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45" w:rsidRDefault="00766145">
      <w:pPr>
        <w:pStyle w:val="TOCPT"/>
      </w:pPr>
      <w:r>
        <w:t>Chapter 67 - Prescribed diseases</w:t>
      </w:r>
    </w:p>
    <w:p w:rsidR="00766145" w:rsidRDefault="00766145">
      <w:pPr>
        <w:pStyle w:val="TG"/>
      </w:pPr>
      <w:r>
        <w:t>Contents</w:t>
      </w:r>
    </w:p>
    <w:p w:rsidR="00766145" w:rsidRDefault="002B2D9A">
      <w:pPr>
        <w:pStyle w:val="TOCTG"/>
      </w:pPr>
      <w:r>
        <w:t>Introduction</w:t>
      </w:r>
    </w:p>
    <w:p w:rsidR="00766145" w:rsidRDefault="00766145">
      <w:pPr>
        <w:pStyle w:val="TOCSG"/>
      </w:pPr>
      <w:r>
        <w:t>Ge</w:t>
      </w:r>
      <w:bookmarkStart w:id="0" w:name="_Hlt473786750"/>
      <w:r>
        <w:t>n</w:t>
      </w:r>
      <w:bookmarkEnd w:id="0"/>
      <w:r>
        <w:t>eral</w:t>
      </w:r>
      <w:r>
        <w:tab/>
        <w:t>67001</w:t>
      </w:r>
    </w:p>
    <w:p w:rsidR="000A4BC0" w:rsidRDefault="000A4BC0">
      <w:pPr>
        <w:pStyle w:val="TOCSG"/>
      </w:pPr>
      <w:r>
        <w:t>Provision of National Insurance number</w:t>
      </w:r>
      <w:r>
        <w:tab/>
        <w:t>67014</w:t>
      </w:r>
    </w:p>
    <w:p w:rsidR="00766145" w:rsidRDefault="00766145">
      <w:pPr>
        <w:pStyle w:val="TOCTG"/>
        <w:outlineLvl w:val="0"/>
      </w:pPr>
      <w:r>
        <w:t>Ada</w:t>
      </w:r>
      <w:r w:rsidR="003A6D2C">
        <w:t xml:space="preserve">ptation of </w:t>
      </w:r>
      <w:r w:rsidR="00E36CCD">
        <w:t>legislation</w:t>
      </w:r>
    </w:p>
    <w:p w:rsidR="00766145" w:rsidRDefault="00766145">
      <w:pPr>
        <w:pStyle w:val="TOCSG"/>
      </w:pPr>
      <w:r>
        <w:t>Ge</w:t>
      </w:r>
      <w:bookmarkStart w:id="1" w:name="_Hlt473786756"/>
      <w:r>
        <w:t>n</w:t>
      </w:r>
      <w:bookmarkEnd w:id="1"/>
      <w:r>
        <w:t>eral</w:t>
      </w:r>
      <w:r>
        <w:tab/>
        <w:t>67021</w:t>
      </w:r>
    </w:p>
    <w:p w:rsidR="00766145" w:rsidRDefault="00766145">
      <w:pPr>
        <w:pStyle w:val="TOCSG"/>
      </w:pPr>
      <w:r>
        <w:t xml:space="preserve">Burden of </w:t>
      </w:r>
      <w:r w:rsidR="00532095">
        <w:t>p</w:t>
      </w:r>
      <w:r>
        <w:t>r</w:t>
      </w:r>
      <w:bookmarkStart w:id="2" w:name="_Hlt473786761"/>
      <w:r>
        <w:t>o</w:t>
      </w:r>
      <w:bookmarkEnd w:id="2"/>
      <w:r w:rsidR="00882974">
        <w:t>of</w:t>
      </w:r>
      <w:r w:rsidR="00882974">
        <w:tab/>
        <w:t>67022</w:t>
      </w:r>
    </w:p>
    <w:p w:rsidR="00766145" w:rsidRDefault="00766145">
      <w:pPr>
        <w:pStyle w:val="TOCSG"/>
      </w:pPr>
      <w:r>
        <w:t>Benefits</w:t>
      </w:r>
      <w:bookmarkStart w:id="3" w:name="_Hlt473786766"/>
      <w:r>
        <w:tab/>
      </w:r>
      <w:bookmarkEnd w:id="3"/>
      <w:r>
        <w:t>67031</w:t>
      </w:r>
    </w:p>
    <w:p w:rsidR="00766145" w:rsidRDefault="00766145">
      <w:pPr>
        <w:pStyle w:val="TOCSG"/>
      </w:pPr>
      <w:r>
        <w:t>Rel</w:t>
      </w:r>
      <w:bookmarkStart w:id="4" w:name="_Hlt473786772"/>
      <w:r>
        <w:t>e</w:t>
      </w:r>
      <w:bookmarkEnd w:id="4"/>
      <w:r>
        <w:t>vant disease</w:t>
      </w:r>
      <w:r>
        <w:tab/>
        <w:t>67041</w:t>
      </w:r>
    </w:p>
    <w:p w:rsidR="00766145" w:rsidRDefault="00766145">
      <w:pPr>
        <w:pStyle w:val="TOCPara"/>
      </w:pPr>
      <w:r>
        <w:t>Dise</w:t>
      </w:r>
      <w:bookmarkStart w:id="5" w:name="_Hlt473786777"/>
      <w:r>
        <w:t>a</w:t>
      </w:r>
      <w:bookmarkEnd w:id="5"/>
      <w:r>
        <w:t xml:space="preserve">se contracted outside </w:t>
      </w:r>
      <w:smartTag w:uri="urn:schemas-microsoft-com:office:smarttags" w:element="country-region">
        <w:smartTag w:uri="urn:schemas-microsoft-com:office:smarttags" w:element="place">
          <w:r>
            <w:t>Northern Ireland</w:t>
          </w:r>
        </w:smartTag>
      </w:smartTag>
      <w:r>
        <w:tab/>
        <w:t>67044</w:t>
      </w:r>
    </w:p>
    <w:p w:rsidR="00766145" w:rsidRDefault="00766145">
      <w:pPr>
        <w:pStyle w:val="TOCPara"/>
      </w:pPr>
      <w:r>
        <w:t>Clai</w:t>
      </w:r>
      <w:bookmarkStart w:id="6" w:name="_Hlt473786783"/>
      <w:r>
        <w:t>m</w:t>
      </w:r>
      <w:bookmarkEnd w:id="6"/>
      <w:r w:rsidR="00882974">
        <w:t>s and payments</w:t>
      </w:r>
      <w:r w:rsidR="00882974">
        <w:tab/>
        <w:t>67045</w:t>
      </w:r>
    </w:p>
    <w:p w:rsidR="00766145" w:rsidRDefault="00766145">
      <w:pPr>
        <w:pStyle w:val="TOCPara"/>
      </w:pPr>
      <w:r>
        <w:t>Prescribed</w:t>
      </w:r>
      <w:bookmarkStart w:id="7" w:name="_Hlt473786789"/>
      <w:r>
        <w:t xml:space="preserve"> </w:t>
      </w:r>
      <w:bookmarkEnd w:id="7"/>
      <w:r>
        <w:t>disease contracted by industrial accident</w:t>
      </w:r>
      <w:r>
        <w:tab/>
        <w:t>67061</w:t>
      </w:r>
    </w:p>
    <w:p w:rsidR="00766145" w:rsidRDefault="00766145">
      <w:pPr>
        <w:pStyle w:val="TOCPara"/>
      </w:pPr>
      <w:r>
        <w:t>Conditi</w:t>
      </w:r>
      <w:bookmarkStart w:id="8" w:name="_Hlt473786795"/>
      <w:r>
        <w:t>o</w:t>
      </w:r>
      <w:bookmarkEnd w:id="8"/>
      <w:r>
        <w:t>ns resulting from prescribed diseases (sequelae)</w:t>
      </w:r>
      <w:r>
        <w:tab/>
        <w:t>67065</w:t>
      </w:r>
    </w:p>
    <w:p w:rsidR="00766145" w:rsidRDefault="00766145">
      <w:pPr>
        <w:pStyle w:val="TOCTG"/>
      </w:pPr>
      <w:r>
        <w:t>Questi</w:t>
      </w:r>
      <w:bookmarkStart w:id="9" w:name="_Hlt473786807"/>
      <w:r>
        <w:t>o</w:t>
      </w:r>
      <w:bookmarkEnd w:id="9"/>
      <w:r>
        <w:t>ns arising on a prescribed disease claim</w:t>
      </w:r>
      <w:r>
        <w:rPr>
          <w:b w:val="0"/>
          <w:bCs/>
        </w:rPr>
        <w:tab/>
        <w:t>67071</w:t>
      </w:r>
    </w:p>
    <w:p w:rsidR="00766145" w:rsidRDefault="00766145">
      <w:pPr>
        <w:pStyle w:val="TOCTG"/>
      </w:pPr>
      <w:r>
        <w:t>Pre</w:t>
      </w:r>
      <w:bookmarkStart w:id="10" w:name="_Hlt473786801"/>
      <w:r>
        <w:t>s</w:t>
      </w:r>
      <w:bookmarkEnd w:id="10"/>
      <w:r w:rsidR="00ED3B29">
        <w:t>cription</w:t>
      </w:r>
    </w:p>
    <w:p w:rsidR="00766145" w:rsidRDefault="00766145">
      <w:pPr>
        <w:pStyle w:val="TOCSG"/>
      </w:pPr>
      <w:r>
        <w:t>Disease not prescribed in the regulations</w:t>
      </w:r>
      <w:r>
        <w:tab/>
        <w:t>67081</w:t>
      </w:r>
    </w:p>
    <w:p w:rsidR="00766145" w:rsidRDefault="00766145">
      <w:pPr>
        <w:pStyle w:val="TOCPara"/>
      </w:pPr>
      <w:r>
        <w:t>Pr</w:t>
      </w:r>
      <w:bookmarkStart w:id="11" w:name="_Hlt473786815"/>
      <w:r>
        <w:t>e</w:t>
      </w:r>
      <w:bookmarkEnd w:id="11"/>
      <w:r>
        <w:t>scribed occupations</w:t>
      </w:r>
      <w:r>
        <w:tab/>
        <w:t>67091</w:t>
      </w:r>
    </w:p>
    <w:p w:rsidR="00766145" w:rsidRDefault="00766145">
      <w:pPr>
        <w:pStyle w:val="TOCSG"/>
      </w:pPr>
      <w:r>
        <w:t>Prescription of diseases involvi</w:t>
      </w:r>
      <w:bookmarkStart w:id="12" w:name="_Hlt473786823"/>
      <w:r>
        <w:t>n</w:t>
      </w:r>
      <w:bookmarkEnd w:id="12"/>
      <w:r>
        <w:t>g poisoning etc</w:t>
      </w:r>
      <w:r>
        <w:tab/>
        <w:t>67098</w:t>
      </w:r>
    </w:p>
    <w:p w:rsidR="00766145" w:rsidRDefault="00ED3B29">
      <w:pPr>
        <w:pStyle w:val="TOCTG"/>
      </w:pPr>
      <w:r>
        <w:t>Diagnosis</w:t>
      </w:r>
    </w:p>
    <w:p w:rsidR="00766145" w:rsidRDefault="00766145">
      <w:pPr>
        <w:pStyle w:val="TOCSG"/>
      </w:pPr>
      <w:r>
        <w:t>General</w:t>
      </w:r>
      <w:bookmarkStart w:id="13" w:name="_Hlt473786830"/>
      <w:r>
        <w:tab/>
      </w:r>
      <w:bookmarkEnd w:id="13"/>
      <w:r>
        <w:t>67101</w:t>
      </w:r>
    </w:p>
    <w:p w:rsidR="00766145" w:rsidRDefault="00766145">
      <w:pPr>
        <w:pStyle w:val="TOCSG"/>
      </w:pPr>
      <w:r>
        <w:t>Determinat</w:t>
      </w:r>
      <w:bookmarkStart w:id="14" w:name="_Hlt473786843"/>
      <w:r>
        <w:t>i</w:t>
      </w:r>
      <w:bookmarkEnd w:id="14"/>
      <w:r>
        <w:t>on of diagnosis question</w:t>
      </w:r>
      <w:r>
        <w:tab/>
        <w:t>67104</w:t>
      </w:r>
    </w:p>
    <w:p w:rsidR="00766145" w:rsidRDefault="00766145">
      <w:pPr>
        <w:pStyle w:val="TOCSG"/>
      </w:pPr>
      <w:r>
        <w:t>References for medical advice</w:t>
      </w:r>
    </w:p>
    <w:p w:rsidR="00766145" w:rsidRDefault="00766145">
      <w:pPr>
        <w:pStyle w:val="TOCPara"/>
      </w:pPr>
      <w:r>
        <w:t>Non-respiratory dise</w:t>
      </w:r>
      <w:bookmarkStart w:id="15" w:name="_Hlt473786853"/>
      <w:r>
        <w:t>a</w:t>
      </w:r>
      <w:bookmarkEnd w:id="15"/>
      <w:r w:rsidR="00C87AE0">
        <w:t>ses</w:t>
      </w:r>
      <w:r>
        <w:tab/>
        <w:t>67111</w:t>
      </w:r>
    </w:p>
    <w:p w:rsidR="00766145" w:rsidRDefault="00766145">
      <w:pPr>
        <w:pStyle w:val="TOCPara"/>
      </w:pPr>
      <w:r>
        <w:t>Respiratory diseas</w:t>
      </w:r>
      <w:bookmarkStart w:id="16" w:name="_Hlt473786860"/>
      <w:r>
        <w:t>e</w:t>
      </w:r>
      <w:bookmarkEnd w:id="16"/>
      <w:r>
        <w:t>s</w:t>
      </w:r>
      <w:r>
        <w:tab/>
        <w:t>67113</w:t>
      </w:r>
    </w:p>
    <w:p w:rsidR="00766145" w:rsidRDefault="00766145">
      <w:pPr>
        <w:pStyle w:val="TOCPara"/>
      </w:pPr>
      <w:r>
        <w:t xml:space="preserve">Power to dispense with reference for </w:t>
      </w:r>
      <w:bookmarkStart w:id="17" w:name="_Hlt473786868"/>
      <w:r>
        <w:t>m</w:t>
      </w:r>
      <w:bookmarkEnd w:id="17"/>
      <w:r>
        <w:t>edical advice</w:t>
      </w:r>
      <w:r>
        <w:tab/>
        <w:t>67115</w:t>
      </w:r>
    </w:p>
    <w:p w:rsidR="00766145" w:rsidRDefault="00766145">
      <w:pPr>
        <w:pStyle w:val="TOCPara"/>
      </w:pPr>
      <w:r>
        <w:t>Raising the diagnosis question afres</w:t>
      </w:r>
      <w:bookmarkStart w:id="18" w:name="_Hlt473786875"/>
      <w:r>
        <w:t>h</w:t>
      </w:r>
      <w:bookmarkEnd w:id="18"/>
      <w:r>
        <w:tab/>
        <w:t>67155</w:t>
      </w:r>
    </w:p>
    <w:p w:rsidR="00766145" w:rsidRDefault="00766145">
      <w:pPr>
        <w:pStyle w:val="TOCTG"/>
      </w:pPr>
      <w:r>
        <w:br w:type="page"/>
      </w:r>
      <w:r>
        <w:lastRenderedPageBreak/>
        <w:t>Due to the nature of the employed earner’s employment</w:t>
      </w:r>
      <w:bookmarkStart w:id="19" w:name="_Hlt473786881"/>
      <w:r>
        <w:rPr>
          <w:b w:val="0"/>
          <w:bCs/>
        </w:rPr>
        <w:tab/>
      </w:r>
      <w:bookmarkEnd w:id="19"/>
      <w:r>
        <w:rPr>
          <w:b w:val="0"/>
          <w:bCs/>
        </w:rPr>
        <w:t>67181</w:t>
      </w:r>
    </w:p>
    <w:p w:rsidR="00766145" w:rsidRDefault="00766145">
      <w:pPr>
        <w:pStyle w:val="TOCSG"/>
      </w:pPr>
      <w:r>
        <w:t>Presumption</w:t>
      </w:r>
      <w:bookmarkStart w:id="20" w:name="_Hlt473786889"/>
      <w:r>
        <w:tab/>
      </w:r>
      <w:bookmarkEnd w:id="20"/>
      <w:r w:rsidR="004147B8">
        <w:t>67186</w:t>
      </w:r>
    </w:p>
    <w:p w:rsidR="004147B8" w:rsidRDefault="004147B8" w:rsidP="004147B8">
      <w:pPr>
        <w:pStyle w:val="TOCPara"/>
      </w:pPr>
      <w:r>
        <w:t>Prescribed disease B5</w:t>
      </w:r>
      <w:r>
        <w:tab/>
        <w:t>67189</w:t>
      </w:r>
    </w:p>
    <w:p w:rsidR="004147B8" w:rsidRDefault="004147B8" w:rsidP="004147B8">
      <w:pPr>
        <w:pStyle w:val="TOCPara"/>
      </w:pPr>
      <w:r>
        <w:t>Prescribed diseases B1(b), B4(b), B7 and B8A</w:t>
      </w:r>
      <w:r>
        <w:tab/>
        <w:t>67190</w:t>
      </w:r>
    </w:p>
    <w:p w:rsidR="004147B8" w:rsidRDefault="004147B8" w:rsidP="004147B8">
      <w:pPr>
        <w:pStyle w:val="TOCPara"/>
      </w:pPr>
      <w:r>
        <w:t>Prescribed disease A12</w:t>
      </w:r>
      <w:r>
        <w:tab/>
        <w:t>67191</w:t>
      </w:r>
    </w:p>
    <w:p w:rsidR="004147B8" w:rsidRDefault="004147B8" w:rsidP="004147B8">
      <w:pPr>
        <w:pStyle w:val="TOCPara"/>
      </w:pPr>
      <w:r>
        <w:t>Prescribed disease C23</w:t>
      </w:r>
      <w:r>
        <w:tab/>
        <w:t>67192</w:t>
      </w:r>
    </w:p>
    <w:p w:rsidR="004147B8" w:rsidRDefault="004147B8" w:rsidP="004147B8">
      <w:pPr>
        <w:pStyle w:val="TOCPara"/>
      </w:pPr>
      <w:r>
        <w:t>Prescribed disease D1</w:t>
      </w:r>
      <w:r>
        <w:tab/>
        <w:t>67193</w:t>
      </w:r>
    </w:p>
    <w:p w:rsidR="004147B8" w:rsidRDefault="004147B8" w:rsidP="004147B8">
      <w:pPr>
        <w:pStyle w:val="TOCPara"/>
      </w:pPr>
      <w:r>
        <w:t>Prescribed diseases for which there is no presumption</w:t>
      </w:r>
      <w:r>
        <w:tab/>
        <w:t>67194</w:t>
      </w:r>
    </w:p>
    <w:p w:rsidR="004147B8" w:rsidRDefault="004147B8" w:rsidP="004147B8">
      <w:pPr>
        <w:pStyle w:val="TOCPara"/>
      </w:pPr>
      <w:r>
        <w:t>When presumption continues to apply</w:t>
      </w:r>
      <w:r>
        <w:tab/>
        <w:t>67195</w:t>
      </w:r>
    </w:p>
    <w:p w:rsidR="004147B8" w:rsidRDefault="004147B8" w:rsidP="004147B8">
      <w:pPr>
        <w:pStyle w:val="TOCPara"/>
      </w:pPr>
      <w:r>
        <w:t>When presumption does not apply</w:t>
      </w:r>
      <w:r>
        <w:tab/>
        <w:t>67196</w:t>
      </w:r>
    </w:p>
    <w:p w:rsidR="00766145" w:rsidRDefault="00766145">
      <w:pPr>
        <w:pStyle w:val="TOCSG"/>
      </w:pPr>
      <w:r>
        <w:t xml:space="preserve">Employment outside </w:t>
      </w:r>
      <w:smartTag w:uri="urn:schemas-microsoft-com:office:smarttags" w:element="place">
        <w:smartTag w:uri="urn:schemas-microsoft-com:office:smarttags" w:element="country-region">
          <w:r>
            <w:t>Northern Ireland</w:t>
          </w:r>
        </w:smartTag>
      </w:smartTag>
      <w:bookmarkStart w:id="21" w:name="_Hlt473786896"/>
      <w:r>
        <w:tab/>
      </w:r>
      <w:bookmarkEnd w:id="21"/>
      <w:r>
        <w:t>67201</w:t>
      </w:r>
    </w:p>
    <w:p w:rsidR="00766145" w:rsidRDefault="00766145">
      <w:pPr>
        <w:pStyle w:val="TOCPara"/>
      </w:pPr>
      <w:r>
        <w:t>European Economic Area countries</w:t>
      </w:r>
      <w:bookmarkStart w:id="22" w:name="_Hlt473786905"/>
      <w:r>
        <w:tab/>
      </w:r>
      <w:bookmarkEnd w:id="22"/>
      <w:r>
        <w:t>67202</w:t>
      </w:r>
    </w:p>
    <w:p w:rsidR="00766145" w:rsidRDefault="00766145">
      <w:pPr>
        <w:pStyle w:val="TOCSG"/>
      </w:pPr>
      <w:r>
        <w:t>Evidence</w:t>
      </w:r>
      <w:bookmarkStart w:id="23" w:name="_Hlt473786911"/>
      <w:r>
        <w:tab/>
      </w:r>
      <w:bookmarkEnd w:id="23"/>
      <w:r>
        <w:t>67211</w:t>
      </w:r>
    </w:p>
    <w:p w:rsidR="00766145" w:rsidRDefault="00766145">
      <w:pPr>
        <w:pStyle w:val="TOCTG"/>
      </w:pPr>
      <w:r>
        <w:t>Date of onset, recrudescence and fres</w:t>
      </w:r>
      <w:bookmarkStart w:id="24" w:name="_Hlt473786919"/>
      <w:r>
        <w:t>h</w:t>
      </w:r>
      <w:bookmarkEnd w:id="24"/>
      <w:r>
        <w:t xml:space="preserve"> contraction</w:t>
      </w:r>
      <w:r>
        <w:rPr>
          <w:b w:val="0"/>
          <w:bCs/>
        </w:rPr>
        <w:tab/>
        <w:t>67215</w:t>
      </w:r>
    </w:p>
    <w:p w:rsidR="00766145" w:rsidRDefault="00766145">
      <w:pPr>
        <w:pStyle w:val="TOCSG"/>
      </w:pPr>
      <w:r>
        <w:t>Determination of</w:t>
      </w:r>
      <w:bookmarkStart w:id="25" w:name="_Hlt473786927"/>
      <w:r>
        <w:t xml:space="preserve"> </w:t>
      </w:r>
      <w:bookmarkEnd w:id="25"/>
      <w:r>
        <w:t>recrudescence question</w:t>
      </w:r>
      <w:r>
        <w:tab/>
        <w:t>67241</w:t>
      </w:r>
    </w:p>
    <w:p w:rsidR="00766145" w:rsidRDefault="00766145">
      <w:pPr>
        <w:pStyle w:val="TOCSG"/>
      </w:pPr>
      <w:r>
        <w:t>Date of onset where Workmen’s Compensation received for the</w:t>
      </w:r>
      <w:r>
        <w:br/>
        <w:t>same disease</w:t>
      </w:r>
      <w:bookmarkStart w:id="26" w:name="_Hlt473786950"/>
      <w:r>
        <w:tab/>
      </w:r>
      <w:bookmarkEnd w:id="26"/>
      <w:r>
        <w:t>67265</w:t>
      </w:r>
    </w:p>
    <w:p w:rsidR="00766145" w:rsidRDefault="00766145">
      <w:pPr>
        <w:pStyle w:val="TOCTG"/>
      </w:pPr>
      <w:r>
        <w:t>Notes on individua</w:t>
      </w:r>
      <w:bookmarkStart w:id="27" w:name="_Hlt473786937"/>
      <w:r>
        <w:t>l</w:t>
      </w:r>
      <w:bookmarkEnd w:id="27"/>
      <w:r>
        <w:t xml:space="preserve"> diseases </w:t>
      </w:r>
      <w:r w:rsidR="00882974">
        <w:t>-</w:t>
      </w:r>
      <w:r>
        <w:t xml:space="preserve"> general</w:t>
      </w:r>
      <w:r>
        <w:rPr>
          <w:b w:val="0"/>
          <w:bCs/>
        </w:rPr>
        <w:tab/>
        <w:t>67301</w:t>
      </w:r>
    </w:p>
    <w:p w:rsidR="00766145" w:rsidRDefault="00766145">
      <w:pPr>
        <w:pStyle w:val="TOCTG"/>
        <w:outlineLvl w:val="0"/>
      </w:pPr>
      <w:r>
        <w:t>Prescr</w:t>
      </w:r>
      <w:r w:rsidR="003A6D2C">
        <w:t xml:space="preserve">ibed diseases A1, A2, </w:t>
      </w:r>
      <w:r w:rsidR="004147B8">
        <w:t xml:space="preserve">A3, </w:t>
      </w:r>
      <w:r w:rsidR="003A6D2C">
        <w:t>A4 and A7</w:t>
      </w:r>
    </w:p>
    <w:p w:rsidR="00766145" w:rsidRDefault="00766145">
      <w:pPr>
        <w:pStyle w:val="TOCSG"/>
      </w:pPr>
      <w:r>
        <w:t>Prescribed disease A1</w:t>
      </w:r>
      <w:r w:rsidR="002613DB">
        <w:t xml:space="preserve"> before 30.3.17</w:t>
      </w:r>
      <w:r w:rsidR="002613DB">
        <w:tab/>
        <w:t>67309</w:t>
      </w:r>
    </w:p>
    <w:p w:rsidR="00766145" w:rsidRDefault="002613DB" w:rsidP="004147B8">
      <w:pPr>
        <w:pStyle w:val="TOCPara"/>
      </w:pPr>
      <w:r>
        <w:t>Transitional provisions</w:t>
      </w:r>
      <w:r>
        <w:tab/>
        <w:t>67310</w:t>
      </w:r>
    </w:p>
    <w:p w:rsidR="002613DB" w:rsidRDefault="002613DB">
      <w:pPr>
        <w:pStyle w:val="TOCSG"/>
      </w:pPr>
      <w:r>
        <w:t>Prescribed disease A1 from 30.3.17</w:t>
      </w:r>
      <w:r>
        <w:tab/>
        <w:t>67311</w:t>
      </w:r>
    </w:p>
    <w:p w:rsidR="002613DB" w:rsidRDefault="002613DB" w:rsidP="002613DB">
      <w:pPr>
        <w:pStyle w:val="TOCPara"/>
      </w:pPr>
      <w:r>
        <w:t>Reduced Earnings Allowance</w:t>
      </w:r>
      <w:r>
        <w:tab/>
        <w:t>67312</w:t>
      </w:r>
    </w:p>
    <w:p w:rsidR="00766145" w:rsidRDefault="00766145">
      <w:pPr>
        <w:pStyle w:val="TOCSG"/>
      </w:pPr>
      <w:r>
        <w:t>Prescribed disease A2</w:t>
      </w:r>
      <w:r>
        <w:tab/>
        <w:t>67313</w:t>
      </w:r>
    </w:p>
    <w:p w:rsidR="004147B8" w:rsidRDefault="004147B8">
      <w:pPr>
        <w:pStyle w:val="TOCSG"/>
      </w:pPr>
      <w:r>
        <w:t>Prescribed disease A3</w:t>
      </w:r>
      <w:r>
        <w:tab/>
        <w:t>67317</w:t>
      </w:r>
    </w:p>
    <w:p w:rsidR="004147B8" w:rsidRDefault="004147B8" w:rsidP="004147B8">
      <w:pPr>
        <w:pStyle w:val="TOCPara"/>
      </w:pPr>
      <w:r>
        <w:t xml:space="preserve">Reduced </w:t>
      </w:r>
      <w:r w:rsidR="00717150">
        <w:t>E</w:t>
      </w:r>
      <w:r>
        <w:t xml:space="preserve">arnings </w:t>
      </w:r>
      <w:r w:rsidR="00717150">
        <w:t>A</w:t>
      </w:r>
      <w:r>
        <w:t>llowance</w:t>
      </w:r>
      <w:r>
        <w:tab/>
        <w:t>67318</w:t>
      </w:r>
    </w:p>
    <w:p w:rsidR="00766145" w:rsidRDefault="00766145">
      <w:pPr>
        <w:pStyle w:val="TOCSG"/>
      </w:pPr>
      <w:r>
        <w:t>Prescribed disease A4</w:t>
      </w:r>
      <w:bookmarkStart w:id="28" w:name="_Hlt473786960"/>
      <w:r>
        <w:tab/>
      </w:r>
      <w:bookmarkEnd w:id="28"/>
      <w:r w:rsidR="004147B8">
        <w:t>67319</w:t>
      </w:r>
    </w:p>
    <w:p w:rsidR="004300F2" w:rsidRDefault="004300F2" w:rsidP="0018738C">
      <w:pPr>
        <w:pStyle w:val="TOCPara"/>
      </w:pPr>
      <w:r>
        <w:t xml:space="preserve">Effect on </w:t>
      </w:r>
      <w:r w:rsidR="004147B8">
        <w:t>Reduced Earnings Allowance</w:t>
      </w:r>
      <w:r w:rsidR="004147B8">
        <w:tab/>
        <w:t>67322</w:t>
      </w:r>
    </w:p>
    <w:p w:rsidR="00766145" w:rsidRDefault="00766145">
      <w:pPr>
        <w:pStyle w:val="TOCSG"/>
      </w:pPr>
      <w:r>
        <w:t>Prescribed disease A7</w:t>
      </w:r>
      <w:bookmarkStart w:id="29" w:name="_Hlt473786967"/>
      <w:r>
        <w:tab/>
      </w:r>
      <w:bookmarkEnd w:id="29"/>
      <w:r w:rsidR="004147B8">
        <w:t>67323</w:t>
      </w:r>
    </w:p>
    <w:p w:rsidR="004300F2" w:rsidRDefault="004300F2" w:rsidP="0018738C">
      <w:pPr>
        <w:pStyle w:val="TOCPara"/>
      </w:pPr>
      <w:r>
        <w:lastRenderedPageBreak/>
        <w:t>Effect on Reduced Ea</w:t>
      </w:r>
      <w:r w:rsidR="00C943B6">
        <w:t>rnings Allo</w:t>
      </w:r>
      <w:r w:rsidR="004147B8">
        <w:t>wance</w:t>
      </w:r>
      <w:r w:rsidR="004147B8">
        <w:tab/>
        <w:t>67328</w:t>
      </w:r>
    </w:p>
    <w:p w:rsidR="00766145" w:rsidRDefault="00766145">
      <w:pPr>
        <w:pStyle w:val="TOCTG"/>
        <w:rPr>
          <w:b w:val="0"/>
        </w:rPr>
      </w:pPr>
      <w:r>
        <w:t>Prescr</w:t>
      </w:r>
      <w:bookmarkStart w:id="30" w:name="_Hlt473786990"/>
      <w:r>
        <w:t>i</w:t>
      </w:r>
      <w:bookmarkEnd w:id="30"/>
      <w:r>
        <w:t>bed disease A10 (occupational deafness</w:t>
      </w:r>
      <w:r w:rsidR="003A6D2C">
        <w:rPr>
          <w:b w:val="0"/>
          <w:bCs/>
        </w:rPr>
        <w:t>)</w:t>
      </w:r>
      <w:r>
        <w:rPr>
          <w:b w:val="0"/>
          <w:bCs/>
        </w:rPr>
        <w:tab/>
        <w:t>67331</w:t>
      </w:r>
    </w:p>
    <w:p w:rsidR="00766145" w:rsidRDefault="00766145">
      <w:pPr>
        <w:pStyle w:val="TOCSG"/>
      </w:pPr>
      <w:r>
        <w:t>Ti</w:t>
      </w:r>
      <w:bookmarkStart w:id="31" w:name="_Hlt473786981"/>
      <w:r>
        <w:t>m</w:t>
      </w:r>
      <w:bookmarkEnd w:id="31"/>
      <w:r>
        <w:t>e limits for claiming</w:t>
      </w:r>
      <w:bookmarkStart w:id="32" w:name="_Hlt473786974"/>
      <w:r>
        <w:tab/>
      </w:r>
      <w:bookmarkEnd w:id="32"/>
      <w:r>
        <w:t>67334</w:t>
      </w:r>
    </w:p>
    <w:p w:rsidR="00766145" w:rsidRDefault="00766145">
      <w:pPr>
        <w:pStyle w:val="TOCSG"/>
      </w:pPr>
      <w:r>
        <w:t>Date of onset</w:t>
      </w:r>
      <w:bookmarkStart w:id="33" w:name="_Hlt473787001"/>
      <w:r>
        <w:tab/>
      </w:r>
      <w:bookmarkEnd w:id="33"/>
      <w:r>
        <w:t>67340</w:t>
      </w:r>
    </w:p>
    <w:p w:rsidR="00766145" w:rsidRDefault="00766145">
      <w:pPr>
        <w:pStyle w:val="TOCSG"/>
      </w:pPr>
      <w:r>
        <w:t>Prescription</w:t>
      </w:r>
    </w:p>
    <w:p w:rsidR="00766145" w:rsidRDefault="00766145">
      <w:pPr>
        <w:pStyle w:val="TOCPara"/>
      </w:pPr>
      <w:r>
        <w:t>General</w:t>
      </w:r>
      <w:bookmarkStart w:id="34" w:name="_Hlt473787018"/>
      <w:r>
        <w:tab/>
      </w:r>
      <w:bookmarkEnd w:id="34"/>
      <w:r>
        <w:t>67345</w:t>
      </w:r>
    </w:p>
    <w:p w:rsidR="00766145" w:rsidRDefault="00766145">
      <w:pPr>
        <w:pStyle w:val="TOCPara"/>
      </w:pPr>
      <w:r>
        <w:t>Effect of current legislation</w:t>
      </w:r>
      <w:bookmarkStart w:id="35" w:name="_Hlt473787009"/>
      <w:r>
        <w:tab/>
      </w:r>
      <w:bookmarkEnd w:id="35"/>
      <w:r>
        <w:t>67347</w:t>
      </w:r>
    </w:p>
    <w:p w:rsidR="00766145" w:rsidRDefault="00766145">
      <w:pPr>
        <w:pStyle w:val="TOCPara"/>
      </w:pPr>
      <w:r>
        <w:t>Obtaining and considering evi</w:t>
      </w:r>
      <w:bookmarkStart w:id="36" w:name="_Hlt473787027"/>
      <w:r>
        <w:t>d</w:t>
      </w:r>
      <w:bookmarkEnd w:id="36"/>
      <w:r>
        <w:t>ence</w:t>
      </w:r>
      <w:r>
        <w:tab/>
        <w:t>67349</w:t>
      </w:r>
    </w:p>
    <w:p w:rsidR="00766145" w:rsidRDefault="00766145">
      <w:pPr>
        <w:pStyle w:val="TOCPara"/>
      </w:pPr>
      <w:r>
        <w:t xml:space="preserve">Application of </w:t>
      </w:r>
      <w:r w:rsidR="00295058">
        <w:t>legislation</w:t>
      </w:r>
      <w:bookmarkStart w:id="37" w:name="_Hlt473787034"/>
      <w:r>
        <w:tab/>
      </w:r>
      <w:bookmarkEnd w:id="37"/>
      <w:r>
        <w:t>67352</w:t>
      </w:r>
    </w:p>
    <w:p w:rsidR="00766145" w:rsidRDefault="00AF2411">
      <w:pPr>
        <w:pStyle w:val="TOCPara"/>
      </w:pPr>
      <w:r>
        <w:t>Degree of usage</w:t>
      </w:r>
      <w:r w:rsidR="00766145">
        <w:t>...</w:t>
      </w:r>
      <w:bookmarkStart w:id="38" w:name="_Hlt473787043"/>
      <w:r w:rsidR="00766145">
        <w:tab/>
      </w:r>
      <w:bookmarkEnd w:id="38"/>
      <w:r w:rsidR="00766145">
        <w:t>67358</w:t>
      </w:r>
    </w:p>
    <w:p w:rsidR="00766145" w:rsidRDefault="00766145">
      <w:pPr>
        <w:pStyle w:val="TOCPara"/>
      </w:pPr>
      <w:r>
        <w:t>Pneumatic</w:t>
      </w:r>
      <w:bookmarkStart w:id="39" w:name="_Hlt473787052"/>
      <w:r>
        <w:tab/>
      </w:r>
      <w:bookmarkEnd w:id="39"/>
      <w:r>
        <w:t>67359</w:t>
      </w:r>
    </w:p>
    <w:p w:rsidR="00766145" w:rsidRDefault="00766145">
      <w:pPr>
        <w:pStyle w:val="TOCPara"/>
      </w:pPr>
      <w:r>
        <w:t>Percussive</w:t>
      </w:r>
      <w:bookmarkStart w:id="40" w:name="_Hlt473787060"/>
      <w:r>
        <w:tab/>
      </w:r>
      <w:bookmarkEnd w:id="40"/>
      <w:r>
        <w:t>67360</w:t>
      </w:r>
    </w:p>
    <w:p w:rsidR="00766145" w:rsidRDefault="00766145">
      <w:pPr>
        <w:pStyle w:val="TOCPara"/>
      </w:pPr>
      <w:r>
        <w:t>Tools and mac</w:t>
      </w:r>
      <w:bookmarkStart w:id="41" w:name="_Hlt473787109"/>
      <w:r>
        <w:t>h</w:t>
      </w:r>
      <w:bookmarkEnd w:id="41"/>
      <w:r>
        <w:t>ines</w:t>
      </w:r>
      <w:r>
        <w:tab/>
        <w:t>67361</w:t>
      </w:r>
    </w:p>
    <w:p w:rsidR="00766145" w:rsidRDefault="00766145">
      <w:pPr>
        <w:pStyle w:val="TOCPara"/>
      </w:pPr>
      <w:r>
        <w:t>“</w:t>
      </w:r>
      <w:r w:rsidR="001D349C">
        <w:t>Wholly or mainly</w:t>
      </w:r>
      <w:r>
        <w:t>”</w:t>
      </w:r>
      <w:r>
        <w:tab/>
        <w:t>67365</w:t>
      </w:r>
    </w:p>
    <w:p w:rsidR="00C943B6" w:rsidRDefault="00C943B6">
      <w:pPr>
        <w:pStyle w:val="TOCPara"/>
      </w:pPr>
      <w:r>
        <w:t>“Of the use of”</w:t>
      </w:r>
      <w:r>
        <w:tab/>
        <w:t>67370</w:t>
      </w:r>
    </w:p>
    <w:p w:rsidR="00766145" w:rsidRDefault="00766145">
      <w:pPr>
        <w:pStyle w:val="TOCPara"/>
      </w:pPr>
      <w:r>
        <w:t>“Whilst they are being so used”</w:t>
      </w:r>
      <w:bookmarkStart w:id="42" w:name="_Hlt473787121"/>
      <w:r>
        <w:tab/>
      </w:r>
      <w:bookmarkEnd w:id="42"/>
      <w:r w:rsidR="00C943B6">
        <w:t>67371</w:t>
      </w:r>
    </w:p>
    <w:p w:rsidR="00766145" w:rsidRDefault="00766145">
      <w:pPr>
        <w:pStyle w:val="TOCPara"/>
      </w:pPr>
      <w:r>
        <w:t>Immedi</w:t>
      </w:r>
      <w:bookmarkStart w:id="43" w:name="_Hlt473787126"/>
      <w:r>
        <w:t>a</w:t>
      </w:r>
      <w:bookmarkEnd w:id="43"/>
      <w:r>
        <w:t>te vicinity of</w:t>
      </w:r>
      <w:r>
        <w:tab/>
        <w:t>67373</w:t>
      </w:r>
    </w:p>
    <w:p w:rsidR="00766145" w:rsidRDefault="00766145">
      <w:pPr>
        <w:pStyle w:val="TOCPara"/>
      </w:pPr>
      <w:r>
        <w:t>Immediate v</w:t>
      </w:r>
      <w:bookmarkStart w:id="44" w:name="_Hlt473787137"/>
      <w:r>
        <w:t>i</w:t>
      </w:r>
      <w:bookmarkEnd w:id="44"/>
      <w:r>
        <w:t>cinity - equipment/claimant subject to movement</w:t>
      </w:r>
      <w:r>
        <w:tab/>
        <w:t>67377</w:t>
      </w:r>
    </w:p>
    <w:p w:rsidR="00766145" w:rsidRDefault="00882974">
      <w:pPr>
        <w:pStyle w:val="TOCSG"/>
      </w:pPr>
      <w:r>
        <w:t>Prescribed occupation</w:t>
      </w:r>
      <w:r w:rsidR="00766145">
        <w:t xml:space="preserve"> (a)</w:t>
      </w:r>
    </w:p>
    <w:p w:rsidR="00E948C8" w:rsidRDefault="00766145" w:rsidP="00717150">
      <w:pPr>
        <w:pStyle w:val="TOCSG"/>
      </w:pPr>
      <w:r>
        <w:t>Foundry, metal work and associated industries</w:t>
      </w:r>
      <w:r w:rsidR="00E948C8">
        <w:tab/>
        <w:t>67381</w:t>
      </w:r>
    </w:p>
    <w:p w:rsidR="00766145" w:rsidRDefault="00766145">
      <w:pPr>
        <w:pStyle w:val="TOCPara"/>
      </w:pPr>
      <w:r>
        <w:t>Cleaning, dressing and finishin</w:t>
      </w:r>
      <w:bookmarkStart w:id="45" w:name="_Hlt473787160"/>
      <w:r>
        <w:t>g</w:t>
      </w:r>
      <w:bookmarkEnd w:id="45"/>
      <w:r>
        <w:tab/>
        <w:t>67384</w:t>
      </w:r>
    </w:p>
    <w:p w:rsidR="00766145" w:rsidRDefault="00766145">
      <w:pPr>
        <w:pStyle w:val="TOCPara"/>
      </w:pPr>
      <w:bookmarkStart w:id="46" w:name="_Hlt473787168"/>
      <w:r>
        <w:t>On metal</w:t>
      </w:r>
      <w:r>
        <w:tab/>
      </w:r>
      <w:bookmarkEnd w:id="46"/>
      <w:r>
        <w:t>67385</w:t>
      </w:r>
    </w:p>
    <w:p w:rsidR="00766145" w:rsidRDefault="00766145">
      <w:pPr>
        <w:pStyle w:val="TOCPara"/>
      </w:pPr>
      <w:bookmarkStart w:id="47" w:name="_Hlt473787177"/>
      <w:r>
        <w:t>Air arc gouging</w:t>
      </w:r>
      <w:r>
        <w:tab/>
      </w:r>
      <w:bookmarkEnd w:id="47"/>
      <w:r>
        <w:t>67388</w:t>
      </w:r>
    </w:p>
    <w:p w:rsidR="00766145" w:rsidRDefault="00766145">
      <w:pPr>
        <w:pStyle w:val="TOCPara"/>
      </w:pPr>
      <w:r>
        <w:t>Skid transfer bank</w:t>
      </w:r>
      <w:r>
        <w:tab/>
        <w:t>67389</w:t>
      </w:r>
    </w:p>
    <w:p w:rsidR="00766145" w:rsidRDefault="00766145">
      <w:pPr>
        <w:pStyle w:val="TOCPara"/>
      </w:pPr>
      <w:r>
        <w:t>Knock out and shake out grids</w:t>
      </w:r>
      <w:r>
        <w:tab/>
        <w:t>67390</w:t>
      </w:r>
    </w:p>
    <w:p w:rsidR="00766145" w:rsidRDefault="00766145">
      <w:pPr>
        <w:pStyle w:val="TOCPara"/>
      </w:pPr>
      <w:r>
        <w:t>Machine (other than a power press machine) to forge metal</w:t>
      </w:r>
      <w:r>
        <w:tab/>
        <w:t>67394</w:t>
      </w:r>
    </w:p>
    <w:p w:rsidR="00766145" w:rsidRDefault="00766145">
      <w:pPr>
        <w:pStyle w:val="TOCPara"/>
      </w:pPr>
      <w:r>
        <w:t>Forging</w:t>
      </w:r>
      <w:r>
        <w:tab/>
        <w:t>67395</w:t>
      </w:r>
    </w:p>
    <w:p w:rsidR="00766145" w:rsidRDefault="00766145">
      <w:pPr>
        <w:pStyle w:val="TOCPara"/>
      </w:pPr>
      <w:r>
        <w:t>Close-die forging</w:t>
      </w:r>
      <w:r>
        <w:tab/>
        <w:t>67396</w:t>
      </w:r>
    </w:p>
    <w:p w:rsidR="00766145" w:rsidRDefault="00766145">
      <w:pPr>
        <w:pStyle w:val="TOCPara"/>
      </w:pPr>
      <w:r>
        <w:t>Open-die forging</w:t>
      </w:r>
      <w:r>
        <w:tab/>
        <w:t>67398</w:t>
      </w:r>
    </w:p>
    <w:p w:rsidR="00766145" w:rsidRDefault="00766145">
      <w:pPr>
        <w:pStyle w:val="TOCPara"/>
      </w:pPr>
      <w:r>
        <w:t>Power press plan</w:t>
      </w:r>
      <w:r w:rsidR="006638C7">
        <w:t>t</w:t>
      </w:r>
      <w:r>
        <w:tab/>
        <w:t>67400</w:t>
      </w:r>
    </w:p>
    <w:p w:rsidR="00766145" w:rsidRDefault="00717150">
      <w:pPr>
        <w:pStyle w:val="TOCPara"/>
      </w:pPr>
      <w:r>
        <w:br w:type="page"/>
      </w:r>
      <w:r w:rsidR="00766145">
        <w:lastRenderedPageBreak/>
        <w:t>Machine to cut, shape or clean metal nails</w:t>
      </w:r>
      <w:r w:rsidR="00766145">
        <w:tab/>
        <w:t>67402</w:t>
      </w:r>
    </w:p>
    <w:p w:rsidR="00766145" w:rsidRDefault="00766145">
      <w:pPr>
        <w:pStyle w:val="TOCPara"/>
      </w:pPr>
      <w:r>
        <w:t>Plasma spray gun to spray molten metal</w:t>
      </w:r>
      <w:r>
        <w:tab/>
        <w:t>67403</w:t>
      </w:r>
    </w:p>
    <w:p w:rsidR="00766145" w:rsidRDefault="00882974">
      <w:pPr>
        <w:pStyle w:val="TOCSG"/>
      </w:pPr>
      <w:r>
        <w:t>Prescribed occupation</w:t>
      </w:r>
      <w:r w:rsidR="00766145">
        <w:t xml:space="preserve"> (b)</w:t>
      </w:r>
    </w:p>
    <w:p w:rsidR="00766145" w:rsidRDefault="00766145">
      <w:pPr>
        <w:pStyle w:val="TOCPara"/>
      </w:pPr>
      <w:r>
        <w:t>Mining, Quarrying and Tunnelling</w:t>
      </w:r>
      <w:r>
        <w:tab/>
        <w:t>67408</w:t>
      </w:r>
    </w:p>
    <w:p w:rsidR="00766145" w:rsidRDefault="00766145">
      <w:pPr>
        <w:pStyle w:val="TOCPara"/>
      </w:pPr>
      <w:r>
        <w:t>Undergr</w:t>
      </w:r>
      <w:bookmarkStart w:id="48" w:name="_Hlt473787208"/>
      <w:r>
        <w:t>o</w:t>
      </w:r>
      <w:bookmarkEnd w:id="48"/>
      <w:r>
        <w:t>und</w:t>
      </w:r>
      <w:r>
        <w:tab/>
        <w:t>67409</w:t>
      </w:r>
    </w:p>
    <w:p w:rsidR="00766145" w:rsidRDefault="00766145">
      <w:pPr>
        <w:pStyle w:val="TOCPara"/>
      </w:pPr>
      <w:r>
        <w:t xml:space="preserve">Mining </w:t>
      </w:r>
      <w:bookmarkStart w:id="49" w:name="_Hlt473787213"/>
      <w:r>
        <w:t>c</w:t>
      </w:r>
      <w:bookmarkEnd w:id="49"/>
      <w:r>
        <w:t>oal</w:t>
      </w:r>
      <w:r>
        <w:tab/>
        <w:t>67410</w:t>
      </w:r>
    </w:p>
    <w:p w:rsidR="00766145" w:rsidRDefault="00882974">
      <w:pPr>
        <w:pStyle w:val="TOCSG"/>
      </w:pPr>
      <w:r>
        <w:t>Prescribed occupation</w:t>
      </w:r>
      <w:r w:rsidR="00766145">
        <w:t xml:space="preserve"> (c)</w:t>
      </w:r>
    </w:p>
    <w:p w:rsidR="00766145" w:rsidRDefault="00C46F0B">
      <w:pPr>
        <w:pStyle w:val="TOCPara"/>
      </w:pPr>
      <w:r>
        <w:t>C</w:t>
      </w:r>
      <w:r w:rsidR="00766145">
        <w:t>oncrete products</w:t>
      </w:r>
      <w:r w:rsidR="00766145">
        <w:tab/>
        <w:t>67413</w:t>
      </w:r>
    </w:p>
    <w:p w:rsidR="00766145" w:rsidRDefault="00882974">
      <w:pPr>
        <w:pStyle w:val="TOCSG"/>
      </w:pPr>
      <w:r>
        <w:t>Prescribed occupation</w:t>
      </w:r>
      <w:r w:rsidR="00766145">
        <w:t xml:space="preserve"> (d)</w:t>
      </w:r>
    </w:p>
    <w:p w:rsidR="00766145" w:rsidRDefault="00766145">
      <w:pPr>
        <w:pStyle w:val="TOCPara"/>
      </w:pPr>
      <w:r>
        <w:t>The textile industry</w:t>
      </w:r>
      <w:r>
        <w:tab/>
        <w:t>67414</w:t>
      </w:r>
    </w:p>
    <w:p w:rsidR="00766145" w:rsidRDefault="00766145">
      <w:pPr>
        <w:pStyle w:val="TOCPara"/>
      </w:pPr>
      <w:r>
        <w:t>Weaving</w:t>
      </w:r>
      <w:r>
        <w:tab/>
        <w:t>67415</w:t>
      </w:r>
    </w:p>
    <w:p w:rsidR="00766145" w:rsidRDefault="00766145">
      <w:pPr>
        <w:pStyle w:val="TOCPara"/>
      </w:pPr>
      <w:r>
        <w:t>High speed false twisting</w:t>
      </w:r>
      <w:r>
        <w:tab/>
        <w:t>67416</w:t>
      </w:r>
    </w:p>
    <w:p w:rsidR="00766145" w:rsidRDefault="00766145">
      <w:pPr>
        <w:pStyle w:val="TOCPara"/>
      </w:pPr>
      <w:r>
        <w:t>The mechanical cleaning of bobbins</w:t>
      </w:r>
      <w:r>
        <w:tab/>
        <w:t>67420</w:t>
      </w:r>
    </w:p>
    <w:p w:rsidR="00766145" w:rsidRDefault="00882974">
      <w:pPr>
        <w:pStyle w:val="TOCSG"/>
      </w:pPr>
      <w:r>
        <w:t>Prescribed occupation</w:t>
      </w:r>
      <w:r w:rsidR="00766145">
        <w:t xml:space="preserve"> (e)</w:t>
      </w:r>
    </w:p>
    <w:p w:rsidR="00766145" w:rsidRDefault="00766145">
      <w:pPr>
        <w:pStyle w:val="TOCPara"/>
      </w:pPr>
      <w:r>
        <w:t>Woodworking and associated industries</w:t>
      </w:r>
      <w:r>
        <w:tab/>
        <w:t>67425</w:t>
      </w:r>
    </w:p>
    <w:p w:rsidR="00766145" w:rsidRDefault="00882974">
      <w:pPr>
        <w:pStyle w:val="TOCSG"/>
      </w:pPr>
      <w:r>
        <w:t>Prescribed occupation</w:t>
      </w:r>
      <w:r w:rsidR="00766145">
        <w:t xml:space="preserve"> (f)</w:t>
      </w:r>
    </w:p>
    <w:p w:rsidR="00766145" w:rsidRDefault="00766145">
      <w:pPr>
        <w:pStyle w:val="TOCPara"/>
      </w:pPr>
      <w:r>
        <w:t>Water jetting and jet channelling</w:t>
      </w:r>
      <w:r>
        <w:tab/>
        <w:t>67427</w:t>
      </w:r>
    </w:p>
    <w:p w:rsidR="00766145" w:rsidRDefault="00882974">
      <w:pPr>
        <w:pStyle w:val="TOCSG"/>
      </w:pPr>
      <w:r>
        <w:t>Prescribed occupation</w:t>
      </w:r>
      <w:r w:rsidR="00766145">
        <w:t xml:space="preserve"> (g)</w:t>
      </w:r>
    </w:p>
    <w:p w:rsidR="00766145" w:rsidRDefault="00766145">
      <w:pPr>
        <w:pStyle w:val="TOCPara"/>
      </w:pPr>
      <w:r>
        <w:t>Engines in ships and aircraft</w:t>
      </w:r>
      <w:r>
        <w:tab/>
        <w:t>67429</w:t>
      </w:r>
    </w:p>
    <w:p w:rsidR="00766145" w:rsidRDefault="00882974">
      <w:pPr>
        <w:pStyle w:val="TOCSG"/>
      </w:pPr>
      <w:r>
        <w:t>Prescribed occupations</w:t>
      </w:r>
      <w:r w:rsidR="00766145">
        <w:t xml:space="preserve"> (h), (i) and (j)</w:t>
      </w:r>
    </w:p>
    <w:p w:rsidR="00766145" w:rsidRDefault="00766145">
      <w:pPr>
        <w:pStyle w:val="TOCPara"/>
      </w:pPr>
      <w:r>
        <w:t>The glassmaking</w:t>
      </w:r>
      <w:r w:rsidR="00882974">
        <w:t xml:space="preserve"> and associated industries</w:t>
      </w:r>
      <w:r w:rsidR="00882974">
        <w:tab/>
        <w:t>67431</w:t>
      </w:r>
    </w:p>
    <w:p w:rsidR="00766145" w:rsidRDefault="00882974">
      <w:pPr>
        <w:pStyle w:val="TOCSG"/>
      </w:pPr>
      <w:r>
        <w:t>Prescribed occupation</w:t>
      </w:r>
      <w:r w:rsidR="00766145">
        <w:t xml:space="preserve"> (k)</w:t>
      </w:r>
    </w:p>
    <w:p w:rsidR="00766145" w:rsidRDefault="00766145">
      <w:pPr>
        <w:pStyle w:val="TOCPara"/>
      </w:pPr>
      <w:r>
        <w:t>Police firearms training officers</w:t>
      </w:r>
      <w:r>
        <w:tab/>
        <w:t>6743</w:t>
      </w:r>
      <w:r w:rsidR="00882974">
        <w:t>2</w:t>
      </w:r>
    </w:p>
    <w:p w:rsidR="00766145" w:rsidRDefault="00882974">
      <w:pPr>
        <w:pStyle w:val="TOCSG"/>
      </w:pPr>
      <w:r>
        <w:t>Prescribed occupation</w:t>
      </w:r>
      <w:r w:rsidR="00766145">
        <w:t xml:space="preserve"> (l)</w:t>
      </w:r>
    </w:p>
    <w:p w:rsidR="00766145" w:rsidRDefault="00882974">
      <w:pPr>
        <w:pStyle w:val="TOCPara"/>
      </w:pPr>
      <w:r>
        <w:t>Shot blasting</w:t>
      </w:r>
      <w:r>
        <w:tab/>
        <w:t>67433</w:t>
      </w:r>
    </w:p>
    <w:p w:rsidR="00766145" w:rsidRDefault="00882974">
      <w:pPr>
        <w:pStyle w:val="TOCSG"/>
      </w:pPr>
      <w:r>
        <w:t>Diagnosis</w:t>
      </w:r>
      <w:r>
        <w:tab/>
        <w:t>67434</w:t>
      </w:r>
    </w:p>
    <w:p w:rsidR="00766145" w:rsidRDefault="00882974">
      <w:pPr>
        <w:pStyle w:val="TOCSG"/>
      </w:pPr>
      <w:r>
        <w:t>Assessment</w:t>
      </w:r>
      <w:r>
        <w:tab/>
        <w:t>67436</w:t>
      </w:r>
    </w:p>
    <w:p w:rsidR="00766145" w:rsidRDefault="00766145" w:rsidP="00C46F0B">
      <w:pPr>
        <w:pStyle w:val="TOCSG"/>
      </w:pPr>
      <w:r>
        <w:t>Re-assessmen</w:t>
      </w:r>
      <w:r w:rsidR="007D5B5E">
        <w:t>t at less than 50 decibels</w:t>
      </w:r>
      <w:r w:rsidR="007D5B5E">
        <w:tab/>
        <w:t>67443</w:t>
      </w:r>
    </w:p>
    <w:p w:rsidR="007D5B5E" w:rsidRDefault="007D5B5E" w:rsidP="00C46F0B">
      <w:pPr>
        <w:pStyle w:val="TOCSG"/>
      </w:pPr>
      <w:r>
        <w:t>Change of circumstances</w:t>
      </w:r>
      <w:r>
        <w:tab/>
        <w:t>67444</w:t>
      </w:r>
    </w:p>
    <w:p w:rsidR="00766145" w:rsidRDefault="00766145" w:rsidP="00C46F0B">
      <w:pPr>
        <w:pStyle w:val="TOCSG"/>
      </w:pPr>
      <w:r>
        <w:t>Due to the nature of em</w:t>
      </w:r>
      <w:r w:rsidR="007D5B5E">
        <w:t>ployed earner’s employment</w:t>
      </w:r>
      <w:r w:rsidR="007D5B5E">
        <w:tab/>
        <w:t>67447</w:t>
      </w:r>
    </w:p>
    <w:p w:rsidR="00766145" w:rsidRDefault="00766145">
      <w:pPr>
        <w:pStyle w:val="TOCTG"/>
        <w:rPr>
          <w:b w:val="0"/>
          <w:bCs/>
        </w:rPr>
      </w:pPr>
      <w:r>
        <w:lastRenderedPageBreak/>
        <w:t>Prescribed disease A11</w:t>
      </w:r>
      <w:r>
        <w:rPr>
          <w:b w:val="0"/>
          <w:bCs/>
        </w:rPr>
        <w:tab/>
        <w:t>67448</w:t>
      </w:r>
    </w:p>
    <w:p w:rsidR="00766145" w:rsidRDefault="00766145">
      <w:pPr>
        <w:pStyle w:val="TOCSG"/>
      </w:pPr>
      <w:r>
        <w:t>Prescription</w:t>
      </w:r>
      <w:r>
        <w:tab/>
        <w:t>67449</w:t>
      </w:r>
    </w:p>
    <w:p w:rsidR="00766145" w:rsidRDefault="006638C7">
      <w:pPr>
        <w:pStyle w:val="TOCSG"/>
      </w:pPr>
      <w:r>
        <w:t>Diagnosis</w:t>
      </w:r>
      <w:r w:rsidR="00ED3B29">
        <w:t xml:space="preserve"> before 1.10.07</w:t>
      </w:r>
      <w:r w:rsidR="00ED3B29">
        <w:tab/>
        <w:t>67461</w:t>
      </w:r>
    </w:p>
    <w:p w:rsidR="00ED3B29" w:rsidRDefault="00ED3B29">
      <w:pPr>
        <w:pStyle w:val="TOCSG"/>
      </w:pPr>
      <w:r>
        <w:t>Diagnosis from 1.10.07</w:t>
      </w:r>
      <w:r>
        <w:tab/>
        <w:t>67463</w:t>
      </w:r>
    </w:p>
    <w:p w:rsidR="00ED3B29" w:rsidRDefault="00ED3B29">
      <w:pPr>
        <w:pStyle w:val="TOCSG"/>
      </w:pPr>
      <w:r>
        <w:t>Effect on Reduced Earnings Allowance entitlement</w:t>
      </w:r>
      <w:r>
        <w:tab/>
        <w:t>67496</w:t>
      </w:r>
    </w:p>
    <w:p w:rsidR="00ED3B29" w:rsidRDefault="00ED3B29">
      <w:pPr>
        <w:pStyle w:val="TOCSG"/>
      </w:pPr>
      <w:r>
        <w:t>Transitional provisions</w:t>
      </w:r>
      <w:r>
        <w:tab/>
        <w:t>67497</w:t>
      </w:r>
    </w:p>
    <w:p w:rsidR="00766145" w:rsidRDefault="00ED3B29">
      <w:pPr>
        <w:pStyle w:val="TOCSG"/>
      </w:pPr>
      <w:r>
        <w:t>Injury by accident</w:t>
      </w:r>
      <w:r>
        <w:tab/>
        <w:t>67498</w:t>
      </w:r>
    </w:p>
    <w:p w:rsidR="003D6362" w:rsidRDefault="00766145">
      <w:pPr>
        <w:pStyle w:val="TOCTG"/>
      </w:pPr>
      <w:r>
        <w:t>Prescribed disease</w:t>
      </w:r>
      <w:r w:rsidR="008654F9">
        <w:t>s</w:t>
      </w:r>
      <w:r>
        <w:t xml:space="preserve"> A12</w:t>
      </w:r>
      <w:r w:rsidR="00C46F0B">
        <w:t xml:space="preserve"> and A13</w:t>
      </w:r>
    </w:p>
    <w:p w:rsidR="00766145" w:rsidRPr="003D6362" w:rsidRDefault="003D6362" w:rsidP="003D6362">
      <w:pPr>
        <w:pStyle w:val="TOCSG"/>
        <w:rPr>
          <w:bCs/>
        </w:rPr>
      </w:pPr>
      <w:r>
        <w:t>Prescribed disease A12</w:t>
      </w:r>
      <w:r w:rsidR="00766145" w:rsidRPr="003D6362">
        <w:rPr>
          <w:bCs/>
        </w:rPr>
        <w:tab/>
        <w:t>675</w:t>
      </w:r>
      <w:r w:rsidR="00E948C8" w:rsidRPr="003D6362">
        <w:rPr>
          <w:bCs/>
        </w:rPr>
        <w:t>01</w:t>
      </w:r>
    </w:p>
    <w:p w:rsidR="00766145" w:rsidRDefault="00766145">
      <w:pPr>
        <w:pStyle w:val="TOCSG"/>
      </w:pPr>
      <w:r>
        <w:t>Prescript</w:t>
      </w:r>
      <w:r w:rsidR="0070154C">
        <w:t>ion</w:t>
      </w:r>
      <w:r w:rsidR="0070154C">
        <w:tab/>
        <w:t>67502</w:t>
      </w:r>
    </w:p>
    <w:p w:rsidR="00766145" w:rsidRDefault="0070154C">
      <w:pPr>
        <w:pStyle w:val="TOCPara"/>
      </w:pPr>
      <w:r>
        <w:t>Hand-held</w:t>
      </w:r>
      <w:r>
        <w:tab/>
        <w:t>67511</w:t>
      </w:r>
    </w:p>
    <w:p w:rsidR="00766145" w:rsidRDefault="0070154C">
      <w:pPr>
        <w:pStyle w:val="TOCPara"/>
      </w:pPr>
      <w:r>
        <w:t>Vibrating</w:t>
      </w:r>
      <w:r>
        <w:tab/>
        <w:t>67512</w:t>
      </w:r>
    </w:p>
    <w:p w:rsidR="00766145" w:rsidRDefault="00766145">
      <w:pPr>
        <w:pStyle w:val="TOCPara"/>
      </w:pPr>
      <w:r>
        <w:t>Effect on Reduced Earn</w:t>
      </w:r>
      <w:r w:rsidR="0070154C">
        <w:t>ings Allowance entitlement</w:t>
      </w:r>
      <w:r w:rsidR="0070154C">
        <w:tab/>
        <w:t>67521</w:t>
      </w:r>
    </w:p>
    <w:p w:rsidR="00766145" w:rsidRDefault="0070154C">
      <w:pPr>
        <w:pStyle w:val="TOCSG"/>
      </w:pPr>
      <w:r>
        <w:t>Transitional provisions</w:t>
      </w:r>
      <w:r>
        <w:tab/>
        <w:t>67523</w:t>
      </w:r>
    </w:p>
    <w:p w:rsidR="00766145" w:rsidRDefault="00766145">
      <w:pPr>
        <w:pStyle w:val="TOCSG"/>
      </w:pPr>
      <w:r>
        <w:t>Pre</w:t>
      </w:r>
      <w:r w:rsidR="00760E0A">
        <w:t>sumption</w:t>
      </w:r>
      <w:r w:rsidR="00CD3469">
        <w:t xml:space="preserve"> and recrudescence</w:t>
      </w:r>
      <w:r w:rsidR="00760E0A">
        <w:tab/>
        <w:t>67526</w:t>
      </w:r>
    </w:p>
    <w:p w:rsidR="00C46F0B" w:rsidRDefault="00760E0A">
      <w:pPr>
        <w:pStyle w:val="TOCSG"/>
      </w:pPr>
      <w:r>
        <w:t>Prescribed disease A13</w:t>
      </w:r>
      <w:r>
        <w:tab/>
        <w:t>67527</w:t>
      </w:r>
    </w:p>
    <w:p w:rsidR="006A0030" w:rsidRDefault="006A0030" w:rsidP="006A0030">
      <w:pPr>
        <w:pStyle w:val="TOCTG"/>
      </w:pPr>
      <w:r>
        <w:t>Prescribed disease A14</w:t>
      </w:r>
    </w:p>
    <w:p w:rsidR="006A0030" w:rsidRDefault="006A0030" w:rsidP="006A0030">
      <w:pPr>
        <w:pStyle w:val="TOCSG"/>
      </w:pPr>
      <w:r>
        <w:t>Introduction</w:t>
      </w:r>
      <w:r>
        <w:tab/>
        <w:t>67528</w:t>
      </w:r>
    </w:p>
    <w:p w:rsidR="006A0030" w:rsidRDefault="006A0030" w:rsidP="006A0030">
      <w:pPr>
        <w:pStyle w:val="TOCSG"/>
      </w:pPr>
      <w:r>
        <w:t>Prescription</w:t>
      </w:r>
      <w:r w:rsidR="002F46D8">
        <w:t xml:space="preserve"> - work underground in a coal mine</w:t>
      </w:r>
      <w:r>
        <w:tab/>
        <w:t>67529</w:t>
      </w:r>
    </w:p>
    <w:p w:rsidR="006A0030" w:rsidRDefault="006A0030" w:rsidP="00CD3469">
      <w:pPr>
        <w:pStyle w:val="TOCPara"/>
      </w:pPr>
      <w:r>
        <w:t>Non-mechanised coal face</w:t>
      </w:r>
      <w:r>
        <w:tab/>
        <w:t>67531</w:t>
      </w:r>
    </w:p>
    <w:p w:rsidR="00236E7D" w:rsidRDefault="00236E7D" w:rsidP="006A0030">
      <w:pPr>
        <w:pStyle w:val="TOCSG"/>
      </w:pPr>
      <w:r>
        <w:t>Prescription - work fitting or laying carpets or floors</w:t>
      </w:r>
      <w:r>
        <w:tab/>
        <w:t>67532</w:t>
      </w:r>
    </w:p>
    <w:p w:rsidR="00236E7D" w:rsidRDefault="00236E7D" w:rsidP="00CD3469">
      <w:pPr>
        <w:pStyle w:val="TOCPara"/>
      </w:pPr>
      <w:r>
        <w:t>Wholly or mainly</w:t>
      </w:r>
      <w:r>
        <w:tab/>
        <w:t>67533</w:t>
      </w:r>
    </w:p>
    <w:p w:rsidR="002B51D9" w:rsidRDefault="00236E7D" w:rsidP="006A0030">
      <w:pPr>
        <w:pStyle w:val="TOCSG"/>
      </w:pPr>
      <w:r>
        <w:t>Causation</w:t>
      </w:r>
      <w:r>
        <w:tab/>
        <w:t>67534</w:t>
      </w:r>
    </w:p>
    <w:p w:rsidR="006A0030" w:rsidRPr="006A0030" w:rsidRDefault="006A0030" w:rsidP="006A0030">
      <w:pPr>
        <w:pStyle w:val="TOCSG"/>
      </w:pPr>
      <w:r>
        <w:t>Effect on R</w:t>
      </w:r>
      <w:r w:rsidR="002B51D9">
        <w:t xml:space="preserve">educed </w:t>
      </w:r>
      <w:r>
        <w:t>E</w:t>
      </w:r>
      <w:r w:rsidR="002B51D9">
        <w:t xml:space="preserve">arnings </w:t>
      </w:r>
      <w:r>
        <w:t>A</w:t>
      </w:r>
      <w:r w:rsidR="00236E7D">
        <w:t>llowance entitlement</w:t>
      </w:r>
      <w:r w:rsidR="00236E7D">
        <w:tab/>
        <w:t>67535</w:t>
      </w:r>
    </w:p>
    <w:p w:rsidR="00766145" w:rsidRDefault="00766145">
      <w:pPr>
        <w:pStyle w:val="TOCTG"/>
        <w:rPr>
          <w:b w:val="0"/>
          <w:bCs/>
        </w:rPr>
      </w:pPr>
      <w:r>
        <w:t>Prescribed disease</w:t>
      </w:r>
      <w:r w:rsidR="008654F9">
        <w:t>s</w:t>
      </w:r>
      <w:r>
        <w:t xml:space="preserve"> </w:t>
      </w:r>
      <w:r w:rsidR="00C360A4">
        <w:t>B1, B3 and B4</w:t>
      </w:r>
    </w:p>
    <w:p w:rsidR="00C46F0B" w:rsidRDefault="00C46F0B" w:rsidP="00C46F0B">
      <w:pPr>
        <w:pStyle w:val="TOCSG"/>
      </w:pPr>
      <w:r w:rsidRPr="00C46F0B">
        <w:t>Prescribed</w:t>
      </w:r>
      <w:r w:rsidR="00236E7D">
        <w:t xml:space="preserve"> disease B1</w:t>
      </w:r>
      <w:r w:rsidR="00236E7D">
        <w:tab/>
        <w:t>67536</w:t>
      </w:r>
    </w:p>
    <w:p w:rsidR="00CD3469" w:rsidRDefault="00CD3469" w:rsidP="00CD3469">
      <w:pPr>
        <w:pStyle w:val="TOCPara"/>
      </w:pPr>
      <w:r>
        <w:t>Reduced Earnings Allowance</w:t>
      </w:r>
      <w:r>
        <w:tab/>
        <w:t>67537</w:t>
      </w:r>
    </w:p>
    <w:p w:rsidR="00C46F0B" w:rsidRDefault="00C46F0B" w:rsidP="00C46F0B">
      <w:pPr>
        <w:pStyle w:val="TOCSG"/>
      </w:pPr>
      <w:r>
        <w:t>Prescribed disease B3</w:t>
      </w:r>
      <w:r w:rsidR="00CD3469">
        <w:tab/>
        <w:t>67538</w:t>
      </w:r>
    </w:p>
    <w:p w:rsidR="00C46F0B" w:rsidRDefault="00CD3469" w:rsidP="00C46F0B">
      <w:pPr>
        <w:pStyle w:val="TOCSG"/>
      </w:pPr>
      <w:r>
        <w:t>Prescribed disease B4</w:t>
      </w:r>
      <w:r>
        <w:tab/>
        <w:t>67540</w:t>
      </w:r>
    </w:p>
    <w:p w:rsidR="00717150" w:rsidRPr="00C46F0B" w:rsidRDefault="00717150" w:rsidP="00717150">
      <w:pPr>
        <w:pStyle w:val="TOCPara"/>
      </w:pPr>
      <w:r>
        <w:t>Reduced Earnings Allowance</w:t>
      </w:r>
      <w:r>
        <w:tab/>
        <w:t>67541</w:t>
      </w:r>
    </w:p>
    <w:p w:rsidR="00766145" w:rsidRDefault="00CD3469">
      <w:pPr>
        <w:pStyle w:val="TOCTG"/>
      </w:pPr>
      <w:r>
        <w:br w:type="page"/>
      </w:r>
      <w:r w:rsidR="00766145">
        <w:lastRenderedPageBreak/>
        <w:t>Prescribed disease B5 (tuberculosis)</w:t>
      </w:r>
    </w:p>
    <w:p w:rsidR="00CD3469" w:rsidRDefault="00CD3469" w:rsidP="00CD3469">
      <w:pPr>
        <w:pStyle w:val="TOCSG"/>
      </w:pPr>
      <w:r>
        <w:t>Prescription before 16.3.15</w:t>
      </w:r>
      <w:r>
        <w:tab/>
        <w:t>67542</w:t>
      </w:r>
    </w:p>
    <w:p w:rsidR="00CD3469" w:rsidRDefault="00CD3469" w:rsidP="00CD3469">
      <w:pPr>
        <w:pStyle w:val="TOCSG"/>
      </w:pPr>
      <w:r>
        <w:t>Prescription from 16.3.15</w:t>
      </w:r>
      <w:r>
        <w:tab/>
        <w:t>67544</w:t>
      </w:r>
    </w:p>
    <w:p w:rsidR="00CD3469" w:rsidRDefault="00CD3469" w:rsidP="00CD3469">
      <w:pPr>
        <w:pStyle w:val="TOCPara"/>
      </w:pPr>
      <w:r>
        <w:t>Reduced Earnings Allowance</w:t>
      </w:r>
      <w:r>
        <w:tab/>
        <w:t>67545</w:t>
      </w:r>
    </w:p>
    <w:p w:rsidR="00766145" w:rsidRDefault="00CD3469" w:rsidP="00CD3469">
      <w:pPr>
        <w:pStyle w:val="TOCSG"/>
      </w:pPr>
      <w:r>
        <w:t>Definition of tuberculosis</w:t>
      </w:r>
      <w:r>
        <w:tab/>
        <w:t>67546</w:t>
      </w:r>
    </w:p>
    <w:p w:rsidR="00766145" w:rsidRDefault="00766145" w:rsidP="00CD3469">
      <w:pPr>
        <w:pStyle w:val="TOCSG"/>
      </w:pPr>
      <w:r>
        <w:t>Source</w:t>
      </w:r>
      <w:r w:rsidR="00CD3469">
        <w:t>s of tuberculous infection</w:t>
      </w:r>
      <w:r w:rsidR="00CD3469">
        <w:tab/>
        <w:t>67548</w:t>
      </w:r>
    </w:p>
    <w:p w:rsidR="00766145" w:rsidRDefault="00766145">
      <w:pPr>
        <w:pStyle w:val="TOCSG"/>
      </w:pPr>
      <w:r>
        <w:t>Due to the nature of the em</w:t>
      </w:r>
      <w:r w:rsidR="00CD3469">
        <w:t>ployed earner’s employment</w:t>
      </w:r>
      <w:r w:rsidR="00CD3469">
        <w:tab/>
        <w:t>67550</w:t>
      </w:r>
    </w:p>
    <w:p w:rsidR="00766145" w:rsidRDefault="00CD3469">
      <w:pPr>
        <w:pStyle w:val="TOCSG"/>
      </w:pPr>
      <w:r>
        <w:t>Presumption</w:t>
      </w:r>
      <w:r>
        <w:tab/>
        <w:t>67551</w:t>
      </w:r>
    </w:p>
    <w:p w:rsidR="00766145" w:rsidRDefault="00766145">
      <w:pPr>
        <w:pStyle w:val="TOCSG"/>
      </w:pPr>
      <w:r>
        <w:t>Previo</w:t>
      </w:r>
      <w:r w:rsidR="00CD3469">
        <w:t>us history of tuberculosis</w:t>
      </w:r>
      <w:r w:rsidR="00CD3469">
        <w:tab/>
        <w:t>67555</w:t>
      </w:r>
    </w:p>
    <w:p w:rsidR="00766145" w:rsidRDefault="00766145">
      <w:pPr>
        <w:pStyle w:val="TOCTG"/>
      </w:pPr>
      <w:r>
        <w:t>Prescribed diseases B6, B7, B8</w:t>
      </w:r>
      <w:r w:rsidR="00C360A4">
        <w:t>A</w:t>
      </w:r>
      <w:r w:rsidR="00230EEB">
        <w:t>,</w:t>
      </w:r>
      <w:r>
        <w:t xml:space="preserve"> </w:t>
      </w:r>
      <w:r w:rsidR="00230EEB">
        <w:t xml:space="preserve">B8B </w:t>
      </w:r>
      <w:r>
        <w:t>and B9</w:t>
      </w:r>
    </w:p>
    <w:p w:rsidR="00766145" w:rsidRDefault="00CD3469">
      <w:pPr>
        <w:pStyle w:val="TOCSG"/>
      </w:pPr>
      <w:r>
        <w:t>Prescribed disease B6</w:t>
      </w:r>
      <w:r>
        <w:tab/>
        <w:t>67557</w:t>
      </w:r>
    </w:p>
    <w:p w:rsidR="00766145" w:rsidRDefault="00766145" w:rsidP="00E948C8">
      <w:pPr>
        <w:pStyle w:val="TOCPara"/>
      </w:pPr>
      <w:r>
        <w:t>Presc</w:t>
      </w:r>
      <w:r w:rsidR="002613DB">
        <w:t>ription test not satisfied</w:t>
      </w:r>
      <w:r w:rsidR="002613DB">
        <w:tab/>
        <w:t>67561</w:t>
      </w:r>
    </w:p>
    <w:p w:rsidR="00CF7B16" w:rsidRDefault="00CF7B16" w:rsidP="00E948C8">
      <w:pPr>
        <w:pStyle w:val="TOCPara"/>
      </w:pPr>
      <w:r>
        <w:t xml:space="preserve">Effect on </w:t>
      </w:r>
      <w:r w:rsidR="00CD3469">
        <w:t xml:space="preserve">Reduced </w:t>
      </w:r>
      <w:r w:rsidR="002613DB">
        <w:t>Earnings Allowance</w:t>
      </w:r>
      <w:r w:rsidR="002613DB">
        <w:tab/>
        <w:t>67562</w:t>
      </w:r>
    </w:p>
    <w:p w:rsidR="00766145" w:rsidRDefault="002613DB">
      <w:pPr>
        <w:pStyle w:val="TOCSG"/>
      </w:pPr>
      <w:r>
        <w:t>Prescribed disease B7</w:t>
      </w:r>
      <w:r>
        <w:tab/>
        <w:t>67563</w:t>
      </w:r>
    </w:p>
    <w:p w:rsidR="00766145" w:rsidRDefault="00766145">
      <w:pPr>
        <w:pStyle w:val="TOCSG"/>
      </w:pPr>
      <w:r>
        <w:t>Prescribed disease B8</w:t>
      </w:r>
      <w:r w:rsidR="00230EEB">
        <w:t>A and B8B</w:t>
      </w:r>
      <w:r>
        <w:tab/>
        <w:t>67566</w:t>
      </w:r>
    </w:p>
    <w:p w:rsidR="00766145" w:rsidRDefault="00766145">
      <w:pPr>
        <w:pStyle w:val="TOCSG"/>
      </w:pPr>
      <w:r>
        <w:t>Prescribed disease B9</w:t>
      </w:r>
      <w:r>
        <w:tab/>
        <w:t>67571</w:t>
      </w:r>
    </w:p>
    <w:p w:rsidR="00766145" w:rsidRDefault="00766145">
      <w:pPr>
        <w:pStyle w:val="TOCTG"/>
      </w:pPr>
      <w:r>
        <w:t>Prescribed disease</w:t>
      </w:r>
      <w:r w:rsidR="008654F9">
        <w:t>s</w:t>
      </w:r>
      <w:r>
        <w:t xml:space="preserve"> B10(a), B10(b), B11, B12</w:t>
      </w:r>
      <w:r w:rsidR="00230EEB">
        <w:t>,</w:t>
      </w:r>
      <w:r>
        <w:t xml:space="preserve"> B13</w:t>
      </w:r>
      <w:r w:rsidR="00230EEB">
        <w:t>, B14 and B15</w:t>
      </w:r>
    </w:p>
    <w:p w:rsidR="00766145" w:rsidRDefault="00766145">
      <w:pPr>
        <w:pStyle w:val="TOCSG"/>
      </w:pPr>
      <w:r>
        <w:t>Prescribed disease B10(a) and B10(b)</w:t>
      </w:r>
      <w:r>
        <w:tab/>
        <w:t>67581</w:t>
      </w:r>
    </w:p>
    <w:p w:rsidR="00766145" w:rsidRDefault="00766145">
      <w:pPr>
        <w:pStyle w:val="TOCSG"/>
      </w:pPr>
      <w:r>
        <w:t>Prescribed disease B11</w:t>
      </w:r>
      <w:r>
        <w:tab/>
        <w:t>67586</w:t>
      </w:r>
    </w:p>
    <w:p w:rsidR="00766145" w:rsidRDefault="00766145">
      <w:pPr>
        <w:pStyle w:val="TOCSG"/>
      </w:pPr>
      <w:r>
        <w:t>Prescribed disease B12</w:t>
      </w:r>
      <w:r>
        <w:tab/>
        <w:t>67588</w:t>
      </w:r>
    </w:p>
    <w:p w:rsidR="00766145" w:rsidRDefault="00766145">
      <w:pPr>
        <w:pStyle w:val="TOCSG"/>
      </w:pPr>
      <w:r>
        <w:t>Prescribed disease B13</w:t>
      </w:r>
      <w:r>
        <w:tab/>
        <w:t>67589</w:t>
      </w:r>
    </w:p>
    <w:p w:rsidR="00230EEB" w:rsidRDefault="00230EEB">
      <w:pPr>
        <w:pStyle w:val="TOCSG"/>
      </w:pPr>
      <w:r>
        <w:t>Prescribed disease B14</w:t>
      </w:r>
      <w:r>
        <w:tab/>
        <w:t>67590</w:t>
      </w:r>
    </w:p>
    <w:p w:rsidR="00230EEB" w:rsidRDefault="00230EEB">
      <w:pPr>
        <w:pStyle w:val="TOCSG"/>
      </w:pPr>
      <w:r>
        <w:t>Prescribed disease B15</w:t>
      </w:r>
      <w:r>
        <w:tab/>
        <w:t>67591</w:t>
      </w:r>
    </w:p>
    <w:p w:rsidR="00D1798A" w:rsidRDefault="00D1798A" w:rsidP="00B04BBE">
      <w:pPr>
        <w:pStyle w:val="TOCPara"/>
      </w:pPr>
      <w:r>
        <w:t>Change from 28.9.18</w:t>
      </w:r>
      <w:r>
        <w:tab/>
        <w:t>67593</w:t>
      </w:r>
    </w:p>
    <w:p w:rsidR="00D1798A" w:rsidRDefault="00D1798A" w:rsidP="00B04BBE">
      <w:pPr>
        <w:pStyle w:val="TOCPara"/>
      </w:pPr>
      <w:r>
        <w:t>Presumption</w:t>
      </w:r>
      <w:r>
        <w:tab/>
        <w:t>67595</w:t>
      </w:r>
    </w:p>
    <w:p w:rsidR="00D1798A" w:rsidRDefault="00D1798A" w:rsidP="00B04BBE">
      <w:pPr>
        <w:pStyle w:val="TOCPara"/>
      </w:pPr>
      <w:r>
        <w:t>Reduced Earnings Allowance</w:t>
      </w:r>
      <w:r>
        <w:tab/>
        <w:t>67596</w:t>
      </w:r>
    </w:p>
    <w:p w:rsidR="00766145" w:rsidRDefault="00766145">
      <w:pPr>
        <w:pStyle w:val="TOCTG"/>
      </w:pPr>
      <w:r>
        <w:t>Prescribed diseases due to chemical agents</w:t>
      </w:r>
    </w:p>
    <w:p w:rsidR="00766145" w:rsidRDefault="00766145">
      <w:pPr>
        <w:pStyle w:val="TOCSG"/>
      </w:pPr>
      <w:r>
        <w:t>General guidance on C diseases</w:t>
      </w:r>
    </w:p>
    <w:p w:rsidR="00766145" w:rsidRDefault="00766145">
      <w:pPr>
        <w:pStyle w:val="TOCPara"/>
      </w:pPr>
      <w:r>
        <w:t>Prescription</w:t>
      </w:r>
      <w:r>
        <w:tab/>
        <w:t>67631</w:t>
      </w:r>
    </w:p>
    <w:p w:rsidR="00766145" w:rsidRDefault="00766145">
      <w:pPr>
        <w:pStyle w:val="TOCPara"/>
      </w:pPr>
      <w:r>
        <w:lastRenderedPageBreak/>
        <w:t>Causation</w:t>
      </w:r>
      <w:r>
        <w:tab/>
        <w:t>67635</w:t>
      </w:r>
    </w:p>
    <w:p w:rsidR="00766145" w:rsidRDefault="00230EEB">
      <w:pPr>
        <w:pStyle w:val="TOCPara"/>
      </w:pPr>
      <w:r>
        <w:t>Accident provisions</w:t>
      </w:r>
      <w:r>
        <w:tab/>
        <w:t>67639</w:t>
      </w:r>
    </w:p>
    <w:p w:rsidR="00766145" w:rsidRDefault="00766145">
      <w:pPr>
        <w:pStyle w:val="TOCSG"/>
      </w:pPr>
      <w:r>
        <w:t>Most commonly claimed diseases</w:t>
      </w:r>
      <w:r>
        <w:tab/>
        <w:t>67640</w:t>
      </w:r>
    </w:p>
    <w:p w:rsidR="00AD4A00" w:rsidRDefault="00AD4A00">
      <w:pPr>
        <w:pStyle w:val="TOCSG"/>
      </w:pPr>
      <w:r>
        <w:t>Prescribed disease C3</w:t>
      </w:r>
      <w:r>
        <w:tab/>
        <w:t>67641</w:t>
      </w:r>
    </w:p>
    <w:p w:rsidR="00AD4A00" w:rsidRDefault="00AD4A00">
      <w:pPr>
        <w:pStyle w:val="TOCSG"/>
      </w:pPr>
      <w:r>
        <w:t>Prescribed disease C3(a)</w:t>
      </w:r>
      <w:r>
        <w:tab/>
        <w:t>67642</w:t>
      </w:r>
    </w:p>
    <w:p w:rsidR="00AD4A00" w:rsidRDefault="00AD4A00">
      <w:pPr>
        <w:pStyle w:val="TOCSG"/>
      </w:pPr>
      <w:r>
        <w:t>Prescribed disease C3(b)</w:t>
      </w:r>
      <w:r>
        <w:tab/>
        <w:t>67643</w:t>
      </w:r>
    </w:p>
    <w:p w:rsidR="00AD4A00" w:rsidRDefault="00AD4A00">
      <w:pPr>
        <w:pStyle w:val="TOCSG"/>
      </w:pPr>
      <w:r>
        <w:t>Effect on Reduced Earnings Allowance</w:t>
      </w:r>
      <w:r>
        <w:tab/>
        <w:t>67644</w:t>
      </w:r>
    </w:p>
    <w:p w:rsidR="00AD4A00" w:rsidRDefault="00AD4A00">
      <w:pPr>
        <w:pStyle w:val="TOCSG"/>
      </w:pPr>
      <w:r>
        <w:t>Prescribed disease C4</w:t>
      </w:r>
    </w:p>
    <w:p w:rsidR="00766145" w:rsidRDefault="00AD4A00">
      <w:pPr>
        <w:pStyle w:val="TOCPara"/>
      </w:pPr>
      <w:r>
        <w:t>Background</w:t>
      </w:r>
      <w:r>
        <w:tab/>
        <w:t>67645</w:t>
      </w:r>
    </w:p>
    <w:p w:rsidR="00766145" w:rsidRDefault="00AD4A00">
      <w:pPr>
        <w:pStyle w:val="TOCPara"/>
      </w:pPr>
      <w:r>
        <w:t>Relevant occupations</w:t>
      </w:r>
      <w:r>
        <w:tab/>
        <w:t>67646</w:t>
      </w:r>
    </w:p>
    <w:p w:rsidR="00766145" w:rsidRDefault="00AD4A00">
      <w:pPr>
        <w:pStyle w:val="TOCPara"/>
      </w:pPr>
      <w:r>
        <w:t>Causation</w:t>
      </w:r>
      <w:r>
        <w:tab/>
        <w:t>67649</w:t>
      </w:r>
    </w:p>
    <w:p w:rsidR="00CD3469" w:rsidRDefault="00CD3469">
      <w:pPr>
        <w:pStyle w:val="TOCPara"/>
      </w:pPr>
      <w:r>
        <w:t>Qualifying period</w:t>
      </w:r>
      <w:r>
        <w:tab/>
        <w:t>67650</w:t>
      </w:r>
    </w:p>
    <w:p w:rsidR="00766145" w:rsidRDefault="00766145">
      <w:pPr>
        <w:pStyle w:val="TOCSG"/>
      </w:pPr>
      <w:r>
        <w:t>Prescribed disease C7</w:t>
      </w:r>
    </w:p>
    <w:p w:rsidR="00766145" w:rsidRDefault="00766145">
      <w:pPr>
        <w:pStyle w:val="TOCPara"/>
      </w:pPr>
      <w:r>
        <w:t>Background</w:t>
      </w:r>
      <w:r>
        <w:tab/>
        <w:t>67651</w:t>
      </w:r>
    </w:p>
    <w:p w:rsidR="00766145" w:rsidRDefault="00766145">
      <w:pPr>
        <w:pStyle w:val="TOCPara"/>
      </w:pPr>
      <w:r>
        <w:t>Relevant occupations</w:t>
      </w:r>
      <w:r>
        <w:tab/>
        <w:t>67653</w:t>
      </w:r>
    </w:p>
    <w:p w:rsidR="00766145" w:rsidRDefault="00766145">
      <w:pPr>
        <w:pStyle w:val="TOCPara"/>
      </w:pPr>
      <w:r>
        <w:t>Causation</w:t>
      </w:r>
      <w:r>
        <w:tab/>
        <w:t>67655</w:t>
      </w:r>
    </w:p>
    <w:p w:rsidR="00766145" w:rsidRDefault="00766145">
      <w:pPr>
        <w:pStyle w:val="TOCSG"/>
      </w:pPr>
      <w:r>
        <w:t>Prescribed disease C18</w:t>
      </w:r>
      <w:r>
        <w:tab/>
        <w:t>67681</w:t>
      </w:r>
    </w:p>
    <w:p w:rsidR="00766145" w:rsidRDefault="00766145">
      <w:pPr>
        <w:pStyle w:val="TOCSG"/>
      </w:pPr>
      <w:r>
        <w:t>Prescribed disease C19</w:t>
      </w:r>
    </w:p>
    <w:p w:rsidR="00766145" w:rsidRDefault="00766145">
      <w:pPr>
        <w:pStyle w:val="TOCPara"/>
      </w:pPr>
      <w:r>
        <w:t>Background</w:t>
      </w:r>
      <w:r>
        <w:tab/>
        <w:t>67685</w:t>
      </w:r>
    </w:p>
    <w:p w:rsidR="00766145" w:rsidRDefault="00766145">
      <w:pPr>
        <w:pStyle w:val="TOCPara"/>
      </w:pPr>
      <w:r>
        <w:t>Relevant occupations</w:t>
      </w:r>
      <w:r>
        <w:tab/>
        <w:t>67686</w:t>
      </w:r>
    </w:p>
    <w:p w:rsidR="00766145" w:rsidRDefault="00766145">
      <w:pPr>
        <w:pStyle w:val="TOCPara"/>
      </w:pPr>
      <w:r>
        <w:t>Causation</w:t>
      </w:r>
      <w:r>
        <w:tab/>
        <w:t>67688</w:t>
      </w:r>
    </w:p>
    <w:p w:rsidR="00CD3469" w:rsidRDefault="00CD3469">
      <w:pPr>
        <w:pStyle w:val="TOCSG"/>
      </w:pPr>
      <w:r>
        <w:t>Prescribed disease C22</w:t>
      </w:r>
      <w:r>
        <w:tab/>
        <w:t>67689</w:t>
      </w:r>
    </w:p>
    <w:p w:rsidR="00CD3469" w:rsidRDefault="00CD3469" w:rsidP="00CD3469">
      <w:pPr>
        <w:pStyle w:val="TOCPara"/>
      </w:pPr>
      <w:r>
        <w:t>Qualifying period</w:t>
      </w:r>
      <w:r>
        <w:tab/>
        <w:t>67690</w:t>
      </w:r>
    </w:p>
    <w:p w:rsidR="00766145" w:rsidRDefault="00766145">
      <w:pPr>
        <w:pStyle w:val="TOCSG"/>
      </w:pPr>
      <w:r>
        <w:t>Prescribed disease C23</w:t>
      </w:r>
    </w:p>
    <w:p w:rsidR="00766145" w:rsidRDefault="00766145">
      <w:pPr>
        <w:pStyle w:val="TOCPara"/>
      </w:pPr>
      <w:r>
        <w:t>Background</w:t>
      </w:r>
      <w:r>
        <w:tab/>
        <w:t>67706</w:t>
      </w:r>
    </w:p>
    <w:p w:rsidR="00766145" w:rsidRDefault="00766145">
      <w:pPr>
        <w:pStyle w:val="TOCPara"/>
      </w:pPr>
      <w:r>
        <w:t>Relevant occupations</w:t>
      </w:r>
      <w:r>
        <w:tab/>
        <w:t>67708</w:t>
      </w:r>
    </w:p>
    <w:p w:rsidR="00766145" w:rsidRDefault="0009592F">
      <w:pPr>
        <w:pStyle w:val="TOCPara"/>
      </w:pPr>
      <w:r>
        <w:t>Effects and causation</w:t>
      </w:r>
      <w:r>
        <w:tab/>
        <w:t>67712</w:t>
      </w:r>
    </w:p>
    <w:p w:rsidR="00CD3469" w:rsidRDefault="00CD3469">
      <w:pPr>
        <w:pStyle w:val="TOCPara"/>
      </w:pPr>
      <w:r>
        <w:t>Presumption</w:t>
      </w:r>
      <w:r>
        <w:tab/>
        <w:t>67713</w:t>
      </w:r>
    </w:p>
    <w:p w:rsidR="00766145" w:rsidRDefault="00766145">
      <w:pPr>
        <w:pStyle w:val="TOCSG"/>
      </w:pPr>
      <w:r>
        <w:t>Prescribed disease C24</w:t>
      </w:r>
      <w:r w:rsidR="00AF2411">
        <w:t xml:space="preserve"> and C24A</w:t>
      </w:r>
    </w:p>
    <w:p w:rsidR="00766145" w:rsidRDefault="00766145">
      <w:pPr>
        <w:pStyle w:val="TOCPara"/>
      </w:pPr>
      <w:r>
        <w:t>Background</w:t>
      </w:r>
      <w:r>
        <w:tab/>
        <w:t>67714</w:t>
      </w:r>
    </w:p>
    <w:p w:rsidR="00766145" w:rsidRDefault="00AF2411">
      <w:pPr>
        <w:pStyle w:val="TOCPara"/>
      </w:pPr>
      <w:r>
        <w:lastRenderedPageBreak/>
        <w:t>Relevant occupations</w:t>
      </w:r>
      <w:r>
        <w:tab/>
        <w:t>67717</w:t>
      </w:r>
    </w:p>
    <w:p w:rsidR="00766145" w:rsidRDefault="00AF2411">
      <w:pPr>
        <w:pStyle w:val="TOCPara"/>
      </w:pPr>
      <w:r>
        <w:t>Causation</w:t>
      </w:r>
      <w:r>
        <w:tab/>
        <w:t>67720</w:t>
      </w:r>
    </w:p>
    <w:p w:rsidR="00AF2411" w:rsidRDefault="00AF2411">
      <w:pPr>
        <w:pStyle w:val="TOCPara"/>
      </w:pPr>
      <w:r>
        <w:t>Transitional provisions</w:t>
      </w:r>
      <w:r>
        <w:tab/>
        <w:t>67721</w:t>
      </w:r>
    </w:p>
    <w:p w:rsidR="00CD3469" w:rsidRDefault="00CD3469">
      <w:pPr>
        <w:pStyle w:val="TOCPara"/>
      </w:pPr>
      <w:r>
        <w:t>Qualifying period</w:t>
      </w:r>
      <w:r>
        <w:tab/>
        <w:t>67722</w:t>
      </w:r>
    </w:p>
    <w:p w:rsidR="00766145" w:rsidRDefault="00766145">
      <w:pPr>
        <w:pStyle w:val="TOCSG"/>
      </w:pPr>
      <w:r>
        <w:t>Prescribed diseas</w:t>
      </w:r>
      <w:r w:rsidR="00AF2411">
        <w:t>e C25</w:t>
      </w:r>
      <w:r w:rsidR="00CD3469">
        <w:tab/>
        <w:t>67723</w:t>
      </w:r>
    </w:p>
    <w:p w:rsidR="00766145" w:rsidRDefault="00766145">
      <w:pPr>
        <w:pStyle w:val="TOCSG"/>
      </w:pPr>
      <w:r>
        <w:t>Prescribed disease C26-C2</w:t>
      </w:r>
      <w:r w:rsidR="0009592F">
        <w:t>7</w:t>
      </w:r>
      <w:r>
        <w:tab/>
        <w:t>67731</w:t>
      </w:r>
    </w:p>
    <w:p w:rsidR="00766145" w:rsidRDefault="00766145">
      <w:pPr>
        <w:pStyle w:val="TOCSG"/>
      </w:pPr>
      <w:r>
        <w:t>Prescribed disease C29</w:t>
      </w:r>
      <w:r>
        <w:tab/>
        <w:t>67741</w:t>
      </w:r>
    </w:p>
    <w:p w:rsidR="00766145" w:rsidRDefault="00A26CE2">
      <w:pPr>
        <w:pStyle w:val="TOCSG"/>
      </w:pPr>
      <w:r>
        <w:t>Prescribed disease C30</w:t>
      </w:r>
    </w:p>
    <w:p w:rsidR="00766145" w:rsidRDefault="00766145">
      <w:pPr>
        <w:pStyle w:val="TOCPara"/>
      </w:pPr>
      <w:r>
        <w:t>Background</w:t>
      </w:r>
      <w:r>
        <w:tab/>
        <w:t>67743</w:t>
      </w:r>
    </w:p>
    <w:p w:rsidR="00766145" w:rsidRDefault="00766145">
      <w:pPr>
        <w:pStyle w:val="TOCPara"/>
      </w:pPr>
      <w:r>
        <w:t>Relevant occupations</w:t>
      </w:r>
      <w:r>
        <w:tab/>
        <w:t>67746</w:t>
      </w:r>
    </w:p>
    <w:p w:rsidR="00766145" w:rsidRDefault="00766145">
      <w:pPr>
        <w:pStyle w:val="TOCPara"/>
      </w:pPr>
      <w:r>
        <w:t>Causation</w:t>
      </w:r>
      <w:r>
        <w:tab/>
        <w:t>67748</w:t>
      </w:r>
    </w:p>
    <w:p w:rsidR="00766145" w:rsidRDefault="007B2BDB">
      <w:pPr>
        <w:pStyle w:val="TOCSG"/>
      </w:pPr>
      <w:r>
        <w:t>Prescribed disease C31</w:t>
      </w:r>
      <w:r>
        <w:tab/>
        <w:t>67751</w:t>
      </w:r>
    </w:p>
    <w:p w:rsidR="00766145" w:rsidRDefault="007B2BDB" w:rsidP="00E31C1C">
      <w:pPr>
        <w:pStyle w:val="TOCPara"/>
      </w:pPr>
      <w:r>
        <w:t>Reduced Earnings Allowance</w:t>
      </w:r>
      <w:r>
        <w:tab/>
        <w:t>67754</w:t>
      </w:r>
    </w:p>
    <w:p w:rsidR="007B2BDB" w:rsidRDefault="007B2BDB">
      <w:pPr>
        <w:pStyle w:val="TOCSG"/>
      </w:pPr>
      <w:r>
        <w:t>Prescribed disease C32</w:t>
      </w:r>
      <w:r>
        <w:tab/>
        <w:t>67755</w:t>
      </w:r>
    </w:p>
    <w:p w:rsidR="007B2BDB" w:rsidRDefault="007B2BDB" w:rsidP="00E31C1C">
      <w:pPr>
        <w:pStyle w:val="TOCPara"/>
      </w:pPr>
      <w:r>
        <w:t>Reduced Earnings Allowance</w:t>
      </w:r>
      <w:r>
        <w:tab/>
        <w:t>67759</w:t>
      </w:r>
    </w:p>
    <w:p w:rsidR="00CD3469" w:rsidRDefault="00CD3469">
      <w:pPr>
        <w:pStyle w:val="TOCSG"/>
      </w:pPr>
      <w:r>
        <w:t>Prescribed disease C33</w:t>
      </w:r>
      <w:r>
        <w:tab/>
        <w:t>67760</w:t>
      </w:r>
    </w:p>
    <w:p w:rsidR="00CD3469" w:rsidRDefault="00CD3469" w:rsidP="00CD3469">
      <w:pPr>
        <w:pStyle w:val="TOCPara"/>
      </w:pPr>
      <w:r>
        <w:t>Reduced Earnings Allowance</w:t>
      </w:r>
      <w:r>
        <w:tab/>
        <w:t>67762</w:t>
      </w:r>
    </w:p>
    <w:p w:rsidR="002613DB" w:rsidRDefault="002613DB">
      <w:pPr>
        <w:pStyle w:val="TOCSG"/>
      </w:pPr>
      <w:r>
        <w:t>Prescribed disease C34</w:t>
      </w:r>
      <w:r>
        <w:tab/>
        <w:t>67763</w:t>
      </w:r>
    </w:p>
    <w:p w:rsidR="002613DB" w:rsidRDefault="002613DB" w:rsidP="002613DB">
      <w:pPr>
        <w:pStyle w:val="TOCPara"/>
      </w:pPr>
      <w:r>
        <w:t>Reduced Earnings Allowance</w:t>
      </w:r>
      <w:r>
        <w:tab/>
        <w:t>67765</w:t>
      </w:r>
    </w:p>
    <w:p w:rsidR="007B2BDB" w:rsidRDefault="00E31C1C">
      <w:pPr>
        <w:pStyle w:val="TOCSG"/>
      </w:pPr>
      <w:r>
        <w:t>Transitional provisions</w:t>
      </w:r>
      <w:r>
        <w:tab/>
        <w:t>67766</w:t>
      </w:r>
    </w:p>
    <w:p w:rsidR="00E31C1C" w:rsidRDefault="00E31C1C">
      <w:pPr>
        <w:pStyle w:val="TOCSG"/>
      </w:pPr>
      <w:r>
        <w:t>Effect on Reduced Earnings Allowance entitlement</w:t>
      </w:r>
      <w:r>
        <w:tab/>
        <w:t>67769</w:t>
      </w:r>
    </w:p>
    <w:p w:rsidR="00B45D6C" w:rsidRDefault="00B45D6C" w:rsidP="00B45D6C">
      <w:pPr>
        <w:pStyle w:val="TOCTG"/>
      </w:pPr>
      <w:r>
        <w:t>Asbestos-related diseases</w:t>
      </w:r>
      <w:r w:rsidRPr="00B45D6C">
        <w:rPr>
          <w:b w:val="0"/>
        </w:rPr>
        <w:tab/>
        <w:t>67791</w:t>
      </w:r>
    </w:p>
    <w:p w:rsidR="00B45D6C" w:rsidRDefault="00B45D6C">
      <w:pPr>
        <w:pStyle w:val="TOCSG"/>
      </w:pPr>
      <w:r>
        <w:t>Asbestos - its nature and its uses</w:t>
      </w:r>
      <w:r>
        <w:tab/>
        <w:t>67792</w:t>
      </w:r>
    </w:p>
    <w:p w:rsidR="00766145" w:rsidRDefault="00766145">
      <w:pPr>
        <w:pStyle w:val="TOCTG"/>
      </w:pPr>
      <w:r>
        <w:t>Prescribed disease D1 (pneumoconiosis)</w:t>
      </w:r>
      <w:r>
        <w:rPr>
          <w:b w:val="0"/>
          <w:bCs/>
        </w:rPr>
        <w:tab/>
        <w:t>67801</w:t>
      </w:r>
    </w:p>
    <w:p w:rsidR="00766145" w:rsidRDefault="00766145">
      <w:pPr>
        <w:pStyle w:val="TOCSG"/>
      </w:pPr>
      <w:r>
        <w:t>Prescription</w:t>
      </w:r>
      <w:r>
        <w:tab/>
        <w:t>67806</w:t>
      </w:r>
    </w:p>
    <w:p w:rsidR="00766145" w:rsidRDefault="00766145">
      <w:pPr>
        <w:pStyle w:val="TOCSG"/>
      </w:pPr>
      <w:r>
        <w:t>Notes on scheduled occupations</w:t>
      </w:r>
      <w:r>
        <w:tab/>
        <w:t>67808</w:t>
      </w:r>
    </w:p>
    <w:p w:rsidR="00766145" w:rsidRDefault="00A25AB8" w:rsidP="007D667F">
      <w:pPr>
        <w:pStyle w:val="TOCSG"/>
      </w:pPr>
      <w:r>
        <w:t>Scheduled occupation</w:t>
      </w:r>
      <w:r w:rsidR="00766145">
        <w:t xml:space="preserve"> 1 </w:t>
      </w:r>
      <w:r w:rsidR="0099097F">
        <w:t>-</w:t>
      </w:r>
      <w:r w:rsidR="00766145">
        <w:t xml:space="preserve"> Silica rock, dry quartzose sand, dry </w:t>
      </w:r>
      <w:r>
        <w:br/>
      </w:r>
      <w:r w:rsidR="00766145">
        <w:t>deposit or</w:t>
      </w:r>
      <w:r>
        <w:t xml:space="preserve"> </w:t>
      </w:r>
      <w:r w:rsidR="00766145">
        <w:t xml:space="preserve">residue of silica and dry admixture containing </w:t>
      </w:r>
      <w:r>
        <w:br/>
      </w:r>
      <w:r w:rsidR="00766145">
        <w:t>such materials</w:t>
      </w:r>
      <w:r w:rsidR="00766145">
        <w:tab/>
        <w:t>67813</w:t>
      </w:r>
    </w:p>
    <w:p w:rsidR="00766145" w:rsidRDefault="00766145">
      <w:pPr>
        <w:pStyle w:val="TOCPara"/>
      </w:pPr>
      <w:r>
        <w:t>Silica rock</w:t>
      </w:r>
      <w:r>
        <w:tab/>
        <w:t>67816</w:t>
      </w:r>
    </w:p>
    <w:p w:rsidR="00766145" w:rsidRDefault="00766145">
      <w:pPr>
        <w:pStyle w:val="TOCPara"/>
      </w:pPr>
      <w:r>
        <w:lastRenderedPageBreak/>
        <w:t>Free and combined silica</w:t>
      </w:r>
      <w:r>
        <w:tab/>
        <w:t>67817</w:t>
      </w:r>
    </w:p>
    <w:p w:rsidR="00766145" w:rsidRDefault="00766145">
      <w:pPr>
        <w:pStyle w:val="TOCPara"/>
      </w:pPr>
      <w:r>
        <w:t>Dried quartzose sand</w:t>
      </w:r>
      <w:r>
        <w:tab/>
        <w:t>67819</w:t>
      </w:r>
    </w:p>
    <w:p w:rsidR="00766145" w:rsidRDefault="00766145">
      <w:pPr>
        <w:pStyle w:val="TOCPara"/>
      </w:pPr>
      <w:r>
        <w:t>Deposit, residue and admixture</w:t>
      </w:r>
      <w:r>
        <w:tab/>
        <w:t>67821</w:t>
      </w:r>
    </w:p>
    <w:p w:rsidR="00766145" w:rsidRDefault="00766145">
      <w:pPr>
        <w:pStyle w:val="TOCPara"/>
      </w:pPr>
      <w:r>
        <w:t>Working</w:t>
      </w:r>
      <w:r>
        <w:tab/>
        <w:t>67823</w:t>
      </w:r>
    </w:p>
    <w:p w:rsidR="00766145" w:rsidRDefault="00766145">
      <w:pPr>
        <w:pStyle w:val="TOCPara"/>
      </w:pPr>
      <w:r>
        <w:t>Arc welding</w:t>
      </w:r>
      <w:r>
        <w:tab/>
        <w:t>67824</w:t>
      </w:r>
    </w:p>
    <w:p w:rsidR="00766145" w:rsidRDefault="00766145">
      <w:pPr>
        <w:pStyle w:val="TOCPara"/>
      </w:pPr>
      <w:r>
        <w:t>Building workers using sand and cement</w:t>
      </w:r>
      <w:r>
        <w:tab/>
        <w:t>67827</w:t>
      </w:r>
    </w:p>
    <w:p w:rsidR="00766145" w:rsidRDefault="00766145">
      <w:pPr>
        <w:pStyle w:val="TOCPara"/>
      </w:pPr>
      <w:r>
        <w:t>Bricklayers engaged in building, demolishing or repairing furnaces,</w:t>
      </w:r>
      <w:r>
        <w:br/>
        <w:t>retorts etc</w:t>
      </w:r>
      <w:r>
        <w:tab/>
        <w:t>67828</w:t>
      </w:r>
    </w:p>
    <w:p w:rsidR="00766145" w:rsidRDefault="00766145">
      <w:pPr>
        <w:pStyle w:val="TOCPara"/>
      </w:pPr>
      <w:r>
        <w:t>Clay</w:t>
      </w:r>
      <w:r>
        <w:tab/>
        <w:t>67830</w:t>
      </w:r>
    </w:p>
    <w:p w:rsidR="00766145" w:rsidRDefault="00E31C1C" w:rsidP="005C06C8">
      <w:pPr>
        <w:pStyle w:val="TOCSG"/>
      </w:pPr>
      <w:r>
        <w:t>Scheduled occupation</w:t>
      </w:r>
      <w:r w:rsidR="00766145">
        <w:t xml:space="preserve"> 2 </w:t>
      </w:r>
      <w:r>
        <w:t>-</w:t>
      </w:r>
      <w:r w:rsidR="00766145">
        <w:t xml:space="preserve"> Breaking, crushing or grinding of flint</w:t>
      </w:r>
      <w:r w:rsidR="00766145">
        <w:tab/>
        <w:t>67831</w:t>
      </w:r>
    </w:p>
    <w:p w:rsidR="00766145" w:rsidRDefault="00E31C1C" w:rsidP="005C06C8">
      <w:pPr>
        <w:pStyle w:val="TOCSG"/>
      </w:pPr>
      <w:r>
        <w:t>Scheduled occupation</w:t>
      </w:r>
      <w:r w:rsidR="00766145">
        <w:t xml:space="preserve"> 4 </w:t>
      </w:r>
      <w:r>
        <w:t>-</w:t>
      </w:r>
      <w:r w:rsidR="00766145">
        <w:t xml:space="preserve"> Foundry workers</w:t>
      </w:r>
      <w:r w:rsidR="00766145">
        <w:tab/>
        <w:t>67832</w:t>
      </w:r>
    </w:p>
    <w:p w:rsidR="00766145" w:rsidRDefault="00E31C1C" w:rsidP="005C06C8">
      <w:pPr>
        <w:pStyle w:val="TOCSG"/>
      </w:pPr>
      <w:r>
        <w:t>Scheduled occupation</w:t>
      </w:r>
      <w:r w:rsidR="00766145">
        <w:t xml:space="preserve"> 5 </w:t>
      </w:r>
      <w:r>
        <w:t>-</w:t>
      </w:r>
      <w:r w:rsidR="00766145">
        <w:t xml:space="preserve"> China or earthenware</w:t>
      </w:r>
      <w:r w:rsidR="00766145">
        <w:tab/>
        <w:t>67835</w:t>
      </w:r>
    </w:p>
    <w:p w:rsidR="00766145" w:rsidRDefault="00E31C1C" w:rsidP="005C06C8">
      <w:pPr>
        <w:pStyle w:val="TOCSG"/>
      </w:pPr>
      <w:r>
        <w:t xml:space="preserve">Scheduled occupation </w:t>
      </w:r>
      <w:r w:rsidR="00766145">
        <w:t xml:space="preserve">6 </w:t>
      </w:r>
      <w:r>
        <w:t>-</w:t>
      </w:r>
      <w:r w:rsidR="00766145">
        <w:t xml:space="preserve"> Mineral graphite</w:t>
      </w:r>
      <w:r w:rsidR="00766145">
        <w:tab/>
        <w:t>67837</w:t>
      </w:r>
    </w:p>
    <w:p w:rsidR="00766145" w:rsidRDefault="00E31C1C" w:rsidP="005C06C8">
      <w:pPr>
        <w:pStyle w:val="TOCSG"/>
      </w:pPr>
      <w:r>
        <w:t>Scheduled occupation</w:t>
      </w:r>
      <w:r w:rsidR="00766145">
        <w:t xml:space="preserve"> 8 </w:t>
      </w:r>
      <w:r>
        <w:t>-</w:t>
      </w:r>
      <w:r w:rsidR="00766145">
        <w:t xml:space="preserve"> Grindstones</w:t>
      </w:r>
      <w:r w:rsidR="00766145">
        <w:tab/>
        <w:t>67838</w:t>
      </w:r>
    </w:p>
    <w:p w:rsidR="00766145" w:rsidRDefault="00E31C1C" w:rsidP="005C06C8">
      <w:pPr>
        <w:pStyle w:val="TOCSG"/>
      </w:pPr>
      <w:r>
        <w:t xml:space="preserve">Scheduled occupation </w:t>
      </w:r>
      <w:r w:rsidR="00766145">
        <w:t xml:space="preserve">9 </w:t>
      </w:r>
      <w:r>
        <w:t>-</w:t>
      </w:r>
      <w:r w:rsidR="00766145">
        <w:t xml:space="preserve"> Asbestos</w:t>
      </w:r>
      <w:r w:rsidR="00766145">
        <w:tab/>
        <w:t>67840</w:t>
      </w:r>
    </w:p>
    <w:p w:rsidR="00766145" w:rsidRDefault="00E31C1C" w:rsidP="005C06C8">
      <w:pPr>
        <w:pStyle w:val="TOCSG"/>
      </w:pPr>
      <w:r>
        <w:t>Scheduled occupation 10 - Mining and slate</w:t>
      </w:r>
      <w:r>
        <w:tab/>
        <w:t>67844</w:t>
      </w:r>
    </w:p>
    <w:p w:rsidR="00766145" w:rsidRDefault="00E10753">
      <w:pPr>
        <w:pStyle w:val="TOCPara"/>
      </w:pPr>
      <w:r>
        <w:t>Underground work in a mine</w:t>
      </w:r>
      <w:r>
        <w:tab/>
        <w:t>67846</w:t>
      </w:r>
    </w:p>
    <w:p w:rsidR="00766145" w:rsidRDefault="00766145">
      <w:pPr>
        <w:pStyle w:val="TOCPara"/>
      </w:pPr>
      <w:r>
        <w:t>Surface work at a coal or tin</w:t>
      </w:r>
      <w:r w:rsidR="00E10753">
        <w:t xml:space="preserve"> mine</w:t>
      </w:r>
      <w:r w:rsidR="00E10753">
        <w:tab/>
        <w:t>67847</w:t>
      </w:r>
    </w:p>
    <w:p w:rsidR="00766145" w:rsidRDefault="00766145">
      <w:pPr>
        <w:pStyle w:val="TOCPara"/>
      </w:pPr>
      <w:r>
        <w:t>Coal trimming</w:t>
      </w:r>
      <w:r>
        <w:tab/>
        <w:t>67852</w:t>
      </w:r>
    </w:p>
    <w:p w:rsidR="00766145" w:rsidRDefault="00766145">
      <w:pPr>
        <w:pStyle w:val="TOCPara"/>
      </w:pPr>
      <w:r>
        <w:t>Slate</w:t>
      </w:r>
      <w:r>
        <w:tab/>
        <w:t>67854</w:t>
      </w:r>
    </w:p>
    <w:p w:rsidR="00766145" w:rsidRDefault="00E31C1C" w:rsidP="005C06C8">
      <w:pPr>
        <w:pStyle w:val="TOCSG"/>
      </w:pPr>
      <w:r>
        <w:t>Scheduled occupation 11 -</w:t>
      </w:r>
      <w:r w:rsidR="00766145">
        <w:t xml:space="preserve"> Carbon electrodes</w:t>
      </w:r>
      <w:r w:rsidR="00766145">
        <w:tab/>
        <w:t>67856</w:t>
      </w:r>
    </w:p>
    <w:p w:rsidR="00766145" w:rsidRDefault="00E31C1C" w:rsidP="005C06C8">
      <w:pPr>
        <w:pStyle w:val="TOCSG"/>
      </w:pPr>
      <w:r>
        <w:t>Scheduled occupation</w:t>
      </w:r>
      <w:r w:rsidR="00B45D6C">
        <w:t xml:space="preserve"> 12 </w:t>
      </w:r>
      <w:r w:rsidR="005C06C8">
        <w:t>-</w:t>
      </w:r>
      <w:r w:rsidR="00B45D6C">
        <w:t xml:space="preserve"> Boiler scalers</w:t>
      </w:r>
      <w:r w:rsidR="00B45D6C">
        <w:tab/>
        <w:t>67858</w:t>
      </w:r>
    </w:p>
    <w:p w:rsidR="00766145" w:rsidRDefault="00766145">
      <w:pPr>
        <w:pStyle w:val="TOCSG"/>
      </w:pPr>
      <w:r>
        <w:t xml:space="preserve">Unscheduled occupations </w:t>
      </w:r>
      <w:r w:rsidR="00B45D6C">
        <w:t>involving exposure to dust</w:t>
      </w:r>
      <w:r w:rsidR="00B45D6C">
        <w:tab/>
        <w:t>67859</w:t>
      </w:r>
    </w:p>
    <w:p w:rsidR="00766145" w:rsidRDefault="00766145">
      <w:pPr>
        <w:pStyle w:val="TOCPara"/>
      </w:pPr>
      <w:r>
        <w:t>Diagnosis</w:t>
      </w:r>
      <w:r>
        <w:tab/>
        <w:t>67866</w:t>
      </w:r>
    </w:p>
    <w:p w:rsidR="00766145" w:rsidRDefault="00766145">
      <w:pPr>
        <w:pStyle w:val="TOCPara"/>
      </w:pPr>
      <w:r>
        <w:t>Presumption</w:t>
      </w:r>
      <w:r>
        <w:tab/>
        <w:t>67871</w:t>
      </w:r>
    </w:p>
    <w:p w:rsidR="00766145" w:rsidRDefault="00766145">
      <w:pPr>
        <w:pStyle w:val="TOCSG"/>
      </w:pPr>
      <w:r>
        <w:t>Recrudescence and fresh contraction</w:t>
      </w:r>
      <w:r>
        <w:tab/>
        <w:t>67872</w:t>
      </w:r>
    </w:p>
    <w:p w:rsidR="00766145" w:rsidRDefault="00766145">
      <w:pPr>
        <w:pStyle w:val="TOCTG"/>
      </w:pPr>
      <w:r>
        <w:t>Prescribed disease D2 (byssinosis)</w:t>
      </w:r>
    </w:p>
    <w:p w:rsidR="00766145" w:rsidRDefault="00766145">
      <w:pPr>
        <w:pStyle w:val="TOCSG"/>
      </w:pPr>
      <w:r>
        <w:t>Rate of pension</w:t>
      </w:r>
      <w:r>
        <w:tab/>
        <w:t>67891</w:t>
      </w:r>
    </w:p>
    <w:p w:rsidR="00766145" w:rsidRDefault="00766145">
      <w:pPr>
        <w:pStyle w:val="TOCSG"/>
      </w:pPr>
      <w:r>
        <w:t>Prescription</w:t>
      </w:r>
      <w:r>
        <w:tab/>
        <w:t>67892</w:t>
      </w:r>
    </w:p>
    <w:p w:rsidR="00766145" w:rsidRDefault="00B04BBE">
      <w:pPr>
        <w:pStyle w:val="TOCSG"/>
      </w:pPr>
      <w:r>
        <w:br w:type="page"/>
      </w:r>
      <w:r w:rsidR="00766145">
        <w:lastRenderedPageBreak/>
        <w:t>Due to the nature of the employed earner’s employment</w:t>
      </w:r>
    </w:p>
    <w:p w:rsidR="00766145" w:rsidRDefault="00E10753">
      <w:pPr>
        <w:pStyle w:val="TOCPara"/>
      </w:pPr>
      <w:r>
        <w:t>Presumption</w:t>
      </w:r>
      <w:r>
        <w:tab/>
        <w:t>67896</w:t>
      </w:r>
    </w:p>
    <w:p w:rsidR="00766145" w:rsidRDefault="00766145">
      <w:pPr>
        <w:pStyle w:val="TOCSG"/>
      </w:pPr>
      <w:r>
        <w:t>Recrudesc</w:t>
      </w:r>
      <w:r w:rsidR="00E10753">
        <w:t>ence and fresh contraction</w:t>
      </w:r>
      <w:r w:rsidR="00E10753">
        <w:tab/>
        <w:t>67897</w:t>
      </w:r>
    </w:p>
    <w:p w:rsidR="00766145" w:rsidRDefault="00766145">
      <w:pPr>
        <w:pStyle w:val="TOCTG"/>
      </w:pPr>
      <w:r>
        <w:t>Asbestos</w:t>
      </w:r>
      <w:r w:rsidR="00FA504C">
        <w:t>-</w:t>
      </w:r>
      <w:r>
        <w:t>related diseases</w:t>
      </w:r>
    </w:p>
    <w:p w:rsidR="00766145" w:rsidRDefault="00766145">
      <w:pPr>
        <w:pStyle w:val="TOCSG"/>
      </w:pPr>
      <w:r>
        <w:t>Prescribed disease D3</w:t>
      </w:r>
      <w:r>
        <w:tab/>
        <w:t>67901</w:t>
      </w:r>
    </w:p>
    <w:p w:rsidR="00766145" w:rsidRDefault="00B04BBE">
      <w:pPr>
        <w:pStyle w:val="TOCPara"/>
      </w:pPr>
      <w:r>
        <w:t>Prescription</w:t>
      </w:r>
      <w:r>
        <w:tab/>
        <w:t>67902</w:t>
      </w:r>
    </w:p>
    <w:p w:rsidR="00766145" w:rsidRDefault="00766145">
      <w:pPr>
        <w:pStyle w:val="TOCPara"/>
      </w:pPr>
      <w:r>
        <w:t>Effect on Reduced Earn</w:t>
      </w:r>
      <w:r w:rsidR="00B04BBE">
        <w:t>ings Allowance entitlement</w:t>
      </w:r>
      <w:r w:rsidR="00B04BBE">
        <w:tab/>
        <w:t>67908</w:t>
      </w:r>
    </w:p>
    <w:p w:rsidR="00766145" w:rsidRDefault="00B04BBE">
      <w:pPr>
        <w:pStyle w:val="TOCPara"/>
      </w:pPr>
      <w:r>
        <w:t>Special action</w:t>
      </w:r>
      <w:r>
        <w:tab/>
        <w:t>67909</w:t>
      </w:r>
    </w:p>
    <w:p w:rsidR="00766145" w:rsidRDefault="00B04BBE">
      <w:pPr>
        <w:pStyle w:val="TOCPara"/>
      </w:pPr>
      <w:r>
        <w:t>Benefit</w:t>
      </w:r>
      <w:r>
        <w:tab/>
        <w:t>67911</w:t>
      </w:r>
    </w:p>
    <w:p w:rsidR="00766145" w:rsidRDefault="00766145">
      <w:pPr>
        <w:pStyle w:val="TOCTG"/>
      </w:pPr>
      <w:r>
        <w:t>Prescribed diseases D4 to D10</w:t>
      </w:r>
    </w:p>
    <w:p w:rsidR="00766145" w:rsidRDefault="00B04BBE">
      <w:pPr>
        <w:pStyle w:val="TOCSG"/>
      </w:pPr>
      <w:r>
        <w:t>Prescribed disease D4</w:t>
      </w:r>
      <w:r>
        <w:tab/>
        <w:t>67916</w:t>
      </w:r>
    </w:p>
    <w:p w:rsidR="00766145" w:rsidRDefault="00B04BBE">
      <w:pPr>
        <w:pStyle w:val="TOCPara"/>
      </w:pPr>
      <w:r>
        <w:t>Presumption</w:t>
      </w:r>
      <w:r>
        <w:tab/>
        <w:t>67919</w:t>
      </w:r>
    </w:p>
    <w:p w:rsidR="00766145" w:rsidRDefault="00766145">
      <w:pPr>
        <w:pStyle w:val="TOCPara"/>
      </w:pPr>
      <w:r>
        <w:t>Effect of Reduced Earn</w:t>
      </w:r>
      <w:r w:rsidR="00B04BBE">
        <w:t>ings Allowance entitlement</w:t>
      </w:r>
      <w:r w:rsidR="00B04BBE">
        <w:tab/>
        <w:t>67920</w:t>
      </w:r>
    </w:p>
    <w:p w:rsidR="00766145" w:rsidRDefault="00766145">
      <w:pPr>
        <w:pStyle w:val="TOCSG"/>
      </w:pPr>
      <w:r>
        <w:t>Prescribed disease D5 (dermatitis)</w:t>
      </w:r>
    </w:p>
    <w:p w:rsidR="00766145" w:rsidRDefault="00766145">
      <w:pPr>
        <w:pStyle w:val="TOCPara"/>
      </w:pPr>
      <w:r>
        <w:t>Pres</w:t>
      </w:r>
      <w:r w:rsidR="00CA4D22">
        <w:t>cription</w:t>
      </w:r>
      <w:r w:rsidR="00B04BBE">
        <w:tab/>
        <w:t>67921</w:t>
      </w:r>
    </w:p>
    <w:p w:rsidR="00766145" w:rsidRDefault="00766145">
      <w:pPr>
        <w:pStyle w:val="TOCSG"/>
      </w:pPr>
      <w:r>
        <w:t xml:space="preserve">Diagnosis </w:t>
      </w:r>
      <w:r w:rsidR="007B46DD">
        <w:t>-</w:t>
      </w:r>
      <w:r w:rsidR="00B04BBE">
        <w:t xml:space="preserve"> sensitisation</w:t>
      </w:r>
      <w:r w:rsidR="00B04BBE">
        <w:tab/>
        <w:t>67924</w:t>
      </w:r>
    </w:p>
    <w:p w:rsidR="00766145" w:rsidRDefault="00766145">
      <w:pPr>
        <w:pStyle w:val="TOCPara"/>
      </w:pPr>
      <w:r>
        <w:t>Presumption</w:t>
      </w:r>
      <w:r>
        <w:tab/>
      </w:r>
      <w:r w:rsidR="00B04BBE">
        <w:t>67925</w:t>
      </w:r>
    </w:p>
    <w:p w:rsidR="00766145" w:rsidRDefault="00766145">
      <w:pPr>
        <w:pStyle w:val="TOCSG"/>
      </w:pPr>
      <w:r>
        <w:t>Effect of Reduced Earn</w:t>
      </w:r>
      <w:r w:rsidR="00B04BBE">
        <w:t>ings Allowance entitlement</w:t>
      </w:r>
      <w:r w:rsidR="00B04BBE">
        <w:tab/>
        <w:t>67926</w:t>
      </w:r>
    </w:p>
    <w:p w:rsidR="00766145" w:rsidRDefault="00766145">
      <w:pPr>
        <w:pStyle w:val="TOCSG"/>
      </w:pPr>
      <w:r>
        <w:t>Prescribed disease D6</w:t>
      </w:r>
    </w:p>
    <w:p w:rsidR="00766145" w:rsidRDefault="00B04BBE">
      <w:pPr>
        <w:pStyle w:val="TOCPara"/>
      </w:pPr>
      <w:r>
        <w:t>Prescription</w:t>
      </w:r>
      <w:r>
        <w:tab/>
        <w:t>67928</w:t>
      </w:r>
    </w:p>
    <w:p w:rsidR="00B04BBE" w:rsidRDefault="00B04BBE">
      <w:pPr>
        <w:pStyle w:val="TOCPara"/>
      </w:pPr>
      <w:r>
        <w:t>Changes from 28.9.18</w:t>
      </w:r>
      <w:r>
        <w:tab/>
        <w:t>67929</w:t>
      </w:r>
    </w:p>
    <w:p w:rsidR="00766145" w:rsidRDefault="00766145">
      <w:pPr>
        <w:pStyle w:val="TOCSG"/>
      </w:pPr>
      <w:r>
        <w:t>Due to the nature of the em</w:t>
      </w:r>
      <w:r w:rsidR="00B04BBE">
        <w:t>ployed earner’s employment</w:t>
      </w:r>
      <w:r w:rsidR="00B04BBE">
        <w:tab/>
        <w:t>67932</w:t>
      </w:r>
    </w:p>
    <w:p w:rsidR="00B04BBE" w:rsidRDefault="00B04BBE" w:rsidP="00B04BBE">
      <w:pPr>
        <w:pStyle w:val="TOCPara"/>
      </w:pPr>
      <w:r>
        <w:t>Reduced Earnings Allowance</w:t>
      </w:r>
      <w:r>
        <w:tab/>
        <w:t>67933</w:t>
      </w:r>
    </w:p>
    <w:p w:rsidR="001D349C" w:rsidRDefault="001D349C">
      <w:pPr>
        <w:pStyle w:val="TOCSG"/>
      </w:pPr>
      <w:r>
        <w:t xml:space="preserve">Similarities with </w:t>
      </w:r>
      <w:r w:rsidR="00E948C8">
        <w:t>prescribed disease</w:t>
      </w:r>
      <w:r w:rsidR="00B04BBE">
        <w:t xml:space="preserve"> D13</w:t>
      </w:r>
      <w:r w:rsidR="00B04BBE">
        <w:tab/>
        <w:t>67934</w:t>
      </w:r>
    </w:p>
    <w:p w:rsidR="00766145" w:rsidRDefault="00766145">
      <w:pPr>
        <w:pStyle w:val="TOCSG"/>
      </w:pPr>
      <w:r>
        <w:t>Prescribed disease D7 (occupational asthma)</w:t>
      </w:r>
    </w:p>
    <w:p w:rsidR="00766145" w:rsidRDefault="00766145">
      <w:pPr>
        <w:pStyle w:val="TOCPara"/>
      </w:pPr>
      <w:r>
        <w:t>Prescription</w:t>
      </w:r>
      <w:r>
        <w:tab/>
        <w:t>67936</w:t>
      </w:r>
    </w:p>
    <w:p w:rsidR="00766145" w:rsidRDefault="00766145">
      <w:pPr>
        <w:pStyle w:val="TOCSG"/>
      </w:pPr>
      <w:r>
        <w:t>Ten year rule</w:t>
      </w:r>
      <w:r>
        <w:tab/>
        <w:t>67938</w:t>
      </w:r>
    </w:p>
    <w:p w:rsidR="00766145" w:rsidRDefault="00766145">
      <w:pPr>
        <w:pStyle w:val="TOCSG"/>
      </w:pPr>
      <w:r>
        <w:t>Date of onset and recrudescence</w:t>
      </w:r>
      <w:r>
        <w:tab/>
        <w:t>67940</w:t>
      </w:r>
    </w:p>
    <w:p w:rsidR="00766145" w:rsidRDefault="00766145">
      <w:pPr>
        <w:pStyle w:val="TOCPara"/>
      </w:pPr>
      <w:r>
        <w:t>Relevant date</w:t>
      </w:r>
      <w:r>
        <w:tab/>
        <w:t>67941</w:t>
      </w:r>
    </w:p>
    <w:p w:rsidR="00766145" w:rsidRDefault="00B04BBE">
      <w:pPr>
        <w:pStyle w:val="TOCSG"/>
      </w:pPr>
      <w:r>
        <w:br w:type="page"/>
      </w:r>
      <w:r w:rsidR="00766145">
        <w:lastRenderedPageBreak/>
        <w:t>Prescribed diseases D8</w:t>
      </w:r>
      <w:r w:rsidR="00AF2411">
        <w:t>, D8A</w:t>
      </w:r>
      <w:r w:rsidR="005E5F97">
        <w:t xml:space="preserve"> and D9</w:t>
      </w:r>
      <w:r w:rsidR="005E5F97">
        <w:tab/>
        <w:t>67943</w:t>
      </w:r>
    </w:p>
    <w:p w:rsidR="00766145" w:rsidRDefault="00766145" w:rsidP="00E948C8">
      <w:pPr>
        <w:pStyle w:val="TOCPara"/>
      </w:pPr>
      <w:r>
        <w:t xml:space="preserve">Date </w:t>
      </w:r>
      <w:r w:rsidR="005E5F97">
        <w:t>of onset and recrudescence</w:t>
      </w:r>
      <w:r w:rsidR="005E5F97">
        <w:tab/>
        <w:t>67950</w:t>
      </w:r>
    </w:p>
    <w:p w:rsidR="00AF2411" w:rsidRDefault="00C943B6" w:rsidP="00E948C8">
      <w:pPr>
        <w:pStyle w:val="TOCPara"/>
      </w:pPr>
      <w:r>
        <w:t>Qualify</w:t>
      </w:r>
      <w:r w:rsidR="005E5F97">
        <w:t>ing period</w:t>
      </w:r>
      <w:r w:rsidR="005E5F97">
        <w:tab/>
        <w:t>67952</w:t>
      </w:r>
    </w:p>
    <w:p w:rsidR="00AF2411" w:rsidRDefault="005E5F97" w:rsidP="00E948C8">
      <w:pPr>
        <w:pStyle w:val="TOCPara"/>
      </w:pPr>
      <w:r>
        <w:t>Transitional provisions</w:t>
      </w:r>
      <w:r>
        <w:tab/>
        <w:t>67953</w:t>
      </w:r>
    </w:p>
    <w:p w:rsidR="00766145" w:rsidRDefault="00766145" w:rsidP="00E948C8">
      <w:pPr>
        <w:pStyle w:val="TOCPara"/>
      </w:pPr>
      <w:r>
        <w:t>Effect of Reduced Earn</w:t>
      </w:r>
      <w:r w:rsidR="00AF2411">
        <w:t>ings Allowance entitl</w:t>
      </w:r>
      <w:r w:rsidR="005E5F97">
        <w:t>ement</w:t>
      </w:r>
      <w:r w:rsidR="005E5F97">
        <w:tab/>
        <w:t>67954</w:t>
      </w:r>
    </w:p>
    <w:p w:rsidR="00766145" w:rsidRDefault="00766145">
      <w:pPr>
        <w:pStyle w:val="TOCSG"/>
      </w:pPr>
      <w:r>
        <w:t>Prescribed disease D10</w:t>
      </w:r>
    </w:p>
    <w:p w:rsidR="00766145" w:rsidRDefault="005E5F97">
      <w:pPr>
        <w:pStyle w:val="TOCPara"/>
      </w:pPr>
      <w:r>
        <w:t>Prescription</w:t>
      </w:r>
      <w:r>
        <w:tab/>
        <w:t>67955</w:t>
      </w:r>
    </w:p>
    <w:p w:rsidR="005E5F97" w:rsidRDefault="005E5F97">
      <w:pPr>
        <w:pStyle w:val="TOCPara"/>
      </w:pPr>
      <w:r>
        <w:t>Coke oven workers</w:t>
      </w:r>
      <w:r>
        <w:tab/>
        <w:t>67960</w:t>
      </w:r>
    </w:p>
    <w:p w:rsidR="005E5F97" w:rsidRDefault="005E5F97">
      <w:pPr>
        <w:pStyle w:val="TOCPara"/>
      </w:pPr>
      <w:r>
        <w:t>Wholly or mainly</w:t>
      </w:r>
      <w:r>
        <w:tab/>
        <w:t>67962</w:t>
      </w:r>
    </w:p>
    <w:p w:rsidR="005E5F97" w:rsidRDefault="005E5F97">
      <w:pPr>
        <w:pStyle w:val="TOCPara"/>
      </w:pPr>
      <w:r>
        <w:t>Coke ovens</w:t>
      </w:r>
      <w:r>
        <w:tab/>
        <w:t>67963</w:t>
      </w:r>
    </w:p>
    <w:p w:rsidR="005E5F97" w:rsidRDefault="005E5F97">
      <w:pPr>
        <w:pStyle w:val="TOCPara"/>
      </w:pPr>
      <w:r>
        <w:t>Diagnosis</w:t>
      </w:r>
      <w:r>
        <w:tab/>
        <w:t>67965</w:t>
      </w:r>
    </w:p>
    <w:p w:rsidR="005E5F97" w:rsidRDefault="005E5F97">
      <w:pPr>
        <w:pStyle w:val="TOCPara"/>
      </w:pPr>
      <w:r>
        <w:t>Recrudescence</w:t>
      </w:r>
      <w:r>
        <w:tab/>
        <w:t>67966</w:t>
      </w:r>
    </w:p>
    <w:p w:rsidR="005E5F97" w:rsidRDefault="005E5F97">
      <w:pPr>
        <w:pStyle w:val="TOCPara"/>
      </w:pPr>
      <w:r>
        <w:t>Reduced Earnings Allowance</w:t>
      </w:r>
      <w:r>
        <w:tab/>
        <w:t>67967</w:t>
      </w:r>
    </w:p>
    <w:p w:rsidR="00CD3469" w:rsidRDefault="00CD3469">
      <w:pPr>
        <w:pStyle w:val="TOCPara"/>
      </w:pPr>
      <w:r>
        <w:t>Qualifying period</w:t>
      </w:r>
      <w:r>
        <w:tab/>
        <w:t>67968</w:t>
      </w:r>
    </w:p>
    <w:p w:rsidR="005E5F97" w:rsidRDefault="005E5F97" w:rsidP="005E5F97">
      <w:pPr>
        <w:pStyle w:val="TOCTG"/>
      </w:pPr>
      <w:r>
        <w:t>Prescribed disease D11</w:t>
      </w:r>
    </w:p>
    <w:p w:rsidR="005E5F97" w:rsidRDefault="00CD3469" w:rsidP="00717150">
      <w:pPr>
        <w:pStyle w:val="TOCSG"/>
      </w:pPr>
      <w:r>
        <w:t>Prescription</w:t>
      </w:r>
      <w:r>
        <w:tab/>
        <w:t>67969</w:t>
      </w:r>
    </w:p>
    <w:p w:rsidR="005E5F97" w:rsidRDefault="005E5F97" w:rsidP="00717150">
      <w:pPr>
        <w:pStyle w:val="TOCSG"/>
      </w:pPr>
      <w:r>
        <w:t>D</w:t>
      </w:r>
      <w:r w:rsidR="00CD3469">
        <w:t>iagnosis and recrudescence</w:t>
      </w:r>
      <w:r w:rsidR="00CD3469">
        <w:tab/>
        <w:t>67971</w:t>
      </w:r>
    </w:p>
    <w:p w:rsidR="005E5F97" w:rsidRDefault="00CD3469" w:rsidP="00717150">
      <w:pPr>
        <w:pStyle w:val="TOCSG"/>
      </w:pPr>
      <w:r>
        <w:t>Relevant date</w:t>
      </w:r>
      <w:r>
        <w:tab/>
        <w:t>67972</w:t>
      </w:r>
    </w:p>
    <w:p w:rsidR="00CD3469" w:rsidRDefault="00CD3469">
      <w:pPr>
        <w:pStyle w:val="TOCPara"/>
      </w:pPr>
      <w:r>
        <w:t>Qualifying period</w:t>
      </w:r>
      <w:r>
        <w:tab/>
        <w:t>67973</w:t>
      </w:r>
    </w:p>
    <w:p w:rsidR="00766145" w:rsidRDefault="00766145">
      <w:pPr>
        <w:pStyle w:val="TOCTG"/>
      </w:pPr>
      <w:r>
        <w:t>Prescribed disease D12</w:t>
      </w:r>
    </w:p>
    <w:p w:rsidR="00766145" w:rsidRDefault="00526601">
      <w:pPr>
        <w:pStyle w:val="TOCSG"/>
      </w:pPr>
      <w:r>
        <w:t>Prescription</w:t>
      </w:r>
      <w:r>
        <w:tab/>
        <w:t>67974</w:t>
      </w:r>
    </w:p>
    <w:p w:rsidR="00766145" w:rsidRDefault="00526601">
      <w:pPr>
        <w:pStyle w:val="TOCPara"/>
      </w:pPr>
      <w:r>
        <w:t>Definitions</w:t>
      </w:r>
      <w:r>
        <w:tab/>
        <w:t>67979</w:t>
      </w:r>
    </w:p>
    <w:p w:rsidR="00766145" w:rsidRDefault="00766145">
      <w:pPr>
        <w:pStyle w:val="TOCSG"/>
      </w:pPr>
      <w:r>
        <w:t>Medical te</w:t>
      </w:r>
      <w:r w:rsidR="00526601">
        <w:t>sts</w:t>
      </w:r>
      <w:r w:rsidR="00526601">
        <w:tab/>
        <w:t>67980</w:t>
      </w:r>
    </w:p>
    <w:p w:rsidR="00CA4D22" w:rsidRDefault="0099097F">
      <w:pPr>
        <w:pStyle w:val="TOCSG"/>
      </w:pPr>
      <w:r>
        <w:t>Ch</w:t>
      </w:r>
      <w:r w:rsidR="00526601">
        <w:t>ange of circumstances</w:t>
      </w:r>
      <w:r w:rsidR="00526601">
        <w:tab/>
        <w:t>67983</w:t>
      </w:r>
    </w:p>
    <w:p w:rsidR="00766145" w:rsidRDefault="00766145">
      <w:pPr>
        <w:pStyle w:val="TOCSG"/>
      </w:pPr>
      <w:r>
        <w:t>Previous compensation</w:t>
      </w:r>
      <w:r w:rsidR="00526601">
        <w:t xml:space="preserve"> for prescribed disease D1</w:t>
      </w:r>
      <w:r w:rsidR="00526601">
        <w:tab/>
        <w:t>67986</w:t>
      </w:r>
    </w:p>
    <w:p w:rsidR="00766145" w:rsidRDefault="00766145">
      <w:pPr>
        <w:pStyle w:val="TOCSG"/>
      </w:pPr>
      <w:r>
        <w:t>Rec</w:t>
      </w:r>
      <w:r w:rsidR="00526601">
        <w:t>rudescence and presumption</w:t>
      </w:r>
      <w:r w:rsidR="00526601">
        <w:tab/>
        <w:t>67987</w:t>
      </w:r>
    </w:p>
    <w:p w:rsidR="00766145" w:rsidRDefault="00526601">
      <w:pPr>
        <w:pStyle w:val="TOCSG"/>
      </w:pPr>
      <w:r>
        <w:t>Relevant date</w:t>
      </w:r>
      <w:r>
        <w:tab/>
        <w:t>67988</w:t>
      </w:r>
    </w:p>
    <w:p w:rsidR="00766145" w:rsidRDefault="00766145">
      <w:pPr>
        <w:pStyle w:val="TOCSG"/>
      </w:pPr>
      <w:r>
        <w:t>Effect on Reduced Earn</w:t>
      </w:r>
      <w:r w:rsidR="00526601">
        <w:t>ings Allowance entitlement</w:t>
      </w:r>
      <w:r w:rsidR="00526601">
        <w:tab/>
        <w:t>67989</w:t>
      </w:r>
    </w:p>
    <w:p w:rsidR="001D349C" w:rsidRDefault="00B04BBE" w:rsidP="001D349C">
      <w:pPr>
        <w:pStyle w:val="TOCTG"/>
      </w:pPr>
      <w:r>
        <w:br w:type="page"/>
      </w:r>
      <w:r w:rsidR="001D349C">
        <w:lastRenderedPageBreak/>
        <w:t>Prescribed disease D13</w:t>
      </w:r>
    </w:p>
    <w:p w:rsidR="001D349C" w:rsidRDefault="001D349C">
      <w:pPr>
        <w:pStyle w:val="TOCSG"/>
      </w:pPr>
      <w:r>
        <w:t>Prescription</w:t>
      </w:r>
      <w:r>
        <w:tab/>
        <w:t>67991</w:t>
      </w:r>
    </w:p>
    <w:p w:rsidR="001D349C" w:rsidRDefault="001D349C">
      <w:pPr>
        <w:pStyle w:val="TOCSG"/>
      </w:pPr>
      <w:r>
        <w:t>Similarities with prescribed disease</w:t>
      </w:r>
      <w:r w:rsidR="00EE2A06">
        <w:t xml:space="preserve"> D6</w:t>
      </w:r>
      <w:r>
        <w:tab/>
        <w:t>67993</w:t>
      </w:r>
    </w:p>
    <w:p w:rsidR="00CF7B16" w:rsidRDefault="001D349C">
      <w:pPr>
        <w:pStyle w:val="TOCSG"/>
      </w:pPr>
      <w:r>
        <w:t>Effect on Reduced Earnings Allowance entitlement</w:t>
      </w:r>
      <w:r>
        <w:tab/>
        <w:t>67995</w:t>
      </w:r>
    </w:p>
    <w:p w:rsidR="00766145" w:rsidRDefault="00766145">
      <w:pPr>
        <w:pStyle w:val="TOCSG"/>
        <w:tabs>
          <w:tab w:val="left" w:pos="2268"/>
        </w:tabs>
        <w:ind w:left="2268" w:hanging="1418"/>
      </w:pPr>
      <w:r>
        <w:rPr>
          <w:b/>
          <w:bCs/>
        </w:rPr>
        <w:t>Appendix 1</w:t>
      </w:r>
      <w:r>
        <w:t xml:space="preserve"> </w:t>
      </w:r>
      <w:r w:rsidR="00EE2A06">
        <w:t xml:space="preserve"> </w:t>
      </w:r>
      <w:r>
        <w:t>–</w:t>
      </w:r>
      <w:r>
        <w:tab/>
        <w:t>Prescribed diseases added and changes made to the Schedule of diseases since 5 July 1948</w:t>
      </w:r>
      <w:r w:rsidR="00E10753">
        <w:t xml:space="preserve"> (see DMG 67301)</w:t>
      </w:r>
    </w:p>
    <w:p w:rsidR="00766145" w:rsidRDefault="00766145">
      <w:pPr>
        <w:pStyle w:val="TOCSG"/>
        <w:tabs>
          <w:tab w:val="left" w:pos="2268"/>
        </w:tabs>
        <w:ind w:left="2268" w:hanging="1418"/>
      </w:pPr>
      <w:r>
        <w:rPr>
          <w:b/>
          <w:bCs/>
        </w:rPr>
        <w:t>Appendix 2</w:t>
      </w:r>
      <w:r>
        <w:t xml:space="preserve"> </w:t>
      </w:r>
      <w:r w:rsidR="00EE2A06">
        <w:t xml:space="preserve"> </w:t>
      </w:r>
      <w:r>
        <w:t>–</w:t>
      </w:r>
      <w:r>
        <w:tab/>
        <w:t>Changes since 5 July 1948 amending the regulations affecting claims for prescribed diseases Nos D1, D2 and D3</w:t>
      </w:r>
    </w:p>
    <w:p w:rsidR="00766145" w:rsidRDefault="00766145">
      <w:pPr>
        <w:pStyle w:val="TOCSG"/>
        <w:tabs>
          <w:tab w:val="left" w:pos="2268"/>
        </w:tabs>
        <w:ind w:left="2268" w:hanging="1418"/>
      </w:pPr>
      <w:r>
        <w:rPr>
          <w:b/>
          <w:bCs/>
        </w:rPr>
        <w:t>Appendix 3</w:t>
      </w:r>
      <w:r>
        <w:t xml:space="preserve"> </w:t>
      </w:r>
      <w:r w:rsidR="00EE2A06">
        <w:t xml:space="preserve"> </w:t>
      </w:r>
      <w:r>
        <w:t>–</w:t>
      </w:r>
      <w:r>
        <w:tab/>
        <w:t>List of occupations for prescribed disease D3 mesothelioma</w:t>
      </w:r>
    </w:p>
    <w:p w:rsidR="00766145" w:rsidRDefault="00766145">
      <w:pPr>
        <w:pStyle w:val="TOCSG"/>
        <w:tabs>
          <w:tab w:val="left" w:pos="2268"/>
        </w:tabs>
        <w:ind w:left="2268" w:hanging="1418"/>
      </w:pPr>
      <w:r>
        <w:rPr>
          <w:b/>
          <w:bCs/>
        </w:rPr>
        <w:t>Appendix 4</w:t>
      </w:r>
      <w:r>
        <w:t xml:space="preserve"> </w:t>
      </w:r>
      <w:r w:rsidR="00EE2A06">
        <w:t xml:space="preserve"> </w:t>
      </w:r>
      <w:r>
        <w:t>–</w:t>
      </w:r>
      <w:r>
        <w:tab/>
        <w:t>Diagnosis for prescribed disease D1</w:t>
      </w:r>
    </w:p>
    <w:p w:rsidR="005E5F97" w:rsidRDefault="005E5F97">
      <w:pPr>
        <w:pStyle w:val="TOCSG"/>
        <w:tabs>
          <w:tab w:val="left" w:pos="2268"/>
        </w:tabs>
        <w:ind w:left="2268" w:hanging="1418"/>
      </w:pPr>
      <w:r>
        <w:rPr>
          <w:b/>
          <w:bCs/>
        </w:rPr>
        <w:t>Appendix 5</w:t>
      </w:r>
      <w:r w:rsidRPr="005E5F97">
        <w:rPr>
          <w:bCs/>
        </w:rPr>
        <w:t xml:space="preserve">  </w:t>
      </w:r>
      <w:r>
        <w:t>–</w:t>
      </w:r>
      <w:r w:rsidR="0099097F">
        <w:tab/>
      </w:r>
      <w:r>
        <w:t>Typical coke oven</w:t>
      </w:r>
      <w:r w:rsidR="00717150">
        <w:t xml:space="preserve"> (DMG 67964)</w:t>
      </w:r>
    </w:p>
    <w:p w:rsidR="00526601" w:rsidRDefault="00526601">
      <w:pPr>
        <w:pStyle w:val="TOCSG"/>
        <w:tabs>
          <w:tab w:val="left" w:pos="2268"/>
        </w:tabs>
        <w:ind w:left="2268" w:hanging="1418"/>
      </w:pPr>
      <w:r>
        <w:rPr>
          <w:b/>
          <w:bCs/>
        </w:rPr>
        <w:t>Appendix 6</w:t>
      </w:r>
      <w:r w:rsidR="00ED3469">
        <w:rPr>
          <w:b/>
          <w:bCs/>
        </w:rPr>
        <w:t xml:space="preserve"> </w:t>
      </w:r>
      <w:r>
        <w:rPr>
          <w:b/>
          <w:bCs/>
        </w:rPr>
        <w:t xml:space="preserve"> </w:t>
      </w:r>
      <w:r>
        <w:t>–</w:t>
      </w:r>
      <w:r>
        <w:tab/>
        <w:t>Presumption before 6.3.15</w:t>
      </w:r>
    </w:p>
    <w:p w:rsidR="002613DB" w:rsidRPr="002613DB" w:rsidRDefault="002613DB">
      <w:pPr>
        <w:pStyle w:val="TOCSG"/>
        <w:tabs>
          <w:tab w:val="left" w:pos="2268"/>
        </w:tabs>
        <w:ind w:left="2268" w:hanging="1418"/>
      </w:pPr>
      <w:r>
        <w:rPr>
          <w:b/>
          <w:bCs/>
        </w:rPr>
        <w:t>Appendix 7</w:t>
      </w:r>
      <w:r w:rsidR="00ED3469">
        <w:rPr>
          <w:b/>
          <w:bCs/>
        </w:rPr>
        <w:t xml:space="preserve"> </w:t>
      </w:r>
      <w:r>
        <w:rPr>
          <w:b/>
          <w:bCs/>
        </w:rPr>
        <w:t xml:space="preserve"> </w:t>
      </w:r>
      <w:r w:rsidR="00430195">
        <w:rPr>
          <w:b/>
          <w:bCs/>
        </w:rPr>
        <w:t>–</w:t>
      </w:r>
      <w:r>
        <w:rPr>
          <w:b/>
          <w:bCs/>
        </w:rPr>
        <w:tab/>
      </w:r>
      <w:r>
        <w:rPr>
          <w:bCs/>
        </w:rPr>
        <w:t>Diseases where presumption should normally be automatic and those where automatic presumption is not appropriate</w:t>
      </w:r>
    </w:p>
    <w:p w:rsidR="00766145" w:rsidRDefault="00766145">
      <w:pPr>
        <w:pStyle w:val="TOCSG"/>
      </w:pPr>
    </w:p>
    <w:p w:rsidR="00766145" w:rsidRDefault="00766145">
      <w:pPr>
        <w:pStyle w:val="TOCSG"/>
        <w:spacing w:before="0" w:after="0" w:line="240" w:lineRule="auto"/>
        <w:ind w:left="2127" w:hanging="2127"/>
        <w:jc w:val="both"/>
        <w:sectPr w:rsidR="00766145" w:rsidSect="004E5081">
          <w:headerReference w:type="default" r:id="rId8"/>
          <w:footerReference w:type="default" r:id="rId9"/>
          <w:pgSz w:w="11907" w:h="16840" w:code="9"/>
          <w:pgMar w:top="1440" w:right="1797" w:bottom="1440" w:left="1797" w:header="720" w:footer="720" w:gutter="0"/>
          <w:paperSrc w:first="15" w:other="15"/>
          <w:cols w:space="720"/>
          <w:noEndnote/>
        </w:sectPr>
      </w:pPr>
    </w:p>
    <w:p w:rsidR="00766145" w:rsidRDefault="00766145">
      <w:pPr>
        <w:pStyle w:val="TG"/>
        <w:ind w:left="0"/>
      </w:pPr>
      <w:r>
        <w:lastRenderedPageBreak/>
        <w:t>Statutory Rules commonly referred to in Chapter 67</w:t>
      </w:r>
    </w:p>
    <w:tbl>
      <w:tblPr>
        <w:tblW w:w="0" w:type="auto"/>
        <w:tblInd w:w="-34" w:type="dxa"/>
        <w:tblLayout w:type="fixed"/>
        <w:tblLook w:val="0000" w:firstRow="0" w:lastRow="0" w:firstColumn="0" w:lastColumn="0" w:noHBand="0" w:noVBand="0"/>
      </w:tblPr>
      <w:tblGrid>
        <w:gridCol w:w="2694"/>
        <w:gridCol w:w="283"/>
        <w:gridCol w:w="3119"/>
        <w:gridCol w:w="283"/>
        <w:gridCol w:w="2268"/>
      </w:tblGrid>
      <w:tr w:rsidR="00766145">
        <w:tc>
          <w:tcPr>
            <w:tcW w:w="2694" w:type="dxa"/>
          </w:tcPr>
          <w:p w:rsidR="00766145" w:rsidRDefault="00766145">
            <w:pPr>
              <w:pStyle w:val="BTnoindent"/>
            </w:pPr>
            <w:r>
              <w:rPr>
                <w:b/>
                <w:color w:val="auto"/>
              </w:rPr>
              <w:t>Short description</w:t>
            </w:r>
          </w:p>
        </w:tc>
        <w:tc>
          <w:tcPr>
            <w:tcW w:w="283" w:type="dxa"/>
          </w:tcPr>
          <w:p w:rsidR="00766145" w:rsidRDefault="00766145">
            <w:pPr>
              <w:pStyle w:val="BTnoindent"/>
            </w:pPr>
          </w:p>
        </w:tc>
        <w:tc>
          <w:tcPr>
            <w:tcW w:w="3119" w:type="dxa"/>
          </w:tcPr>
          <w:p w:rsidR="00766145" w:rsidRDefault="00766145">
            <w:pPr>
              <w:pStyle w:val="BTnoindent"/>
            </w:pPr>
            <w:r>
              <w:rPr>
                <w:b/>
                <w:color w:val="auto"/>
              </w:rPr>
              <w:t>Full title</w:t>
            </w:r>
          </w:p>
        </w:tc>
        <w:tc>
          <w:tcPr>
            <w:tcW w:w="283" w:type="dxa"/>
          </w:tcPr>
          <w:p w:rsidR="00766145" w:rsidRDefault="00766145">
            <w:pPr>
              <w:pStyle w:val="BTnoindent"/>
            </w:pPr>
          </w:p>
        </w:tc>
        <w:tc>
          <w:tcPr>
            <w:tcW w:w="2268" w:type="dxa"/>
          </w:tcPr>
          <w:p w:rsidR="00766145" w:rsidRDefault="00766145">
            <w:pPr>
              <w:pStyle w:val="BTnoindent"/>
            </w:pPr>
            <w:r>
              <w:rPr>
                <w:b/>
                <w:color w:val="auto"/>
              </w:rPr>
              <w:t>Abbreviation</w:t>
            </w:r>
          </w:p>
        </w:tc>
      </w:tr>
      <w:tr w:rsidR="00766145">
        <w:tc>
          <w:tcPr>
            <w:tcW w:w="2694" w:type="dxa"/>
          </w:tcPr>
          <w:p w:rsidR="00766145" w:rsidRDefault="00766145">
            <w:pPr>
              <w:pStyle w:val="BTnoindent"/>
              <w:jc w:val="left"/>
            </w:pPr>
            <w:r>
              <w:rPr>
                <w:color w:val="auto"/>
              </w:rPr>
              <w:t>Claims and Payments Regulations</w:t>
            </w:r>
          </w:p>
        </w:tc>
        <w:tc>
          <w:tcPr>
            <w:tcW w:w="283" w:type="dxa"/>
          </w:tcPr>
          <w:p w:rsidR="00766145" w:rsidRDefault="00766145">
            <w:pPr>
              <w:pStyle w:val="BTnoindent"/>
              <w:jc w:val="left"/>
            </w:pPr>
          </w:p>
        </w:tc>
        <w:tc>
          <w:tcPr>
            <w:tcW w:w="3119" w:type="dxa"/>
          </w:tcPr>
          <w:p w:rsidR="00766145" w:rsidRDefault="00766145">
            <w:pPr>
              <w:pStyle w:val="BTnoindent"/>
              <w:jc w:val="left"/>
            </w:pPr>
            <w:r>
              <w:rPr>
                <w:color w:val="auto"/>
              </w:rPr>
              <w:t>The Social Security (Claims and Payments) Regulations (</w:t>
            </w:r>
            <w:smartTag w:uri="urn:schemas-microsoft-com:office:smarttags" w:element="country-region">
              <w:smartTag w:uri="urn:schemas-microsoft-com:office:smarttags" w:element="place">
                <w:r>
                  <w:rPr>
                    <w:color w:val="auto"/>
                  </w:rPr>
                  <w:t>Northern Ireland</w:t>
                </w:r>
              </w:smartTag>
            </w:smartTag>
            <w:r>
              <w:rPr>
                <w:color w:val="auto"/>
              </w:rPr>
              <w:t>) 1987 No 465</w:t>
            </w:r>
          </w:p>
        </w:tc>
        <w:tc>
          <w:tcPr>
            <w:tcW w:w="283" w:type="dxa"/>
          </w:tcPr>
          <w:p w:rsidR="00766145" w:rsidRDefault="00766145">
            <w:pPr>
              <w:pStyle w:val="BTnoindent"/>
              <w:jc w:val="left"/>
            </w:pPr>
          </w:p>
        </w:tc>
        <w:tc>
          <w:tcPr>
            <w:tcW w:w="2268" w:type="dxa"/>
          </w:tcPr>
          <w:p w:rsidR="00766145" w:rsidRDefault="00766145">
            <w:pPr>
              <w:pStyle w:val="BTnoindent"/>
              <w:jc w:val="left"/>
            </w:pPr>
            <w:r>
              <w:rPr>
                <w:color w:val="auto"/>
              </w:rPr>
              <w:t>SS (C&amp;P) Regs (NI)</w:t>
            </w:r>
          </w:p>
        </w:tc>
      </w:tr>
      <w:tr w:rsidR="00766145">
        <w:tc>
          <w:tcPr>
            <w:tcW w:w="2694" w:type="dxa"/>
          </w:tcPr>
          <w:p w:rsidR="00766145" w:rsidRDefault="00766145">
            <w:pPr>
              <w:pStyle w:val="BTnoindent"/>
              <w:jc w:val="left"/>
            </w:pPr>
            <w:r>
              <w:rPr>
                <w:color w:val="auto"/>
              </w:rPr>
              <w:t>Decisions and Appeals Regulations</w:t>
            </w:r>
          </w:p>
        </w:tc>
        <w:tc>
          <w:tcPr>
            <w:tcW w:w="283" w:type="dxa"/>
          </w:tcPr>
          <w:p w:rsidR="00766145" w:rsidRDefault="00766145">
            <w:pPr>
              <w:pStyle w:val="BTnoindent"/>
              <w:jc w:val="left"/>
            </w:pPr>
          </w:p>
        </w:tc>
        <w:tc>
          <w:tcPr>
            <w:tcW w:w="3119" w:type="dxa"/>
          </w:tcPr>
          <w:p w:rsidR="00766145" w:rsidRDefault="00766145">
            <w:pPr>
              <w:pStyle w:val="BTnoindent"/>
              <w:jc w:val="left"/>
            </w:pPr>
            <w:r>
              <w:rPr>
                <w:color w:val="auto"/>
              </w:rPr>
              <w:t>The Social Security and Child Support (Decisions and Appeals) Regulations (</w:t>
            </w:r>
            <w:smartTag w:uri="urn:schemas-microsoft-com:office:smarttags" w:element="country-region">
              <w:smartTag w:uri="urn:schemas-microsoft-com:office:smarttags" w:element="place">
                <w:r>
                  <w:rPr>
                    <w:color w:val="auto"/>
                  </w:rPr>
                  <w:t>Northern Ireland</w:t>
                </w:r>
              </w:smartTag>
            </w:smartTag>
            <w:r>
              <w:rPr>
                <w:color w:val="auto"/>
              </w:rPr>
              <w:t>) 1999 No 162</w:t>
            </w:r>
          </w:p>
        </w:tc>
        <w:tc>
          <w:tcPr>
            <w:tcW w:w="283" w:type="dxa"/>
          </w:tcPr>
          <w:p w:rsidR="00766145" w:rsidRDefault="00766145">
            <w:pPr>
              <w:pStyle w:val="BTnoindent"/>
              <w:jc w:val="left"/>
            </w:pPr>
          </w:p>
        </w:tc>
        <w:tc>
          <w:tcPr>
            <w:tcW w:w="2268" w:type="dxa"/>
          </w:tcPr>
          <w:p w:rsidR="00766145" w:rsidRDefault="00766145">
            <w:pPr>
              <w:pStyle w:val="BTnoindent"/>
              <w:jc w:val="left"/>
            </w:pPr>
            <w:r>
              <w:rPr>
                <w:color w:val="auto"/>
              </w:rPr>
              <w:t>SS &amp; CS (D&amp;A) Regs (NI)</w:t>
            </w:r>
          </w:p>
        </w:tc>
      </w:tr>
      <w:tr w:rsidR="00766145">
        <w:tc>
          <w:tcPr>
            <w:tcW w:w="2694" w:type="dxa"/>
          </w:tcPr>
          <w:p w:rsidR="00766145" w:rsidRDefault="00766145">
            <w:pPr>
              <w:pStyle w:val="BTnoindent"/>
              <w:jc w:val="left"/>
            </w:pPr>
            <w:r>
              <w:rPr>
                <w:color w:val="auto"/>
              </w:rPr>
              <w:t>General Benefit Regulations</w:t>
            </w:r>
          </w:p>
        </w:tc>
        <w:tc>
          <w:tcPr>
            <w:tcW w:w="283" w:type="dxa"/>
          </w:tcPr>
          <w:p w:rsidR="00766145" w:rsidRDefault="00766145">
            <w:pPr>
              <w:pStyle w:val="BTnoindent"/>
              <w:jc w:val="left"/>
            </w:pPr>
          </w:p>
        </w:tc>
        <w:tc>
          <w:tcPr>
            <w:tcW w:w="3119" w:type="dxa"/>
          </w:tcPr>
          <w:p w:rsidR="00766145" w:rsidRDefault="00766145">
            <w:pPr>
              <w:pStyle w:val="BTnoindent"/>
              <w:jc w:val="left"/>
            </w:pPr>
            <w:r>
              <w:rPr>
                <w:color w:val="auto"/>
              </w:rPr>
              <w:t>The Social Security (General Benefit) Regulations (</w:t>
            </w:r>
            <w:smartTag w:uri="urn:schemas-microsoft-com:office:smarttags" w:element="country-region">
              <w:smartTag w:uri="urn:schemas-microsoft-com:office:smarttags" w:element="place">
                <w:r>
                  <w:rPr>
                    <w:color w:val="auto"/>
                  </w:rPr>
                  <w:t>Northern Ireland</w:t>
                </w:r>
              </w:smartTag>
            </w:smartTag>
            <w:r>
              <w:rPr>
                <w:color w:val="auto"/>
              </w:rPr>
              <w:t>) 1984 No 92</w:t>
            </w:r>
          </w:p>
        </w:tc>
        <w:tc>
          <w:tcPr>
            <w:tcW w:w="283" w:type="dxa"/>
          </w:tcPr>
          <w:p w:rsidR="00766145" w:rsidRDefault="00766145">
            <w:pPr>
              <w:pStyle w:val="BTnoindent"/>
              <w:jc w:val="left"/>
            </w:pPr>
          </w:p>
        </w:tc>
        <w:tc>
          <w:tcPr>
            <w:tcW w:w="2268" w:type="dxa"/>
          </w:tcPr>
          <w:p w:rsidR="00766145" w:rsidRDefault="00766145">
            <w:pPr>
              <w:pStyle w:val="BTnoindent"/>
              <w:jc w:val="left"/>
            </w:pPr>
            <w:r>
              <w:rPr>
                <w:color w:val="auto"/>
              </w:rPr>
              <w:t>SS (Gen Ben) Regs (NI)</w:t>
            </w:r>
          </w:p>
        </w:tc>
      </w:tr>
      <w:tr w:rsidR="00766145">
        <w:tc>
          <w:tcPr>
            <w:tcW w:w="2694" w:type="dxa"/>
          </w:tcPr>
          <w:p w:rsidR="00766145" w:rsidRDefault="00766145">
            <w:pPr>
              <w:pStyle w:val="BTnoindent"/>
              <w:jc w:val="left"/>
            </w:pPr>
            <w:r>
              <w:rPr>
                <w:color w:val="auto"/>
              </w:rPr>
              <w:t>Persons Abroad Regulations</w:t>
            </w:r>
          </w:p>
        </w:tc>
        <w:tc>
          <w:tcPr>
            <w:tcW w:w="283" w:type="dxa"/>
          </w:tcPr>
          <w:p w:rsidR="00766145" w:rsidRDefault="00766145">
            <w:pPr>
              <w:pStyle w:val="BTnoindent"/>
              <w:jc w:val="left"/>
            </w:pPr>
          </w:p>
        </w:tc>
        <w:tc>
          <w:tcPr>
            <w:tcW w:w="3119" w:type="dxa"/>
          </w:tcPr>
          <w:p w:rsidR="00766145" w:rsidRDefault="00766145">
            <w:pPr>
              <w:pStyle w:val="BTnoindent"/>
              <w:jc w:val="left"/>
            </w:pPr>
            <w:r>
              <w:rPr>
                <w:color w:val="auto"/>
              </w:rPr>
              <w:t>The Social Security Benefit (Persons Abroad) Regulations (</w:t>
            </w:r>
            <w:smartTag w:uri="urn:schemas-microsoft-com:office:smarttags" w:element="country-region">
              <w:smartTag w:uri="urn:schemas-microsoft-com:office:smarttags" w:element="place">
                <w:r>
                  <w:rPr>
                    <w:color w:val="auto"/>
                  </w:rPr>
                  <w:t>Northern Ireland</w:t>
                </w:r>
              </w:smartTag>
            </w:smartTag>
            <w:r>
              <w:rPr>
                <w:color w:val="auto"/>
              </w:rPr>
              <w:t>) 1978 No 114</w:t>
            </w:r>
          </w:p>
        </w:tc>
        <w:tc>
          <w:tcPr>
            <w:tcW w:w="283" w:type="dxa"/>
          </w:tcPr>
          <w:p w:rsidR="00766145" w:rsidRDefault="00766145">
            <w:pPr>
              <w:pStyle w:val="BTnoindent"/>
              <w:jc w:val="left"/>
            </w:pPr>
          </w:p>
        </w:tc>
        <w:tc>
          <w:tcPr>
            <w:tcW w:w="2268" w:type="dxa"/>
          </w:tcPr>
          <w:p w:rsidR="00766145" w:rsidRDefault="00766145">
            <w:pPr>
              <w:pStyle w:val="BTnoindent"/>
              <w:jc w:val="left"/>
            </w:pPr>
            <w:r>
              <w:rPr>
                <w:color w:val="auto"/>
              </w:rPr>
              <w:t>SS Ben (Persons Abroad) Regs (NI)</w:t>
            </w:r>
          </w:p>
        </w:tc>
      </w:tr>
      <w:tr w:rsidR="00766145">
        <w:tc>
          <w:tcPr>
            <w:tcW w:w="2694" w:type="dxa"/>
          </w:tcPr>
          <w:p w:rsidR="00766145" w:rsidRDefault="00766145">
            <w:pPr>
              <w:pStyle w:val="BTnoindent"/>
              <w:jc w:val="left"/>
            </w:pPr>
            <w:r>
              <w:rPr>
                <w:color w:val="auto"/>
              </w:rPr>
              <w:t>Prescribed Diseases Regulations</w:t>
            </w:r>
          </w:p>
        </w:tc>
        <w:tc>
          <w:tcPr>
            <w:tcW w:w="283" w:type="dxa"/>
          </w:tcPr>
          <w:p w:rsidR="00766145" w:rsidRDefault="00766145">
            <w:pPr>
              <w:pStyle w:val="BTnoindent"/>
              <w:jc w:val="left"/>
            </w:pPr>
          </w:p>
        </w:tc>
        <w:tc>
          <w:tcPr>
            <w:tcW w:w="3119" w:type="dxa"/>
          </w:tcPr>
          <w:p w:rsidR="00766145" w:rsidRDefault="00766145">
            <w:pPr>
              <w:pStyle w:val="BTnoindent"/>
              <w:jc w:val="left"/>
            </w:pPr>
            <w:r>
              <w:rPr>
                <w:color w:val="auto"/>
              </w:rPr>
              <w:t>The Social Security (Industrial Injuries) (Prescribed Diseases) Regulations (</w:t>
            </w:r>
            <w:smartTag w:uri="urn:schemas-microsoft-com:office:smarttags" w:element="country-region">
              <w:smartTag w:uri="urn:schemas-microsoft-com:office:smarttags" w:element="place">
                <w:r>
                  <w:rPr>
                    <w:color w:val="auto"/>
                  </w:rPr>
                  <w:t>Northern Ireland</w:t>
                </w:r>
              </w:smartTag>
            </w:smartTag>
            <w:r>
              <w:rPr>
                <w:color w:val="auto"/>
              </w:rPr>
              <w:t>) 1986 No 179</w:t>
            </w:r>
          </w:p>
        </w:tc>
        <w:tc>
          <w:tcPr>
            <w:tcW w:w="283" w:type="dxa"/>
          </w:tcPr>
          <w:p w:rsidR="00766145" w:rsidRDefault="00766145">
            <w:pPr>
              <w:pStyle w:val="BTnoindent"/>
              <w:jc w:val="left"/>
            </w:pPr>
          </w:p>
        </w:tc>
        <w:tc>
          <w:tcPr>
            <w:tcW w:w="2268" w:type="dxa"/>
          </w:tcPr>
          <w:p w:rsidR="00766145" w:rsidRDefault="00766145">
            <w:pPr>
              <w:pStyle w:val="BTnoindent"/>
              <w:jc w:val="left"/>
            </w:pPr>
            <w:r>
              <w:rPr>
                <w:color w:val="auto"/>
              </w:rPr>
              <w:t>SS (II) (PD) Regs (NI)</w:t>
            </w:r>
            <w:r w:rsidR="0002198D">
              <w:rPr>
                <w:color w:val="auto"/>
              </w:rPr>
              <w:t xml:space="preserve"> 86</w:t>
            </w:r>
          </w:p>
        </w:tc>
      </w:tr>
      <w:tr w:rsidR="00AF2411">
        <w:tc>
          <w:tcPr>
            <w:tcW w:w="2694" w:type="dxa"/>
          </w:tcPr>
          <w:p w:rsidR="00AF2411" w:rsidRDefault="00AF2411">
            <w:pPr>
              <w:pStyle w:val="BTnoindent"/>
              <w:jc w:val="left"/>
              <w:rPr>
                <w:color w:val="auto"/>
              </w:rPr>
            </w:pPr>
            <w:r>
              <w:rPr>
                <w:color w:val="auto"/>
              </w:rPr>
              <w:t>Industrial Injuries Prescribed Diseases Amendment Regulations</w:t>
            </w:r>
          </w:p>
        </w:tc>
        <w:tc>
          <w:tcPr>
            <w:tcW w:w="283" w:type="dxa"/>
          </w:tcPr>
          <w:p w:rsidR="00AF2411" w:rsidRDefault="00AF2411">
            <w:pPr>
              <w:pStyle w:val="BTnoindent"/>
              <w:jc w:val="left"/>
            </w:pPr>
          </w:p>
        </w:tc>
        <w:tc>
          <w:tcPr>
            <w:tcW w:w="3119" w:type="dxa"/>
          </w:tcPr>
          <w:p w:rsidR="00AF2411" w:rsidRDefault="00AF2411">
            <w:pPr>
              <w:pStyle w:val="BTnoindent"/>
              <w:jc w:val="left"/>
              <w:rPr>
                <w:color w:val="auto"/>
              </w:rPr>
            </w:pPr>
            <w:r>
              <w:rPr>
                <w:color w:val="auto"/>
              </w:rPr>
              <w:t>The Social Security (Industrial Injuries) (Prescribed Diseases) (Amendment) Regulations (</w:t>
            </w:r>
            <w:smartTag w:uri="urn:schemas-microsoft-com:office:smarttags" w:element="country-region">
              <w:smartTag w:uri="urn:schemas-microsoft-com:office:smarttags" w:element="place">
                <w:r>
                  <w:rPr>
                    <w:color w:val="auto"/>
                  </w:rPr>
                  <w:t>Northern Ireland</w:t>
                </w:r>
              </w:smartTag>
            </w:smartTag>
            <w:r>
              <w:rPr>
                <w:color w:val="auto"/>
              </w:rPr>
              <w:t>) 2006 No 96</w:t>
            </w:r>
          </w:p>
        </w:tc>
        <w:tc>
          <w:tcPr>
            <w:tcW w:w="283" w:type="dxa"/>
          </w:tcPr>
          <w:p w:rsidR="00AF2411" w:rsidRDefault="00AF2411">
            <w:pPr>
              <w:pStyle w:val="BTnoindent"/>
              <w:jc w:val="left"/>
            </w:pPr>
          </w:p>
        </w:tc>
        <w:tc>
          <w:tcPr>
            <w:tcW w:w="2268" w:type="dxa"/>
          </w:tcPr>
          <w:p w:rsidR="00AF2411" w:rsidRDefault="00314A0C">
            <w:pPr>
              <w:pStyle w:val="BTnoindent"/>
              <w:jc w:val="left"/>
              <w:rPr>
                <w:color w:val="auto"/>
              </w:rPr>
            </w:pPr>
            <w:r>
              <w:rPr>
                <w:color w:val="auto"/>
              </w:rPr>
              <w:t>SS (II) (PD) (Amdt) Regs (NI)</w:t>
            </w:r>
            <w:r w:rsidR="00A34B6A">
              <w:rPr>
                <w:color w:val="auto"/>
              </w:rPr>
              <w:t xml:space="preserve"> 06</w:t>
            </w:r>
          </w:p>
        </w:tc>
      </w:tr>
      <w:tr w:rsidR="002E3324">
        <w:tc>
          <w:tcPr>
            <w:tcW w:w="2694" w:type="dxa"/>
          </w:tcPr>
          <w:p w:rsidR="002E3324" w:rsidRDefault="002E3324">
            <w:pPr>
              <w:pStyle w:val="BTnoindent"/>
              <w:jc w:val="left"/>
              <w:rPr>
                <w:color w:val="auto"/>
              </w:rPr>
            </w:pPr>
            <w:r>
              <w:rPr>
                <w:color w:val="auto"/>
              </w:rPr>
              <w:t>Industrial Injuries Prescribed Diseases Amendment Regulations</w:t>
            </w:r>
          </w:p>
        </w:tc>
        <w:tc>
          <w:tcPr>
            <w:tcW w:w="283" w:type="dxa"/>
          </w:tcPr>
          <w:p w:rsidR="002E3324" w:rsidRDefault="002E3324">
            <w:pPr>
              <w:pStyle w:val="BTnoindent"/>
              <w:jc w:val="left"/>
            </w:pPr>
          </w:p>
        </w:tc>
        <w:tc>
          <w:tcPr>
            <w:tcW w:w="3119" w:type="dxa"/>
          </w:tcPr>
          <w:p w:rsidR="002E3324" w:rsidRDefault="002E3324">
            <w:pPr>
              <w:pStyle w:val="BTnoindent"/>
              <w:jc w:val="left"/>
              <w:rPr>
                <w:color w:val="auto"/>
              </w:rPr>
            </w:pPr>
            <w:r>
              <w:rPr>
                <w:color w:val="auto"/>
              </w:rPr>
              <w:t>The Social Security (Industrial Injuries) (Prescribed Diseases) (Amendment) Regulations (</w:t>
            </w:r>
            <w:smartTag w:uri="urn:schemas-microsoft-com:office:smarttags" w:element="country-region">
              <w:smartTag w:uri="urn:schemas-microsoft-com:office:smarttags" w:element="place">
                <w:r>
                  <w:rPr>
                    <w:color w:val="auto"/>
                  </w:rPr>
                  <w:t>Northern Ireland</w:t>
                </w:r>
              </w:smartTag>
            </w:smartTag>
            <w:r>
              <w:rPr>
                <w:color w:val="auto"/>
              </w:rPr>
              <w:t>) 2007</w:t>
            </w:r>
            <w:r w:rsidR="002F31B5">
              <w:rPr>
                <w:color w:val="auto"/>
              </w:rPr>
              <w:t xml:space="preserve"> No 167</w:t>
            </w:r>
          </w:p>
        </w:tc>
        <w:tc>
          <w:tcPr>
            <w:tcW w:w="283" w:type="dxa"/>
          </w:tcPr>
          <w:p w:rsidR="002E3324" w:rsidRDefault="002E3324">
            <w:pPr>
              <w:pStyle w:val="BTnoindent"/>
              <w:jc w:val="left"/>
            </w:pPr>
          </w:p>
        </w:tc>
        <w:tc>
          <w:tcPr>
            <w:tcW w:w="2268" w:type="dxa"/>
          </w:tcPr>
          <w:p w:rsidR="002E3324" w:rsidRDefault="002E3324" w:rsidP="00A34B6A">
            <w:pPr>
              <w:pStyle w:val="BTnoindent"/>
              <w:jc w:val="left"/>
              <w:rPr>
                <w:color w:val="auto"/>
              </w:rPr>
            </w:pPr>
            <w:r>
              <w:rPr>
                <w:color w:val="auto"/>
              </w:rPr>
              <w:t>SS (II) (PD) (Amdt) Regs (NI) 07</w:t>
            </w:r>
          </w:p>
        </w:tc>
      </w:tr>
      <w:tr w:rsidR="00C943B6">
        <w:tc>
          <w:tcPr>
            <w:tcW w:w="2694" w:type="dxa"/>
          </w:tcPr>
          <w:p w:rsidR="00C943B6" w:rsidRDefault="00C943B6">
            <w:pPr>
              <w:pStyle w:val="BTnoindent"/>
              <w:jc w:val="left"/>
              <w:rPr>
                <w:color w:val="auto"/>
              </w:rPr>
            </w:pPr>
            <w:r>
              <w:rPr>
                <w:color w:val="auto"/>
              </w:rPr>
              <w:t>Student Support Regulations</w:t>
            </w:r>
          </w:p>
        </w:tc>
        <w:tc>
          <w:tcPr>
            <w:tcW w:w="283" w:type="dxa"/>
          </w:tcPr>
          <w:p w:rsidR="00C943B6" w:rsidRDefault="00C943B6">
            <w:pPr>
              <w:pStyle w:val="BTnoindent"/>
              <w:jc w:val="left"/>
            </w:pPr>
          </w:p>
        </w:tc>
        <w:tc>
          <w:tcPr>
            <w:tcW w:w="3119" w:type="dxa"/>
          </w:tcPr>
          <w:p w:rsidR="00C943B6" w:rsidRDefault="00C943B6">
            <w:pPr>
              <w:pStyle w:val="BTnoindent"/>
              <w:jc w:val="left"/>
              <w:rPr>
                <w:color w:val="auto"/>
              </w:rPr>
            </w:pPr>
            <w:r>
              <w:rPr>
                <w:color w:val="auto"/>
              </w:rPr>
              <w:t>The Education (Student Support) Regulations (</w:t>
            </w:r>
            <w:smartTag w:uri="urn:schemas-microsoft-com:office:smarttags" w:element="country-region">
              <w:smartTag w:uri="urn:schemas-microsoft-com:office:smarttags" w:element="place">
                <w:r>
                  <w:rPr>
                    <w:color w:val="auto"/>
                  </w:rPr>
                  <w:t>Northern Ireland</w:t>
                </w:r>
              </w:smartTag>
            </w:smartTag>
            <w:r>
              <w:rPr>
                <w:color w:val="auto"/>
              </w:rPr>
              <w:t>) 2009 No 37</w:t>
            </w:r>
          </w:p>
        </w:tc>
        <w:tc>
          <w:tcPr>
            <w:tcW w:w="283" w:type="dxa"/>
          </w:tcPr>
          <w:p w:rsidR="00C943B6" w:rsidRDefault="00C943B6">
            <w:pPr>
              <w:pStyle w:val="BTnoindent"/>
              <w:jc w:val="left"/>
            </w:pPr>
          </w:p>
        </w:tc>
        <w:tc>
          <w:tcPr>
            <w:tcW w:w="2268" w:type="dxa"/>
          </w:tcPr>
          <w:p w:rsidR="00C943B6" w:rsidRDefault="00C943B6" w:rsidP="00A34B6A">
            <w:pPr>
              <w:pStyle w:val="BTnoindent"/>
              <w:jc w:val="left"/>
              <w:rPr>
                <w:color w:val="auto"/>
              </w:rPr>
            </w:pPr>
            <w:r>
              <w:rPr>
                <w:color w:val="auto"/>
              </w:rPr>
              <w:t>Student Support Regs (NI) 09</w:t>
            </w:r>
          </w:p>
        </w:tc>
      </w:tr>
    </w:tbl>
    <w:p w:rsidR="00766145" w:rsidRDefault="00766145">
      <w:pPr>
        <w:pStyle w:val="BT"/>
        <w:ind w:left="1702"/>
        <w:rPr>
          <w:color w:val="auto"/>
        </w:rPr>
      </w:pPr>
    </w:p>
    <w:p w:rsidR="00766145" w:rsidRDefault="00766145">
      <w:pPr>
        <w:pStyle w:val="TOCSG"/>
        <w:spacing w:before="0" w:after="0" w:line="240" w:lineRule="auto"/>
        <w:ind w:left="2127" w:hanging="2127"/>
        <w:jc w:val="both"/>
      </w:pPr>
    </w:p>
    <w:p w:rsidR="00766145" w:rsidRDefault="00766145">
      <w:pPr>
        <w:pStyle w:val="TOCSG"/>
        <w:spacing w:before="0" w:after="0" w:line="240" w:lineRule="auto"/>
        <w:ind w:left="2127" w:hanging="2127"/>
        <w:jc w:val="both"/>
      </w:pPr>
    </w:p>
    <w:p w:rsidR="004E5081" w:rsidRDefault="004E5081">
      <w:pPr>
        <w:pStyle w:val="TOCSG"/>
        <w:spacing w:before="0" w:after="0" w:line="240" w:lineRule="auto"/>
        <w:ind w:left="2127" w:hanging="2127"/>
        <w:jc w:val="both"/>
        <w:sectPr w:rsidR="004E5081" w:rsidSect="00EA35F0">
          <w:headerReference w:type="default" r:id="rId10"/>
          <w:footerReference w:type="default" r:id="rId11"/>
          <w:pgSz w:w="11907" w:h="16840" w:code="9"/>
          <w:pgMar w:top="1440" w:right="1797" w:bottom="1440" w:left="1797" w:header="720" w:footer="720" w:gutter="0"/>
          <w:paperSrc w:first="15" w:other="15"/>
          <w:cols w:space="720"/>
          <w:noEndnote/>
        </w:sectPr>
      </w:pPr>
    </w:p>
    <w:p w:rsidR="007B2D70" w:rsidRDefault="007B2D70" w:rsidP="007B2D70">
      <w:pPr>
        <w:pStyle w:val="TOCPT"/>
      </w:pPr>
      <w:r>
        <w:lastRenderedPageBreak/>
        <w:t xml:space="preserve">Chapter 67 </w:t>
      </w:r>
      <w:r w:rsidR="00324013">
        <w:t>- P</w:t>
      </w:r>
      <w:r>
        <w:t xml:space="preserve">rescribed </w:t>
      </w:r>
      <w:r w:rsidR="00324013">
        <w:t>diseases</w:t>
      </w:r>
    </w:p>
    <w:p w:rsidR="003D546D" w:rsidRDefault="003D546D" w:rsidP="003D546D">
      <w:pPr>
        <w:pStyle w:val="TG"/>
      </w:pPr>
      <w:r>
        <w:t>Introduction</w:t>
      </w:r>
    </w:p>
    <w:p w:rsidR="003D546D" w:rsidRDefault="003D546D" w:rsidP="003D546D">
      <w:pPr>
        <w:pStyle w:val="SG"/>
      </w:pPr>
      <w:r>
        <w:t>General</w:t>
      </w:r>
    </w:p>
    <w:p w:rsidR="003D546D" w:rsidRDefault="003D546D" w:rsidP="003D546D">
      <w:pPr>
        <w:pStyle w:val="BT"/>
      </w:pPr>
      <w:r>
        <w:t>67001</w:t>
      </w:r>
      <w:r>
        <w:tab/>
      </w:r>
      <w:bookmarkStart w:id="50" w:name="p67001"/>
      <w:bookmarkEnd w:id="50"/>
      <w:r>
        <w:t>Industrial In</w:t>
      </w:r>
      <w:r w:rsidR="005F0182">
        <w:t xml:space="preserve">jury </w:t>
      </w:r>
      <w:r w:rsidR="000D4645">
        <w:t>Disablement B</w:t>
      </w:r>
      <w:r w:rsidR="005F0182">
        <w:t xml:space="preserve">enefit </w:t>
      </w:r>
      <w:r w:rsidR="000D4645">
        <w:t>is</w:t>
      </w:r>
      <w:r w:rsidR="005F0182">
        <w:t xml:space="preserve"> payable for</w:t>
      </w:r>
    </w:p>
    <w:p w:rsidR="003D546D" w:rsidRDefault="003D546D" w:rsidP="003D546D">
      <w:pPr>
        <w:pStyle w:val="NoIndent"/>
        <w:numPr>
          <w:ilvl w:val="0"/>
          <w:numId w:val="1"/>
        </w:numPr>
      </w:pPr>
      <w:r>
        <w:t xml:space="preserve">prescribed diseases </w:t>
      </w:r>
      <w:r>
        <w:rPr>
          <w:b/>
        </w:rPr>
        <w:t>and</w:t>
      </w:r>
    </w:p>
    <w:p w:rsidR="003D546D" w:rsidRDefault="003D546D" w:rsidP="003D546D">
      <w:pPr>
        <w:pStyle w:val="NoIndent"/>
        <w:numPr>
          <w:ilvl w:val="0"/>
          <w:numId w:val="1"/>
        </w:numPr>
      </w:pPr>
      <w:r>
        <w:t>prescribed personal injuries</w:t>
      </w:r>
    </w:p>
    <w:p w:rsidR="003D546D" w:rsidRDefault="003D546D" w:rsidP="003D546D">
      <w:pPr>
        <w:pStyle w:val="BT"/>
      </w:pPr>
      <w:r>
        <w:tab/>
        <w:t>caused by the work a person does</w:t>
      </w:r>
      <w:r>
        <w:rPr>
          <w:vertAlign w:val="superscript"/>
        </w:rPr>
        <w:t>1</w:t>
      </w:r>
      <w:r>
        <w:t>.  A disease or injury is prescribed when the Department is satisfied that it is a risk arising from a person’s occupation and not a risk common to everybody</w:t>
      </w:r>
      <w:r>
        <w:rPr>
          <w:vertAlign w:val="superscript"/>
        </w:rPr>
        <w:t>2</w:t>
      </w:r>
      <w:r>
        <w:t>.</w:t>
      </w:r>
    </w:p>
    <w:p w:rsidR="003D546D" w:rsidRDefault="003D546D" w:rsidP="003D546D">
      <w:pPr>
        <w:pStyle w:val="Leg"/>
      </w:pPr>
      <w:r>
        <w:t>1  SS C&amp;B (NI) Act 92, sec 108(1);  2  sec 108(2)</w:t>
      </w:r>
    </w:p>
    <w:p w:rsidR="003D546D" w:rsidRDefault="003D546D" w:rsidP="003D546D">
      <w:pPr>
        <w:pStyle w:val="BT"/>
      </w:pPr>
      <w:r>
        <w:t>67002</w:t>
      </w:r>
      <w:r>
        <w:tab/>
        <w:t>The diseases and injuries for which benefits are payable and the occupations for which they are prescribed are laid down in regulations</w:t>
      </w:r>
      <w:r>
        <w:rPr>
          <w:vertAlign w:val="superscript"/>
        </w:rPr>
        <w:t>1</w:t>
      </w:r>
      <w:r>
        <w:t>.  In this part the term prescribed disease also includes prescribed injuries</w:t>
      </w:r>
      <w:r>
        <w:rPr>
          <w:vertAlign w:val="superscript"/>
        </w:rPr>
        <w:t>2</w:t>
      </w:r>
      <w:r>
        <w:t>.</w:t>
      </w:r>
    </w:p>
    <w:p w:rsidR="003D546D" w:rsidRDefault="003D546D" w:rsidP="003D546D">
      <w:pPr>
        <w:pStyle w:val="Leg"/>
      </w:pPr>
      <w:r>
        <w:t>1  SS (II) (PD) Regs (NI), Sch 1;  2  reg 1(2)</w:t>
      </w:r>
    </w:p>
    <w:p w:rsidR="003D546D" w:rsidRDefault="003D546D" w:rsidP="003D546D">
      <w:pPr>
        <w:pStyle w:val="BT"/>
        <w:spacing w:after="0" w:line="360" w:lineRule="auto"/>
        <w:rPr>
          <w:color w:val="auto"/>
        </w:rPr>
      </w:pPr>
      <w:r>
        <w:rPr>
          <w:color w:val="auto"/>
        </w:rPr>
        <w:t>670</w:t>
      </w:r>
      <w:r w:rsidR="005F0182">
        <w:rPr>
          <w:color w:val="auto"/>
        </w:rPr>
        <w:t>03</w:t>
      </w:r>
      <w:r w:rsidR="005F0182">
        <w:rPr>
          <w:color w:val="auto"/>
        </w:rPr>
        <w:tab/>
        <w:t>The provisions only apply to</w:t>
      </w:r>
    </w:p>
    <w:p w:rsidR="003D546D" w:rsidRPr="005F0182" w:rsidRDefault="003D546D" w:rsidP="003D546D">
      <w:pPr>
        <w:pStyle w:val="BT"/>
        <w:tabs>
          <w:tab w:val="clear" w:pos="851"/>
          <w:tab w:val="clear" w:pos="1701"/>
          <w:tab w:val="left" w:pos="1706"/>
        </w:tabs>
        <w:spacing w:after="0" w:line="360" w:lineRule="auto"/>
        <w:ind w:left="1418" w:hanging="567"/>
      </w:pPr>
      <w:r>
        <w:rPr>
          <w:b/>
        </w:rPr>
        <w:t>1.</w:t>
      </w:r>
      <w:r>
        <w:rPr>
          <w:b/>
        </w:rPr>
        <w:tab/>
      </w:r>
      <w:r>
        <w:t>employed earner’s employment</w:t>
      </w:r>
      <w:r>
        <w:rPr>
          <w:vertAlign w:val="superscript"/>
        </w:rPr>
        <w:t>1</w:t>
      </w:r>
      <w:r w:rsidR="005F0182">
        <w:t xml:space="preserve"> </w:t>
      </w:r>
      <w:r w:rsidR="005F0182">
        <w:rPr>
          <w:b/>
        </w:rPr>
        <w:t>and</w:t>
      </w:r>
    </w:p>
    <w:p w:rsidR="003D546D" w:rsidRDefault="003D546D" w:rsidP="005F0182">
      <w:pPr>
        <w:pStyle w:val="BT"/>
        <w:tabs>
          <w:tab w:val="clear" w:pos="851"/>
        </w:tabs>
        <w:spacing w:after="0" w:line="360" w:lineRule="auto"/>
        <w:ind w:left="1418" w:hanging="567"/>
      </w:pPr>
      <w:r>
        <w:rPr>
          <w:b/>
        </w:rPr>
        <w:t>2.</w:t>
      </w:r>
      <w:r>
        <w:rPr>
          <w:b/>
        </w:rPr>
        <w:tab/>
      </w:r>
      <w:r>
        <w:t>diseases due to the nature of a perso</w:t>
      </w:r>
      <w:r w:rsidR="005F0182">
        <w:t xml:space="preserve">n’s employment which in certain </w:t>
      </w:r>
      <w:r>
        <w:t xml:space="preserve">circumstances can be </w:t>
      </w:r>
      <w:r>
        <w:rPr>
          <w:b/>
        </w:rPr>
        <w:t xml:space="preserve">presumed </w:t>
      </w:r>
      <w:r>
        <w:t>to be satisfied without needing to be established by evidence (</w:t>
      </w:r>
      <w:r w:rsidR="00F52E15">
        <w:t xml:space="preserve">see </w:t>
      </w:r>
      <w:r w:rsidR="00376EF1">
        <w:t>DMG 67186</w:t>
      </w:r>
      <w:r w:rsidR="00017644">
        <w:t xml:space="preserve"> et seq</w:t>
      </w:r>
      <w:r>
        <w:t>)</w:t>
      </w:r>
      <w:r>
        <w:rPr>
          <w:vertAlign w:val="superscript"/>
        </w:rPr>
        <w:t>2</w:t>
      </w:r>
      <w:r>
        <w:t>.</w:t>
      </w:r>
    </w:p>
    <w:p w:rsidR="005F0182" w:rsidRPr="005F0182" w:rsidRDefault="005F0182" w:rsidP="005F0182">
      <w:pPr>
        <w:pStyle w:val="BT"/>
      </w:pPr>
      <w:r>
        <w:rPr>
          <w:b/>
        </w:rPr>
        <w:tab/>
        <w:t>Note:</w:t>
      </w:r>
      <w:r>
        <w:t xml:space="preserve">  If a prescribed disease is contracted while a person is self-employed there is no entitlement to benefit.</w:t>
      </w:r>
    </w:p>
    <w:p w:rsidR="003D546D" w:rsidRDefault="003D546D" w:rsidP="003D546D">
      <w:pPr>
        <w:pStyle w:val="Leg"/>
      </w:pPr>
      <w:r>
        <w:t>1  SS C&amp;B (NI) Act 92, sec 108(1)(a) &amp; (b);  2  sec 109(3</w:t>
      </w:r>
      <w:r>
        <w:rPr>
          <w:i w:val="0"/>
        </w:rPr>
        <w:t>)</w:t>
      </w:r>
      <w:r>
        <w:t>;  SS (II) (PD) Regs (NI), reg 4</w:t>
      </w:r>
    </w:p>
    <w:p w:rsidR="003D546D" w:rsidRDefault="003D546D" w:rsidP="003D546D">
      <w:pPr>
        <w:pStyle w:val="BT"/>
      </w:pPr>
      <w:r>
        <w:t>67004</w:t>
      </w:r>
      <w:r>
        <w:tab/>
        <w:t>If there is no entitlement to benefit because</w:t>
      </w:r>
    </w:p>
    <w:p w:rsidR="003D546D" w:rsidRDefault="003D546D" w:rsidP="003D546D">
      <w:pPr>
        <w:pStyle w:val="NoIndent"/>
        <w:numPr>
          <w:ilvl w:val="0"/>
          <w:numId w:val="0"/>
        </w:numPr>
        <w:tabs>
          <w:tab w:val="clear" w:pos="1418"/>
          <w:tab w:val="num" w:pos="1427"/>
        </w:tabs>
        <w:ind w:left="1427" w:hanging="576"/>
      </w:pPr>
      <w:r>
        <w:rPr>
          <w:b/>
        </w:rPr>
        <w:t>1.</w:t>
      </w:r>
      <w:r>
        <w:rPr>
          <w:b/>
        </w:rPr>
        <w:tab/>
      </w:r>
      <w:r>
        <w:t xml:space="preserve">a disease is not prescribed </w:t>
      </w:r>
      <w:r>
        <w:rPr>
          <w:b/>
        </w:rPr>
        <w:t>or</w:t>
      </w:r>
    </w:p>
    <w:p w:rsidR="003D546D" w:rsidRDefault="003D546D" w:rsidP="003D546D">
      <w:pPr>
        <w:pStyle w:val="NoIndent"/>
        <w:numPr>
          <w:ilvl w:val="0"/>
          <w:numId w:val="0"/>
        </w:numPr>
        <w:tabs>
          <w:tab w:val="clear" w:pos="1418"/>
          <w:tab w:val="num" w:pos="1427"/>
        </w:tabs>
        <w:ind w:left="1427" w:hanging="576"/>
      </w:pPr>
      <w:r>
        <w:rPr>
          <w:b/>
        </w:rPr>
        <w:t>2.</w:t>
      </w:r>
      <w:r>
        <w:rPr>
          <w:b/>
        </w:rPr>
        <w:tab/>
      </w:r>
      <w:r>
        <w:t>an occupation is not listed</w:t>
      </w:r>
    </w:p>
    <w:p w:rsidR="003D546D" w:rsidRDefault="003D546D" w:rsidP="003D546D">
      <w:pPr>
        <w:pStyle w:val="BT"/>
      </w:pPr>
      <w:r>
        <w:tab/>
        <w:t>there may be entitlement to benefit under the industrial accident provisions if it is as a result of an accident.</w:t>
      </w:r>
    </w:p>
    <w:p w:rsidR="003D546D" w:rsidRDefault="00E209F6" w:rsidP="003D546D">
      <w:pPr>
        <w:pStyle w:val="BT"/>
        <w:rPr>
          <w:sz w:val="16"/>
        </w:rPr>
      </w:pPr>
      <w:r>
        <w:t>67005</w:t>
      </w:r>
      <w:r>
        <w:tab/>
        <w:t xml:space="preserve">The date of onset </w:t>
      </w:r>
      <w:r w:rsidR="003D546D">
        <w:t xml:space="preserve">or development of a prescribed disease, which may have resulted in incapacity, loss of faculty or death, must be on or after </w:t>
      </w:r>
      <w:r w:rsidR="003D546D">
        <w:rPr>
          <w:b/>
        </w:rPr>
        <w:t>5.7.48</w:t>
      </w:r>
      <w:r w:rsidR="003D546D">
        <w:rPr>
          <w:vertAlign w:val="superscript"/>
        </w:rPr>
        <w:t>1</w:t>
      </w:r>
      <w:r w:rsidR="003D546D">
        <w:t>.  However, benefit can be paid from the N</w:t>
      </w:r>
      <w:r w:rsidR="00066E29">
        <w:t xml:space="preserve">ational </w:t>
      </w:r>
      <w:r w:rsidR="003D546D">
        <w:t>I</w:t>
      </w:r>
      <w:r w:rsidR="00066E29">
        <w:t>nsurance</w:t>
      </w:r>
      <w:r w:rsidR="003D546D">
        <w:t xml:space="preserve"> fund for certain diseases resulting from employment before</w:t>
      </w:r>
      <w:r w:rsidR="003D546D">
        <w:rPr>
          <w:b/>
        </w:rPr>
        <w:t xml:space="preserve"> 5.7.4</w:t>
      </w:r>
      <w:r w:rsidR="00E31C1C">
        <w:rPr>
          <w:b/>
        </w:rPr>
        <w:t>8</w:t>
      </w:r>
      <w:r w:rsidR="00E31C1C" w:rsidRPr="00E31C1C">
        <w:rPr>
          <w:vertAlign w:val="superscript"/>
        </w:rPr>
        <w:t>2</w:t>
      </w:r>
      <w:r w:rsidR="003D546D" w:rsidRPr="00EE189C">
        <w:rPr>
          <w:position w:val="6"/>
        </w:rPr>
        <w:t xml:space="preserve"> </w:t>
      </w:r>
      <w:r w:rsidR="003D546D">
        <w:t>(see DMG Chapter 64).</w:t>
      </w:r>
    </w:p>
    <w:p w:rsidR="003D546D" w:rsidRDefault="003D546D" w:rsidP="003D546D">
      <w:pPr>
        <w:pStyle w:val="Leg"/>
      </w:pPr>
      <w:r>
        <w:t>1  SS C&amp;B (NI) Act 92, sec 108(1);  2  sec 111 &amp; Sch 8;  WC (S) Regs (NI)</w:t>
      </w:r>
    </w:p>
    <w:p w:rsidR="003D546D" w:rsidRDefault="003D546D" w:rsidP="003D546D">
      <w:pPr>
        <w:pStyle w:val="BT"/>
      </w:pPr>
      <w:r>
        <w:lastRenderedPageBreak/>
        <w:t>67006</w:t>
      </w:r>
      <w:r>
        <w:tab/>
        <w:t>The decision maker will need to obtain medical advice to establish</w:t>
      </w:r>
    </w:p>
    <w:p w:rsidR="003D546D" w:rsidRDefault="003D546D" w:rsidP="003D546D">
      <w:pPr>
        <w:pStyle w:val="BT"/>
        <w:tabs>
          <w:tab w:val="clear" w:pos="1418"/>
          <w:tab w:val="left" w:pos="1425"/>
        </w:tabs>
        <w:spacing w:after="0" w:line="360" w:lineRule="auto"/>
        <w:ind w:left="1425" w:hanging="570"/>
      </w:pPr>
      <w:r>
        <w:rPr>
          <w:b/>
        </w:rPr>
        <w:t>1.</w:t>
      </w:r>
      <w:r>
        <w:rPr>
          <w:b/>
        </w:rPr>
        <w:tab/>
      </w:r>
      <w:r>
        <w:t xml:space="preserve">whether a person is suffering or has suffered from a prescribed disease (the “diagnosis” question) </w:t>
      </w:r>
      <w:r>
        <w:rPr>
          <w:b/>
        </w:rPr>
        <w:t>or</w:t>
      </w:r>
    </w:p>
    <w:p w:rsidR="003D546D" w:rsidRDefault="003D546D" w:rsidP="003D546D">
      <w:pPr>
        <w:pStyle w:val="BT"/>
        <w:tabs>
          <w:tab w:val="clear" w:pos="1418"/>
          <w:tab w:val="left" w:pos="1425"/>
        </w:tabs>
        <w:spacing w:after="0" w:line="360" w:lineRule="auto"/>
        <w:ind w:left="1425" w:hanging="570"/>
      </w:pPr>
      <w:r>
        <w:rPr>
          <w:b/>
        </w:rPr>
        <w:t>2.</w:t>
      </w:r>
      <w:r>
        <w:rPr>
          <w:b/>
        </w:rPr>
        <w:tab/>
      </w:r>
      <w:r>
        <w:t>whether a second or subsequent attack of a prescribed disease is a fresh attack or a recrudescence (the “recrudescence” question).</w:t>
      </w:r>
    </w:p>
    <w:p w:rsidR="003D546D" w:rsidRDefault="003D546D" w:rsidP="003D546D">
      <w:pPr>
        <w:pStyle w:val="BT"/>
      </w:pPr>
      <w:r>
        <w:tab/>
        <w:t>67007 – 67010</w:t>
      </w:r>
    </w:p>
    <w:p w:rsidR="003D546D" w:rsidRDefault="003D546D" w:rsidP="003D546D">
      <w:pPr>
        <w:pStyle w:val="BT"/>
      </w:pPr>
      <w:r>
        <w:t>67011</w:t>
      </w:r>
      <w:r>
        <w:tab/>
        <w:t>Diseases and occupations are added to the Schedule</w:t>
      </w:r>
      <w:r>
        <w:rPr>
          <w:vertAlign w:val="superscript"/>
        </w:rPr>
        <w:t>1</w:t>
      </w:r>
      <w:r>
        <w:t xml:space="preserve"> from time to time by amending regulations.  These may be retrospective</w:t>
      </w:r>
      <w:r w:rsidR="00376EF1">
        <w:t>.</w:t>
      </w:r>
    </w:p>
    <w:p w:rsidR="00376EF1" w:rsidRPr="00376EF1" w:rsidRDefault="00376EF1" w:rsidP="003D546D">
      <w:pPr>
        <w:pStyle w:val="BT"/>
      </w:pPr>
      <w:r>
        <w:tab/>
      </w:r>
      <w:r>
        <w:rPr>
          <w:b/>
        </w:rPr>
        <w:t>Note:</w:t>
      </w:r>
      <w:r>
        <w:t xml:space="preserve">  Before 5.12.12 such retrospection could </w:t>
      </w:r>
      <w:r>
        <w:rPr>
          <w:b/>
        </w:rPr>
        <w:t>not</w:t>
      </w:r>
      <w:r>
        <w:t xml:space="preserve"> take effect before 5.7.48.</w:t>
      </w:r>
    </w:p>
    <w:p w:rsidR="003D546D" w:rsidRDefault="003D546D" w:rsidP="003D546D">
      <w:pPr>
        <w:pStyle w:val="Leg"/>
      </w:pPr>
      <w:r>
        <w:t>1  SS C&amp;B (NI) Act 92, sec 108(3)</w:t>
      </w:r>
    </w:p>
    <w:p w:rsidR="003D546D" w:rsidRDefault="003D546D" w:rsidP="003D546D">
      <w:pPr>
        <w:pStyle w:val="BT"/>
      </w:pPr>
      <w:r>
        <w:t>67012</w:t>
      </w:r>
      <w:r>
        <w:tab/>
        <w:t>Prescribed disease are grouped according to their causes.  There are four groups.</w:t>
      </w:r>
    </w:p>
    <w:p w:rsidR="003D546D" w:rsidRPr="005F0182" w:rsidRDefault="003D546D" w:rsidP="005F0182">
      <w:pPr>
        <w:pStyle w:val="BT"/>
      </w:pPr>
      <w:r>
        <w:tab/>
      </w:r>
      <w:r w:rsidR="005F0182">
        <w:rPr>
          <w:b/>
        </w:rPr>
        <w:t>1.</w:t>
      </w:r>
      <w:r w:rsidR="005F0182">
        <w:rPr>
          <w:b/>
        </w:rPr>
        <w:tab/>
      </w:r>
      <w:r w:rsidRPr="005F0182">
        <w:t>Group A - due to physical agents.</w:t>
      </w:r>
    </w:p>
    <w:p w:rsidR="003D546D" w:rsidRPr="005F0182" w:rsidRDefault="003D546D" w:rsidP="005F0182">
      <w:pPr>
        <w:pStyle w:val="BT"/>
      </w:pPr>
      <w:r w:rsidRPr="005F0182">
        <w:tab/>
      </w:r>
      <w:r w:rsidR="005F0182" w:rsidRPr="005F0182">
        <w:rPr>
          <w:b/>
        </w:rPr>
        <w:t>2.</w:t>
      </w:r>
      <w:r w:rsidR="005F0182" w:rsidRPr="005F0182">
        <w:tab/>
      </w:r>
      <w:r w:rsidRPr="005F0182">
        <w:t>Group B - due to biological agents.</w:t>
      </w:r>
    </w:p>
    <w:p w:rsidR="003D546D" w:rsidRPr="005F0182" w:rsidRDefault="003D546D" w:rsidP="005F0182">
      <w:pPr>
        <w:pStyle w:val="BT"/>
      </w:pPr>
      <w:r w:rsidRPr="005F0182">
        <w:tab/>
      </w:r>
      <w:r w:rsidR="005F0182" w:rsidRPr="005F0182">
        <w:rPr>
          <w:b/>
        </w:rPr>
        <w:t>3.</w:t>
      </w:r>
      <w:r w:rsidR="005F0182" w:rsidRPr="005F0182">
        <w:tab/>
      </w:r>
      <w:r w:rsidRPr="005F0182">
        <w:t>Group C - due to chemical agents.</w:t>
      </w:r>
    </w:p>
    <w:p w:rsidR="003D546D" w:rsidRDefault="003D546D" w:rsidP="005F0182">
      <w:pPr>
        <w:pStyle w:val="BT"/>
      </w:pPr>
      <w:r w:rsidRPr="005F0182">
        <w:tab/>
      </w:r>
      <w:r w:rsidR="005F0182" w:rsidRPr="005F0182">
        <w:rPr>
          <w:b/>
        </w:rPr>
        <w:t>4.</w:t>
      </w:r>
      <w:r w:rsidR="005F0182" w:rsidRPr="005F0182">
        <w:tab/>
        <w:t>Group D</w:t>
      </w:r>
      <w:r w:rsidR="005F0182">
        <w:t xml:space="preserve"> </w:t>
      </w:r>
      <w:r w:rsidR="008067D6">
        <w:t>-</w:t>
      </w:r>
      <w:r w:rsidR="005F0182">
        <w:t xml:space="preserve"> miscellaneous diseases.</w:t>
      </w:r>
    </w:p>
    <w:p w:rsidR="003D546D" w:rsidRDefault="003D546D" w:rsidP="005F0182">
      <w:pPr>
        <w:pStyle w:val="BT"/>
      </w:pPr>
      <w:r>
        <w:tab/>
        <w:t>Prescribed diseases are numbered within each group.  To avoid confusion they should always be referred to by their group letter and number, for example A2, B2, C2 and D2.</w:t>
      </w:r>
    </w:p>
    <w:p w:rsidR="003D546D" w:rsidRDefault="003D546D" w:rsidP="003D546D">
      <w:pPr>
        <w:pStyle w:val="BT"/>
      </w:pPr>
      <w:r>
        <w:t>67013</w:t>
      </w:r>
      <w:r>
        <w:tab/>
        <w:t>The grouping of prescribed diseases was introduced in 1983</w:t>
      </w:r>
      <w:r>
        <w:rPr>
          <w:vertAlign w:val="superscript"/>
        </w:rPr>
        <w:t>1</w:t>
      </w:r>
      <w:r>
        <w:t>.  Previously there had been only numbering.  A conversion table for prescribed diseases prescribed before 3.10.83 is at Appendix 1</w:t>
      </w:r>
      <w:r w:rsidR="005F0182">
        <w:t xml:space="preserve"> to this Chapter</w:t>
      </w:r>
      <w:r>
        <w:t>.</w:t>
      </w:r>
    </w:p>
    <w:p w:rsidR="003D546D" w:rsidRDefault="003D546D" w:rsidP="003D546D">
      <w:pPr>
        <w:pStyle w:val="Leg"/>
      </w:pPr>
      <w:r>
        <w:t xml:space="preserve">1  SS (II) (PD) </w:t>
      </w:r>
      <w:r w:rsidR="007E52FE">
        <w:t>(</w:t>
      </w:r>
      <w:r>
        <w:t>Amdt No 2) Regs (NI) 83, reg 3</w:t>
      </w:r>
    </w:p>
    <w:p w:rsidR="00E172C8" w:rsidRDefault="00E172C8" w:rsidP="00E172C8">
      <w:pPr>
        <w:pStyle w:val="SG"/>
      </w:pPr>
      <w:r>
        <w:t>Provision of National Insurance number</w:t>
      </w:r>
    </w:p>
    <w:p w:rsidR="00EE6018" w:rsidRDefault="00EE6018" w:rsidP="00EE6018">
      <w:pPr>
        <w:pStyle w:val="BT"/>
      </w:pPr>
      <w:r>
        <w:t>67014</w:t>
      </w:r>
      <w:r>
        <w:tab/>
        <w:t>For a cl</w:t>
      </w:r>
      <w:r w:rsidR="00734E74">
        <w:t>aim for a prescribed d</w:t>
      </w:r>
      <w:r>
        <w:t>isease</w:t>
      </w:r>
      <w:r w:rsidR="0027657F">
        <w:t xml:space="preserve"> there is a specific requirement</w:t>
      </w:r>
      <w:r w:rsidR="0027657F" w:rsidRPr="00F20B11">
        <w:rPr>
          <w:vertAlign w:val="superscript"/>
        </w:rPr>
        <w:t>1</w:t>
      </w:r>
      <w:r w:rsidR="0027657F">
        <w:t xml:space="preserve"> for a claimant to provide sufficient information or evidence to establish their National Insurance number.  </w:t>
      </w:r>
      <w:r w:rsidR="00F2181A">
        <w:t>See DMG 02172 et seq for full guidance.</w:t>
      </w:r>
    </w:p>
    <w:p w:rsidR="00F2181A" w:rsidRPr="00EE6018" w:rsidRDefault="00F2181A" w:rsidP="00F2181A">
      <w:pPr>
        <w:pStyle w:val="Leg"/>
      </w:pPr>
      <w:r>
        <w:t xml:space="preserve">1  SS A </w:t>
      </w:r>
      <w:r w:rsidR="00984F29">
        <w:t>(NI) Act 92, sec 1(1A) &amp; (1B)</w:t>
      </w:r>
    </w:p>
    <w:p w:rsidR="003D546D" w:rsidRDefault="00E172C8" w:rsidP="003D546D">
      <w:pPr>
        <w:pStyle w:val="BT"/>
        <w:jc w:val="left"/>
      </w:pPr>
      <w:r>
        <w:tab/>
        <w:t>67015</w:t>
      </w:r>
      <w:r w:rsidR="003D546D">
        <w:t xml:space="preserve"> – 67020</w:t>
      </w:r>
    </w:p>
    <w:p w:rsidR="003D546D" w:rsidRDefault="003D546D" w:rsidP="003D546D">
      <w:pPr>
        <w:pStyle w:val="BT"/>
        <w:jc w:val="left"/>
      </w:pPr>
    </w:p>
    <w:p w:rsidR="003D546D" w:rsidRDefault="003D546D" w:rsidP="003D546D">
      <w:pPr>
        <w:pStyle w:val="BT"/>
        <w:jc w:val="left"/>
        <w:sectPr w:rsidR="003D546D" w:rsidSect="00EA35F0">
          <w:headerReference w:type="default" r:id="rId12"/>
          <w:footerReference w:type="default" r:id="rId13"/>
          <w:pgSz w:w="11907" w:h="16840" w:code="9"/>
          <w:pgMar w:top="1440" w:right="1797" w:bottom="1440" w:left="1797" w:header="720" w:footer="720" w:gutter="0"/>
          <w:paperSrc w:first="15" w:other="15"/>
          <w:cols w:space="720"/>
          <w:noEndnote/>
        </w:sectPr>
      </w:pPr>
    </w:p>
    <w:p w:rsidR="003D546D" w:rsidRDefault="003D546D" w:rsidP="003D546D">
      <w:pPr>
        <w:pStyle w:val="TG"/>
      </w:pPr>
      <w:r>
        <w:lastRenderedPageBreak/>
        <w:t xml:space="preserve">Adaptation of </w:t>
      </w:r>
      <w:r w:rsidR="00E31C1C">
        <w:t>legislation</w:t>
      </w:r>
    </w:p>
    <w:p w:rsidR="003D546D" w:rsidRDefault="003D546D" w:rsidP="003D546D">
      <w:pPr>
        <w:pStyle w:val="SG"/>
      </w:pPr>
      <w:r>
        <w:t>General</w:t>
      </w:r>
    </w:p>
    <w:p w:rsidR="003D546D" w:rsidRDefault="003D546D" w:rsidP="003D546D">
      <w:pPr>
        <w:pStyle w:val="BT"/>
      </w:pPr>
      <w:r>
        <w:t>67021</w:t>
      </w:r>
      <w:r>
        <w:tab/>
      </w:r>
      <w:bookmarkStart w:id="51" w:name="p67021"/>
      <w:bookmarkEnd w:id="51"/>
      <w:r>
        <w:t>Many of the statutory provisions governing accident claims apply without change to prescribed disease claims.  Some apply with modifications, and others do not apply at all.  The adaptations and modifications are set out in DMG 6702</w:t>
      </w:r>
      <w:r w:rsidR="00E31C1C">
        <w:t>2</w:t>
      </w:r>
      <w:r w:rsidR="00B45D6C">
        <w:t xml:space="preserve"> </w:t>
      </w:r>
      <w:r>
        <w:t>-</w:t>
      </w:r>
      <w:r w:rsidR="00B45D6C">
        <w:t xml:space="preserve"> </w:t>
      </w:r>
      <w:r>
        <w:t>67067.</w:t>
      </w:r>
    </w:p>
    <w:p w:rsidR="003D546D" w:rsidRDefault="003D546D" w:rsidP="003D546D">
      <w:pPr>
        <w:pStyle w:val="SG"/>
      </w:pPr>
      <w:r>
        <w:t xml:space="preserve">Burden of </w:t>
      </w:r>
      <w:r w:rsidR="008067D6">
        <w:t>p</w:t>
      </w:r>
      <w:r>
        <w:t>roof</w:t>
      </w:r>
    </w:p>
    <w:p w:rsidR="003D546D" w:rsidRDefault="00127435" w:rsidP="003D546D">
      <w:pPr>
        <w:pStyle w:val="BT"/>
      </w:pPr>
      <w:r>
        <w:t>67022</w:t>
      </w:r>
      <w:r w:rsidR="003D546D">
        <w:tab/>
      </w:r>
      <w:bookmarkStart w:id="52" w:name="p67025"/>
      <w:bookmarkEnd w:id="52"/>
      <w:r w:rsidR="003D546D">
        <w:t>The onus of proving that a person is or was suffering from a prescribed disease and that the remaining conditions for award of benefit under the prescribed disease provisions are satisfied rests on the claimant.  But there are statutory provisions which can operate in the claimant’s favour.  These relate to</w:t>
      </w:r>
    </w:p>
    <w:p w:rsidR="003D546D" w:rsidRDefault="003D546D" w:rsidP="003D546D">
      <w:pPr>
        <w:pStyle w:val="NoIndent"/>
        <w:numPr>
          <w:ilvl w:val="0"/>
          <w:numId w:val="0"/>
        </w:numPr>
        <w:tabs>
          <w:tab w:val="clear" w:pos="1418"/>
          <w:tab w:val="num" w:pos="1427"/>
        </w:tabs>
        <w:ind w:left="1427" w:hanging="576"/>
      </w:pPr>
      <w:r>
        <w:rPr>
          <w:b/>
        </w:rPr>
        <w:t>1.</w:t>
      </w:r>
      <w:r>
        <w:rPr>
          <w:b/>
        </w:rPr>
        <w:tab/>
      </w:r>
      <w:r>
        <w:t>the satisfaction of the conditions for a Reduced Earnings Allowance award in pneumoconiosis cases (see DMG Chapter 71)</w:t>
      </w:r>
    </w:p>
    <w:p w:rsidR="003D546D" w:rsidRDefault="003D546D" w:rsidP="003D546D">
      <w:pPr>
        <w:pStyle w:val="NoIndent"/>
        <w:numPr>
          <w:ilvl w:val="0"/>
          <w:numId w:val="0"/>
        </w:numPr>
        <w:tabs>
          <w:tab w:val="clear" w:pos="1418"/>
          <w:tab w:val="num" w:pos="1427"/>
        </w:tabs>
        <w:ind w:left="1427" w:hanging="576"/>
      </w:pPr>
      <w:r>
        <w:rPr>
          <w:b/>
        </w:rPr>
        <w:t>2.</w:t>
      </w:r>
      <w:r>
        <w:rPr>
          <w:b/>
        </w:rPr>
        <w:tab/>
      </w:r>
      <w:r>
        <w:t>the satisfaction of the condition that the prescribed disease is due to the nature of the employment (DMG 671</w:t>
      </w:r>
      <w:r w:rsidR="00376EF1">
        <w:t>86 et seq</w:t>
      </w:r>
      <w:r>
        <w:t>)</w:t>
      </w:r>
    </w:p>
    <w:p w:rsidR="003D546D" w:rsidRDefault="003D546D" w:rsidP="003D546D">
      <w:pPr>
        <w:pStyle w:val="NoIndent"/>
        <w:numPr>
          <w:ilvl w:val="0"/>
          <w:numId w:val="0"/>
        </w:numPr>
        <w:tabs>
          <w:tab w:val="clear" w:pos="1418"/>
          <w:tab w:val="num" w:pos="1427"/>
        </w:tabs>
        <w:ind w:left="1427" w:hanging="576"/>
      </w:pPr>
      <w:r>
        <w:rPr>
          <w:b/>
        </w:rPr>
        <w:t>3.</w:t>
      </w:r>
      <w:r>
        <w:rPr>
          <w:b/>
        </w:rPr>
        <w:tab/>
      </w:r>
      <w:r>
        <w:t>determin</w:t>
      </w:r>
      <w:r w:rsidR="00B45D6C">
        <w:t>ing the date of onset (DMG 67340</w:t>
      </w:r>
      <w:r>
        <w:t>)</w:t>
      </w:r>
    </w:p>
    <w:p w:rsidR="003D546D" w:rsidRDefault="003D546D" w:rsidP="003D546D">
      <w:pPr>
        <w:pStyle w:val="NoIndent"/>
        <w:numPr>
          <w:ilvl w:val="0"/>
          <w:numId w:val="0"/>
        </w:numPr>
        <w:tabs>
          <w:tab w:val="clear" w:pos="1418"/>
          <w:tab w:val="num" w:pos="1427"/>
        </w:tabs>
        <w:ind w:left="1427" w:hanging="576"/>
      </w:pPr>
      <w:r>
        <w:rPr>
          <w:b/>
        </w:rPr>
        <w:t>4.</w:t>
      </w:r>
      <w:r>
        <w:rPr>
          <w:b/>
        </w:rPr>
        <w:tab/>
      </w:r>
      <w:r>
        <w:t>recrudescence (DMG 67215 et seq).</w:t>
      </w:r>
    </w:p>
    <w:p w:rsidR="003D546D" w:rsidRDefault="00127435" w:rsidP="003D546D">
      <w:pPr>
        <w:pStyle w:val="BT"/>
      </w:pPr>
      <w:r>
        <w:tab/>
        <w:t>67023</w:t>
      </w:r>
      <w:r w:rsidR="003D546D">
        <w:t xml:space="preserve"> – 67030</w:t>
      </w:r>
    </w:p>
    <w:p w:rsidR="003D546D" w:rsidRDefault="003D546D" w:rsidP="003D546D">
      <w:pPr>
        <w:pStyle w:val="SG"/>
      </w:pPr>
      <w:r>
        <w:t>Benefits</w:t>
      </w:r>
    </w:p>
    <w:p w:rsidR="003D546D" w:rsidRDefault="003D546D" w:rsidP="003D546D">
      <w:pPr>
        <w:pStyle w:val="BT"/>
      </w:pPr>
      <w:r>
        <w:t>67031</w:t>
      </w:r>
      <w:r>
        <w:tab/>
      </w:r>
      <w:bookmarkStart w:id="53" w:name="p67031"/>
      <w:bookmarkEnd w:id="53"/>
      <w:r>
        <w:t>The benefits payable for a prescribed disease and the general conditions for such benefits are the same as those for injury by industrial accident</w:t>
      </w:r>
      <w:r>
        <w:rPr>
          <w:vertAlign w:val="superscript"/>
        </w:rPr>
        <w:t>1</w:t>
      </w:r>
      <w:r>
        <w:t>.  So th</w:t>
      </w:r>
      <w:r w:rsidR="00127435">
        <w:t>e</w:t>
      </w:r>
      <w:r>
        <w:t xml:space="preserve"> guidance </w:t>
      </w:r>
      <w:r w:rsidR="00127435">
        <w:t xml:space="preserve">in DMG Chapter 66 </w:t>
      </w:r>
      <w:r>
        <w:t xml:space="preserve">regarding benefits in respect of accidents, applies also to prescribed disease claims, subject to those modifications </w:t>
      </w:r>
      <w:r w:rsidR="00127435">
        <w:t>in DMG 67032 et seq</w:t>
      </w:r>
      <w:r>
        <w:t>.</w:t>
      </w:r>
    </w:p>
    <w:p w:rsidR="003D546D" w:rsidRDefault="003D546D" w:rsidP="003D546D">
      <w:pPr>
        <w:pStyle w:val="Leg"/>
      </w:pPr>
      <w:r>
        <w:t>1  SS C&amp;B (NI) Act 92, sec 109(1)(a) &amp; (b);  SS (II) (PD) Regs (NI), reg 10</w:t>
      </w:r>
    </w:p>
    <w:p w:rsidR="003D546D" w:rsidRDefault="00127435" w:rsidP="003D546D">
      <w:pPr>
        <w:pStyle w:val="BT"/>
      </w:pPr>
      <w:r>
        <w:t>67032</w:t>
      </w:r>
      <w:r w:rsidR="003D546D">
        <w:tab/>
        <w:t>In the case of prescribed disease A10 the 90 day waiting period does not apply and disablement pension may be awarded from the date of claim</w:t>
      </w:r>
      <w:r w:rsidR="003D546D">
        <w:rPr>
          <w:vertAlign w:val="superscript"/>
        </w:rPr>
        <w:t>1</w:t>
      </w:r>
      <w:r w:rsidR="003D546D">
        <w:t>.</w:t>
      </w:r>
      <w:r>
        <w:t xml:space="preserve">  </w:t>
      </w:r>
      <w:r w:rsidR="003D546D">
        <w:t>In the case of prescribed disease D3 the 90 day waiting period was removed with effect from 9.4.97.  A disablement pension may be awarded from the day on which he first suffers from a loss of faculty due to prescribed disease D3.</w:t>
      </w:r>
    </w:p>
    <w:p w:rsidR="003D546D" w:rsidRDefault="003D546D" w:rsidP="003D546D">
      <w:pPr>
        <w:pStyle w:val="Leg"/>
      </w:pPr>
      <w:r>
        <w:t>1  SS (II) (PD) Regs (NI), reg 26</w:t>
      </w:r>
    </w:p>
    <w:p w:rsidR="003D546D" w:rsidRDefault="003D546D" w:rsidP="003D546D">
      <w:pPr>
        <w:pStyle w:val="BT"/>
      </w:pPr>
      <w:r>
        <w:lastRenderedPageBreak/>
        <w:t>6703</w:t>
      </w:r>
      <w:r w:rsidR="00127435">
        <w:t>3</w:t>
      </w:r>
      <w:r>
        <w:tab/>
        <w:t xml:space="preserve">Benefit is not payable for any prescribed disease if benefit has been awarded under the provisions of a Scheme made under </w:t>
      </w:r>
      <w:r w:rsidR="00127435">
        <w:t>specific legislation</w:t>
      </w:r>
      <w:r w:rsidR="00127435">
        <w:rPr>
          <w:vertAlign w:val="superscript"/>
        </w:rPr>
        <w:t>1</w:t>
      </w:r>
      <w:r>
        <w:t>.</w:t>
      </w:r>
    </w:p>
    <w:p w:rsidR="00127435" w:rsidRDefault="00127435" w:rsidP="00127435">
      <w:pPr>
        <w:pStyle w:val="Leg"/>
      </w:pPr>
      <w:r>
        <w:t>1  II &amp; D Old Cases Act 1975</w:t>
      </w:r>
    </w:p>
    <w:p w:rsidR="003D546D" w:rsidRDefault="003D546D" w:rsidP="003D546D">
      <w:pPr>
        <w:pStyle w:val="BT"/>
      </w:pPr>
      <w:r>
        <w:tab/>
        <w:t>6703</w:t>
      </w:r>
      <w:r w:rsidR="00127435">
        <w:t>4</w:t>
      </w:r>
      <w:r>
        <w:t xml:space="preserve"> – 67040</w:t>
      </w:r>
    </w:p>
    <w:p w:rsidR="003D546D" w:rsidRDefault="003D546D" w:rsidP="003D546D">
      <w:pPr>
        <w:pStyle w:val="SG"/>
      </w:pPr>
      <w:r>
        <w:t>Relevant disease</w:t>
      </w:r>
    </w:p>
    <w:p w:rsidR="003D546D" w:rsidRDefault="003D546D" w:rsidP="003D546D">
      <w:pPr>
        <w:pStyle w:val="BT"/>
      </w:pPr>
      <w:r>
        <w:t>67041</w:t>
      </w:r>
      <w:r>
        <w:tab/>
      </w:r>
      <w:bookmarkStart w:id="54" w:name="p67041"/>
      <w:bookmarkEnd w:id="54"/>
      <w:r>
        <w:t>The expression relevant disease means the prescribed disease for which benefit is claimed.  But it does not include any previous or subsequent attack of that disease wh</w:t>
      </w:r>
      <w:r w:rsidR="00066E29">
        <w:t>ich is (or has been) treated as</w:t>
      </w:r>
    </w:p>
    <w:p w:rsidR="003D546D" w:rsidRDefault="003D546D" w:rsidP="003D546D">
      <w:pPr>
        <w:pStyle w:val="id1"/>
      </w:pPr>
      <w:r>
        <w:rPr>
          <w:b/>
        </w:rPr>
        <w:t>1.</w:t>
      </w:r>
      <w:r>
        <w:rPr>
          <w:b/>
        </w:rPr>
        <w:tab/>
      </w:r>
      <w:r>
        <w:t>having developed on a date other than the date of onset of the attack for which the claim is made, (DMG 67215</w:t>
      </w:r>
      <w:r w:rsidR="00B45D6C">
        <w:t xml:space="preserve"> </w:t>
      </w:r>
      <w:r>
        <w:t>-</w:t>
      </w:r>
      <w:r w:rsidR="00B45D6C">
        <w:t xml:space="preserve"> </w:t>
      </w:r>
      <w:r>
        <w:t xml:space="preserve">67237) </w:t>
      </w:r>
      <w:r>
        <w:rPr>
          <w:b/>
        </w:rPr>
        <w:t>or</w:t>
      </w:r>
    </w:p>
    <w:p w:rsidR="003D546D" w:rsidRDefault="003D546D" w:rsidP="003D546D">
      <w:pPr>
        <w:pStyle w:val="id1"/>
      </w:pPr>
      <w:r>
        <w:rPr>
          <w:b/>
        </w:rPr>
        <w:t>2.</w:t>
      </w:r>
      <w:r>
        <w:rPr>
          <w:b/>
        </w:rPr>
        <w:tab/>
      </w:r>
      <w:r>
        <w:t xml:space="preserve">a recrudescence of a disease for which compensation has been paid or awarded under the </w:t>
      </w:r>
      <w:r w:rsidR="009E0F3E">
        <w:t>specified legislation</w:t>
      </w:r>
      <w:r>
        <w:t xml:space="preserve"> (DMG 67265</w:t>
      </w:r>
      <w:r w:rsidR="00B45D6C">
        <w:t xml:space="preserve"> </w:t>
      </w:r>
      <w:r>
        <w:t>-</w:t>
      </w:r>
      <w:r w:rsidR="00B45D6C">
        <w:t xml:space="preserve"> </w:t>
      </w:r>
      <w:r>
        <w:t>67271)</w:t>
      </w:r>
      <w:r>
        <w:rPr>
          <w:vertAlign w:val="superscript"/>
        </w:rPr>
        <w:t>1</w:t>
      </w:r>
      <w:r>
        <w:t>.</w:t>
      </w:r>
    </w:p>
    <w:p w:rsidR="003D546D" w:rsidRDefault="003D546D" w:rsidP="003D546D">
      <w:pPr>
        <w:pStyle w:val="Leg"/>
      </w:pPr>
      <w:r>
        <w:t>1  SS (II) (PD) Regs (NI), reg 9</w:t>
      </w:r>
    </w:p>
    <w:p w:rsidR="003D546D" w:rsidRDefault="003D546D" w:rsidP="003D546D">
      <w:pPr>
        <w:pStyle w:val="BT"/>
      </w:pPr>
      <w:r>
        <w:t>67042</w:t>
      </w:r>
      <w:r>
        <w:tab/>
        <w:t xml:space="preserve">The decision </w:t>
      </w:r>
      <w:r w:rsidR="00970423">
        <w:t>maker should note that</w:t>
      </w:r>
    </w:p>
    <w:p w:rsidR="003D546D" w:rsidRDefault="003D546D" w:rsidP="003D546D">
      <w:pPr>
        <w:pStyle w:val="id1"/>
      </w:pPr>
      <w:r>
        <w:rPr>
          <w:b/>
        </w:rPr>
        <w:t>1.</w:t>
      </w:r>
      <w:r>
        <w:rPr>
          <w:b/>
        </w:rPr>
        <w:tab/>
      </w:r>
      <w:r w:rsidR="00970423">
        <w:t>r</w:t>
      </w:r>
      <w:r>
        <w:t>eferences to accident are to be taken as references to prescribed disease unless they are modified by, or are inconsistent with, the prescribed disease provisions</w:t>
      </w:r>
      <w:r>
        <w:rPr>
          <w:vertAlign w:val="superscript"/>
        </w:rPr>
        <w:t>1</w:t>
      </w:r>
    </w:p>
    <w:p w:rsidR="003D546D" w:rsidRDefault="003D546D" w:rsidP="003D546D">
      <w:pPr>
        <w:pStyle w:val="id1"/>
      </w:pPr>
      <w:r>
        <w:rPr>
          <w:b/>
        </w:rPr>
        <w:t>2.</w:t>
      </w:r>
      <w:r>
        <w:rPr>
          <w:b/>
        </w:rPr>
        <w:tab/>
      </w:r>
      <w:r w:rsidR="00970423">
        <w:t>r</w:t>
      </w:r>
      <w:r>
        <w:t>eferences to the relevant accident are to be taken as ref</w:t>
      </w:r>
      <w:r w:rsidR="00970423">
        <w:t>erences to the relevant disease</w:t>
      </w:r>
    </w:p>
    <w:p w:rsidR="003D546D" w:rsidRDefault="003D546D" w:rsidP="003D546D">
      <w:pPr>
        <w:pStyle w:val="id1"/>
      </w:pPr>
      <w:r>
        <w:rPr>
          <w:b/>
        </w:rPr>
        <w:t>3.</w:t>
      </w:r>
      <w:r>
        <w:rPr>
          <w:b/>
        </w:rPr>
        <w:tab/>
      </w:r>
      <w:r w:rsidR="00970423">
        <w:t>t</w:t>
      </w:r>
      <w:r>
        <w:t>he reference to the effects of the relevant injury</w:t>
      </w:r>
      <w:r>
        <w:rPr>
          <w:vertAlign w:val="superscript"/>
        </w:rPr>
        <w:t>2</w:t>
      </w:r>
      <w:r>
        <w:t xml:space="preserve"> (which relates to Reduced Earnings Allowance - see DMG Chapter 71) is to be taken as a reference to the effects of the relevant disease</w:t>
      </w:r>
      <w:r>
        <w:rPr>
          <w:vertAlign w:val="superscript"/>
        </w:rPr>
        <w:t>3</w:t>
      </w:r>
      <w:r>
        <w:t>.</w:t>
      </w:r>
    </w:p>
    <w:p w:rsidR="003D546D" w:rsidRDefault="003D546D" w:rsidP="003D546D">
      <w:pPr>
        <w:pStyle w:val="Leg"/>
      </w:pPr>
      <w:r>
        <w:t>1  SS C&amp;B (NI) Act 92, sec 109;  SS (II) (PD) Regs (NI), reg 10;</w:t>
      </w:r>
    </w:p>
    <w:p w:rsidR="003D546D" w:rsidRDefault="003D546D" w:rsidP="003D546D">
      <w:pPr>
        <w:pStyle w:val="Leg"/>
      </w:pPr>
      <w:r>
        <w:t>2  SS (Gen Ben) Regs (NI), reg 15;  3  SS (II) (PD) Regs (NI), reg 11</w:t>
      </w:r>
    </w:p>
    <w:p w:rsidR="003D546D" w:rsidRDefault="003D546D" w:rsidP="003D546D">
      <w:pPr>
        <w:pStyle w:val="BT"/>
      </w:pPr>
      <w:r>
        <w:tab/>
        <w:t>67043</w:t>
      </w:r>
    </w:p>
    <w:p w:rsidR="003D546D" w:rsidRDefault="003D546D" w:rsidP="003D546D">
      <w:pPr>
        <w:pStyle w:val="Para"/>
      </w:pPr>
      <w:r>
        <w:t xml:space="preserve">Disease contracted outside </w:t>
      </w:r>
      <w:smartTag w:uri="urn:schemas-microsoft-com:office:smarttags" w:element="country-region">
        <w:smartTag w:uri="urn:schemas-microsoft-com:office:smarttags" w:element="place">
          <w:r>
            <w:t>Northern Ireland</w:t>
          </w:r>
        </w:smartTag>
      </w:smartTag>
    </w:p>
    <w:p w:rsidR="003D546D" w:rsidRDefault="003D546D" w:rsidP="003D546D">
      <w:pPr>
        <w:pStyle w:val="BT"/>
      </w:pPr>
      <w:r>
        <w:t>67044</w:t>
      </w:r>
      <w:r>
        <w:tab/>
      </w:r>
      <w:bookmarkStart w:id="55" w:name="p67044"/>
      <w:bookmarkEnd w:id="55"/>
      <w:r>
        <w:t xml:space="preserve">Special provisions apply where a disease has been contracted in connection with employment outside </w:t>
      </w:r>
      <w:smartTag w:uri="urn:schemas-microsoft-com:office:smarttags" w:element="country-region">
        <w:smartTag w:uri="urn:schemas-microsoft-com:office:smarttags" w:element="place">
          <w:r>
            <w:t>Northern Ireland</w:t>
          </w:r>
        </w:smartTag>
      </w:smartTag>
      <w:r>
        <w:t>.  These provisions, and their effects, are dealt with in DMG 67201</w:t>
      </w:r>
      <w:r w:rsidR="00127435">
        <w:t xml:space="preserve"> </w:t>
      </w:r>
      <w:r>
        <w:t>-</w:t>
      </w:r>
      <w:r w:rsidR="00127435">
        <w:t xml:space="preserve"> </w:t>
      </w:r>
      <w:r>
        <w:t>67204.</w:t>
      </w:r>
    </w:p>
    <w:p w:rsidR="003D546D" w:rsidRDefault="003D546D" w:rsidP="003D546D">
      <w:pPr>
        <w:pStyle w:val="Para"/>
      </w:pPr>
      <w:r>
        <w:t>Claims and payments</w:t>
      </w:r>
    </w:p>
    <w:p w:rsidR="003D546D" w:rsidRDefault="00127435" w:rsidP="003D546D">
      <w:pPr>
        <w:pStyle w:val="BT"/>
      </w:pPr>
      <w:r>
        <w:t>67045</w:t>
      </w:r>
      <w:r w:rsidR="003D546D">
        <w:tab/>
      </w:r>
      <w:bookmarkStart w:id="56" w:name="p67051"/>
      <w:bookmarkEnd w:id="56"/>
      <w:r w:rsidR="003D546D">
        <w:t>The provisions relating to claims and payments are generally the same for prescribed diseases as for accidents</w:t>
      </w:r>
      <w:r w:rsidR="003D546D">
        <w:rPr>
          <w:vertAlign w:val="superscript"/>
        </w:rPr>
        <w:t>1</w:t>
      </w:r>
      <w:r w:rsidR="003D546D">
        <w:t>.  The following differences should be noted.</w:t>
      </w:r>
    </w:p>
    <w:p w:rsidR="003D546D" w:rsidRDefault="005F0182" w:rsidP="005F0182">
      <w:pPr>
        <w:pStyle w:val="BT"/>
        <w:ind w:left="1418" w:hanging="1418"/>
      </w:pPr>
      <w:r>
        <w:rPr>
          <w:b/>
        </w:rPr>
        <w:lastRenderedPageBreak/>
        <w:tab/>
      </w:r>
      <w:r w:rsidR="003D546D">
        <w:rPr>
          <w:b/>
        </w:rPr>
        <w:t>1.</w:t>
      </w:r>
      <w:r w:rsidR="003D546D">
        <w:rPr>
          <w:b/>
        </w:rPr>
        <w:tab/>
      </w:r>
      <w:r w:rsidR="003D546D">
        <w:t>Claimants are required to undergo medical examinations to enable the decision maker to determine whether they are suffering, or have suffered from, a prescribed disease</w:t>
      </w:r>
      <w:r w:rsidR="003D546D">
        <w:rPr>
          <w:vertAlign w:val="superscript"/>
        </w:rPr>
        <w:t>2</w:t>
      </w:r>
      <w:r w:rsidR="003D546D">
        <w:t>.</w:t>
      </w:r>
    </w:p>
    <w:p w:rsidR="003D546D" w:rsidRDefault="003D546D" w:rsidP="005F0182">
      <w:pPr>
        <w:pStyle w:val="BT"/>
        <w:ind w:left="1418" w:hanging="1418"/>
      </w:pPr>
      <w:r>
        <w:tab/>
      </w:r>
      <w:r>
        <w:rPr>
          <w:b/>
        </w:rPr>
        <w:t>2.</w:t>
      </w:r>
      <w:r>
        <w:tab/>
        <w:t>Employees do not have to notify their employers that they have contracted a prescribed disease</w:t>
      </w:r>
      <w:r>
        <w:rPr>
          <w:vertAlign w:val="superscript"/>
        </w:rPr>
        <w:t>3</w:t>
      </w:r>
      <w:r>
        <w:t>.</w:t>
      </w:r>
    </w:p>
    <w:p w:rsidR="005F0182" w:rsidRPr="005F0182" w:rsidRDefault="005F0182" w:rsidP="005F0182">
      <w:pPr>
        <w:pStyle w:val="BT"/>
      </w:pPr>
      <w:r>
        <w:rPr>
          <w:b/>
        </w:rPr>
        <w:tab/>
        <w:t>Note:</w:t>
      </w:r>
      <w:r>
        <w:t xml:space="preserve">  Where </w:t>
      </w:r>
      <w:r>
        <w:rPr>
          <w:b/>
        </w:rPr>
        <w:t>1.</w:t>
      </w:r>
      <w:r>
        <w:t xml:space="preserve"> applies the decision maker will need to obtain medical advice before making a decision.</w:t>
      </w:r>
    </w:p>
    <w:p w:rsidR="003D546D" w:rsidRDefault="003D546D" w:rsidP="003D546D">
      <w:pPr>
        <w:pStyle w:val="Leg"/>
      </w:pPr>
      <w:r>
        <w:t>1  SS (II) (PD) Regs (NI), reg 11;  2  reg 17;  3  reg 16</w:t>
      </w:r>
    </w:p>
    <w:p w:rsidR="003D546D" w:rsidRDefault="00127435" w:rsidP="003D546D">
      <w:pPr>
        <w:pStyle w:val="BT"/>
      </w:pPr>
      <w:r>
        <w:tab/>
        <w:t>67046</w:t>
      </w:r>
      <w:r w:rsidR="003D546D">
        <w:t xml:space="preserve"> – 67060</w:t>
      </w:r>
    </w:p>
    <w:p w:rsidR="003D546D" w:rsidRDefault="003D546D" w:rsidP="003D546D">
      <w:pPr>
        <w:pStyle w:val="Para"/>
      </w:pPr>
      <w:r>
        <w:t>Prescribed disease contracted by industrial accident</w:t>
      </w:r>
    </w:p>
    <w:p w:rsidR="003D546D" w:rsidRDefault="003D546D" w:rsidP="003D546D">
      <w:pPr>
        <w:pStyle w:val="BT"/>
      </w:pPr>
      <w:r>
        <w:t>67061</w:t>
      </w:r>
      <w:r>
        <w:tab/>
      </w:r>
      <w:bookmarkStart w:id="57" w:name="p67061"/>
      <w:bookmarkEnd w:id="57"/>
      <w:r>
        <w:t xml:space="preserve">The decision maker </w:t>
      </w:r>
      <w:r w:rsidR="005F0182">
        <w:t>should decide claims for diseases by an industrial accident where the disease would have been prescribed for the employed earner because of the occupation being carried out at the time of the accident under the prescribed disease, and not the accident provisions</w:t>
      </w:r>
      <w:r w:rsidR="00952F57">
        <w:rPr>
          <w:vertAlign w:val="superscript"/>
        </w:rPr>
        <w:t>1</w:t>
      </w:r>
      <w:r w:rsidR="00F92D08">
        <w:t>.</w:t>
      </w:r>
    </w:p>
    <w:p w:rsidR="00F92D08" w:rsidRDefault="00F92D08" w:rsidP="00952F57">
      <w:pPr>
        <w:pStyle w:val="Leg"/>
      </w:pPr>
      <w:r>
        <w:t>1  SS C&amp;B (NI) Act 92, sec 108(6)</w:t>
      </w:r>
    </w:p>
    <w:p w:rsidR="00F92D08" w:rsidRDefault="00F92D08" w:rsidP="003D546D">
      <w:pPr>
        <w:pStyle w:val="BT"/>
      </w:pPr>
      <w:r>
        <w:t>67062</w:t>
      </w:r>
      <w:r w:rsidR="00952F57">
        <w:tab/>
        <w:t>The decision maker should decide claims where the disease stems from a personal injury sustained by the claimant in an industrial accident rather than from the accident itself under the accident provisions (see DMG Chapter 66 for full guidance).</w:t>
      </w:r>
    </w:p>
    <w:p w:rsidR="003D546D" w:rsidRDefault="003D546D" w:rsidP="003D546D">
      <w:pPr>
        <w:pStyle w:val="BT"/>
      </w:pPr>
      <w:r>
        <w:tab/>
        <w:t>67063 – 67064</w:t>
      </w:r>
    </w:p>
    <w:p w:rsidR="003D546D" w:rsidRDefault="003D546D" w:rsidP="003D546D">
      <w:pPr>
        <w:pStyle w:val="Para"/>
      </w:pPr>
      <w:r>
        <w:t>Conditions resulting from prescribed diseases (sequelae)</w:t>
      </w:r>
    </w:p>
    <w:p w:rsidR="003D546D" w:rsidRDefault="003D546D" w:rsidP="003D546D">
      <w:pPr>
        <w:pStyle w:val="BT"/>
      </w:pPr>
      <w:r>
        <w:t>67065</w:t>
      </w:r>
      <w:r>
        <w:tab/>
      </w:r>
      <w:bookmarkStart w:id="58" w:name="p67065"/>
      <w:bookmarkEnd w:id="58"/>
      <w:r>
        <w:t>"Sequelae" is the term applied to conditions which result from prescribed diseases.  Medically they are described as symptoms or morbid conditions due to the disease which remain or supervene after the disease has run its usual course.  A person suffering from such a condition is treated as suffering from the prescribed disease itself</w:t>
      </w:r>
      <w:r>
        <w:rPr>
          <w:vertAlign w:val="superscript"/>
        </w:rPr>
        <w:t>1</w:t>
      </w:r>
      <w:r>
        <w:t>.</w:t>
      </w:r>
    </w:p>
    <w:p w:rsidR="003D546D" w:rsidRDefault="003D546D" w:rsidP="003D546D">
      <w:pPr>
        <w:pStyle w:val="Leg"/>
      </w:pPr>
      <w:r>
        <w:t>1  SS (II) (PD) Regs (NI), reg 3</w:t>
      </w:r>
    </w:p>
    <w:p w:rsidR="003D546D" w:rsidRDefault="003D546D" w:rsidP="003D546D">
      <w:pPr>
        <w:pStyle w:val="BT"/>
      </w:pPr>
      <w:r>
        <w:t>67066</w:t>
      </w:r>
      <w:r>
        <w:tab/>
        <w:t>As far as the diagnosis question is concerned this means that if any people have suffered from a prescribed disease but have made no claim for benefit for it, and they subsequently suffer from another condition shown to be a sequela of the disease, they must be treated as if they were suffering from the prescribed disease for the purposes of determining the diagnosis question in a clai</w:t>
      </w:r>
      <w:r w:rsidR="004F755B">
        <w:t>m for benefit for the sequela.</w:t>
      </w:r>
    </w:p>
    <w:p w:rsidR="003D546D" w:rsidRDefault="003D546D" w:rsidP="003D546D">
      <w:pPr>
        <w:pStyle w:val="BT"/>
        <w:rPr>
          <w:color w:val="auto"/>
        </w:rPr>
      </w:pPr>
      <w:r>
        <w:rPr>
          <w:color w:val="auto"/>
        </w:rPr>
        <w:lastRenderedPageBreak/>
        <w:t>67067</w:t>
      </w:r>
      <w:r>
        <w:rPr>
          <w:color w:val="auto"/>
        </w:rPr>
        <w:tab/>
        <w:t>There is no presumption that a particular condition results from a particular prescribed disease.  This question must be determined in the light of the medical evidence of the case.</w:t>
      </w:r>
    </w:p>
    <w:p w:rsidR="003D546D" w:rsidRDefault="003D546D" w:rsidP="003D546D">
      <w:pPr>
        <w:pStyle w:val="BT"/>
        <w:rPr>
          <w:color w:val="auto"/>
        </w:rPr>
      </w:pPr>
      <w:r>
        <w:rPr>
          <w:color w:val="auto"/>
        </w:rPr>
        <w:tab/>
        <w:t>67068 – 67070</w:t>
      </w:r>
    </w:p>
    <w:p w:rsidR="003D546D" w:rsidRDefault="003D546D" w:rsidP="003D546D">
      <w:pPr>
        <w:pStyle w:val="SG"/>
        <w:sectPr w:rsidR="003D546D" w:rsidSect="00EA35F0">
          <w:headerReference w:type="default" r:id="rId14"/>
          <w:footerReference w:type="default" r:id="rId15"/>
          <w:pgSz w:w="11907" w:h="16840" w:code="9"/>
          <w:pgMar w:top="1440" w:right="1797" w:bottom="1440" w:left="1797" w:header="720" w:footer="720" w:gutter="0"/>
          <w:paperSrc w:first="15" w:other="15"/>
          <w:cols w:space="720"/>
          <w:noEndnote/>
        </w:sectPr>
      </w:pPr>
    </w:p>
    <w:p w:rsidR="003D546D" w:rsidRDefault="003D546D" w:rsidP="003D546D">
      <w:pPr>
        <w:pStyle w:val="TG"/>
      </w:pPr>
      <w:r>
        <w:lastRenderedPageBreak/>
        <w:t>Questions arising on a prescribed disease claim</w:t>
      </w:r>
    </w:p>
    <w:p w:rsidR="00EA7F61" w:rsidRDefault="003D546D" w:rsidP="003D546D">
      <w:pPr>
        <w:pStyle w:val="BT"/>
      </w:pPr>
      <w:r>
        <w:t>67071</w:t>
      </w:r>
      <w:r>
        <w:tab/>
      </w:r>
      <w:bookmarkStart w:id="59" w:name="p67071"/>
      <w:bookmarkEnd w:id="59"/>
      <w:r>
        <w:t>DMG 67073 lists the questions arising on a claim for benefit for a prescribed disease.  The decision maker should normally consider and decide them in the order in which they are set out.</w:t>
      </w:r>
      <w:r w:rsidR="005A22B2">
        <w:t xml:space="preserve"> </w:t>
      </w:r>
      <w:r>
        <w:t xml:space="preserve"> In certain cases it may be appropriate to decide them in a different order, for example where</w:t>
      </w:r>
    </w:p>
    <w:p w:rsidR="003D546D" w:rsidRDefault="00EA7F61" w:rsidP="00EA7F61">
      <w:pPr>
        <w:pStyle w:val="BT"/>
        <w:ind w:left="1418" w:hanging="1418"/>
        <w:rPr>
          <w:b/>
        </w:rPr>
      </w:pPr>
      <w:r>
        <w:tab/>
      </w:r>
      <w:r>
        <w:rPr>
          <w:b/>
        </w:rPr>
        <w:t>1.</w:t>
      </w:r>
      <w:r>
        <w:tab/>
      </w:r>
      <w:r w:rsidR="003D546D">
        <w:t>enquiries on prescription are likely to be prolonged but there is sufficient medical evidence available to support disallowance on diagnosis</w:t>
      </w:r>
      <w:r>
        <w:t xml:space="preserve"> </w:t>
      </w:r>
      <w:r>
        <w:rPr>
          <w:b/>
        </w:rPr>
        <w:t>or</w:t>
      </w:r>
    </w:p>
    <w:p w:rsidR="00EA7F61" w:rsidRPr="00EA7F61" w:rsidRDefault="00EA7F61" w:rsidP="00EA7F61">
      <w:pPr>
        <w:pStyle w:val="BT"/>
        <w:ind w:left="1418" w:hanging="1418"/>
      </w:pPr>
      <w:r>
        <w:rPr>
          <w:b/>
        </w:rPr>
        <w:tab/>
        <w:t>2.</w:t>
      </w:r>
      <w:r>
        <w:tab/>
        <w:t>the date of onset has to be determined in order to determine whether prescription is satisfied.</w:t>
      </w:r>
    </w:p>
    <w:p w:rsidR="003D546D" w:rsidRPr="00E10753" w:rsidRDefault="003D546D" w:rsidP="003D546D">
      <w:pPr>
        <w:pStyle w:val="BT"/>
        <w:rPr>
          <w:color w:val="auto"/>
        </w:rPr>
      </w:pPr>
      <w:r>
        <w:rPr>
          <w:color w:val="auto"/>
        </w:rPr>
        <w:t>67072</w:t>
      </w:r>
      <w:r>
        <w:rPr>
          <w:color w:val="auto"/>
        </w:rPr>
        <w:tab/>
        <w:t xml:space="preserve">The decision maker should bear in mind, however, that if the tribunal reverse an adverse decision on diagnosis following an appeal, the decision maker must resume enquiries on prescription and reach a decision on that question before considering the further questions at DMG 67073 </w:t>
      </w:r>
      <w:r>
        <w:rPr>
          <w:b/>
          <w:color w:val="auto"/>
        </w:rPr>
        <w:t>4.</w:t>
      </w:r>
      <w:r w:rsidR="00E10753">
        <w:rPr>
          <w:color w:val="auto"/>
        </w:rPr>
        <w:t>.</w:t>
      </w:r>
    </w:p>
    <w:p w:rsidR="003D546D" w:rsidRDefault="003D546D" w:rsidP="003D546D">
      <w:pPr>
        <w:pStyle w:val="BT"/>
        <w:rPr>
          <w:color w:val="auto"/>
        </w:rPr>
      </w:pPr>
      <w:r>
        <w:rPr>
          <w:color w:val="auto"/>
        </w:rPr>
        <w:t>67073</w:t>
      </w:r>
      <w:r>
        <w:rPr>
          <w:color w:val="auto"/>
        </w:rPr>
        <w:tab/>
        <w:t>The pri</w:t>
      </w:r>
      <w:r w:rsidR="004053F3">
        <w:rPr>
          <w:color w:val="auto"/>
        </w:rPr>
        <w:t xml:space="preserve">mary questions are </w:t>
      </w:r>
    </w:p>
    <w:p w:rsidR="003D546D" w:rsidRDefault="003D546D" w:rsidP="003D546D">
      <w:pPr>
        <w:pStyle w:val="NoIndent"/>
        <w:numPr>
          <w:ilvl w:val="0"/>
          <w:numId w:val="0"/>
        </w:numPr>
        <w:tabs>
          <w:tab w:val="clear" w:pos="1418"/>
          <w:tab w:val="num" w:pos="1427"/>
        </w:tabs>
        <w:ind w:left="1427" w:hanging="576"/>
      </w:pPr>
      <w:r>
        <w:rPr>
          <w:b/>
        </w:rPr>
        <w:t>1.</w:t>
      </w:r>
      <w:r>
        <w:rPr>
          <w:b/>
        </w:rPr>
        <w:tab/>
      </w:r>
      <w:r w:rsidR="004053F3">
        <w:t>w</w:t>
      </w:r>
      <w:r>
        <w:t xml:space="preserve">hether the disease for which benefit is </w:t>
      </w:r>
      <w:r w:rsidR="004053F3">
        <w:t>claimed is a prescribed disease</w:t>
      </w:r>
    </w:p>
    <w:p w:rsidR="00E10753" w:rsidRDefault="003D546D" w:rsidP="003D546D">
      <w:pPr>
        <w:pStyle w:val="NoIndent"/>
        <w:numPr>
          <w:ilvl w:val="0"/>
          <w:numId w:val="0"/>
        </w:numPr>
        <w:tabs>
          <w:tab w:val="clear" w:pos="1418"/>
          <w:tab w:val="num" w:pos="1427"/>
        </w:tabs>
        <w:ind w:left="1427" w:hanging="576"/>
      </w:pPr>
      <w:r>
        <w:rPr>
          <w:b/>
        </w:rPr>
        <w:t>2.</w:t>
      </w:r>
      <w:r>
        <w:rPr>
          <w:b/>
        </w:rPr>
        <w:tab/>
      </w:r>
      <w:r w:rsidR="004053F3">
        <w:t>w</w:t>
      </w:r>
      <w:r>
        <w:t>hether the disease is prescribed in relation to the employed earner (the prescription question)</w:t>
      </w:r>
      <w:r w:rsidR="00E10753">
        <w:t xml:space="preserve"> which</w:t>
      </w:r>
      <w:r>
        <w:t xml:space="preserve"> involves considering </w:t>
      </w:r>
      <w:r w:rsidR="004053F3">
        <w:t>the</w:t>
      </w:r>
    </w:p>
    <w:p w:rsidR="00E10753" w:rsidRDefault="00E10753" w:rsidP="00E10753">
      <w:pPr>
        <w:pStyle w:val="Indent3"/>
      </w:pPr>
      <w:r>
        <w:rPr>
          <w:b/>
        </w:rPr>
        <w:t>2.1</w:t>
      </w:r>
      <w:r>
        <w:rPr>
          <w:b/>
        </w:rPr>
        <w:tab/>
      </w:r>
      <w:r w:rsidR="003D546D">
        <w:t>nature of that person’s employment</w:t>
      </w:r>
      <w:r>
        <w:t xml:space="preserve"> </w:t>
      </w:r>
      <w:r>
        <w:rPr>
          <w:b/>
        </w:rPr>
        <w:t>and</w:t>
      </w:r>
    </w:p>
    <w:p w:rsidR="003D546D" w:rsidRDefault="00E10753" w:rsidP="00E10753">
      <w:pPr>
        <w:pStyle w:val="Indent3"/>
      </w:pPr>
      <w:r>
        <w:rPr>
          <w:b/>
        </w:rPr>
        <w:t>2.2</w:t>
      </w:r>
      <w:r>
        <w:rPr>
          <w:b/>
        </w:rPr>
        <w:tab/>
      </w:r>
      <w:r w:rsidR="003D546D">
        <w:t xml:space="preserve">question whether the employment </w:t>
      </w:r>
      <w:r w:rsidR="004053F3">
        <w:t>is employed earner’s employment</w:t>
      </w:r>
    </w:p>
    <w:p w:rsidR="003D546D" w:rsidRDefault="003D546D" w:rsidP="003D546D">
      <w:pPr>
        <w:pStyle w:val="NoIndent"/>
        <w:numPr>
          <w:ilvl w:val="0"/>
          <w:numId w:val="0"/>
        </w:numPr>
        <w:tabs>
          <w:tab w:val="clear" w:pos="1418"/>
          <w:tab w:val="num" w:pos="1427"/>
        </w:tabs>
        <w:ind w:left="1427" w:hanging="576"/>
      </w:pPr>
      <w:r>
        <w:rPr>
          <w:b/>
        </w:rPr>
        <w:t>3.</w:t>
      </w:r>
      <w:r>
        <w:rPr>
          <w:b/>
        </w:rPr>
        <w:tab/>
      </w:r>
      <w:r w:rsidR="004053F3">
        <w:t>w</w:t>
      </w:r>
      <w:r>
        <w:t>hether the claimant is suffering from or has suffered from the d</w:t>
      </w:r>
      <w:r w:rsidR="004053F3">
        <w:t>isease (the diagnosis question)</w:t>
      </w:r>
    </w:p>
    <w:p w:rsidR="003D546D" w:rsidRDefault="003D546D" w:rsidP="003D546D">
      <w:pPr>
        <w:pStyle w:val="NoIndent"/>
        <w:numPr>
          <w:ilvl w:val="0"/>
          <w:numId w:val="0"/>
        </w:numPr>
        <w:tabs>
          <w:tab w:val="clear" w:pos="1418"/>
          <w:tab w:val="num" w:pos="1427"/>
        </w:tabs>
        <w:ind w:left="1427" w:hanging="576"/>
      </w:pPr>
      <w:r>
        <w:rPr>
          <w:b/>
        </w:rPr>
        <w:t>4.</w:t>
      </w:r>
      <w:r>
        <w:rPr>
          <w:b/>
        </w:rPr>
        <w:tab/>
      </w:r>
      <w:r w:rsidR="004053F3">
        <w:t>w</w:t>
      </w:r>
      <w:r>
        <w:t>hether the disease is due to the nature of the</w:t>
      </w:r>
      <w:r w:rsidR="004053F3">
        <w:t xml:space="preserve"> employed earner’s employment</w:t>
      </w:r>
    </w:p>
    <w:p w:rsidR="003D546D" w:rsidRDefault="003D546D" w:rsidP="003D546D">
      <w:pPr>
        <w:pStyle w:val="NoIndent"/>
        <w:numPr>
          <w:ilvl w:val="0"/>
          <w:numId w:val="0"/>
        </w:numPr>
        <w:tabs>
          <w:tab w:val="clear" w:pos="1418"/>
          <w:tab w:val="num" w:pos="1427"/>
        </w:tabs>
        <w:ind w:left="1427" w:hanging="576"/>
      </w:pPr>
      <w:r>
        <w:rPr>
          <w:b/>
        </w:rPr>
        <w:t>5.</w:t>
      </w:r>
      <w:r>
        <w:rPr>
          <w:b/>
        </w:rPr>
        <w:tab/>
      </w:r>
      <w:r w:rsidR="004053F3">
        <w:t>w</w:t>
      </w:r>
      <w:r>
        <w:t>hat was t</w:t>
      </w:r>
      <w:r w:rsidR="004053F3">
        <w:t>he date of onset of the disease</w:t>
      </w:r>
    </w:p>
    <w:p w:rsidR="003D546D" w:rsidRDefault="003D546D" w:rsidP="003D546D">
      <w:pPr>
        <w:pStyle w:val="NoIndent"/>
        <w:numPr>
          <w:ilvl w:val="0"/>
          <w:numId w:val="0"/>
        </w:numPr>
        <w:tabs>
          <w:tab w:val="clear" w:pos="1418"/>
          <w:tab w:val="num" w:pos="1427"/>
        </w:tabs>
        <w:ind w:left="1427" w:hanging="576"/>
      </w:pPr>
      <w:r>
        <w:rPr>
          <w:b/>
        </w:rPr>
        <w:t>6.</w:t>
      </w:r>
      <w:r>
        <w:rPr>
          <w:b/>
        </w:rPr>
        <w:tab/>
      </w:r>
      <w:r w:rsidR="004053F3">
        <w:t>w</w:t>
      </w:r>
      <w:r w:rsidRPr="00021A14">
        <w:t>hether</w:t>
      </w:r>
      <w:r>
        <w:t xml:space="preserve"> the claimant has suffered a loss of faculty as a result of the relevant prescribed disease.</w:t>
      </w:r>
    </w:p>
    <w:p w:rsidR="00E10753" w:rsidRDefault="00E10753" w:rsidP="003D546D">
      <w:pPr>
        <w:pStyle w:val="BT"/>
      </w:pPr>
      <w:r>
        <w:t>67074</w:t>
      </w:r>
      <w:r>
        <w:tab/>
        <w:t xml:space="preserve">DMG 67073 </w:t>
      </w:r>
      <w:r>
        <w:rPr>
          <w:b/>
        </w:rPr>
        <w:t>4.</w:t>
      </w:r>
      <w:r>
        <w:t xml:space="preserve"> depends mainly on medical evidence.  However, it also involves considering the</w:t>
      </w:r>
    </w:p>
    <w:p w:rsidR="00E10753" w:rsidRDefault="00E10753" w:rsidP="00E10753">
      <w:pPr>
        <w:pStyle w:val="id1"/>
      </w:pPr>
      <w:r>
        <w:rPr>
          <w:b/>
        </w:rPr>
        <w:t>1.</w:t>
      </w:r>
      <w:r>
        <w:tab/>
        <w:t xml:space="preserve">type of employed earner’s employment </w:t>
      </w:r>
      <w:r>
        <w:rPr>
          <w:b/>
        </w:rPr>
        <w:t>and</w:t>
      </w:r>
    </w:p>
    <w:p w:rsidR="00E10753" w:rsidRPr="00E10753" w:rsidRDefault="00E10753" w:rsidP="00E10753">
      <w:pPr>
        <w:pStyle w:val="id1"/>
      </w:pPr>
      <w:r>
        <w:rPr>
          <w:b/>
        </w:rPr>
        <w:t>2.</w:t>
      </w:r>
      <w:r>
        <w:tab/>
        <w:t xml:space="preserve">date of onset (see DMG 67073 </w:t>
      </w:r>
      <w:r>
        <w:rPr>
          <w:b/>
        </w:rPr>
        <w:t>5.</w:t>
      </w:r>
      <w:r>
        <w:t>) where a presumption exists that the disease claimed is due to the nature of the employed earner’s employment.</w:t>
      </w:r>
    </w:p>
    <w:p w:rsidR="003D546D" w:rsidRDefault="003D546D" w:rsidP="003D546D">
      <w:pPr>
        <w:pStyle w:val="BT"/>
      </w:pPr>
      <w:r>
        <w:lastRenderedPageBreak/>
        <w:t>6707</w:t>
      </w:r>
      <w:r w:rsidR="00E10753">
        <w:t>5</w:t>
      </w:r>
      <w:r>
        <w:tab/>
      </w:r>
      <w:r w:rsidR="00DF605E">
        <w:t xml:space="preserve">Further </w:t>
      </w:r>
      <w:r>
        <w:t xml:space="preserve">questions </w:t>
      </w:r>
      <w:r w:rsidR="00DF605E">
        <w:t>that may also arise are</w:t>
      </w:r>
    </w:p>
    <w:p w:rsidR="003D546D" w:rsidRDefault="003D546D" w:rsidP="003D546D">
      <w:pPr>
        <w:pStyle w:val="NoIndent"/>
        <w:numPr>
          <w:ilvl w:val="0"/>
          <w:numId w:val="0"/>
        </w:numPr>
        <w:tabs>
          <w:tab w:val="clear" w:pos="1418"/>
          <w:tab w:val="num" w:pos="1427"/>
        </w:tabs>
        <w:ind w:left="1427" w:hanging="576"/>
      </w:pPr>
      <w:r>
        <w:rPr>
          <w:b/>
        </w:rPr>
        <w:t>1.</w:t>
      </w:r>
      <w:r>
        <w:rPr>
          <w:b/>
        </w:rPr>
        <w:tab/>
      </w:r>
      <w:r w:rsidRPr="00021A14">
        <w:t>Whether</w:t>
      </w:r>
      <w:r>
        <w:t xml:space="preserve"> the present attack of the disease is a recrudescence of a previous attack or a fresh contraction.</w:t>
      </w:r>
    </w:p>
    <w:p w:rsidR="003D546D" w:rsidRDefault="003D546D" w:rsidP="003D546D">
      <w:pPr>
        <w:pStyle w:val="NoIndent"/>
        <w:numPr>
          <w:ilvl w:val="0"/>
          <w:numId w:val="0"/>
        </w:numPr>
        <w:tabs>
          <w:tab w:val="clear" w:pos="1418"/>
          <w:tab w:val="num" w:pos="1427"/>
        </w:tabs>
        <w:ind w:left="1427" w:hanging="576"/>
      </w:pPr>
      <w:r>
        <w:rPr>
          <w:b/>
        </w:rPr>
        <w:t>2.</w:t>
      </w:r>
      <w:r>
        <w:rPr>
          <w:b/>
        </w:rPr>
        <w:tab/>
      </w:r>
      <w:r w:rsidRPr="00021A14">
        <w:t xml:space="preserve">On </w:t>
      </w:r>
      <w:r>
        <w:t>what date the disease was first prescribed in the regulations and in relation to the employed earner.</w:t>
      </w:r>
    </w:p>
    <w:p w:rsidR="003D546D" w:rsidRDefault="003D546D" w:rsidP="003D546D">
      <w:pPr>
        <w:pStyle w:val="BT"/>
      </w:pPr>
      <w:r>
        <w:t>6707</w:t>
      </w:r>
      <w:r w:rsidR="00DF605E">
        <w:t>6</w:t>
      </w:r>
      <w:r>
        <w:tab/>
      </w:r>
      <w:r w:rsidR="00DF605E">
        <w:t>D</w:t>
      </w:r>
      <w:r>
        <w:t>ecision maker</w:t>
      </w:r>
      <w:r w:rsidR="00DF605E">
        <w:t>s</w:t>
      </w:r>
      <w:r>
        <w:t xml:space="preserve"> should note th</w:t>
      </w:r>
      <w:r w:rsidR="00DF605E">
        <w:t>at</w:t>
      </w:r>
    </w:p>
    <w:p w:rsidR="003D546D" w:rsidRDefault="003D546D" w:rsidP="003D546D">
      <w:pPr>
        <w:pStyle w:val="BT"/>
        <w:tabs>
          <w:tab w:val="clear" w:pos="1418"/>
          <w:tab w:val="left" w:pos="1425"/>
        </w:tabs>
        <w:spacing w:line="360" w:lineRule="auto"/>
        <w:ind w:left="1429" w:hanging="573"/>
      </w:pPr>
      <w:r>
        <w:rPr>
          <w:b/>
        </w:rPr>
        <w:t>1.</w:t>
      </w:r>
      <w:r>
        <w:rPr>
          <w:b/>
        </w:rPr>
        <w:tab/>
      </w:r>
      <w:r w:rsidR="006B345E">
        <w:t>b</w:t>
      </w:r>
      <w:r>
        <w:t>efore disallowing a claim on any of the grounds in DMG 67072, the decision maker should consider if benefit could be paid under the</w:t>
      </w:r>
      <w:r w:rsidR="006B345E">
        <w:t xml:space="preserve"> industrial accident provisions</w:t>
      </w:r>
    </w:p>
    <w:p w:rsidR="003D546D" w:rsidRDefault="003D546D" w:rsidP="003D546D">
      <w:pPr>
        <w:pStyle w:val="BT"/>
        <w:tabs>
          <w:tab w:val="clear" w:pos="1418"/>
          <w:tab w:val="left" w:pos="1425"/>
        </w:tabs>
        <w:spacing w:line="360" w:lineRule="auto"/>
        <w:ind w:left="1429" w:hanging="573"/>
      </w:pPr>
      <w:r>
        <w:rPr>
          <w:b/>
        </w:rPr>
        <w:t>2.</w:t>
      </w:r>
      <w:r>
        <w:rPr>
          <w:b/>
        </w:rPr>
        <w:tab/>
      </w:r>
      <w:r w:rsidR="006B345E">
        <w:t>w</w:t>
      </w:r>
      <w:r>
        <w:t xml:space="preserve">here </w:t>
      </w:r>
      <w:r>
        <w:rPr>
          <w:b/>
        </w:rPr>
        <w:t>1.</w:t>
      </w:r>
      <w:r>
        <w:t xml:space="preserve"> applies the decision maker should make enquiries into the accident question if this has not already been done and defer ma</w:t>
      </w:r>
      <w:r w:rsidR="006B345E">
        <w:t>king a decision in the meantime</w:t>
      </w:r>
    </w:p>
    <w:p w:rsidR="003D546D" w:rsidRDefault="003D546D" w:rsidP="003D546D">
      <w:pPr>
        <w:pStyle w:val="BT"/>
        <w:tabs>
          <w:tab w:val="clear" w:pos="1418"/>
          <w:tab w:val="left" w:pos="1425"/>
        </w:tabs>
        <w:spacing w:line="360" w:lineRule="auto"/>
        <w:ind w:left="1429" w:hanging="573"/>
      </w:pPr>
      <w:r>
        <w:rPr>
          <w:b/>
        </w:rPr>
        <w:t>3.</w:t>
      </w:r>
      <w:r>
        <w:rPr>
          <w:b/>
        </w:rPr>
        <w:tab/>
      </w:r>
      <w:r w:rsidR="006B345E">
        <w:t>i</w:t>
      </w:r>
      <w:r>
        <w:t xml:space="preserve">f enquiries indicate the claim could not succeed under </w:t>
      </w:r>
      <w:r>
        <w:rPr>
          <w:b/>
        </w:rPr>
        <w:t>1.</w:t>
      </w:r>
      <w:r>
        <w:t>, the decision maker should disallow under the relevant ground in DMG 67073.</w:t>
      </w:r>
    </w:p>
    <w:p w:rsidR="003D546D" w:rsidRDefault="003D546D" w:rsidP="003D546D">
      <w:pPr>
        <w:pStyle w:val="BT"/>
        <w:spacing w:after="0" w:line="360" w:lineRule="auto"/>
        <w:rPr>
          <w:color w:val="auto"/>
        </w:rPr>
      </w:pPr>
      <w:r>
        <w:tab/>
        <w:t>6</w:t>
      </w:r>
      <w:r>
        <w:rPr>
          <w:color w:val="auto"/>
        </w:rPr>
        <w:t>707</w:t>
      </w:r>
      <w:r w:rsidR="00DF605E">
        <w:rPr>
          <w:color w:val="auto"/>
        </w:rPr>
        <w:t>7</w:t>
      </w:r>
      <w:r>
        <w:rPr>
          <w:color w:val="auto"/>
        </w:rPr>
        <w:t xml:space="preserve"> – 67080</w:t>
      </w:r>
    </w:p>
    <w:p w:rsidR="003D546D" w:rsidRDefault="003D546D" w:rsidP="003D546D">
      <w:pPr>
        <w:pStyle w:val="BT"/>
        <w:spacing w:after="0" w:line="360" w:lineRule="auto"/>
        <w:rPr>
          <w:color w:val="auto"/>
        </w:rPr>
      </w:pPr>
    </w:p>
    <w:p w:rsidR="003D546D" w:rsidRDefault="003D546D" w:rsidP="003D546D">
      <w:pPr>
        <w:pStyle w:val="BT"/>
        <w:spacing w:after="0" w:line="360" w:lineRule="auto"/>
        <w:rPr>
          <w:color w:val="auto"/>
        </w:rPr>
        <w:sectPr w:rsidR="003D546D" w:rsidSect="00EA35F0">
          <w:headerReference w:type="default" r:id="rId16"/>
          <w:footerReference w:type="default" r:id="rId17"/>
          <w:pgSz w:w="11907" w:h="16840" w:code="9"/>
          <w:pgMar w:top="1440" w:right="1797" w:bottom="1440" w:left="1797" w:header="720" w:footer="720" w:gutter="0"/>
          <w:paperSrc w:first="15" w:other="15"/>
          <w:cols w:space="720"/>
          <w:noEndnote/>
        </w:sectPr>
      </w:pPr>
    </w:p>
    <w:p w:rsidR="003D546D" w:rsidRDefault="003D546D" w:rsidP="003D546D">
      <w:pPr>
        <w:pStyle w:val="TG"/>
      </w:pPr>
      <w:r>
        <w:lastRenderedPageBreak/>
        <w:t>Prescription</w:t>
      </w:r>
    </w:p>
    <w:p w:rsidR="003D546D" w:rsidRDefault="003D546D" w:rsidP="003D546D">
      <w:pPr>
        <w:pStyle w:val="SG"/>
      </w:pPr>
      <w:r>
        <w:t>Disease not prescribed in the regulations</w:t>
      </w:r>
    </w:p>
    <w:p w:rsidR="003D546D" w:rsidRDefault="003D546D" w:rsidP="003D546D">
      <w:pPr>
        <w:pStyle w:val="BT"/>
      </w:pPr>
      <w:r>
        <w:t>67081</w:t>
      </w:r>
      <w:r>
        <w:tab/>
      </w:r>
      <w:bookmarkStart w:id="60" w:name="p67081"/>
      <w:bookmarkEnd w:id="60"/>
      <w:r>
        <w:t>Benefit cannot be paid under the prescribed disease provisions for a disease which is not prescribed in the regulations unless it has itself resulted from a prescribed disease (DMG 67065).  But as difficulties can arise in this type of situation, the decision maker should be entirely sure that disallowance is appropriate</w:t>
      </w:r>
      <w:r>
        <w:rPr>
          <w:vertAlign w:val="superscript"/>
        </w:rPr>
        <w:t>1</w:t>
      </w:r>
      <w:r>
        <w:t>.</w:t>
      </w:r>
    </w:p>
    <w:p w:rsidR="003D546D" w:rsidRDefault="003D546D" w:rsidP="003D546D">
      <w:pPr>
        <w:pStyle w:val="Leg"/>
      </w:pPr>
      <w:r>
        <w:t>1  R(I) 3/74; R(I) 4/80</w:t>
      </w:r>
    </w:p>
    <w:p w:rsidR="003D546D" w:rsidRDefault="003D546D" w:rsidP="003D546D">
      <w:pPr>
        <w:pStyle w:val="BT"/>
      </w:pPr>
      <w:r>
        <w:t>67082</w:t>
      </w:r>
      <w:r>
        <w:tab/>
      </w:r>
      <w:r w:rsidR="006B345E">
        <w:t>D</w:t>
      </w:r>
      <w:r>
        <w:t>ecision maker</w:t>
      </w:r>
      <w:r w:rsidR="006B345E">
        <w:t>s</w:t>
      </w:r>
      <w:r>
        <w:t xml:space="preserve"> </w:t>
      </w:r>
      <w:r w:rsidR="006B345E">
        <w:t>should note that</w:t>
      </w:r>
    </w:p>
    <w:p w:rsidR="003D546D" w:rsidRDefault="003D546D" w:rsidP="003D546D">
      <w:pPr>
        <w:pStyle w:val="NoIndent"/>
        <w:numPr>
          <w:ilvl w:val="0"/>
          <w:numId w:val="0"/>
        </w:numPr>
        <w:tabs>
          <w:tab w:val="clear" w:pos="1418"/>
          <w:tab w:val="num" w:pos="1427"/>
        </w:tabs>
        <w:ind w:left="1427" w:hanging="576"/>
      </w:pPr>
      <w:r>
        <w:rPr>
          <w:b/>
        </w:rPr>
        <w:t>1.</w:t>
      </w:r>
      <w:r>
        <w:rPr>
          <w:b/>
        </w:rPr>
        <w:tab/>
      </w:r>
      <w:r w:rsidR="006B345E">
        <w:t>i</w:t>
      </w:r>
      <w:r>
        <w:t>f a claimant cannot identify a relevant disease, the decision maker should ensure full enquiries have been made to check if the condition could have res</w:t>
      </w:r>
      <w:r w:rsidR="006B345E">
        <w:t>ulted from a prescribed disease</w:t>
      </w:r>
    </w:p>
    <w:p w:rsidR="003D546D" w:rsidRDefault="003D546D" w:rsidP="003D546D">
      <w:pPr>
        <w:pStyle w:val="NoIndent"/>
        <w:numPr>
          <w:ilvl w:val="0"/>
          <w:numId w:val="0"/>
        </w:numPr>
        <w:tabs>
          <w:tab w:val="clear" w:pos="1418"/>
          <w:tab w:val="num" w:pos="1427"/>
        </w:tabs>
        <w:ind w:left="1427" w:hanging="576"/>
      </w:pPr>
      <w:r>
        <w:rPr>
          <w:b/>
        </w:rPr>
        <w:t>2.</w:t>
      </w:r>
      <w:r>
        <w:rPr>
          <w:b/>
        </w:rPr>
        <w:tab/>
      </w:r>
      <w:r w:rsidR="006B345E">
        <w:t>i</w:t>
      </w:r>
      <w:r>
        <w:t>f the</w:t>
      </w:r>
      <w:r w:rsidR="006B345E">
        <w:t>y</w:t>
      </w:r>
      <w:r>
        <w:t xml:space="preserve"> consider that the claimant may be suffering from a particular prescribed disease or from a sequela (even though the claimant has not identified it) the</w:t>
      </w:r>
      <w:r w:rsidR="006B345E">
        <w:t>y</w:t>
      </w:r>
      <w:r>
        <w:t xml:space="preserve"> should not disallow as in DMG 67081 but should seek medical advice on the appropriate diagnosis question.</w:t>
      </w:r>
    </w:p>
    <w:p w:rsidR="006B345E" w:rsidRPr="006B345E" w:rsidRDefault="006B345E" w:rsidP="003D546D">
      <w:pPr>
        <w:pStyle w:val="BT"/>
      </w:pPr>
      <w:r>
        <w:t>67083</w:t>
      </w:r>
      <w:r>
        <w:tab/>
        <w:t xml:space="preserve">Where DMG 67082 </w:t>
      </w:r>
      <w:r>
        <w:rPr>
          <w:b/>
        </w:rPr>
        <w:t>2.</w:t>
      </w:r>
      <w:r>
        <w:t xml:space="preserve"> applies, further action in these cases depends upon the medical advice provided on the diagnosis question.</w:t>
      </w:r>
    </w:p>
    <w:p w:rsidR="003D546D" w:rsidRDefault="003D546D" w:rsidP="003D546D">
      <w:pPr>
        <w:pStyle w:val="BT"/>
      </w:pPr>
      <w:r>
        <w:tab/>
        <w:t>6708</w:t>
      </w:r>
      <w:r w:rsidR="006B345E">
        <w:t>4</w:t>
      </w:r>
      <w:r>
        <w:t xml:space="preserve"> – 67090</w:t>
      </w:r>
    </w:p>
    <w:p w:rsidR="003D546D" w:rsidRDefault="003D546D" w:rsidP="003D546D">
      <w:pPr>
        <w:pStyle w:val="Para"/>
      </w:pPr>
      <w:r>
        <w:t>Prescribed occupations</w:t>
      </w:r>
    </w:p>
    <w:p w:rsidR="003D546D" w:rsidRDefault="003D546D" w:rsidP="003D546D">
      <w:pPr>
        <w:pStyle w:val="BT"/>
      </w:pPr>
      <w:r>
        <w:t>67091</w:t>
      </w:r>
      <w:r>
        <w:tab/>
      </w:r>
      <w:bookmarkStart w:id="61" w:name="p67091"/>
      <w:bookmarkEnd w:id="61"/>
      <w:r>
        <w:t>Each prescribed disease is prescribed only for employed earners who have been employed on or after 5.7.48 in employed earner’s employment in one or more occupations prescribed for that disease</w:t>
      </w:r>
      <w:r w:rsidRPr="00E948C8">
        <w:rPr>
          <w:vertAlign w:val="superscript"/>
        </w:rPr>
        <w:t>1</w:t>
      </w:r>
      <w:r>
        <w:t>.</w:t>
      </w:r>
    </w:p>
    <w:p w:rsidR="003D546D" w:rsidRDefault="003D546D" w:rsidP="003D546D">
      <w:pPr>
        <w:pStyle w:val="Leg"/>
      </w:pPr>
      <w:r>
        <w:t>1  SS (II) (PD) Regs (NI), reg 2;  R(I) 7/61</w:t>
      </w:r>
    </w:p>
    <w:p w:rsidR="003D546D" w:rsidRDefault="003D546D" w:rsidP="003D546D">
      <w:pPr>
        <w:pStyle w:val="BT"/>
      </w:pPr>
      <w:r>
        <w:t>67092</w:t>
      </w:r>
      <w:r>
        <w:tab/>
        <w:t>The prescription test</w:t>
      </w:r>
    </w:p>
    <w:p w:rsidR="003D546D" w:rsidRDefault="003D546D" w:rsidP="003D546D">
      <w:pPr>
        <w:pStyle w:val="NoIndent"/>
        <w:numPr>
          <w:ilvl w:val="0"/>
          <w:numId w:val="0"/>
        </w:numPr>
        <w:tabs>
          <w:tab w:val="clear" w:pos="1418"/>
          <w:tab w:val="num" w:pos="1427"/>
        </w:tabs>
        <w:ind w:left="1427" w:hanging="576"/>
      </w:pPr>
      <w:r>
        <w:rPr>
          <w:b/>
        </w:rPr>
        <w:t>1.</w:t>
      </w:r>
      <w:r>
        <w:rPr>
          <w:b/>
        </w:rPr>
        <w:tab/>
      </w:r>
      <w:r>
        <w:t xml:space="preserve">is not restricted to employment in which the person has worked after the date on which the disease was added to the schedule or the terms of prescription were modified </w:t>
      </w:r>
      <w:r>
        <w:rPr>
          <w:b/>
        </w:rPr>
        <w:t>and</w:t>
      </w:r>
    </w:p>
    <w:p w:rsidR="003D546D" w:rsidRDefault="003D546D" w:rsidP="003D546D">
      <w:pPr>
        <w:pStyle w:val="NoIndent"/>
        <w:numPr>
          <w:ilvl w:val="0"/>
          <w:numId w:val="0"/>
        </w:numPr>
        <w:tabs>
          <w:tab w:val="clear" w:pos="1418"/>
          <w:tab w:val="num" w:pos="1427"/>
        </w:tabs>
        <w:ind w:left="1427" w:hanging="576"/>
      </w:pPr>
      <w:r>
        <w:rPr>
          <w:b/>
        </w:rPr>
        <w:t>2.</w:t>
      </w:r>
      <w:r>
        <w:rPr>
          <w:b/>
        </w:rPr>
        <w:tab/>
      </w:r>
      <w:r>
        <w:t>may be satisfied by any period of employed earner's employment which the person has had in the relevant occupation since 5.7.48.</w:t>
      </w:r>
    </w:p>
    <w:p w:rsidR="003D546D" w:rsidRDefault="003D546D" w:rsidP="003D546D">
      <w:pPr>
        <w:pStyle w:val="BT"/>
      </w:pPr>
      <w:r>
        <w:tab/>
      </w:r>
      <w:r>
        <w:rPr>
          <w:b/>
        </w:rPr>
        <w:t>Note</w:t>
      </w:r>
      <w:r w:rsidR="006B345E">
        <w:rPr>
          <w:b/>
        </w:rPr>
        <w:t>:</w:t>
      </w:r>
      <w:r>
        <w:t xml:space="preserve">  Benefit cannot be paid for disablement before the date of introduction/ modification of the disease.</w:t>
      </w:r>
    </w:p>
    <w:p w:rsidR="003D546D" w:rsidRDefault="003D546D" w:rsidP="003D546D">
      <w:pPr>
        <w:pStyle w:val="BT"/>
        <w:rPr>
          <w:color w:val="auto"/>
        </w:rPr>
      </w:pPr>
      <w:r>
        <w:rPr>
          <w:color w:val="auto"/>
        </w:rPr>
        <w:lastRenderedPageBreak/>
        <w:t>67093</w:t>
      </w:r>
      <w:r>
        <w:rPr>
          <w:color w:val="auto"/>
        </w:rPr>
        <w:tab/>
        <w:t xml:space="preserve">The prescribed diseases and their prescribed occupations are listed at Appendix 1 </w:t>
      </w:r>
      <w:r w:rsidR="006B345E">
        <w:rPr>
          <w:color w:val="auto"/>
        </w:rPr>
        <w:t>to</w:t>
      </w:r>
      <w:r>
        <w:rPr>
          <w:color w:val="auto"/>
        </w:rPr>
        <w:t xml:space="preserve"> this </w:t>
      </w:r>
      <w:r w:rsidR="006B345E">
        <w:rPr>
          <w:color w:val="auto"/>
        </w:rPr>
        <w:t>Chapter</w:t>
      </w:r>
      <w:r>
        <w:rPr>
          <w:color w:val="auto"/>
        </w:rPr>
        <w:t>.  Matters of particular interest concerning some of the prescribed diseases are discussed in DMG 67301 et seq</w:t>
      </w:r>
      <w:r>
        <w:rPr>
          <w:color w:val="auto"/>
          <w:vertAlign w:val="superscript"/>
        </w:rPr>
        <w:t>1</w:t>
      </w:r>
      <w:r>
        <w:rPr>
          <w:color w:val="auto"/>
        </w:rPr>
        <w:t>.</w:t>
      </w:r>
    </w:p>
    <w:p w:rsidR="003D546D" w:rsidRDefault="003D546D" w:rsidP="003D546D">
      <w:pPr>
        <w:pStyle w:val="Leg"/>
      </w:pPr>
      <w:r>
        <w:t>1  SS (II) (PD) Regs (NI), Sch 1, Part 1</w:t>
      </w:r>
    </w:p>
    <w:p w:rsidR="003D546D" w:rsidRDefault="003D546D" w:rsidP="003D546D">
      <w:pPr>
        <w:pStyle w:val="BT"/>
      </w:pPr>
      <w:r>
        <w:t>67094</w:t>
      </w:r>
      <w:r>
        <w:tab/>
        <w:t>Whether the claimant has been employed in a prescribed oc</w:t>
      </w:r>
      <w:r w:rsidR="00C8280B">
        <w:t xml:space="preserve">cupation is a question of fact </w:t>
      </w:r>
      <w:r>
        <w:t>to be determined by the decision maker.  Employed in an occupation means actually working in an occupation that is exposed to the risk of t</w:t>
      </w:r>
      <w:r w:rsidR="00780841">
        <w:t xml:space="preserve">he disease.  It does not mean merely legally </w:t>
      </w:r>
      <w:r w:rsidR="00E52DB4">
        <w:t>bound by a contract of employment to work, though not in fact working</w:t>
      </w:r>
      <w:r w:rsidR="00E52DB4" w:rsidRPr="00E52DB4">
        <w:rPr>
          <w:vertAlign w:val="superscript"/>
        </w:rPr>
        <w:t>1</w:t>
      </w:r>
      <w:r w:rsidR="00E52DB4">
        <w:t xml:space="preserve">.  However, when calculating periods of actual work the decision maker should </w:t>
      </w:r>
      <w:r w:rsidR="009828A3">
        <w:t>include normal breaks</w:t>
      </w:r>
      <w:r w:rsidR="009828A3" w:rsidRPr="009828A3">
        <w:rPr>
          <w:vertAlign w:val="superscript"/>
        </w:rPr>
        <w:t>2</w:t>
      </w:r>
      <w:r w:rsidR="009828A3">
        <w:t>.  Examples of normal breaks are</w:t>
      </w:r>
    </w:p>
    <w:p w:rsidR="00585825" w:rsidRDefault="00585825" w:rsidP="003D546D">
      <w:pPr>
        <w:pStyle w:val="BT"/>
      </w:pPr>
      <w:r>
        <w:tab/>
      </w:r>
      <w:r w:rsidRPr="00585825">
        <w:rPr>
          <w:b/>
        </w:rPr>
        <w:t>1.</w:t>
      </w:r>
      <w:r>
        <w:tab/>
        <w:t>weekends</w:t>
      </w:r>
    </w:p>
    <w:p w:rsidR="00585825" w:rsidRDefault="00585825" w:rsidP="003D546D">
      <w:pPr>
        <w:pStyle w:val="BT"/>
      </w:pPr>
      <w:r>
        <w:tab/>
      </w:r>
      <w:r w:rsidRPr="00585825">
        <w:rPr>
          <w:b/>
        </w:rPr>
        <w:t>2.</w:t>
      </w:r>
      <w:r>
        <w:tab/>
        <w:t>holidays</w:t>
      </w:r>
    </w:p>
    <w:p w:rsidR="00585825" w:rsidRDefault="00585825" w:rsidP="003D546D">
      <w:pPr>
        <w:pStyle w:val="BT"/>
      </w:pPr>
      <w:r>
        <w:tab/>
      </w:r>
      <w:r w:rsidRPr="00585825">
        <w:rPr>
          <w:b/>
        </w:rPr>
        <w:t>3.</w:t>
      </w:r>
      <w:r>
        <w:tab/>
        <w:t>short term absences for sickness or absenteeism</w:t>
      </w:r>
    </w:p>
    <w:p w:rsidR="00585825" w:rsidRDefault="00585825" w:rsidP="003D546D">
      <w:pPr>
        <w:pStyle w:val="BT"/>
      </w:pPr>
      <w:r>
        <w:tab/>
      </w:r>
      <w:r w:rsidRPr="00585825">
        <w:rPr>
          <w:b/>
        </w:rPr>
        <w:t>4.</w:t>
      </w:r>
      <w:r>
        <w:tab/>
        <w:t>short term interruptions due to industrial troubles.</w:t>
      </w:r>
    </w:p>
    <w:p w:rsidR="00585825" w:rsidRDefault="00585825" w:rsidP="00585825">
      <w:pPr>
        <w:pStyle w:val="BT"/>
      </w:pPr>
      <w:r>
        <w:tab/>
        <w:t>A continuous break of 3 months or more should not normally be included when calculating periods of actual work.</w:t>
      </w:r>
    </w:p>
    <w:p w:rsidR="003D546D" w:rsidRDefault="003D546D" w:rsidP="003D546D">
      <w:pPr>
        <w:pStyle w:val="Leg"/>
      </w:pPr>
      <w:r>
        <w:t>1  CI 59/49(KL);  CI 60/49(KL)</w:t>
      </w:r>
      <w:r w:rsidR="005B503D">
        <w:t>;  2  R(I) 2/79</w:t>
      </w:r>
    </w:p>
    <w:p w:rsidR="003D546D" w:rsidRDefault="003D546D" w:rsidP="003D546D">
      <w:pPr>
        <w:pStyle w:val="BT"/>
      </w:pPr>
      <w:r>
        <w:t>67095</w:t>
      </w:r>
      <w:r>
        <w:tab/>
        <w:t>The prescribed occupations are those involving the activities, contacts and exposures listed.  "Involve" is not restricted to the duties persons have to perform under their contract of service.  If, as well as those duties, they voluntarily perform other work which it is reasonable to accept as part of their duties, their occupation might be held to involve the additional work</w:t>
      </w:r>
      <w:r>
        <w:rPr>
          <w:vertAlign w:val="superscript"/>
        </w:rPr>
        <w:t>1</w:t>
      </w:r>
      <w:r>
        <w:t>.  If the work which involves the prescribed activity etc - whether voluntary or a contractual requirement - is performed very infrequently, or for a very short time, it might be disregarded as being too trivial to be taken into account</w:t>
      </w:r>
      <w:r>
        <w:rPr>
          <w:vertAlign w:val="superscript"/>
        </w:rPr>
        <w:t>2</w:t>
      </w:r>
      <w:r w:rsidR="00442EA6">
        <w:t>.</w:t>
      </w:r>
    </w:p>
    <w:p w:rsidR="003D546D" w:rsidRDefault="003D546D" w:rsidP="003D546D">
      <w:pPr>
        <w:pStyle w:val="Leg"/>
      </w:pPr>
      <w:r>
        <w:t>1  R(I) 4/53;  2  R(I) 4/53;  R(I) 61/53;  R(I) 8/57</w:t>
      </w:r>
    </w:p>
    <w:p w:rsidR="003D546D" w:rsidRDefault="003D546D" w:rsidP="003D546D">
      <w:pPr>
        <w:pStyle w:val="BT"/>
      </w:pPr>
      <w:r>
        <w:t>67096</w:t>
      </w:r>
      <w:r>
        <w:tab/>
        <w:t xml:space="preserve">Any doubt about whether the employment in the prescribed occupation was employed earner's employment should be referred to </w:t>
      </w:r>
      <w:r w:rsidR="006B345E">
        <w:t>Her Majesty’s Revenue and Customs (see DMG Chapter 66)</w:t>
      </w:r>
      <w:r>
        <w:t>.</w:t>
      </w:r>
    </w:p>
    <w:p w:rsidR="003D546D" w:rsidRDefault="003D546D" w:rsidP="003D546D">
      <w:pPr>
        <w:pStyle w:val="BT"/>
      </w:pPr>
      <w:r>
        <w:t>67097</w:t>
      </w:r>
      <w:r>
        <w:tab/>
        <w:t>If it is clear that the claimant has not been employed in a prescribed occupation on or after 5.7.48, the decision maker can disallow the claim without determining whether the claimant is suffering from the disease for which benefit is claimed</w:t>
      </w:r>
      <w:r>
        <w:rPr>
          <w:vertAlign w:val="superscript"/>
        </w:rPr>
        <w:t>1</w:t>
      </w:r>
      <w:r>
        <w:t>.  Any decision on the prescription question is subject to appeal and if the decision is reversed on appeal the diagnosis question has then to be raised and determined.</w:t>
      </w:r>
    </w:p>
    <w:p w:rsidR="003D546D" w:rsidRDefault="003D546D" w:rsidP="003D546D">
      <w:pPr>
        <w:pStyle w:val="Leg"/>
      </w:pPr>
      <w:r>
        <w:t>1  SS &amp; CS (D&amp;A) Regs (NI), reg 12(1)(b)(c)</w:t>
      </w:r>
      <w:r w:rsidR="006B345E">
        <w:t>;  SS (NI) Order 98, art 9</w:t>
      </w:r>
    </w:p>
    <w:p w:rsidR="003D546D" w:rsidRDefault="00F520DA" w:rsidP="003D546D">
      <w:pPr>
        <w:pStyle w:val="SG"/>
      </w:pPr>
      <w:r>
        <w:br w:type="page"/>
      </w:r>
      <w:r w:rsidR="003D546D">
        <w:lastRenderedPageBreak/>
        <w:t>Prescription of diseases involving poisoning etc</w:t>
      </w:r>
    </w:p>
    <w:p w:rsidR="003D546D" w:rsidRDefault="003D546D" w:rsidP="003D546D">
      <w:pPr>
        <w:pStyle w:val="BT"/>
      </w:pPr>
      <w:r>
        <w:t>67098</w:t>
      </w:r>
      <w:r>
        <w:tab/>
      </w:r>
      <w:bookmarkStart w:id="62" w:name="p67098"/>
      <w:bookmarkEnd w:id="62"/>
      <w:r>
        <w:t>The decision maker may have difficulty deciding prescription on claims for prescribed diseases involving poisoning or exposure to chemical or other agents (for example those in Group C and also prescribed disease D7) because employers (as well as claimants) cannot give sufficient details of the precise nature of the substances or agents involved.  The decision maker may need to consult Decision Making Services in these cases about the need for expert opinion.</w:t>
      </w:r>
    </w:p>
    <w:p w:rsidR="003D546D" w:rsidRDefault="003D546D" w:rsidP="003D546D">
      <w:pPr>
        <w:pStyle w:val="BT"/>
      </w:pPr>
      <w:r>
        <w:t>67099</w:t>
      </w:r>
      <w:r>
        <w:tab/>
        <w:t>Before a reference is made every effort should be made to obtain as much information as possible from persons with relevant knowledge of the claimant’s work.  In doubtful cases enquiries should be made about the chemical constituents of a proprietary product and the name and address of the manufacturer obtained.  Only where the doubt is not resolved should the Decision Making Services be consulted.</w:t>
      </w:r>
    </w:p>
    <w:p w:rsidR="003D546D" w:rsidRDefault="003D546D" w:rsidP="003D546D">
      <w:pPr>
        <w:pStyle w:val="BT"/>
      </w:pPr>
      <w:r>
        <w:tab/>
        <w:t>67100</w:t>
      </w:r>
    </w:p>
    <w:p w:rsidR="003D546D" w:rsidRDefault="003D546D" w:rsidP="003D546D">
      <w:pPr>
        <w:pStyle w:val="BT"/>
      </w:pPr>
    </w:p>
    <w:p w:rsidR="003D546D" w:rsidRDefault="003D546D" w:rsidP="003D546D">
      <w:pPr>
        <w:pStyle w:val="BT"/>
        <w:spacing w:after="0" w:line="360" w:lineRule="auto"/>
        <w:rPr>
          <w:color w:val="auto"/>
        </w:rPr>
        <w:sectPr w:rsidR="003D546D" w:rsidSect="00EA35F0">
          <w:headerReference w:type="default" r:id="rId18"/>
          <w:footerReference w:type="default" r:id="rId19"/>
          <w:pgSz w:w="11907" w:h="16840" w:code="9"/>
          <w:pgMar w:top="1440" w:right="1797" w:bottom="1440" w:left="1797" w:header="720" w:footer="720" w:gutter="0"/>
          <w:paperSrc w:first="15" w:other="15"/>
          <w:cols w:space="720"/>
          <w:noEndnote/>
        </w:sectPr>
      </w:pPr>
    </w:p>
    <w:p w:rsidR="003D546D" w:rsidRDefault="003D546D" w:rsidP="003D546D">
      <w:pPr>
        <w:pStyle w:val="TG"/>
      </w:pPr>
      <w:r>
        <w:lastRenderedPageBreak/>
        <w:t>Diagnosis</w:t>
      </w:r>
    </w:p>
    <w:p w:rsidR="003D546D" w:rsidRDefault="003D546D" w:rsidP="003D546D">
      <w:pPr>
        <w:pStyle w:val="SG"/>
      </w:pPr>
      <w:r>
        <w:t>General</w:t>
      </w:r>
    </w:p>
    <w:p w:rsidR="003D546D" w:rsidRDefault="003D546D" w:rsidP="003D546D">
      <w:pPr>
        <w:pStyle w:val="BT"/>
      </w:pPr>
      <w:r>
        <w:t>67101</w:t>
      </w:r>
      <w:r>
        <w:tab/>
      </w:r>
      <w:bookmarkStart w:id="63" w:name="p67101"/>
      <w:bookmarkEnd w:id="63"/>
      <w:r>
        <w:t>The question whether a person is suffering or has suffered from a prescribed disease is referred to as a diagnosis question</w:t>
      </w:r>
      <w:r>
        <w:rPr>
          <w:vertAlign w:val="superscript"/>
        </w:rPr>
        <w:t>1</w:t>
      </w:r>
      <w:r>
        <w:t xml:space="preserve"> and should be decided after obtaining medical evidence from medical services.</w:t>
      </w:r>
    </w:p>
    <w:p w:rsidR="003D546D" w:rsidRDefault="003D546D" w:rsidP="003D546D">
      <w:pPr>
        <w:pStyle w:val="Leg"/>
      </w:pPr>
      <w:r>
        <w:t>1  SS &amp; CS (D&amp;A) Regs (NI), reg 12(1)(b) &amp; (c)</w:t>
      </w:r>
    </w:p>
    <w:p w:rsidR="003D546D" w:rsidRDefault="003D546D" w:rsidP="003D546D">
      <w:pPr>
        <w:pStyle w:val="BT"/>
      </w:pPr>
      <w:r>
        <w:t>67102</w:t>
      </w:r>
      <w:r>
        <w:tab/>
        <w:t>No action is needed on the diagnosis question if the claim fails completely on other grounds, for example prescription.</w:t>
      </w:r>
    </w:p>
    <w:p w:rsidR="003D546D" w:rsidRDefault="003D546D" w:rsidP="003D546D">
      <w:pPr>
        <w:pStyle w:val="BT"/>
      </w:pPr>
      <w:r>
        <w:tab/>
        <w:t>67103</w:t>
      </w:r>
    </w:p>
    <w:p w:rsidR="003D546D" w:rsidRDefault="003D546D" w:rsidP="003D546D">
      <w:pPr>
        <w:pStyle w:val="SG"/>
      </w:pPr>
      <w:r>
        <w:t>Determination of diagnosis question</w:t>
      </w:r>
    </w:p>
    <w:p w:rsidR="003D546D" w:rsidRDefault="003D546D" w:rsidP="003D546D">
      <w:pPr>
        <w:pStyle w:val="BT"/>
      </w:pPr>
      <w:r>
        <w:t>67104</w:t>
      </w:r>
      <w:r>
        <w:tab/>
      </w:r>
      <w:bookmarkStart w:id="64" w:name="p67104"/>
      <w:bookmarkEnd w:id="64"/>
      <w:r>
        <w:t>For procedural purposes the prescribed diseases are divided into two categories, respiratory diseases and other, as distinct from the four groups into which they fall for prescription purposes</w:t>
      </w:r>
      <w:r>
        <w:rPr>
          <w:vertAlign w:val="superscript"/>
        </w:rPr>
        <w:t>1</w:t>
      </w:r>
      <w:r>
        <w:t>.  The following table lists the prescribed diseases in these two categories.</w:t>
      </w:r>
    </w:p>
    <w:p w:rsidR="003D546D" w:rsidRPr="006B345E" w:rsidRDefault="003D546D" w:rsidP="006B345E">
      <w:pPr>
        <w:pStyle w:val="BT"/>
        <w:rPr>
          <w:b/>
        </w:rPr>
      </w:pPr>
      <w:r>
        <w:tab/>
      </w:r>
      <w:r w:rsidRPr="006B345E">
        <w:rPr>
          <w:b/>
        </w:rPr>
        <w:t>Respiratory</w:t>
      </w:r>
      <w:r w:rsidRPr="006B345E">
        <w:rPr>
          <w:b/>
        </w:rPr>
        <w:tab/>
      </w:r>
      <w:r w:rsidR="006B345E" w:rsidRPr="006B345E">
        <w:rPr>
          <w:b/>
        </w:rPr>
        <w:tab/>
      </w:r>
      <w:r w:rsidRPr="006B345E">
        <w:rPr>
          <w:b/>
        </w:rPr>
        <w:tab/>
        <w:t>Other</w:t>
      </w:r>
    </w:p>
    <w:p w:rsidR="003D546D" w:rsidRPr="006B345E" w:rsidRDefault="003D546D" w:rsidP="006B345E">
      <w:pPr>
        <w:pStyle w:val="BT"/>
      </w:pPr>
      <w:r w:rsidRPr="006B345E">
        <w:tab/>
      </w:r>
      <w:r w:rsidRPr="006B345E">
        <w:tab/>
      </w:r>
      <w:r w:rsidRPr="006B345E">
        <w:tab/>
      </w:r>
      <w:r w:rsidRPr="006B345E">
        <w:tab/>
      </w:r>
      <w:r w:rsidR="006B345E" w:rsidRPr="006B345E">
        <w:tab/>
      </w:r>
      <w:r w:rsidRPr="006B345E">
        <w:tab/>
        <w:t>A1</w:t>
      </w:r>
      <w:r w:rsidR="005477E5">
        <w:t xml:space="preserve"> </w:t>
      </w:r>
      <w:r w:rsidRPr="006B345E">
        <w:t>-</w:t>
      </w:r>
      <w:r w:rsidR="005477E5">
        <w:t xml:space="preserve"> </w:t>
      </w:r>
      <w:r w:rsidR="004F6344">
        <w:t>A14</w:t>
      </w:r>
    </w:p>
    <w:p w:rsidR="003D546D" w:rsidRPr="006B345E" w:rsidRDefault="003D546D" w:rsidP="006B345E">
      <w:pPr>
        <w:pStyle w:val="BT"/>
      </w:pPr>
      <w:r w:rsidRPr="006B345E">
        <w:tab/>
      </w:r>
      <w:r w:rsidRPr="006B345E">
        <w:tab/>
      </w:r>
      <w:r w:rsidRPr="006B345E">
        <w:tab/>
      </w:r>
      <w:r w:rsidR="006B345E" w:rsidRPr="006B345E">
        <w:tab/>
      </w:r>
      <w:r w:rsidR="006B345E" w:rsidRPr="006B345E">
        <w:tab/>
      </w:r>
      <w:r w:rsidRPr="006B345E">
        <w:tab/>
        <w:t>B1</w:t>
      </w:r>
      <w:r w:rsidR="004D2542">
        <w:t xml:space="preserve"> </w:t>
      </w:r>
      <w:r w:rsidRPr="006B345E">
        <w:t>-</w:t>
      </w:r>
      <w:r w:rsidR="004D2542">
        <w:t xml:space="preserve"> </w:t>
      </w:r>
      <w:r w:rsidRPr="006B345E">
        <w:t>B5</w:t>
      </w:r>
    </w:p>
    <w:p w:rsidR="003D546D" w:rsidRPr="006B345E" w:rsidRDefault="003D546D" w:rsidP="006B345E">
      <w:pPr>
        <w:pStyle w:val="BT"/>
      </w:pPr>
      <w:r w:rsidRPr="006B345E">
        <w:tab/>
      </w:r>
      <w:r w:rsidR="009D53AC">
        <w:t>B6</w:t>
      </w:r>
      <w:r w:rsidRPr="006B345E">
        <w:tab/>
      </w:r>
      <w:r w:rsidRPr="006B345E">
        <w:tab/>
      </w:r>
      <w:r w:rsidR="006B345E" w:rsidRPr="006B345E">
        <w:tab/>
      </w:r>
      <w:r w:rsidR="006B345E" w:rsidRPr="006B345E">
        <w:tab/>
      </w:r>
      <w:r w:rsidRPr="006B345E">
        <w:tab/>
        <w:t>B7</w:t>
      </w:r>
      <w:r w:rsidR="005477E5">
        <w:t xml:space="preserve"> </w:t>
      </w:r>
      <w:r w:rsidRPr="006B345E">
        <w:t>-</w:t>
      </w:r>
      <w:r w:rsidR="005477E5">
        <w:t xml:space="preserve"> </w:t>
      </w:r>
      <w:r w:rsidR="00A1083D">
        <w:t>B15</w:t>
      </w:r>
    </w:p>
    <w:p w:rsidR="003D546D" w:rsidRPr="006B345E" w:rsidRDefault="009D53AC" w:rsidP="006B345E">
      <w:pPr>
        <w:pStyle w:val="BT"/>
      </w:pPr>
      <w:r>
        <w:tab/>
      </w:r>
      <w:r>
        <w:tab/>
      </w:r>
      <w:r>
        <w:tab/>
      </w:r>
      <w:r w:rsidR="006B345E" w:rsidRPr="006B345E">
        <w:tab/>
      </w:r>
      <w:r w:rsidR="006B345E" w:rsidRPr="006B345E">
        <w:tab/>
      </w:r>
      <w:r w:rsidR="005477E5">
        <w:tab/>
        <w:t>C1</w:t>
      </w:r>
      <w:r>
        <w:t xml:space="preserve"> </w:t>
      </w:r>
      <w:r w:rsidR="005477E5">
        <w:t>-</w:t>
      </w:r>
      <w:r>
        <w:t xml:space="preserve"> </w:t>
      </w:r>
      <w:r w:rsidR="005477E5">
        <w:t>C1</w:t>
      </w:r>
      <w:r>
        <w:t>6</w:t>
      </w:r>
    </w:p>
    <w:p w:rsidR="003D546D" w:rsidRPr="006B345E" w:rsidRDefault="003D546D" w:rsidP="006B345E">
      <w:pPr>
        <w:pStyle w:val="BT"/>
      </w:pPr>
      <w:r w:rsidRPr="006B345E">
        <w:tab/>
        <w:t>C</w:t>
      </w:r>
      <w:r w:rsidR="009D53AC">
        <w:t>17 - C18</w:t>
      </w:r>
      <w:r w:rsidR="006B345E" w:rsidRPr="006B345E">
        <w:tab/>
      </w:r>
      <w:r w:rsidR="006B345E" w:rsidRPr="006B345E">
        <w:tab/>
      </w:r>
      <w:r w:rsidRPr="006B345E">
        <w:tab/>
        <w:t>C19</w:t>
      </w:r>
      <w:r w:rsidR="005477E5">
        <w:t xml:space="preserve"> </w:t>
      </w:r>
      <w:r w:rsidRPr="006B345E">
        <w:t>-</w:t>
      </w:r>
      <w:r w:rsidR="005477E5">
        <w:t xml:space="preserve"> </w:t>
      </w:r>
      <w:r w:rsidRPr="006B345E">
        <w:t>C22(a)</w:t>
      </w:r>
    </w:p>
    <w:p w:rsidR="003D546D" w:rsidRPr="006B345E" w:rsidRDefault="003D546D" w:rsidP="006B345E">
      <w:pPr>
        <w:pStyle w:val="BT"/>
      </w:pPr>
      <w:r w:rsidRPr="006B345E">
        <w:tab/>
      </w:r>
      <w:r w:rsidR="009D53AC">
        <w:t>C22(b)</w:t>
      </w:r>
      <w:r w:rsidR="006B345E" w:rsidRPr="006B345E">
        <w:tab/>
      </w:r>
      <w:r w:rsidR="009D53AC">
        <w:tab/>
      </w:r>
      <w:r w:rsidR="006B345E" w:rsidRPr="006B345E">
        <w:tab/>
      </w:r>
      <w:r w:rsidRPr="006B345E">
        <w:tab/>
        <w:t>C23</w:t>
      </w:r>
      <w:r w:rsidR="005477E5">
        <w:t xml:space="preserve"> </w:t>
      </w:r>
      <w:r w:rsidRPr="006B345E">
        <w:t>-</w:t>
      </w:r>
      <w:r w:rsidR="005477E5">
        <w:t xml:space="preserve"> </w:t>
      </w:r>
      <w:r w:rsidRPr="006B345E">
        <w:t>C30</w:t>
      </w:r>
    </w:p>
    <w:p w:rsidR="009D53AC" w:rsidRDefault="009D53AC" w:rsidP="006B345E">
      <w:pPr>
        <w:pStyle w:val="BT"/>
      </w:pPr>
      <w:r>
        <w:tab/>
        <w:t>C31</w:t>
      </w:r>
      <w:r>
        <w:tab/>
      </w:r>
      <w:r>
        <w:tab/>
      </w:r>
      <w:r>
        <w:tab/>
      </w:r>
      <w:r>
        <w:tab/>
      </w:r>
      <w:r>
        <w:tab/>
        <w:t>C32</w:t>
      </w:r>
    </w:p>
    <w:p w:rsidR="003D546D" w:rsidRDefault="003D546D" w:rsidP="006B345E">
      <w:pPr>
        <w:pStyle w:val="BT"/>
      </w:pPr>
      <w:r w:rsidRPr="006B345E">
        <w:tab/>
        <w:t>D</w:t>
      </w:r>
      <w:r w:rsidR="009D53AC">
        <w:t>1</w:t>
      </w:r>
      <w:r w:rsidR="004D2542">
        <w:t xml:space="preserve"> </w:t>
      </w:r>
      <w:r w:rsidR="000F5738">
        <w:t>-</w:t>
      </w:r>
      <w:r w:rsidR="004D2542">
        <w:t xml:space="preserve"> </w:t>
      </w:r>
      <w:r w:rsidR="009D53AC">
        <w:t>D3</w:t>
      </w:r>
      <w:r w:rsidRPr="006B345E">
        <w:tab/>
      </w:r>
      <w:r w:rsidRPr="006B345E">
        <w:tab/>
      </w:r>
      <w:r w:rsidR="006B345E" w:rsidRPr="006B345E">
        <w:tab/>
      </w:r>
      <w:r w:rsidR="006B345E" w:rsidRPr="006B345E">
        <w:tab/>
      </w:r>
      <w:r w:rsidRPr="006B345E">
        <w:t>D4</w:t>
      </w:r>
      <w:r w:rsidR="005477E5">
        <w:t xml:space="preserve"> </w:t>
      </w:r>
      <w:r w:rsidRPr="006B345E">
        <w:t>-</w:t>
      </w:r>
      <w:r w:rsidR="005477E5">
        <w:t xml:space="preserve"> </w:t>
      </w:r>
      <w:r w:rsidRPr="006B345E">
        <w:t>D6</w:t>
      </w:r>
    </w:p>
    <w:p w:rsidR="00323519" w:rsidRPr="006B345E" w:rsidRDefault="00323519" w:rsidP="006B345E">
      <w:pPr>
        <w:pStyle w:val="BT"/>
      </w:pPr>
      <w:r>
        <w:tab/>
      </w:r>
      <w:r w:rsidR="009D53AC">
        <w:t>D7 - D12</w:t>
      </w:r>
      <w:r>
        <w:tab/>
      </w:r>
      <w:r>
        <w:tab/>
      </w:r>
      <w:r>
        <w:tab/>
      </w:r>
      <w:r>
        <w:tab/>
        <w:t>D13</w:t>
      </w:r>
    </w:p>
    <w:p w:rsidR="003D546D" w:rsidRDefault="003D546D" w:rsidP="003D546D">
      <w:pPr>
        <w:pStyle w:val="Leg"/>
      </w:pPr>
      <w:r>
        <w:t>1  SS (II) (PD) Regs (NI)</w:t>
      </w:r>
      <w:r>
        <w:rPr>
          <w:i w:val="0"/>
        </w:rPr>
        <w:t>,</w:t>
      </w:r>
      <w:r>
        <w:t xml:space="preserve"> Sch 1</w:t>
      </w:r>
    </w:p>
    <w:p w:rsidR="003D546D" w:rsidRDefault="003D546D" w:rsidP="003D546D">
      <w:pPr>
        <w:pStyle w:val="BT"/>
      </w:pPr>
      <w:r>
        <w:t>67105</w:t>
      </w:r>
      <w:r>
        <w:tab/>
        <w:t xml:space="preserve">There are some slight variations in the action required to decide the diagnosis question between the two categories.  These are explained in the </w:t>
      </w:r>
      <w:r w:rsidR="005477E5">
        <w:t>guidance at DMG 67111 et seq</w:t>
      </w:r>
      <w:r>
        <w:t>.</w:t>
      </w:r>
    </w:p>
    <w:p w:rsidR="003D546D" w:rsidRDefault="003D546D" w:rsidP="003D546D">
      <w:pPr>
        <w:pStyle w:val="BT"/>
      </w:pPr>
      <w:r>
        <w:lastRenderedPageBreak/>
        <w:tab/>
        <w:t>67106 – 67110</w:t>
      </w:r>
    </w:p>
    <w:p w:rsidR="003D546D" w:rsidRDefault="003D546D" w:rsidP="003D546D">
      <w:pPr>
        <w:pStyle w:val="SG"/>
      </w:pPr>
      <w:r>
        <w:t>References for medical advice</w:t>
      </w:r>
    </w:p>
    <w:p w:rsidR="003D546D" w:rsidRDefault="003D546D" w:rsidP="003D546D">
      <w:pPr>
        <w:pStyle w:val="Para"/>
      </w:pPr>
      <w:r>
        <w:t>Non-respiratory diseases</w:t>
      </w:r>
    </w:p>
    <w:p w:rsidR="003D546D" w:rsidRDefault="003D546D" w:rsidP="003D546D">
      <w:pPr>
        <w:pStyle w:val="BT"/>
      </w:pPr>
      <w:r>
        <w:t>67111</w:t>
      </w:r>
      <w:r>
        <w:tab/>
      </w:r>
      <w:bookmarkStart w:id="65" w:name="p67111"/>
      <w:bookmarkEnd w:id="65"/>
      <w:r>
        <w:t>When a diagnosis/disablement question arises on a claim for a non-respiratory disease, the decision maker should refer the question for medical advice</w:t>
      </w:r>
      <w:r>
        <w:rPr>
          <w:vertAlign w:val="superscript"/>
        </w:rPr>
        <w:t>1</w:t>
      </w:r>
      <w:r>
        <w:t>.  There are circumstances where this will not be necessary (</w:t>
      </w:r>
      <w:r w:rsidR="00866284">
        <w:t xml:space="preserve">see </w:t>
      </w:r>
      <w:r>
        <w:t>DMG 67115).</w:t>
      </w:r>
    </w:p>
    <w:p w:rsidR="003D546D" w:rsidRDefault="003D546D" w:rsidP="003D546D">
      <w:pPr>
        <w:pStyle w:val="Leg"/>
      </w:pPr>
      <w:r>
        <w:t>1  SS (NI) Order 98, art 12(2);  SS &amp; CS (D&amp;A) Regs (NI), reg 12(1)(b)</w:t>
      </w:r>
    </w:p>
    <w:p w:rsidR="003D546D" w:rsidRDefault="003D546D" w:rsidP="003D546D">
      <w:pPr>
        <w:pStyle w:val="BT"/>
      </w:pPr>
      <w:r>
        <w:t>67112</w:t>
      </w:r>
      <w:r>
        <w:tab/>
        <w:t>Procedural instructions provide for the claim to be referred to a medical adviser who may examine the claimant or provide advice based on documentary evidence.  The papers should not be referred for medical advice until the decision maker considers that the prescription question i</w:t>
      </w:r>
      <w:r w:rsidR="005477E5">
        <w:t>s satisfied</w:t>
      </w:r>
      <w:r w:rsidR="00B04BBE">
        <w:t xml:space="preserve"> (but see DMG 67902</w:t>
      </w:r>
      <w:r>
        <w:rPr>
          <w:bCs/>
        </w:rPr>
        <w:t>)</w:t>
      </w:r>
      <w:r w:rsidR="00866284">
        <w:rPr>
          <w:bCs/>
        </w:rPr>
        <w:t>.</w:t>
      </w:r>
    </w:p>
    <w:p w:rsidR="003D546D" w:rsidRDefault="003D546D" w:rsidP="003D546D">
      <w:pPr>
        <w:pStyle w:val="Para"/>
      </w:pPr>
      <w:r>
        <w:t>Respiratory diseases</w:t>
      </w:r>
    </w:p>
    <w:p w:rsidR="003D546D" w:rsidRDefault="003D546D" w:rsidP="003D546D">
      <w:pPr>
        <w:pStyle w:val="BT"/>
      </w:pPr>
      <w:r>
        <w:t>67113</w:t>
      </w:r>
      <w:r>
        <w:tab/>
      </w:r>
      <w:bookmarkStart w:id="66" w:name="p67113"/>
      <w:bookmarkEnd w:id="66"/>
      <w:r>
        <w:t>In claims for respiratory diseases action is taken as in DMG 67111</w:t>
      </w:r>
      <w:r w:rsidR="00866284">
        <w:t xml:space="preserve"> </w:t>
      </w:r>
      <w:r>
        <w:t>-</w:t>
      </w:r>
      <w:r w:rsidR="00866284">
        <w:t xml:space="preserve"> </w:t>
      </w:r>
      <w:r>
        <w:t>67112 except that medical services will arrange for advice to be obtained from a medical adviser experienced in respiratory diseases</w:t>
      </w:r>
      <w:r>
        <w:rPr>
          <w:vertAlign w:val="superscript"/>
        </w:rPr>
        <w:t>1</w:t>
      </w:r>
      <w:r>
        <w:t>.</w:t>
      </w:r>
    </w:p>
    <w:p w:rsidR="003D546D" w:rsidRDefault="003D546D" w:rsidP="003D546D">
      <w:pPr>
        <w:pStyle w:val="Leg"/>
      </w:pPr>
      <w:r>
        <w:t>1  SS &amp; CS (D&amp;A) Regs (NI), reg 12(</w:t>
      </w:r>
      <w:r w:rsidR="009D5349">
        <w:t>3</w:t>
      </w:r>
      <w:r>
        <w:t>)(</w:t>
      </w:r>
      <w:r w:rsidR="009D5349">
        <w:t>b</w:t>
      </w:r>
      <w:r>
        <w:t>)</w:t>
      </w:r>
    </w:p>
    <w:p w:rsidR="003D546D" w:rsidRDefault="003D546D" w:rsidP="003D546D">
      <w:pPr>
        <w:pStyle w:val="BT"/>
      </w:pPr>
      <w:r>
        <w:t>67114</w:t>
      </w:r>
      <w:r>
        <w:tab/>
        <w:t>Any variation from the usual procedure which may be required in the case of a particular prescribed disease is covered in DMG 67301 et seq.</w:t>
      </w:r>
    </w:p>
    <w:p w:rsidR="003D546D" w:rsidRDefault="003D546D" w:rsidP="003D546D">
      <w:pPr>
        <w:pStyle w:val="Para"/>
      </w:pPr>
      <w:r>
        <w:t>Power to dispense with reference for medical advice</w:t>
      </w:r>
    </w:p>
    <w:p w:rsidR="003D546D" w:rsidRPr="004314E1" w:rsidRDefault="003D546D" w:rsidP="004314E1">
      <w:pPr>
        <w:pStyle w:val="BT"/>
      </w:pPr>
      <w:r w:rsidRPr="004314E1">
        <w:t>67115</w:t>
      </w:r>
      <w:r w:rsidRPr="004314E1">
        <w:tab/>
      </w:r>
      <w:bookmarkStart w:id="67" w:name="p67115"/>
      <w:bookmarkEnd w:id="67"/>
      <w:r w:rsidRPr="004314E1">
        <w:t>In exceptional circumstances the decision maker may dispense with reference for medical advice if</w:t>
      </w:r>
    </w:p>
    <w:p w:rsidR="00952F57" w:rsidRDefault="003D546D" w:rsidP="003D546D">
      <w:pPr>
        <w:pStyle w:val="NoIndent"/>
        <w:numPr>
          <w:ilvl w:val="0"/>
          <w:numId w:val="0"/>
        </w:numPr>
        <w:tabs>
          <w:tab w:val="clear" w:pos="1418"/>
          <w:tab w:val="num" w:pos="1427"/>
        </w:tabs>
        <w:ind w:left="1427" w:hanging="576"/>
      </w:pPr>
      <w:r>
        <w:rPr>
          <w:b/>
        </w:rPr>
        <w:t>1.</w:t>
      </w:r>
      <w:r>
        <w:rPr>
          <w:b/>
        </w:rPr>
        <w:tab/>
      </w:r>
      <w:r w:rsidR="004F755B">
        <w:t>medical reports from</w:t>
      </w:r>
    </w:p>
    <w:p w:rsidR="00952F57" w:rsidRDefault="00952F57" w:rsidP="003D546D">
      <w:pPr>
        <w:pStyle w:val="NoIndent"/>
        <w:numPr>
          <w:ilvl w:val="0"/>
          <w:numId w:val="0"/>
        </w:numPr>
        <w:tabs>
          <w:tab w:val="clear" w:pos="1418"/>
          <w:tab w:val="num" w:pos="1427"/>
        </w:tabs>
        <w:ind w:left="1427" w:hanging="576"/>
      </w:pPr>
      <w:r>
        <w:tab/>
      </w:r>
      <w:r>
        <w:rPr>
          <w:b/>
        </w:rPr>
        <w:t>1.1</w:t>
      </w:r>
      <w:r>
        <w:rPr>
          <w:b/>
        </w:rPr>
        <w:tab/>
      </w:r>
      <w:r w:rsidR="003D546D">
        <w:t xml:space="preserve">a doctor at a hospital which treated the claimant </w:t>
      </w:r>
      <w:r w:rsidR="003D546D" w:rsidRPr="00952F57">
        <w:rPr>
          <w:b/>
        </w:rPr>
        <w:t>or</w:t>
      </w:r>
    </w:p>
    <w:p w:rsidR="00952F57" w:rsidRDefault="00952F57" w:rsidP="003D546D">
      <w:pPr>
        <w:pStyle w:val="NoIndent"/>
        <w:numPr>
          <w:ilvl w:val="0"/>
          <w:numId w:val="0"/>
        </w:numPr>
        <w:tabs>
          <w:tab w:val="clear" w:pos="1418"/>
          <w:tab w:val="num" w:pos="1427"/>
        </w:tabs>
        <w:ind w:left="1427" w:hanging="576"/>
      </w:pPr>
      <w:r>
        <w:rPr>
          <w:b/>
        </w:rPr>
        <w:tab/>
        <w:t>1.2</w:t>
      </w:r>
      <w:r>
        <w:rPr>
          <w:b/>
        </w:rPr>
        <w:tab/>
      </w:r>
      <w:r w:rsidR="003D546D">
        <w:t>a medical offi</w:t>
      </w:r>
      <w:r w:rsidR="004F755B">
        <w:t>cer at the claimant’s workplace</w:t>
      </w:r>
    </w:p>
    <w:p w:rsidR="003D546D" w:rsidRDefault="00952F57" w:rsidP="003D546D">
      <w:pPr>
        <w:pStyle w:val="NoIndent"/>
        <w:numPr>
          <w:ilvl w:val="0"/>
          <w:numId w:val="0"/>
        </w:numPr>
        <w:tabs>
          <w:tab w:val="clear" w:pos="1418"/>
          <w:tab w:val="num" w:pos="1427"/>
        </w:tabs>
        <w:ind w:left="1427" w:hanging="576"/>
      </w:pPr>
      <w:r>
        <w:tab/>
      </w:r>
      <w:r w:rsidR="003D546D">
        <w:t>support a favourable diagnosis decision</w:t>
      </w:r>
      <w:r w:rsidR="003D546D">
        <w:rPr>
          <w:vertAlign w:val="superscript"/>
        </w:rPr>
        <w:t>1</w:t>
      </w:r>
    </w:p>
    <w:p w:rsidR="003D546D" w:rsidRDefault="003D546D" w:rsidP="003D546D">
      <w:pPr>
        <w:pStyle w:val="NoIndent"/>
        <w:numPr>
          <w:ilvl w:val="0"/>
          <w:numId w:val="0"/>
        </w:numPr>
        <w:tabs>
          <w:tab w:val="clear" w:pos="1418"/>
          <w:tab w:val="num" w:pos="1427"/>
        </w:tabs>
        <w:ind w:left="1427" w:hanging="576"/>
      </w:pPr>
      <w:r>
        <w:rPr>
          <w:b/>
        </w:rPr>
        <w:t>2.</w:t>
      </w:r>
      <w:r>
        <w:rPr>
          <w:b/>
        </w:rPr>
        <w:tab/>
      </w:r>
      <w:r>
        <w:t>a similar diagnosis or recrudescence question has been decided on any previous claim or question arising on the same prescribed disease suffered by the same person</w:t>
      </w:r>
      <w:r w:rsidR="00952F57">
        <w:t xml:space="preserve"> (see DMG 67116)</w:t>
      </w:r>
    </w:p>
    <w:p w:rsidR="003D546D" w:rsidRDefault="00115497" w:rsidP="00115497">
      <w:pPr>
        <w:pStyle w:val="Indent1"/>
      </w:pPr>
      <w:r w:rsidRPr="00115497">
        <w:rPr>
          <w:b/>
        </w:rPr>
        <w:t>3.</w:t>
      </w:r>
      <w:r>
        <w:tab/>
      </w:r>
      <w:r w:rsidR="003D546D">
        <w:t>the decision maker considers that the whole or any part of a claim can be disposed of without deciding the diagnosis or recrudescence question</w:t>
      </w:r>
      <w:r w:rsidR="00952F57">
        <w:t xml:space="preserve"> (s</w:t>
      </w:r>
      <w:r w:rsidR="003D546D">
        <w:t>ee DMG 67</w:t>
      </w:r>
      <w:r w:rsidR="00952F57">
        <w:t>097)</w:t>
      </w:r>
      <w:r w:rsidR="003D546D">
        <w:t>.</w:t>
      </w:r>
    </w:p>
    <w:p w:rsidR="00952F57" w:rsidRDefault="00952F57" w:rsidP="00952F57">
      <w:pPr>
        <w:pStyle w:val="BT"/>
      </w:pPr>
      <w:r>
        <w:lastRenderedPageBreak/>
        <w:tab/>
      </w:r>
      <w:r w:rsidRPr="00952F57">
        <w:rPr>
          <w:b/>
        </w:rPr>
        <w:t>Note:</w:t>
      </w:r>
      <w:r>
        <w:t xml:space="preserve">  If the reports do not support a decision as in </w:t>
      </w:r>
      <w:r>
        <w:rPr>
          <w:b/>
        </w:rPr>
        <w:t>1.</w:t>
      </w:r>
      <w:r>
        <w:t xml:space="preserve"> the decision maker should take action as in DMG 67111.</w:t>
      </w:r>
    </w:p>
    <w:p w:rsidR="003D546D" w:rsidRDefault="003D546D" w:rsidP="003D546D">
      <w:pPr>
        <w:pStyle w:val="Leg"/>
      </w:pPr>
      <w:r>
        <w:t>1  SS &amp; CS (D&amp;A) Regs (NI)</w:t>
      </w:r>
      <w:r w:rsidR="00952F57">
        <w:t>, reg 12(2) &amp; (3)</w:t>
      </w:r>
    </w:p>
    <w:p w:rsidR="003D546D" w:rsidRDefault="004314E1" w:rsidP="003D546D">
      <w:pPr>
        <w:pStyle w:val="BT"/>
      </w:pPr>
      <w:r>
        <w:t>67116</w:t>
      </w:r>
      <w:r>
        <w:tab/>
        <w:t xml:space="preserve">Where DMG 67115 </w:t>
      </w:r>
      <w:r>
        <w:rPr>
          <w:b/>
        </w:rPr>
        <w:t>2.</w:t>
      </w:r>
      <w:r>
        <w:t xml:space="preserve"> applies the decision maker may take into account, in deciding the diagnosis</w:t>
      </w:r>
      <w:r w:rsidR="00730626">
        <w:t xml:space="preserve"> question, any medical evidence on which the earlier decision was based</w:t>
      </w:r>
      <w:r w:rsidR="00730626">
        <w:rPr>
          <w:vertAlign w:val="superscript"/>
        </w:rPr>
        <w:t>1</w:t>
      </w:r>
      <w:r w:rsidR="00730626">
        <w:t>.  The decision maker should use this power only where the date of the decision on the previous claim is so recent that there is no doubt that the claimant’s condition is the same as it was at the time of the previous claim.  As a guide the previous claim should be within four weeks of the current claim.  However, in cases of slowly developing diseases, for example pneumoconiosis, a longer period may be appropriate.</w:t>
      </w:r>
    </w:p>
    <w:p w:rsidR="00730626" w:rsidRDefault="00730626" w:rsidP="00730626">
      <w:pPr>
        <w:pStyle w:val="Leg"/>
      </w:pPr>
      <w:r>
        <w:t>1  SS &amp; CS (D&amp;A) Regs (NI), reg 12(2) &amp; (3)</w:t>
      </w:r>
    </w:p>
    <w:p w:rsidR="00730626" w:rsidRPr="00730626" w:rsidRDefault="00730626" w:rsidP="003D546D">
      <w:pPr>
        <w:pStyle w:val="BT"/>
      </w:pPr>
      <w:r>
        <w:tab/>
        <w:t>67117 – 67154</w:t>
      </w:r>
    </w:p>
    <w:p w:rsidR="003D546D" w:rsidRDefault="003D546D" w:rsidP="003D546D">
      <w:pPr>
        <w:pStyle w:val="Para"/>
      </w:pPr>
      <w:r>
        <w:t>Raising the diagnosis question afresh</w:t>
      </w:r>
    </w:p>
    <w:p w:rsidR="003D546D" w:rsidRDefault="003D546D" w:rsidP="003D546D">
      <w:pPr>
        <w:pStyle w:val="BT"/>
      </w:pPr>
      <w:r>
        <w:t>67155</w:t>
      </w:r>
      <w:r>
        <w:tab/>
      </w:r>
      <w:bookmarkStart w:id="68" w:name="p67155"/>
      <w:bookmarkEnd w:id="68"/>
      <w:r>
        <w:t>A decision on a diagnosis question is final, subject to appeal, revision or supersession.  The question can, if necessary, be raised and decided afresh on a subsequent claim.  It cannot be raised and decided afresh on a claim for which a valid diagnosis decision has already been given</w:t>
      </w:r>
      <w:r>
        <w:rPr>
          <w:vertAlign w:val="superscript"/>
        </w:rPr>
        <w:t>1</w:t>
      </w:r>
      <w:r>
        <w:t>.</w:t>
      </w:r>
    </w:p>
    <w:p w:rsidR="00DA100D" w:rsidRPr="00DA100D" w:rsidRDefault="00DA100D" w:rsidP="003D546D">
      <w:pPr>
        <w:pStyle w:val="BT"/>
      </w:pPr>
      <w:r>
        <w:tab/>
      </w:r>
      <w:r>
        <w:rPr>
          <w:b/>
        </w:rPr>
        <w:t>Note:</w:t>
      </w:r>
      <w:r>
        <w:t xml:space="preserve">  See DMG Chapter 03 for guidance on revision, DMG Chapter 04 for guidance on supersession and DMG Chapter 06 for guidance on appeals.</w:t>
      </w:r>
    </w:p>
    <w:p w:rsidR="003D546D" w:rsidRDefault="003D546D" w:rsidP="003D546D">
      <w:pPr>
        <w:pStyle w:val="Leg"/>
      </w:pPr>
      <w:r>
        <w:t>1  CI 438/50 (KL)(T)</w:t>
      </w:r>
    </w:p>
    <w:p w:rsidR="003D546D" w:rsidRDefault="003D546D" w:rsidP="003D546D">
      <w:pPr>
        <w:pStyle w:val="BT"/>
      </w:pPr>
      <w:r>
        <w:t>67156</w:t>
      </w:r>
      <w:r>
        <w:tab/>
        <w:t>If a diagnosis question arises on a subsequent claim, the decision maker should follow the guidance in DMG 67101</w:t>
      </w:r>
      <w:r w:rsidR="00B938BD">
        <w:t xml:space="preserve"> </w:t>
      </w:r>
      <w:r>
        <w:t>-</w:t>
      </w:r>
      <w:r w:rsidR="00B938BD">
        <w:t xml:space="preserve"> </w:t>
      </w:r>
      <w:r>
        <w:t>67115.  The diagnosis question cannot be raised afresh once an assessment of disablement has been made for that particular attack of the prescribed disease.</w:t>
      </w:r>
    </w:p>
    <w:p w:rsidR="003D546D" w:rsidRDefault="003D546D" w:rsidP="003D546D">
      <w:pPr>
        <w:pStyle w:val="BT"/>
      </w:pPr>
      <w:r>
        <w:tab/>
        <w:t>67157 – 67180</w:t>
      </w:r>
    </w:p>
    <w:p w:rsidR="003D546D" w:rsidRDefault="003D546D" w:rsidP="003D546D">
      <w:pPr>
        <w:pStyle w:val="BT"/>
      </w:pPr>
    </w:p>
    <w:p w:rsidR="003D546D" w:rsidRDefault="003D546D" w:rsidP="003D546D">
      <w:pPr>
        <w:pStyle w:val="SG"/>
        <w:sectPr w:rsidR="003D546D" w:rsidSect="00EA35F0">
          <w:headerReference w:type="default" r:id="rId20"/>
          <w:footerReference w:type="default" r:id="rId21"/>
          <w:pgSz w:w="11907" w:h="16840" w:code="9"/>
          <w:pgMar w:top="1440" w:right="1797" w:bottom="1440" w:left="1797" w:header="720" w:footer="720" w:gutter="0"/>
          <w:paperSrc w:first="15" w:other="15"/>
          <w:cols w:space="720"/>
          <w:noEndnote/>
        </w:sectPr>
      </w:pPr>
    </w:p>
    <w:p w:rsidR="003D546D" w:rsidRDefault="003D546D" w:rsidP="003D546D">
      <w:pPr>
        <w:pStyle w:val="TG"/>
      </w:pPr>
      <w:r>
        <w:lastRenderedPageBreak/>
        <w:t>Due to the nature of the employed earner’s employment</w:t>
      </w:r>
    </w:p>
    <w:p w:rsidR="003D546D" w:rsidRDefault="003D546D" w:rsidP="003D546D">
      <w:pPr>
        <w:pStyle w:val="BT"/>
      </w:pPr>
      <w:r>
        <w:t>67181</w:t>
      </w:r>
      <w:r>
        <w:tab/>
      </w:r>
      <w:bookmarkStart w:id="69" w:name="p67181"/>
      <w:bookmarkEnd w:id="69"/>
      <w:r>
        <w:t>To satisfy the conditions for benefit a prescribed disease must be due to the nature of a person’s employment</w:t>
      </w:r>
      <w:r>
        <w:rPr>
          <w:vertAlign w:val="superscript"/>
        </w:rPr>
        <w:t>1</w:t>
      </w:r>
      <w:r>
        <w:t>.  This question is for the decision maker, the tribunal or the Commissioner to decide.</w:t>
      </w:r>
    </w:p>
    <w:p w:rsidR="003D546D" w:rsidRDefault="003D546D" w:rsidP="003D546D">
      <w:pPr>
        <w:pStyle w:val="Leg"/>
      </w:pPr>
      <w:r>
        <w:t>1  SS C&amp;B (NI) Act 92, sec 108(1)(a) &amp; (b)</w:t>
      </w:r>
    </w:p>
    <w:p w:rsidR="003D546D" w:rsidRDefault="003D546D" w:rsidP="003D546D">
      <w:pPr>
        <w:pStyle w:val="BT"/>
      </w:pPr>
      <w:r>
        <w:t>67182</w:t>
      </w:r>
      <w:r>
        <w:tab/>
      </w:r>
      <w:r>
        <w:rPr>
          <w:b/>
        </w:rPr>
        <w:t>Due to the nature of</w:t>
      </w:r>
      <w:r>
        <w:t xml:space="preserve"> means due to those features of the employment which exposed the claimant to the risk of contracting the disease.  The phrase does not merely mean due to the employment.  Features such as long hours, strenuous conditions, not peculiar to the prescribed occupation cannot be considered</w:t>
      </w:r>
      <w:r>
        <w:rPr>
          <w:vertAlign w:val="superscript"/>
        </w:rPr>
        <w:t>1</w:t>
      </w:r>
      <w:r>
        <w:t>.</w:t>
      </w:r>
    </w:p>
    <w:p w:rsidR="003D546D" w:rsidRDefault="003D546D" w:rsidP="003D546D">
      <w:pPr>
        <w:pStyle w:val="Leg"/>
      </w:pPr>
      <w:r>
        <w:t>1  R(I) 38/52</w:t>
      </w:r>
    </w:p>
    <w:p w:rsidR="003D546D" w:rsidRDefault="003D546D" w:rsidP="003D546D">
      <w:pPr>
        <w:pStyle w:val="BT"/>
      </w:pPr>
      <w:r>
        <w:t>67183</w:t>
      </w:r>
      <w:r>
        <w:tab/>
        <w:t>In deciding this question the decision maker can take acco</w:t>
      </w:r>
      <w:r w:rsidR="00730626">
        <w:t>unt</w:t>
      </w:r>
      <w:r w:rsidR="00AB7AB3">
        <w:t xml:space="preserve"> of</w:t>
      </w:r>
    </w:p>
    <w:p w:rsidR="003D546D" w:rsidRDefault="003D546D" w:rsidP="003D546D">
      <w:pPr>
        <w:pStyle w:val="NoIndent"/>
        <w:numPr>
          <w:ilvl w:val="0"/>
          <w:numId w:val="0"/>
        </w:numPr>
        <w:tabs>
          <w:tab w:val="clear" w:pos="1418"/>
          <w:tab w:val="num" w:pos="1427"/>
        </w:tabs>
        <w:ind w:left="1427" w:hanging="576"/>
      </w:pPr>
      <w:r>
        <w:rPr>
          <w:b/>
        </w:rPr>
        <w:t>1.</w:t>
      </w:r>
      <w:r>
        <w:rPr>
          <w:b/>
        </w:rPr>
        <w:tab/>
      </w:r>
      <w:r>
        <w:t>past employed earner’s employment as well as the current employed earner’s employment, even if the claimant received benefit for the disease in the earlier employment, and even if the current attack of the disease is treated as having been contracted afresh for the purpose of fixing the date of onset</w:t>
      </w:r>
      <w:r>
        <w:rPr>
          <w:vertAlign w:val="superscript"/>
        </w:rPr>
        <w:t>1</w:t>
      </w:r>
    </w:p>
    <w:p w:rsidR="003D546D" w:rsidRDefault="003D546D" w:rsidP="003D546D">
      <w:pPr>
        <w:pStyle w:val="NoIndent"/>
        <w:numPr>
          <w:ilvl w:val="0"/>
          <w:numId w:val="0"/>
        </w:numPr>
        <w:tabs>
          <w:tab w:val="clear" w:pos="1418"/>
          <w:tab w:val="num" w:pos="1427"/>
        </w:tabs>
        <w:ind w:left="1427" w:hanging="576"/>
      </w:pPr>
      <w:r>
        <w:rPr>
          <w:b/>
        </w:rPr>
        <w:t>2.</w:t>
      </w:r>
      <w:r>
        <w:rPr>
          <w:b/>
        </w:rPr>
        <w:tab/>
      </w:r>
      <w:r>
        <w:t xml:space="preserve">employment before 5.7.48 which would have been insurable, or employed earner’s employment under </w:t>
      </w:r>
      <w:r w:rsidR="00730626">
        <w:t>current and previous legislation</w:t>
      </w:r>
    </w:p>
    <w:p w:rsidR="003D546D" w:rsidRDefault="003D546D" w:rsidP="003D546D">
      <w:pPr>
        <w:pStyle w:val="NoIndent"/>
        <w:numPr>
          <w:ilvl w:val="0"/>
          <w:numId w:val="0"/>
        </w:numPr>
        <w:tabs>
          <w:tab w:val="clear" w:pos="1418"/>
          <w:tab w:val="num" w:pos="1427"/>
        </w:tabs>
        <w:ind w:left="1427" w:hanging="576"/>
      </w:pPr>
      <w:r>
        <w:rPr>
          <w:b/>
        </w:rPr>
        <w:t>3.</w:t>
      </w:r>
      <w:r>
        <w:rPr>
          <w:b/>
        </w:rPr>
        <w:tab/>
      </w:r>
      <w:r>
        <w:t xml:space="preserve">employment before 6.4.75 which would have been employed earner’s employment under </w:t>
      </w:r>
      <w:r w:rsidR="00730626">
        <w:t>current legislation</w:t>
      </w:r>
      <w:r w:rsidR="00730626">
        <w:rPr>
          <w:vertAlign w:val="superscript"/>
        </w:rPr>
        <w:t>2</w:t>
      </w:r>
      <w:r>
        <w:t>.</w:t>
      </w:r>
    </w:p>
    <w:p w:rsidR="003D546D" w:rsidRDefault="003D546D" w:rsidP="003D546D">
      <w:pPr>
        <w:pStyle w:val="Leg"/>
      </w:pPr>
      <w:r>
        <w:t>1  R(I) 10/53</w:t>
      </w:r>
      <w:r w:rsidR="00730626">
        <w:t>;  2  SS C&amp;B (NI) Act 92</w:t>
      </w:r>
    </w:p>
    <w:p w:rsidR="003D546D" w:rsidRDefault="003D546D" w:rsidP="003D546D">
      <w:pPr>
        <w:pStyle w:val="BT"/>
      </w:pPr>
      <w:r>
        <w:t>67184</w:t>
      </w:r>
      <w:r>
        <w:tab/>
        <w:t>Such past employment must have had features exposing the claimant to the risk of contracting the prescribed disease, though not necessarily the same features</w:t>
      </w:r>
      <w:r>
        <w:rPr>
          <w:vertAlign w:val="superscript"/>
        </w:rPr>
        <w:t>1</w:t>
      </w:r>
      <w:r>
        <w:t>.  If both employments satisfy the prescription laid down in regulations</w:t>
      </w:r>
      <w:r>
        <w:rPr>
          <w:vertAlign w:val="superscript"/>
        </w:rPr>
        <w:t>2</w:t>
      </w:r>
      <w:r>
        <w:t xml:space="preserve"> it can be accepted that they are of the same nature.</w:t>
      </w:r>
    </w:p>
    <w:p w:rsidR="003D546D" w:rsidRDefault="003D546D" w:rsidP="003D546D">
      <w:pPr>
        <w:pStyle w:val="Leg"/>
      </w:pPr>
      <w:r>
        <w:t>1  R(I) 17/53;  2  SS (II) (PD) Regs (NI), Sch 1</w:t>
      </w:r>
    </w:p>
    <w:p w:rsidR="003D546D" w:rsidRDefault="003D546D" w:rsidP="003D546D">
      <w:pPr>
        <w:pStyle w:val="BT"/>
      </w:pPr>
      <w:r>
        <w:t>67185</w:t>
      </w:r>
      <w:r>
        <w:tab/>
        <w:t>No account can be taken of employment which would not have been insurable or employed earner’s employment, for example service in Her Majesty’s Forces</w:t>
      </w:r>
      <w:r>
        <w:rPr>
          <w:vertAlign w:val="superscript"/>
        </w:rPr>
        <w:t>1</w:t>
      </w:r>
      <w:r>
        <w:t>.</w:t>
      </w:r>
    </w:p>
    <w:p w:rsidR="003D546D" w:rsidRDefault="003D546D" w:rsidP="003D546D">
      <w:pPr>
        <w:pStyle w:val="Leg"/>
      </w:pPr>
      <w:r>
        <w:t>1  R(I) 9/53;  R(I) 17/53</w:t>
      </w:r>
    </w:p>
    <w:p w:rsidR="003D546D" w:rsidRDefault="003D546D" w:rsidP="003D546D">
      <w:pPr>
        <w:pStyle w:val="SG"/>
      </w:pPr>
      <w:r>
        <w:t>Presumption</w:t>
      </w:r>
    </w:p>
    <w:p w:rsidR="00376EF1" w:rsidRDefault="00376EF1" w:rsidP="003D546D">
      <w:pPr>
        <w:pStyle w:val="BT"/>
      </w:pPr>
      <w:r>
        <w:t>67186</w:t>
      </w:r>
      <w:r>
        <w:tab/>
        <w:t>There were changes to presumption from 16.3.15</w:t>
      </w:r>
      <w:r>
        <w:rPr>
          <w:vertAlign w:val="superscript"/>
        </w:rPr>
        <w:t>1</w:t>
      </w:r>
      <w:r>
        <w:t>.  DMG 67187 et seq give guidance on presumption from that date.  Appendix 6 to this Chapter gives guidance on presumption before that date.  There is further guidance on presumption in the guidance on specific prescribed diseases.</w:t>
      </w:r>
    </w:p>
    <w:p w:rsidR="00376EF1" w:rsidRPr="00376EF1" w:rsidRDefault="00376EF1" w:rsidP="00376EF1">
      <w:pPr>
        <w:pStyle w:val="Leg"/>
      </w:pPr>
      <w:r>
        <w:t xml:space="preserve">1  SS (II) (PD) </w:t>
      </w:r>
      <w:r w:rsidR="0031718B">
        <w:t>(</w:t>
      </w:r>
      <w:r>
        <w:t>Amdt</w:t>
      </w:r>
      <w:r w:rsidR="0031718B">
        <w:t>)</w:t>
      </w:r>
      <w:r>
        <w:t xml:space="preserve"> Regs (NI) 15, reg 1(1)</w:t>
      </w:r>
    </w:p>
    <w:p w:rsidR="00376EF1" w:rsidRDefault="00376EF1" w:rsidP="003D546D">
      <w:pPr>
        <w:pStyle w:val="BT"/>
      </w:pPr>
      <w:r>
        <w:lastRenderedPageBreak/>
        <w:t>67187</w:t>
      </w:r>
      <w:r>
        <w:tab/>
        <w:t>Where a person has contracted prescribed diseases A3(a), A4, A5, A6, A7, A8, A11, B1(a), B3, B4(a), B9, B10, B11, B12, B14, B15, C3, C24A, D4 and D7 there is a presumption</w:t>
      </w:r>
      <w:r>
        <w:rPr>
          <w:vertAlign w:val="superscript"/>
        </w:rPr>
        <w:t>1</w:t>
      </w:r>
      <w:r>
        <w:t xml:space="preserve"> unless the </w:t>
      </w:r>
      <w:r w:rsidR="003F07E6">
        <w:t>contrary is proved, that the prescribed disease is due to the employed earner’s employment if the person who has contracted the prescribed disease</w:t>
      </w:r>
    </w:p>
    <w:p w:rsidR="003F07E6" w:rsidRPr="005A1603" w:rsidRDefault="003F07E6" w:rsidP="005A1603">
      <w:pPr>
        <w:pStyle w:val="NoIndent"/>
        <w:numPr>
          <w:ilvl w:val="0"/>
          <w:numId w:val="32"/>
        </w:numPr>
        <w:ind w:left="1418" w:hanging="567"/>
      </w:pPr>
      <w:r w:rsidRPr="005A1603">
        <w:t>was employed in a prescribed occupation</w:t>
      </w:r>
      <w:r w:rsidRPr="005A1603">
        <w:rPr>
          <w:vertAlign w:val="superscript"/>
        </w:rPr>
        <w:t>2</w:t>
      </w:r>
      <w:r w:rsidRPr="005A1603">
        <w:t xml:space="preserve"> </w:t>
      </w:r>
      <w:r w:rsidRPr="00717150">
        <w:rPr>
          <w:b/>
        </w:rPr>
        <w:t>and</w:t>
      </w:r>
    </w:p>
    <w:p w:rsidR="003F07E6" w:rsidRDefault="003F07E6" w:rsidP="005A1603">
      <w:pPr>
        <w:pStyle w:val="NoIndent"/>
        <w:numPr>
          <w:ilvl w:val="0"/>
          <w:numId w:val="32"/>
        </w:numPr>
        <w:ind w:left="1418" w:hanging="567"/>
      </w:pPr>
      <w:r w:rsidRPr="005A1603">
        <w:t>was so employed on, or at any time within one month immediately preceding the date of onset</w:t>
      </w:r>
      <w:r>
        <w:t xml:space="preserve"> of the disease</w:t>
      </w:r>
      <w:r w:rsidRPr="005A1603">
        <w:rPr>
          <w:vertAlign w:val="superscript"/>
        </w:rPr>
        <w:t>3</w:t>
      </w:r>
      <w:r>
        <w:t>.</w:t>
      </w:r>
    </w:p>
    <w:p w:rsidR="003F07E6" w:rsidRDefault="003F07E6" w:rsidP="003D546D">
      <w:pPr>
        <w:pStyle w:val="BT"/>
      </w:pPr>
      <w:r>
        <w:tab/>
      </w:r>
      <w:r>
        <w:rPr>
          <w:b/>
        </w:rPr>
        <w:t>Note 1:</w:t>
      </w:r>
      <w:r>
        <w:t xml:space="preserve">  There is a different presumption for prescribed disease A3(b) (see DMG 67188).</w:t>
      </w:r>
    </w:p>
    <w:p w:rsidR="003F07E6" w:rsidRDefault="003F07E6" w:rsidP="003D546D">
      <w:pPr>
        <w:pStyle w:val="BT"/>
      </w:pPr>
      <w:r>
        <w:rPr>
          <w:b/>
        </w:rPr>
        <w:tab/>
        <w:t>Note 2:</w:t>
      </w:r>
      <w:r>
        <w:t xml:space="preserve">  There is a different presumption for prescribed diseases B1(b) and B4(b) (see DMG 67190).</w:t>
      </w:r>
    </w:p>
    <w:p w:rsidR="003F07E6" w:rsidRDefault="003F07E6" w:rsidP="005A1603">
      <w:pPr>
        <w:pStyle w:val="Leg"/>
      </w:pPr>
      <w:r>
        <w:t>1  SS (II) (PD) Regs (NI) 86, reg 4(1);  2  reg 4(1)(a) &amp; Sch 1, Part 1;  3  reg 4(1)(b)</w:t>
      </w:r>
    </w:p>
    <w:p w:rsidR="003F07E6" w:rsidRDefault="003F07E6" w:rsidP="003D546D">
      <w:pPr>
        <w:pStyle w:val="BT"/>
      </w:pPr>
      <w:r>
        <w:t>67188</w:t>
      </w:r>
      <w:r>
        <w:tab/>
      </w:r>
      <w:r w:rsidR="00D03885" w:rsidRPr="00D03885">
        <w:rPr>
          <w:b/>
        </w:rPr>
        <w:t>[See DMG Memo Vol 11/29]</w:t>
      </w:r>
      <w:r w:rsidR="00D03885">
        <w:t xml:space="preserve"> </w:t>
      </w:r>
      <w:r>
        <w:t>Where a person has contracted prescribed diseases A1, A2, A3(b), A10, A13, A14, B2, B6, B8B, B13, C17, C18, C22(a), C24, C31, C32, D2, D3, D6, D8, D8A, D9, D10, D11, D12 and D13 there is a presumption</w:t>
      </w:r>
      <w:r>
        <w:rPr>
          <w:vertAlign w:val="superscript"/>
        </w:rPr>
        <w:t>1</w:t>
      </w:r>
      <w:r>
        <w:t>, unless the contrary is proved, that the prescribed disease is due to the employed earner’s employment if the person who has contracted a prescribed disease was employed in a prescribed occupation</w:t>
      </w:r>
      <w:r>
        <w:rPr>
          <w:vertAlign w:val="superscript"/>
        </w:rPr>
        <w:t>2</w:t>
      </w:r>
      <w:r>
        <w:t>.</w:t>
      </w:r>
    </w:p>
    <w:p w:rsidR="003F07E6" w:rsidRDefault="00794ACC" w:rsidP="003D546D">
      <w:pPr>
        <w:pStyle w:val="BT"/>
      </w:pPr>
      <w:r>
        <w:tab/>
      </w:r>
      <w:r>
        <w:rPr>
          <w:b/>
        </w:rPr>
        <w:t>Note 1:</w:t>
      </w:r>
      <w:r>
        <w:t xml:space="preserve">  There is a different presumption for prescribed disease A3(a) (see DMG 67187).</w:t>
      </w:r>
    </w:p>
    <w:p w:rsidR="00794ACC" w:rsidRDefault="00794ACC" w:rsidP="003D546D">
      <w:pPr>
        <w:pStyle w:val="BT"/>
      </w:pPr>
      <w:r>
        <w:rPr>
          <w:b/>
        </w:rPr>
        <w:tab/>
        <w:t>Note 2:</w:t>
      </w:r>
      <w:r>
        <w:t xml:space="preserve">  There is no presumption for prescribed disease C22(b).</w:t>
      </w:r>
    </w:p>
    <w:p w:rsidR="00794ACC" w:rsidRDefault="00794ACC" w:rsidP="005A1603">
      <w:pPr>
        <w:pStyle w:val="Leg"/>
      </w:pPr>
      <w:r>
        <w:t>1  SS (II) (PD) Regs (NI) 86, reg 4(2);  2  Sch 1, Part 1</w:t>
      </w:r>
    </w:p>
    <w:p w:rsidR="003F07E6" w:rsidRDefault="003F07E6" w:rsidP="005A1603">
      <w:pPr>
        <w:pStyle w:val="Para"/>
      </w:pPr>
      <w:r>
        <w:t>Prescribed disease B5</w:t>
      </w:r>
    </w:p>
    <w:p w:rsidR="00794ACC" w:rsidRDefault="00794ACC" w:rsidP="003D546D">
      <w:pPr>
        <w:pStyle w:val="BT"/>
      </w:pPr>
      <w:r>
        <w:t>67189</w:t>
      </w:r>
      <w:r>
        <w:tab/>
        <w:t>Where a person for whom prescribed disease B5 is prescribed develops the disease it is presumed, unless the contrary is proved, to be due to the nature of their employed earner’s employment if</w:t>
      </w:r>
    </w:p>
    <w:p w:rsidR="00794ACC" w:rsidRDefault="00794ACC" w:rsidP="005A1603">
      <w:pPr>
        <w:pStyle w:val="id1"/>
      </w:pPr>
      <w:r w:rsidRPr="005A1603">
        <w:rPr>
          <w:b/>
        </w:rPr>
        <w:t>1.</w:t>
      </w:r>
      <w:r>
        <w:tab/>
        <w:t xml:space="preserve">occupation (a) applies </w:t>
      </w:r>
      <w:r>
        <w:rPr>
          <w:b/>
        </w:rPr>
        <w:t>and</w:t>
      </w:r>
    </w:p>
    <w:p w:rsidR="00794ACC" w:rsidRDefault="00794ACC" w:rsidP="005A1603">
      <w:pPr>
        <w:pStyle w:val="id1"/>
      </w:pPr>
      <w:r w:rsidRPr="005A1603">
        <w:rPr>
          <w:b/>
        </w:rPr>
        <w:t>2.</w:t>
      </w:r>
      <w:r>
        <w:tab/>
        <w:t>the date on which they are treated as having developed the disease is</w:t>
      </w:r>
    </w:p>
    <w:p w:rsidR="00794ACC" w:rsidRDefault="00794ACC" w:rsidP="005A1603">
      <w:pPr>
        <w:pStyle w:val="id2"/>
      </w:pPr>
      <w:r w:rsidRPr="005A1603">
        <w:rPr>
          <w:b/>
        </w:rPr>
        <w:t>2.1</w:t>
      </w:r>
      <w:r>
        <w:tab/>
        <w:t>not less than six weeks after the date on which they were first employed in a prescribed occupation (being employed earners’ employment</w:t>
      </w:r>
      <w:r w:rsidR="00717150">
        <w:t>)</w:t>
      </w:r>
      <w:r>
        <w:t xml:space="preserve"> </w:t>
      </w:r>
      <w:r>
        <w:rPr>
          <w:b/>
        </w:rPr>
        <w:t>and</w:t>
      </w:r>
    </w:p>
    <w:p w:rsidR="00794ACC" w:rsidRDefault="00794ACC" w:rsidP="005A1603">
      <w:pPr>
        <w:pStyle w:val="id2"/>
      </w:pPr>
      <w:r w:rsidRPr="005A1603">
        <w:rPr>
          <w:b/>
        </w:rPr>
        <w:t>2.2</w:t>
      </w:r>
      <w:r>
        <w:tab/>
        <w:t>not more than two years after the date on which they were last so employ</w:t>
      </w:r>
      <w:r w:rsidR="00717150">
        <w:t>ed</w:t>
      </w:r>
      <w:r>
        <w:t xml:space="preserve"> in employed earner’s employment</w:t>
      </w:r>
      <w:r>
        <w:rPr>
          <w:vertAlign w:val="superscript"/>
        </w:rPr>
        <w:t>1</w:t>
      </w:r>
      <w:r>
        <w:t>.</w:t>
      </w:r>
    </w:p>
    <w:p w:rsidR="00794ACC" w:rsidRDefault="00794ACC" w:rsidP="003D546D">
      <w:pPr>
        <w:pStyle w:val="BT"/>
      </w:pPr>
      <w:r>
        <w:lastRenderedPageBreak/>
        <w:tab/>
      </w:r>
      <w:r>
        <w:rPr>
          <w:b/>
        </w:rPr>
        <w:t>Note 1:</w:t>
      </w:r>
      <w:r>
        <w:t xml:space="preserve">  See DMG 67542 et seq for guidance on prescribed disease B5.</w:t>
      </w:r>
    </w:p>
    <w:p w:rsidR="00794ACC" w:rsidRDefault="00794ACC" w:rsidP="003D546D">
      <w:pPr>
        <w:pStyle w:val="BT"/>
      </w:pPr>
      <w:r>
        <w:rPr>
          <w:b/>
        </w:rPr>
        <w:tab/>
        <w:t>Note 2:</w:t>
      </w:r>
      <w:r>
        <w:t xml:space="preserve">  There is no presumption for prescribed disease B5 occupation (b).</w:t>
      </w:r>
    </w:p>
    <w:p w:rsidR="00794ACC" w:rsidRDefault="00794ACC" w:rsidP="005A1603">
      <w:pPr>
        <w:pStyle w:val="Leg"/>
      </w:pPr>
      <w:r>
        <w:t>1  SS (II) (PD) Regs (NI) 86, reg 4(3)</w:t>
      </w:r>
    </w:p>
    <w:p w:rsidR="00794ACC" w:rsidRDefault="00CE1719" w:rsidP="005A1603">
      <w:pPr>
        <w:pStyle w:val="Para"/>
      </w:pPr>
      <w:r>
        <w:t>Prescribed diseases B1(b), B4(b), B7 and B8A</w:t>
      </w:r>
    </w:p>
    <w:p w:rsidR="00CE1719" w:rsidRDefault="00CE1719" w:rsidP="003D546D">
      <w:pPr>
        <w:pStyle w:val="BT"/>
      </w:pPr>
      <w:r>
        <w:t>67190</w:t>
      </w:r>
      <w:r>
        <w:tab/>
        <w:t>There is a presumption that prescribed diseases B1(b), B4(b), B7 and B8A will, unless the contrary is proved, be due to employed earner’s employment</w:t>
      </w:r>
      <w:r>
        <w:rPr>
          <w:vertAlign w:val="superscript"/>
        </w:rPr>
        <w:t>1</w:t>
      </w:r>
      <w:r>
        <w:t>.  It will apply where a person who has contracted the prescribed disease</w:t>
      </w:r>
    </w:p>
    <w:p w:rsidR="00CE1719" w:rsidRDefault="00CE1719" w:rsidP="005A1603">
      <w:pPr>
        <w:pStyle w:val="id1"/>
      </w:pPr>
      <w:r w:rsidRPr="005A1603">
        <w:rPr>
          <w:b/>
        </w:rPr>
        <w:t>1.</w:t>
      </w:r>
      <w:r>
        <w:tab/>
        <w:t>was employed in a prescribed occupation</w:t>
      </w:r>
      <w:r>
        <w:rPr>
          <w:vertAlign w:val="superscript"/>
        </w:rPr>
        <w:t>2</w:t>
      </w:r>
      <w:r>
        <w:t xml:space="preserve"> </w:t>
      </w:r>
      <w:r>
        <w:rPr>
          <w:b/>
        </w:rPr>
        <w:t>and</w:t>
      </w:r>
    </w:p>
    <w:p w:rsidR="00CE1719" w:rsidRDefault="00CE1719" w:rsidP="005A1603">
      <w:pPr>
        <w:pStyle w:val="id1"/>
      </w:pPr>
      <w:r w:rsidRPr="005A1603">
        <w:rPr>
          <w:b/>
        </w:rPr>
        <w:t>2.</w:t>
      </w:r>
      <w:r>
        <w:tab/>
        <w:t xml:space="preserve">was so employed on, </w:t>
      </w:r>
      <w:r w:rsidR="00717150">
        <w:t xml:space="preserve">or </w:t>
      </w:r>
      <w:r>
        <w:t>at any time within</w:t>
      </w:r>
    </w:p>
    <w:p w:rsidR="00CE1719" w:rsidRDefault="00CE1719" w:rsidP="005A1603">
      <w:pPr>
        <w:pStyle w:val="id2"/>
      </w:pPr>
      <w:r w:rsidRPr="005A1603">
        <w:rPr>
          <w:b/>
        </w:rPr>
        <w:t>2.1</w:t>
      </w:r>
      <w:r>
        <w:tab/>
        <w:t xml:space="preserve">for B1(b) and B8A, 2 months </w:t>
      </w:r>
      <w:r>
        <w:rPr>
          <w:b/>
        </w:rPr>
        <w:t>or</w:t>
      </w:r>
    </w:p>
    <w:p w:rsidR="00CE1719" w:rsidRDefault="00CE1719" w:rsidP="005A1603">
      <w:pPr>
        <w:pStyle w:val="id2"/>
      </w:pPr>
      <w:r w:rsidRPr="005A1603">
        <w:rPr>
          <w:b/>
        </w:rPr>
        <w:t>2.2</w:t>
      </w:r>
      <w:r>
        <w:tab/>
        <w:t xml:space="preserve">for B7, 6 months </w:t>
      </w:r>
      <w:r>
        <w:rPr>
          <w:b/>
        </w:rPr>
        <w:t>or</w:t>
      </w:r>
    </w:p>
    <w:p w:rsidR="00CE1719" w:rsidRDefault="00CE1719" w:rsidP="005A1603">
      <w:pPr>
        <w:pStyle w:val="id2"/>
      </w:pPr>
      <w:r w:rsidRPr="005A1603">
        <w:rPr>
          <w:b/>
        </w:rPr>
        <w:t>2.3</w:t>
      </w:r>
      <w:r>
        <w:tab/>
        <w:t>for B4(b), 12 months</w:t>
      </w:r>
    </w:p>
    <w:p w:rsidR="00CE1719" w:rsidRDefault="00717150" w:rsidP="003D546D">
      <w:pPr>
        <w:pStyle w:val="BT"/>
      </w:pPr>
      <w:r>
        <w:tab/>
      </w:r>
      <w:r w:rsidR="00CE1719">
        <w:tab/>
        <w:t>immediately preceding, the date of onset of the disease</w:t>
      </w:r>
      <w:r w:rsidR="00CE1719">
        <w:rPr>
          <w:vertAlign w:val="superscript"/>
        </w:rPr>
        <w:t>3</w:t>
      </w:r>
      <w:r w:rsidR="00CE1719">
        <w:t>.</w:t>
      </w:r>
    </w:p>
    <w:p w:rsidR="00CE1719" w:rsidRDefault="00CE1719" w:rsidP="003D546D">
      <w:pPr>
        <w:pStyle w:val="BT"/>
      </w:pPr>
      <w:r>
        <w:tab/>
      </w:r>
      <w:r>
        <w:rPr>
          <w:b/>
        </w:rPr>
        <w:t>Note 1:</w:t>
      </w:r>
      <w:r>
        <w:t xml:space="preserve">  See DMG 67536 for guidance on prescribed disease B1, DMG 67540 for guidance on prescribed disease B4, DMG 6756</w:t>
      </w:r>
      <w:r w:rsidR="00B6351B">
        <w:t>3</w:t>
      </w:r>
      <w:r>
        <w:t xml:space="preserve"> for guidance on prescribed disease B7 and DMG 6756</w:t>
      </w:r>
      <w:r w:rsidR="00B6351B">
        <w:t>6</w:t>
      </w:r>
      <w:r>
        <w:t xml:space="preserve"> for guidance on prescribed disease B8A.</w:t>
      </w:r>
    </w:p>
    <w:p w:rsidR="00CE1719" w:rsidRDefault="00CE1719" w:rsidP="003D546D">
      <w:pPr>
        <w:pStyle w:val="BT"/>
      </w:pPr>
      <w:r>
        <w:rPr>
          <w:b/>
        </w:rPr>
        <w:tab/>
        <w:t>Note 2:</w:t>
      </w:r>
      <w:r>
        <w:t xml:space="preserve">  There is a different presumption for prescribed diseases B1(a) and B4(a) (see DMG 67187).</w:t>
      </w:r>
    </w:p>
    <w:p w:rsidR="00CE1719" w:rsidRDefault="00CE1719" w:rsidP="005A1603">
      <w:pPr>
        <w:pStyle w:val="Leg"/>
      </w:pPr>
      <w:r>
        <w:t>1  SS (II) (PD) Regs (NI) 86, reg 4(4);  2  reg 4(4)(a) &amp; Sch 1, Part 1;  3  reg 4(4)(b)</w:t>
      </w:r>
    </w:p>
    <w:p w:rsidR="00A331B3" w:rsidRDefault="00A331B3" w:rsidP="005A1603">
      <w:pPr>
        <w:pStyle w:val="Para"/>
      </w:pPr>
      <w:r>
        <w:t>Prescribed disease A12</w:t>
      </w:r>
    </w:p>
    <w:p w:rsidR="00A331B3" w:rsidRDefault="00A331B3" w:rsidP="003D546D">
      <w:pPr>
        <w:pStyle w:val="BT"/>
      </w:pPr>
      <w:r>
        <w:t>67191</w:t>
      </w:r>
      <w:r>
        <w:tab/>
        <w:t>There is a presumption that prescribed disease A12 occupation (b) will, unless the contrary is proved, be due to employed earner’s employment</w:t>
      </w:r>
      <w:r>
        <w:rPr>
          <w:vertAlign w:val="superscript"/>
        </w:rPr>
        <w:t>1</w:t>
      </w:r>
      <w:r>
        <w:t>.  It will apply where a person who has contracted the prescribed disease</w:t>
      </w:r>
    </w:p>
    <w:p w:rsidR="00A331B3" w:rsidRDefault="00A331B3" w:rsidP="005A1603">
      <w:pPr>
        <w:pStyle w:val="id1"/>
      </w:pPr>
      <w:r w:rsidRPr="005A1603">
        <w:rPr>
          <w:b/>
        </w:rPr>
        <w:t>1.</w:t>
      </w:r>
      <w:r>
        <w:tab/>
        <w:t>was employed in a prescribed occupation</w:t>
      </w:r>
      <w:r>
        <w:rPr>
          <w:vertAlign w:val="superscript"/>
        </w:rPr>
        <w:t>2</w:t>
      </w:r>
      <w:r>
        <w:t xml:space="preserve"> </w:t>
      </w:r>
      <w:r>
        <w:rPr>
          <w:b/>
        </w:rPr>
        <w:t>and</w:t>
      </w:r>
    </w:p>
    <w:p w:rsidR="00A331B3" w:rsidRDefault="00A331B3" w:rsidP="005A1603">
      <w:pPr>
        <w:pStyle w:val="id1"/>
      </w:pPr>
      <w:r w:rsidRPr="005A1603">
        <w:rPr>
          <w:b/>
        </w:rPr>
        <w:t>2.</w:t>
      </w:r>
      <w:r>
        <w:tab/>
        <w:t>was so employed on, or at any time within one month immediately preceding the date of onset of the disease</w:t>
      </w:r>
      <w:r>
        <w:rPr>
          <w:vertAlign w:val="superscript"/>
        </w:rPr>
        <w:t>3</w:t>
      </w:r>
      <w:r>
        <w:t>.</w:t>
      </w:r>
    </w:p>
    <w:p w:rsidR="00A331B3" w:rsidRDefault="00A331B3" w:rsidP="003D546D">
      <w:pPr>
        <w:pStyle w:val="BT"/>
      </w:pPr>
      <w:r>
        <w:tab/>
      </w:r>
      <w:r>
        <w:rPr>
          <w:b/>
        </w:rPr>
        <w:t>Note 1:</w:t>
      </w:r>
      <w:r>
        <w:t xml:space="preserve">  See DMG 67501 et seq for guidance on prescribed disease A12.</w:t>
      </w:r>
    </w:p>
    <w:p w:rsidR="00A331B3" w:rsidRDefault="00A331B3" w:rsidP="003D546D">
      <w:pPr>
        <w:pStyle w:val="BT"/>
      </w:pPr>
      <w:r>
        <w:rPr>
          <w:b/>
        </w:rPr>
        <w:tab/>
        <w:t>Note 2:</w:t>
      </w:r>
      <w:r>
        <w:t xml:space="preserve">  There is no presumption for prescribed disease A12 occupation (a).</w:t>
      </w:r>
    </w:p>
    <w:p w:rsidR="00A331B3" w:rsidRPr="00A331B3" w:rsidRDefault="00A331B3" w:rsidP="005A1603">
      <w:pPr>
        <w:pStyle w:val="Leg"/>
      </w:pPr>
      <w:r>
        <w:t>1  SS (II) (PD) Regs (NI) 86, reg 4(5);  2  Sch 1, Part 1;  3  reg 4(5)</w:t>
      </w:r>
    </w:p>
    <w:p w:rsidR="00CE1719" w:rsidRDefault="005A1603" w:rsidP="005A1603">
      <w:pPr>
        <w:pStyle w:val="Para"/>
      </w:pPr>
      <w:r>
        <w:br w:type="page"/>
      </w:r>
      <w:r w:rsidR="0036145E">
        <w:lastRenderedPageBreak/>
        <w:t>Prescribed disease C23</w:t>
      </w:r>
    </w:p>
    <w:p w:rsidR="0036145E" w:rsidRDefault="0036145E" w:rsidP="003D546D">
      <w:pPr>
        <w:pStyle w:val="BT"/>
      </w:pPr>
      <w:r>
        <w:t>67192</w:t>
      </w:r>
      <w:r>
        <w:tab/>
        <w:t>There is presumption that prescribed C23 occupations</w:t>
      </w:r>
      <w:r w:rsidR="00A331B3">
        <w:t xml:space="preserve"> (a), (b) and (e) will, unless the contrary is proved, be due to employed earner’s employment</w:t>
      </w:r>
      <w:r w:rsidR="00A331B3">
        <w:rPr>
          <w:vertAlign w:val="superscript"/>
        </w:rPr>
        <w:t>1</w:t>
      </w:r>
      <w:r w:rsidR="00A331B3">
        <w:t>.  It will apply where a person who has contracted the prescribed disease was employed in a prescribed occupation</w:t>
      </w:r>
      <w:r w:rsidR="00A331B3">
        <w:rPr>
          <w:vertAlign w:val="superscript"/>
        </w:rPr>
        <w:t>2</w:t>
      </w:r>
      <w:r w:rsidR="00A331B3">
        <w:t>.</w:t>
      </w:r>
    </w:p>
    <w:p w:rsidR="00A331B3" w:rsidRDefault="00A331B3" w:rsidP="003D546D">
      <w:pPr>
        <w:pStyle w:val="BT"/>
      </w:pPr>
      <w:r>
        <w:tab/>
      </w:r>
      <w:r>
        <w:rPr>
          <w:b/>
        </w:rPr>
        <w:t>Note 1:</w:t>
      </w:r>
      <w:r>
        <w:t xml:space="preserve">  See DMG 67706 et </w:t>
      </w:r>
      <w:r w:rsidR="000F07E4">
        <w:t>seq</w:t>
      </w:r>
      <w:r>
        <w:t xml:space="preserve"> for guidance on prescribed disease C23.</w:t>
      </w:r>
    </w:p>
    <w:p w:rsidR="00A331B3" w:rsidRDefault="00A331B3" w:rsidP="003D546D">
      <w:pPr>
        <w:pStyle w:val="BT"/>
      </w:pPr>
      <w:r>
        <w:rPr>
          <w:b/>
        </w:rPr>
        <w:tab/>
        <w:t>Note 2:</w:t>
      </w:r>
      <w:r>
        <w:t xml:space="preserve">  There is no presumption for prescribed disease C23 occupations (c) and (d).</w:t>
      </w:r>
    </w:p>
    <w:p w:rsidR="00A331B3" w:rsidRDefault="00A331B3" w:rsidP="00B63B73">
      <w:pPr>
        <w:pStyle w:val="Leg"/>
      </w:pPr>
      <w:r>
        <w:t>1  SS (II) (PD) Regs (NI) 86, reg 4(6);  2  Sch 1, Part 1</w:t>
      </w:r>
    </w:p>
    <w:p w:rsidR="00A331B3" w:rsidRDefault="00A331B3" w:rsidP="00B63B73">
      <w:pPr>
        <w:pStyle w:val="Para"/>
      </w:pPr>
      <w:r>
        <w:t>Prescribed disease D1</w:t>
      </w:r>
    </w:p>
    <w:p w:rsidR="00A331B3" w:rsidRDefault="00A331B3" w:rsidP="003D546D">
      <w:pPr>
        <w:pStyle w:val="BT"/>
      </w:pPr>
      <w:r>
        <w:t>67193</w:t>
      </w:r>
      <w:r>
        <w:tab/>
        <w:t>Unless the contrary is proved prescribed disease D1 is presumed to be due to the nature of employed earner’s employment</w:t>
      </w:r>
      <w:r>
        <w:rPr>
          <w:vertAlign w:val="superscript"/>
        </w:rPr>
        <w:t>1</w:t>
      </w:r>
      <w:r>
        <w:t xml:space="preserve"> if</w:t>
      </w:r>
    </w:p>
    <w:p w:rsidR="00A331B3" w:rsidRDefault="00A331B3" w:rsidP="00B63B73">
      <w:pPr>
        <w:pStyle w:val="id1"/>
      </w:pPr>
      <w:r w:rsidRPr="00B63B73">
        <w:rPr>
          <w:b/>
        </w:rPr>
        <w:t>1.</w:t>
      </w:r>
      <w:r>
        <w:tab/>
        <w:t>the disease is prescribed in relation to a person in a scheduled occupation</w:t>
      </w:r>
      <w:r>
        <w:rPr>
          <w:vertAlign w:val="superscript"/>
        </w:rPr>
        <w:t>2</w:t>
      </w:r>
      <w:r>
        <w:t xml:space="preserve"> </w:t>
      </w:r>
      <w:r>
        <w:rPr>
          <w:b/>
        </w:rPr>
        <w:t>and</w:t>
      </w:r>
    </w:p>
    <w:p w:rsidR="00A331B3" w:rsidRDefault="00A331B3" w:rsidP="00B63B73">
      <w:pPr>
        <w:pStyle w:val="id1"/>
      </w:pPr>
      <w:r w:rsidRPr="00B63B73">
        <w:rPr>
          <w:b/>
        </w:rPr>
        <w:t>2.</w:t>
      </w:r>
      <w:r>
        <w:tab/>
        <w:t xml:space="preserve">the person has been employed in one or other of those occupations for an aggregate of at least two years </w:t>
      </w:r>
      <w:r>
        <w:rPr>
          <w:b/>
        </w:rPr>
        <w:t>and</w:t>
      </w:r>
    </w:p>
    <w:p w:rsidR="00A331B3" w:rsidRDefault="00A331B3" w:rsidP="00B63B73">
      <w:pPr>
        <w:pStyle w:val="id1"/>
      </w:pPr>
      <w:r w:rsidRPr="00B63B73">
        <w:rPr>
          <w:b/>
        </w:rPr>
        <w:t>3.</w:t>
      </w:r>
      <w:r>
        <w:tab/>
        <w:t>such employment either</w:t>
      </w:r>
    </w:p>
    <w:p w:rsidR="00A331B3" w:rsidRDefault="00A331B3" w:rsidP="00B63B73">
      <w:pPr>
        <w:pStyle w:val="id2"/>
      </w:pPr>
      <w:r w:rsidRPr="00B63B73">
        <w:rPr>
          <w:b/>
        </w:rPr>
        <w:t>3.1</w:t>
      </w:r>
      <w:r>
        <w:tab/>
        <w:t xml:space="preserve">was employed earner’s employment </w:t>
      </w:r>
      <w:r>
        <w:rPr>
          <w:b/>
        </w:rPr>
        <w:t>or</w:t>
      </w:r>
    </w:p>
    <w:p w:rsidR="00A331B3" w:rsidRDefault="00A331B3" w:rsidP="00B63B73">
      <w:pPr>
        <w:pStyle w:val="id2"/>
      </w:pPr>
      <w:r w:rsidRPr="00B63B73">
        <w:rPr>
          <w:b/>
        </w:rPr>
        <w:t>3.2</w:t>
      </w:r>
      <w:r>
        <w:tab/>
        <w:t>would have been employed earner’s employment if it had taken place on or after 5.7.48.</w:t>
      </w:r>
    </w:p>
    <w:p w:rsidR="00A331B3" w:rsidRDefault="00A331B3" w:rsidP="00B63B73">
      <w:pPr>
        <w:pStyle w:val="Leg"/>
      </w:pPr>
      <w:r>
        <w:t>1  SS (II) (PD) Regs (NI) 86, reg 4(7);  2  reg 2(b)(i), Sch 1, Part II</w:t>
      </w:r>
    </w:p>
    <w:p w:rsidR="00A331B3" w:rsidRDefault="00A331B3" w:rsidP="00B63B73">
      <w:pPr>
        <w:pStyle w:val="Para"/>
      </w:pPr>
      <w:r>
        <w:t>Prescribed diseases for which there is no presumption</w:t>
      </w:r>
    </w:p>
    <w:p w:rsidR="00A331B3" w:rsidRDefault="00A331B3" w:rsidP="003D546D">
      <w:pPr>
        <w:pStyle w:val="BT"/>
      </w:pPr>
      <w:r>
        <w:t>67194</w:t>
      </w:r>
      <w:r>
        <w:tab/>
        <w:t>There is no presumption for prescribed diseases not included in DMG 67187 - 67193.</w:t>
      </w:r>
    </w:p>
    <w:p w:rsidR="00A331B3" w:rsidRDefault="00A331B3" w:rsidP="00B63B73">
      <w:pPr>
        <w:pStyle w:val="Para"/>
      </w:pPr>
      <w:r>
        <w:t>When presumption continues to apply</w:t>
      </w:r>
    </w:p>
    <w:p w:rsidR="003D546D" w:rsidRDefault="003D546D" w:rsidP="003D546D">
      <w:pPr>
        <w:pStyle w:val="BT"/>
      </w:pPr>
      <w:r>
        <w:t>6719</w:t>
      </w:r>
      <w:r w:rsidR="00A331B3">
        <w:t>5</w:t>
      </w:r>
      <w:r>
        <w:tab/>
        <w:t xml:space="preserve">A presumption in the claimant’s favour continues to apply unless the decision maker is able to rebut it, that is, to show that the disease was not due to the nature of the employment.  To do this the decision maker must have proof sufficient to establish the point on the balance of probabilities.  That is the decision maker must be satisfied that, taking into account all the relevant evidence, it is more probable that </w:t>
      </w:r>
      <w:r>
        <w:lastRenderedPageBreak/>
        <w:t>the disease was not due to the nature of the employed earner’s employment than that it was</w:t>
      </w:r>
      <w:r>
        <w:rPr>
          <w:vertAlign w:val="superscript"/>
        </w:rPr>
        <w:t>1</w:t>
      </w:r>
      <w:r>
        <w:t>.</w:t>
      </w:r>
    </w:p>
    <w:p w:rsidR="003D546D" w:rsidRDefault="003D546D" w:rsidP="003D546D">
      <w:pPr>
        <w:pStyle w:val="Leg"/>
      </w:pPr>
      <w:r>
        <w:t>1  R(I) 38/52</w:t>
      </w:r>
    </w:p>
    <w:p w:rsidR="00A34536" w:rsidRDefault="00A34536" w:rsidP="00B63B73">
      <w:pPr>
        <w:pStyle w:val="Para"/>
      </w:pPr>
      <w:r>
        <w:t>When presumption does not apply</w:t>
      </w:r>
    </w:p>
    <w:p w:rsidR="003D546D" w:rsidRDefault="003D546D" w:rsidP="003D546D">
      <w:pPr>
        <w:pStyle w:val="BT"/>
      </w:pPr>
      <w:r>
        <w:t>6719</w:t>
      </w:r>
      <w:r w:rsidR="00A34536">
        <w:t>6</w:t>
      </w:r>
      <w:r>
        <w:tab/>
        <w:t>If the presumption does not apply, the onus is on the claimant to establish on a balance of probabilities, that the disease was due to the nature of the employed earner’s employment.</w:t>
      </w:r>
    </w:p>
    <w:p w:rsidR="003D546D" w:rsidRDefault="003D546D" w:rsidP="003D546D">
      <w:pPr>
        <w:pStyle w:val="BT"/>
      </w:pPr>
      <w:r>
        <w:tab/>
        <w:t>6719</w:t>
      </w:r>
      <w:r w:rsidR="00A34536">
        <w:t>7</w:t>
      </w:r>
      <w:r>
        <w:t xml:space="preserve"> – 67200</w:t>
      </w:r>
    </w:p>
    <w:p w:rsidR="003D546D" w:rsidRDefault="003D546D" w:rsidP="003D546D">
      <w:pPr>
        <w:pStyle w:val="SG"/>
      </w:pPr>
      <w:r>
        <w:t xml:space="preserve">Employment outside </w:t>
      </w:r>
      <w:smartTag w:uri="urn:schemas-microsoft-com:office:smarttags" w:element="country-region">
        <w:smartTag w:uri="urn:schemas-microsoft-com:office:smarttags" w:element="place">
          <w:r>
            <w:t>Northern Ireland</w:t>
          </w:r>
        </w:smartTag>
      </w:smartTag>
    </w:p>
    <w:p w:rsidR="003D546D" w:rsidRDefault="003D546D" w:rsidP="003D546D">
      <w:pPr>
        <w:pStyle w:val="BT"/>
      </w:pPr>
      <w:r>
        <w:t>67201</w:t>
      </w:r>
      <w:r>
        <w:tab/>
      </w:r>
      <w:bookmarkStart w:id="70" w:name="p67201"/>
      <w:bookmarkEnd w:id="70"/>
      <w:r>
        <w:t xml:space="preserve">Benefit is not payable for a prescribed disease which is due to the nature of employment in an occupation in which the employed earner has been engaged only outside </w:t>
      </w:r>
      <w:smartTag w:uri="urn:schemas-microsoft-com:office:smarttags" w:element="place">
        <w:r>
          <w:t>Northern Ireland</w:t>
        </w:r>
        <w:r>
          <w:rPr>
            <w:vertAlign w:val="superscript"/>
          </w:rPr>
          <w:t>1</w:t>
        </w:r>
      </w:smartTag>
      <w:r>
        <w:t>.  This provision does not apply to</w:t>
      </w:r>
    </w:p>
    <w:p w:rsidR="003D546D" w:rsidRDefault="003D546D" w:rsidP="003D546D">
      <w:pPr>
        <w:pStyle w:val="NoIndent"/>
        <w:numPr>
          <w:ilvl w:val="0"/>
          <w:numId w:val="0"/>
        </w:numPr>
        <w:tabs>
          <w:tab w:val="clear" w:pos="1418"/>
          <w:tab w:val="num" w:pos="1427"/>
        </w:tabs>
        <w:ind w:left="1427" w:hanging="576"/>
      </w:pPr>
      <w:r>
        <w:rPr>
          <w:b/>
        </w:rPr>
        <w:t>1.</w:t>
      </w:r>
      <w:r>
        <w:rPr>
          <w:b/>
        </w:rPr>
        <w:tab/>
      </w:r>
      <w:r>
        <w:t>mariners and airmen (</w:t>
      </w:r>
      <w:r w:rsidR="009D5349">
        <w:t xml:space="preserve">see </w:t>
      </w:r>
      <w:r>
        <w:t>DMG Chapter 07)</w:t>
      </w:r>
      <w:r>
        <w:rPr>
          <w:vertAlign w:val="superscript"/>
        </w:rPr>
        <w:t>2</w:t>
      </w:r>
    </w:p>
    <w:p w:rsidR="003D546D" w:rsidRPr="009D5349" w:rsidRDefault="003D546D" w:rsidP="003D546D">
      <w:pPr>
        <w:pStyle w:val="NoIndent"/>
        <w:numPr>
          <w:ilvl w:val="0"/>
          <w:numId w:val="0"/>
        </w:numPr>
        <w:tabs>
          <w:tab w:val="clear" w:pos="1418"/>
          <w:tab w:val="num" w:pos="1427"/>
        </w:tabs>
        <w:ind w:left="1427" w:hanging="576"/>
      </w:pPr>
      <w:r>
        <w:rPr>
          <w:b/>
        </w:rPr>
        <w:t>2.</w:t>
      </w:r>
      <w:r>
        <w:rPr>
          <w:b/>
        </w:rPr>
        <w:tab/>
      </w:r>
      <w:r>
        <w:t>people in employment in any designated area of the continental shelf</w:t>
      </w:r>
      <w:r w:rsidR="009D5349">
        <w:rPr>
          <w:vertAlign w:val="superscript"/>
        </w:rPr>
        <w:t>3</w:t>
      </w:r>
      <w:r>
        <w:t xml:space="preserve"> (</w:t>
      </w:r>
      <w:r w:rsidR="009D5349">
        <w:t xml:space="preserve">see </w:t>
      </w:r>
      <w:r>
        <w:t>DMG Chapter 07)</w:t>
      </w:r>
    </w:p>
    <w:p w:rsidR="003D546D" w:rsidRDefault="003D546D" w:rsidP="003D546D">
      <w:pPr>
        <w:pStyle w:val="NoIndent"/>
        <w:numPr>
          <w:ilvl w:val="0"/>
          <w:numId w:val="0"/>
        </w:numPr>
        <w:tabs>
          <w:tab w:val="clear" w:pos="1418"/>
          <w:tab w:val="num" w:pos="1427"/>
        </w:tabs>
        <w:ind w:left="1427" w:hanging="576"/>
      </w:pPr>
      <w:r>
        <w:rPr>
          <w:b/>
        </w:rPr>
        <w:t>3.</w:t>
      </w:r>
      <w:r>
        <w:rPr>
          <w:b/>
        </w:rPr>
        <w:tab/>
      </w:r>
      <w:r>
        <w:t>people in a prescribed area (</w:t>
      </w:r>
      <w:r w:rsidR="00E70E13">
        <w:t xml:space="preserve">see </w:t>
      </w:r>
      <w:r>
        <w:t>DMG Chapter 07)</w:t>
      </w:r>
      <w:r>
        <w:rPr>
          <w:vertAlign w:val="superscript"/>
        </w:rPr>
        <w:t>4</w:t>
      </w:r>
    </w:p>
    <w:p w:rsidR="003D546D" w:rsidRDefault="003D546D" w:rsidP="003D546D">
      <w:pPr>
        <w:pStyle w:val="NoIndent"/>
        <w:numPr>
          <w:ilvl w:val="0"/>
          <w:numId w:val="0"/>
        </w:numPr>
        <w:tabs>
          <w:tab w:val="clear" w:pos="1418"/>
          <w:tab w:val="num" w:pos="1427"/>
        </w:tabs>
        <w:ind w:left="1427" w:hanging="576"/>
      </w:pPr>
      <w:r>
        <w:rPr>
          <w:b/>
        </w:rPr>
        <w:t>4.</w:t>
      </w:r>
      <w:r>
        <w:rPr>
          <w:b/>
        </w:rPr>
        <w:tab/>
      </w:r>
      <w:r>
        <w:t>people who pay certain Class 1 contributions</w:t>
      </w:r>
      <w:r w:rsidR="009D5349">
        <w:rPr>
          <w:vertAlign w:val="superscript"/>
        </w:rPr>
        <w:t>5</w:t>
      </w:r>
      <w:r>
        <w:t xml:space="preserve"> or Class 2 contributions as volunteer development workers (</w:t>
      </w:r>
      <w:r w:rsidR="00E70E13">
        <w:t xml:space="preserve">see </w:t>
      </w:r>
      <w:r>
        <w:t>DMG Chapter 07).</w:t>
      </w:r>
    </w:p>
    <w:p w:rsidR="003D546D" w:rsidRDefault="003D546D" w:rsidP="003D546D">
      <w:pPr>
        <w:pStyle w:val="Leg"/>
      </w:pPr>
      <w:r>
        <w:t>1  SS (II) (PD) Regs (NI), reg 12;  2  SS C&amp;B (NI) Act 92, sec 117;  3  SS Ben (Persons Abroad) Regs (NI), reg 9;</w:t>
      </w:r>
    </w:p>
    <w:p w:rsidR="003D546D" w:rsidRDefault="009D5349" w:rsidP="003D546D">
      <w:pPr>
        <w:pStyle w:val="Leg"/>
      </w:pPr>
      <w:r>
        <w:t xml:space="preserve">4  </w:t>
      </w:r>
      <w:r w:rsidR="003D546D">
        <w:t>SS C&amp;B (NI) Act 92, sec 120</w:t>
      </w:r>
      <w:r>
        <w:t>;  5  SS (Cont) Regs (NI) 1979, reg 112</w:t>
      </w:r>
    </w:p>
    <w:p w:rsidR="003D546D" w:rsidRDefault="003D546D" w:rsidP="00281DE2">
      <w:pPr>
        <w:pStyle w:val="Para"/>
        <w:spacing w:after="240"/>
      </w:pPr>
      <w:r>
        <w:t>European Economic Area countries</w:t>
      </w:r>
    </w:p>
    <w:p w:rsidR="003D546D" w:rsidRDefault="003D546D" w:rsidP="003D546D">
      <w:pPr>
        <w:pStyle w:val="BT"/>
      </w:pPr>
      <w:r>
        <w:t>67202</w:t>
      </w:r>
      <w:r>
        <w:tab/>
      </w:r>
      <w:bookmarkStart w:id="71" w:name="p67202"/>
      <w:bookmarkEnd w:id="71"/>
      <w:r>
        <w:t>The effects of European legislation must be considered if a person contracts a prescribed disease while working in a European Economic Area country</w:t>
      </w:r>
      <w:r>
        <w:rPr>
          <w:vertAlign w:val="superscript"/>
        </w:rPr>
        <w:t>1</w:t>
      </w:r>
      <w:r>
        <w:t xml:space="preserve">.  Generally the disease will be treated as having been contracted in the </w:t>
      </w:r>
      <w:smartTag w:uri="urn:schemas-microsoft-com:office:smarttags" w:element="country-region">
        <w:r>
          <w:t>UK</w:t>
        </w:r>
      </w:smartTag>
      <w:r>
        <w:t xml:space="preserve"> if the person has remained subject to the </w:t>
      </w:r>
      <w:smartTag w:uri="urn:schemas-microsoft-com:office:smarttags" w:element="country-region">
        <w:smartTag w:uri="urn:schemas-microsoft-com:office:smarttags" w:element="place">
          <w:r>
            <w:t>UK</w:t>
          </w:r>
        </w:smartTag>
      </w:smartTag>
      <w:r>
        <w:t xml:space="preserve"> insurance scheme</w:t>
      </w:r>
      <w:r>
        <w:rPr>
          <w:vertAlign w:val="superscript"/>
        </w:rPr>
        <w:t>2</w:t>
      </w:r>
      <w:r>
        <w:t>.  Other provisions cover</w:t>
      </w:r>
    </w:p>
    <w:p w:rsidR="003D546D" w:rsidRDefault="003D546D" w:rsidP="003D546D">
      <w:pPr>
        <w:pStyle w:val="NoIndent"/>
        <w:numPr>
          <w:ilvl w:val="0"/>
          <w:numId w:val="0"/>
        </w:numPr>
        <w:tabs>
          <w:tab w:val="clear" w:pos="1418"/>
          <w:tab w:val="num" w:pos="1427"/>
        </w:tabs>
        <w:ind w:left="1427" w:hanging="576"/>
      </w:pPr>
      <w:r>
        <w:rPr>
          <w:b/>
        </w:rPr>
        <w:t>1.</w:t>
      </w:r>
      <w:r>
        <w:rPr>
          <w:b/>
        </w:rPr>
        <w:tab/>
      </w:r>
      <w:r>
        <w:t>cases where a person suffering from a prescribed disease has worked in two or more European Economic Area countries in an occupation liable to stimulate that disease</w:t>
      </w:r>
      <w:r>
        <w:rPr>
          <w:vertAlign w:val="superscript"/>
        </w:rPr>
        <w:t>3</w:t>
      </w:r>
      <w:r>
        <w:t xml:space="preserve"> </w:t>
      </w:r>
      <w:r>
        <w:rPr>
          <w:b/>
        </w:rPr>
        <w:t>and</w:t>
      </w:r>
    </w:p>
    <w:p w:rsidR="003D546D" w:rsidRDefault="003D546D" w:rsidP="003D546D">
      <w:pPr>
        <w:pStyle w:val="NoIndent"/>
        <w:numPr>
          <w:ilvl w:val="0"/>
          <w:numId w:val="0"/>
        </w:numPr>
        <w:tabs>
          <w:tab w:val="clear" w:pos="1418"/>
          <w:tab w:val="num" w:pos="1427"/>
        </w:tabs>
        <w:ind w:left="1427" w:hanging="576"/>
      </w:pPr>
      <w:r>
        <w:rPr>
          <w:b/>
        </w:rPr>
        <w:t>2.</w:t>
      </w:r>
      <w:r>
        <w:rPr>
          <w:b/>
        </w:rPr>
        <w:tab/>
      </w:r>
      <w:r>
        <w:t>cases where a person is already in receipt of Industrial lnjuries benefit in respect of a prescribed disease under the legislation of one European Economic Area country and aggravation of that disease occurs while the person is working (or after having worked) in an appropriate occupation in another European Economic Area country</w:t>
      </w:r>
      <w:r>
        <w:rPr>
          <w:vertAlign w:val="superscript"/>
        </w:rPr>
        <w:t>4</w:t>
      </w:r>
      <w:r>
        <w:t>.</w:t>
      </w:r>
    </w:p>
    <w:p w:rsidR="003D546D" w:rsidRDefault="003D546D" w:rsidP="003D546D">
      <w:pPr>
        <w:pStyle w:val="BT"/>
      </w:pPr>
      <w:r>
        <w:lastRenderedPageBreak/>
        <w:tab/>
        <w:t>Detailed guidance on the application of European legislation to Industrial lnjuries benefits is in DMG Chapter 07.</w:t>
      </w:r>
    </w:p>
    <w:p w:rsidR="003D546D" w:rsidRDefault="003D546D" w:rsidP="00281DE2">
      <w:pPr>
        <w:pStyle w:val="Leg"/>
        <w:spacing w:before="120"/>
      </w:pPr>
      <w:r>
        <w:t>1  Reg (EEC) 1408/71 &amp; (EEC) 574/72;  2  Reg (EEC) 1408/71 Article 52 &amp; 55;  3</w:t>
      </w:r>
      <w:r w:rsidR="009D5349">
        <w:t xml:space="preserve"> </w:t>
      </w:r>
      <w:r>
        <w:t xml:space="preserve"> Article 57;  4  Article 60</w:t>
      </w:r>
    </w:p>
    <w:p w:rsidR="003D546D" w:rsidRDefault="003D546D" w:rsidP="003D546D">
      <w:pPr>
        <w:pStyle w:val="BT"/>
      </w:pPr>
      <w:r>
        <w:t>67203</w:t>
      </w:r>
      <w:r>
        <w:tab/>
        <w:t xml:space="preserve">From 1.7.67 the European Community Regulations cover “employed and self-employed persons” instead of “workers”.  But this does not give self-employed persons entitlement to benefits under </w:t>
      </w:r>
      <w:smartTag w:uri="urn:schemas-microsoft-com:office:smarttags" w:element="country-region">
        <w:smartTag w:uri="urn:schemas-microsoft-com:office:smarttags" w:element="place">
          <w:r>
            <w:t>Northern Ireland</w:t>
          </w:r>
        </w:smartTag>
      </w:smartTag>
      <w:r>
        <w:t xml:space="preserve"> legislation which are payable only to those who are, or have been, in employed earner’s employment.</w:t>
      </w:r>
    </w:p>
    <w:p w:rsidR="003D546D" w:rsidRDefault="003D546D" w:rsidP="003D546D">
      <w:pPr>
        <w:pStyle w:val="BT"/>
      </w:pPr>
      <w:r>
        <w:t>67204</w:t>
      </w:r>
      <w:r>
        <w:tab/>
        <w:t xml:space="preserve">If a person has been in employed earner’s employment in a prescribed occupation partly in </w:t>
      </w:r>
      <w:smartTag w:uri="urn:schemas-microsoft-com:office:smarttags" w:element="country-region">
        <w:r>
          <w:t>Northern Ireland</w:t>
        </w:r>
      </w:smartTag>
      <w:r>
        <w:t xml:space="preserve"> and partly outside </w:t>
      </w:r>
      <w:smartTag w:uri="urn:schemas-microsoft-com:office:smarttags" w:element="country-region">
        <w:r>
          <w:t>Northern Ireland</w:t>
        </w:r>
      </w:smartTag>
      <w:r>
        <w:t xml:space="preserve">, the decision maker can consider presumption under DMG </w:t>
      </w:r>
      <w:r w:rsidR="00DA13C1">
        <w:t>67186 et seq</w:t>
      </w:r>
      <w:r>
        <w:t xml:space="preserve"> in relation to the employment in </w:t>
      </w:r>
      <w:smartTag w:uri="urn:schemas-microsoft-com:office:smarttags" w:element="country-region">
        <w:smartTag w:uri="urn:schemas-microsoft-com:office:smarttags" w:element="place">
          <w:r>
            <w:t>Northern Ireland</w:t>
          </w:r>
        </w:smartTag>
      </w:smartTag>
      <w:r>
        <w:t xml:space="preserve">.  If it is shown that the disease was due entirely to employment abroad and was not aggravated by employment in </w:t>
      </w:r>
      <w:smartTag w:uri="urn:schemas-microsoft-com:office:smarttags" w:element="country-region">
        <w:smartTag w:uri="urn:schemas-microsoft-com:office:smarttags" w:element="place">
          <w:r>
            <w:t>Northern Ireland</w:t>
          </w:r>
        </w:smartTag>
      </w:smartTag>
      <w:r>
        <w:t>, it cannot be accepted as due to the nature of employed earner’s employment.</w:t>
      </w:r>
    </w:p>
    <w:p w:rsidR="003D546D" w:rsidRDefault="003D546D" w:rsidP="003D546D">
      <w:pPr>
        <w:pStyle w:val="BT"/>
      </w:pPr>
      <w:r>
        <w:tab/>
        <w:t>67205 – 67210</w:t>
      </w:r>
    </w:p>
    <w:p w:rsidR="003D546D" w:rsidRDefault="003D546D" w:rsidP="003D546D">
      <w:pPr>
        <w:pStyle w:val="SG"/>
      </w:pPr>
      <w:r>
        <w:t>Evidence</w:t>
      </w:r>
    </w:p>
    <w:p w:rsidR="003D546D" w:rsidRDefault="003D546D" w:rsidP="003D546D">
      <w:pPr>
        <w:pStyle w:val="BT"/>
      </w:pPr>
      <w:r>
        <w:t>67211</w:t>
      </w:r>
      <w:r>
        <w:tab/>
      </w:r>
      <w:bookmarkStart w:id="72" w:name="p67211"/>
      <w:bookmarkEnd w:id="72"/>
      <w:r>
        <w:t>When reaching a decision on the due date to the nature of employment question the decision maker should take account of the medical advice and opinion.  Although these opinions are not binding on the decision maker, the decision maker should not normally give a decision which is contrary to that opinion.  However if the decision maker thinks other evidence throws doubt on such opinions, the case should be returned for further advice.  The most likely source of other evidence would be from the employer, for example where enquiries show that the prescription question is satisfied but further evidence shows that the claimant’s last contact with the substances relevant to the particular disease occurred so long before the attack commenced that it throws doubt on the question as to whether it can be attributed to that contact.</w:t>
      </w:r>
    </w:p>
    <w:p w:rsidR="003D546D" w:rsidRDefault="00281DE2" w:rsidP="003D546D">
      <w:pPr>
        <w:pStyle w:val="BT"/>
      </w:pPr>
      <w:r>
        <w:tab/>
        <w:t xml:space="preserve">67212 – </w:t>
      </w:r>
      <w:r w:rsidR="003D546D">
        <w:t>67214</w:t>
      </w:r>
    </w:p>
    <w:p w:rsidR="003D546D" w:rsidRDefault="003D546D" w:rsidP="003D546D">
      <w:pPr>
        <w:pStyle w:val="Para"/>
        <w:sectPr w:rsidR="003D546D" w:rsidSect="00EA35F0">
          <w:headerReference w:type="default" r:id="rId22"/>
          <w:footerReference w:type="default" r:id="rId23"/>
          <w:pgSz w:w="11907" w:h="16840" w:code="9"/>
          <w:pgMar w:top="1440" w:right="1797" w:bottom="1440" w:left="1797" w:header="720" w:footer="720" w:gutter="0"/>
          <w:paperSrc w:first="15" w:other="15"/>
          <w:cols w:space="720"/>
          <w:noEndnote/>
        </w:sectPr>
      </w:pPr>
    </w:p>
    <w:p w:rsidR="003D546D" w:rsidRDefault="003D546D" w:rsidP="003D546D">
      <w:pPr>
        <w:pStyle w:val="TG"/>
      </w:pPr>
      <w:r>
        <w:lastRenderedPageBreak/>
        <w:t>Date of onset, recrudescence and fresh contraction</w:t>
      </w:r>
    </w:p>
    <w:p w:rsidR="003D546D" w:rsidRDefault="003D546D" w:rsidP="003D546D">
      <w:pPr>
        <w:pStyle w:val="BT"/>
      </w:pPr>
      <w:r>
        <w:t>67215</w:t>
      </w:r>
      <w:r>
        <w:tab/>
      </w:r>
      <w:bookmarkStart w:id="73" w:name="p67215"/>
      <w:bookmarkEnd w:id="73"/>
      <w:r>
        <w:t>In prescribed disease cases the date corresponding to the date of accident is known as the date of onset.  This is the date on which the prescribed disease is treated as having developed</w:t>
      </w:r>
      <w:r>
        <w:rPr>
          <w:vertAlign w:val="superscript"/>
        </w:rPr>
        <w:t>1</w:t>
      </w:r>
      <w:r>
        <w:t>.</w:t>
      </w:r>
    </w:p>
    <w:p w:rsidR="003D546D" w:rsidRDefault="003D546D" w:rsidP="003D546D">
      <w:pPr>
        <w:pStyle w:val="Leg"/>
      </w:pPr>
      <w:r>
        <w:t>1  SS (II) (PD) Regs (NI), reg 5</w:t>
      </w:r>
    </w:p>
    <w:p w:rsidR="003D546D" w:rsidRDefault="003D546D" w:rsidP="003D546D">
      <w:pPr>
        <w:pStyle w:val="BT"/>
      </w:pPr>
      <w:r>
        <w:t>67216</w:t>
      </w:r>
      <w:r>
        <w:tab/>
        <w:t>The decision maker does not have to determine a date of onset in every claim for a prescribed disease.  For example if there has been a previous award of benefit for the same disease a recrudescence question arises and the decision maker has to determine whether the further attack is to be treated as a recrudescence of the earlier attack or as a fresh contraction of the disease.  If the further attack is to be treated as a recrudescence, a decision on date of onset is not needed, the date of onset being the date already accepted for the earlier award of benefit.</w:t>
      </w:r>
    </w:p>
    <w:p w:rsidR="003D546D" w:rsidRDefault="003D546D" w:rsidP="003D546D">
      <w:pPr>
        <w:pStyle w:val="BT"/>
      </w:pPr>
      <w:r>
        <w:t>67217</w:t>
      </w:r>
      <w:r>
        <w:tab/>
        <w:t>Consideration of the date of onset is not affected by the renumbering of diseases.  The decision maker should treat</w:t>
      </w:r>
    </w:p>
    <w:p w:rsidR="003D546D" w:rsidRDefault="003D546D" w:rsidP="003D546D">
      <w:pPr>
        <w:pStyle w:val="NoIndent"/>
        <w:numPr>
          <w:ilvl w:val="0"/>
          <w:numId w:val="0"/>
        </w:numPr>
        <w:tabs>
          <w:tab w:val="clear" w:pos="1418"/>
          <w:tab w:val="num" w:pos="1427"/>
        </w:tabs>
        <w:ind w:left="1427" w:hanging="576"/>
      </w:pPr>
      <w:r>
        <w:rPr>
          <w:b/>
        </w:rPr>
        <w:t>1.</w:t>
      </w:r>
      <w:r>
        <w:rPr>
          <w:b/>
        </w:rPr>
        <w:tab/>
      </w:r>
      <w:r>
        <w:t>A1, D4 and D5 as covering the same ground as those numbered 25, 24(a) and 24(b) in the 1948 schedule of diseases, and as those numbered 25, 41 and 42 in the 1980 schedule</w:t>
      </w:r>
    </w:p>
    <w:p w:rsidR="003D546D" w:rsidRDefault="003D546D" w:rsidP="003D546D">
      <w:pPr>
        <w:pStyle w:val="NoIndent"/>
        <w:numPr>
          <w:ilvl w:val="0"/>
          <w:numId w:val="0"/>
        </w:numPr>
        <w:tabs>
          <w:tab w:val="clear" w:pos="1418"/>
          <w:tab w:val="num" w:pos="1427"/>
        </w:tabs>
        <w:ind w:left="1427" w:hanging="576"/>
      </w:pPr>
      <w:r>
        <w:rPr>
          <w:b/>
        </w:rPr>
        <w:t>2.</w:t>
      </w:r>
      <w:r>
        <w:rPr>
          <w:b/>
        </w:rPr>
        <w:tab/>
      </w:r>
      <w:r>
        <w:t>A4 in the same way as any of those originally numbered 28, 29 and 30.</w:t>
      </w:r>
    </w:p>
    <w:p w:rsidR="003D546D" w:rsidRDefault="003D546D" w:rsidP="003D546D">
      <w:pPr>
        <w:pStyle w:val="BT"/>
      </w:pPr>
      <w:r>
        <w:tab/>
        <w:t>67218 – 67230</w:t>
      </w:r>
    </w:p>
    <w:p w:rsidR="003D546D" w:rsidRDefault="003D546D" w:rsidP="003D546D">
      <w:pPr>
        <w:pStyle w:val="BT"/>
      </w:pPr>
      <w:r>
        <w:t>67231</w:t>
      </w:r>
      <w:r>
        <w:tab/>
        <w:t>Apart from prescribed disease A10 (</w:t>
      </w:r>
      <w:r w:rsidR="006D248B">
        <w:t>see DMG 67331 et seq</w:t>
      </w:r>
      <w:r>
        <w:t>) the date of onset in Disablement Benefit claims is the date the claimant first suffered from the relevant loss of faculty on or after 5.7.48</w:t>
      </w:r>
      <w:r>
        <w:rPr>
          <w:vertAlign w:val="superscript"/>
        </w:rPr>
        <w:t>1</w:t>
      </w:r>
      <w:r>
        <w:t>.</w:t>
      </w:r>
    </w:p>
    <w:p w:rsidR="003D546D" w:rsidRDefault="003D546D" w:rsidP="003D546D">
      <w:pPr>
        <w:pStyle w:val="Leg"/>
      </w:pPr>
      <w:r>
        <w:t>1  SS (II) (PD) Regs (NI), reg 6(2)(b)</w:t>
      </w:r>
    </w:p>
    <w:p w:rsidR="003D546D" w:rsidRDefault="003D546D" w:rsidP="003D546D">
      <w:pPr>
        <w:pStyle w:val="BT"/>
      </w:pPr>
      <w:r>
        <w:t>67232</w:t>
      </w:r>
      <w:r>
        <w:tab/>
        <w:t>If the claim is made from a date during a period covered by an assessment of disablement relating to a previous award of Disablement Benefit for the same disease, a recrudescence question arises.  The further attack is treated as a recrudescence of the earlier attack unless it is decided that the disease was contracted afresh</w:t>
      </w:r>
      <w:r>
        <w:rPr>
          <w:vertAlign w:val="superscript"/>
        </w:rPr>
        <w:t>1</w:t>
      </w:r>
      <w:r>
        <w:t>.</w:t>
      </w:r>
    </w:p>
    <w:p w:rsidR="003D546D" w:rsidRDefault="003D546D" w:rsidP="003D546D">
      <w:pPr>
        <w:pStyle w:val="Leg"/>
      </w:pPr>
      <w:r>
        <w:t>1  SS (II) (PD) Regs (NI), reg 7(1)(a)</w:t>
      </w:r>
    </w:p>
    <w:p w:rsidR="003D546D" w:rsidRDefault="003D546D" w:rsidP="003D546D">
      <w:pPr>
        <w:pStyle w:val="BT"/>
      </w:pPr>
      <w:r>
        <w:t>67233</w:t>
      </w:r>
      <w:r>
        <w:tab/>
        <w:t>If the further attack begins outside a period covered by an assessment of disablement relating to the previous award, the further attack is treated as a fresh contraction of the disease</w:t>
      </w:r>
      <w:r>
        <w:rPr>
          <w:vertAlign w:val="superscript"/>
        </w:rPr>
        <w:t>1</w:t>
      </w:r>
      <w:r>
        <w:t>.</w:t>
      </w:r>
    </w:p>
    <w:p w:rsidR="003D546D" w:rsidRDefault="003D546D" w:rsidP="003D546D">
      <w:pPr>
        <w:pStyle w:val="Leg"/>
      </w:pPr>
      <w:r>
        <w:t>1  SS (II) (PD) Regs (NI), reg 7(1)(b)</w:t>
      </w:r>
    </w:p>
    <w:p w:rsidR="003D546D" w:rsidRDefault="003D546D" w:rsidP="003D546D">
      <w:pPr>
        <w:pStyle w:val="BT"/>
      </w:pPr>
      <w:r>
        <w:lastRenderedPageBreak/>
        <w:t>67234</w:t>
      </w:r>
      <w:r>
        <w:tab/>
        <w:t>For these purposes, a further attack is deemed to have begun on the date which would be treated as the date of onset if no previous claim had been made for that disease</w:t>
      </w:r>
      <w:r>
        <w:rPr>
          <w:vertAlign w:val="superscript"/>
        </w:rPr>
        <w:t>1</w:t>
      </w:r>
      <w:r>
        <w:t>.</w:t>
      </w:r>
    </w:p>
    <w:p w:rsidR="003D546D" w:rsidRDefault="003D546D" w:rsidP="003D546D">
      <w:pPr>
        <w:pStyle w:val="Leg"/>
      </w:pPr>
      <w:r>
        <w:t>1  SS (II) (PD) Regs (NI), reg 7(2)</w:t>
      </w:r>
    </w:p>
    <w:p w:rsidR="003D546D" w:rsidRDefault="003D546D" w:rsidP="003D546D">
      <w:pPr>
        <w:pStyle w:val="BT"/>
      </w:pPr>
      <w:r>
        <w:t>67235</w:t>
      </w:r>
      <w:r>
        <w:tab/>
        <w:t>Where a disease is treated as having been contracted afresh, the date of onset is determined as though no previous claim had been made for that disease</w:t>
      </w:r>
      <w:r>
        <w:rPr>
          <w:vertAlign w:val="superscript"/>
        </w:rPr>
        <w:t>1</w:t>
      </w:r>
      <w:r>
        <w:t>.</w:t>
      </w:r>
    </w:p>
    <w:p w:rsidR="003D546D" w:rsidRDefault="003D546D" w:rsidP="003D546D">
      <w:pPr>
        <w:pStyle w:val="Leg"/>
      </w:pPr>
      <w:r>
        <w:t>1  SS (II) (PD) Regs (NI), reg 7(3)</w:t>
      </w:r>
    </w:p>
    <w:p w:rsidR="003D546D" w:rsidRDefault="003D546D" w:rsidP="003D546D">
      <w:pPr>
        <w:pStyle w:val="BT"/>
      </w:pPr>
      <w:r>
        <w:t>67236</w:t>
      </w:r>
      <w:r>
        <w:tab/>
        <w:t>Where a further attack of a disease is treated as a recrudescence of an earlier attack as in DMG 67232, the assessment must be referred for medical advice before the decision maker can supersede the earlier assessment (DMG 67241)</w:t>
      </w:r>
      <w:r>
        <w:rPr>
          <w:vertAlign w:val="superscript"/>
        </w:rPr>
        <w:t>1</w:t>
      </w:r>
      <w:r>
        <w:t>.</w:t>
      </w:r>
    </w:p>
    <w:p w:rsidR="007604B7" w:rsidRPr="007604B7" w:rsidRDefault="007604B7" w:rsidP="003D546D">
      <w:pPr>
        <w:pStyle w:val="BT"/>
      </w:pPr>
      <w:r>
        <w:tab/>
      </w:r>
      <w:r>
        <w:rPr>
          <w:b/>
        </w:rPr>
        <w:t>Note:</w:t>
      </w:r>
      <w:r>
        <w:t xml:space="preserve">  See DMG Chapter 04 for guidance on supersession.</w:t>
      </w:r>
    </w:p>
    <w:p w:rsidR="003D546D" w:rsidRDefault="003D546D" w:rsidP="003D546D">
      <w:pPr>
        <w:pStyle w:val="Leg"/>
      </w:pPr>
      <w:r>
        <w:t>1  SS (II) (PD) Regs (NI), reg 7(4)</w:t>
      </w:r>
    </w:p>
    <w:p w:rsidR="003D546D" w:rsidRDefault="003D546D" w:rsidP="003D546D">
      <w:pPr>
        <w:pStyle w:val="BT"/>
      </w:pPr>
      <w:r>
        <w:t>67237</w:t>
      </w:r>
      <w:r>
        <w:tab/>
        <w:t>If Disablement Benefit for a prescribed disease (other than D1 or D2) is claimed by a person who has been awarded or paid Workmen’s Compensation for the same disease, a recrudescence question may arise</w:t>
      </w:r>
      <w:r>
        <w:rPr>
          <w:vertAlign w:val="superscript"/>
        </w:rPr>
        <w:t>1</w:t>
      </w:r>
      <w:r>
        <w:t>.  The special provisions covering such cases are dealt with in DMG 67265.</w:t>
      </w:r>
    </w:p>
    <w:p w:rsidR="003D546D" w:rsidRDefault="003D546D" w:rsidP="003D546D">
      <w:pPr>
        <w:pStyle w:val="Leg"/>
      </w:pPr>
      <w:r>
        <w:t>1  SS (II) (PD) Regs (NI), reg 8(1)</w:t>
      </w:r>
    </w:p>
    <w:p w:rsidR="003D546D" w:rsidRDefault="003D546D" w:rsidP="003D546D">
      <w:pPr>
        <w:pStyle w:val="BT"/>
      </w:pPr>
      <w:r>
        <w:tab/>
        <w:t>67238 – 67240</w:t>
      </w:r>
    </w:p>
    <w:p w:rsidR="003D546D" w:rsidRDefault="003D546D" w:rsidP="003D546D">
      <w:pPr>
        <w:pStyle w:val="SG"/>
      </w:pPr>
      <w:r>
        <w:t>Determination of recrudescence question</w:t>
      </w:r>
    </w:p>
    <w:p w:rsidR="003D546D" w:rsidRDefault="003D546D" w:rsidP="003D546D">
      <w:pPr>
        <w:pStyle w:val="BT"/>
      </w:pPr>
      <w:r>
        <w:t>67241</w:t>
      </w:r>
      <w:r>
        <w:tab/>
      </w:r>
      <w:bookmarkStart w:id="74" w:name="p67241"/>
      <w:bookmarkEnd w:id="74"/>
      <w:r>
        <w:t>Where a recrudescence question arises the decision maker must refer such a question for advice to a medical adviser together with any disablement question which arises</w:t>
      </w:r>
      <w:r>
        <w:rPr>
          <w:vertAlign w:val="superscript"/>
        </w:rPr>
        <w:t>1</w:t>
      </w:r>
      <w:r>
        <w:t>.</w:t>
      </w:r>
    </w:p>
    <w:p w:rsidR="003D546D" w:rsidRDefault="003D546D" w:rsidP="003D546D">
      <w:pPr>
        <w:pStyle w:val="Leg"/>
      </w:pPr>
      <w:r>
        <w:t>1  SS &amp; CS (D&amp;A) Regs (NI), reg 12(2)</w:t>
      </w:r>
    </w:p>
    <w:p w:rsidR="003D546D" w:rsidRDefault="003D546D" w:rsidP="003D546D">
      <w:pPr>
        <w:pStyle w:val="BT"/>
      </w:pPr>
      <w:r>
        <w:t>67242</w:t>
      </w:r>
      <w:r>
        <w:tab/>
      </w:r>
      <w:r w:rsidR="00730626">
        <w:t>D</w:t>
      </w:r>
      <w:r>
        <w:t>ecision maker</w:t>
      </w:r>
      <w:r w:rsidR="00730626">
        <w:t>s</w:t>
      </w:r>
      <w:r>
        <w:t xml:space="preserve"> should determine the recrudescence question in the same way as a diagnosis question (see DMG 67101 - 67156)</w:t>
      </w:r>
      <w:r w:rsidR="00730626">
        <w:t>.  However</w:t>
      </w:r>
    </w:p>
    <w:p w:rsidR="003D546D" w:rsidRDefault="007D0162" w:rsidP="005A1603">
      <w:pPr>
        <w:pStyle w:val="NoIndent"/>
        <w:numPr>
          <w:ilvl w:val="0"/>
          <w:numId w:val="17"/>
        </w:numPr>
      </w:pPr>
      <w:r>
        <w:t>they may only dispense with reference for medical advice where a recrudescence question arises in connection with a diagnosis question which has been decided in the claimant’s favour</w:t>
      </w:r>
      <w:r>
        <w:rPr>
          <w:vertAlign w:val="superscript"/>
        </w:rPr>
        <w:t>1</w:t>
      </w:r>
    </w:p>
    <w:p w:rsidR="003D546D" w:rsidRDefault="007D0162" w:rsidP="005A1603">
      <w:pPr>
        <w:pStyle w:val="NoIndent"/>
        <w:numPr>
          <w:ilvl w:val="0"/>
          <w:numId w:val="17"/>
        </w:numPr>
      </w:pPr>
      <w:r>
        <w:t xml:space="preserve">if they rely on a previous decision (see DMG 67115 </w:t>
      </w:r>
      <w:r>
        <w:rPr>
          <w:b/>
        </w:rPr>
        <w:t>2.</w:t>
      </w:r>
      <w:r>
        <w:t>) and the recrudescence question cannot be determined without medical advice they should refer the case for medical advice</w:t>
      </w:r>
      <w:r>
        <w:rPr>
          <w:vertAlign w:val="superscript"/>
        </w:rPr>
        <w:t>2</w:t>
      </w:r>
      <w:r>
        <w:t>.</w:t>
      </w:r>
    </w:p>
    <w:p w:rsidR="003D546D" w:rsidRDefault="003D546D" w:rsidP="003D546D">
      <w:pPr>
        <w:pStyle w:val="Leg"/>
      </w:pPr>
      <w:r>
        <w:t>1  SS (NI) Order 98, art 19;  2  SS &amp; CS (D&amp;A) Regs (NI), reg 12(2)</w:t>
      </w:r>
    </w:p>
    <w:p w:rsidR="003D546D" w:rsidRDefault="003D546D" w:rsidP="003D546D">
      <w:pPr>
        <w:pStyle w:val="BT"/>
      </w:pPr>
      <w:r>
        <w:t>67243</w:t>
      </w:r>
      <w:r>
        <w:tab/>
      </w:r>
      <w:r w:rsidR="007D0162">
        <w:t>When considering medical advice on the recrudescence decision makers should note that</w:t>
      </w:r>
    </w:p>
    <w:p w:rsidR="003D546D" w:rsidRDefault="003D546D" w:rsidP="003D546D">
      <w:pPr>
        <w:pStyle w:val="BT"/>
        <w:tabs>
          <w:tab w:val="clear" w:pos="1418"/>
          <w:tab w:val="left" w:pos="1425"/>
        </w:tabs>
        <w:spacing w:after="0" w:line="360" w:lineRule="auto"/>
        <w:ind w:left="1425" w:hanging="570"/>
      </w:pPr>
      <w:r>
        <w:rPr>
          <w:b/>
        </w:rPr>
        <w:lastRenderedPageBreak/>
        <w:t>1.</w:t>
      </w:r>
      <w:r>
        <w:rPr>
          <w:b/>
        </w:rPr>
        <w:tab/>
      </w:r>
      <w:r w:rsidR="007D0162">
        <w:t>i</w:t>
      </w:r>
      <w:r>
        <w:t>f a diagnosis question also arises and is being referred to a medical adviser, the</w:t>
      </w:r>
      <w:r w:rsidR="007D0162">
        <w:t>y</w:t>
      </w:r>
      <w:r>
        <w:t xml:space="preserve"> should not decide the recrudescence but should refer both </w:t>
      </w:r>
      <w:r w:rsidR="007D0162">
        <w:t>questions for medical advice</w:t>
      </w:r>
    </w:p>
    <w:p w:rsidR="003D546D" w:rsidRDefault="003D546D" w:rsidP="003D546D">
      <w:pPr>
        <w:pStyle w:val="BT"/>
        <w:tabs>
          <w:tab w:val="clear" w:pos="1418"/>
          <w:tab w:val="left" w:pos="1425"/>
        </w:tabs>
        <w:spacing w:after="0" w:line="360" w:lineRule="auto"/>
        <w:ind w:left="1425" w:hanging="570"/>
      </w:pPr>
      <w:r>
        <w:rPr>
          <w:b/>
        </w:rPr>
        <w:t>2.</w:t>
      </w:r>
      <w:r>
        <w:rPr>
          <w:b/>
        </w:rPr>
        <w:tab/>
      </w:r>
      <w:r w:rsidR="007D0162">
        <w:t>i</w:t>
      </w:r>
      <w:r>
        <w:t xml:space="preserve">f </w:t>
      </w:r>
      <w:r>
        <w:rPr>
          <w:b/>
        </w:rPr>
        <w:t>1.</w:t>
      </w:r>
      <w:r>
        <w:t xml:space="preserve"> does not</w:t>
      </w:r>
      <w:r w:rsidRPr="00722255">
        <w:t xml:space="preserve"> </w:t>
      </w:r>
      <w:r w:rsidR="007D0162">
        <w:t>apply</w:t>
      </w:r>
      <w:r>
        <w:t xml:space="preserve"> the</w:t>
      </w:r>
      <w:r w:rsidR="007D0162">
        <w:t>y</w:t>
      </w:r>
      <w:r>
        <w:t xml:space="preserve"> must determine the recrudescence question</w:t>
      </w:r>
      <w:r w:rsidR="007D0162">
        <w:t xml:space="preserve"> and </w:t>
      </w:r>
      <w:r>
        <w:t>having considered the report</w:t>
      </w:r>
      <w:r w:rsidR="007D0162">
        <w:t>, if they are</w:t>
      </w:r>
      <w:r>
        <w:t xml:space="preserve"> satisfied that </w:t>
      </w:r>
      <w:r w:rsidR="007D0162">
        <w:t>the disease</w:t>
      </w:r>
    </w:p>
    <w:p w:rsidR="003D546D" w:rsidRPr="007D0162" w:rsidRDefault="007D0162" w:rsidP="007D0162">
      <w:pPr>
        <w:pStyle w:val="BT"/>
      </w:pPr>
      <w:r>
        <w:tab/>
      </w:r>
      <w:r>
        <w:tab/>
      </w:r>
      <w:r w:rsidR="003D546D" w:rsidRPr="007D0162">
        <w:rPr>
          <w:b/>
        </w:rPr>
        <w:t>2.1</w:t>
      </w:r>
      <w:r w:rsidR="003D546D" w:rsidRPr="007D0162">
        <w:tab/>
      </w:r>
      <w:r w:rsidR="003D546D" w:rsidRPr="007D0162">
        <w:tab/>
      </w:r>
      <w:r w:rsidRPr="007D0162">
        <w:t xml:space="preserve">ought </w:t>
      </w:r>
      <w:r w:rsidR="003D546D" w:rsidRPr="007D0162">
        <w:t>to be treated as having been in fact contracted afresh</w:t>
      </w:r>
      <w:r w:rsidRPr="007D0162">
        <w:t xml:space="preserve"> </w:t>
      </w:r>
      <w:r w:rsidRPr="007D0162">
        <w:rPr>
          <w:b/>
        </w:rPr>
        <w:t>or</w:t>
      </w:r>
    </w:p>
    <w:p w:rsidR="003D546D" w:rsidRPr="007D0162" w:rsidRDefault="007D0162" w:rsidP="007D0162">
      <w:pPr>
        <w:pStyle w:val="BT"/>
      </w:pPr>
      <w:r>
        <w:tab/>
      </w:r>
      <w:r>
        <w:tab/>
      </w:r>
      <w:r w:rsidR="003D546D" w:rsidRPr="007D0162">
        <w:rPr>
          <w:b/>
        </w:rPr>
        <w:t>2.2</w:t>
      </w:r>
      <w:r w:rsidR="003D546D" w:rsidRPr="007D0162">
        <w:tab/>
      </w:r>
      <w:r w:rsidR="003D546D" w:rsidRPr="007D0162">
        <w:tab/>
        <w:t>is a recrudescence of the earlier attack</w:t>
      </w:r>
      <w:r w:rsidRPr="007D0162">
        <w:t xml:space="preserve"> </w:t>
      </w:r>
      <w:r w:rsidRPr="007D0162">
        <w:rPr>
          <w:b/>
        </w:rPr>
        <w:t>or</w:t>
      </w:r>
    </w:p>
    <w:p w:rsidR="003D546D" w:rsidRPr="007D0162" w:rsidRDefault="007D0162" w:rsidP="007D0162">
      <w:pPr>
        <w:pStyle w:val="BT"/>
      </w:pPr>
      <w:r>
        <w:tab/>
      </w:r>
      <w:r>
        <w:tab/>
      </w:r>
      <w:r w:rsidR="003D546D" w:rsidRPr="007D0162">
        <w:rPr>
          <w:b/>
        </w:rPr>
        <w:t>2.3</w:t>
      </w:r>
      <w:r w:rsidR="003D546D" w:rsidRPr="007D0162">
        <w:rPr>
          <w:b/>
        </w:rPr>
        <w:tab/>
      </w:r>
      <w:r w:rsidR="003D546D" w:rsidRPr="007D0162">
        <w:tab/>
        <w:t>did not develop on or after 5.7.48</w:t>
      </w:r>
    </w:p>
    <w:p w:rsidR="003D546D" w:rsidRDefault="007D0162" w:rsidP="003D546D">
      <w:pPr>
        <w:pStyle w:val="BT"/>
      </w:pPr>
      <w:r>
        <w:tab/>
      </w:r>
      <w:r w:rsidR="003D546D">
        <w:tab/>
        <w:t>the</w:t>
      </w:r>
      <w:r>
        <w:t>y</w:t>
      </w:r>
      <w:r w:rsidR="003D546D">
        <w:t xml:space="preserve"> should give a decision accordingIy.</w:t>
      </w:r>
    </w:p>
    <w:p w:rsidR="003D546D" w:rsidRDefault="00BF390F" w:rsidP="003D546D">
      <w:pPr>
        <w:pStyle w:val="BT"/>
        <w:rPr>
          <w:color w:val="auto"/>
        </w:rPr>
      </w:pPr>
      <w:r>
        <w:rPr>
          <w:color w:val="auto"/>
        </w:rPr>
        <w:t>67244</w:t>
      </w:r>
      <w:r>
        <w:rPr>
          <w:color w:val="auto"/>
        </w:rPr>
        <w:tab/>
        <w:t>Also, when a claimant notifies that their condition has deteriorated, the decision maker should seek medical advice on whether there has been a change and, if so, the date it occurred.  In relevant prescribed disease cases</w:t>
      </w:r>
      <w:r>
        <w:rPr>
          <w:color w:val="auto"/>
          <w:vertAlign w:val="superscript"/>
        </w:rPr>
        <w:t>1</w:t>
      </w:r>
      <w:r>
        <w:rPr>
          <w:color w:val="auto"/>
        </w:rPr>
        <w:t>, the decision maker should ask whether a recrudescence question arises.  Medical advice may be that the claimant’s condition has</w:t>
      </w:r>
    </w:p>
    <w:p w:rsidR="00BF390F" w:rsidRDefault="00BF390F" w:rsidP="00D67DC6">
      <w:pPr>
        <w:pStyle w:val="id1"/>
      </w:pPr>
      <w:r>
        <w:rPr>
          <w:b/>
        </w:rPr>
        <w:t>1.</w:t>
      </w:r>
      <w:r>
        <w:tab/>
        <w:t xml:space="preserve">deteriorated </w:t>
      </w:r>
      <w:r>
        <w:rPr>
          <w:b/>
        </w:rPr>
        <w:t>or</w:t>
      </w:r>
    </w:p>
    <w:p w:rsidR="00BF390F" w:rsidRDefault="00BF390F" w:rsidP="00D67DC6">
      <w:pPr>
        <w:pStyle w:val="id1"/>
      </w:pPr>
      <w:r>
        <w:rPr>
          <w:b/>
        </w:rPr>
        <w:t>2.</w:t>
      </w:r>
      <w:r>
        <w:tab/>
        <w:t xml:space="preserve">stayed the same </w:t>
      </w:r>
      <w:r>
        <w:rPr>
          <w:b/>
        </w:rPr>
        <w:t>or</w:t>
      </w:r>
    </w:p>
    <w:p w:rsidR="00BF390F" w:rsidRDefault="00BF390F" w:rsidP="00D67DC6">
      <w:pPr>
        <w:pStyle w:val="id1"/>
      </w:pPr>
      <w:r>
        <w:rPr>
          <w:b/>
        </w:rPr>
        <w:t>3.</w:t>
      </w:r>
      <w:r>
        <w:tab/>
        <w:t>improved.</w:t>
      </w:r>
    </w:p>
    <w:p w:rsidR="00BF390F" w:rsidRDefault="00BF390F" w:rsidP="003D546D">
      <w:pPr>
        <w:pStyle w:val="BT"/>
        <w:rPr>
          <w:color w:val="auto"/>
        </w:rPr>
      </w:pPr>
      <w:r>
        <w:rPr>
          <w:b/>
          <w:color w:val="auto"/>
        </w:rPr>
        <w:tab/>
      </w:r>
      <w:r>
        <w:rPr>
          <w:color w:val="auto"/>
        </w:rPr>
        <w:t>It may also cast doubt on the original diagnosis or loss of faculty.</w:t>
      </w:r>
    </w:p>
    <w:p w:rsidR="00BF390F" w:rsidRDefault="00BF390F" w:rsidP="003D546D">
      <w:pPr>
        <w:pStyle w:val="BT"/>
        <w:rPr>
          <w:color w:val="auto"/>
        </w:rPr>
      </w:pPr>
      <w:r>
        <w:rPr>
          <w:color w:val="auto"/>
        </w:rPr>
        <w:tab/>
      </w:r>
      <w:r>
        <w:rPr>
          <w:b/>
          <w:color w:val="auto"/>
        </w:rPr>
        <w:t>Note:</w:t>
      </w:r>
      <w:r>
        <w:rPr>
          <w:color w:val="auto"/>
        </w:rPr>
        <w:t xml:space="preserve">  See DMG Chapter 04 for guidance on distinguishing medical opinion from fact and supersession to take account of the medical advice.</w:t>
      </w:r>
    </w:p>
    <w:p w:rsidR="00BF390F" w:rsidRDefault="00BF390F" w:rsidP="00D67DC6">
      <w:pPr>
        <w:pStyle w:val="Leg"/>
      </w:pPr>
      <w:r>
        <w:t xml:space="preserve">1  SS (II) (PD) Regs (NI), </w:t>
      </w:r>
      <w:r w:rsidR="00D67DC6">
        <w:t>reg 7</w:t>
      </w:r>
    </w:p>
    <w:p w:rsidR="00D67DC6" w:rsidRPr="00BF390F" w:rsidRDefault="00D67DC6" w:rsidP="003D546D">
      <w:pPr>
        <w:pStyle w:val="BT"/>
        <w:rPr>
          <w:color w:val="auto"/>
        </w:rPr>
      </w:pPr>
      <w:r>
        <w:rPr>
          <w:color w:val="auto"/>
        </w:rPr>
        <w:tab/>
        <w:t>67245 – 67264</w:t>
      </w:r>
    </w:p>
    <w:p w:rsidR="003D546D" w:rsidRDefault="003D546D" w:rsidP="003D546D">
      <w:pPr>
        <w:pStyle w:val="SG"/>
      </w:pPr>
      <w:r>
        <w:t>Date of onset where Workmen’s Compensation received for the same disease</w:t>
      </w:r>
    </w:p>
    <w:p w:rsidR="003D546D" w:rsidRDefault="003D546D" w:rsidP="003D546D">
      <w:pPr>
        <w:pStyle w:val="BT"/>
      </w:pPr>
      <w:r>
        <w:t>67265</w:t>
      </w:r>
      <w:r>
        <w:tab/>
      </w:r>
      <w:bookmarkStart w:id="75" w:name="p67265"/>
      <w:bookmarkEnd w:id="75"/>
      <w:r>
        <w:t>Transitional provisions for determining the date of onset prevent payment of benefit if the liability for the current attack of the disease has been, or is being, redeemed by payment of Workmen’s Compensation</w:t>
      </w:r>
      <w:r>
        <w:rPr>
          <w:vertAlign w:val="superscript"/>
        </w:rPr>
        <w:t>1</w:t>
      </w:r>
      <w:r>
        <w:t xml:space="preserve">.  This liability is redeemed if compensation under the </w:t>
      </w:r>
      <w:r w:rsidR="007604B7">
        <w:t>specified legislation</w:t>
      </w:r>
      <w:r w:rsidR="007604B7">
        <w:rPr>
          <w:vertAlign w:val="superscript"/>
        </w:rPr>
        <w:t>2</w:t>
      </w:r>
      <w:r>
        <w:t xml:space="preserve"> has been awarded or paid in respect of the same disease </w:t>
      </w:r>
      <w:r>
        <w:rPr>
          <w:b/>
        </w:rPr>
        <w:t xml:space="preserve">and </w:t>
      </w:r>
      <w:r>
        <w:t>at the date of claim</w:t>
      </w:r>
    </w:p>
    <w:p w:rsidR="003D546D" w:rsidRDefault="003D546D" w:rsidP="003D546D">
      <w:pPr>
        <w:pStyle w:val="NoIndent"/>
        <w:numPr>
          <w:ilvl w:val="0"/>
          <w:numId w:val="0"/>
        </w:numPr>
        <w:tabs>
          <w:tab w:val="clear" w:pos="1418"/>
          <w:tab w:val="num" w:pos="1427"/>
        </w:tabs>
        <w:ind w:left="1427" w:hanging="576"/>
      </w:pPr>
      <w:r>
        <w:rPr>
          <w:b/>
        </w:rPr>
        <w:t>1.</w:t>
      </w:r>
      <w:r>
        <w:rPr>
          <w:b/>
        </w:rPr>
        <w:tab/>
      </w:r>
      <w:r>
        <w:t xml:space="preserve">that person is receiving weekly payments in respect of such compensation </w:t>
      </w:r>
      <w:r>
        <w:rPr>
          <w:b/>
        </w:rPr>
        <w:t>or</w:t>
      </w:r>
    </w:p>
    <w:p w:rsidR="003D546D" w:rsidRDefault="003D546D" w:rsidP="003D546D">
      <w:pPr>
        <w:pStyle w:val="NoIndent"/>
        <w:numPr>
          <w:ilvl w:val="0"/>
          <w:numId w:val="0"/>
        </w:numPr>
        <w:tabs>
          <w:tab w:val="clear" w:pos="1418"/>
          <w:tab w:val="num" w:pos="1427"/>
        </w:tabs>
        <w:ind w:left="1427" w:hanging="576"/>
      </w:pPr>
      <w:r>
        <w:rPr>
          <w:b/>
        </w:rPr>
        <w:lastRenderedPageBreak/>
        <w:t>2.</w:t>
      </w:r>
      <w:r>
        <w:rPr>
          <w:b/>
        </w:rPr>
        <w:tab/>
      </w:r>
      <w:r>
        <w:t xml:space="preserve">the liability or alleged liability for such compensation has been redeemed by the payment of a lump sum or has been the subject of a composition agreement under the provisions of the </w:t>
      </w:r>
      <w:r w:rsidR="007604B7">
        <w:t>specified legislation</w:t>
      </w:r>
      <w:r>
        <w:t>.</w:t>
      </w:r>
    </w:p>
    <w:p w:rsidR="003D546D" w:rsidRDefault="003D546D" w:rsidP="003D546D">
      <w:pPr>
        <w:pStyle w:val="BT"/>
      </w:pPr>
      <w:r>
        <w:tab/>
        <w:t xml:space="preserve">Where </w:t>
      </w:r>
      <w:r>
        <w:rPr>
          <w:b/>
        </w:rPr>
        <w:t>1.</w:t>
      </w:r>
      <w:r>
        <w:t xml:space="preserve"> or </w:t>
      </w:r>
      <w:r>
        <w:rPr>
          <w:b/>
        </w:rPr>
        <w:t>2.</w:t>
      </w:r>
      <w:r w:rsidRPr="007604B7">
        <w:t xml:space="preserve"> </w:t>
      </w:r>
      <w:r>
        <w:t>apply the disease is treated as a recrudescence of the attack for which the compensation was paid, unless it is determined that the disease was in fact contracted afresh.</w:t>
      </w:r>
    </w:p>
    <w:p w:rsidR="003D546D" w:rsidRDefault="003D546D" w:rsidP="00A4410F">
      <w:pPr>
        <w:pStyle w:val="Leg"/>
        <w:spacing w:after="120"/>
      </w:pPr>
      <w:r>
        <w:t>1  SS (II) (PD) Regs (NI), reg 8</w:t>
      </w:r>
      <w:r w:rsidR="0089786A">
        <w:t>;  2  Workmen’s Compensation Acts</w:t>
      </w:r>
    </w:p>
    <w:p w:rsidR="003D546D" w:rsidRDefault="003D546D" w:rsidP="003D546D">
      <w:pPr>
        <w:pStyle w:val="BT"/>
      </w:pPr>
      <w:r>
        <w:t>67266</w:t>
      </w:r>
      <w:r>
        <w:tab/>
        <w:t>In a claim for a prescribed disease (apart from pneumoconiosis or byssinosis) by a person who has been awarded or paid Workmen’s Compensation for the same disease, a recrudescence question arises and is determined as in DMG 67241</w:t>
      </w:r>
      <w:r w:rsidR="002C2789">
        <w:t xml:space="preserve"> </w:t>
      </w:r>
      <w:r>
        <w:t>-</w:t>
      </w:r>
      <w:r w:rsidR="002C2789">
        <w:t xml:space="preserve"> </w:t>
      </w:r>
      <w:r>
        <w:t>67243.  Where it is determined that the attack is a fresh contraction of the disease, the date of onset should be determined as if Workmen’s Com</w:t>
      </w:r>
      <w:r w:rsidR="004F755B">
        <w:t>pensation had not been awarded.</w:t>
      </w:r>
    </w:p>
    <w:p w:rsidR="003D546D" w:rsidRDefault="003D546D" w:rsidP="003D546D">
      <w:pPr>
        <w:pStyle w:val="BT"/>
      </w:pPr>
      <w:r>
        <w:tab/>
        <w:t xml:space="preserve">Otherwise the claim is for disallowance on the grounds that the disease is to be treated as a recrudescence of the disease for which compensation under the </w:t>
      </w:r>
      <w:r w:rsidR="008D5D2F">
        <w:t>specified legislation</w:t>
      </w:r>
      <w:r w:rsidR="008D5D2F">
        <w:rPr>
          <w:vertAlign w:val="superscript"/>
        </w:rPr>
        <w:t>1</w:t>
      </w:r>
      <w:r>
        <w:t xml:space="preserve"> was awarded or paid, and not as having developed on or after 5.7.48.</w:t>
      </w:r>
    </w:p>
    <w:p w:rsidR="008D5D2F" w:rsidRDefault="008D5D2F" w:rsidP="008D5D2F">
      <w:pPr>
        <w:pStyle w:val="Leg"/>
      </w:pPr>
      <w:r>
        <w:t>1  Workmen’s Compensation Acts</w:t>
      </w:r>
    </w:p>
    <w:p w:rsidR="003D546D" w:rsidRDefault="003D546D" w:rsidP="003D546D">
      <w:pPr>
        <w:pStyle w:val="BT"/>
      </w:pPr>
      <w:r>
        <w:t>67267</w:t>
      </w:r>
      <w:r>
        <w:tab/>
        <w:t>If the compensation awarded falls outside DMG 67265 the date of onset is to be determined in the ordinary way as a date on or after 5.7.48</w:t>
      </w:r>
      <w:r>
        <w:rPr>
          <w:vertAlign w:val="superscript"/>
        </w:rPr>
        <w:t>1</w:t>
      </w:r>
      <w:r>
        <w:t>.  In such a case a recrudescence question does not arise</w:t>
      </w:r>
      <w:r>
        <w:rPr>
          <w:vertAlign w:val="superscript"/>
        </w:rPr>
        <w:t>2</w:t>
      </w:r>
      <w:r>
        <w:t>.</w:t>
      </w:r>
    </w:p>
    <w:p w:rsidR="003D546D" w:rsidRDefault="003D546D" w:rsidP="00A4410F">
      <w:pPr>
        <w:pStyle w:val="Leg"/>
        <w:spacing w:after="120"/>
      </w:pPr>
      <w:r>
        <w:t>1  SS (II) (PD) Regs (NI), reg 8(2);  2  R(I) 30/51</w:t>
      </w:r>
    </w:p>
    <w:p w:rsidR="003D546D" w:rsidRDefault="003D546D" w:rsidP="003D546D">
      <w:pPr>
        <w:pStyle w:val="BT"/>
      </w:pPr>
      <w:r>
        <w:t>67268</w:t>
      </w:r>
      <w:r>
        <w:tab/>
        <w:t xml:space="preserve">For the purposes of DMG 67265 </w:t>
      </w:r>
      <w:r>
        <w:rPr>
          <w:b/>
        </w:rPr>
        <w:t>1.</w:t>
      </w:r>
      <w:r w:rsidRPr="006A76D5">
        <w:t xml:space="preserve"> </w:t>
      </w:r>
      <w:r>
        <w:t xml:space="preserve">persons can be deemed to be (or to have been) receiving weekly payments of compensation, even if they have not in fact received them, if they are (or were) entitled to such payments by an award or agreement made under the </w:t>
      </w:r>
      <w:r w:rsidR="008D5D2F">
        <w:t>specified legislation</w:t>
      </w:r>
      <w:r>
        <w:rPr>
          <w:vertAlign w:val="superscript"/>
        </w:rPr>
        <w:t>1</w:t>
      </w:r>
      <w:r>
        <w:t>.</w:t>
      </w:r>
    </w:p>
    <w:p w:rsidR="003D546D" w:rsidRDefault="003D546D" w:rsidP="00A4410F">
      <w:pPr>
        <w:pStyle w:val="Leg"/>
        <w:spacing w:after="120"/>
      </w:pPr>
      <w:r>
        <w:t>1  SS (II) (PD) Regs (NI), reg 8(4)</w:t>
      </w:r>
      <w:r w:rsidR="006A76D5">
        <w:t>;  Workmen’s Compensation Acts</w:t>
      </w:r>
    </w:p>
    <w:p w:rsidR="003D546D" w:rsidRDefault="003D546D" w:rsidP="003D546D">
      <w:pPr>
        <w:pStyle w:val="BT"/>
      </w:pPr>
      <w:r>
        <w:t>67269</w:t>
      </w:r>
      <w:r>
        <w:tab/>
        <w:t xml:space="preserve">Compensation received under a contracting-out scheme under the </w:t>
      </w:r>
      <w:r w:rsidR="003C4E81">
        <w:t>specified legislation</w:t>
      </w:r>
      <w:r>
        <w:t xml:space="preserve"> is treated for these purposes as workmen’s compensation</w:t>
      </w:r>
      <w:r>
        <w:rPr>
          <w:vertAlign w:val="superscript"/>
        </w:rPr>
        <w:t>1</w:t>
      </w:r>
      <w:r>
        <w:t>.</w:t>
      </w:r>
    </w:p>
    <w:p w:rsidR="003D546D" w:rsidRDefault="003D546D" w:rsidP="00A4410F">
      <w:pPr>
        <w:pStyle w:val="Leg"/>
        <w:spacing w:after="120"/>
      </w:pPr>
      <w:r>
        <w:t>1  WC (S) Regs (NI), regs 4(3) &amp; 5(1)</w:t>
      </w:r>
      <w:r w:rsidR="003C4E81">
        <w:t>;  Workmen’s Compensation Acts</w:t>
      </w:r>
    </w:p>
    <w:p w:rsidR="003D546D" w:rsidRDefault="003D546D" w:rsidP="003D546D">
      <w:pPr>
        <w:pStyle w:val="BT"/>
      </w:pPr>
      <w:r>
        <w:t>67270</w:t>
      </w:r>
      <w:r>
        <w:tab/>
        <w:t xml:space="preserve">If after claiming benefit for a prescribed disease the claimant obtains weekly payments under the </w:t>
      </w:r>
      <w:r w:rsidR="002318ED">
        <w:t>specified legislation</w:t>
      </w:r>
      <w:r>
        <w:t xml:space="preserve"> (or if existing payments are increased), the decision maker may</w:t>
      </w:r>
    </w:p>
    <w:p w:rsidR="003D546D" w:rsidRDefault="003D546D" w:rsidP="003D546D">
      <w:pPr>
        <w:pStyle w:val="NoIndent"/>
        <w:numPr>
          <w:ilvl w:val="0"/>
          <w:numId w:val="0"/>
        </w:numPr>
        <w:tabs>
          <w:tab w:val="clear" w:pos="1418"/>
          <w:tab w:val="num" w:pos="1427"/>
        </w:tabs>
        <w:ind w:left="1427" w:hanging="576"/>
      </w:pPr>
      <w:r>
        <w:rPr>
          <w:b/>
        </w:rPr>
        <w:t>1.</w:t>
      </w:r>
      <w:r>
        <w:rPr>
          <w:b/>
        </w:rPr>
        <w:tab/>
      </w:r>
      <w:r>
        <w:t>re</w:t>
      </w:r>
      <w:r w:rsidR="00703B39">
        <w:t>consider</w:t>
      </w:r>
      <w:r>
        <w:t xml:space="preserve"> any decision on the prescribed disease claim if it was given before the date of, or in ignorance of, the weekly payments on the grounds that it was given in ignorance of a material fact </w:t>
      </w:r>
      <w:r>
        <w:rPr>
          <w:b/>
        </w:rPr>
        <w:t>and</w:t>
      </w:r>
    </w:p>
    <w:p w:rsidR="003D546D" w:rsidRDefault="003D546D" w:rsidP="003D546D">
      <w:pPr>
        <w:pStyle w:val="NoIndent"/>
        <w:numPr>
          <w:ilvl w:val="0"/>
          <w:numId w:val="0"/>
        </w:numPr>
        <w:tabs>
          <w:tab w:val="clear" w:pos="1418"/>
          <w:tab w:val="num" w:pos="1427"/>
        </w:tabs>
        <w:ind w:left="1427" w:hanging="576"/>
      </w:pPr>
      <w:r>
        <w:rPr>
          <w:b/>
        </w:rPr>
        <w:lastRenderedPageBreak/>
        <w:t>2.</w:t>
      </w:r>
      <w:r>
        <w:rPr>
          <w:b/>
        </w:rPr>
        <w:tab/>
      </w:r>
      <w:r>
        <w:t>decide that the change in the compensation award had been made at the date of the claim for benefit</w:t>
      </w:r>
      <w:r>
        <w:rPr>
          <w:vertAlign w:val="superscript"/>
        </w:rPr>
        <w:t>1</w:t>
      </w:r>
      <w:r>
        <w:t>.</w:t>
      </w:r>
    </w:p>
    <w:p w:rsidR="003D546D" w:rsidRDefault="003D546D" w:rsidP="00A4410F">
      <w:pPr>
        <w:pStyle w:val="Leg"/>
        <w:spacing w:after="120"/>
      </w:pPr>
      <w:r>
        <w:t>1  SS (II) (PD) Regs (NI), reg 8(3)</w:t>
      </w:r>
      <w:r w:rsidR="003C4E81">
        <w:t>;  Workmen’s Compensation Acts</w:t>
      </w:r>
    </w:p>
    <w:p w:rsidR="003D546D" w:rsidRDefault="003D546D" w:rsidP="003D546D">
      <w:pPr>
        <w:pStyle w:val="BT"/>
      </w:pPr>
      <w:r>
        <w:t>67271</w:t>
      </w:r>
      <w:r>
        <w:tab/>
        <w:t xml:space="preserve">DMG 67270 does </w:t>
      </w:r>
      <w:r>
        <w:rPr>
          <w:b/>
        </w:rPr>
        <w:t xml:space="preserve">not </w:t>
      </w:r>
      <w:r>
        <w:t xml:space="preserve">apply when the compensation award obtained later is an </w:t>
      </w:r>
      <w:r>
        <w:rPr>
          <w:b/>
        </w:rPr>
        <w:t xml:space="preserve">agreed lump sum settlement </w:t>
      </w:r>
      <w:r>
        <w:t xml:space="preserve">as in such a case the liability would not have been redeemed at the date of claim.  But it does apply if arrears of </w:t>
      </w:r>
      <w:r>
        <w:rPr>
          <w:b/>
        </w:rPr>
        <w:t xml:space="preserve">weekly </w:t>
      </w:r>
      <w:r>
        <w:t>payments are paid later as a lump sum.</w:t>
      </w:r>
    </w:p>
    <w:p w:rsidR="003D546D" w:rsidRDefault="003D546D" w:rsidP="003D546D">
      <w:pPr>
        <w:pStyle w:val="BT"/>
      </w:pPr>
      <w:r>
        <w:tab/>
        <w:t>67272 – 67300</w:t>
      </w:r>
    </w:p>
    <w:p w:rsidR="003D546D" w:rsidRDefault="003D546D" w:rsidP="003D546D">
      <w:pPr>
        <w:pStyle w:val="BT"/>
      </w:pPr>
    </w:p>
    <w:p w:rsidR="00F3056A" w:rsidRDefault="00F3056A" w:rsidP="003D546D">
      <w:pPr>
        <w:pStyle w:val="BT"/>
        <w:spacing w:after="0" w:line="360" w:lineRule="auto"/>
        <w:ind w:left="1701"/>
        <w:sectPr w:rsidR="00F3056A" w:rsidSect="00EA35F0">
          <w:headerReference w:type="default" r:id="rId24"/>
          <w:footerReference w:type="default" r:id="rId25"/>
          <w:pgSz w:w="11907" w:h="16840" w:code="9"/>
          <w:pgMar w:top="1440" w:right="1797" w:bottom="1440" w:left="1797" w:header="720" w:footer="720" w:gutter="0"/>
          <w:paperSrc w:first="15" w:other="15"/>
          <w:cols w:space="720"/>
          <w:noEndnote/>
        </w:sectPr>
      </w:pPr>
    </w:p>
    <w:p w:rsidR="003D546D" w:rsidRDefault="003D546D" w:rsidP="00D03885">
      <w:pPr>
        <w:pStyle w:val="TG"/>
        <w:spacing w:before="240"/>
      </w:pPr>
      <w:r>
        <w:lastRenderedPageBreak/>
        <w:t xml:space="preserve">Notes on individual diseases </w:t>
      </w:r>
      <w:r w:rsidR="00D03885">
        <w:t>–</w:t>
      </w:r>
      <w:r>
        <w:t xml:space="preserve"> general</w:t>
      </w:r>
      <w:r w:rsidR="00D03885" w:rsidRPr="00D03885">
        <w:rPr>
          <w:sz w:val="20"/>
        </w:rPr>
        <w:t xml:space="preserve">  </w:t>
      </w:r>
      <w:r w:rsidR="00D03885">
        <w:rPr>
          <w:sz w:val="20"/>
        </w:rPr>
        <w:br/>
      </w:r>
      <w:r w:rsidR="00D03885" w:rsidRPr="00D03885">
        <w:rPr>
          <w:sz w:val="20"/>
        </w:rPr>
        <w:t>[See DMG Memo Vol 11/29]</w:t>
      </w:r>
    </w:p>
    <w:p w:rsidR="003D546D" w:rsidRDefault="003D546D" w:rsidP="003D546D">
      <w:pPr>
        <w:pStyle w:val="BT"/>
      </w:pPr>
      <w:r>
        <w:t>67301</w:t>
      </w:r>
      <w:r>
        <w:tab/>
      </w:r>
      <w:bookmarkStart w:id="76" w:name="p67301"/>
      <w:bookmarkEnd w:id="76"/>
      <w:r w:rsidR="001D4E84">
        <w:t>DMG 67302 et seq</w:t>
      </w:r>
      <w:r>
        <w:t xml:space="preserve"> and Appendix 1 give guidance about differences in law relating to particular diseases, Commissioner’s decisions, and other points of guidance and interest.</w:t>
      </w:r>
    </w:p>
    <w:p w:rsidR="003D546D" w:rsidRDefault="003D546D" w:rsidP="003D546D">
      <w:pPr>
        <w:pStyle w:val="BT"/>
      </w:pPr>
      <w:r>
        <w:t>67302</w:t>
      </w:r>
      <w:r>
        <w:tab/>
        <w:t xml:space="preserve">Appendix 1 </w:t>
      </w:r>
      <w:r w:rsidR="000F4A41">
        <w:t xml:space="preserve">to this Chapter </w:t>
      </w:r>
      <w:r>
        <w:t>lists all changes in the terms of prescription, in the description and in the numbering of prescribed diseases (with effective dates) since 5.7.48.</w:t>
      </w:r>
    </w:p>
    <w:p w:rsidR="003D546D" w:rsidRDefault="003D546D" w:rsidP="003D546D">
      <w:pPr>
        <w:pStyle w:val="BT"/>
      </w:pPr>
      <w:r>
        <w:t>67303</w:t>
      </w:r>
      <w:r>
        <w:tab/>
        <w:t>The two categories into which the prescribed diseases fall for procedural purposes in connection with diagnosis are set out in DMG 67104.</w:t>
      </w:r>
    </w:p>
    <w:p w:rsidR="003D546D" w:rsidRDefault="003D546D" w:rsidP="003D546D">
      <w:pPr>
        <w:pStyle w:val="BT"/>
      </w:pPr>
      <w:r>
        <w:t>67304</w:t>
      </w:r>
      <w:r>
        <w:tab/>
        <w:t xml:space="preserve">The only prescribed diseases which may involve tumours or growths are </w:t>
      </w:r>
    </w:p>
    <w:p w:rsidR="003D546D" w:rsidRDefault="003D546D" w:rsidP="003D546D">
      <w:pPr>
        <w:pStyle w:val="NoIndent"/>
        <w:numPr>
          <w:ilvl w:val="0"/>
          <w:numId w:val="0"/>
        </w:numPr>
        <w:tabs>
          <w:tab w:val="clear" w:pos="1418"/>
          <w:tab w:val="num" w:pos="1427"/>
        </w:tabs>
        <w:ind w:left="1427" w:hanging="576"/>
      </w:pPr>
      <w:r>
        <w:rPr>
          <w:b/>
        </w:rPr>
        <w:t>1.</w:t>
      </w:r>
      <w:r>
        <w:rPr>
          <w:b/>
        </w:rPr>
        <w:tab/>
      </w:r>
      <w:r>
        <w:t>A1</w:t>
      </w:r>
    </w:p>
    <w:p w:rsidR="003D546D" w:rsidRDefault="003D546D" w:rsidP="003D546D">
      <w:pPr>
        <w:pStyle w:val="NoIndent"/>
        <w:numPr>
          <w:ilvl w:val="0"/>
          <w:numId w:val="0"/>
        </w:numPr>
        <w:tabs>
          <w:tab w:val="clear" w:pos="1418"/>
          <w:tab w:val="num" w:pos="1427"/>
        </w:tabs>
        <w:ind w:left="1427" w:hanging="576"/>
      </w:pPr>
      <w:r>
        <w:rPr>
          <w:b/>
        </w:rPr>
        <w:t>2.</w:t>
      </w:r>
      <w:r>
        <w:rPr>
          <w:b/>
        </w:rPr>
        <w:tab/>
      </w:r>
      <w:r>
        <w:t>C4</w:t>
      </w:r>
    </w:p>
    <w:p w:rsidR="003D546D" w:rsidRDefault="003D546D" w:rsidP="003D546D">
      <w:pPr>
        <w:pStyle w:val="NoIndent"/>
        <w:numPr>
          <w:ilvl w:val="0"/>
          <w:numId w:val="0"/>
        </w:numPr>
        <w:tabs>
          <w:tab w:val="clear" w:pos="1418"/>
          <w:tab w:val="num" w:pos="1427"/>
        </w:tabs>
        <w:ind w:left="1427" w:hanging="576"/>
      </w:pPr>
      <w:r>
        <w:rPr>
          <w:b/>
        </w:rPr>
        <w:t>3.</w:t>
      </w:r>
      <w:r>
        <w:rPr>
          <w:b/>
        </w:rPr>
        <w:tab/>
      </w:r>
      <w:r>
        <w:t>C7</w:t>
      </w:r>
    </w:p>
    <w:p w:rsidR="003D546D" w:rsidRDefault="003D546D" w:rsidP="003D546D">
      <w:pPr>
        <w:pStyle w:val="NoIndent"/>
        <w:numPr>
          <w:ilvl w:val="0"/>
          <w:numId w:val="0"/>
        </w:numPr>
        <w:tabs>
          <w:tab w:val="clear" w:pos="1418"/>
          <w:tab w:val="num" w:pos="1427"/>
        </w:tabs>
        <w:ind w:left="1427" w:hanging="576"/>
      </w:pPr>
      <w:r>
        <w:rPr>
          <w:b/>
        </w:rPr>
        <w:t>4.</w:t>
      </w:r>
      <w:r>
        <w:rPr>
          <w:b/>
        </w:rPr>
        <w:tab/>
      </w:r>
      <w:r>
        <w:t>C21</w:t>
      </w:r>
    </w:p>
    <w:p w:rsidR="003D546D" w:rsidRDefault="003D546D" w:rsidP="003D546D">
      <w:pPr>
        <w:pStyle w:val="NoIndent"/>
        <w:numPr>
          <w:ilvl w:val="0"/>
          <w:numId w:val="0"/>
        </w:numPr>
        <w:tabs>
          <w:tab w:val="clear" w:pos="1418"/>
          <w:tab w:val="num" w:pos="1427"/>
        </w:tabs>
        <w:ind w:left="1427" w:hanging="576"/>
      </w:pPr>
      <w:r>
        <w:rPr>
          <w:b/>
        </w:rPr>
        <w:t>5.</w:t>
      </w:r>
      <w:r>
        <w:rPr>
          <w:b/>
        </w:rPr>
        <w:tab/>
      </w:r>
      <w:r>
        <w:t>C22(a)</w:t>
      </w:r>
    </w:p>
    <w:p w:rsidR="003D546D" w:rsidRDefault="003D546D" w:rsidP="003D546D">
      <w:pPr>
        <w:pStyle w:val="NoIndent"/>
        <w:numPr>
          <w:ilvl w:val="0"/>
          <w:numId w:val="0"/>
        </w:numPr>
        <w:tabs>
          <w:tab w:val="clear" w:pos="1418"/>
          <w:tab w:val="num" w:pos="1427"/>
        </w:tabs>
        <w:ind w:left="1427" w:hanging="576"/>
      </w:pPr>
      <w:r>
        <w:rPr>
          <w:b/>
        </w:rPr>
        <w:t>6.</w:t>
      </w:r>
      <w:r>
        <w:rPr>
          <w:b/>
        </w:rPr>
        <w:tab/>
      </w:r>
      <w:r>
        <w:t>C22(b)</w:t>
      </w:r>
    </w:p>
    <w:p w:rsidR="003D546D" w:rsidRDefault="003D546D" w:rsidP="003D546D">
      <w:pPr>
        <w:pStyle w:val="NoIndent"/>
        <w:numPr>
          <w:ilvl w:val="0"/>
          <w:numId w:val="0"/>
        </w:numPr>
        <w:tabs>
          <w:tab w:val="clear" w:pos="1418"/>
          <w:tab w:val="num" w:pos="1427"/>
        </w:tabs>
        <w:ind w:left="1427" w:hanging="576"/>
      </w:pPr>
      <w:r>
        <w:rPr>
          <w:b/>
        </w:rPr>
        <w:t>7.</w:t>
      </w:r>
      <w:r>
        <w:rPr>
          <w:b/>
        </w:rPr>
        <w:tab/>
      </w:r>
      <w:r>
        <w:t>C23</w:t>
      </w:r>
    </w:p>
    <w:p w:rsidR="003D546D" w:rsidRDefault="003D546D" w:rsidP="003D546D">
      <w:pPr>
        <w:pStyle w:val="NoIndent"/>
        <w:numPr>
          <w:ilvl w:val="0"/>
          <w:numId w:val="0"/>
        </w:numPr>
        <w:tabs>
          <w:tab w:val="clear" w:pos="1418"/>
          <w:tab w:val="num" w:pos="1427"/>
        </w:tabs>
        <w:ind w:left="1427" w:hanging="576"/>
      </w:pPr>
      <w:r>
        <w:rPr>
          <w:b/>
        </w:rPr>
        <w:t>8.</w:t>
      </w:r>
      <w:r>
        <w:rPr>
          <w:b/>
        </w:rPr>
        <w:tab/>
      </w:r>
      <w:r>
        <w:t>C24(a)</w:t>
      </w:r>
    </w:p>
    <w:p w:rsidR="00DA100D" w:rsidRPr="00DA100D" w:rsidRDefault="00DA100D" w:rsidP="003D546D">
      <w:pPr>
        <w:pStyle w:val="NoIndent"/>
        <w:numPr>
          <w:ilvl w:val="0"/>
          <w:numId w:val="0"/>
        </w:numPr>
        <w:tabs>
          <w:tab w:val="clear" w:pos="1418"/>
          <w:tab w:val="num" w:pos="1427"/>
        </w:tabs>
        <w:ind w:left="1427" w:hanging="576"/>
      </w:pPr>
      <w:r>
        <w:rPr>
          <w:b/>
        </w:rPr>
        <w:t>9.</w:t>
      </w:r>
      <w:r>
        <w:rPr>
          <w:b/>
        </w:rPr>
        <w:tab/>
      </w:r>
      <w:r>
        <w:t>C32</w:t>
      </w:r>
    </w:p>
    <w:p w:rsidR="003D546D" w:rsidRDefault="00DA100D" w:rsidP="003D546D">
      <w:pPr>
        <w:pStyle w:val="NoIndent"/>
        <w:numPr>
          <w:ilvl w:val="0"/>
          <w:numId w:val="0"/>
        </w:numPr>
        <w:tabs>
          <w:tab w:val="clear" w:pos="1418"/>
          <w:tab w:val="num" w:pos="1427"/>
        </w:tabs>
        <w:ind w:left="1427" w:hanging="576"/>
      </w:pPr>
      <w:r>
        <w:rPr>
          <w:b/>
        </w:rPr>
        <w:t>10</w:t>
      </w:r>
      <w:r w:rsidR="003D546D">
        <w:rPr>
          <w:b/>
        </w:rPr>
        <w:t>.</w:t>
      </w:r>
      <w:r w:rsidR="003D546D">
        <w:rPr>
          <w:b/>
        </w:rPr>
        <w:tab/>
      </w:r>
      <w:r w:rsidR="003D546D">
        <w:t>D3</w:t>
      </w:r>
    </w:p>
    <w:p w:rsidR="003D546D" w:rsidRDefault="00DA100D" w:rsidP="003D546D">
      <w:pPr>
        <w:pStyle w:val="NoIndent"/>
        <w:numPr>
          <w:ilvl w:val="0"/>
          <w:numId w:val="0"/>
        </w:numPr>
        <w:tabs>
          <w:tab w:val="clear" w:pos="1418"/>
          <w:tab w:val="num" w:pos="1427"/>
        </w:tabs>
        <w:ind w:left="1427" w:hanging="576"/>
      </w:pPr>
      <w:r>
        <w:rPr>
          <w:b/>
        </w:rPr>
        <w:t>11</w:t>
      </w:r>
      <w:r w:rsidR="003D546D">
        <w:rPr>
          <w:b/>
        </w:rPr>
        <w:t>.</w:t>
      </w:r>
      <w:r w:rsidR="003D546D">
        <w:rPr>
          <w:b/>
        </w:rPr>
        <w:tab/>
      </w:r>
      <w:r w:rsidR="003D546D">
        <w:t>D6</w:t>
      </w:r>
    </w:p>
    <w:p w:rsidR="003D546D" w:rsidRDefault="00DA100D" w:rsidP="003D546D">
      <w:pPr>
        <w:pStyle w:val="NoIndent"/>
        <w:numPr>
          <w:ilvl w:val="0"/>
          <w:numId w:val="0"/>
        </w:numPr>
        <w:tabs>
          <w:tab w:val="clear" w:pos="1418"/>
          <w:tab w:val="num" w:pos="1427"/>
        </w:tabs>
        <w:ind w:left="1427" w:hanging="576"/>
      </w:pPr>
      <w:r>
        <w:rPr>
          <w:b/>
        </w:rPr>
        <w:t>12</w:t>
      </w:r>
      <w:r w:rsidR="003D546D">
        <w:rPr>
          <w:b/>
        </w:rPr>
        <w:t>.</w:t>
      </w:r>
      <w:r w:rsidR="003D546D">
        <w:rPr>
          <w:b/>
        </w:rPr>
        <w:tab/>
      </w:r>
      <w:r w:rsidR="003D546D">
        <w:t>D8</w:t>
      </w:r>
    </w:p>
    <w:p w:rsidR="003D546D" w:rsidRPr="00314A0C" w:rsidRDefault="00DA100D" w:rsidP="003D546D">
      <w:pPr>
        <w:pStyle w:val="NoIndent"/>
        <w:numPr>
          <w:ilvl w:val="0"/>
          <w:numId w:val="0"/>
        </w:numPr>
        <w:tabs>
          <w:tab w:val="clear" w:pos="1418"/>
          <w:tab w:val="num" w:pos="1427"/>
        </w:tabs>
        <w:ind w:left="1427" w:hanging="576"/>
      </w:pPr>
      <w:r>
        <w:rPr>
          <w:b/>
        </w:rPr>
        <w:t>13</w:t>
      </w:r>
      <w:r w:rsidR="003D546D">
        <w:rPr>
          <w:b/>
        </w:rPr>
        <w:t>.</w:t>
      </w:r>
      <w:r w:rsidR="003D546D">
        <w:rPr>
          <w:b/>
        </w:rPr>
        <w:tab/>
      </w:r>
      <w:r w:rsidR="003D546D">
        <w:t>D8A</w:t>
      </w:r>
    </w:p>
    <w:p w:rsidR="003D546D" w:rsidRDefault="00DA100D" w:rsidP="003D546D">
      <w:pPr>
        <w:pStyle w:val="NoIndent"/>
        <w:numPr>
          <w:ilvl w:val="0"/>
          <w:numId w:val="0"/>
        </w:numPr>
        <w:tabs>
          <w:tab w:val="clear" w:pos="1418"/>
          <w:tab w:val="num" w:pos="1427"/>
        </w:tabs>
        <w:ind w:left="1427" w:hanging="576"/>
      </w:pPr>
      <w:r>
        <w:rPr>
          <w:b/>
        </w:rPr>
        <w:t>14</w:t>
      </w:r>
      <w:r w:rsidR="003D546D">
        <w:rPr>
          <w:b/>
        </w:rPr>
        <w:t>.</w:t>
      </w:r>
      <w:r w:rsidR="003D546D">
        <w:rPr>
          <w:b/>
        </w:rPr>
        <w:tab/>
      </w:r>
      <w:r w:rsidR="003D546D">
        <w:t xml:space="preserve">D10 </w:t>
      </w:r>
      <w:r w:rsidR="003D546D">
        <w:rPr>
          <w:b/>
        </w:rPr>
        <w:t xml:space="preserve">and </w:t>
      </w:r>
    </w:p>
    <w:p w:rsidR="003D546D" w:rsidRDefault="00DA100D" w:rsidP="003D546D">
      <w:pPr>
        <w:pStyle w:val="NoIndent"/>
        <w:numPr>
          <w:ilvl w:val="0"/>
          <w:numId w:val="0"/>
        </w:numPr>
        <w:tabs>
          <w:tab w:val="clear" w:pos="1418"/>
          <w:tab w:val="num" w:pos="1427"/>
        </w:tabs>
        <w:ind w:left="1427" w:hanging="576"/>
      </w:pPr>
      <w:r>
        <w:rPr>
          <w:b/>
        </w:rPr>
        <w:t>15</w:t>
      </w:r>
      <w:r w:rsidR="003D546D">
        <w:rPr>
          <w:b/>
        </w:rPr>
        <w:t>.</w:t>
      </w:r>
      <w:r w:rsidR="003D546D">
        <w:rPr>
          <w:b/>
        </w:rPr>
        <w:tab/>
      </w:r>
      <w:r w:rsidR="003D546D">
        <w:t>D11</w:t>
      </w:r>
    </w:p>
    <w:p w:rsidR="003D546D" w:rsidRDefault="003D546D" w:rsidP="003D546D">
      <w:pPr>
        <w:pStyle w:val="BT"/>
      </w:pPr>
      <w:r>
        <w:tab/>
        <w:t>A new growth (whether called papilloma, tumour, neoplasm, carcinoma or cancer) should not be regarded as any other of the C diseases.</w:t>
      </w:r>
    </w:p>
    <w:p w:rsidR="003D546D" w:rsidRDefault="003D546D" w:rsidP="003D546D">
      <w:pPr>
        <w:pStyle w:val="BT"/>
      </w:pPr>
      <w:r>
        <w:t>67305</w:t>
      </w:r>
      <w:r>
        <w:tab/>
      </w:r>
      <w:r w:rsidR="000F4A41">
        <w:t>DMG 67186 et seq gives guidance on presumption</w:t>
      </w:r>
      <w:r w:rsidR="000F4A41">
        <w:rPr>
          <w:vertAlign w:val="superscript"/>
        </w:rPr>
        <w:t>1</w:t>
      </w:r>
      <w:r w:rsidR="000F4A41">
        <w:t>.  Further d</w:t>
      </w:r>
      <w:r>
        <w:t xml:space="preserve">etails are in the </w:t>
      </w:r>
      <w:r w:rsidR="00717150">
        <w:t>guidance on</w:t>
      </w:r>
      <w:r>
        <w:t xml:space="preserve"> the particular disease.</w:t>
      </w:r>
    </w:p>
    <w:p w:rsidR="003D546D" w:rsidRDefault="003D546D" w:rsidP="003D546D">
      <w:pPr>
        <w:pStyle w:val="Leg"/>
      </w:pPr>
      <w:r>
        <w:t>1  SS (II) (PD) Regs (NI)</w:t>
      </w:r>
      <w:r w:rsidR="000F4A41">
        <w:t xml:space="preserve"> 86, reg 4</w:t>
      </w:r>
    </w:p>
    <w:p w:rsidR="003D546D" w:rsidRDefault="006A3786" w:rsidP="003D546D">
      <w:pPr>
        <w:pStyle w:val="BT"/>
      </w:pPr>
      <w:r>
        <w:tab/>
        <w:t>67306 – 67308</w:t>
      </w:r>
    </w:p>
    <w:p w:rsidR="003D546D" w:rsidRDefault="003D546D" w:rsidP="003D546D">
      <w:pPr>
        <w:pStyle w:val="BT"/>
        <w:ind w:left="1570" w:hanging="719"/>
        <w:sectPr w:rsidR="003D546D" w:rsidSect="00EA35F0">
          <w:headerReference w:type="default" r:id="rId26"/>
          <w:footerReference w:type="default" r:id="rId27"/>
          <w:pgSz w:w="11907" w:h="16840" w:code="9"/>
          <w:pgMar w:top="1440" w:right="1797" w:bottom="1440" w:left="1797" w:header="720" w:footer="720" w:gutter="0"/>
          <w:paperSrc w:first="15" w:other="15"/>
          <w:cols w:space="720"/>
          <w:noEndnote/>
        </w:sectPr>
      </w:pPr>
    </w:p>
    <w:p w:rsidR="00766145" w:rsidRDefault="00766145">
      <w:pPr>
        <w:pStyle w:val="TG"/>
      </w:pPr>
      <w:r>
        <w:lastRenderedPageBreak/>
        <w:t xml:space="preserve">Prescribed diseases A1, A2, </w:t>
      </w:r>
      <w:r w:rsidR="009D7109">
        <w:t xml:space="preserve">A3, </w:t>
      </w:r>
      <w:r>
        <w:t>A4 and A7</w:t>
      </w:r>
    </w:p>
    <w:p w:rsidR="00766145" w:rsidRDefault="00766145">
      <w:pPr>
        <w:pStyle w:val="SG"/>
      </w:pPr>
      <w:r>
        <w:t>Prescribed disease A1</w:t>
      </w:r>
      <w:r w:rsidR="006A3786">
        <w:t xml:space="preserve"> before 30.3.17</w:t>
      </w:r>
    </w:p>
    <w:p w:rsidR="00766145" w:rsidRDefault="006A3786">
      <w:pPr>
        <w:pStyle w:val="BT"/>
      </w:pPr>
      <w:r>
        <w:t>67309</w:t>
      </w:r>
      <w:r w:rsidR="00766145">
        <w:tab/>
        <w:t>From 10.7.00 the prescription has been restricted to leukaemia or cancer of specified parts of the body where the electro-magnetic radiation is “sufficient to double the risk of the occurrence of the condition”.  This phrase has not been defined in legislation therefore prescription should continue to be accepted based on the person’s occupation.</w:t>
      </w:r>
    </w:p>
    <w:p w:rsidR="00766145" w:rsidRDefault="00766145" w:rsidP="00734E74">
      <w:pPr>
        <w:pStyle w:val="Para"/>
      </w:pPr>
      <w:r>
        <w:t>Transitional provisions</w:t>
      </w:r>
    </w:p>
    <w:p w:rsidR="00766145" w:rsidRDefault="006A3786">
      <w:pPr>
        <w:pStyle w:val="BT"/>
      </w:pPr>
      <w:r>
        <w:t>67310</w:t>
      </w:r>
      <w:r w:rsidR="00766145">
        <w:tab/>
        <w:t>The decision maker should note that the revised prescription will not apply where</w:t>
      </w:r>
    </w:p>
    <w:p w:rsidR="00766145" w:rsidRDefault="00A24E43" w:rsidP="00766145">
      <w:pPr>
        <w:pStyle w:val="NoIndent"/>
        <w:numPr>
          <w:ilvl w:val="0"/>
          <w:numId w:val="0"/>
        </w:numPr>
        <w:tabs>
          <w:tab w:val="clear" w:pos="1418"/>
          <w:tab w:val="num" w:pos="1427"/>
        </w:tabs>
        <w:ind w:left="1427" w:hanging="576"/>
      </w:pPr>
      <w:r>
        <w:rPr>
          <w:b/>
        </w:rPr>
        <w:t>1.</w:t>
      </w:r>
      <w:r>
        <w:rPr>
          <w:b/>
        </w:rPr>
        <w:tab/>
      </w:r>
      <w:r w:rsidR="00766145">
        <w:t xml:space="preserve">there is a continuous assessment for disablement for a period up to 10.10.00 </w:t>
      </w:r>
      <w:r w:rsidR="00766145">
        <w:rPr>
          <w:b/>
          <w:bCs/>
        </w:rPr>
        <w:t>or</w:t>
      </w:r>
    </w:p>
    <w:p w:rsidR="00766145" w:rsidRDefault="00A24E43" w:rsidP="00766145">
      <w:pPr>
        <w:pStyle w:val="NoIndent"/>
        <w:numPr>
          <w:ilvl w:val="0"/>
          <w:numId w:val="0"/>
        </w:numPr>
        <w:tabs>
          <w:tab w:val="clear" w:pos="1418"/>
          <w:tab w:val="num" w:pos="1427"/>
        </w:tabs>
        <w:ind w:left="1427" w:hanging="576"/>
      </w:pPr>
      <w:r>
        <w:rPr>
          <w:b/>
        </w:rPr>
        <w:t>2.</w:t>
      </w:r>
      <w:r>
        <w:rPr>
          <w:b/>
        </w:rPr>
        <w:tab/>
      </w:r>
      <w:r w:rsidR="00766145">
        <w:t>a decision was made up to and including 10.10.00 and that decision is revised or superseded after 10.10.00 provided there is a continuous assessment.</w:t>
      </w:r>
    </w:p>
    <w:p w:rsidR="00766145" w:rsidRDefault="00766145">
      <w:pPr>
        <w:pStyle w:val="BT"/>
      </w:pPr>
      <w:r>
        <w:tab/>
        <w:t xml:space="preserve">For the purposes of </w:t>
      </w:r>
      <w:r>
        <w:rPr>
          <w:b/>
          <w:bCs/>
        </w:rPr>
        <w:t>1.</w:t>
      </w:r>
      <w:r>
        <w:t xml:space="preserve"> and </w:t>
      </w:r>
      <w:r>
        <w:rPr>
          <w:b/>
          <w:bCs/>
        </w:rPr>
        <w:t>2.</w:t>
      </w:r>
      <w:r>
        <w:t xml:space="preserve"> two or more assessments, one of which begins on the day following the end of a preceding assessment, shall be treated as continuous.</w:t>
      </w:r>
    </w:p>
    <w:p w:rsidR="006A3786" w:rsidRDefault="006A3786">
      <w:pPr>
        <w:pStyle w:val="BT"/>
      </w:pPr>
      <w:r>
        <w:t>67311</w:t>
      </w:r>
      <w:r>
        <w:tab/>
        <w:t>From 30.3.17 the prescription changed to leukaemia (other than chronic lymphocytic leukaemia) or primary cancer of the bone, bladder, breast, colon, liver, lung, overy, stomach, testis or thyroid where the dose of ironising radiation is sufficient to double the risk of the occurrence of the condition</w:t>
      </w:r>
      <w:r>
        <w:rPr>
          <w:vertAlign w:val="superscript"/>
        </w:rPr>
        <w:t>1</w:t>
      </w:r>
      <w:r>
        <w:t>.</w:t>
      </w:r>
    </w:p>
    <w:p w:rsidR="006A3786" w:rsidRDefault="006A3786">
      <w:pPr>
        <w:pStyle w:val="BT"/>
      </w:pPr>
      <w:r>
        <w:tab/>
      </w:r>
      <w:r w:rsidRPr="006A3786">
        <w:rPr>
          <w:b/>
        </w:rPr>
        <w:t>Note 1:</w:t>
      </w:r>
      <w:r>
        <w:t xml:space="preserve">  Where appropriate, the cancers, including of the breast, apply to both men and women.</w:t>
      </w:r>
    </w:p>
    <w:p w:rsidR="006A3786" w:rsidRDefault="006A3786">
      <w:pPr>
        <w:pStyle w:val="BT"/>
      </w:pPr>
      <w:r>
        <w:tab/>
      </w:r>
      <w:r w:rsidRPr="006A3786">
        <w:rPr>
          <w:b/>
        </w:rPr>
        <w:t>Note 2:</w:t>
      </w:r>
      <w:r>
        <w:t xml:space="preserve">  See DMG 67309 for guidance on the phrase “Sufficient to double the risk of the occurrence of the condition”.</w:t>
      </w:r>
    </w:p>
    <w:p w:rsidR="006A3786" w:rsidRDefault="006A3786" w:rsidP="006A3786">
      <w:pPr>
        <w:pStyle w:val="Leg"/>
      </w:pPr>
      <w:r>
        <w:t>1  SS (II) (PD) Regs</w:t>
      </w:r>
      <w:r w:rsidR="0002198D">
        <w:t xml:space="preserve"> (NI)</w:t>
      </w:r>
      <w:r>
        <w:t>, Sch 1, Part 1</w:t>
      </w:r>
    </w:p>
    <w:p w:rsidR="006A3786" w:rsidRDefault="006A3786" w:rsidP="006A3786">
      <w:pPr>
        <w:pStyle w:val="Para"/>
      </w:pPr>
      <w:r>
        <w:t>Reduced Earnings Allowance</w:t>
      </w:r>
    </w:p>
    <w:p w:rsidR="006A3786" w:rsidRDefault="006A3786">
      <w:pPr>
        <w:pStyle w:val="BT"/>
      </w:pPr>
      <w:r>
        <w:t>67312</w:t>
      </w:r>
      <w:r>
        <w:tab/>
        <w:t>The changes to prescribed disease A1 from 30.3.17 are an extension to the list of prescribed diseases or occupations.  Therefore, there is no entitlement to Reduced Earnings Allowance in respect of those changes as the extensions were after 10.10.94</w:t>
      </w:r>
      <w:r>
        <w:rPr>
          <w:vertAlign w:val="superscript"/>
        </w:rPr>
        <w:t>1</w:t>
      </w:r>
      <w:r>
        <w:t>.</w:t>
      </w:r>
    </w:p>
    <w:p w:rsidR="006A3786" w:rsidRPr="006A3786" w:rsidRDefault="006A3786" w:rsidP="006A3786">
      <w:pPr>
        <w:pStyle w:val="Leg"/>
      </w:pPr>
      <w:r>
        <w:t>1  SS (II) (PD) Regs</w:t>
      </w:r>
      <w:r w:rsidR="0002198D">
        <w:t xml:space="preserve"> (NI)</w:t>
      </w:r>
      <w:r>
        <w:t>, reg 12A</w:t>
      </w:r>
    </w:p>
    <w:p w:rsidR="00766145" w:rsidRDefault="00766145">
      <w:pPr>
        <w:pStyle w:val="SG"/>
      </w:pPr>
      <w:r>
        <w:lastRenderedPageBreak/>
        <w:t>Prescribed disease A2</w:t>
      </w:r>
    </w:p>
    <w:p w:rsidR="00766145" w:rsidRDefault="00766145">
      <w:pPr>
        <w:pStyle w:val="BT"/>
      </w:pPr>
      <w:r>
        <w:t>67313</w:t>
      </w:r>
      <w:r>
        <w:tab/>
      </w:r>
      <w:bookmarkStart w:id="77" w:name="p67311"/>
      <w:bookmarkEnd w:id="77"/>
      <w:r>
        <w:t xml:space="preserve">From 7.7.58, the description of the disease was amended to “heat cataract” and the occupational cover was extended to “frequent or prolonged exposure to rays from molten or red-hot </w:t>
      </w:r>
      <w:r>
        <w:rPr>
          <w:b/>
        </w:rPr>
        <w:t>material</w:t>
      </w:r>
      <w:r>
        <w:t>”.  Until 7.7.58, only frequent or prolonged exposure to the glare of, or rays from, molten glass or molten or red-hot metal was covered.</w:t>
      </w:r>
    </w:p>
    <w:p w:rsidR="00766145" w:rsidRDefault="00766145">
      <w:pPr>
        <w:pStyle w:val="BT"/>
      </w:pPr>
      <w:r>
        <w:t>67314</w:t>
      </w:r>
      <w:r>
        <w:tab/>
        <w:t>The description of the disease was further amended from 10.7.00 to “cataract” and the occupational cover was changed to include exposure to “radiation from red-hot or white-hot material”.</w:t>
      </w:r>
    </w:p>
    <w:p w:rsidR="00766145" w:rsidRDefault="00766145">
      <w:pPr>
        <w:pStyle w:val="BT"/>
      </w:pPr>
      <w:r>
        <w:t>67315</w:t>
      </w:r>
      <w:r>
        <w:tab/>
        <w:t>From 10.7.00, unless transitional</w:t>
      </w:r>
      <w:r w:rsidR="004C5DCD">
        <w:t xml:space="preserve"> provisions apply (see DMG 67310</w:t>
      </w:r>
      <w:r>
        <w:t>), prescription can only be satisfied where a person worked in employed earner’s employment for a period or periods amounting in the aggregate of five years.</w:t>
      </w:r>
    </w:p>
    <w:p w:rsidR="00766145" w:rsidRDefault="00766145">
      <w:pPr>
        <w:pStyle w:val="BT"/>
      </w:pPr>
      <w:r>
        <w:t>67316</w:t>
      </w:r>
      <w:r>
        <w:tab/>
        <w:t>A man who had been employed as a fireman at a colliery for about three months was held to have been employed in a prescribed occupation.  His duties included levelling, stoking and poking two furnaces and, as he was a slow worker, his rake and poker soon became red-hot.  He was also responsible for cleaning out the furnaces two or three times a shift, during which operation his rake and poker again became red-hot.  Thus he was exposed while working to the glare of, or rays from, red-hot metal at intervals of</w:t>
      </w:r>
      <w:r w:rsidR="00F76984">
        <w:t xml:space="preserve"> </w:t>
      </w:r>
      <w:r>
        <w:t xml:space="preserve"> about a quarter of an hour</w:t>
      </w:r>
      <w:r>
        <w:rPr>
          <w:vertAlign w:val="superscript"/>
        </w:rPr>
        <w:t>1</w:t>
      </w:r>
      <w:r>
        <w:t>.</w:t>
      </w:r>
    </w:p>
    <w:p w:rsidR="00766145" w:rsidRDefault="00766145">
      <w:pPr>
        <w:pStyle w:val="Leg"/>
      </w:pPr>
      <w:r>
        <w:t>1  CI 388/50(KL)</w:t>
      </w:r>
    </w:p>
    <w:p w:rsidR="00BA72F9" w:rsidRDefault="00BA72F9">
      <w:pPr>
        <w:pStyle w:val="SG"/>
        <w:spacing w:after="240"/>
        <w:ind w:left="851"/>
      </w:pPr>
      <w:r>
        <w:t>Prescribed disease A3</w:t>
      </w:r>
    </w:p>
    <w:p w:rsidR="00BA72F9" w:rsidRDefault="00BA72F9" w:rsidP="00BA72F9">
      <w:pPr>
        <w:pStyle w:val="BT"/>
      </w:pPr>
      <w:r>
        <w:t>67317</w:t>
      </w:r>
      <w:r>
        <w:tab/>
        <w:t>Before 16.3.15 prescribed disease A3 was dysbarism, including decompression sickness, barotrauma and osteonecrosis.  From 16.3.15</w:t>
      </w:r>
      <w:r>
        <w:rPr>
          <w:vertAlign w:val="superscript"/>
        </w:rPr>
        <w:t>1</w:t>
      </w:r>
      <w:r>
        <w:t xml:space="preserve"> it was divided into prescribed disease A3(a) and prescribed disease A3(b)</w:t>
      </w:r>
      <w:r>
        <w:rPr>
          <w:vertAlign w:val="superscript"/>
        </w:rPr>
        <w:t>2</w:t>
      </w:r>
      <w:r>
        <w:t>.  This was to allow for different presumption rules to apply</w:t>
      </w:r>
      <w:r>
        <w:rPr>
          <w:vertAlign w:val="superscript"/>
        </w:rPr>
        <w:t>3</w:t>
      </w:r>
      <w:r>
        <w:t xml:space="preserve"> (see DMG 67187 </w:t>
      </w:r>
      <w:r w:rsidR="00506DFE">
        <w:t>-</w:t>
      </w:r>
      <w:r>
        <w:t xml:space="preserve"> 67188).  Prescribed disease A3(a) is dysbarism, including decompression sickness and barotrauma.  Prescribed disease A3(b) is osteonecrosis.</w:t>
      </w:r>
    </w:p>
    <w:p w:rsidR="00BA72F9" w:rsidRDefault="00BA72F9" w:rsidP="00BA72F9">
      <w:pPr>
        <w:pStyle w:val="BT"/>
      </w:pPr>
      <w:r>
        <w:tab/>
      </w:r>
      <w:r>
        <w:rPr>
          <w:b/>
        </w:rPr>
        <w:t>Note:</w:t>
      </w:r>
      <w:r>
        <w:t xml:space="preserve">  The schedule</w:t>
      </w:r>
      <w:r w:rsidR="00717150">
        <w:t>d</w:t>
      </w:r>
      <w:r>
        <w:t xml:space="preserve"> occupations are the same for prescribed disease A3(a) and prescribed disease A3(b)</w:t>
      </w:r>
      <w:r>
        <w:rPr>
          <w:vertAlign w:val="superscript"/>
        </w:rPr>
        <w:t>4</w:t>
      </w:r>
      <w:r>
        <w:t>.</w:t>
      </w:r>
    </w:p>
    <w:p w:rsidR="00BA72F9" w:rsidRDefault="00BA72F9" w:rsidP="00BA72F9">
      <w:pPr>
        <w:pStyle w:val="Leg"/>
      </w:pPr>
      <w:r>
        <w:t xml:space="preserve">1  SS (II) (PD) </w:t>
      </w:r>
      <w:r w:rsidR="0002198D">
        <w:t>(</w:t>
      </w:r>
      <w:r>
        <w:t>Amdt</w:t>
      </w:r>
      <w:r w:rsidR="0002198D">
        <w:t>)</w:t>
      </w:r>
      <w:r>
        <w:t xml:space="preserve"> Regs (NI) 15, reg 1;  2  SS (II) (PD) Regs (NI) 86, Sch 1, Part 1;</w:t>
      </w:r>
      <w:r>
        <w:br/>
        <w:t>3  reg 4(1) &amp; (2);  4  Sch 1, Part 1</w:t>
      </w:r>
    </w:p>
    <w:p w:rsidR="00BA72F9" w:rsidRDefault="00BA72F9" w:rsidP="00BA72F9">
      <w:pPr>
        <w:pStyle w:val="Para"/>
      </w:pPr>
      <w:r>
        <w:t>Reduced Earnings Allowance</w:t>
      </w:r>
    </w:p>
    <w:p w:rsidR="00BA72F9" w:rsidRDefault="00BA72F9" w:rsidP="00BA72F9">
      <w:pPr>
        <w:pStyle w:val="BT"/>
      </w:pPr>
      <w:r>
        <w:t>67318</w:t>
      </w:r>
      <w:r>
        <w:tab/>
        <w:t>Entitlement to Reduced Earnings Allowance may still arise in respect of the change to prescribed disease A3 where a date of onset is before 1.10.90</w:t>
      </w:r>
      <w:r>
        <w:rPr>
          <w:vertAlign w:val="superscript"/>
        </w:rPr>
        <w:t>1</w:t>
      </w:r>
      <w:r>
        <w:t xml:space="preserve"> because the change is</w:t>
      </w:r>
    </w:p>
    <w:p w:rsidR="00BA72F9" w:rsidRDefault="00BA72F9" w:rsidP="00BA72F9">
      <w:pPr>
        <w:pStyle w:val="id1"/>
      </w:pPr>
      <w:r w:rsidRPr="00BA72F9">
        <w:rPr>
          <w:b/>
        </w:rPr>
        <w:lastRenderedPageBreak/>
        <w:t>1.</w:t>
      </w:r>
      <w:r>
        <w:tab/>
        <w:t xml:space="preserve">a redefinition of the disease </w:t>
      </w:r>
      <w:r>
        <w:rPr>
          <w:b/>
        </w:rPr>
        <w:t>and</w:t>
      </w:r>
    </w:p>
    <w:p w:rsidR="00BA72F9" w:rsidRDefault="00BA72F9" w:rsidP="00BA72F9">
      <w:pPr>
        <w:pStyle w:val="id1"/>
      </w:pPr>
      <w:r w:rsidRPr="00BA72F9">
        <w:rPr>
          <w:b/>
        </w:rPr>
        <w:t>2.</w:t>
      </w:r>
      <w:r>
        <w:tab/>
      </w:r>
      <w:r>
        <w:rPr>
          <w:b/>
        </w:rPr>
        <w:t>not</w:t>
      </w:r>
      <w:r>
        <w:t xml:space="preserve"> an extension of the disease.</w:t>
      </w:r>
    </w:p>
    <w:p w:rsidR="00BA72F9" w:rsidRDefault="00BA72F9" w:rsidP="00BA72F9">
      <w:pPr>
        <w:pStyle w:val="Leg"/>
      </w:pPr>
      <w:r>
        <w:t>1  SS C&amp;B (NI) Act 92, Sch 7, para 11(1)</w:t>
      </w:r>
    </w:p>
    <w:p w:rsidR="00766145" w:rsidRDefault="00766145">
      <w:pPr>
        <w:pStyle w:val="SG"/>
        <w:spacing w:after="240"/>
        <w:ind w:left="851"/>
      </w:pPr>
      <w:r>
        <w:t>Prescribed disease A4</w:t>
      </w:r>
    </w:p>
    <w:p w:rsidR="00766145" w:rsidRDefault="00506DFE">
      <w:pPr>
        <w:pStyle w:val="BT"/>
      </w:pPr>
      <w:r>
        <w:t>67319</w:t>
      </w:r>
      <w:r w:rsidR="00766145">
        <w:tab/>
      </w:r>
      <w:bookmarkStart w:id="78" w:name="p67315"/>
      <w:bookmarkEnd w:id="78"/>
      <w:r w:rsidR="002F31B5">
        <w:t>P</w:t>
      </w:r>
      <w:r w:rsidR="00766145">
        <w:t xml:space="preserve">rescribed </w:t>
      </w:r>
      <w:r w:rsidR="00F26EA3">
        <w:t>d</w:t>
      </w:r>
      <w:r w:rsidR="00766145">
        <w:t>isease A4 was introduced with effect from 7.7.58 as prescribed disease 28, cramp of the hand or forearm due to repetitive movements.  The 1958 prescription incorporated three existing diseases, telegraphist’s cramp (No 28), writer’s cramp (No 29) and twister’s cramp (No 30) by extending the cover to prolonged periods of handwriting, typing or other repetitive movements of the fingers, hand or arm.</w:t>
      </w:r>
    </w:p>
    <w:p w:rsidR="00766145" w:rsidRDefault="00506DFE">
      <w:pPr>
        <w:pStyle w:val="BT"/>
      </w:pPr>
      <w:r>
        <w:t>67320</w:t>
      </w:r>
      <w:r w:rsidR="00766145">
        <w:tab/>
        <w:t>Where a person suffered from an attack of one of the diseases numbered 28, 29 or 30 in the pre-7.7.58 schedule and subsequently suffers an attack of prescribed disease A4 in the new schedule, that person is treated as having suffered another attack of the same disease and a recrudescence question may thus arise.</w:t>
      </w:r>
    </w:p>
    <w:p w:rsidR="00766145" w:rsidRDefault="00506DFE">
      <w:pPr>
        <w:pStyle w:val="BT"/>
      </w:pPr>
      <w:r>
        <w:t>67321</w:t>
      </w:r>
      <w:r w:rsidR="002F31B5">
        <w:tab/>
        <w:t>With effect from 6.4.07</w:t>
      </w:r>
      <w:r w:rsidR="000F7B2F">
        <w:rPr>
          <w:vertAlign w:val="superscript"/>
        </w:rPr>
        <w:t>1</w:t>
      </w:r>
      <w:r w:rsidR="005A22B2">
        <w:t xml:space="preserve"> prescribed d</w:t>
      </w:r>
      <w:r w:rsidR="002F31B5">
        <w:t>isease</w:t>
      </w:r>
      <w:r w:rsidR="0018738C">
        <w:t xml:space="preserve"> A4 was re-defined as task-specific focal dystonia.  This brought it in line with current medical terms.</w:t>
      </w:r>
      <w:r w:rsidR="00EA7F61">
        <w:t xml:space="preserve">  This change does </w:t>
      </w:r>
      <w:r w:rsidR="00EA7F61">
        <w:rPr>
          <w:b/>
        </w:rPr>
        <w:t>not</w:t>
      </w:r>
      <w:r w:rsidR="00EA7F61">
        <w:t xml:space="preserve"> extend </w:t>
      </w:r>
      <w:r w:rsidR="005A22B2">
        <w:t>p</w:t>
      </w:r>
      <w:r w:rsidR="00EA7F61">
        <w:t xml:space="preserve">rescribed </w:t>
      </w:r>
      <w:r w:rsidR="005A22B2">
        <w:t>d</w:t>
      </w:r>
      <w:r w:rsidR="00EA7F61">
        <w:t>isease A4 to other forms of dystonia other than those affecting the hand or forearm for example cervical dystonia.</w:t>
      </w:r>
      <w:r w:rsidR="000F7B2F">
        <w:t xml:space="preserve">  With effect from 30.3.12</w:t>
      </w:r>
      <w:r w:rsidR="000F7B2F">
        <w:rPr>
          <w:vertAlign w:val="superscript"/>
        </w:rPr>
        <w:t>2</w:t>
      </w:r>
      <w:r w:rsidR="000F7B2F">
        <w:t xml:space="preserve"> the words “of the hand or forearm” were added to the definition to clarify it.</w:t>
      </w:r>
    </w:p>
    <w:p w:rsidR="000F7B2F" w:rsidRPr="000F7B2F" w:rsidRDefault="000F7B2F" w:rsidP="000F7B2F">
      <w:pPr>
        <w:pStyle w:val="Leg"/>
      </w:pPr>
      <w:r>
        <w:t xml:space="preserve">1  SS (II) (PD) </w:t>
      </w:r>
      <w:r w:rsidR="00DE0A5C">
        <w:t>(</w:t>
      </w:r>
      <w:r>
        <w:t>Amdt</w:t>
      </w:r>
      <w:r w:rsidR="00DE0A5C">
        <w:t>)</w:t>
      </w:r>
      <w:r>
        <w:t xml:space="preserve"> Regs (NI) 07, reg 2;  2  SS (II) (PD) </w:t>
      </w:r>
      <w:r w:rsidR="00DE0A5C">
        <w:t>(</w:t>
      </w:r>
      <w:r>
        <w:t>Amdt</w:t>
      </w:r>
      <w:r w:rsidR="00DE0A5C">
        <w:t>)</w:t>
      </w:r>
      <w:r>
        <w:t xml:space="preserve"> Regs (NI) 12, reg 2</w:t>
      </w:r>
    </w:p>
    <w:p w:rsidR="0018738C" w:rsidRDefault="0018738C" w:rsidP="000F3B44">
      <w:pPr>
        <w:pStyle w:val="Para"/>
      </w:pPr>
      <w:r>
        <w:t>Effect o</w:t>
      </w:r>
      <w:r w:rsidR="00755F03">
        <w:t>n</w:t>
      </w:r>
      <w:r>
        <w:t xml:space="preserve"> Reduced Earnings Allowance</w:t>
      </w:r>
    </w:p>
    <w:p w:rsidR="0018738C" w:rsidRDefault="00506DFE">
      <w:pPr>
        <w:pStyle w:val="BT"/>
      </w:pPr>
      <w:r>
        <w:t>67322</w:t>
      </w:r>
      <w:r w:rsidR="0018738C">
        <w:tab/>
        <w:t xml:space="preserve">As </w:t>
      </w:r>
      <w:r w:rsidR="000F7B2F">
        <w:t>neither</w:t>
      </w:r>
    </w:p>
    <w:p w:rsidR="000F7B2F" w:rsidRDefault="000F7B2F" w:rsidP="00717150">
      <w:pPr>
        <w:pStyle w:val="NoIndent"/>
        <w:numPr>
          <w:ilvl w:val="0"/>
          <w:numId w:val="31"/>
        </w:numPr>
        <w:ind w:left="1418" w:hanging="567"/>
      </w:pPr>
      <w:r>
        <w:t xml:space="preserve">the change in prescription for prescribed disease A4 with effect from 6.4.07 </w:t>
      </w:r>
      <w:r w:rsidRPr="006B2C7C">
        <w:rPr>
          <w:b/>
        </w:rPr>
        <w:t>and</w:t>
      </w:r>
    </w:p>
    <w:p w:rsidR="000F7B2F" w:rsidRDefault="006B2C7C" w:rsidP="00717150">
      <w:pPr>
        <w:pStyle w:val="NoIndent"/>
        <w:numPr>
          <w:ilvl w:val="0"/>
          <w:numId w:val="31"/>
        </w:numPr>
        <w:ind w:left="1418" w:hanging="567"/>
      </w:pPr>
      <w:r>
        <w:t>the redefinition of the disease with effect from 30.3.12</w:t>
      </w:r>
    </w:p>
    <w:p w:rsidR="006B2C7C" w:rsidRPr="000F7B2F" w:rsidRDefault="006B2C7C">
      <w:pPr>
        <w:pStyle w:val="BT"/>
      </w:pPr>
      <w:r>
        <w:tab/>
        <w:t>was not an extension, entitlement to Reduced Earnings Allowance can still be established (see DMG Chapter 71).</w:t>
      </w:r>
    </w:p>
    <w:p w:rsidR="00766145" w:rsidRDefault="00766145">
      <w:pPr>
        <w:pStyle w:val="SG"/>
        <w:spacing w:after="240"/>
        <w:ind w:left="851"/>
      </w:pPr>
      <w:r>
        <w:t>Prescribed disease A7</w:t>
      </w:r>
    </w:p>
    <w:p w:rsidR="00766145" w:rsidRDefault="00506DFE">
      <w:pPr>
        <w:pStyle w:val="BT"/>
      </w:pPr>
      <w:r>
        <w:t>67323</w:t>
      </w:r>
      <w:r w:rsidR="00766145">
        <w:tab/>
      </w:r>
      <w:bookmarkStart w:id="79" w:name="p67321"/>
      <w:bookmarkEnd w:id="79"/>
      <w:r w:rsidR="00766145">
        <w:t>The decision maker s</w:t>
      </w:r>
      <w:r w:rsidR="00A62F37">
        <w:t>hould note the following points</w:t>
      </w:r>
    </w:p>
    <w:p w:rsidR="00766145" w:rsidRDefault="00A24E43" w:rsidP="00766145">
      <w:pPr>
        <w:pStyle w:val="NoIndent"/>
        <w:numPr>
          <w:ilvl w:val="0"/>
          <w:numId w:val="0"/>
        </w:numPr>
        <w:tabs>
          <w:tab w:val="clear" w:pos="1418"/>
          <w:tab w:val="num" w:pos="1427"/>
        </w:tabs>
        <w:ind w:left="1427" w:hanging="576"/>
      </w:pPr>
      <w:r>
        <w:rPr>
          <w:b/>
        </w:rPr>
        <w:t>1.</w:t>
      </w:r>
      <w:r>
        <w:rPr>
          <w:b/>
        </w:rPr>
        <w:tab/>
      </w:r>
      <w:r w:rsidR="00DE0A5C">
        <w:t>m</w:t>
      </w:r>
      <w:r w:rsidR="00766145">
        <w:t>anual labour, in the description of the prescribed occupation, merely means physical or bodily work.  It does not necessarily mean some laborious activity calling for much physica</w:t>
      </w:r>
      <w:r w:rsidR="00A62F37">
        <w:t>l effort or m</w:t>
      </w:r>
      <w:r w:rsidR="00DE0A5C">
        <w:t>uscular strength</w:t>
      </w:r>
    </w:p>
    <w:p w:rsidR="00766145" w:rsidRDefault="00A24E43" w:rsidP="00766145">
      <w:pPr>
        <w:pStyle w:val="NoIndent"/>
        <w:numPr>
          <w:ilvl w:val="0"/>
          <w:numId w:val="0"/>
        </w:numPr>
        <w:tabs>
          <w:tab w:val="clear" w:pos="1418"/>
          <w:tab w:val="num" w:pos="1427"/>
        </w:tabs>
        <w:ind w:left="1427" w:hanging="576"/>
      </w:pPr>
      <w:r>
        <w:rPr>
          <w:b/>
        </w:rPr>
        <w:lastRenderedPageBreak/>
        <w:t>2.</w:t>
      </w:r>
      <w:r>
        <w:rPr>
          <w:b/>
        </w:rPr>
        <w:tab/>
      </w:r>
      <w:r w:rsidR="00DE0A5C">
        <w:t>a</w:t>
      </w:r>
      <w:r w:rsidR="00766145">
        <w:t>n occupation which is mainly sedentary or clerical or non-manual may nevertheless incidenta</w:t>
      </w:r>
      <w:r w:rsidR="00DE0A5C">
        <w:t>lly involve some manual labour</w:t>
      </w:r>
    </w:p>
    <w:p w:rsidR="00766145" w:rsidRDefault="00A24E43" w:rsidP="00766145">
      <w:pPr>
        <w:pStyle w:val="NoIndent"/>
        <w:numPr>
          <w:ilvl w:val="0"/>
          <w:numId w:val="0"/>
        </w:numPr>
        <w:tabs>
          <w:tab w:val="clear" w:pos="1418"/>
          <w:tab w:val="num" w:pos="1427"/>
        </w:tabs>
        <w:ind w:left="1427" w:hanging="576"/>
      </w:pPr>
      <w:r>
        <w:rPr>
          <w:b/>
        </w:rPr>
        <w:t>3.</w:t>
      </w:r>
      <w:r>
        <w:rPr>
          <w:b/>
        </w:rPr>
        <w:tab/>
      </w:r>
      <w:r w:rsidR="00DE0A5C">
        <w:t>w</w:t>
      </w:r>
      <w:r w:rsidR="00766145">
        <w:t>hether the friction or pressure is severe or prolonged is a question of fact</w:t>
      </w:r>
      <w:r w:rsidR="00506DFE">
        <w:t xml:space="preserve"> (see DMG 67324</w:t>
      </w:r>
      <w:r w:rsidR="00E75A64">
        <w:t>)</w:t>
      </w:r>
      <w:r w:rsidR="00766145">
        <w:t>.</w:t>
      </w:r>
    </w:p>
    <w:p w:rsidR="00E75A64" w:rsidRPr="00E75A64" w:rsidRDefault="00E75A64" w:rsidP="00E75A64">
      <w:pPr>
        <w:pStyle w:val="BT"/>
      </w:pPr>
      <w:r>
        <w:t>6732</w:t>
      </w:r>
      <w:r w:rsidR="00506DFE">
        <w:t>4</w:t>
      </w:r>
      <w:r>
        <w:tab/>
        <w:t>Examples for the purpose of DMG 6732</w:t>
      </w:r>
      <w:r w:rsidR="00506DFE">
        <w:t>3</w:t>
      </w:r>
      <w:r>
        <w:t xml:space="preserve"> are a traffic controller’s duties operating a telephone switchboard were held to involve severe or prolonged friction or pressure</w:t>
      </w:r>
      <w:r>
        <w:rPr>
          <w:vertAlign w:val="superscript"/>
        </w:rPr>
        <w:t>1</w:t>
      </w:r>
      <w:r>
        <w:t xml:space="preserve"> but a clerk’s duties as a telephone operator were held not to involve severe or prolonged pressure</w:t>
      </w:r>
      <w:r>
        <w:rPr>
          <w:vertAlign w:val="superscript"/>
        </w:rPr>
        <w:t>2</w:t>
      </w:r>
      <w:r>
        <w:t>.</w:t>
      </w:r>
    </w:p>
    <w:p w:rsidR="00766145" w:rsidRDefault="00766145">
      <w:pPr>
        <w:pStyle w:val="Leg"/>
      </w:pPr>
      <w:r>
        <w:t>1  R(I) 60/51;  2  R(I) 78/54</w:t>
      </w:r>
    </w:p>
    <w:p w:rsidR="00766145" w:rsidRDefault="00506DFE">
      <w:pPr>
        <w:pStyle w:val="BT"/>
      </w:pPr>
      <w:r>
        <w:t>67325</w:t>
      </w:r>
      <w:r w:rsidR="00766145">
        <w:tab/>
        <w:t>From 7.7.58 the legislation was amended to reflect what a Commissioner had previously determined, that is, that the friction must arise from an external source</w:t>
      </w:r>
      <w:r w:rsidR="00766145">
        <w:rPr>
          <w:color w:val="auto"/>
          <w:vertAlign w:val="superscript"/>
        </w:rPr>
        <w:t>1</w:t>
      </w:r>
      <w:r w:rsidR="00766145">
        <w:t>.  The external source can, however, be another part of the body.</w:t>
      </w:r>
    </w:p>
    <w:p w:rsidR="00766145" w:rsidRDefault="00766145">
      <w:pPr>
        <w:pStyle w:val="Leg"/>
        <w:outlineLvl w:val="0"/>
      </w:pPr>
      <w:r>
        <w:t>1</w:t>
      </w:r>
      <w:r w:rsidR="00DE0A5C">
        <w:t xml:space="preserve"> </w:t>
      </w:r>
      <w:r>
        <w:t xml:space="preserve"> R(I) 78/54</w:t>
      </w:r>
    </w:p>
    <w:p w:rsidR="00766145" w:rsidRDefault="00506DFE">
      <w:pPr>
        <w:pStyle w:val="BT"/>
      </w:pPr>
      <w:r>
        <w:t>67326</w:t>
      </w:r>
      <w:r w:rsidR="00766145">
        <w:tab/>
        <w:t>The condition of ‘beat elbow’ should be distinguished from that of tennis elbow which is a separate condition capable of exact diagnosis and</w:t>
      </w:r>
      <w:r w:rsidR="00766145">
        <w:rPr>
          <w:b/>
        </w:rPr>
        <w:t xml:space="preserve"> </w:t>
      </w:r>
      <w:r w:rsidR="00766145">
        <w:t xml:space="preserve">is </w:t>
      </w:r>
      <w:r w:rsidR="00766145">
        <w:rPr>
          <w:b/>
        </w:rPr>
        <w:t>not</w:t>
      </w:r>
      <w:r w:rsidR="00766145">
        <w:t xml:space="preserve"> a prescribed disease.</w:t>
      </w:r>
    </w:p>
    <w:p w:rsidR="00766145" w:rsidRDefault="00506DFE">
      <w:pPr>
        <w:pStyle w:val="BT"/>
      </w:pPr>
      <w:r>
        <w:t>67327</w:t>
      </w:r>
      <w:r w:rsidR="000F3B44">
        <w:tab/>
        <w:t>However, with effect from 6.4.07, prescribed disease A7 was re-defined by removing the reference to beat elbow.  That was because that term is no longer used in modern clinical practice.</w:t>
      </w:r>
    </w:p>
    <w:p w:rsidR="000F3B44" w:rsidRDefault="000F3B44" w:rsidP="0026539B">
      <w:pPr>
        <w:pStyle w:val="Para"/>
      </w:pPr>
      <w:r>
        <w:t>Effect on Reduced Earnings Allowance</w:t>
      </w:r>
    </w:p>
    <w:p w:rsidR="000F3B44" w:rsidRDefault="00506DFE">
      <w:pPr>
        <w:pStyle w:val="BT"/>
      </w:pPr>
      <w:r>
        <w:t>67328</w:t>
      </w:r>
      <w:r w:rsidR="000F3B44">
        <w:tab/>
        <w:t>As the change in prescription for prescribed disease A7</w:t>
      </w:r>
      <w:r w:rsidR="0026539B">
        <w:t xml:space="preserve"> was not an extension, entitlement to Reduced Earnings Allowance can still be established (see DMG Chapter 71).</w:t>
      </w:r>
    </w:p>
    <w:p w:rsidR="0026539B" w:rsidRDefault="0026539B">
      <w:pPr>
        <w:pStyle w:val="BT"/>
      </w:pPr>
      <w:r>
        <w:tab/>
        <w:t>6732</w:t>
      </w:r>
      <w:r w:rsidR="00506DFE">
        <w:t>9</w:t>
      </w:r>
      <w:r>
        <w:t xml:space="preserve"> – 67330</w:t>
      </w:r>
    </w:p>
    <w:p w:rsidR="00766145" w:rsidRDefault="00766145">
      <w:pPr>
        <w:pStyle w:val="BT"/>
      </w:pPr>
    </w:p>
    <w:p w:rsidR="00766145" w:rsidRDefault="00766145">
      <w:pPr>
        <w:pStyle w:val="TG"/>
        <w:sectPr w:rsidR="00766145" w:rsidSect="00EA35F0">
          <w:headerReference w:type="default" r:id="rId28"/>
          <w:footerReference w:type="default" r:id="rId29"/>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 A10 (occupational deafness)</w:t>
      </w:r>
    </w:p>
    <w:p w:rsidR="00766145" w:rsidRDefault="00766145">
      <w:pPr>
        <w:pStyle w:val="BT"/>
      </w:pPr>
      <w:r>
        <w:t>67331</w:t>
      </w:r>
      <w:r>
        <w:tab/>
      </w:r>
      <w:bookmarkStart w:id="80" w:name="p67331"/>
      <w:bookmarkEnd w:id="80"/>
      <w:r>
        <w:t>This disease was prescribed as prescribed disease 48 from 28.10.74 although benefit was not payable until 3.2.75</w:t>
      </w:r>
      <w:r>
        <w:rPr>
          <w:vertAlign w:val="superscript"/>
        </w:rPr>
        <w:t>1</w:t>
      </w:r>
      <w:r>
        <w:t>.  Changes were made to the description of the disease from 3.9.79 and 3.10.83</w:t>
      </w:r>
      <w:r>
        <w:rPr>
          <w:vertAlign w:val="superscript"/>
        </w:rPr>
        <w:t>2</w:t>
      </w:r>
      <w:r>
        <w:t xml:space="preserve"> and again from 16.10.89</w:t>
      </w:r>
      <w:r>
        <w:rPr>
          <w:vertAlign w:val="superscript"/>
        </w:rPr>
        <w:t>3</w:t>
      </w:r>
      <w:r>
        <w:t>.  Fr</w:t>
      </w:r>
      <w:r w:rsidR="00166E9B">
        <w:t>om that date the description is</w:t>
      </w:r>
    </w:p>
    <w:p w:rsidR="00766145" w:rsidRDefault="00766145">
      <w:pPr>
        <w:pStyle w:val="BT"/>
      </w:pPr>
      <w:r>
        <w:tab/>
        <w:t>“Sensorineural hearing loss amounting to at least 50dB in each ear, being the average of hearing losses at 1,2 and 3kHz frequencies and being due in the case of at least one ear to occupational noise (occupational deafness).”</w:t>
      </w:r>
    </w:p>
    <w:p w:rsidR="00766145" w:rsidRDefault="00766145">
      <w:pPr>
        <w:pStyle w:val="BT"/>
      </w:pPr>
      <w:r>
        <w:tab/>
        <w:t xml:space="preserve">Details of the legislative changes and </w:t>
      </w:r>
      <w:r w:rsidR="0088130D">
        <w:t>their effects are in Appendix 1 to this Chapter.</w:t>
      </w:r>
    </w:p>
    <w:p w:rsidR="00766145" w:rsidRDefault="00766145">
      <w:pPr>
        <w:pStyle w:val="Leg"/>
      </w:pPr>
      <w:r>
        <w:t xml:space="preserve">1  NI (II) (PD) </w:t>
      </w:r>
      <w:r w:rsidR="0031718B">
        <w:t>(</w:t>
      </w:r>
      <w:r>
        <w:t>Amdt</w:t>
      </w:r>
      <w:r w:rsidR="0031718B">
        <w:t xml:space="preserve">) </w:t>
      </w:r>
      <w:r>
        <w:t xml:space="preserve">Regs (NI) 74, reg 2 &amp; Sch;  2  SS (II) (PD) </w:t>
      </w:r>
      <w:r w:rsidR="0031718B">
        <w:t>(</w:t>
      </w:r>
      <w:r>
        <w:t>Amdt No</w:t>
      </w:r>
      <w:r w:rsidR="007977C7">
        <w:t xml:space="preserve"> </w:t>
      </w:r>
      <w:r>
        <w:t xml:space="preserve">4) Regs (NI) 79, reg 2 &amp; Sch; </w:t>
      </w:r>
    </w:p>
    <w:p w:rsidR="00766145" w:rsidRDefault="00766145">
      <w:pPr>
        <w:pStyle w:val="Leg"/>
      </w:pPr>
      <w:r>
        <w:t xml:space="preserve">SS (II) (PD) </w:t>
      </w:r>
      <w:r w:rsidR="007E52FE">
        <w:t>(</w:t>
      </w:r>
      <w:r>
        <w:t>Amdt No</w:t>
      </w:r>
      <w:r w:rsidR="007977C7">
        <w:t xml:space="preserve"> </w:t>
      </w:r>
      <w:r>
        <w:t xml:space="preserve">2) Regs (NI) 83, reg 3(d) &amp; Sch 1;  3  SS (II) (PD) </w:t>
      </w:r>
      <w:r w:rsidR="0031718B">
        <w:t>(</w:t>
      </w:r>
      <w:r>
        <w:t>Amdt</w:t>
      </w:r>
      <w:r w:rsidR="0031718B">
        <w:t>)</w:t>
      </w:r>
      <w:r>
        <w:t xml:space="preserve"> Regs (NI) 89, reg 4</w:t>
      </w:r>
      <w:r w:rsidR="003C075A">
        <w:t>;</w:t>
      </w:r>
    </w:p>
    <w:p w:rsidR="003C075A" w:rsidRDefault="003C075A">
      <w:pPr>
        <w:pStyle w:val="Leg"/>
      </w:pPr>
      <w:r>
        <w:t>SS (II)</w:t>
      </w:r>
      <w:r w:rsidR="00AB7AB3">
        <w:t xml:space="preserve"> </w:t>
      </w:r>
      <w:r>
        <w:t>(PD) (Amdt No 2) Regs (NI), reg 2(1), (2) &amp; (3)</w:t>
      </w:r>
    </w:p>
    <w:p w:rsidR="00766145" w:rsidRDefault="00766145">
      <w:pPr>
        <w:pStyle w:val="BT"/>
      </w:pPr>
      <w:r>
        <w:t>67332</w:t>
      </w:r>
      <w:r>
        <w:tab/>
        <w:t>Claims to benefit for occupational deafness are subject to numerous special provisions and restrictions.  Guidance is arranged as follows</w:t>
      </w:r>
    </w:p>
    <w:p w:rsidR="00766145" w:rsidRPr="009D1345" w:rsidRDefault="00766145" w:rsidP="009D1345">
      <w:pPr>
        <w:pStyle w:val="BT"/>
      </w:pPr>
      <w:r>
        <w:tab/>
      </w:r>
      <w:r w:rsidRPr="009D1345">
        <w:t>Time limits for claiming</w:t>
      </w:r>
      <w:r w:rsidRPr="009D1345">
        <w:tab/>
        <w:t>(DMG 67334)</w:t>
      </w:r>
    </w:p>
    <w:p w:rsidR="00766145" w:rsidRPr="009D1345" w:rsidRDefault="00766145" w:rsidP="009D1345">
      <w:pPr>
        <w:pStyle w:val="BT"/>
      </w:pPr>
      <w:r w:rsidRPr="009D1345">
        <w:tab/>
        <w:t>Date of onset</w:t>
      </w:r>
      <w:r w:rsidRPr="009D1345">
        <w:tab/>
      </w:r>
      <w:r w:rsidRPr="009D1345">
        <w:tab/>
      </w:r>
      <w:r w:rsidRPr="009D1345">
        <w:tab/>
        <w:t>(DMG 67340)</w:t>
      </w:r>
    </w:p>
    <w:p w:rsidR="00766145" w:rsidRPr="009D1345" w:rsidRDefault="00766145" w:rsidP="009D1345">
      <w:pPr>
        <w:pStyle w:val="BT"/>
      </w:pPr>
      <w:r w:rsidRPr="009D1345">
        <w:tab/>
        <w:t>Prescription</w:t>
      </w:r>
      <w:r w:rsidRPr="009D1345">
        <w:tab/>
      </w:r>
      <w:r w:rsidRPr="009D1345">
        <w:tab/>
      </w:r>
      <w:r w:rsidRPr="009D1345">
        <w:tab/>
        <w:t>(DMG 67345)</w:t>
      </w:r>
    </w:p>
    <w:p w:rsidR="00766145" w:rsidRPr="009D1345" w:rsidRDefault="00926F78" w:rsidP="009D1345">
      <w:pPr>
        <w:pStyle w:val="BT"/>
      </w:pPr>
      <w:r>
        <w:tab/>
        <w:t>Diagnosis</w:t>
      </w:r>
      <w:r>
        <w:tab/>
      </w:r>
      <w:r>
        <w:tab/>
      </w:r>
      <w:r>
        <w:tab/>
        <w:t>(DMG 67434</w:t>
      </w:r>
      <w:r w:rsidR="00766145" w:rsidRPr="009D1345">
        <w:t>)</w:t>
      </w:r>
    </w:p>
    <w:p w:rsidR="00766145" w:rsidRPr="009D1345" w:rsidRDefault="00766145" w:rsidP="009D1345">
      <w:pPr>
        <w:pStyle w:val="BT"/>
      </w:pPr>
      <w:r w:rsidRPr="009D1345">
        <w:tab/>
        <w:t>Assessment</w:t>
      </w:r>
      <w:r w:rsidRPr="009D1345">
        <w:tab/>
      </w:r>
      <w:r w:rsidRPr="009D1345">
        <w:tab/>
      </w:r>
      <w:r w:rsidRPr="009D1345">
        <w:tab/>
        <w:t>(DMG 674</w:t>
      </w:r>
      <w:r w:rsidR="00926F78">
        <w:t>36</w:t>
      </w:r>
      <w:r w:rsidRPr="009D1345">
        <w:t>)</w:t>
      </w:r>
    </w:p>
    <w:p w:rsidR="00766145" w:rsidRPr="009D1345" w:rsidRDefault="00926F78" w:rsidP="009D1345">
      <w:pPr>
        <w:pStyle w:val="BT"/>
      </w:pPr>
      <w:r>
        <w:tab/>
        <w:t xml:space="preserve">Due to the nature </w:t>
      </w:r>
      <w:r>
        <w:tab/>
      </w:r>
      <w:r>
        <w:tab/>
        <w:t>(DMG 67447</w:t>
      </w:r>
      <w:r w:rsidR="00766145" w:rsidRPr="009D1345">
        <w:t>)</w:t>
      </w:r>
    </w:p>
    <w:p w:rsidR="00766145" w:rsidRDefault="00766145">
      <w:pPr>
        <w:pStyle w:val="BT"/>
      </w:pPr>
      <w:r>
        <w:tab/>
        <w:t>67333</w:t>
      </w:r>
    </w:p>
    <w:p w:rsidR="00766145" w:rsidRDefault="00766145">
      <w:pPr>
        <w:pStyle w:val="SG"/>
      </w:pPr>
      <w:r>
        <w:t>Time limits for claiming</w:t>
      </w:r>
    </w:p>
    <w:p w:rsidR="00766145" w:rsidRDefault="00766145">
      <w:pPr>
        <w:pStyle w:val="BT"/>
      </w:pPr>
      <w:r>
        <w:t>67334</w:t>
      </w:r>
      <w:r>
        <w:tab/>
      </w:r>
      <w:bookmarkStart w:id="81" w:name="p67334"/>
      <w:bookmarkEnd w:id="81"/>
      <w:r>
        <w:t>The normal time limits for claiming benefit</w:t>
      </w:r>
      <w:r>
        <w:rPr>
          <w:vertAlign w:val="superscript"/>
        </w:rPr>
        <w:t>1</w:t>
      </w:r>
      <w:r>
        <w:t xml:space="preserve"> do not apply to occupational deafness.  A claim for occupational deafness must be made within five years of the date a person last worked </w:t>
      </w:r>
      <w:r w:rsidR="006D248B">
        <w:t xml:space="preserve">in employed earners employment </w:t>
      </w:r>
      <w:r>
        <w:t>in a prescribed occupation</w:t>
      </w:r>
      <w:r>
        <w:rPr>
          <w:vertAlign w:val="superscript"/>
        </w:rPr>
        <w:t>2</w:t>
      </w:r>
      <w:r>
        <w:t>.  Disablement Benefit cannot be paid for any day before the date of claim.</w:t>
      </w:r>
    </w:p>
    <w:p w:rsidR="00766145" w:rsidRDefault="00766145">
      <w:pPr>
        <w:pStyle w:val="Leg"/>
      </w:pPr>
      <w:r>
        <w:t xml:space="preserve">1  SS (C&amp;P) Regs (NI), reg </w:t>
      </w:r>
      <w:r w:rsidR="007977C7">
        <w:t xml:space="preserve">6, </w:t>
      </w:r>
      <w:r>
        <w:t>19</w:t>
      </w:r>
      <w:r w:rsidR="007977C7">
        <w:t xml:space="preserve"> and Sch 4</w:t>
      </w:r>
      <w:r>
        <w:t>;</w:t>
      </w:r>
      <w:r w:rsidR="00FE4F3B">
        <w:t xml:space="preserve"> </w:t>
      </w:r>
      <w:r>
        <w:t xml:space="preserve">SS (II) </w:t>
      </w:r>
      <w:r>
        <w:rPr>
          <w:i w:val="0"/>
        </w:rPr>
        <w:t>(</w:t>
      </w:r>
      <w:r w:rsidR="00A96AA3">
        <w:t>PD) Regs (NI), reg 23(1</w:t>
      </w:r>
      <w:r>
        <w:t>)</w:t>
      </w:r>
      <w:r w:rsidR="00FE4F3B">
        <w:t>;  2  reg 23(2)</w:t>
      </w:r>
    </w:p>
    <w:p w:rsidR="00766145" w:rsidRDefault="00766145">
      <w:pPr>
        <w:pStyle w:val="BT"/>
      </w:pPr>
      <w:r>
        <w:t>67335</w:t>
      </w:r>
      <w:r>
        <w:tab/>
        <w:t>The five year time limit runs from the time a person actually last works in a prescribed occupation and not from the date a contract of employment expires (if later)</w:t>
      </w:r>
      <w:r>
        <w:rPr>
          <w:vertAlign w:val="superscript"/>
        </w:rPr>
        <w:t>1</w:t>
      </w:r>
      <w:r>
        <w:t>.</w:t>
      </w:r>
    </w:p>
    <w:p w:rsidR="00766145" w:rsidRDefault="00766145">
      <w:pPr>
        <w:pStyle w:val="Leg"/>
      </w:pPr>
      <w:r>
        <w:t>1  R(I) 2/79</w:t>
      </w:r>
    </w:p>
    <w:p w:rsidR="00766145" w:rsidRDefault="00766145">
      <w:pPr>
        <w:pStyle w:val="BT"/>
      </w:pPr>
      <w:r>
        <w:lastRenderedPageBreak/>
        <w:t>67336</w:t>
      </w:r>
      <w:r>
        <w:tab/>
        <w:t>If a claim has been disallowed on the five year rule (DMG 67334) a further claim to benefit may be accepted as soon as a person starts work in a prescribed occupation.  But the prescription test and diagnosis test must be satisfied for benefit to be payable.</w:t>
      </w:r>
    </w:p>
    <w:p w:rsidR="00766145" w:rsidRDefault="00766145">
      <w:pPr>
        <w:pStyle w:val="BT"/>
      </w:pPr>
      <w:r>
        <w:t>67337</w:t>
      </w:r>
      <w:r>
        <w:tab/>
        <w:t>If a claim has been disallowed on diagnosis a further claim to benefit can only be allowed if the claim</w:t>
      </w:r>
      <w:r w:rsidR="00A62F37">
        <w:rPr>
          <w:vertAlign w:val="superscript"/>
        </w:rPr>
        <w:t>1</w:t>
      </w:r>
      <w:r w:rsidR="007977C7">
        <w:t xml:space="preserve"> is made more than three years after the date</w:t>
      </w:r>
    </w:p>
    <w:p w:rsidR="00766145" w:rsidRDefault="00A24E43" w:rsidP="00766145">
      <w:pPr>
        <w:pStyle w:val="NoIndent"/>
        <w:numPr>
          <w:ilvl w:val="0"/>
          <w:numId w:val="0"/>
        </w:numPr>
        <w:tabs>
          <w:tab w:val="clear" w:pos="1418"/>
          <w:tab w:val="num" w:pos="1427"/>
        </w:tabs>
        <w:ind w:left="1427" w:hanging="576"/>
      </w:pPr>
      <w:r>
        <w:rPr>
          <w:b/>
        </w:rPr>
        <w:t>1.</w:t>
      </w:r>
      <w:r>
        <w:rPr>
          <w:b/>
        </w:rPr>
        <w:tab/>
      </w:r>
      <w:r w:rsidR="0088130D">
        <w:t>of an</w:t>
      </w:r>
      <w:r w:rsidR="00766145">
        <w:t xml:space="preserve"> earlier claim </w:t>
      </w:r>
      <w:r w:rsidR="0088130D">
        <w:t>which was disallowed</w:t>
      </w:r>
      <w:r w:rsidR="00766145">
        <w:t xml:space="preserve"> </w:t>
      </w:r>
      <w:r w:rsidR="00766145">
        <w:rPr>
          <w:b/>
        </w:rPr>
        <w:t>or</w:t>
      </w:r>
    </w:p>
    <w:p w:rsidR="00766145" w:rsidRDefault="00A24E43" w:rsidP="00766145">
      <w:pPr>
        <w:pStyle w:val="NoIndent"/>
        <w:numPr>
          <w:ilvl w:val="0"/>
          <w:numId w:val="0"/>
        </w:numPr>
        <w:tabs>
          <w:tab w:val="clear" w:pos="1418"/>
          <w:tab w:val="num" w:pos="1427"/>
        </w:tabs>
        <w:ind w:left="1427" w:hanging="576"/>
      </w:pPr>
      <w:r>
        <w:rPr>
          <w:b/>
        </w:rPr>
        <w:t>2.</w:t>
      </w:r>
      <w:r>
        <w:rPr>
          <w:b/>
        </w:rPr>
        <w:tab/>
      </w:r>
      <w:r w:rsidR="00766145">
        <w:t>of a re-assessment of less than 20 per cent b</w:t>
      </w:r>
      <w:r w:rsidR="00A62F37">
        <w:t>y a decision maker or tribunal.</w:t>
      </w:r>
    </w:p>
    <w:p w:rsidR="00A62F37" w:rsidRDefault="00A62F37" w:rsidP="00A62F37">
      <w:pPr>
        <w:pStyle w:val="Leg"/>
      </w:pPr>
      <w:r>
        <w:t>1  SS (II) (PD) Regs (NI), reg 25(1)(a) &amp; (b)</w:t>
      </w:r>
    </w:p>
    <w:p w:rsidR="00766145" w:rsidRDefault="00766145">
      <w:pPr>
        <w:pStyle w:val="BT"/>
      </w:pPr>
      <w:r>
        <w:t>67338</w:t>
      </w:r>
      <w:r>
        <w:tab/>
        <w:t xml:space="preserve">A claimant may find that by delaying a claim until after the dates in DMG 67337 </w:t>
      </w:r>
      <w:r>
        <w:rPr>
          <w:b/>
        </w:rPr>
        <w:t>1.</w:t>
      </w:r>
      <w:r>
        <w:t xml:space="preserve"> or </w:t>
      </w:r>
      <w:r>
        <w:rPr>
          <w:b/>
        </w:rPr>
        <w:t>2.</w:t>
      </w:r>
      <w:r>
        <w:t xml:space="preserve"> the five year time limit is not satisfied.  In these cases the three year waiting period can be waived and one further claim allowed provided it is made within five years of working in a prescribed occupation</w:t>
      </w:r>
      <w:r>
        <w:rPr>
          <w:vertAlign w:val="superscript"/>
        </w:rPr>
        <w:t>1</w:t>
      </w:r>
      <w:r>
        <w:t>.</w:t>
      </w:r>
      <w:r w:rsidR="0088130D">
        <w:t xml:space="preserve">  When a claim is made under this provision the no</w:t>
      </w:r>
      <w:r w:rsidR="007D22AE">
        <w:t>rmal conditions for satisfying prescribed d</w:t>
      </w:r>
      <w:r w:rsidR="0088130D">
        <w:t>isease A10 still apply, for example the deafness must be occupationally caused.</w:t>
      </w:r>
    </w:p>
    <w:p w:rsidR="00A62F37" w:rsidRPr="00A62F37" w:rsidRDefault="00A62F37">
      <w:pPr>
        <w:pStyle w:val="BT"/>
      </w:pPr>
      <w:r>
        <w:tab/>
      </w:r>
      <w:r>
        <w:rPr>
          <w:b/>
        </w:rPr>
        <w:t>Note:</w:t>
      </w:r>
      <w:r>
        <w:t xml:space="preserve">  See DMG 67334 for guidance on the five year time limit.</w:t>
      </w:r>
    </w:p>
    <w:p w:rsidR="00766145" w:rsidRDefault="00766145">
      <w:pPr>
        <w:pStyle w:val="Leg"/>
      </w:pPr>
      <w:r>
        <w:t>1  SS (II) (PD) Regs (NI), reg 25(1)</w:t>
      </w:r>
    </w:p>
    <w:p w:rsidR="00766145" w:rsidRDefault="00766145">
      <w:pPr>
        <w:pStyle w:val="BT"/>
        <w:rPr>
          <w:b/>
          <w:bCs/>
        </w:rPr>
      </w:pPr>
      <w:r>
        <w:tab/>
      </w:r>
      <w:r>
        <w:rPr>
          <w:b/>
          <w:bCs/>
        </w:rPr>
        <w:t>Example</w:t>
      </w:r>
    </w:p>
    <w:p w:rsidR="00166E9B" w:rsidRDefault="00766145" w:rsidP="00166E9B">
      <w:pPr>
        <w:pStyle w:val="BT"/>
        <w:tabs>
          <w:tab w:val="clear" w:pos="1418"/>
        </w:tabs>
      </w:pPr>
      <w:r w:rsidRPr="00166E9B">
        <w:tab/>
        <w:t>4.3.90</w:t>
      </w:r>
      <w:r w:rsidRPr="00166E9B">
        <w:tab/>
      </w:r>
      <w:r w:rsidR="00166E9B">
        <w:t>Last worked in prescribed occupation</w:t>
      </w:r>
    </w:p>
    <w:p w:rsidR="00166E9B" w:rsidRDefault="00166E9B" w:rsidP="00166E9B">
      <w:pPr>
        <w:pStyle w:val="BT"/>
        <w:tabs>
          <w:tab w:val="clear" w:pos="1418"/>
        </w:tabs>
      </w:pPr>
      <w:r>
        <w:tab/>
        <w:t>17.6.92</w:t>
      </w:r>
      <w:r>
        <w:tab/>
        <w:t>Date of previous claim which was disallowed on diagnosis</w:t>
      </w:r>
    </w:p>
    <w:p w:rsidR="00166E9B" w:rsidRDefault="00166E9B" w:rsidP="00166E9B">
      <w:pPr>
        <w:pStyle w:val="BT"/>
        <w:tabs>
          <w:tab w:val="clear" w:pos="1418"/>
        </w:tabs>
      </w:pPr>
      <w:r>
        <w:tab/>
        <w:t>3.3.95</w:t>
      </w:r>
      <w:r>
        <w:tab/>
        <w:t xml:space="preserve">Expiry of five year </w:t>
      </w:r>
      <w:r w:rsidR="00AB7AB3">
        <w:t xml:space="preserve">time </w:t>
      </w:r>
      <w:r>
        <w:t>limit</w:t>
      </w:r>
    </w:p>
    <w:p w:rsidR="00166E9B" w:rsidRPr="00166E9B" w:rsidRDefault="00166E9B" w:rsidP="00166E9B">
      <w:pPr>
        <w:pStyle w:val="BT"/>
        <w:tabs>
          <w:tab w:val="clear" w:pos="1418"/>
        </w:tabs>
      </w:pPr>
      <w:r>
        <w:tab/>
        <w:t>16.9.95</w:t>
      </w:r>
      <w:r>
        <w:tab/>
        <w:t>Expiry of three year waiting period.</w:t>
      </w:r>
    </w:p>
    <w:p w:rsidR="00766145" w:rsidRDefault="00766145">
      <w:pPr>
        <w:pStyle w:val="BT"/>
      </w:pPr>
      <w:r>
        <w:tab/>
        <w:t>By delaying a claim until after 16.6.95 the five year time limit will not be satisfied.  A further claim can therefore be accepted provided it is made before 3.3.95.</w:t>
      </w:r>
    </w:p>
    <w:p w:rsidR="00766145" w:rsidRDefault="00766145">
      <w:pPr>
        <w:pStyle w:val="BT"/>
      </w:pPr>
      <w:r>
        <w:t>67339</w:t>
      </w:r>
      <w:r>
        <w:tab/>
        <w:t>The decision maker, the tribunal or Commissioner may disallow a claim made under DMG 67338 without referring for a medical opinion where the medical evidence satisfies the decision maker, tribunal or Commissioner that the claimant does not have occupational deafness</w:t>
      </w:r>
      <w:r>
        <w:rPr>
          <w:vertAlign w:val="superscript"/>
        </w:rPr>
        <w:t>1</w:t>
      </w:r>
      <w:r>
        <w:t>.</w:t>
      </w:r>
    </w:p>
    <w:p w:rsidR="00766145" w:rsidRDefault="00766145">
      <w:pPr>
        <w:pStyle w:val="Leg"/>
        <w:tabs>
          <w:tab w:val="left" w:pos="360"/>
        </w:tabs>
        <w:ind w:left="360" w:hanging="360"/>
      </w:pPr>
      <w:r>
        <w:t>1  SS (II) (PD) Regs (NI), reg 25(2)</w:t>
      </w:r>
    </w:p>
    <w:p w:rsidR="00766145" w:rsidRDefault="00766145">
      <w:pPr>
        <w:pStyle w:val="SG"/>
      </w:pPr>
      <w:r>
        <w:t>Date of onset</w:t>
      </w:r>
    </w:p>
    <w:p w:rsidR="00766145" w:rsidRDefault="00766145">
      <w:pPr>
        <w:pStyle w:val="BT"/>
      </w:pPr>
      <w:r>
        <w:t>67340</w:t>
      </w:r>
      <w:r>
        <w:tab/>
      </w:r>
      <w:bookmarkStart w:id="82" w:name="p67341"/>
      <w:bookmarkEnd w:id="82"/>
      <w:r>
        <w:t>In a claim for occupational deafness the date of onset</w:t>
      </w:r>
      <w:r>
        <w:rPr>
          <w:vertAlign w:val="superscript"/>
        </w:rPr>
        <w:t>1</w:t>
      </w:r>
      <w:r>
        <w:t xml:space="preserve"> is the day on which the claimant first had the relevant loss of faculty on or after 3.2.75, or, if later</w:t>
      </w:r>
    </w:p>
    <w:p w:rsidR="00766145" w:rsidRDefault="00A24E43" w:rsidP="00766145">
      <w:pPr>
        <w:pStyle w:val="NoIndent"/>
        <w:numPr>
          <w:ilvl w:val="0"/>
          <w:numId w:val="0"/>
        </w:numPr>
        <w:tabs>
          <w:tab w:val="clear" w:pos="1418"/>
          <w:tab w:val="num" w:pos="1427"/>
        </w:tabs>
        <w:ind w:left="1427" w:hanging="576"/>
      </w:pPr>
      <w:r>
        <w:rPr>
          <w:b/>
        </w:rPr>
        <w:lastRenderedPageBreak/>
        <w:t>1.</w:t>
      </w:r>
      <w:r>
        <w:rPr>
          <w:b/>
        </w:rPr>
        <w:tab/>
      </w:r>
      <w:r w:rsidR="00766145">
        <w:t xml:space="preserve">3.9.79 in the case of a claim made before that date which results in the payment of benefit commencing on that date </w:t>
      </w:r>
      <w:r w:rsidR="00766145">
        <w:rPr>
          <w:b/>
        </w:rPr>
        <w:t>or</w:t>
      </w:r>
    </w:p>
    <w:p w:rsidR="00766145" w:rsidRDefault="00A24E43" w:rsidP="00766145">
      <w:pPr>
        <w:pStyle w:val="NoIndent"/>
        <w:numPr>
          <w:ilvl w:val="0"/>
          <w:numId w:val="0"/>
        </w:numPr>
        <w:tabs>
          <w:tab w:val="clear" w:pos="1418"/>
          <w:tab w:val="num" w:pos="1427"/>
        </w:tabs>
        <w:ind w:left="1427" w:hanging="576"/>
      </w:pPr>
      <w:r>
        <w:rPr>
          <w:b/>
        </w:rPr>
        <w:t>2.</w:t>
      </w:r>
      <w:r>
        <w:rPr>
          <w:b/>
        </w:rPr>
        <w:tab/>
      </w:r>
      <w:r w:rsidR="00766145">
        <w:t>in any other case, the date on which a successful claim to benefit is made.</w:t>
      </w:r>
    </w:p>
    <w:p w:rsidR="00766145" w:rsidRDefault="00766145">
      <w:pPr>
        <w:pStyle w:val="BT"/>
      </w:pPr>
      <w:r>
        <w:tab/>
        <w:t>For practical purposes, the date of onset is always the date of the successful claim.</w:t>
      </w:r>
    </w:p>
    <w:p w:rsidR="00766145" w:rsidRDefault="00766145">
      <w:pPr>
        <w:pStyle w:val="Leg"/>
      </w:pPr>
      <w:r>
        <w:t>1  SS (II) (PD) Regs (NI), reg 6(2)(c);  SS (NI) Order 90, Sch 6, para 2(3)</w:t>
      </w:r>
    </w:p>
    <w:p w:rsidR="00766145" w:rsidRDefault="00766145">
      <w:pPr>
        <w:pStyle w:val="BT"/>
      </w:pPr>
      <w:r>
        <w:tab/>
        <w:t>67341 – 67344</w:t>
      </w:r>
    </w:p>
    <w:p w:rsidR="00766145" w:rsidRDefault="00766145">
      <w:pPr>
        <w:pStyle w:val="SG"/>
      </w:pPr>
      <w:r>
        <w:t>Prescription</w:t>
      </w:r>
    </w:p>
    <w:p w:rsidR="00766145" w:rsidRDefault="00766145">
      <w:pPr>
        <w:pStyle w:val="Para"/>
      </w:pPr>
      <w:r>
        <w:t>General</w:t>
      </w:r>
    </w:p>
    <w:p w:rsidR="00766145" w:rsidRDefault="00766145">
      <w:pPr>
        <w:pStyle w:val="BT"/>
      </w:pPr>
      <w:r>
        <w:t>67345</w:t>
      </w:r>
      <w:r>
        <w:tab/>
      </w:r>
      <w:bookmarkStart w:id="83" w:name="p67345"/>
      <w:bookmarkEnd w:id="83"/>
      <w:r>
        <w:t>Since the introduction of this prescribed disease there have been f</w:t>
      </w:r>
      <w:r w:rsidR="00166E9B">
        <w:t>ive</w:t>
      </w:r>
      <w:r>
        <w:t xml:space="preserve"> major amendments to the list of prescribed occupations</w:t>
      </w:r>
      <w:r w:rsidR="00166E9B">
        <w:t xml:space="preserve"> from</w:t>
      </w:r>
    </w:p>
    <w:p w:rsidR="00766145" w:rsidRDefault="00A24E43" w:rsidP="00766145">
      <w:pPr>
        <w:pStyle w:val="NoIndent"/>
        <w:numPr>
          <w:ilvl w:val="0"/>
          <w:numId w:val="0"/>
        </w:numPr>
        <w:tabs>
          <w:tab w:val="clear" w:pos="1418"/>
          <w:tab w:val="num" w:pos="1427"/>
        </w:tabs>
        <w:ind w:left="1427" w:hanging="576"/>
      </w:pPr>
      <w:r>
        <w:rPr>
          <w:b/>
        </w:rPr>
        <w:t>1.</w:t>
      </w:r>
      <w:r>
        <w:rPr>
          <w:b/>
        </w:rPr>
        <w:tab/>
      </w:r>
      <w:r w:rsidR="00766145">
        <w:t>3.9.79 - which added a number of occupations and brought in those assisting in and supervising the use of prescribed tools in addition to persons actually using them</w:t>
      </w:r>
      <w:r w:rsidR="00766145">
        <w:rPr>
          <w:vertAlign w:val="superscript"/>
        </w:rPr>
        <w:t>1</w:t>
      </w:r>
    </w:p>
    <w:p w:rsidR="00766145" w:rsidRDefault="00A24E43" w:rsidP="00766145">
      <w:pPr>
        <w:pStyle w:val="NoIndent"/>
        <w:numPr>
          <w:ilvl w:val="0"/>
          <w:numId w:val="0"/>
        </w:numPr>
        <w:tabs>
          <w:tab w:val="clear" w:pos="1418"/>
          <w:tab w:val="num" w:pos="1427"/>
        </w:tabs>
        <w:ind w:left="1427" w:hanging="576"/>
      </w:pPr>
      <w:r>
        <w:rPr>
          <w:b/>
        </w:rPr>
        <w:t>2.</w:t>
      </w:r>
      <w:r>
        <w:rPr>
          <w:b/>
        </w:rPr>
        <w:tab/>
      </w:r>
      <w:r w:rsidR="00766145">
        <w:t>3.10.83 - which amended supervision and assistance to work in the immediate vicinity and added further occupations to those prescribed</w:t>
      </w:r>
      <w:r w:rsidR="00766145">
        <w:rPr>
          <w:vertAlign w:val="superscript"/>
        </w:rPr>
        <w:t>2</w:t>
      </w:r>
    </w:p>
    <w:p w:rsidR="00766145" w:rsidRDefault="00A24E43" w:rsidP="00766145">
      <w:pPr>
        <w:pStyle w:val="NoIndent"/>
        <w:numPr>
          <w:ilvl w:val="0"/>
          <w:numId w:val="0"/>
        </w:numPr>
        <w:tabs>
          <w:tab w:val="clear" w:pos="1418"/>
          <w:tab w:val="num" w:pos="1427"/>
        </w:tabs>
        <w:ind w:left="1427" w:hanging="576"/>
      </w:pPr>
      <w:r>
        <w:rPr>
          <w:b/>
        </w:rPr>
        <w:t>3.</w:t>
      </w:r>
      <w:r>
        <w:rPr>
          <w:b/>
        </w:rPr>
        <w:tab/>
      </w:r>
      <w:r w:rsidR="00766145">
        <w:t xml:space="preserve">4.1.88 - which amended the definitions of the occupations in </w:t>
      </w:r>
      <w:r w:rsidR="00295058">
        <w:t>five prescribed occupations</w:t>
      </w:r>
      <w:r w:rsidR="00766145">
        <w:t xml:space="preserve"> to clarify legislation in areas of doubt and ambiguity</w:t>
      </w:r>
      <w:r w:rsidR="00766145">
        <w:rPr>
          <w:vertAlign w:val="superscript"/>
        </w:rPr>
        <w:t>3</w:t>
      </w:r>
    </w:p>
    <w:p w:rsidR="00766145" w:rsidRDefault="00A24E43" w:rsidP="00766145">
      <w:pPr>
        <w:pStyle w:val="NoIndent"/>
        <w:numPr>
          <w:ilvl w:val="0"/>
          <w:numId w:val="0"/>
        </w:numPr>
        <w:tabs>
          <w:tab w:val="clear" w:pos="1418"/>
          <w:tab w:val="num" w:pos="1427"/>
        </w:tabs>
        <w:ind w:left="1427" w:hanging="576"/>
      </w:pPr>
      <w:r>
        <w:rPr>
          <w:b/>
        </w:rPr>
        <w:t>4.</w:t>
      </w:r>
      <w:r>
        <w:rPr>
          <w:b/>
        </w:rPr>
        <w:tab/>
      </w:r>
      <w:r w:rsidR="00766145">
        <w:t xml:space="preserve">10.10.94 - which added further occupations to the prescribed list and amended </w:t>
      </w:r>
      <w:r w:rsidR="00295058">
        <w:t>two prescribed occupations</w:t>
      </w:r>
      <w:r w:rsidR="00766145">
        <w:rPr>
          <w:vertAlign w:val="superscript"/>
        </w:rPr>
        <w:t>4</w:t>
      </w:r>
    </w:p>
    <w:p w:rsidR="00766145" w:rsidRDefault="00A24E43" w:rsidP="00766145">
      <w:pPr>
        <w:pStyle w:val="NoIndent"/>
        <w:numPr>
          <w:ilvl w:val="0"/>
          <w:numId w:val="0"/>
        </w:numPr>
        <w:tabs>
          <w:tab w:val="clear" w:pos="1418"/>
          <w:tab w:val="num" w:pos="1427"/>
        </w:tabs>
        <w:ind w:left="1427" w:hanging="576"/>
      </w:pPr>
      <w:r>
        <w:rPr>
          <w:b/>
        </w:rPr>
        <w:t>5.</w:t>
      </w:r>
      <w:r>
        <w:rPr>
          <w:b/>
        </w:rPr>
        <w:tab/>
      </w:r>
      <w:r w:rsidR="00766145">
        <w:t xml:space="preserve">22.9.03 </w:t>
      </w:r>
      <w:r w:rsidR="007D22AE">
        <w:t>-</w:t>
      </w:r>
      <w:r w:rsidR="00766145">
        <w:t xml:space="preserve"> which added two new occupations to the list, amended two others and regrouped the entire list</w:t>
      </w:r>
      <w:r w:rsidR="00766145">
        <w:rPr>
          <w:vertAlign w:val="superscript"/>
        </w:rPr>
        <w:t>5</w:t>
      </w:r>
      <w:r w:rsidR="00766145">
        <w:t>.</w:t>
      </w:r>
    </w:p>
    <w:p w:rsidR="00766145" w:rsidRDefault="00766145">
      <w:pPr>
        <w:pStyle w:val="BT"/>
      </w:pPr>
      <w:r>
        <w:tab/>
      </w:r>
      <w:r w:rsidR="00295058">
        <w:rPr>
          <w:b/>
        </w:rPr>
        <w:t>Note 1:</w:t>
      </w:r>
      <w:r w:rsidR="00295058">
        <w:t xml:space="preserve">  </w:t>
      </w:r>
      <w:r>
        <w:t xml:space="preserve">Details of </w:t>
      </w:r>
      <w:r w:rsidR="007977C7">
        <w:t>the changes are in Appendix 1 to this Chapter.</w:t>
      </w:r>
    </w:p>
    <w:p w:rsidR="00766145" w:rsidRDefault="00766145">
      <w:pPr>
        <w:pStyle w:val="BT"/>
      </w:pPr>
      <w:r>
        <w:tab/>
      </w:r>
      <w:r w:rsidR="00295058">
        <w:rPr>
          <w:b/>
        </w:rPr>
        <w:t>Note 2:</w:t>
      </w:r>
      <w:r w:rsidR="00295058">
        <w:t xml:space="preserve">  </w:t>
      </w:r>
      <w:r>
        <w:t xml:space="preserve">The effect of the changes in </w:t>
      </w:r>
      <w:r>
        <w:rPr>
          <w:b/>
        </w:rPr>
        <w:t>2.</w:t>
      </w:r>
      <w:r>
        <w:t xml:space="preserve"> was not only to extend the occupations covered but also to reduce the twenty year qualifying period to ten years and to extend the time within which claims </w:t>
      </w:r>
      <w:r w:rsidR="00166E9B">
        <w:t>were to be made to five years.</w:t>
      </w:r>
    </w:p>
    <w:p w:rsidR="00766145" w:rsidRDefault="00766145">
      <w:pPr>
        <w:pStyle w:val="BT"/>
      </w:pPr>
      <w:r>
        <w:tab/>
      </w:r>
      <w:r w:rsidR="00295058">
        <w:rPr>
          <w:b/>
        </w:rPr>
        <w:t>Note 3:</w:t>
      </w:r>
      <w:r w:rsidR="00295058">
        <w:t xml:space="preserve">  </w:t>
      </w:r>
      <w:r>
        <w:t>The changes from 4.1.88 clarified and consolidated the existing categories of occupation.</w:t>
      </w:r>
    </w:p>
    <w:p w:rsidR="00766145" w:rsidRDefault="00766145">
      <w:pPr>
        <w:pStyle w:val="BT"/>
      </w:pPr>
      <w:r>
        <w:tab/>
      </w:r>
      <w:r w:rsidR="00295058">
        <w:rPr>
          <w:b/>
        </w:rPr>
        <w:t>Note 4:</w:t>
      </w:r>
      <w:r w:rsidR="00295058">
        <w:t xml:space="preserve">  </w:t>
      </w:r>
      <w:r>
        <w:t>The changes from 22.9.03 regrouped the list of occupations and revoked provisions dealing with provisional assessments, supersession, revision and appeal of assessments for occupational deafness.</w:t>
      </w:r>
    </w:p>
    <w:p w:rsidR="00766145" w:rsidRDefault="00766145">
      <w:pPr>
        <w:pStyle w:val="Leg"/>
      </w:pPr>
      <w:r>
        <w:t>1  SS (II) (PD) (Amdt No</w:t>
      </w:r>
      <w:r w:rsidR="007977C7">
        <w:t xml:space="preserve"> </w:t>
      </w:r>
      <w:r>
        <w:t>4) Regs (NI) 79;  2  SS (II) (PD) (Amdt No</w:t>
      </w:r>
      <w:r w:rsidR="007977C7">
        <w:t xml:space="preserve"> </w:t>
      </w:r>
      <w:r>
        <w:t xml:space="preserve">2) Regs (NI) 83; </w:t>
      </w:r>
    </w:p>
    <w:p w:rsidR="00766145" w:rsidRDefault="00766145">
      <w:pPr>
        <w:pStyle w:val="Leg"/>
      </w:pPr>
      <w:r>
        <w:t>3  SS (II) (PD) (Amdt No</w:t>
      </w:r>
      <w:r w:rsidR="007977C7">
        <w:t xml:space="preserve"> </w:t>
      </w:r>
      <w:r>
        <w:t>2) Regs (NI) 87;  4  SS (II) (PD) (Amdt) Regs (NI) 94</w:t>
      </w:r>
      <w:r w:rsidR="007977C7">
        <w:t>;</w:t>
      </w:r>
      <w:r w:rsidR="007977C7">
        <w:br/>
        <w:t>5  SS (II) (PD) (Amdt No 2) Regs (NI) 03</w:t>
      </w:r>
    </w:p>
    <w:p w:rsidR="00766145" w:rsidRDefault="00766145">
      <w:pPr>
        <w:pStyle w:val="BT"/>
      </w:pPr>
      <w:r>
        <w:lastRenderedPageBreak/>
        <w:t>67346</w:t>
      </w:r>
      <w:r w:rsidR="00C86BFC">
        <w:tab/>
        <w:t>The guidance in DMG 67347</w:t>
      </w:r>
      <w:r w:rsidR="00166E9B">
        <w:t xml:space="preserve"> </w:t>
      </w:r>
      <w:r w:rsidR="00C86BFC">
        <w:t>-</w:t>
      </w:r>
      <w:r w:rsidR="00166E9B">
        <w:t xml:space="preserve"> </w:t>
      </w:r>
      <w:r w:rsidR="00C86BFC">
        <w:t>67447</w:t>
      </w:r>
      <w:r>
        <w:t xml:space="preserve"> is based on the definitions of the occupations prescribed from 10.10.94.  It also refers to the terms of prescription in force before 10.10.94.  The decision maker will need this guidance in deciding claims which were made and questions which arose before that date.</w:t>
      </w:r>
    </w:p>
    <w:p w:rsidR="00766145" w:rsidRDefault="00766145">
      <w:pPr>
        <w:pStyle w:val="Para"/>
      </w:pPr>
      <w:r>
        <w:t>Effect of current legislation</w:t>
      </w:r>
    </w:p>
    <w:p w:rsidR="00766145" w:rsidRDefault="00766145">
      <w:pPr>
        <w:pStyle w:val="BT"/>
      </w:pPr>
      <w:r>
        <w:t>67347</w:t>
      </w:r>
      <w:r>
        <w:tab/>
      </w:r>
      <w:bookmarkStart w:id="84" w:name="p67347"/>
      <w:bookmarkEnd w:id="84"/>
      <w:r>
        <w:t>The conditions of entitlement are that the claimant must have been employed in employed earner’s employment</w:t>
      </w:r>
    </w:p>
    <w:p w:rsidR="00766145" w:rsidRDefault="00A24E43" w:rsidP="00766145">
      <w:pPr>
        <w:pStyle w:val="NoIndent"/>
        <w:numPr>
          <w:ilvl w:val="0"/>
          <w:numId w:val="0"/>
        </w:numPr>
        <w:tabs>
          <w:tab w:val="clear" w:pos="1418"/>
          <w:tab w:val="num" w:pos="1427"/>
        </w:tabs>
        <w:ind w:left="1427" w:hanging="576"/>
      </w:pPr>
      <w:r>
        <w:rPr>
          <w:b/>
        </w:rPr>
        <w:t>1.</w:t>
      </w:r>
      <w:r>
        <w:rPr>
          <w:b/>
        </w:rPr>
        <w:tab/>
      </w:r>
      <w:r w:rsidR="00766145">
        <w:t xml:space="preserve">at any time on or after 5.7.48 </w:t>
      </w:r>
      <w:r w:rsidR="00766145">
        <w:rPr>
          <w:b/>
        </w:rPr>
        <w:t>and</w:t>
      </w:r>
    </w:p>
    <w:p w:rsidR="00766145" w:rsidRDefault="00A24E43" w:rsidP="00766145">
      <w:pPr>
        <w:pStyle w:val="NoIndent"/>
        <w:numPr>
          <w:ilvl w:val="0"/>
          <w:numId w:val="0"/>
        </w:numPr>
        <w:tabs>
          <w:tab w:val="clear" w:pos="1418"/>
          <w:tab w:val="num" w:pos="1427"/>
        </w:tabs>
        <w:ind w:left="1427" w:hanging="576"/>
      </w:pPr>
      <w:r>
        <w:rPr>
          <w:b/>
        </w:rPr>
        <w:t>2.</w:t>
      </w:r>
      <w:r>
        <w:rPr>
          <w:b/>
        </w:rPr>
        <w:tab/>
      </w:r>
      <w:r w:rsidR="00766145">
        <w:t>for a period (or periods totalling) not less than ten years (whether before or after 5.7.48) in a prescribed occupation</w:t>
      </w:r>
      <w:r w:rsidR="00766145">
        <w:rPr>
          <w:vertAlign w:val="superscript"/>
        </w:rPr>
        <w:t>1</w:t>
      </w:r>
      <w:r w:rsidR="00766145">
        <w:t>.</w:t>
      </w:r>
    </w:p>
    <w:p w:rsidR="00766145" w:rsidRDefault="00766145">
      <w:pPr>
        <w:pStyle w:val="Leg"/>
      </w:pPr>
      <w:r>
        <w:t>1  SS (II) (PD) Regs (</w:t>
      </w:r>
      <w:r w:rsidR="00295058">
        <w:t>NI), Sch 1, Part 1</w:t>
      </w:r>
    </w:p>
    <w:p w:rsidR="00766145" w:rsidRDefault="00766145">
      <w:pPr>
        <w:pStyle w:val="BT"/>
      </w:pPr>
      <w:r>
        <w:t>67348</w:t>
      </w:r>
      <w:r>
        <w:tab/>
        <w:t>Employment means work actually done, not the contractual obligation to do it</w:t>
      </w:r>
      <w:r>
        <w:rPr>
          <w:color w:val="auto"/>
          <w:vertAlign w:val="superscript"/>
        </w:rPr>
        <w:t>1</w:t>
      </w:r>
      <w:r>
        <w:t>.  In calculating the ten year period short-term absences from work can be ignored but a person should not normally be accepted as working if an absence exceeds three months.  The total of ten years employment does not have to have been continuous and may include periods before and after 5.7.48.  If an employment is not prescribed there is no entitlement to benefit even if the claimant has been in a noisier occupation</w:t>
      </w:r>
      <w:r>
        <w:rPr>
          <w:color w:val="auto"/>
          <w:vertAlign w:val="superscript"/>
        </w:rPr>
        <w:t>2</w:t>
      </w:r>
      <w:r>
        <w:t>.</w:t>
      </w:r>
    </w:p>
    <w:p w:rsidR="00766145" w:rsidRDefault="00766145">
      <w:pPr>
        <w:pStyle w:val="Leg"/>
      </w:pPr>
      <w:r>
        <w:t>1  R(I) 2/79;  2  R(I) 8/76</w:t>
      </w:r>
    </w:p>
    <w:p w:rsidR="00766145" w:rsidRDefault="00766145">
      <w:pPr>
        <w:pStyle w:val="Para"/>
      </w:pPr>
      <w:r>
        <w:t>Obtaining and considering evidence</w:t>
      </w:r>
    </w:p>
    <w:p w:rsidR="00766145" w:rsidRDefault="00766145">
      <w:pPr>
        <w:pStyle w:val="BT"/>
      </w:pPr>
      <w:r>
        <w:t>67349</w:t>
      </w:r>
      <w:r>
        <w:tab/>
      </w:r>
      <w:bookmarkStart w:id="85" w:name="p67349"/>
      <w:bookmarkEnd w:id="85"/>
      <w:r>
        <w:t>The claim form normally shows which prescribed occupation the claim is based on.  If it does not, such information should be obtained from the claimant before an en</w:t>
      </w:r>
      <w:r w:rsidR="00330E8F">
        <w:t>quiry is sent to the employer.</w:t>
      </w:r>
    </w:p>
    <w:p w:rsidR="00766145" w:rsidRDefault="00766145" w:rsidP="00766145">
      <w:pPr>
        <w:pStyle w:val="NoIndent"/>
        <w:numPr>
          <w:ilvl w:val="0"/>
          <w:numId w:val="0"/>
        </w:numPr>
        <w:tabs>
          <w:tab w:val="clear" w:pos="1418"/>
          <w:tab w:val="num" w:pos="1427"/>
        </w:tabs>
        <w:ind w:left="1427" w:hanging="576"/>
      </w:pPr>
      <w:r>
        <w:t>It may also be clear from factors such as</w:t>
      </w:r>
    </w:p>
    <w:p w:rsidR="00766145" w:rsidRDefault="00330E8F" w:rsidP="00766145">
      <w:pPr>
        <w:pStyle w:val="NoIndent"/>
        <w:numPr>
          <w:ilvl w:val="0"/>
          <w:numId w:val="0"/>
        </w:numPr>
        <w:tabs>
          <w:tab w:val="clear" w:pos="1418"/>
          <w:tab w:val="num" w:pos="1427"/>
        </w:tabs>
        <w:ind w:left="1427" w:hanging="576"/>
      </w:pPr>
      <w:r>
        <w:rPr>
          <w:b/>
        </w:rPr>
        <w:t>1</w:t>
      </w:r>
      <w:r w:rsidR="003E3182">
        <w:rPr>
          <w:b/>
        </w:rPr>
        <w:t>.</w:t>
      </w:r>
      <w:r w:rsidR="003E3182">
        <w:rPr>
          <w:b/>
        </w:rPr>
        <w:tab/>
      </w:r>
      <w:r w:rsidR="00766145">
        <w:t>the nature of the claimant’s occupation</w:t>
      </w:r>
    </w:p>
    <w:p w:rsidR="00766145" w:rsidRDefault="00330E8F" w:rsidP="00766145">
      <w:pPr>
        <w:pStyle w:val="NoIndent"/>
        <w:numPr>
          <w:ilvl w:val="0"/>
          <w:numId w:val="0"/>
        </w:numPr>
        <w:tabs>
          <w:tab w:val="clear" w:pos="1418"/>
          <w:tab w:val="num" w:pos="1427"/>
        </w:tabs>
        <w:ind w:left="1427" w:hanging="576"/>
      </w:pPr>
      <w:r>
        <w:rPr>
          <w:b/>
        </w:rPr>
        <w:t>2</w:t>
      </w:r>
      <w:r w:rsidR="003E3182">
        <w:rPr>
          <w:b/>
        </w:rPr>
        <w:t>.</w:t>
      </w:r>
      <w:r w:rsidR="003E3182">
        <w:rPr>
          <w:b/>
        </w:rPr>
        <w:tab/>
      </w:r>
      <w:r w:rsidR="00766145">
        <w:t>the type of industry</w:t>
      </w:r>
    </w:p>
    <w:p w:rsidR="00766145" w:rsidRDefault="00330E8F" w:rsidP="00766145">
      <w:pPr>
        <w:pStyle w:val="NoIndent"/>
        <w:numPr>
          <w:ilvl w:val="0"/>
          <w:numId w:val="0"/>
        </w:numPr>
        <w:tabs>
          <w:tab w:val="clear" w:pos="1418"/>
          <w:tab w:val="num" w:pos="1427"/>
        </w:tabs>
        <w:ind w:left="1427" w:hanging="576"/>
      </w:pPr>
      <w:r>
        <w:rPr>
          <w:b/>
        </w:rPr>
        <w:t>3</w:t>
      </w:r>
      <w:r w:rsidR="003E3182">
        <w:rPr>
          <w:b/>
        </w:rPr>
        <w:t>.</w:t>
      </w:r>
      <w:r w:rsidR="003E3182">
        <w:rPr>
          <w:b/>
        </w:rPr>
        <w:tab/>
      </w:r>
      <w:r w:rsidR="00766145">
        <w:t>local knowledge</w:t>
      </w:r>
    </w:p>
    <w:p w:rsidR="00766145" w:rsidRDefault="00330E8F" w:rsidP="00766145">
      <w:pPr>
        <w:pStyle w:val="NoIndent"/>
        <w:numPr>
          <w:ilvl w:val="0"/>
          <w:numId w:val="0"/>
        </w:numPr>
        <w:tabs>
          <w:tab w:val="clear" w:pos="1418"/>
          <w:tab w:val="num" w:pos="1427"/>
        </w:tabs>
        <w:ind w:left="1427" w:hanging="576"/>
      </w:pPr>
      <w:r>
        <w:rPr>
          <w:b/>
        </w:rPr>
        <w:t>4</w:t>
      </w:r>
      <w:r w:rsidR="003E3182">
        <w:rPr>
          <w:b/>
        </w:rPr>
        <w:t>.</w:t>
      </w:r>
      <w:r w:rsidR="003E3182">
        <w:rPr>
          <w:b/>
        </w:rPr>
        <w:tab/>
      </w:r>
      <w:r w:rsidR="00766145">
        <w:t>replies from the employer</w:t>
      </w:r>
    </w:p>
    <w:p w:rsidR="00766145" w:rsidRDefault="00766145">
      <w:pPr>
        <w:pStyle w:val="BT"/>
      </w:pPr>
      <w:r>
        <w:tab/>
        <w:t>that the ten year test is satisfied and in such cases the decision maker may accept prescri</w:t>
      </w:r>
      <w:r w:rsidR="00695C35">
        <w:t>ption without further enquiry.</w:t>
      </w:r>
    </w:p>
    <w:p w:rsidR="00766145" w:rsidRDefault="00766145">
      <w:pPr>
        <w:pStyle w:val="BT"/>
      </w:pPr>
      <w:r>
        <w:tab/>
        <w:t>If the claim form suggests that the claimant has not been employed in a prescribed occupation and the employer confirms this, the decision maker should disallow the claim without further enquiry.</w:t>
      </w:r>
    </w:p>
    <w:p w:rsidR="00766145" w:rsidRDefault="00766145">
      <w:pPr>
        <w:pStyle w:val="BT"/>
      </w:pPr>
      <w:r>
        <w:lastRenderedPageBreak/>
        <w:t>67350</w:t>
      </w:r>
      <w:r>
        <w:tab/>
        <w:t>However, it is often necessary to obtain more detailed information before prescription can be accepted because</w:t>
      </w:r>
    </w:p>
    <w:p w:rsidR="00766145" w:rsidRDefault="003E3182" w:rsidP="00766145">
      <w:pPr>
        <w:pStyle w:val="NoIndent"/>
        <w:numPr>
          <w:ilvl w:val="0"/>
          <w:numId w:val="0"/>
        </w:numPr>
        <w:tabs>
          <w:tab w:val="clear" w:pos="1418"/>
          <w:tab w:val="num" w:pos="1427"/>
        </w:tabs>
        <w:ind w:left="1427" w:hanging="576"/>
      </w:pPr>
      <w:r>
        <w:rPr>
          <w:b/>
        </w:rPr>
        <w:t>1.</w:t>
      </w:r>
      <w:r>
        <w:rPr>
          <w:b/>
        </w:rPr>
        <w:tab/>
      </w:r>
      <w:r w:rsidR="00766145">
        <w:t>of the technical nature of many of the terms used</w:t>
      </w:r>
    </w:p>
    <w:p w:rsidR="00766145" w:rsidRDefault="003E3182" w:rsidP="00766145">
      <w:pPr>
        <w:pStyle w:val="NoIndent"/>
        <w:numPr>
          <w:ilvl w:val="0"/>
          <w:numId w:val="0"/>
        </w:numPr>
        <w:tabs>
          <w:tab w:val="clear" w:pos="1418"/>
          <w:tab w:val="num" w:pos="1427"/>
        </w:tabs>
        <w:ind w:left="1427" w:hanging="576"/>
      </w:pPr>
      <w:r>
        <w:rPr>
          <w:b/>
        </w:rPr>
        <w:t>2.</w:t>
      </w:r>
      <w:r>
        <w:rPr>
          <w:b/>
        </w:rPr>
        <w:tab/>
      </w:r>
      <w:r w:rsidR="00766145">
        <w:t>phrases such as wholly or mainly and immediate vicinity must be interpreted in accordance with the case law which employers will not be aware of</w:t>
      </w:r>
    </w:p>
    <w:p w:rsidR="00766145" w:rsidRDefault="003E3182" w:rsidP="00766145">
      <w:pPr>
        <w:pStyle w:val="NoIndent"/>
        <w:numPr>
          <w:ilvl w:val="0"/>
          <w:numId w:val="0"/>
        </w:numPr>
        <w:tabs>
          <w:tab w:val="clear" w:pos="1418"/>
          <w:tab w:val="num" w:pos="1427"/>
        </w:tabs>
        <w:ind w:left="1427" w:hanging="576"/>
      </w:pPr>
      <w:r>
        <w:rPr>
          <w:b/>
        </w:rPr>
        <w:t>3.</w:t>
      </w:r>
      <w:r>
        <w:rPr>
          <w:b/>
        </w:rPr>
        <w:tab/>
      </w:r>
      <w:r w:rsidR="00766145">
        <w:t>of the considerable period for which evidence must be gathered</w:t>
      </w:r>
    </w:p>
    <w:p w:rsidR="00766145" w:rsidRDefault="003E3182" w:rsidP="00766145">
      <w:pPr>
        <w:pStyle w:val="NoIndent"/>
        <w:numPr>
          <w:ilvl w:val="0"/>
          <w:numId w:val="0"/>
        </w:numPr>
        <w:tabs>
          <w:tab w:val="clear" w:pos="1418"/>
          <w:tab w:val="num" w:pos="1427"/>
        </w:tabs>
        <w:ind w:left="1427" w:hanging="576"/>
      </w:pPr>
      <w:r>
        <w:rPr>
          <w:b/>
        </w:rPr>
        <w:t>4.</w:t>
      </w:r>
      <w:r>
        <w:rPr>
          <w:b/>
        </w:rPr>
        <w:tab/>
      </w:r>
      <w:r w:rsidR="00766145">
        <w:t>of discrepancies between the account of the employment given by the claimant and the employer on the initial forms.</w:t>
      </w:r>
    </w:p>
    <w:p w:rsidR="00766145" w:rsidRDefault="00766145">
      <w:pPr>
        <w:pStyle w:val="BT"/>
      </w:pPr>
      <w:r>
        <w:t>67351</w:t>
      </w:r>
      <w:r>
        <w:tab/>
        <w:t>It is better in the first place to ask the claimant to provide such information.  Depending on the circumstances of the claim it may be necessary to establish in greater detail</w:t>
      </w:r>
    </w:p>
    <w:p w:rsidR="00766145" w:rsidRDefault="003E3182" w:rsidP="00766145">
      <w:pPr>
        <w:pStyle w:val="NoIndent"/>
        <w:numPr>
          <w:ilvl w:val="0"/>
          <w:numId w:val="0"/>
        </w:numPr>
        <w:tabs>
          <w:tab w:val="clear" w:pos="1418"/>
          <w:tab w:val="num" w:pos="1427"/>
        </w:tabs>
        <w:ind w:left="1427" w:hanging="576"/>
      </w:pPr>
      <w:r>
        <w:rPr>
          <w:b/>
        </w:rPr>
        <w:t>1.</w:t>
      </w:r>
      <w:r>
        <w:rPr>
          <w:b/>
        </w:rPr>
        <w:tab/>
      </w:r>
      <w:r w:rsidR="00766145">
        <w:t>what the claimant’s occupations involved</w:t>
      </w:r>
    </w:p>
    <w:p w:rsidR="00766145" w:rsidRDefault="003E3182" w:rsidP="00766145">
      <w:pPr>
        <w:pStyle w:val="NoIndent"/>
        <w:numPr>
          <w:ilvl w:val="0"/>
          <w:numId w:val="0"/>
        </w:numPr>
        <w:tabs>
          <w:tab w:val="clear" w:pos="1418"/>
          <w:tab w:val="num" w:pos="1427"/>
        </w:tabs>
        <w:ind w:left="1427" w:hanging="576"/>
      </w:pPr>
      <w:r>
        <w:rPr>
          <w:b/>
        </w:rPr>
        <w:t>2.</w:t>
      </w:r>
      <w:r>
        <w:rPr>
          <w:b/>
        </w:rPr>
        <w:tab/>
      </w:r>
      <w:r w:rsidR="00766145">
        <w:t>what tools were used either by the claimant or others</w:t>
      </w:r>
    </w:p>
    <w:p w:rsidR="00766145" w:rsidRDefault="003E3182" w:rsidP="00766145">
      <w:pPr>
        <w:pStyle w:val="NoIndent"/>
        <w:numPr>
          <w:ilvl w:val="0"/>
          <w:numId w:val="0"/>
        </w:numPr>
        <w:tabs>
          <w:tab w:val="clear" w:pos="1418"/>
          <w:tab w:val="num" w:pos="1427"/>
        </w:tabs>
        <w:ind w:left="1427" w:hanging="576"/>
      </w:pPr>
      <w:r>
        <w:rPr>
          <w:b/>
        </w:rPr>
        <w:t>3.</w:t>
      </w:r>
      <w:r>
        <w:rPr>
          <w:b/>
        </w:rPr>
        <w:tab/>
      </w:r>
      <w:r w:rsidR="00766145">
        <w:t>the processes carried out and on what type of metal</w:t>
      </w:r>
    </w:p>
    <w:p w:rsidR="00766145" w:rsidRDefault="003E3182" w:rsidP="00766145">
      <w:pPr>
        <w:pStyle w:val="NoIndent"/>
        <w:numPr>
          <w:ilvl w:val="0"/>
          <w:numId w:val="0"/>
        </w:numPr>
        <w:tabs>
          <w:tab w:val="clear" w:pos="1418"/>
          <w:tab w:val="num" w:pos="1427"/>
        </w:tabs>
        <w:ind w:left="1427" w:hanging="576"/>
      </w:pPr>
      <w:r>
        <w:rPr>
          <w:b/>
        </w:rPr>
        <w:t>4.</w:t>
      </w:r>
      <w:r>
        <w:rPr>
          <w:b/>
        </w:rPr>
        <w:tab/>
      </w:r>
      <w:r w:rsidR="00766145">
        <w:t>for how long the tools or machinery were working</w:t>
      </w:r>
    </w:p>
    <w:p w:rsidR="00766145" w:rsidRDefault="003E3182" w:rsidP="00766145">
      <w:pPr>
        <w:pStyle w:val="NoIndent"/>
        <w:numPr>
          <w:ilvl w:val="0"/>
          <w:numId w:val="0"/>
        </w:numPr>
        <w:tabs>
          <w:tab w:val="clear" w:pos="1418"/>
          <w:tab w:val="num" w:pos="1427"/>
        </w:tabs>
        <w:ind w:left="1427" w:hanging="576"/>
      </w:pPr>
      <w:r>
        <w:rPr>
          <w:b/>
        </w:rPr>
        <w:t>5.</w:t>
      </w:r>
      <w:r>
        <w:rPr>
          <w:b/>
        </w:rPr>
        <w:tab/>
      </w:r>
      <w:r w:rsidR="00766145">
        <w:t>where the claimant worked in relation to the tools or machinery</w:t>
      </w:r>
    </w:p>
    <w:p w:rsidR="00766145" w:rsidRDefault="003E3182" w:rsidP="00766145">
      <w:pPr>
        <w:pStyle w:val="NoIndent"/>
        <w:numPr>
          <w:ilvl w:val="0"/>
          <w:numId w:val="0"/>
        </w:numPr>
        <w:tabs>
          <w:tab w:val="clear" w:pos="1418"/>
          <w:tab w:val="num" w:pos="1427"/>
        </w:tabs>
        <w:ind w:left="1427" w:hanging="576"/>
      </w:pPr>
      <w:r>
        <w:rPr>
          <w:b/>
        </w:rPr>
        <w:t>6.</w:t>
      </w:r>
      <w:r>
        <w:rPr>
          <w:b/>
        </w:rPr>
        <w:tab/>
      </w:r>
      <w:r w:rsidR="00766145">
        <w:t>the names of workmates, foremen or supervisors etc who could confirm the claimant’s evidence.</w:t>
      </w:r>
    </w:p>
    <w:p w:rsidR="00766145" w:rsidRDefault="00766145">
      <w:pPr>
        <w:pStyle w:val="BT"/>
      </w:pPr>
      <w:r>
        <w:tab/>
        <w:t>This information, possibly in the form of a signed statement, can be put to the employer for confirmation.  If a significant conflict remains, evidence should be obtained from those who worked with the claimant.</w:t>
      </w:r>
    </w:p>
    <w:p w:rsidR="00766145" w:rsidRDefault="00766145">
      <w:pPr>
        <w:pStyle w:val="Para"/>
      </w:pPr>
      <w:r>
        <w:t xml:space="preserve">Application of </w:t>
      </w:r>
      <w:r w:rsidR="00295058">
        <w:t>legislation</w:t>
      </w:r>
    </w:p>
    <w:p w:rsidR="00766145" w:rsidRDefault="00766145">
      <w:pPr>
        <w:pStyle w:val="BT"/>
      </w:pPr>
      <w:r>
        <w:t>67352</w:t>
      </w:r>
      <w:r>
        <w:tab/>
      </w:r>
      <w:bookmarkStart w:id="86" w:name="p67352"/>
      <w:bookmarkEnd w:id="86"/>
      <w:r>
        <w:t>Many technical words are used in the legislation.  If a word is used with reference to a particular occupation which everybody in that occupation understands to have a particular meaning, that is the meaning to be given to the word.  If, however, a word is used in a general sense, then the word should be given its ordinary and common meaning</w:t>
      </w:r>
      <w:r>
        <w:rPr>
          <w:vertAlign w:val="superscript"/>
        </w:rPr>
        <w:t>1</w:t>
      </w:r>
      <w:r>
        <w:t>.</w:t>
      </w:r>
    </w:p>
    <w:p w:rsidR="00766145" w:rsidRDefault="00766145">
      <w:pPr>
        <w:pStyle w:val="Leg"/>
      </w:pPr>
      <w:r>
        <w:t>1  Unwin v Hanson [1891] 2QB115 page 119 (R(I) 13/81, para 12)</w:t>
      </w:r>
    </w:p>
    <w:p w:rsidR="00766145" w:rsidRDefault="00766145">
      <w:pPr>
        <w:pStyle w:val="BT"/>
      </w:pPr>
      <w:r>
        <w:t>67353</w:t>
      </w:r>
      <w:r>
        <w:tab/>
      </w:r>
      <w:r w:rsidR="00295058">
        <w:t xml:space="preserve">DMG 67358 et seq gives </w:t>
      </w:r>
      <w:r>
        <w:t xml:space="preserve">guidance </w:t>
      </w:r>
      <w:r w:rsidR="00295058">
        <w:t>on</w:t>
      </w:r>
      <w:r>
        <w:t xml:space="preserve"> the meaning of various words and phrases used in the legislation taking into account</w:t>
      </w:r>
    </w:p>
    <w:p w:rsidR="00766145" w:rsidRDefault="003E3182" w:rsidP="00766145">
      <w:pPr>
        <w:pStyle w:val="NoIndent"/>
        <w:numPr>
          <w:ilvl w:val="0"/>
          <w:numId w:val="0"/>
        </w:numPr>
        <w:tabs>
          <w:tab w:val="clear" w:pos="1418"/>
          <w:tab w:val="num" w:pos="1427"/>
        </w:tabs>
        <w:ind w:left="1427" w:hanging="576"/>
      </w:pPr>
      <w:r>
        <w:rPr>
          <w:b/>
        </w:rPr>
        <w:t>1.</w:t>
      </w:r>
      <w:r>
        <w:rPr>
          <w:b/>
        </w:rPr>
        <w:tab/>
      </w:r>
      <w:r w:rsidR="00766145">
        <w:t>reports of the Industrial Injuries Advisory Council</w:t>
      </w:r>
    </w:p>
    <w:p w:rsidR="00766145" w:rsidRDefault="003E3182" w:rsidP="00766145">
      <w:pPr>
        <w:pStyle w:val="NoIndent"/>
        <w:numPr>
          <w:ilvl w:val="0"/>
          <w:numId w:val="0"/>
        </w:numPr>
        <w:tabs>
          <w:tab w:val="clear" w:pos="1418"/>
          <w:tab w:val="num" w:pos="1427"/>
        </w:tabs>
        <w:ind w:left="1427" w:hanging="576"/>
      </w:pPr>
      <w:r>
        <w:rPr>
          <w:b/>
        </w:rPr>
        <w:t>2.</w:t>
      </w:r>
      <w:r>
        <w:rPr>
          <w:b/>
        </w:rPr>
        <w:tab/>
      </w:r>
      <w:r w:rsidR="00766145">
        <w:t xml:space="preserve">the normal usage of those words in the industries concerned </w:t>
      </w:r>
      <w:r w:rsidR="00766145">
        <w:rPr>
          <w:b/>
        </w:rPr>
        <w:t>and</w:t>
      </w:r>
    </w:p>
    <w:p w:rsidR="00766145" w:rsidRDefault="003E3182" w:rsidP="00766145">
      <w:pPr>
        <w:pStyle w:val="NoIndent"/>
        <w:numPr>
          <w:ilvl w:val="0"/>
          <w:numId w:val="0"/>
        </w:numPr>
        <w:tabs>
          <w:tab w:val="clear" w:pos="1418"/>
          <w:tab w:val="num" w:pos="1427"/>
        </w:tabs>
        <w:ind w:left="1427" w:hanging="576"/>
      </w:pPr>
      <w:r>
        <w:rPr>
          <w:b/>
        </w:rPr>
        <w:t>3.</w:t>
      </w:r>
      <w:r>
        <w:rPr>
          <w:b/>
        </w:rPr>
        <w:tab/>
      </w:r>
      <w:r w:rsidR="00766145">
        <w:t>decisions of the Commissioners.</w:t>
      </w:r>
    </w:p>
    <w:p w:rsidR="00766145" w:rsidRDefault="00766145">
      <w:pPr>
        <w:pStyle w:val="BT"/>
      </w:pPr>
      <w:r>
        <w:lastRenderedPageBreak/>
        <w:tab/>
        <w:t>67354 – 67357</w:t>
      </w:r>
    </w:p>
    <w:p w:rsidR="00766145" w:rsidRDefault="00356B2D">
      <w:pPr>
        <w:pStyle w:val="Para"/>
      </w:pPr>
      <w:r>
        <w:t>Degree of usage</w:t>
      </w:r>
    </w:p>
    <w:p w:rsidR="00766145" w:rsidRDefault="00766145">
      <w:pPr>
        <w:pStyle w:val="BT"/>
      </w:pPr>
      <w:r>
        <w:t>67358</w:t>
      </w:r>
      <w:r>
        <w:tab/>
      </w:r>
      <w:bookmarkStart w:id="87" w:name="p67358"/>
      <w:bookmarkEnd w:id="87"/>
      <w:r>
        <w:t>The degree of usage must be other than negligible.  The claimant’s occupation must be one which can reasonably be described as one involving the use of a particular tool or machine</w:t>
      </w:r>
      <w:r w:rsidRPr="003F2610">
        <w:rPr>
          <w:vertAlign w:val="superscript"/>
        </w:rPr>
        <w:t>1</w:t>
      </w:r>
      <w:r>
        <w:t>.</w:t>
      </w:r>
    </w:p>
    <w:p w:rsidR="00766145" w:rsidRDefault="00766145">
      <w:pPr>
        <w:pStyle w:val="Leg"/>
      </w:pPr>
      <w:r>
        <w:t>1  R(I) 1/78</w:t>
      </w:r>
    </w:p>
    <w:p w:rsidR="00766145" w:rsidRDefault="00766145">
      <w:pPr>
        <w:pStyle w:val="Para"/>
      </w:pPr>
      <w:r>
        <w:t>Pneumatic</w:t>
      </w:r>
    </w:p>
    <w:p w:rsidR="00766145" w:rsidRDefault="00766145">
      <w:pPr>
        <w:pStyle w:val="BT"/>
      </w:pPr>
      <w:r>
        <w:t>67359</w:t>
      </w:r>
      <w:r>
        <w:tab/>
      </w:r>
      <w:bookmarkStart w:id="88" w:name="p67359"/>
      <w:bookmarkEnd w:id="88"/>
      <w:r>
        <w:t xml:space="preserve">The word pneumatic in the context of prescribed tools means driven by air.  Some tools or machine tools have more than one essential source of power.  Where that is the case the decision maker should only accept that the tool is pneumatic where air is the </w:t>
      </w:r>
      <w:r w:rsidR="003F2610">
        <w:t>“predominant” power source.  If</w:t>
      </w:r>
    </w:p>
    <w:p w:rsidR="00766145" w:rsidRDefault="003E3182" w:rsidP="00766145">
      <w:pPr>
        <w:pStyle w:val="NoIndent"/>
        <w:numPr>
          <w:ilvl w:val="0"/>
          <w:numId w:val="0"/>
        </w:numPr>
        <w:tabs>
          <w:tab w:val="clear" w:pos="1418"/>
          <w:tab w:val="num" w:pos="1427"/>
        </w:tabs>
        <w:ind w:left="1427" w:hanging="576"/>
      </w:pPr>
      <w:r>
        <w:rPr>
          <w:b/>
        </w:rPr>
        <w:t>1.</w:t>
      </w:r>
      <w:r>
        <w:rPr>
          <w:b/>
        </w:rPr>
        <w:tab/>
      </w:r>
      <w:r w:rsidR="00766145">
        <w:t xml:space="preserve">air performs only a minor, though essential, function </w:t>
      </w:r>
      <w:r w:rsidR="00766145">
        <w:rPr>
          <w:b/>
        </w:rPr>
        <w:t>or</w:t>
      </w:r>
    </w:p>
    <w:p w:rsidR="00766145" w:rsidRDefault="003E3182" w:rsidP="00766145">
      <w:pPr>
        <w:pStyle w:val="NoIndent"/>
        <w:numPr>
          <w:ilvl w:val="0"/>
          <w:numId w:val="0"/>
        </w:numPr>
        <w:tabs>
          <w:tab w:val="clear" w:pos="1418"/>
          <w:tab w:val="num" w:pos="1427"/>
        </w:tabs>
        <w:ind w:left="1427" w:hanging="576"/>
      </w:pPr>
      <w:r>
        <w:rPr>
          <w:b/>
        </w:rPr>
        <w:t>2.</w:t>
      </w:r>
      <w:r>
        <w:rPr>
          <w:b/>
        </w:rPr>
        <w:tab/>
      </w:r>
      <w:r w:rsidR="00766145">
        <w:t>the tool has two e</w:t>
      </w:r>
      <w:r w:rsidR="003F2610">
        <w:t>qually important forms of power</w:t>
      </w:r>
    </w:p>
    <w:p w:rsidR="00766145" w:rsidRDefault="00766145">
      <w:pPr>
        <w:pStyle w:val="BT"/>
        <w:rPr>
          <w:color w:val="auto"/>
        </w:rPr>
      </w:pPr>
      <w:r>
        <w:rPr>
          <w:color w:val="auto"/>
        </w:rPr>
        <w:tab/>
        <w:t>the decision maker should not accept it as a pneumatic tool</w:t>
      </w:r>
      <w:r>
        <w:rPr>
          <w:color w:val="auto"/>
          <w:vertAlign w:val="superscript"/>
        </w:rPr>
        <w:t>1</w:t>
      </w:r>
      <w:r>
        <w:rPr>
          <w:color w:val="auto"/>
        </w:rPr>
        <w:t>.</w:t>
      </w:r>
    </w:p>
    <w:p w:rsidR="00766145" w:rsidRDefault="00766145">
      <w:pPr>
        <w:pStyle w:val="Leg"/>
      </w:pPr>
      <w:r>
        <w:t>1  R(I) 6/83</w:t>
      </w:r>
    </w:p>
    <w:p w:rsidR="00766145" w:rsidRDefault="00766145">
      <w:pPr>
        <w:pStyle w:val="Para"/>
      </w:pPr>
      <w:r>
        <w:t>Percussive</w:t>
      </w:r>
    </w:p>
    <w:p w:rsidR="00766145" w:rsidRDefault="00766145">
      <w:pPr>
        <w:pStyle w:val="BT"/>
      </w:pPr>
      <w:r>
        <w:t>67360</w:t>
      </w:r>
      <w:r>
        <w:tab/>
      </w:r>
      <w:bookmarkStart w:id="89" w:name="p67360"/>
      <w:bookmarkEnd w:id="89"/>
      <w:r>
        <w:t>Percussive means striking or hammering.  The percussive tools most commonly met and clea</w:t>
      </w:r>
      <w:r w:rsidR="00FD474B">
        <w:t>rly within the prescription are</w:t>
      </w:r>
    </w:p>
    <w:p w:rsidR="00766145" w:rsidRDefault="003E3182" w:rsidP="00766145">
      <w:pPr>
        <w:pStyle w:val="NoIndent"/>
        <w:numPr>
          <w:ilvl w:val="0"/>
          <w:numId w:val="0"/>
        </w:numPr>
        <w:tabs>
          <w:tab w:val="clear" w:pos="1418"/>
          <w:tab w:val="num" w:pos="1427"/>
        </w:tabs>
        <w:ind w:left="1427" w:hanging="576"/>
      </w:pPr>
      <w:r>
        <w:rPr>
          <w:b/>
        </w:rPr>
        <w:t>1.</w:t>
      </w:r>
      <w:r>
        <w:rPr>
          <w:b/>
        </w:rPr>
        <w:tab/>
      </w:r>
      <w:r w:rsidR="00766145">
        <w:t>hammers used for riveting (although this is a process rapidly giving way to welding)</w:t>
      </w:r>
    </w:p>
    <w:p w:rsidR="00766145" w:rsidRDefault="003E3182" w:rsidP="00766145">
      <w:pPr>
        <w:pStyle w:val="NoIndent"/>
        <w:numPr>
          <w:ilvl w:val="0"/>
          <w:numId w:val="0"/>
        </w:numPr>
        <w:tabs>
          <w:tab w:val="clear" w:pos="1418"/>
          <w:tab w:val="num" w:pos="1427"/>
        </w:tabs>
        <w:ind w:left="1427" w:hanging="576"/>
      </w:pPr>
      <w:r>
        <w:rPr>
          <w:b/>
        </w:rPr>
        <w:t>2.</w:t>
      </w:r>
      <w:r>
        <w:rPr>
          <w:b/>
        </w:rPr>
        <w:tab/>
      </w:r>
      <w:r w:rsidR="00766145">
        <w:t xml:space="preserve">caulking or chipping hammers </w:t>
      </w:r>
      <w:r w:rsidR="00766145">
        <w:rPr>
          <w:b/>
        </w:rPr>
        <w:t>and</w:t>
      </w:r>
    </w:p>
    <w:p w:rsidR="00766145" w:rsidRDefault="003E3182" w:rsidP="00766145">
      <w:pPr>
        <w:pStyle w:val="NoIndent"/>
        <w:numPr>
          <w:ilvl w:val="0"/>
          <w:numId w:val="0"/>
        </w:numPr>
        <w:tabs>
          <w:tab w:val="clear" w:pos="1418"/>
          <w:tab w:val="num" w:pos="1427"/>
        </w:tabs>
        <w:ind w:left="1427" w:hanging="576"/>
      </w:pPr>
      <w:r>
        <w:rPr>
          <w:b/>
        </w:rPr>
        <w:t>3.</w:t>
      </w:r>
      <w:r>
        <w:rPr>
          <w:b/>
        </w:rPr>
        <w:tab/>
      </w:r>
      <w:r w:rsidR="00766145">
        <w:t xml:space="preserve">needle guns used for removing </w:t>
      </w:r>
      <w:r w:rsidR="00FD474B">
        <w:t>excess material after welding.</w:t>
      </w:r>
    </w:p>
    <w:p w:rsidR="00766145" w:rsidRDefault="00766145">
      <w:pPr>
        <w:pStyle w:val="BT"/>
      </w:pPr>
      <w:r>
        <w:tab/>
        <w:t>With these tools the striking action is between part of the tool and the material worked upon.  Less obviously some tools, for example certain types of torque wrenches, have percussive elements within their internal mechanism and can be accepted as percussive on that basis</w:t>
      </w:r>
      <w:r>
        <w:rPr>
          <w:color w:val="auto"/>
          <w:vertAlign w:val="superscript"/>
        </w:rPr>
        <w:t>1</w:t>
      </w:r>
      <w:r>
        <w:t>, for example the pneumatic tools used to tighten car wheel nuts in garages.</w:t>
      </w:r>
    </w:p>
    <w:p w:rsidR="00766145" w:rsidRDefault="00766145">
      <w:pPr>
        <w:pStyle w:val="Leg"/>
      </w:pPr>
      <w:r>
        <w:t>1  R(I) 5/76</w:t>
      </w:r>
    </w:p>
    <w:p w:rsidR="00766145" w:rsidRDefault="00766145">
      <w:pPr>
        <w:pStyle w:val="Para"/>
      </w:pPr>
      <w:r>
        <w:t>Tools and machines</w:t>
      </w:r>
    </w:p>
    <w:p w:rsidR="00766145" w:rsidRDefault="00766145">
      <w:pPr>
        <w:pStyle w:val="BT"/>
      </w:pPr>
      <w:r>
        <w:t>67361</w:t>
      </w:r>
      <w:r>
        <w:tab/>
      </w:r>
      <w:bookmarkStart w:id="90" w:name="p67361"/>
      <w:bookmarkEnd w:id="90"/>
      <w:r>
        <w:t xml:space="preserve">Certain types of machine can be regarded as prescribed tools. </w:t>
      </w:r>
      <w:r w:rsidR="00066E29">
        <w:t xml:space="preserve"> </w:t>
      </w:r>
      <w:r>
        <w:t xml:space="preserve">Within the engineering industry many complex machines are referred to as machine tools, </w:t>
      </w:r>
      <w:r>
        <w:lastRenderedPageBreak/>
        <w:t>some of which may be accepted as tools</w:t>
      </w:r>
      <w:r>
        <w:rPr>
          <w:color w:val="auto"/>
          <w:vertAlign w:val="superscript"/>
        </w:rPr>
        <w:t>1</w:t>
      </w:r>
      <w:r>
        <w:t>.  There is no clear-cut distinction between a machine and a machine tool.  In prescrib</w:t>
      </w:r>
      <w:r w:rsidR="004F755B">
        <w:t>ed disease A10, where a machine</w:t>
      </w:r>
    </w:p>
    <w:p w:rsidR="00766145" w:rsidRDefault="003E3182" w:rsidP="00766145">
      <w:pPr>
        <w:pStyle w:val="NoIndent"/>
        <w:numPr>
          <w:ilvl w:val="0"/>
          <w:numId w:val="0"/>
        </w:numPr>
        <w:tabs>
          <w:tab w:val="clear" w:pos="1418"/>
          <w:tab w:val="num" w:pos="1427"/>
        </w:tabs>
        <w:ind w:left="1427" w:hanging="576"/>
      </w:pPr>
      <w:r>
        <w:rPr>
          <w:b/>
        </w:rPr>
        <w:t>1.</w:t>
      </w:r>
      <w:r>
        <w:rPr>
          <w:b/>
        </w:rPr>
        <w:tab/>
      </w:r>
      <w:r w:rsidR="00766145">
        <w:t xml:space="preserve">is designed to perform a single process of the sort which is commonly carried out by a hand implement for example filing, hammering, chipping, grinding, polishing or cutting </w:t>
      </w:r>
      <w:r w:rsidR="00766145">
        <w:rPr>
          <w:b/>
        </w:rPr>
        <w:t>and</w:t>
      </w:r>
    </w:p>
    <w:p w:rsidR="00766145" w:rsidRDefault="003E3182" w:rsidP="00766145">
      <w:pPr>
        <w:pStyle w:val="NoIndent"/>
        <w:numPr>
          <w:ilvl w:val="0"/>
          <w:numId w:val="0"/>
        </w:numPr>
        <w:tabs>
          <w:tab w:val="clear" w:pos="1418"/>
          <w:tab w:val="num" w:pos="1427"/>
        </w:tabs>
        <w:ind w:left="1427" w:hanging="576"/>
      </w:pPr>
      <w:r>
        <w:rPr>
          <w:b/>
        </w:rPr>
        <w:t>2.</w:t>
      </w:r>
      <w:r>
        <w:rPr>
          <w:b/>
        </w:rPr>
        <w:tab/>
      </w:r>
      <w:r w:rsidR="00766145">
        <w:t>uses interchangeable tools or dies dependent on the task to be perf</w:t>
      </w:r>
      <w:r w:rsidR="004F755B">
        <w:t>ormed or article to be produced</w:t>
      </w:r>
    </w:p>
    <w:p w:rsidR="00766145" w:rsidRDefault="00766145">
      <w:pPr>
        <w:pStyle w:val="BT"/>
      </w:pPr>
      <w:r>
        <w:tab/>
        <w:t xml:space="preserve">it can reasonably be accepted as a tool. </w:t>
      </w:r>
      <w:r w:rsidR="004F755B">
        <w:t xml:space="preserve"> </w:t>
      </w:r>
      <w:r>
        <w:t>It is then a matter of whether it is pneumatic or percussive or a grinding tool.</w:t>
      </w:r>
    </w:p>
    <w:p w:rsidR="00766145" w:rsidRDefault="00766145">
      <w:pPr>
        <w:pStyle w:val="Leg"/>
      </w:pPr>
      <w:r>
        <w:t xml:space="preserve">1  R(I) 3/80; </w:t>
      </w:r>
      <w:r w:rsidR="00066E29">
        <w:t xml:space="preserve"> </w:t>
      </w:r>
      <w:r>
        <w:t>R(I) 13/80; R(I) 6/83</w:t>
      </w:r>
    </w:p>
    <w:p w:rsidR="00766145" w:rsidRDefault="00766145">
      <w:pPr>
        <w:pStyle w:val="BT"/>
      </w:pPr>
      <w:r>
        <w:tab/>
        <w:t>67362 – 67364</w:t>
      </w:r>
    </w:p>
    <w:p w:rsidR="00766145" w:rsidRDefault="00766145">
      <w:pPr>
        <w:pStyle w:val="Para"/>
      </w:pPr>
      <w:r>
        <w:t>“Wholly or mainly”</w:t>
      </w:r>
    </w:p>
    <w:p w:rsidR="00766145" w:rsidRDefault="00766145">
      <w:pPr>
        <w:pStyle w:val="BT"/>
      </w:pPr>
      <w:r>
        <w:t>67365</w:t>
      </w:r>
      <w:r>
        <w:tab/>
      </w:r>
      <w:bookmarkStart w:id="91" w:name="p67365"/>
      <w:bookmarkEnd w:id="91"/>
      <w:r>
        <w:t>The words wholly or mainly require claimants to have spent more than 50% of their working time in the immediate vicinity of prescribed tools or plant.  In calculating this time account should be taken of variations in the pattern of work and may require averaging over an appropriate period.</w:t>
      </w:r>
    </w:p>
    <w:p w:rsidR="00766145" w:rsidRDefault="00766145">
      <w:pPr>
        <w:pStyle w:val="BT"/>
      </w:pPr>
      <w:r>
        <w:t>67366</w:t>
      </w:r>
      <w:r>
        <w:tab/>
        <w:t>Averaging over the entire period of a claimant’s working life can lead to unjust results.  For example</w:t>
      </w:r>
    </w:p>
    <w:p w:rsidR="00766145" w:rsidRDefault="003E3182" w:rsidP="00766145">
      <w:pPr>
        <w:pStyle w:val="NoIndent"/>
        <w:numPr>
          <w:ilvl w:val="0"/>
          <w:numId w:val="0"/>
        </w:numPr>
        <w:tabs>
          <w:tab w:val="clear" w:pos="1418"/>
          <w:tab w:val="num" w:pos="1427"/>
        </w:tabs>
        <w:ind w:left="1427" w:hanging="576"/>
      </w:pPr>
      <w:r>
        <w:rPr>
          <w:b/>
        </w:rPr>
        <w:t>1.</w:t>
      </w:r>
      <w:r>
        <w:rPr>
          <w:b/>
        </w:rPr>
        <w:tab/>
      </w:r>
      <w:r w:rsidR="00766145">
        <w:t>a claimant works in one occupation for 30 years</w:t>
      </w:r>
    </w:p>
    <w:p w:rsidR="00766145" w:rsidRDefault="003E3182" w:rsidP="00766145">
      <w:pPr>
        <w:pStyle w:val="NoIndent"/>
        <w:numPr>
          <w:ilvl w:val="0"/>
          <w:numId w:val="0"/>
        </w:numPr>
        <w:tabs>
          <w:tab w:val="clear" w:pos="1418"/>
          <w:tab w:val="num" w:pos="1427"/>
        </w:tabs>
        <w:ind w:left="1427" w:hanging="576"/>
      </w:pPr>
      <w:r>
        <w:rPr>
          <w:b/>
        </w:rPr>
        <w:t>2.</w:t>
      </w:r>
      <w:r>
        <w:rPr>
          <w:b/>
        </w:rPr>
        <w:tab/>
      </w:r>
      <w:r w:rsidR="00766145">
        <w:t>for eleven of those years he works in the immediate vicinity of prescribed tools for eight hours a day</w:t>
      </w:r>
    </w:p>
    <w:p w:rsidR="00766145" w:rsidRDefault="003E3182" w:rsidP="00766145">
      <w:pPr>
        <w:pStyle w:val="NoIndent"/>
        <w:numPr>
          <w:ilvl w:val="0"/>
          <w:numId w:val="0"/>
        </w:numPr>
        <w:tabs>
          <w:tab w:val="clear" w:pos="1418"/>
          <w:tab w:val="num" w:pos="1427"/>
        </w:tabs>
        <w:ind w:left="1427" w:hanging="576"/>
      </w:pPr>
      <w:r>
        <w:rPr>
          <w:b/>
        </w:rPr>
        <w:t>3.</w:t>
      </w:r>
      <w:r>
        <w:rPr>
          <w:b/>
        </w:rPr>
        <w:tab/>
      </w:r>
      <w:r w:rsidR="00766145">
        <w:t xml:space="preserve">for nine years he works for two hours a day </w:t>
      </w:r>
      <w:r w:rsidR="00766145">
        <w:rPr>
          <w:b/>
        </w:rPr>
        <w:t>and</w:t>
      </w:r>
    </w:p>
    <w:p w:rsidR="00766145" w:rsidRDefault="003E3182" w:rsidP="00766145">
      <w:pPr>
        <w:pStyle w:val="NoIndent"/>
        <w:numPr>
          <w:ilvl w:val="0"/>
          <w:numId w:val="0"/>
        </w:numPr>
        <w:tabs>
          <w:tab w:val="clear" w:pos="1418"/>
          <w:tab w:val="num" w:pos="1427"/>
        </w:tabs>
        <w:ind w:left="1427" w:hanging="576"/>
      </w:pPr>
      <w:r>
        <w:rPr>
          <w:b/>
        </w:rPr>
        <w:t>4.</w:t>
      </w:r>
      <w:r>
        <w:rPr>
          <w:b/>
        </w:rPr>
        <w:tab/>
      </w:r>
      <w:r w:rsidR="00766145">
        <w:t>for ten years</w:t>
      </w:r>
      <w:r w:rsidR="004F755B">
        <w:t xml:space="preserve"> he only works one hour a day.</w:t>
      </w:r>
    </w:p>
    <w:p w:rsidR="00766145" w:rsidRDefault="00766145">
      <w:pPr>
        <w:pStyle w:val="BT"/>
        <w:rPr>
          <w:color w:val="auto"/>
        </w:rPr>
      </w:pPr>
      <w:r>
        <w:rPr>
          <w:color w:val="auto"/>
        </w:rPr>
        <w:tab/>
        <w:t>Averaging over the whole 30 years will lead to disallowance under the wholly or mainly test whereas clearly for eleven years he worked who</w:t>
      </w:r>
      <w:r w:rsidR="004F755B">
        <w:rPr>
          <w:color w:val="auto"/>
        </w:rPr>
        <w:t>lly in the immediate vicinity.</w:t>
      </w:r>
    </w:p>
    <w:p w:rsidR="00766145" w:rsidRDefault="00766145">
      <w:pPr>
        <w:pStyle w:val="BT"/>
        <w:rPr>
          <w:color w:val="auto"/>
        </w:rPr>
      </w:pPr>
      <w:r>
        <w:rPr>
          <w:color w:val="auto"/>
        </w:rPr>
        <w:tab/>
        <w:t>Such a result would be unjust because another claimant who worked the same eleven years as the first claimant in the same occupation and for eight hours a day, but then discontinued that employment, would succeed.</w:t>
      </w:r>
    </w:p>
    <w:p w:rsidR="00766145" w:rsidRDefault="00766145">
      <w:pPr>
        <w:pStyle w:val="BT"/>
      </w:pPr>
      <w:r>
        <w:t>67367</w:t>
      </w:r>
      <w:r>
        <w:tab/>
        <w:t>In order to give a result most favourable to the claimant, the decision maker should include or exclude from the calculation blocks of work which because of, for example</w:t>
      </w:r>
    </w:p>
    <w:p w:rsidR="00766145" w:rsidRDefault="00E720EA" w:rsidP="00766145">
      <w:pPr>
        <w:pStyle w:val="NoIndent"/>
        <w:numPr>
          <w:ilvl w:val="0"/>
          <w:numId w:val="0"/>
        </w:numPr>
        <w:tabs>
          <w:tab w:val="clear" w:pos="1418"/>
          <w:tab w:val="num" w:pos="1427"/>
        </w:tabs>
        <w:ind w:left="1427" w:hanging="576"/>
      </w:pPr>
      <w:r>
        <w:rPr>
          <w:b/>
        </w:rPr>
        <w:t>1.</w:t>
      </w:r>
      <w:r>
        <w:rPr>
          <w:b/>
        </w:rPr>
        <w:tab/>
      </w:r>
      <w:r w:rsidR="00766145">
        <w:t>changes of shift</w:t>
      </w:r>
    </w:p>
    <w:p w:rsidR="00766145" w:rsidRDefault="00E720EA" w:rsidP="00766145">
      <w:pPr>
        <w:pStyle w:val="NoIndent"/>
        <w:numPr>
          <w:ilvl w:val="0"/>
          <w:numId w:val="0"/>
        </w:numPr>
        <w:tabs>
          <w:tab w:val="clear" w:pos="1418"/>
          <w:tab w:val="num" w:pos="1427"/>
        </w:tabs>
        <w:ind w:left="1427" w:hanging="576"/>
        <w:rPr>
          <w:b/>
        </w:rPr>
      </w:pPr>
      <w:r>
        <w:rPr>
          <w:b/>
        </w:rPr>
        <w:lastRenderedPageBreak/>
        <w:t>2.</w:t>
      </w:r>
      <w:r>
        <w:rPr>
          <w:b/>
        </w:rPr>
        <w:tab/>
      </w:r>
      <w:r w:rsidR="00766145">
        <w:t xml:space="preserve">changes in work loads </w:t>
      </w:r>
      <w:r w:rsidR="00766145">
        <w:rPr>
          <w:b/>
        </w:rPr>
        <w:t>or</w:t>
      </w:r>
    </w:p>
    <w:p w:rsidR="00766145" w:rsidRDefault="00E720EA" w:rsidP="00766145">
      <w:pPr>
        <w:pStyle w:val="NoIndent"/>
        <w:numPr>
          <w:ilvl w:val="0"/>
          <w:numId w:val="0"/>
        </w:numPr>
        <w:tabs>
          <w:tab w:val="clear" w:pos="1418"/>
          <w:tab w:val="num" w:pos="1427"/>
        </w:tabs>
        <w:ind w:left="1427" w:hanging="576"/>
      </w:pPr>
      <w:r>
        <w:rPr>
          <w:b/>
        </w:rPr>
        <w:t>3.</w:t>
      </w:r>
      <w:r>
        <w:rPr>
          <w:b/>
        </w:rPr>
        <w:tab/>
      </w:r>
      <w:r w:rsidR="00766145">
        <w:t>change of work location</w:t>
      </w:r>
    </w:p>
    <w:p w:rsidR="00766145" w:rsidRDefault="00766145">
      <w:pPr>
        <w:pStyle w:val="BT"/>
      </w:pPr>
      <w:r>
        <w:tab/>
        <w:t>meant the claimant working different periods of time in the immediate vicinity of prescribed tools or machinery while remaining in the same occupation.</w:t>
      </w:r>
    </w:p>
    <w:p w:rsidR="00766145" w:rsidRDefault="00766145">
      <w:pPr>
        <w:pStyle w:val="BT"/>
      </w:pPr>
      <w:r>
        <w:t>67368</w:t>
      </w:r>
      <w:r>
        <w:tab/>
        <w:t>Equally, of course, where within the same employment, there are distinct blocks of work which satisfy the “mainly” or “averaging of one hour” test the decision maker should not confine the calculation to these if this would prevent the claimant accumulating the necessary ten years.  For example twelve years in one employment, nine of which involved six hours a day in the immediate vicinity, three involved only one hour.  An average taken over the whole twelve years is needed for the claimant to succeed and this is what should be done in this instance.</w:t>
      </w:r>
    </w:p>
    <w:p w:rsidR="00766145" w:rsidRDefault="00766145">
      <w:pPr>
        <w:pStyle w:val="BT"/>
      </w:pPr>
      <w:r>
        <w:t>67369</w:t>
      </w:r>
      <w:r>
        <w:tab/>
        <w:t>Adopting the “whichever way is best for the claimant” approach is not at odds with the wording of the legislation and accords with its spirit.  Cases will arise where on the same claim one approach will assist the claimant to satisfy the ten year test whereas the other will be needed to satisfy the five year rule.  Depending on the evidence it may be perfectly reasonable to adopt the two different approaches in the same case.</w:t>
      </w:r>
    </w:p>
    <w:p w:rsidR="00766145" w:rsidRDefault="00766145">
      <w:pPr>
        <w:pStyle w:val="Para"/>
      </w:pPr>
      <w:r>
        <w:t>“</w:t>
      </w:r>
      <w:r w:rsidR="003C4AB9">
        <w:t>Of the use of</w:t>
      </w:r>
      <w:r>
        <w:t>”</w:t>
      </w:r>
    </w:p>
    <w:p w:rsidR="00766145" w:rsidRDefault="00766145">
      <w:pPr>
        <w:pStyle w:val="BT"/>
      </w:pPr>
      <w:r>
        <w:t>67370</w:t>
      </w:r>
      <w:r>
        <w:tab/>
      </w:r>
      <w:bookmarkStart w:id="92" w:name="p67370"/>
      <w:bookmarkEnd w:id="92"/>
      <w:r>
        <w:t>To satisfy the requirement of the wholly or mainly test that more than 50% of the claimant’s working time was in the immediate vicinity of the prescribed tools, or plant, the tools or plant must have been operating for that time.  If the claimant worked for more than 50% of his working time in the immediate vicinity of prescribed tools but those tools were in use for less than 50% of the time, prescription would not be satisfied.</w:t>
      </w:r>
    </w:p>
    <w:p w:rsidR="003C4AB9" w:rsidRDefault="003C4AB9" w:rsidP="003C4AB9">
      <w:pPr>
        <w:pStyle w:val="Para"/>
      </w:pPr>
      <w:r>
        <w:t>“Whilst they are being so used”</w:t>
      </w:r>
    </w:p>
    <w:p w:rsidR="00766145" w:rsidRDefault="00766145">
      <w:pPr>
        <w:pStyle w:val="BT"/>
      </w:pPr>
      <w:r>
        <w:t>67371</w:t>
      </w:r>
      <w:r>
        <w:tab/>
        <w:t>The words whilst they are being so used were added to the prescription from 4.1.88 to make it clear that the tools had to be in use.  The situation between 3.10.83 and 4.1.88 was thought to be as set out in DMG 67370 but it was subsequently decided that claimants who spent more than 50% of their working time in the immediate vicinity of prescribed tools satisfied the wholly or mainly test whether or not the tools were working throughout that time</w:t>
      </w:r>
      <w:r>
        <w:rPr>
          <w:vertAlign w:val="superscript"/>
        </w:rPr>
        <w:t>1</w:t>
      </w:r>
      <w:r w:rsidR="003C4AB9">
        <w:t xml:space="preserve"> provided that the tools were</w:t>
      </w:r>
    </w:p>
    <w:p w:rsidR="00766145" w:rsidRDefault="00E720EA" w:rsidP="00766145">
      <w:pPr>
        <w:pStyle w:val="NoIndent"/>
        <w:numPr>
          <w:ilvl w:val="0"/>
          <w:numId w:val="0"/>
        </w:numPr>
        <w:tabs>
          <w:tab w:val="clear" w:pos="1418"/>
          <w:tab w:val="num" w:pos="1427"/>
        </w:tabs>
        <w:ind w:left="1427" w:hanging="576"/>
      </w:pPr>
      <w:r>
        <w:rPr>
          <w:b/>
        </w:rPr>
        <w:t>1.</w:t>
      </w:r>
      <w:r>
        <w:rPr>
          <w:b/>
        </w:rPr>
        <w:tab/>
      </w:r>
      <w:r w:rsidR="00766145">
        <w:t xml:space="preserve">where they were in order to be used </w:t>
      </w:r>
      <w:r w:rsidR="00766145">
        <w:rPr>
          <w:b/>
        </w:rPr>
        <w:t>and</w:t>
      </w:r>
    </w:p>
    <w:p w:rsidR="00766145" w:rsidRDefault="00E720EA" w:rsidP="00766145">
      <w:pPr>
        <w:pStyle w:val="NoIndent"/>
        <w:numPr>
          <w:ilvl w:val="0"/>
          <w:numId w:val="0"/>
        </w:numPr>
        <w:tabs>
          <w:tab w:val="clear" w:pos="1418"/>
          <w:tab w:val="num" w:pos="1427"/>
        </w:tabs>
        <w:ind w:left="1427" w:hanging="576"/>
      </w:pPr>
      <w:r>
        <w:rPr>
          <w:b/>
        </w:rPr>
        <w:t>2.</w:t>
      </w:r>
      <w:r>
        <w:rPr>
          <w:b/>
        </w:rPr>
        <w:tab/>
      </w:r>
      <w:r w:rsidR="00766145">
        <w:t>were used to more than a negligible exte</w:t>
      </w:r>
      <w:r w:rsidR="003C4AB9">
        <w:t>nt.</w:t>
      </w:r>
    </w:p>
    <w:p w:rsidR="00766145" w:rsidRDefault="00766145">
      <w:pPr>
        <w:pStyle w:val="BT"/>
        <w:rPr>
          <w:color w:val="auto"/>
        </w:rPr>
      </w:pPr>
      <w:r>
        <w:rPr>
          <w:color w:val="auto"/>
        </w:rPr>
        <w:lastRenderedPageBreak/>
        <w:tab/>
        <w:t>For example a claimant working in a store or shop where prescribed tools were kept but not used would n</w:t>
      </w:r>
      <w:r w:rsidR="003C4AB9">
        <w:rPr>
          <w:color w:val="auto"/>
        </w:rPr>
        <w:t>ot satisfy the necessary test.</w:t>
      </w:r>
    </w:p>
    <w:p w:rsidR="00F160DD" w:rsidRDefault="00F160DD" w:rsidP="00D757B6">
      <w:pPr>
        <w:pStyle w:val="Leg"/>
        <w:spacing w:before="60" w:after="60"/>
      </w:pPr>
      <w:r>
        <w:t>1  R(I) 2/85</w:t>
      </w:r>
    </w:p>
    <w:p w:rsidR="00766145" w:rsidRDefault="00F160DD">
      <w:pPr>
        <w:pStyle w:val="BT"/>
        <w:rPr>
          <w:color w:val="auto"/>
        </w:rPr>
      </w:pPr>
      <w:r>
        <w:rPr>
          <w:color w:val="auto"/>
        </w:rPr>
        <w:t>67372</w:t>
      </w:r>
      <w:r w:rsidR="00766145">
        <w:rPr>
          <w:color w:val="auto"/>
        </w:rPr>
        <w:tab/>
      </w:r>
      <w:r>
        <w:rPr>
          <w:color w:val="auto"/>
        </w:rPr>
        <w:t>However,</w:t>
      </w:r>
      <w:r w:rsidR="00766145">
        <w:rPr>
          <w:color w:val="auto"/>
        </w:rPr>
        <w:t xml:space="preserve"> where the words “engaged in” appear in the prescription this should be taken as requiring the tools or machinery to be in operation throughout the period over which the appropriate test should be satisfied.</w:t>
      </w:r>
    </w:p>
    <w:p w:rsidR="00766145" w:rsidRDefault="00766145" w:rsidP="00D757B6">
      <w:pPr>
        <w:pStyle w:val="Para"/>
        <w:spacing w:before="480" w:after="240"/>
      </w:pPr>
      <w:r>
        <w:t>Immediate vicinity of</w:t>
      </w:r>
    </w:p>
    <w:p w:rsidR="00766145" w:rsidRDefault="00766145">
      <w:pPr>
        <w:pStyle w:val="BT"/>
      </w:pPr>
      <w:r>
        <w:t>67373</w:t>
      </w:r>
      <w:r>
        <w:tab/>
      </w:r>
      <w:bookmarkStart w:id="93" w:name="p67373"/>
      <w:bookmarkEnd w:id="93"/>
      <w:r>
        <w:t>The question of whether an occupation involves work in the immediate vicinity of prescribed tools or plant is one of fact to be decided in the light of the particular circumstances of the case</w:t>
      </w:r>
      <w:r w:rsidRPr="00F160DD">
        <w:rPr>
          <w:vertAlign w:val="superscript"/>
        </w:rPr>
        <w:t>1</w:t>
      </w:r>
      <w:r>
        <w:t>.  It is to be answered by finding out</w:t>
      </w:r>
    </w:p>
    <w:p w:rsidR="00766145" w:rsidRDefault="00E720EA" w:rsidP="00766145">
      <w:pPr>
        <w:pStyle w:val="NoIndent"/>
        <w:numPr>
          <w:ilvl w:val="0"/>
          <w:numId w:val="0"/>
        </w:numPr>
        <w:tabs>
          <w:tab w:val="clear" w:pos="1418"/>
          <w:tab w:val="num" w:pos="1427"/>
        </w:tabs>
        <w:ind w:left="1427" w:hanging="576"/>
      </w:pPr>
      <w:r>
        <w:rPr>
          <w:b/>
        </w:rPr>
        <w:t>1.</w:t>
      </w:r>
      <w:r>
        <w:rPr>
          <w:b/>
        </w:rPr>
        <w:tab/>
      </w:r>
      <w:r w:rsidR="00766145">
        <w:t xml:space="preserve">the location of the prescribed tools or plant </w:t>
      </w:r>
      <w:r w:rsidR="00766145">
        <w:rPr>
          <w:b/>
        </w:rPr>
        <w:t>and</w:t>
      </w:r>
    </w:p>
    <w:p w:rsidR="00766145" w:rsidRDefault="00E720EA" w:rsidP="00766145">
      <w:pPr>
        <w:pStyle w:val="NoIndent"/>
        <w:numPr>
          <w:ilvl w:val="0"/>
          <w:numId w:val="0"/>
        </w:numPr>
        <w:tabs>
          <w:tab w:val="clear" w:pos="1418"/>
          <w:tab w:val="num" w:pos="1427"/>
        </w:tabs>
        <w:ind w:left="1427" w:hanging="576"/>
      </w:pPr>
      <w:r>
        <w:rPr>
          <w:b/>
        </w:rPr>
        <w:t>2.</w:t>
      </w:r>
      <w:r>
        <w:rPr>
          <w:b/>
        </w:rPr>
        <w:tab/>
      </w:r>
      <w:r w:rsidR="00766145">
        <w:t>the area of the claimant’s work.</w:t>
      </w:r>
    </w:p>
    <w:p w:rsidR="00766145" w:rsidRDefault="00766145" w:rsidP="00D757B6">
      <w:pPr>
        <w:pStyle w:val="Leg"/>
        <w:spacing w:before="60" w:after="60"/>
      </w:pPr>
      <w:r>
        <w:t>1  R(I) 7/76; R(I) 8/85</w:t>
      </w:r>
    </w:p>
    <w:p w:rsidR="00766145" w:rsidRDefault="00766145">
      <w:pPr>
        <w:pStyle w:val="BT"/>
      </w:pPr>
      <w:r>
        <w:t>67374</w:t>
      </w:r>
      <w:r>
        <w:tab/>
        <w:t>Whether the area of the claimant’s work is within the immediate vicinity of the tools or plant then depends upon the weight to be given to particular factors such as</w:t>
      </w:r>
    </w:p>
    <w:p w:rsidR="00766145" w:rsidRDefault="00766145">
      <w:pPr>
        <w:pStyle w:val="BT"/>
        <w:tabs>
          <w:tab w:val="clear" w:pos="1418"/>
          <w:tab w:val="left" w:pos="1425"/>
        </w:tabs>
        <w:ind w:left="1425" w:hanging="570"/>
      </w:pPr>
      <w:r>
        <w:rPr>
          <w:b/>
        </w:rPr>
        <w:t>1.</w:t>
      </w:r>
      <w:r>
        <w:rPr>
          <w:b/>
        </w:rPr>
        <w:tab/>
      </w:r>
      <w:r>
        <w:t>the distance between the location of the tool or plant and the area of work (this may in itself be the decisive factor)</w:t>
      </w:r>
      <w:r>
        <w:rPr>
          <w:vertAlign w:val="superscript"/>
        </w:rPr>
        <w:t>1</w:t>
      </w:r>
    </w:p>
    <w:p w:rsidR="00766145" w:rsidRDefault="00766145">
      <w:pPr>
        <w:pStyle w:val="BT"/>
        <w:tabs>
          <w:tab w:val="clear" w:pos="1418"/>
          <w:tab w:val="left" w:pos="1425"/>
        </w:tabs>
        <w:ind w:left="1425" w:hanging="570"/>
      </w:pPr>
      <w:r>
        <w:rPr>
          <w:b/>
        </w:rPr>
        <w:t>2.</w:t>
      </w:r>
      <w:r>
        <w:rPr>
          <w:b/>
        </w:rPr>
        <w:tab/>
      </w:r>
      <w:r>
        <w:t>the physical separation of the location of the tool or plant from the area of work because of intervening buildings (this is a factor not because of their possible effect on the transmission of noise but because their location may prevent the tools or plant from being in the immediate vicinity of the area of work</w:t>
      </w:r>
      <w:r>
        <w:rPr>
          <w:vertAlign w:val="superscript"/>
        </w:rPr>
        <w:t>2</w:t>
      </w:r>
      <w:r>
        <w:t>)</w:t>
      </w:r>
    </w:p>
    <w:p w:rsidR="00766145" w:rsidRDefault="00766145">
      <w:pPr>
        <w:pStyle w:val="BT"/>
        <w:tabs>
          <w:tab w:val="clear" w:pos="1418"/>
          <w:tab w:val="left" w:pos="1425"/>
        </w:tabs>
        <w:ind w:left="1425" w:hanging="570"/>
      </w:pPr>
      <w:r>
        <w:rPr>
          <w:b/>
        </w:rPr>
        <w:t>3.</w:t>
      </w:r>
      <w:r>
        <w:rPr>
          <w:b/>
        </w:rPr>
        <w:tab/>
      </w:r>
      <w:r>
        <w:t>the presence of walls or screening substantially dividing or enclosing the location of the tools or plant from the area of work</w:t>
      </w:r>
      <w:r>
        <w:rPr>
          <w:vertAlign w:val="superscript"/>
        </w:rPr>
        <w:t>3</w:t>
      </w:r>
    </w:p>
    <w:p w:rsidR="00766145" w:rsidRDefault="00766145">
      <w:pPr>
        <w:pStyle w:val="BT"/>
        <w:tabs>
          <w:tab w:val="clear" w:pos="1418"/>
          <w:tab w:val="left" w:pos="1425"/>
        </w:tabs>
        <w:ind w:left="1425" w:hanging="570"/>
      </w:pPr>
      <w:r>
        <w:rPr>
          <w:b/>
        </w:rPr>
        <w:t>4.</w:t>
      </w:r>
      <w:r>
        <w:rPr>
          <w:b/>
        </w:rPr>
        <w:tab/>
      </w:r>
      <w:r>
        <w:t>the noise emitted by a particular tool or piece of plant (but see DMG 67375).</w:t>
      </w:r>
    </w:p>
    <w:p w:rsidR="00766145" w:rsidRDefault="00766145" w:rsidP="00D757B6">
      <w:pPr>
        <w:pStyle w:val="Leg"/>
        <w:spacing w:before="60" w:after="60"/>
      </w:pPr>
      <w:r>
        <w:t xml:space="preserve">1  R(I) 7/76;  2  R(I) 7/76;  3  R(I) 7/76; </w:t>
      </w:r>
      <w:r w:rsidR="00066E29">
        <w:t xml:space="preserve"> </w:t>
      </w:r>
      <w:r>
        <w:t>R(I) 8/85</w:t>
      </w:r>
    </w:p>
    <w:p w:rsidR="00766145" w:rsidRDefault="00766145">
      <w:pPr>
        <w:pStyle w:val="BT"/>
      </w:pPr>
      <w:r>
        <w:t>67375</w:t>
      </w:r>
      <w:r>
        <w:tab/>
        <w:t>What may be regarded as immediate vicinity in relation to one particular tool or piece of plant may not be so regarded in relation to a different tool or piece of plant.  Although the regulations do not justify the immediate vicinity question being decided by reference to the level of noise, the amount of noise emitted by a prescribed tool or piece of plant can be a relevant factor.  For example, a claimant working a certain distance from large forging press plant enclosed in a building might be regarded as being in the immediate vicinity while a claimant working the same distance from a small hand held pneumatic percussive tool in the open air might not.</w:t>
      </w:r>
    </w:p>
    <w:p w:rsidR="00766145" w:rsidRDefault="00766145">
      <w:pPr>
        <w:pStyle w:val="BT"/>
      </w:pPr>
      <w:r>
        <w:lastRenderedPageBreak/>
        <w:t>67376</w:t>
      </w:r>
      <w:r>
        <w:tab/>
        <w:t>In most cases where a claim is based in whole or in part on work in the immediate vicinity of prescribed tools or machines it is important to obtain a scale plan of the employer’s premises or the relevant part of those premises.  Any enquiries need to establish where the claimant worked in relation to the prescribed tools or equipment and for how long.  In deciding the immediate vicinity question the decision maker should bear in mind the dictionary definition of immediate, that is “next to, with nothing in between” rather than to the level of noise (although as indicated in DMG 67375 no</w:t>
      </w:r>
      <w:r w:rsidR="003C4AB9">
        <w:t>ise can be a relevant factor).</w:t>
      </w:r>
    </w:p>
    <w:p w:rsidR="00766145" w:rsidRDefault="00766145">
      <w:pPr>
        <w:pStyle w:val="BT"/>
      </w:pPr>
      <w:r>
        <w:tab/>
        <w:t>The fact that a physical structure, for example a wall or screen intervenes between the claimant’s place of work and the prescribed tools or equipment is not necessarily fatal to the claim.  The decision maker should consider all the factors set out in DMG 67374 and reach a decision on the balance of probability.</w:t>
      </w:r>
    </w:p>
    <w:p w:rsidR="00766145" w:rsidRDefault="00766145" w:rsidP="00D757B6">
      <w:pPr>
        <w:pStyle w:val="Para"/>
        <w:spacing w:after="240"/>
        <w:ind w:left="720" w:firstLine="130"/>
      </w:pPr>
      <w:r>
        <w:t>Immediate vicinity - equipment/claimant subject to movement</w:t>
      </w:r>
    </w:p>
    <w:p w:rsidR="00766145" w:rsidRDefault="00766145">
      <w:pPr>
        <w:pStyle w:val="BT"/>
      </w:pPr>
      <w:r>
        <w:t>67377</w:t>
      </w:r>
      <w:r>
        <w:tab/>
      </w:r>
      <w:bookmarkStart w:id="94" w:name="p67377"/>
      <w:bookmarkEnd w:id="94"/>
      <w:r>
        <w:t>Difficulty arises where the prescribed equipment is portable and is likely to be used in different locations from minute to minute or day to day and where the claimant is also subject to similar movement.  Claimants or an employer cannot be expected to provide evidence of their whereabouts in relation to prescribed equipment over a period of many years.  It would thus be unreasonable to disallow because detailed evidence of the movements of claimant and/or equipment is not available.</w:t>
      </w:r>
    </w:p>
    <w:p w:rsidR="00766145" w:rsidRDefault="00766145">
      <w:pPr>
        <w:pStyle w:val="BT"/>
      </w:pPr>
      <w:r>
        <w:t>67378</w:t>
      </w:r>
      <w:r>
        <w:tab/>
        <w:t>Where DMG 67377 applies the decision maker should obtain</w:t>
      </w:r>
    </w:p>
    <w:p w:rsidR="00766145" w:rsidRDefault="00E720EA" w:rsidP="00766145">
      <w:pPr>
        <w:pStyle w:val="NoIndent"/>
        <w:numPr>
          <w:ilvl w:val="0"/>
          <w:numId w:val="0"/>
        </w:numPr>
        <w:tabs>
          <w:tab w:val="clear" w:pos="1418"/>
          <w:tab w:val="num" w:pos="1427"/>
        </w:tabs>
        <w:ind w:left="1427" w:hanging="576"/>
      </w:pPr>
      <w:r>
        <w:rPr>
          <w:b/>
        </w:rPr>
        <w:t>1.</w:t>
      </w:r>
      <w:r>
        <w:rPr>
          <w:b/>
        </w:rPr>
        <w:tab/>
      </w:r>
      <w:r w:rsidR="00766145">
        <w:t>a full description of the claimants’ occupation and the duties involved</w:t>
      </w:r>
    </w:p>
    <w:p w:rsidR="00766145" w:rsidRDefault="00E720EA" w:rsidP="00766145">
      <w:pPr>
        <w:pStyle w:val="NoIndent"/>
        <w:numPr>
          <w:ilvl w:val="0"/>
          <w:numId w:val="0"/>
        </w:numPr>
        <w:tabs>
          <w:tab w:val="clear" w:pos="1418"/>
          <w:tab w:val="num" w:pos="1427"/>
        </w:tabs>
        <w:ind w:left="1427" w:hanging="576"/>
      </w:pPr>
      <w:r>
        <w:rPr>
          <w:b/>
        </w:rPr>
        <w:t>2.</w:t>
      </w:r>
      <w:r>
        <w:rPr>
          <w:b/>
        </w:rPr>
        <w:tab/>
      </w:r>
      <w:r w:rsidR="00766145">
        <w:t>names of the sections of the employer’s premises their duties take them to</w:t>
      </w:r>
    </w:p>
    <w:p w:rsidR="00766145" w:rsidRDefault="00E720EA" w:rsidP="00766145">
      <w:pPr>
        <w:pStyle w:val="NoIndent"/>
        <w:numPr>
          <w:ilvl w:val="0"/>
          <w:numId w:val="0"/>
        </w:numPr>
        <w:tabs>
          <w:tab w:val="clear" w:pos="1418"/>
          <w:tab w:val="num" w:pos="1427"/>
        </w:tabs>
        <w:ind w:left="1427" w:hanging="576"/>
      </w:pPr>
      <w:r>
        <w:rPr>
          <w:b/>
        </w:rPr>
        <w:t>3.</w:t>
      </w:r>
      <w:r>
        <w:rPr>
          <w:b/>
        </w:rPr>
        <w:tab/>
      </w:r>
      <w:r w:rsidR="00766145">
        <w:t xml:space="preserve">the approximate periods of time spent at </w:t>
      </w:r>
      <w:r w:rsidR="00766145">
        <w:rPr>
          <w:b/>
        </w:rPr>
        <w:t>2.</w:t>
      </w:r>
    </w:p>
    <w:p w:rsidR="00766145" w:rsidRDefault="00E720EA" w:rsidP="00766145">
      <w:pPr>
        <w:pStyle w:val="NoIndent"/>
        <w:numPr>
          <w:ilvl w:val="0"/>
          <w:numId w:val="0"/>
        </w:numPr>
        <w:tabs>
          <w:tab w:val="clear" w:pos="1418"/>
          <w:tab w:val="num" w:pos="1427"/>
        </w:tabs>
        <w:ind w:left="1427" w:hanging="576"/>
      </w:pPr>
      <w:r>
        <w:rPr>
          <w:b/>
        </w:rPr>
        <w:t>4.</w:t>
      </w:r>
      <w:r>
        <w:rPr>
          <w:b/>
        </w:rPr>
        <w:tab/>
      </w:r>
      <w:r w:rsidR="00766145">
        <w:t>details of the movements of the prescribed equipment.</w:t>
      </w:r>
    </w:p>
    <w:p w:rsidR="00766145" w:rsidRDefault="00766145">
      <w:pPr>
        <w:pStyle w:val="BT"/>
        <w:rPr>
          <w:color w:val="auto"/>
        </w:rPr>
      </w:pPr>
      <w:r>
        <w:rPr>
          <w:color w:val="auto"/>
        </w:rPr>
        <w:tab/>
        <w:t>Often different trades work in squads or gangs moving about the shop floor together.  If one of the members of the squad or gang uses prescribed equipment it may not be too difficult to obtain the necessary information to allow prescription to be decided.</w:t>
      </w:r>
    </w:p>
    <w:p w:rsidR="00766145" w:rsidRDefault="00766145">
      <w:pPr>
        <w:pStyle w:val="BT"/>
      </w:pPr>
      <w:r>
        <w:t>67379</w:t>
      </w:r>
      <w:r>
        <w:tab/>
        <w:t>The greatest difficulty arises in those industries where the nature of the work requires the workforce to be continually moving from place to place without any recognisable pattern.  In such cases information should be sought from claimants about</w:t>
      </w:r>
    </w:p>
    <w:p w:rsidR="00766145" w:rsidRDefault="00E720EA" w:rsidP="00766145">
      <w:pPr>
        <w:pStyle w:val="NoIndent"/>
        <w:numPr>
          <w:ilvl w:val="0"/>
          <w:numId w:val="0"/>
        </w:numPr>
        <w:tabs>
          <w:tab w:val="clear" w:pos="1418"/>
          <w:tab w:val="num" w:pos="1427"/>
        </w:tabs>
        <w:ind w:left="1427" w:hanging="576"/>
      </w:pPr>
      <w:r>
        <w:rPr>
          <w:b/>
        </w:rPr>
        <w:t>1.</w:t>
      </w:r>
      <w:r>
        <w:rPr>
          <w:b/>
        </w:rPr>
        <w:tab/>
      </w:r>
      <w:r w:rsidR="00766145">
        <w:t>the types of prescribed equipment which were in operation within the area covered by their duties</w:t>
      </w:r>
    </w:p>
    <w:p w:rsidR="00766145" w:rsidRDefault="00E720EA" w:rsidP="00766145">
      <w:pPr>
        <w:pStyle w:val="NoIndent"/>
        <w:numPr>
          <w:ilvl w:val="0"/>
          <w:numId w:val="0"/>
        </w:numPr>
        <w:tabs>
          <w:tab w:val="clear" w:pos="1418"/>
          <w:tab w:val="num" w:pos="1427"/>
        </w:tabs>
        <w:ind w:left="1427" w:hanging="576"/>
      </w:pPr>
      <w:r>
        <w:rPr>
          <w:b/>
        </w:rPr>
        <w:lastRenderedPageBreak/>
        <w:t>2.</w:t>
      </w:r>
      <w:r>
        <w:rPr>
          <w:b/>
        </w:rPr>
        <w:tab/>
      </w:r>
      <w:r w:rsidR="00766145">
        <w:t>the numbers involved</w:t>
      </w:r>
    </w:p>
    <w:p w:rsidR="00766145" w:rsidRDefault="00E720EA" w:rsidP="00766145">
      <w:pPr>
        <w:pStyle w:val="NoIndent"/>
        <w:numPr>
          <w:ilvl w:val="0"/>
          <w:numId w:val="0"/>
        </w:numPr>
        <w:tabs>
          <w:tab w:val="clear" w:pos="1418"/>
          <w:tab w:val="num" w:pos="1427"/>
        </w:tabs>
        <w:ind w:left="1427" w:hanging="576"/>
      </w:pPr>
      <w:r>
        <w:rPr>
          <w:b/>
        </w:rPr>
        <w:t>3.</w:t>
      </w:r>
      <w:r>
        <w:rPr>
          <w:b/>
        </w:rPr>
        <w:tab/>
      </w:r>
      <w:r w:rsidR="00766145">
        <w:t xml:space="preserve">the purposes for which they were used </w:t>
      </w:r>
      <w:r w:rsidR="00766145">
        <w:rPr>
          <w:b/>
        </w:rPr>
        <w:t>and</w:t>
      </w:r>
    </w:p>
    <w:p w:rsidR="00766145" w:rsidRDefault="00E720EA" w:rsidP="00766145">
      <w:pPr>
        <w:pStyle w:val="NoIndent"/>
        <w:numPr>
          <w:ilvl w:val="0"/>
          <w:numId w:val="0"/>
        </w:numPr>
        <w:tabs>
          <w:tab w:val="clear" w:pos="1418"/>
          <w:tab w:val="num" w:pos="1427"/>
        </w:tabs>
        <w:ind w:left="1427" w:hanging="576"/>
      </w:pPr>
      <w:r>
        <w:rPr>
          <w:b/>
        </w:rPr>
        <w:t>4.</w:t>
      </w:r>
      <w:r>
        <w:rPr>
          <w:b/>
        </w:rPr>
        <w:tab/>
      </w:r>
      <w:r w:rsidR="00766145">
        <w:t>t</w:t>
      </w:r>
      <w:r w:rsidR="00AD45C3">
        <w:t>he amount and duration of use.</w:t>
      </w:r>
    </w:p>
    <w:p w:rsidR="00766145" w:rsidRDefault="00766145">
      <w:pPr>
        <w:pStyle w:val="BT"/>
      </w:pPr>
      <w:r>
        <w:tab/>
        <w:t>Confirmation should then be sought from the employer.</w:t>
      </w:r>
    </w:p>
    <w:p w:rsidR="00766145" w:rsidRDefault="00766145">
      <w:pPr>
        <w:pStyle w:val="BT"/>
      </w:pPr>
      <w:r>
        <w:t>67380</w:t>
      </w:r>
      <w:r>
        <w:tab/>
        <w:t>If, as is the case in the shipbuilding industry, there is free movement of trades throughout the workshop, fabrication shop or ship under construction, and the use of prescribed equipment is erratic and unrestricted, the decision maker must decide whether on the balance of probability claimants are likely to have been within the immediate vicinity of the prescribed equipment for more than 50% of their working time.  Any calculation based on such information will of course be theoretical.  If it is to be used to justify a disallowance it must be supportable before a tribunal.</w:t>
      </w:r>
    </w:p>
    <w:p w:rsidR="00766145" w:rsidRDefault="00E71254">
      <w:pPr>
        <w:pStyle w:val="SG"/>
        <w:spacing w:before="360" w:after="120"/>
        <w:ind w:left="851"/>
      </w:pPr>
      <w:r>
        <w:t>Prescribed occupation</w:t>
      </w:r>
      <w:r w:rsidR="00766145">
        <w:t xml:space="preserve"> (a)</w:t>
      </w:r>
    </w:p>
    <w:p w:rsidR="00766145" w:rsidRDefault="00766145">
      <w:pPr>
        <w:pStyle w:val="SG"/>
      </w:pPr>
      <w:r>
        <w:t>Foundry, metalwork and associated industries</w:t>
      </w:r>
    </w:p>
    <w:p w:rsidR="00766145" w:rsidRDefault="00766145">
      <w:pPr>
        <w:pStyle w:val="BT"/>
      </w:pPr>
      <w:r>
        <w:t>67381</w:t>
      </w:r>
      <w:r>
        <w:tab/>
      </w:r>
      <w:bookmarkStart w:id="95" w:name="p67381"/>
      <w:bookmarkEnd w:id="95"/>
      <w:r>
        <w:t>Since 24.3.96 prescription has been extended to cover the use of grinding tools on all types of metal (except sheet or plate metal) irrespective of the industry the work is carried out in.</w:t>
      </w:r>
    </w:p>
    <w:p w:rsidR="00766145" w:rsidRDefault="00766145">
      <w:pPr>
        <w:pStyle w:val="BT"/>
      </w:pPr>
      <w:r>
        <w:t>67382</w:t>
      </w:r>
      <w:r>
        <w:tab/>
        <w:t>Powered should be taken to mean that the grinding tool is operated by mechanical or electrical power produced by a machine.</w:t>
      </w:r>
    </w:p>
    <w:p w:rsidR="00766145" w:rsidRDefault="00766145">
      <w:pPr>
        <w:pStyle w:val="BT"/>
      </w:pPr>
      <w:r>
        <w:t>67383</w:t>
      </w:r>
      <w:r>
        <w:tab/>
        <w:t>Grinding is primarily a metal removing operation for cleaning, dressing or finishing of metal.  It is different from polishing or sanding.  Thus the decision maker should not accept polishing and sanding as grinding operations.</w:t>
      </w:r>
    </w:p>
    <w:p w:rsidR="00766145" w:rsidRDefault="00766145">
      <w:pPr>
        <w:pStyle w:val="Para"/>
      </w:pPr>
      <w:r>
        <w:t>Cleaning, dressing and finishing</w:t>
      </w:r>
    </w:p>
    <w:p w:rsidR="00766145" w:rsidRDefault="00766145">
      <w:pPr>
        <w:pStyle w:val="BT"/>
      </w:pPr>
      <w:r>
        <w:t>67384</w:t>
      </w:r>
      <w:r>
        <w:tab/>
        <w:t>The purpose of using powered grinding tools on prescribed metals is invariably</w:t>
      </w:r>
    </w:p>
    <w:p w:rsidR="00766145" w:rsidRDefault="00E720EA" w:rsidP="00766145">
      <w:pPr>
        <w:pStyle w:val="NoIndent"/>
        <w:numPr>
          <w:ilvl w:val="0"/>
          <w:numId w:val="0"/>
        </w:numPr>
        <w:tabs>
          <w:tab w:val="clear" w:pos="1418"/>
          <w:tab w:val="num" w:pos="1427"/>
        </w:tabs>
        <w:ind w:left="1427" w:hanging="576"/>
      </w:pPr>
      <w:r>
        <w:rPr>
          <w:b/>
        </w:rPr>
        <w:t>1.</w:t>
      </w:r>
      <w:r>
        <w:rPr>
          <w:b/>
        </w:rPr>
        <w:tab/>
      </w:r>
      <w:r w:rsidR="00766145">
        <w:t>to remove surplus metal to rectify defects after the initial casting</w:t>
      </w:r>
    </w:p>
    <w:p w:rsidR="00766145" w:rsidRDefault="00E720EA" w:rsidP="00766145">
      <w:pPr>
        <w:pStyle w:val="NoIndent"/>
        <w:numPr>
          <w:ilvl w:val="0"/>
          <w:numId w:val="0"/>
        </w:numPr>
        <w:tabs>
          <w:tab w:val="clear" w:pos="1418"/>
          <w:tab w:val="num" w:pos="1427"/>
        </w:tabs>
        <w:ind w:left="1427" w:hanging="576"/>
      </w:pPr>
      <w:r>
        <w:rPr>
          <w:b/>
        </w:rPr>
        <w:t>2.</w:t>
      </w:r>
      <w:r>
        <w:rPr>
          <w:b/>
        </w:rPr>
        <w:tab/>
      </w:r>
      <w:r w:rsidR="00766145">
        <w:t>to modify the shape to help fitting into other machinery or equipment</w:t>
      </w:r>
    </w:p>
    <w:p w:rsidR="00766145" w:rsidRDefault="00766145" w:rsidP="00E71254">
      <w:pPr>
        <w:pStyle w:val="NoIndent"/>
      </w:pPr>
      <w:r>
        <w:t>in the case of castings, to repair after use.</w:t>
      </w:r>
    </w:p>
    <w:p w:rsidR="00766145" w:rsidRDefault="00766145">
      <w:pPr>
        <w:pStyle w:val="BT"/>
      </w:pPr>
      <w:r>
        <w:tab/>
        <w:t>These three processes are generally referred to as cleaning, dressing and finishing.</w:t>
      </w:r>
    </w:p>
    <w:p w:rsidR="00766145" w:rsidRDefault="00715A38">
      <w:pPr>
        <w:pStyle w:val="Para"/>
      </w:pPr>
      <w:r>
        <w:br w:type="page"/>
      </w:r>
      <w:r w:rsidR="00766145">
        <w:lastRenderedPageBreak/>
        <w:t>On metal</w:t>
      </w:r>
    </w:p>
    <w:p w:rsidR="00766145" w:rsidRDefault="00766145">
      <w:pPr>
        <w:pStyle w:val="BT"/>
      </w:pPr>
      <w:r>
        <w:t>67385</w:t>
      </w:r>
      <w:r>
        <w:tab/>
        <w:t xml:space="preserve">The term </w:t>
      </w:r>
      <w:r>
        <w:rPr>
          <w:b/>
          <w:bCs/>
        </w:rPr>
        <w:t>metal</w:t>
      </w:r>
      <w:r>
        <w:t xml:space="preserve"> does not include stone, concrete or other substances used in road or rail construction</w:t>
      </w:r>
      <w:r>
        <w:rPr>
          <w:vertAlign w:val="superscript"/>
        </w:rPr>
        <w:t>1</w:t>
      </w:r>
      <w:r>
        <w:t>.</w:t>
      </w:r>
    </w:p>
    <w:p w:rsidR="00766145" w:rsidRDefault="00766145">
      <w:pPr>
        <w:pStyle w:val="Leg"/>
      </w:pPr>
      <w:r>
        <w:t>1  SS (II) (PD) Regs (NI), reg 1(2)</w:t>
      </w:r>
    </w:p>
    <w:p w:rsidR="00766145" w:rsidRDefault="00766145">
      <w:pPr>
        <w:pStyle w:val="BT"/>
      </w:pPr>
      <w:r>
        <w:tab/>
        <w:t>67386</w:t>
      </w:r>
    </w:p>
    <w:p w:rsidR="00766145" w:rsidRDefault="00766145">
      <w:pPr>
        <w:pStyle w:val="BT"/>
      </w:pPr>
      <w:r>
        <w:t>67387</w:t>
      </w:r>
      <w:r>
        <w:tab/>
        <w:t>For the purposes of this sub para a spot welding machine is classed as a pneumatic percussive tool</w:t>
      </w:r>
      <w:r>
        <w:rPr>
          <w:vertAlign w:val="superscript"/>
        </w:rPr>
        <w:t>1</w:t>
      </w:r>
      <w:r>
        <w:t>.</w:t>
      </w:r>
    </w:p>
    <w:p w:rsidR="00766145" w:rsidRDefault="00766145">
      <w:pPr>
        <w:pStyle w:val="Leg"/>
      </w:pPr>
      <w:r>
        <w:t>1  Appleby v CAO</w:t>
      </w:r>
    </w:p>
    <w:p w:rsidR="00766145" w:rsidRDefault="00766145">
      <w:pPr>
        <w:pStyle w:val="Para"/>
      </w:pPr>
      <w:r>
        <w:t>Air arc gouging</w:t>
      </w:r>
    </w:p>
    <w:p w:rsidR="00766145" w:rsidRDefault="00766145">
      <w:pPr>
        <w:pStyle w:val="BT"/>
      </w:pPr>
      <w:r>
        <w:t>67388</w:t>
      </w:r>
      <w:r>
        <w:tab/>
        <w:t>This process (which may be found outside the metal production, founding and forging industries) involves the gouging out of metal by means of an electric arc enhanced by an air jet.  The arc melts the metal which is then blown away by a high velocity air jet.</w:t>
      </w:r>
    </w:p>
    <w:p w:rsidR="00766145" w:rsidRDefault="00766145">
      <w:pPr>
        <w:pStyle w:val="Para"/>
      </w:pPr>
      <w:r>
        <w:t>Skid transfer bank</w:t>
      </w:r>
    </w:p>
    <w:p w:rsidR="00766145" w:rsidRDefault="00766145">
      <w:pPr>
        <w:pStyle w:val="BT"/>
      </w:pPr>
      <w:r>
        <w:t>67389</w:t>
      </w:r>
      <w:r>
        <w:tab/>
        <w:t>This is the area of a steel mill where the steel produce is moved from the area of its formation to the finishing area</w:t>
      </w:r>
      <w:r>
        <w:rPr>
          <w:vertAlign w:val="superscript"/>
        </w:rPr>
        <w:t>1</w:t>
      </w:r>
      <w:r>
        <w:t>.</w:t>
      </w:r>
    </w:p>
    <w:p w:rsidR="00766145" w:rsidRDefault="00766145">
      <w:pPr>
        <w:pStyle w:val="Leg"/>
      </w:pPr>
      <w:r>
        <w:t>1  SS (II) (PD) Regs (NI), reg 1(2)</w:t>
      </w:r>
    </w:p>
    <w:p w:rsidR="00766145" w:rsidRDefault="00766145">
      <w:pPr>
        <w:pStyle w:val="Para"/>
      </w:pPr>
      <w:r>
        <w:t>Knock out and shake out grids</w:t>
      </w:r>
    </w:p>
    <w:p w:rsidR="00766145" w:rsidRDefault="00766145">
      <w:pPr>
        <w:pStyle w:val="BT"/>
      </w:pPr>
      <w:r>
        <w:t>67390</w:t>
      </w:r>
      <w:r>
        <w:tab/>
        <w:t>These are grids used for mechanically separating moulding sand from moulds and castings</w:t>
      </w:r>
      <w:r>
        <w:rPr>
          <w:vertAlign w:val="superscript"/>
        </w:rPr>
        <w:t>1</w:t>
      </w:r>
      <w:r>
        <w:t>.</w:t>
      </w:r>
    </w:p>
    <w:p w:rsidR="00766145" w:rsidRDefault="00766145">
      <w:pPr>
        <w:pStyle w:val="Leg"/>
      </w:pPr>
      <w:r>
        <w:t>1  SS (II) (PD) Regs (NI), reg 1(2)</w:t>
      </w:r>
    </w:p>
    <w:p w:rsidR="00766145" w:rsidRDefault="00766145">
      <w:pPr>
        <w:pStyle w:val="BT"/>
      </w:pPr>
      <w:r>
        <w:tab/>
        <w:t>67391 – 67393</w:t>
      </w:r>
    </w:p>
    <w:p w:rsidR="00766145" w:rsidRDefault="00766145">
      <w:pPr>
        <w:pStyle w:val="Para"/>
      </w:pPr>
      <w:r>
        <w:t>Machine (other than a power press machine) to forge metal</w:t>
      </w:r>
    </w:p>
    <w:p w:rsidR="00766145" w:rsidRDefault="00766145">
      <w:pPr>
        <w:pStyle w:val="BT"/>
      </w:pPr>
      <w:r>
        <w:t>67394</w:t>
      </w:r>
      <w:r>
        <w:tab/>
        <w:t>The forging industry is divided into two fairly distinct parts</w:t>
      </w:r>
    </w:p>
    <w:p w:rsidR="00766145" w:rsidRDefault="00854F56" w:rsidP="00766145">
      <w:pPr>
        <w:pStyle w:val="NoIndent"/>
        <w:numPr>
          <w:ilvl w:val="0"/>
          <w:numId w:val="0"/>
        </w:numPr>
        <w:tabs>
          <w:tab w:val="clear" w:pos="1418"/>
          <w:tab w:val="num" w:pos="1427"/>
        </w:tabs>
        <w:ind w:left="1427" w:hanging="576"/>
      </w:pPr>
      <w:r>
        <w:rPr>
          <w:b/>
        </w:rPr>
        <w:t>1.</w:t>
      </w:r>
      <w:r>
        <w:rPr>
          <w:b/>
        </w:rPr>
        <w:tab/>
      </w:r>
      <w:r w:rsidR="00766145">
        <w:t xml:space="preserve">closed-die forging </w:t>
      </w:r>
      <w:r w:rsidR="00766145">
        <w:rPr>
          <w:b/>
          <w:bCs/>
        </w:rPr>
        <w:t>and</w:t>
      </w:r>
    </w:p>
    <w:p w:rsidR="00766145" w:rsidRDefault="00854F56" w:rsidP="00766145">
      <w:pPr>
        <w:pStyle w:val="NoIndent"/>
        <w:numPr>
          <w:ilvl w:val="0"/>
          <w:numId w:val="0"/>
        </w:numPr>
        <w:tabs>
          <w:tab w:val="clear" w:pos="1418"/>
          <w:tab w:val="num" w:pos="1427"/>
        </w:tabs>
        <w:ind w:left="1427" w:hanging="576"/>
      </w:pPr>
      <w:r>
        <w:rPr>
          <w:b/>
        </w:rPr>
        <w:t>2.</w:t>
      </w:r>
      <w:r>
        <w:rPr>
          <w:b/>
        </w:rPr>
        <w:tab/>
      </w:r>
      <w:r w:rsidR="00766145">
        <w:t>open-die forging.</w:t>
      </w:r>
    </w:p>
    <w:p w:rsidR="00766145" w:rsidRDefault="00766145">
      <w:pPr>
        <w:pStyle w:val="BT"/>
      </w:pPr>
      <w:r>
        <w:tab/>
        <w:t xml:space="preserve">Power press plants do not involve forging processes and are specifically excluded from prescription (see DMG 67400 </w:t>
      </w:r>
      <w:r w:rsidR="00E71254">
        <w:t>-</w:t>
      </w:r>
      <w:r w:rsidR="00D757B6">
        <w:t xml:space="preserve"> </w:t>
      </w:r>
      <w:r>
        <w:t>67401).</w:t>
      </w:r>
    </w:p>
    <w:p w:rsidR="00766145" w:rsidRDefault="00715A38">
      <w:pPr>
        <w:pStyle w:val="Para"/>
      </w:pPr>
      <w:r>
        <w:br w:type="page"/>
      </w:r>
      <w:r w:rsidR="00766145">
        <w:lastRenderedPageBreak/>
        <w:t>Forging</w:t>
      </w:r>
    </w:p>
    <w:p w:rsidR="00766145" w:rsidRDefault="00766145">
      <w:pPr>
        <w:pStyle w:val="BT"/>
      </w:pPr>
      <w:r>
        <w:t>67395</w:t>
      </w:r>
      <w:r>
        <w:tab/>
        <w:t>Forging involves the shaping of metal to the desired shape by impact or pressure.  Forging hammers, as the name implies, perform this function by impact whereas most other types of equipment impart pressure by squeezing.  The force applied also has the purpose of changing the properties of the metal.</w:t>
      </w:r>
    </w:p>
    <w:p w:rsidR="00766145" w:rsidRDefault="00766145">
      <w:pPr>
        <w:pStyle w:val="Para"/>
      </w:pPr>
      <w:r>
        <w:t>Closed-die forging</w:t>
      </w:r>
    </w:p>
    <w:p w:rsidR="00766145" w:rsidRDefault="00766145">
      <w:pPr>
        <w:pStyle w:val="BT"/>
      </w:pPr>
      <w:r>
        <w:t>67396</w:t>
      </w:r>
      <w:r>
        <w:tab/>
        <w:t>The terms drop-forging, drop-hammering and drop-stamping refer only to the closed-die forging parts of the industry.  In that part of the industry presses as well as hammers are used, the term “forging press plant” also applies to closed-die forging.</w:t>
      </w:r>
    </w:p>
    <w:p w:rsidR="00766145" w:rsidRDefault="00766145">
      <w:pPr>
        <w:pStyle w:val="BT"/>
      </w:pPr>
      <w:r>
        <w:t>67397</w:t>
      </w:r>
      <w:r>
        <w:tab/>
        <w:t>The decision maker should note th</w:t>
      </w:r>
      <w:r w:rsidR="003C4AB9">
        <w:t>at</w:t>
      </w:r>
    </w:p>
    <w:p w:rsidR="00766145" w:rsidRDefault="00854F56" w:rsidP="00766145">
      <w:pPr>
        <w:pStyle w:val="NoIndent"/>
        <w:numPr>
          <w:ilvl w:val="0"/>
          <w:numId w:val="0"/>
        </w:numPr>
        <w:tabs>
          <w:tab w:val="clear" w:pos="1418"/>
          <w:tab w:val="num" w:pos="1427"/>
        </w:tabs>
        <w:ind w:left="1427" w:hanging="576"/>
      </w:pPr>
      <w:r>
        <w:rPr>
          <w:b/>
        </w:rPr>
        <w:t>1.</w:t>
      </w:r>
      <w:r>
        <w:rPr>
          <w:b/>
        </w:rPr>
        <w:tab/>
      </w:r>
      <w:r w:rsidR="00766145">
        <w:t>closed-die forging involves the shaping of metal by the use of dies, one stationary at the bottom, the other on the descending ram or tup, which come together around the metal thus exerting a three dimensional control over the metal</w:t>
      </w:r>
    </w:p>
    <w:p w:rsidR="00766145" w:rsidRDefault="00854F56" w:rsidP="00766145">
      <w:pPr>
        <w:pStyle w:val="NoIndent"/>
        <w:numPr>
          <w:ilvl w:val="0"/>
          <w:numId w:val="0"/>
        </w:numPr>
        <w:tabs>
          <w:tab w:val="clear" w:pos="1418"/>
          <w:tab w:val="num" w:pos="1427"/>
        </w:tabs>
        <w:ind w:left="1427" w:hanging="576"/>
      </w:pPr>
      <w:r>
        <w:rPr>
          <w:b/>
        </w:rPr>
        <w:t>2.</w:t>
      </w:r>
      <w:r>
        <w:rPr>
          <w:b/>
        </w:rPr>
        <w:tab/>
      </w:r>
      <w:r w:rsidR="00766145">
        <w:t>the required shape is achieved with one blow</w:t>
      </w:r>
    </w:p>
    <w:p w:rsidR="00766145" w:rsidRDefault="00854F56" w:rsidP="00766145">
      <w:pPr>
        <w:pStyle w:val="NoIndent"/>
        <w:numPr>
          <w:ilvl w:val="0"/>
          <w:numId w:val="0"/>
        </w:numPr>
        <w:tabs>
          <w:tab w:val="clear" w:pos="1418"/>
          <w:tab w:val="num" w:pos="1427"/>
        </w:tabs>
        <w:ind w:left="1427" w:hanging="576"/>
      </w:pPr>
      <w:r>
        <w:rPr>
          <w:b/>
        </w:rPr>
        <w:t>3.</w:t>
      </w:r>
      <w:r>
        <w:rPr>
          <w:b/>
        </w:rPr>
        <w:tab/>
      </w:r>
      <w:r w:rsidR="00766145">
        <w:t>excess metal, known as “flash”, squeezes out between the dies and is later removed by a clipping press which is not itself prescribed plant</w:t>
      </w:r>
    </w:p>
    <w:p w:rsidR="00766145" w:rsidRDefault="00854F56" w:rsidP="00766145">
      <w:pPr>
        <w:pStyle w:val="NoIndent"/>
        <w:numPr>
          <w:ilvl w:val="0"/>
          <w:numId w:val="0"/>
        </w:numPr>
        <w:tabs>
          <w:tab w:val="clear" w:pos="1418"/>
          <w:tab w:val="num" w:pos="1427"/>
        </w:tabs>
        <w:ind w:left="1427" w:hanging="576"/>
      </w:pPr>
      <w:r>
        <w:rPr>
          <w:b/>
        </w:rPr>
        <w:t>4.</w:t>
      </w:r>
      <w:r>
        <w:rPr>
          <w:b/>
        </w:rPr>
        <w:tab/>
      </w:r>
      <w:r w:rsidR="00766145">
        <w:t>the metal is almost always hot, of round, square or rectangular section.</w:t>
      </w:r>
    </w:p>
    <w:p w:rsidR="00766145" w:rsidRDefault="00766145">
      <w:pPr>
        <w:pStyle w:val="BT"/>
      </w:pPr>
      <w:r>
        <w:tab/>
        <w:t>All closed die-forging satisfies prescription.</w:t>
      </w:r>
    </w:p>
    <w:p w:rsidR="00766145" w:rsidRDefault="00766145">
      <w:pPr>
        <w:pStyle w:val="Para"/>
      </w:pPr>
      <w:r>
        <w:t>Open-die forging</w:t>
      </w:r>
    </w:p>
    <w:p w:rsidR="00766145" w:rsidRDefault="00766145">
      <w:pPr>
        <w:pStyle w:val="BT"/>
      </w:pPr>
      <w:r>
        <w:t>67398</w:t>
      </w:r>
      <w:r>
        <w:tab/>
        <w:t>This is a direct progression from the blacksmith’s hammer and anvil.  Hammers and presses are always used on hot metal which is manipulated by an operator whilst the hammer or press deforms it by repeated blows.</w:t>
      </w:r>
    </w:p>
    <w:p w:rsidR="00766145" w:rsidRDefault="00766145">
      <w:pPr>
        <w:pStyle w:val="BT"/>
      </w:pPr>
      <w:r>
        <w:t>67399</w:t>
      </w:r>
      <w:r>
        <w:tab/>
        <w:t xml:space="preserve">The decision maker should note that the machines </w:t>
      </w:r>
      <w:r w:rsidR="003C4AB9">
        <w:t xml:space="preserve">which </w:t>
      </w:r>
      <w:r>
        <w:t>are prescribed</w:t>
      </w:r>
      <w:r w:rsidR="003C4AB9">
        <w:t xml:space="preserve"> are</w:t>
      </w:r>
    </w:p>
    <w:p w:rsidR="00766145" w:rsidRPr="00715A38" w:rsidRDefault="00854F56" w:rsidP="00766145">
      <w:pPr>
        <w:pStyle w:val="NoIndent"/>
        <w:numPr>
          <w:ilvl w:val="0"/>
          <w:numId w:val="0"/>
        </w:numPr>
        <w:tabs>
          <w:tab w:val="clear" w:pos="1418"/>
          <w:tab w:val="num" w:pos="1427"/>
        </w:tabs>
        <w:ind w:left="1427" w:hanging="576"/>
        <w:rPr>
          <w:b/>
        </w:rPr>
      </w:pPr>
      <w:r>
        <w:rPr>
          <w:b/>
        </w:rPr>
        <w:t>1.</w:t>
      </w:r>
      <w:r>
        <w:rPr>
          <w:b/>
        </w:rPr>
        <w:tab/>
      </w:r>
      <w:r w:rsidR="00766145">
        <w:t>hammers used in open-die forging (although technically not the same as the drop-hammers used in closed-die forging)</w:t>
      </w:r>
      <w:r w:rsidR="00715A38">
        <w:t xml:space="preserve"> </w:t>
      </w:r>
      <w:r w:rsidR="00715A38">
        <w:rPr>
          <w:b/>
        </w:rPr>
        <w:t>and</w:t>
      </w:r>
    </w:p>
    <w:p w:rsidR="00766145" w:rsidRDefault="00854F56" w:rsidP="00766145">
      <w:pPr>
        <w:pStyle w:val="NoIndent"/>
        <w:numPr>
          <w:ilvl w:val="0"/>
          <w:numId w:val="0"/>
        </w:numPr>
        <w:tabs>
          <w:tab w:val="clear" w:pos="1418"/>
          <w:tab w:val="num" w:pos="1427"/>
        </w:tabs>
        <w:ind w:left="1427" w:hanging="576"/>
      </w:pPr>
      <w:r>
        <w:rPr>
          <w:b/>
        </w:rPr>
        <w:t>2.</w:t>
      </w:r>
      <w:r>
        <w:rPr>
          <w:b/>
        </w:rPr>
        <w:tab/>
      </w:r>
      <w:r w:rsidR="00766145">
        <w:t>presses used for open-die forging.</w:t>
      </w:r>
    </w:p>
    <w:p w:rsidR="00766145" w:rsidRDefault="00715A38">
      <w:pPr>
        <w:pStyle w:val="Para"/>
      </w:pPr>
      <w:r>
        <w:br w:type="page"/>
      </w:r>
      <w:r w:rsidR="00766145">
        <w:lastRenderedPageBreak/>
        <w:t>Power press plan</w:t>
      </w:r>
      <w:r w:rsidR="003C4AB9">
        <w:t>t</w:t>
      </w:r>
    </w:p>
    <w:p w:rsidR="00766145" w:rsidRDefault="00766145">
      <w:pPr>
        <w:pStyle w:val="BT"/>
      </w:pPr>
      <w:r>
        <w:t>67400</w:t>
      </w:r>
      <w:r>
        <w:tab/>
        <w:t xml:space="preserve">It is important to distinguish forging press equipment from power equipment.  The metal working processes involved in power presses are </w:t>
      </w:r>
      <w:r>
        <w:rPr>
          <w:b/>
          <w:bCs/>
        </w:rPr>
        <w:t>not</w:t>
      </w:r>
      <w:r>
        <w:t xml:space="preserve"> forging processes.  They belong to the section of the metalworking industry described as sheet metal working, deep drawing, cold blanking or cold pressing.  Operation of power press equipment is subject to regulations</w:t>
      </w:r>
      <w:r>
        <w:rPr>
          <w:vertAlign w:val="superscript"/>
        </w:rPr>
        <w:t>1</w:t>
      </w:r>
      <w:r>
        <w:t>.  It is used extensively for the production of motor vehicle body panels, the production of food processing cans and numerous metal blanking processes.</w:t>
      </w:r>
    </w:p>
    <w:p w:rsidR="00766145" w:rsidRDefault="00766145">
      <w:pPr>
        <w:pStyle w:val="Leg"/>
      </w:pPr>
      <w:r>
        <w:t>1  The Power Presses Regs 65</w:t>
      </w:r>
    </w:p>
    <w:p w:rsidR="00766145" w:rsidRDefault="00766145">
      <w:pPr>
        <w:pStyle w:val="BT"/>
      </w:pPr>
      <w:r>
        <w:t>67401</w:t>
      </w:r>
      <w:r>
        <w:tab/>
        <w:t>The decision maker should not accept claims that power press machines should be regarded as forging press equipment.  Forging and metal pressing are each distinct branches of the industry</w:t>
      </w:r>
      <w:r>
        <w:rPr>
          <w:vertAlign w:val="superscript"/>
        </w:rPr>
        <w:t>1</w:t>
      </w:r>
      <w:r>
        <w:t>.</w:t>
      </w:r>
    </w:p>
    <w:p w:rsidR="00766145" w:rsidRDefault="00766145">
      <w:pPr>
        <w:pStyle w:val="Leg"/>
      </w:pPr>
      <w:r>
        <w:t>1  R(I) 1/87</w:t>
      </w:r>
    </w:p>
    <w:p w:rsidR="00766145" w:rsidRDefault="00766145">
      <w:pPr>
        <w:pStyle w:val="Para"/>
      </w:pPr>
      <w:r>
        <w:t>Machine to cut, shape or clean metal nails</w:t>
      </w:r>
    </w:p>
    <w:p w:rsidR="00766145" w:rsidRDefault="00766145">
      <w:pPr>
        <w:pStyle w:val="BT"/>
      </w:pPr>
      <w:r>
        <w:t>67402</w:t>
      </w:r>
      <w:r>
        <w:tab/>
      </w:r>
      <w:r w:rsidR="00E71254">
        <w:t>For the purpose of this prescribed occupation t</w:t>
      </w:r>
      <w:r>
        <w:t>he term nail should not be given too restrictive a meaning</w:t>
      </w:r>
      <w:r>
        <w:rPr>
          <w:vertAlign w:val="superscript"/>
        </w:rPr>
        <w:t>1</w:t>
      </w:r>
      <w:r>
        <w:t>.  A nail is a piece of wire or metal used for holding things together.  It therefore includes rivets and screws and even metal staples.</w:t>
      </w:r>
    </w:p>
    <w:p w:rsidR="00F160DD" w:rsidRDefault="00F160DD" w:rsidP="00F160DD">
      <w:pPr>
        <w:pStyle w:val="Leg"/>
      </w:pPr>
      <w:r>
        <w:t>1  R(I) 5/83</w:t>
      </w:r>
    </w:p>
    <w:p w:rsidR="00766145" w:rsidRDefault="00766145">
      <w:pPr>
        <w:pStyle w:val="Para"/>
      </w:pPr>
      <w:r>
        <w:t>Plasma spray gun to spray molten metal</w:t>
      </w:r>
    </w:p>
    <w:p w:rsidR="00766145" w:rsidRDefault="00766145">
      <w:pPr>
        <w:pStyle w:val="BT"/>
      </w:pPr>
      <w:r>
        <w:t>67403</w:t>
      </w:r>
      <w:r>
        <w:tab/>
        <w:t>The process involves a hand held plasma gun from which a very hot high-speed jet of gas carrying ionised particles of metal is directed onto the surface of whatever is to be coated.  The process has been used only since about 1968.</w:t>
      </w:r>
    </w:p>
    <w:p w:rsidR="00766145" w:rsidRDefault="00766145">
      <w:pPr>
        <w:pStyle w:val="BT"/>
      </w:pPr>
      <w:r>
        <w:tab/>
        <w:t>67404 – 67407</w:t>
      </w:r>
    </w:p>
    <w:p w:rsidR="00766145" w:rsidRDefault="00E71254">
      <w:pPr>
        <w:pStyle w:val="SG"/>
      </w:pPr>
      <w:r>
        <w:t>Prescribed occupation</w:t>
      </w:r>
      <w:r w:rsidR="00766145">
        <w:t xml:space="preserve"> (b)</w:t>
      </w:r>
    </w:p>
    <w:p w:rsidR="00766145" w:rsidRDefault="00766145">
      <w:pPr>
        <w:pStyle w:val="Para"/>
      </w:pPr>
      <w:r>
        <w:t>Mining, Quarrying and Tunnelling</w:t>
      </w:r>
    </w:p>
    <w:p w:rsidR="00766145" w:rsidRDefault="00766145">
      <w:pPr>
        <w:pStyle w:val="BT"/>
      </w:pPr>
      <w:r>
        <w:t>67408</w:t>
      </w:r>
      <w:r>
        <w:tab/>
        <w:t>To satisfy the term “quarryworks” the work must be carried out in quarries.</w:t>
      </w:r>
    </w:p>
    <w:p w:rsidR="00766145" w:rsidRDefault="00766145">
      <w:pPr>
        <w:pStyle w:val="Para"/>
      </w:pPr>
      <w:r>
        <w:t>Underground</w:t>
      </w:r>
    </w:p>
    <w:p w:rsidR="00766145" w:rsidRDefault="00766145">
      <w:pPr>
        <w:pStyle w:val="BT"/>
      </w:pPr>
      <w:r>
        <w:t>67409</w:t>
      </w:r>
      <w:r>
        <w:tab/>
        <w:t xml:space="preserve">“Underground” should be given its ordinary meaning “below the surface of the ground”, for example a tunnel covered by earth, not visible from ground level.  The </w:t>
      </w:r>
      <w:r>
        <w:lastRenderedPageBreak/>
        <w:t>decision maker should reject</w:t>
      </w:r>
      <w:r>
        <w:rPr>
          <w:vertAlign w:val="superscript"/>
        </w:rPr>
        <w:t>1</w:t>
      </w:r>
      <w:r>
        <w:t xml:space="preserve"> any contention that the word can be applied to work in places below ground level but open to the air, for example a trench.</w:t>
      </w:r>
    </w:p>
    <w:p w:rsidR="00766145" w:rsidRDefault="00766145">
      <w:pPr>
        <w:pStyle w:val="Leg"/>
      </w:pPr>
      <w:r>
        <w:t>1  R(I) 4/84</w:t>
      </w:r>
    </w:p>
    <w:p w:rsidR="00766145" w:rsidRDefault="00766145">
      <w:pPr>
        <w:pStyle w:val="Para"/>
      </w:pPr>
      <w:r>
        <w:t>Mining coal</w:t>
      </w:r>
    </w:p>
    <w:p w:rsidR="00766145" w:rsidRDefault="00766145">
      <w:pPr>
        <w:pStyle w:val="BT"/>
      </w:pPr>
      <w:r>
        <w:t>67410</w:t>
      </w:r>
      <w:r>
        <w:tab/>
        <w:t>Prescription includes</w:t>
      </w:r>
      <w:r w:rsidR="003C4AB9">
        <w:t xml:space="preserve"> the use of pneumatic percussive tools</w:t>
      </w:r>
    </w:p>
    <w:p w:rsidR="00766145" w:rsidRDefault="00EE1004" w:rsidP="00766145">
      <w:pPr>
        <w:pStyle w:val="NoIndent"/>
        <w:numPr>
          <w:ilvl w:val="0"/>
          <w:numId w:val="0"/>
        </w:numPr>
        <w:tabs>
          <w:tab w:val="clear" w:pos="1418"/>
          <w:tab w:val="num" w:pos="1427"/>
        </w:tabs>
        <w:ind w:left="1427" w:hanging="576"/>
      </w:pPr>
      <w:r>
        <w:rPr>
          <w:b/>
        </w:rPr>
        <w:t>1.</w:t>
      </w:r>
      <w:r>
        <w:rPr>
          <w:b/>
        </w:rPr>
        <w:tab/>
      </w:r>
      <w:r w:rsidR="00766145">
        <w:t>in the drilling work actually done on coal either underground or in an open cast mine</w:t>
      </w:r>
    </w:p>
    <w:p w:rsidR="00766145" w:rsidRDefault="00EE1004" w:rsidP="00766145">
      <w:pPr>
        <w:pStyle w:val="NoIndent"/>
        <w:numPr>
          <w:ilvl w:val="0"/>
          <w:numId w:val="0"/>
        </w:numPr>
        <w:tabs>
          <w:tab w:val="clear" w:pos="1418"/>
          <w:tab w:val="num" w:pos="1427"/>
        </w:tabs>
        <w:ind w:left="1427" w:hanging="576"/>
      </w:pPr>
      <w:r>
        <w:rPr>
          <w:b/>
        </w:rPr>
        <w:t>2.</w:t>
      </w:r>
      <w:r>
        <w:rPr>
          <w:b/>
        </w:rPr>
        <w:tab/>
      </w:r>
      <w:r w:rsidR="00766145">
        <w:t>within the location of a coal mine on work which can be regarded as an integral part of the process of extracting coal.</w:t>
      </w:r>
    </w:p>
    <w:p w:rsidR="00766145" w:rsidRDefault="00766145">
      <w:pPr>
        <w:pStyle w:val="BT"/>
      </w:pPr>
      <w:r>
        <w:t>67411</w:t>
      </w:r>
      <w:r>
        <w:tab/>
        <w:t>Decision makers should establish the precise use to which pneumatic percussive tools were put in the mining process, before deciding prescription.</w:t>
      </w:r>
    </w:p>
    <w:p w:rsidR="00766145" w:rsidRDefault="00766145">
      <w:pPr>
        <w:pStyle w:val="BT"/>
      </w:pPr>
      <w:r>
        <w:t>67412</w:t>
      </w:r>
      <w:r>
        <w:tab/>
        <w:t>Pneumatic percussive tools used in civil engineering are also known as “jack hammers”.</w:t>
      </w:r>
    </w:p>
    <w:p w:rsidR="00766145" w:rsidRDefault="00E71254">
      <w:pPr>
        <w:pStyle w:val="SG"/>
      </w:pPr>
      <w:r>
        <w:t>Prescribed occupation</w:t>
      </w:r>
      <w:r w:rsidR="00766145">
        <w:t xml:space="preserve"> (c)</w:t>
      </w:r>
    </w:p>
    <w:p w:rsidR="00766145" w:rsidRDefault="00D30991">
      <w:pPr>
        <w:pStyle w:val="Para"/>
      </w:pPr>
      <w:r>
        <w:t>C</w:t>
      </w:r>
      <w:r w:rsidR="003C4AB9">
        <w:t>oncrete products</w:t>
      </w:r>
    </w:p>
    <w:p w:rsidR="00766145" w:rsidRDefault="00766145">
      <w:pPr>
        <w:pStyle w:val="BT"/>
      </w:pPr>
      <w:r>
        <w:t>67413</w:t>
      </w:r>
      <w:r>
        <w:tab/>
        <w:t>This prescription relates to the use of, or work wholly or mainly in the immediate vicinity of the use of</w:t>
      </w:r>
    </w:p>
    <w:p w:rsidR="00766145" w:rsidRDefault="00D30991" w:rsidP="00766145">
      <w:pPr>
        <w:pStyle w:val="NoIndent"/>
        <w:numPr>
          <w:ilvl w:val="0"/>
          <w:numId w:val="0"/>
        </w:numPr>
        <w:tabs>
          <w:tab w:val="clear" w:pos="1418"/>
          <w:tab w:val="num" w:pos="1427"/>
        </w:tabs>
        <w:ind w:left="1427" w:hanging="576"/>
      </w:pPr>
      <w:r>
        <w:rPr>
          <w:b/>
        </w:rPr>
        <w:t>1.</w:t>
      </w:r>
      <w:r>
        <w:rPr>
          <w:b/>
        </w:rPr>
        <w:tab/>
      </w:r>
      <w:r w:rsidR="00766145">
        <w:t>a vibrating metal moulding box</w:t>
      </w:r>
      <w:r w:rsidR="003C4AB9">
        <w:t xml:space="preserve"> which</w:t>
      </w:r>
      <w:r w:rsidR="00766145">
        <w:t xml:space="preserve"> involves moulding boxes filled with concrete being shaken on a metal platform</w:t>
      </w:r>
      <w:r w:rsidR="003C4AB9">
        <w:t xml:space="preserve"> and</w:t>
      </w:r>
      <w:r w:rsidR="00766145">
        <w:t xml:space="preserve"> is used in the production of non-reinforced concrete products</w:t>
      </w:r>
    </w:p>
    <w:p w:rsidR="00766145" w:rsidRDefault="00D30991" w:rsidP="00766145">
      <w:pPr>
        <w:pStyle w:val="NoIndent"/>
        <w:numPr>
          <w:ilvl w:val="0"/>
          <w:numId w:val="0"/>
        </w:numPr>
        <w:tabs>
          <w:tab w:val="clear" w:pos="1418"/>
          <w:tab w:val="num" w:pos="1427"/>
        </w:tabs>
        <w:ind w:left="1427" w:hanging="576"/>
      </w:pPr>
      <w:r>
        <w:rPr>
          <w:b/>
        </w:rPr>
        <w:t>2.</w:t>
      </w:r>
      <w:r>
        <w:rPr>
          <w:b/>
        </w:rPr>
        <w:tab/>
      </w:r>
      <w:r w:rsidR="00766145">
        <w:t>a circular saw to cut concrete masonry blocks.</w:t>
      </w:r>
    </w:p>
    <w:p w:rsidR="00766145" w:rsidRDefault="00E71254">
      <w:pPr>
        <w:pStyle w:val="SG"/>
      </w:pPr>
      <w:r>
        <w:t>Prescribed occupation</w:t>
      </w:r>
      <w:r w:rsidR="00766145">
        <w:t xml:space="preserve"> (d)</w:t>
      </w:r>
    </w:p>
    <w:p w:rsidR="00766145" w:rsidRDefault="00766145">
      <w:pPr>
        <w:pStyle w:val="Para"/>
      </w:pPr>
      <w:r>
        <w:t>The textile industry</w:t>
      </w:r>
    </w:p>
    <w:p w:rsidR="00766145" w:rsidRDefault="00766145">
      <w:pPr>
        <w:pStyle w:val="BT"/>
      </w:pPr>
      <w:r>
        <w:t>67414</w:t>
      </w:r>
      <w:r>
        <w:tab/>
        <w:t>This prescription can only apply to work in textile manufacturing.  This is usually taken to refer to material for clothing and furniture but is capable of a wider definition.</w:t>
      </w:r>
    </w:p>
    <w:p w:rsidR="00766145" w:rsidRDefault="00715A38">
      <w:pPr>
        <w:pStyle w:val="Para"/>
      </w:pPr>
      <w:r>
        <w:br w:type="page"/>
      </w:r>
      <w:r w:rsidR="00766145">
        <w:lastRenderedPageBreak/>
        <w:t>Weaving</w:t>
      </w:r>
    </w:p>
    <w:p w:rsidR="00766145" w:rsidRDefault="00766145">
      <w:pPr>
        <w:pStyle w:val="BT"/>
      </w:pPr>
      <w:r>
        <w:t>67415</w:t>
      </w:r>
      <w:r>
        <w:tab/>
        <w:t>To weave has been defined in the textile industry as “to form a fabric by the interlacing of warp and weft”.  Warp is defined as lengthwise threads, weft is defined as crosswise threads.  The decision maker should interpret weaving in a strict sense; it does not, for example, cover knitting</w:t>
      </w:r>
      <w:r>
        <w:rPr>
          <w:vertAlign w:val="superscript"/>
        </w:rPr>
        <w:t>1</w:t>
      </w:r>
      <w:r>
        <w:t>.</w:t>
      </w:r>
    </w:p>
    <w:p w:rsidR="00766145" w:rsidRDefault="00766145">
      <w:pPr>
        <w:pStyle w:val="Leg"/>
      </w:pPr>
      <w:r>
        <w:t>1  R(I) 13/81</w:t>
      </w:r>
    </w:p>
    <w:p w:rsidR="00766145" w:rsidRDefault="00766145">
      <w:pPr>
        <w:pStyle w:val="Para"/>
      </w:pPr>
      <w:r>
        <w:t>High speed false twisting</w:t>
      </w:r>
    </w:p>
    <w:p w:rsidR="00766145" w:rsidRDefault="00766145">
      <w:pPr>
        <w:pStyle w:val="BT"/>
      </w:pPr>
      <w:r>
        <w:t>67416</w:t>
      </w:r>
      <w:r>
        <w:tab/>
        <w:t>This term refers to a texturing process in which the yarn is twisted at an extremely high speed, heat set and then untwisted and cooled.  The process is used to give to man made filament yarn some of the characteristics of natural fibre.  The term is well known in the textile industry.</w:t>
      </w:r>
    </w:p>
    <w:p w:rsidR="00766145" w:rsidRDefault="00766145">
      <w:pPr>
        <w:pStyle w:val="BT"/>
      </w:pPr>
      <w:r>
        <w:t>67417</w:t>
      </w:r>
      <w:r>
        <w:tab/>
        <w:t>High speed false twisting should be distinguished from other textile processes known as twisting.  The application of heat to the yarn is an essential part of the high speed false twisting process.</w:t>
      </w:r>
    </w:p>
    <w:p w:rsidR="00766145" w:rsidRDefault="00766145">
      <w:pPr>
        <w:pStyle w:val="BT"/>
      </w:pPr>
      <w:r>
        <w:t>67418</w:t>
      </w:r>
      <w:r>
        <w:tab/>
        <w:t>High speed false twisting should also be distinguished from “bulking up” or “texturing”.  This process is carried out by a number of methods which distort the continuous straight, smooth character of man-made yarn by introducing crimps (zig-zags), loops, tangles or other shapes.</w:t>
      </w:r>
    </w:p>
    <w:p w:rsidR="00766145" w:rsidRDefault="00766145">
      <w:pPr>
        <w:pStyle w:val="BT"/>
      </w:pPr>
      <w:r>
        <w:t>67419</w:t>
      </w:r>
      <w:r>
        <w:tab/>
        <w:t>Prescription is therefore restricted to the very noisy high speed false twisting processes and to exclude from the prescription other less noisy texturing processes even though they satisfy the term bulking up.  Examples of other such processes are</w:t>
      </w:r>
    </w:p>
    <w:p w:rsidR="00766145" w:rsidRDefault="00EE1004" w:rsidP="00766145">
      <w:pPr>
        <w:pStyle w:val="NoIndent"/>
        <w:numPr>
          <w:ilvl w:val="0"/>
          <w:numId w:val="0"/>
        </w:numPr>
        <w:tabs>
          <w:tab w:val="clear" w:pos="1418"/>
          <w:tab w:val="num" w:pos="1427"/>
        </w:tabs>
        <w:ind w:left="1427" w:hanging="576"/>
      </w:pPr>
      <w:r>
        <w:rPr>
          <w:b/>
        </w:rPr>
        <w:t>1.</w:t>
      </w:r>
      <w:r>
        <w:rPr>
          <w:b/>
        </w:rPr>
        <w:tab/>
      </w:r>
      <w:r w:rsidR="00766145">
        <w:t>air jet or air entanglement twisting</w:t>
      </w:r>
    </w:p>
    <w:p w:rsidR="00766145" w:rsidRDefault="00EE1004" w:rsidP="00766145">
      <w:pPr>
        <w:pStyle w:val="NoIndent"/>
        <w:numPr>
          <w:ilvl w:val="0"/>
          <w:numId w:val="0"/>
        </w:numPr>
        <w:tabs>
          <w:tab w:val="clear" w:pos="1418"/>
          <w:tab w:val="num" w:pos="1427"/>
        </w:tabs>
        <w:ind w:left="1427" w:hanging="576"/>
      </w:pPr>
      <w:r>
        <w:rPr>
          <w:b/>
        </w:rPr>
        <w:t>2.</w:t>
      </w:r>
      <w:r>
        <w:rPr>
          <w:b/>
        </w:rPr>
        <w:tab/>
      </w:r>
      <w:r w:rsidR="00766145">
        <w:t>stuffer box</w:t>
      </w:r>
    </w:p>
    <w:p w:rsidR="00766145" w:rsidRDefault="00EE1004" w:rsidP="00766145">
      <w:pPr>
        <w:pStyle w:val="NoIndent"/>
        <w:numPr>
          <w:ilvl w:val="0"/>
          <w:numId w:val="0"/>
        </w:numPr>
        <w:tabs>
          <w:tab w:val="clear" w:pos="1418"/>
          <w:tab w:val="num" w:pos="1427"/>
        </w:tabs>
        <w:ind w:left="1427" w:hanging="576"/>
      </w:pPr>
      <w:r>
        <w:rPr>
          <w:b/>
        </w:rPr>
        <w:t>3.</w:t>
      </w:r>
      <w:r>
        <w:rPr>
          <w:b/>
        </w:rPr>
        <w:tab/>
      </w:r>
      <w:r w:rsidR="00766145">
        <w:t>jet or hot-air texturing</w:t>
      </w:r>
    </w:p>
    <w:p w:rsidR="00766145" w:rsidRDefault="00EE1004" w:rsidP="00766145">
      <w:pPr>
        <w:pStyle w:val="NoIndent"/>
        <w:numPr>
          <w:ilvl w:val="0"/>
          <w:numId w:val="0"/>
        </w:numPr>
        <w:tabs>
          <w:tab w:val="clear" w:pos="1418"/>
          <w:tab w:val="num" w:pos="1427"/>
        </w:tabs>
        <w:ind w:left="1427" w:hanging="576"/>
      </w:pPr>
      <w:r>
        <w:rPr>
          <w:b/>
        </w:rPr>
        <w:t>4.</w:t>
      </w:r>
      <w:r>
        <w:rPr>
          <w:b/>
        </w:rPr>
        <w:tab/>
      </w:r>
      <w:r w:rsidR="00766145">
        <w:t xml:space="preserve">edge crimping </w:t>
      </w:r>
      <w:r w:rsidR="00766145">
        <w:rPr>
          <w:b/>
          <w:bCs/>
        </w:rPr>
        <w:t>and</w:t>
      </w:r>
    </w:p>
    <w:p w:rsidR="00766145" w:rsidRDefault="00EE1004" w:rsidP="00766145">
      <w:pPr>
        <w:pStyle w:val="NoIndent"/>
        <w:numPr>
          <w:ilvl w:val="0"/>
          <w:numId w:val="0"/>
        </w:numPr>
        <w:tabs>
          <w:tab w:val="clear" w:pos="1418"/>
          <w:tab w:val="num" w:pos="1427"/>
        </w:tabs>
        <w:ind w:left="1427" w:hanging="576"/>
      </w:pPr>
      <w:r>
        <w:rPr>
          <w:b/>
        </w:rPr>
        <w:t>5.</w:t>
      </w:r>
      <w:r>
        <w:rPr>
          <w:b/>
        </w:rPr>
        <w:tab/>
      </w:r>
      <w:r w:rsidR="00766145">
        <w:t>knit-de-knit texturing.</w:t>
      </w:r>
    </w:p>
    <w:p w:rsidR="00766145" w:rsidRDefault="00766145">
      <w:pPr>
        <w:pStyle w:val="Para"/>
      </w:pPr>
      <w:r>
        <w:t>The mechanical cleaning of bobbins</w:t>
      </w:r>
    </w:p>
    <w:p w:rsidR="00766145" w:rsidRDefault="00766145">
      <w:pPr>
        <w:pStyle w:val="BT"/>
      </w:pPr>
      <w:r>
        <w:t>67420</w:t>
      </w:r>
      <w:r>
        <w:tab/>
        <w:t>Mechanical bobbin cleaning entails the removal of fibres from bobbins by means of a machine consisting of a line driven parallel rollers and is used in the textile industry.</w:t>
      </w:r>
    </w:p>
    <w:p w:rsidR="00766145" w:rsidRDefault="00766145">
      <w:pPr>
        <w:pStyle w:val="BT"/>
      </w:pPr>
      <w:r>
        <w:tab/>
        <w:t>67421 – 67424</w:t>
      </w:r>
    </w:p>
    <w:p w:rsidR="00766145" w:rsidRDefault="00E71254">
      <w:pPr>
        <w:pStyle w:val="SG"/>
      </w:pPr>
      <w:r>
        <w:br w:type="page"/>
      </w:r>
      <w:r>
        <w:lastRenderedPageBreak/>
        <w:t>Prescribed occupation</w:t>
      </w:r>
      <w:r w:rsidR="00766145">
        <w:t xml:space="preserve"> (e)</w:t>
      </w:r>
    </w:p>
    <w:p w:rsidR="00766145" w:rsidRDefault="00766145">
      <w:pPr>
        <w:pStyle w:val="Para"/>
      </w:pPr>
      <w:r>
        <w:t>Woodworking and associated industries</w:t>
      </w:r>
    </w:p>
    <w:p w:rsidR="00766145" w:rsidRDefault="00766145">
      <w:pPr>
        <w:pStyle w:val="BT"/>
      </w:pPr>
      <w:r>
        <w:t>67425</w:t>
      </w:r>
      <w:r>
        <w:tab/>
        <w:t>This category covers specific woodworking machinery.  The rather detailed nature of this category is necessary, as the various machines in this industry cannot readily be classified under any general heading such as “high-speed” etc.</w:t>
      </w:r>
    </w:p>
    <w:p w:rsidR="00766145" w:rsidRDefault="00766145">
      <w:pPr>
        <w:pStyle w:val="BT"/>
      </w:pPr>
      <w:r>
        <w:t>67426</w:t>
      </w:r>
      <w:r>
        <w:tab/>
        <w:t>As from 22.9.03 the use of the chainsaw is no longer restricted to use in forestry.  The new prescription requires only the use of a chainsaw on wood.</w:t>
      </w:r>
    </w:p>
    <w:p w:rsidR="00766145" w:rsidRDefault="00E71254">
      <w:pPr>
        <w:pStyle w:val="SG"/>
      </w:pPr>
      <w:r>
        <w:t>Prescribed occupation</w:t>
      </w:r>
      <w:r w:rsidR="00766145">
        <w:t xml:space="preserve"> (f)</w:t>
      </w:r>
    </w:p>
    <w:p w:rsidR="00766145" w:rsidRDefault="00766145">
      <w:pPr>
        <w:pStyle w:val="Para"/>
      </w:pPr>
      <w:r>
        <w:t>Water jetting and jet channelling</w:t>
      </w:r>
    </w:p>
    <w:p w:rsidR="00766145" w:rsidRDefault="00766145">
      <w:pPr>
        <w:pStyle w:val="BT"/>
      </w:pPr>
      <w:r>
        <w:t>67427</w:t>
      </w:r>
      <w:r>
        <w:tab/>
        <w:t>As from 22.9.03 the prescription for water jetting requires only that a jet of water (or water and an abrasive material) is delivered at a pressure above 680 bar (9862.2 p.s.i).  In the event that conversion to or from p.s.i. (pounds per square inch) is required 1 bar = 14.50326 p.s.i. and 1 p.s.i. = 0.06895 bar.  Examples wher</w:t>
      </w:r>
      <w:r w:rsidR="00722255">
        <w:t>e water jetting is used include</w:t>
      </w:r>
    </w:p>
    <w:p w:rsidR="00766145" w:rsidRDefault="00EE1004" w:rsidP="00766145">
      <w:pPr>
        <w:pStyle w:val="NoIndent"/>
        <w:numPr>
          <w:ilvl w:val="0"/>
          <w:numId w:val="0"/>
        </w:numPr>
        <w:tabs>
          <w:tab w:val="clear" w:pos="1418"/>
          <w:tab w:val="num" w:pos="1427"/>
        </w:tabs>
        <w:ind w:left="1427" w:hanging="576"/>
      </w:pPr>
      <w:r>
        <w:rPr>
          <w:b/>
        </w:rPr>
        <w:t>1.</w:t>
      </w:r>
      <w:r>
        <w:rPr>
          <w:b/>
        </w:rPr>
        <w:tab/>
      </w:r>
      <w:r w:rsidR="00766145">
        <w:t>cleaning drains, oil rig legs, ships hulls, boilers and walls of buildings</w:t>
      </w:r>
    </w:p>
    <w:p w:rsidR="00766145" w:rsidRDefault="00EE1004" w:rsidP="00766145">
      <w:pPr>
        <w:pStyle w:val="NoIndent"/>
        <w:numPr>
          <w:ilvl w:val="0"/>
          <w:numId w:val="0"/>
        </w:numPr>
        <w:tabs>
          <w:tab w:val="clear" w:pos="1418"/>
          <w:tab w:val="num" w:pos="1427"/>
        </w:tabs>
        <w:ind w:left="1427" w:hanging="576"/>
      </w:pPr>
      <w:r>
        <w:rPr>
          <w:b/>
        </w:rPr>
        <w:t>2.</w:t>
      </w:r>
      <w:r>
        <w:rPr>
          <w:b/>
        </w:rPr>
        <w:tab/>
      </w:r>
      <w:r w:rsidR="00766145">
        <w:t>cutting through reinforced concrete (for example to study the state of repair of roads).</w:t>
      </w:r>
    </w:p>
    <w:p w:rsidR="00766145" w:rsidRDefault="00766145">
      <w:pPr>
        <w:pStyle w:val="BT"/>
      </w:pPr>
      <w:r>
        <w:t>67428</w:t>
      </w:r>
      <w:r>
        <w:tab/>
        <w:t>The process of jet channelling involves the burning of natural stone in quarries.</w:t>
      </w:r>
    </w:p>
    <w:p w:rsidR="00766145" w:rsidRDefault="00E71254">
      <w:pPr>
        <w:pStyle w:val="SG"/>
      </w:pPr>
      <w:r>
        <w:t>Prescribed occupation</w:t>
      </w:r>
      <w:r w:rsidR="00766145">
        <w:t xml:space="preserve"> (g)</w:t>
      </w:r>
    </w:p>
    <w:p w:rsidR="00766145" w:rsidRDefault="00766145">
      <w:pPr>
        <w:pStyle w:val="Para"/>
      </w:pPr>
      <w:r>
        <w:t>Engines in ships and aircraft</w:t>
      </w:r>
    </w:p>
    <w:p w:rsidR="00766145" w:rsidRDefault="00766145">
      <w:pPr>
        <w:pStyle w:val="BT"/>
      </w:pPr>
      <w:r>
        <w:t>67429</w:t>
      </w:r>
      <w:r>
        <w:tab/>
        <w:t xml:space="preserve">Work in a ship’s engine room may be carried out on a wide variety of vessels from tugs towing barges on the </w:t>
      </w:r>
      <w:smartTag w:uri="urn:schemas-microsoft-com:office:smarttags" w:element="place">
        <w:r>
          <w:t>Thames</w:t>
        </w:r>
      </w:smartTag>
      <w:r>
        <w:t xml:space="preserve"> to luxury ocean-going liners.  It will usually be carried out by engineering staff.</w:t>
      </w:r>
    </w:p>
    <w:p w:rsidR="00766145" w:rsidRDefault="00766145">
      <w:pPr>
        <w:pStyle w:val="BT"/>
      </w:pPr>
      <w:r>
        <w:t>67430</w:t>
      </w:r>
      <w:r>
        <w:tab/>
        <w:t>The acceptance testing of civil aeroplanes is not covered by the prescription.</w:t>
      </w:r>
    </w:p>
    <w:p w:rsidR="00766145" w:rsidRDefault="00E71254">
      <w:pPr>
        <w:pStyle w:val="SG"/>
      </w:pPr>
      <w:r>
        <w:br w:type="page"/>
      </w:r>
      <w:r>
        <w:lastRenderedPageBreak/>
        <w:t>Prescribed occupations</w:t>
      </w:r>
      <w:r w:rsidR="00766145">
        <w:t xml:space="preserve"> (h), (i) and (j)</w:t>
      </w:r>
    </w:p>
    <w:p w:rsidR="00766145" w:rsidRDefault="00766145">
      <w:pPr>
        <w:pStyle w:val="Para"/>
      </w:pPr>
      <w:r>
        <w:t>The glassmaking and associated industries</w:t>
      </w:r>
    </w:p>
    <w:p w:rsidR="00766145" w:rsidRDefault="00FF2123">
      <w:pPr>
        <w:pStyle w:val="BT"/>
      </w:pPr>
      <w:r>
        <w:t>67431</w:t>
      </w:r>
      <w:r w:rsidR="00766145">
        <w:tab/>
        <w:t>Hollow ware includes vases, glasses and ornaments but not flat glass.</w:t>
      </w:r>
    </w:p>
    <w:p w:rsidR="00766145" w:rsidRDefault="00E71254">
      <w:pPr>
        <w:pStyle w:val="SG"/>
      </w:pPr>
      <w:r>
        <w:t>Prescribed occupation</w:t>
      </w:r>
      <w:r w:rsidR="00766145">
        <w:t xml:space="preserve"> (k)</w:t>
      </w:r>
    </w:p>
    <w:p w:rsidR="00766145" w:rsidRDefault="00766145">
      <w:pPr>
        <w:pStyle w:val="Para"/>
      </w:pPr>
      <w:r>
        <w:t>Police firearms training officers</w:t>
      </w:r>
    </w:p>
    <w:p w:rsidR="00766145" w:rsidRDefault="00FF2123">
      <w:pPr>
        <w:pStyle w:val="BT"/>
      </w:pPr>
      <w:r>
        <w:t>67432</w:t>
      </w:r>
      <w:r w:rsidR="00766145">
        <w:tab/>
        <w:t>Police firearms training officers means those giving instruction, not those being instructed.  Persons working wholly or mainly in the immediate vicinity of the training officers, for example armourers or others working on or close to the firing range are also covered.  Those undertaking training who suffer damage to their hearing can claim under the industrial accident provisions.</w:t>
      </w:r>
    </w:p>
    <w:p w:rsidR="00766145" w:rsidRDefault="00BE7FB0">
      <w:pPr>
        <w:pStyle w:val="SG"/>
      </w:pPr>
      <w:r>
        <w:t>Prescribed occupation</w:t>
      </w:r>
      <w:r w:rsidR="00766145">
        <w:t xml:space="preserve"> (l)</w:t>
      </w:r>
    </w:p>
    <w:p w:rsidR="00766145" w:rsidRDefault="00766145">
      <w:pPr>
        <w:pStyle w:val="Para"/>
      </w:pPr>
      <w:r>
        <w:t>Shot blasting</w:t>
      </w:r>
    </w:p>
    <w:p w:rsidR="00766145" w:rsidRDefault="00FF2123">
      <w:pPr>
        <w:pStyle w:val="BT"/>
      </w:pPr>
      <w:r>
        <w:t>67433</w:t>
      </w:r>
      <w:r w:rsidR="00766145">
        <w:tab/>
        <w:t>Shot blasting involves the use of high pressure air and an abrasive material in a directed jet to remove coating from a surface.  This will include the processes known as shot blasting, bead blasting</w:t>
      </w:r>
      <w:r w:rsidR="006D3EBE">
        <w:t>, grit blasting</w:t>
      </w:r>
      <w:r w:rsidR="00766145">
        <w:t xml:space="preserve"> and sand blasting.  Common applications are the cleaning of metal in the motor refinishing industry, for example steel or allo</w:t>
      </w:r>
      <w:r w:rsidR="006D3EBE">
        <w:t>y</w:t>
      </w:r>
      <w:r w:rsidR="00766145">
        <w:t xml:space="preserve"> wheels and of metal in the metal fabrication industry, for example large fabricated structures prior to painting and in the building renovation industry, for example old beams, walls and ceilings.</w:t>
      </w:r>
    </w:p>
    <w:p w:rsidR="00766145" w:rsidRDefault="00766145">
      <w:pPr>
        <w:pStyle w:val="SG"/>
      </w:pPr>
      <w:r>
        <w:t>Diagnosis</w:t>
      </w:r>
    </w:p>
    <w:p w:rsidR="00766145" w:rsidRDefault="00B34818">
      <w:pPr>
        <w:pStyle w:val="BT"/>
      </w:pPr>
      <w:r>
        <w:t>67434</w:t>
      </w:r>
      <w:r w:rsidR="00766145">
        <w:tab/>
      </w:r>
      <w:bookmarkStart w:id="96" w:name="p67436"/>
      <w:bookmarkEnd w:id="96"/>
      <w:r w:rsidR="00766145">
        <w:t xml:space="preserve">Diagnosis questions are determined in basically the same manner as other prescribed diseases apart from respiratory diseases.  </w:t>
      </w:r>
      <w:r w:rsidR="003C4AB9">
        <w:t>This means that</w:t>
      </w:r>
    </w:p>
    <w:p w:rsidR="00766145" w:rsidRDefault="00766145">
      <w:pPr>
        <w:pStyle w:val="BT"/>
        <w:tabs>
          <w:tab w:val="clear" w:pos="1418"/>
          <w:tab w:val="left" w:pos="1425"/>
        </w:tabs>
        <w:ind w:left="1425" w:hanging="570"/>
      </w:pPr>
      <w:r>
        <w:rPr>
          <w:b/>
        </w:rPr>
        <w:t>1.</w:t>
      </w:r>
      <w:r>
        <w:rPr>
          <w:b/>
        </w:rPr>
        <w:tab/>
      </w:r>
      <w:r w:rsidR="003C4AB9">
        <w:t>a</w:t>
      </w:r>
      <w:r>
        <w:t>n audiometric test is carried out to establish whether the claimant’s hearing loss due to noise at work has r</w:t>
      </w:r>
      <w:r w:rsidR="003C4AB9">
        <w:t>eached the minimum 50dB level</w:t>
      </w:r>
    </w:p>
    <w:p w:rsidR="00766145" w:rsidRDefault="00766145">
      <w:pPr>
        <w:pStyle w:val="BT"/>
        <w:tabs>
          <w:tab w:val="clear" w:pos="1418"/>
          <w:tab w:val="left" w:pos="1425"/>
        </w:tabs>
        <w:ind w:left="1425" w:hanging="570"/>
      </w:pPr>
      <w:r>
        <w:rPr>
          <w:b/>
        </w:rPr>
        <w:t>2.</w:t>
      </w:r>
      <w:r>
        <w:rPr>
          <w:b/>
        </w:rPr>
        <w:tab/>
      </w:r>
      <w:r w:rsidR="003C4AB9">
        <w:t>i</w:t>
      </w:r>
      <w:r>
        <w:t xml:space="preserve">f </w:t>
      </w:r>
      <w:r>
        <w:rPr>
          <w:b/>
        </w:rPr>
        <w:t xml:space="preserve">1. </w:t>
      </w:r>
      <w:r>
        <w:t>is not satisfied the Disablement Benefit claim is for disallowance by the decision maker wi</w:t>
      </w:r>
      <w:r w:rsidR="003C4AB9">
        <w:t>th the normal right of appeal</w:t>
      </w:r>
    </w:p>
    <w:p w:rsidR="00766145" w:rsidRDefault="00766145">
      <w:pPr>
        <w:pStyle w:val="BT"/>
        <w:tabs>
          <w:tab w:val="clear" w:pos="1418"/>
          <w:tab w:val="left" w:pos="1425"/>
        </w:tabs>
        <w:ind w:left="1425" w:hanging="570"/>
      </w:pPr>
      <w:r>
        <w:rPr>
          <w:b/>
        </w:rPr>
        <w:lastRenderedPageBreak/>
        <w:t>3.</w:t>
      </w:r>
      <w:r>
        <w:rPr>
          <w:b/>
        </w:rPr>
        <w:tab/>
      </w:r>
      <w:r w:rsidR="003C4AB9">
        <w:t>i</w:t>
      </w:r>
      <w:r>
        <w:t>f the test shows that the hearing loss has reached the 50dB level the claimant is referred to a medical adviser for determination of the diagnosis and disablement questions</w:t>
      </w:r>
      <w:r>
        <w:rPr>
          <w:vertAlign w:val="superscript"/>
        </w:rPr>
        <w:t>1</w:t>
      </w:r>
      <w:r>
        <w:t>.</w:t>
      </w:r>
    </w:p>
    <w:p w:rsidR="00766145" w:rsidRDefault="00766145">
      <w:pPr>
        <w:pStyle w:val="Leg"/>
      </w:pPr>
      <w:r>
        <w:t>1  SS &amp; CS (D&amp;A) Regs (NI), reg 12(1)(b) &amp; (c)</w:t>
      </w:r>
    </w:p>
    <w:p w:rsidR="00766145" w:rsidRDefault="00B34818">
      <w:pPr>
        <w:pStyle w:val="BT"/>
      </w:pPr>
      <w:r>
        <w:t>67435</w:t>
      </w:r>
      <w:r w:rsidR="00766145">
        <w:tab/>
        <w:t>With prescribed disease A10 occupational deafness, (as with prescribed diseases, D1, D2, D3, D7, D8</w:t>
      </w:r>
      <w:r w:rsidR="00356B2D">
        <w:t>, D8A</w:t>
      </w:r>
      <w:r w:rsidR="00766145">
        <w:t>, D9 and D12) no question of recrudescence or fresh contraction arises since a person cannot recover and then suffer a fresh contraction</w:t>
      </w:r>
      <w:r w:rsidR="00766145">
        <w:rPr>
          <w:vertAlign w:val="superscript"/>
        </w:rPr>
        <w:t>1</w:t>
      </w:r>
      <w:r w:rsidR="00766145">
        <w:t>.</w:t>
      </w:r>
    </w:p>
    <w:p w:rsidR="00766145" w:rsidRDefault="00766145">
      <w:pPr>
        <w:pStyle w:val="Leg"/>
      </w:pPr>
      <w:r>
        <w:t>1  SS (II) (PD) Regs (NI), reg 7(1)</w:t>
      </w:r>
    </w:p>
    <w:p w:rsidR="00766145" w:rsidRDefault="00766145">
      <w:pPr>
        <w:pStyle w:val="SG"/>
      </w:pPr>
      <w:r>
        <w:t>Assessment</w:t>
      </w:r>
    </w:p>
    <w:p w:rsidR="00766145" w:rsidRDefault="00B34818">
      <w:pPr>
        <w:pStyle w:val="BT"/>
      </w:pPr>
      <w:r>
        <w:t>67436</w:t>
      </w:r>
      <w:r w:rsidR="00766145">
        <w:tab/>
      </w:r>
      <w:bookmarkStart w:id="97" w:name="p67440"/>
      <w:bookmarkEnd w:id="97"/>
      <w:r w:rsidR="00766145">
        <w:t xml:space="preserve">Assessment of the level of disablement due to the relevant loss of faculty is by means of a formula laid down in </w:t>
      </w:r>
      <w:r w:rsidR="00793763">
        <w:t>legislation</w:t>
      </w:r>
      <w:r w:rsidR="00766145">
        <w:rPr>
          <w:vertAlign w:val="superscript"/>
        </w:rPr>
        <w:t>1</w:t>
      </w:r>
      <w:r w:rsidR="00766145">
        <w:t>.  The formula measures the dB hearing loss in each ear and also the binaural disablement.</w:t>
      </w:r>
    </w:p>
    <w:p w:rsidR="00766145" w:rsidRDefault="00766145">
      <w:pPr>
        <w:pStyle w:val="Leg"/>
      </w:pPr>
      <w:r>
        <w:t>1  SS (II) (PD) Regs (NI), Sch 3</w:t>
      </w:r>
      <w:r w:rsidR="00356B2D">
        <w:t>, parts 1-3</w:t>
      </w:r>
    </w:p>
    <w:p w:rsidR="00766145" w:rsidRDefault="00B34818">
      <w:pPr>
        <w:pStyle w:val="BT"/>
      </w:pPr>
      <w:r>
        <w:t>67437</w:t>
      </w:r>
      <w:r w:rsidR="00766145">
        <w:tab/>
        <w:t xml:space="preserve">The </w:t>
      </w:r>
      <w:r w:rsidR="00793763">
        <w:t xml:space="preserve">first </w:t>
      </w:r>
      <w:r w:rsidR="00766145">
        <w:t>table is for use in claims made before 3.9.79 which result in payment of benefit for a period before that date</w:t>
      </w:r>
      <w:r w:rsidR="00766145">
        <w:rPr>
          <w:vertAlign w:val="superscript"/>
        </w:rPr>
        <w:t>1</w:t>
      </w:r>
      <w:r w:rsidR="00766145">
        <w:t>.  This table provides for disablement to be assessed as 100% w</w:t>
      </w:r>
      <w:r w:rsidR="004F755B">
        <w:t>hen hearing loss reaches 88dB.</w:t>
      </w:r>
    </w:p>
    <w:p w:rsidR="00766145" w:rsidRDefault="00766145">
      <w:pPr>
        <w:pStyle w:val="BT"/>
      </w:pPr>
      <w:r>
        <w:rPr>
          <w:b/>
        </w:rPr>
        <w:tab/>
        <w:t>In all other cases</w:t>
      </w:r>
      <w:r>
        <w:t xml:space="preserve"> the degree of disablement is assessed using the </w:t>
      </w:r>
      <w:r w:rsidR="00793763">
        <w:t>second tab</w:t>
      </w:r>
      <w:r>
        <w:t>le</w:t>
      </w:r>
      <w:r>
        <w:rPr>
          <w:vertAlign w:val="superscript"/>
        </w:rPr>
        <w:t>2</w:t>
      </w:r>
      <w:r>
        <w:t>.  A degree of disablement of 100% only arises where hearing loss is 106 dB or more.</w:t>
      </w:r>
    </w:p>
    <w:p w:rsidR="00766145" w:rsidRDefault="00766145">
      <w:pPr>
        <w:pStyle w:val="Leg"/>
      </w:pPr>
      <w:r>
        <w:t>1  SS (II) (PD) Regs (NI), reg 32(1);  2  reg 32(2)</w:t>
      </w:r>
    </w:p>
    <w:p w:rsidR="00766145" w:rsidRDefault="0090721A">
      <w:pPr>
        <w:pStyle w:val="BT"/>
      </w:pPr>
      <w:r>
        <w:t>67438</w:t>
      </w:r>
      <w:r w:rsidR="00766145">
        <w:tab/>
        <w:t xml:space="preserve">An effect of amending </w:t>
      </w:r>
      <w:r w:rsidR="00793763">
        <w:t>legislation</w:t>
      </w:r>
      <w:r w:rsidR="00766145">
        <w:rPr>
          <w:vertAlign w:val="superscript"/>
        </w:rPr>
        <w:t>1</w:t>
      </w:r>
      <w:r w:rsidR="00766145">
        <w:t xml:space="preserve"> was that claimants could be reassessed at a lower level despite there having been no improvement in their hearing.  Also from 3.10.83, a medical board could give a reduced assessment of disablement where there had been an apparent improvement in the claimant’s condition</w:t>
      </w:r>
      <w:r w:rsidR="00766145">
        <w:rPr>
          <w:vertAlign w:val="superscript"/>
        </w:rPr>
        <w:t>2</w:t>
      </w:r>
      <w:r w:rsidR="00766145">
        <w:t>.</w:t>
      </w:r>
    </w:p>
    <w:p w:rsidR="00766145" w:rsidRDefault="00766145">
      <w:pPr>
        <w:pStyle w:val="Leg"/>
      </w:pPr>
      <w:r>
        <w:t>1  SS (II) (PD) (Amdt No 4) Regs (NI), reg 6</w:t>
      </w:r>
      <w:r w:rsidR="00355B47">
        <w:t xml:space="preserve">;  </w:t>
      </w:r>
      <w:r w:rsidR="00356B2D">
        <w:t>2</w:t>
      </w:r>
      <w:r>
        <w:t xml:space="preserve">  SS (II) (PD) (Amdt No 2) Regs (NI), reg 14</w:t>
      </w:r>
    </w:p>
    <w:p w:rsidR="00766145" w:rsidRDefault="0090721A">
      <w:pPr>
        <w:pStyle w:val="BT"/>
      </w:pPr>
      <w:r>
        <w:t>67439</w:t>
      </w:r>
      <w:r w:rsidR="00766145">
        <w:tab/>
        <w:t>There are provisions</w:t>
      </w:r>
      <w:r w:rsidR="00766145">
        <w:rPr>
          <w:vertAlign w:val="superscript"/>
        </w:rPr>
        <w:t>1</w:t>
      </w:r>
      <w:r w:rsidR="00766145">
        <w:t xml:space="preserve"> which apply to claimants who were assessed under the pre 3.9.79 provisions which in some cases enable Disablement Benefit to be paid on a mark-time basis and in others “cushion” the claimant against the effect of the legislative changes.  Any case in which the claimant was entitled to benefit prior to 3.9.79 must therefore be considered in </w:t>
      </w:r>
      <w:r w:rsidR="001070BF">
        <w:t>accordance with DMG 6744</w:t>
      </w:r>
      <w:r w:rsidR="00C118AA">
        <w:t>0</w:t>
      </w:r>
      <w:r w:rsidR="001070BF">
        <w:t xml:space="preserve"> - 6744</w:t>
      </w:r>
      <w:r w:rsidR="00C118AA">
        <w:t>2</w:t>
      </w:r>
      <w:r w:rsidR="001070BF">
        <w:t>.</w:t>
      </w:r>
    </w:p>
    <w:p w:rsidR="001070BF" w:rsidRDefault="001070BF" w:rsidP="00D66C25">
      <w:pPr>
        <w:pStyle w:val="Leg"/>
      </w:pPr>
      <w:r>
        <w:t>1  SS (II) (PD) Regs (NI), reg 32(7)-(9)</w:t>
      </w:r>
    </w:p>
    <w:p w:rsidR="001070BF" w:rsidRDefault="009A5B98">
      <w:pPr>
        <w:pStyle w:val="BT"/>
      </w:pPr>
      <w:r>
        <w:t>67440</w:t>
      </w:r>
      <w:r w:rsidR="001070BF">
        <w:tab/>
        <w:t>If the renewal is before 3.10.83 the decision maker can award the</w:t>
      </w:r>
    </w:p>
    <w:p w:rsidR="001070BF" w:rsidRDefault="001070BF" w:rsidP="00D66C25">
      <w:pPr>
        <w:pStyle w:val="id1"/>
      </w:pPr>
      <w:r>
        <w:rPr>
          <w:b/>
        </w:rPr>
        <w:t>1.</w:t>
      </w:r>
      <w:r>
        <w:tab/>
        <w:t>normal rate taking into account the medical advice on the renewal assessment</w:t>
      </w:r>
      <w:r>
        <w:rPr>
          <w:vertAlign w:val="superscript"/>
        </w:rPr>
        <w:t>1</w:t>
      </w:r>
      <w:r w:rsidRPr="00D66C25">
        <w:t xml:space="preserve"> </w:t>
      </w:r>
      <w:r>
        <w:rPr>
          <w:b/>
        </w:rPr>
        <w:t>or</w:t>
      </w:r>
    </w:p>
    <w:p w:rsidR="001070BF" w:rsidRDefault="001070BF" w:rsidP="00D66C25">
      <w:pPr>
        <w:pStyle w:val="id1"/>
      </w:pPr>
      <w:r>
        <w:rPr>
          <w:b/>
        </w:rPr>
        <w:t>2.</w:t>
      </w:r>
      <w:r>
        <w:tab/>
        <w:t>rate in payment immediately before renewal if that is higher (awarded on a mark-time basis)</w:t>
      </w:r>
      <w:r>
        <w:rPr>
          <w:vertAlign w:val="superscript"/>
        </w:rPr>
        <w:t>2</w:t>
      </w:r>
      <w:r>
        <w:t>.</w:t>
      </w:r>
    </w:p>
    <w:p w:rsidR="001070BF" w:rsidRDefault="001070BF" w:rsidP="00D66C25">
      <w:pPr>
        <w:pStyle w:val="Leg"/>
      </w:pPr>
      <w:r>
        <w:t>1  SS (II) (PD) Regs (NI), reg 32(7)(b)(i);  2  reg 32(7)(b)(ii)</w:t>
      </w:r>
    </w:p>
    <w:p w:rsidR="001070BF" w:rsidRDefault="009A5B98">
      <w:pPr>
        <w:pStyle w:val="BT"/>
      </w:pPr>
      <w:r>
        <w:lastRenderedPageBreak/>
        <w:t>67441</w:t>
      </w:r>
      <w:r w:rsidR="001070BF">
        <w:tab/>
        <w:t xml:space="preserve">If the renewal is </w:t>
      </w:r>
      <w:r w:rsidR="001070BF">
        <w:rPr>
          <w:b/>
        </w:rPr>
        <w:t>on or after</w:t>
      </w:r>
      <w:r w:rsidR="001070BF">
        <w:t xml:space="preserve"> 3.10.83 the decision maker should award the normal rate taking account of the medical advice on the renewal unless</w:t>
      </w:r>
    </w:p>
    <w:p w:rsidR="001070BF" w:rsidRDefault="001070BF" w:rsidP="00D66C25">
      <w:pPr>
        <w:pStyle w:val="id1"/>
      </w:pPr>
      <w:r>
        <w:rPr>
          <w:b/>
        </w:rPr>
        <w:t>1.</w:t>
      </w:r>
      <w:r>
        <w:tab/>
        <w:t>the claimant is already in receipt of a mark-time rate as the result of an earlier renewal</w:t>
      </w:r>
      <w:r>
        <w:rPr>
          <w:vertAlign w:val="superscript"/>
        </w:rPr>
        <w:t>1</w:t>
      </w:r>
      <w:r>
        <w:t xml:space="preserve"> </w:t>
      </w:r>
      <w:r>
        <w:rPr>
          <w:b/>
        </w:rPr>
        <w:t>or</w:t>
      </w:r>
    </w:p>
    <w:p w:rsidR="001070BF" w:rsidRDefault="001070BF" w:rsidP="00D66C25">
      <w:pPr>
        <w:pStyle w:val="id1"/>
      </w:pPr>
      <w:r>
        <w:rPr>
          <w:b/>
        </w:rPr>
        <w:t>2.</w:t>
      </w:r>
      <w:r>
        <w:tab/>
        <w:t>this is the first re-assessment since 3.9.79</w:t>
      </w:r>
      <w:r>
        <w:rPr>
          <w:vertAlign w:val="superscript"/>
        </w:rPr>
        <w:t>2</w:t>
      </w:r>
      <w:r>
        <w:t>.</w:t>
      </w:r>
    </w:p>
    <w:p w:rsidR="001070BF" w:rsidRDefault="001070BF" w:rsidP="00D66C25">
      <w:pPr>
        <w:pStyle w:val="Leg"/>
      </w:pPr>
      <w:r>
        <w:t>1  SS (II) (PD)</w:t>
      </w:r>
      <w:r w:rsidR="008E659F">
        <w:t xml:space="preserve"> Regs (NI), reg 32(8)(a);  2  reg 32(8)(b)</w:t>
      </w:r>
    </w:p>
    <w:p w:rsidR="008E659F" w:rsidRDefault="009A5B98">
      <w:pPr>
        <w:pStyle w:val="BT"/>
      </w:pPr>
      <w:r>
        <w:t>67442</w:t>
      </w:r>
      <w:r w:rsidR="0047067A">
        <w:tab/>
        <w:t>I</w:t>
      </w:r>
      <w:r>
        <w:t>f either DMG 67441</w:t>
      </w:r>
      <w:r w:rsidR="0047067A">
        <w:t xml:space="preserve"> </w:t>
      </w:r>
      <w:r w:rsidR="0047067A">
        <w:rPr>
          <w:b/>
        </w:rPr>
        <w:t>1.</w:t>
      </w:r>
      <w:r w:rsidR="0047067A">
        <w:t xml:space="preserve"> or </w:t>
      </w:r>
      <w:r w:rsidR="0047067A">
        <w:rPr>
          <w:b/>
        </w:rPr>
        <w:t>2.</w:t>
      </w:r>
      <w:r w:rsidR="0047067A">
        <w:t xml:space="preserve"> applies the decision maker may still award the normal rate taking into account the opinion of the medical advisor on the renewal but only if it is the same as or more than the rate in payment immediately before renewal takes effect</w:t>
      </w:r>
      <w:r w:rsidR="0047067A">
        <w:rPr>
          <w:vertAlign w:val="superscript"/>
        </w:rPr>
        <w:t>1</w:t>
      </w:r>
      <w:r w:rsidR="0047067A">
        <w:t>.  Otherwise the decision maker should consider awarding the rate</w:t>
      </w:r>
    </w:p>
    <w:p w:rsidR="0047067A" w:rsidRDefault="00BF11B1" w:rsidP="00D66C25">
      <w:pPr>
        <w:pStyle w:val="id1"/>
      </w:pPr>
      <w:r>
        <w:rPr>
          <w:b/>
        </w:rPr>
        <w:t>1.</w:t>
      </w:r>
      <w:r>
        <w:tab/>
        <w:t>payable if disablement had been renewal according to the pre 3.9.79</w:t>
      </w:r>
      <w:r w:rsidR="00D66C25">
        <w:t xml:space="preserve"> scales of assessment</w:t>
      </w:r>
      <w:r w:rsidR="00D66C25">
        <w:rPr>
          <w:vertAlign w:val="superscript"/>
        </w:rPr>
        <w:t>2</w:t>
      </w:r>
      <w:r w:rsidR="00D66C25">
        <w:t xml:space="preserve"> (the renewal board will provide the notional degree) </w:t>
      </w:r>
      <w:r w:rsidR="00D66C25">
        <w:rPr>
          <w:b/>
        </w:rPr>
        <w:t>or</w:t>
      </w:r>
    </w:p>
    <w:p w:rsidR="00D66C25" w:rsidRDefault="00D66C25" w:rsidP="00D66C25">
      <w:pPr>
        <w:pStyle w:val="id1"/>
      </w:pPr>
      <w:r>
        <w:rPr>
          <w:b/>
        </w:rPr>
        <w:t>2.</w:t>
      </w:r>
      <w:r>
        <w:tab/>
        <w:t>in payment immediately before renewals takes effect</w:t>
      </w:r>
      <w:r>
        <w:rPr>
          <w:vertAlign w:val="superscript"/>
        </w:rPr>
        <w:t>3</w:t>
      </w:r>
    </w:p>
    <w:p w:rsidR="00D66C25" w:rsidRDefault="00D66C25">
      <w:pPr>
        <w:pStyle w:val="BT"/>
      </w:pPr>
      <w:r>
        <w:rPr>
          <w:b/>
        </w:rPr>
        <w:tab/>
      </w:r>
      <w:r>
        <w:t>whichever is lower, on a mark-time basis.</w:t>
      </w:r>
    </w:p>
    <w:p w:rsidR="00D66C25" w:rsidRPr="00D66C25" w:rsidRDefault="00D66C25" w:rsidP="00D66C25">
      <w:pPr>
        <w:pStyle w:val="Leg"/>
      </w:pPr>
      <w:r>
        <w:t>1  SS (II) (PD) Regs (NI), reg 32(9)(a);  2  reg 32(9)(b)(i);  3  reg 32(9)(b)(ii)</w:t>
      </w:r>
    </w:p>
    <w:p w:rsidR="00766145" w:rsidRDefault="00766145">
      <w:pPr>
        <w:pStyle w:val="Para"/>
      </w:pPr>
      <w:r>
        <w:t>Re-assessment at less than 50 decibels</w:t>
      </w:r>
    </w:p>
    <w:p w:rsidR="00766145" w:rsidRDefault="00427C94">
      <w:pPr>
        <w:pStyle w:val="BT"/>
      </w:pPr>
      <w:r>
        <w:t>67443</w:t>
      </w:r>
      <w:r w:rsidR="00766145">
        <w:tab/>
      </w:r>
      <w:bookmarkStart w:id="98" w:name="p67444"/>
      <w:bookmarkEnd w:id="98"/>
      <w:r w:rsidR="00766145">
        <w:t>The word permanent was removed from the description of the disease in 1983</w:t>
      </w:r>
      <w:r w:rsidR="00766145">
        <w:rPr>
          <w:vertAlign w:val="superscript"/>
        </w:rPr>
        <w:t>1</w:t>
      </w:r>
      <w:r w:rsidR="00766145">
        <w:t>.  The regulations now provide that if on renewal the hearing loss is</w:t>
      </w:r>
    </w:p>
    <w:p w:rsidR="00766145" w:rsidRDefault="00766145">
      <w:pPr>
        <w:pStyle w:val="BT"/>
        <w:tabs>
          <w:tab w:val="clear" w:pos="1418"/>
          <w:tab w:val="left" w:pos="1425"/>
        </w:tabs>
        <w:ind w:left="1425" w:hanging="570"/>
      </w:pPr>
      <w:r>
        <w:rPr>
          <w:b/>
        </w:rPr>
        <w:t>1.</w:t>
      </w:r>
      <w:r>
        <w:rPr>
          <w:b/>
        </w:rPr>
        <w:tab/>
      </w:r>
      <w:r>
        <w:t xml:space="preserve">found not to be 50dB or more in each ear </w:t>
      </w:r>
      <w:r>
        <w:rPr>
          <w:b/>
        </w:rPr>
        <w:t>or</w:t>
      </w:r>
    </w:p>
    <w:p w:rsidR="00766145" w:rsidRDefault="00766145">
      <w:pPr>
        <w:pStyle w:val="BT"/>
        <w:tabs>
          <w:tab w:val="clear" w:pos="1418"/>
          <w:tab w:val="left" w:pos="1425"/>
        </w:tabs>
        <w:ind w:left="1425" w:hanging="570"/>
      </w:pPr>
      <w:r>
        <w:rPr>
          <w:b/>
        </w:rPr>
        <w:t>2.</w:t>
      </w:r>
      <w:r>
        <w:rPr>
          <w:b/>
        </w:rPr>
        <w:tab/>
      </w:r>
      <w:r>
        <w:t>found to be 50dB but not due in at least one ear to occupational noise</w:t>
      </w:r>
    </w:p>
    <w:p w:rsidR="00766145" w:rsidRDefault="00766145">
      <w:pPr>
        <w:pStyle w:val="BT"/>
      </w:pPr>
      <w:r>
        <w:tab/>
        <w:t>the extent of disablement shall be assessed at less than 20% and disablement benefit shall not be payable</w:t>
      </w:r>
      <w:r>
        <w:rPr>
          <w:vertAlign w:val="superscript"/>
        </w:rPr>
        <w:t>2</w:t>
      </w:r>
      <w:r>
        <w:t>.  Any assessment of less than 20% is final.  However, the claimant may ask for his claim to be reconsidered or may appeal to an appeal tribunal or make a fresh claim.  But see DMG 67337</w:t>
      </w:r>
      <w:r w:rsidR="00C118AA">
        <w:t xml:space="preserve"> </w:t>
      </w:r>
      <w:r>
        <w:t>-</w:t>
      </w:r>
      <w:r w:rsidR="00C118AA">
        <w:t xml:space="preserve"> </w:t>
      </w:r>
      <w:r>
        <w:t>67338 for restrictions on further claims.</w:t>
      </w:r>
    </w:p>
    <w:p w:rsidR="00766145" w:rsidRDefault="00766145">
      <w:pPr>
        <w:pStyle w:val="Leg"/>
      </w:pPr>
      <w:r>
        <w:t>1  SS (II) (PD) (Amdt No 2) Regs (NI) 83;  2  SS (II) (PD) Regs (NI), reg 32(5) &amp; (6)</w:t>
      </w:r>
    </w:p>
    <w:p w:rsidR="00766145" w:rsidRDefault="00E809EE">
      <w:pPr>
        <w:pStyle w:val="Para"/>
      </w:pPr>
      <w:r>
        <w:t>Change of circumstances</w:t>
      </w:r>
    </w:p>
    <w:p w:rsidR="00766145" w:rsidRDefault="00427C94">
      <w:pPr>
        <w:pStyle w:val="BT"/>
      </w:pPr>
      <w:r>
        <w:t>67444</w:t>
      </w:r>
      <w:r w:rsidR="00766145">
        <w:tab/>
      </w:r>
      <w:bookmarkStart w:id="99" w:name="p67445"/>
      <w:bookmarkEnd w:id="99"/>
      <w:r w:rsidR="006942FA">
        <w:t xml:space="preserve">Where a claimant maintains that there has been a worsening in their condition the case should be referred to Medical Services on the grounds that there has been a change of circumstances.  In </w:t>
      </w:r>
      <w:r w:rsidR="00AB7AB3">
        <w:t>p</w:t>
      </w:r>
      <w:r w:rsidR="006942FA">
        <w:t xml:space="preserve">rescribed </w:t>
      </w:r>
      <w:r w:rsidR="00AB7AB3">
        <w:t>d</w:t>
      </w:r>
      <w:r w:rsidR="006942FA">
        <w:t xml:space="preserve">isease A10 cases a further audiometric test will be required.  When advising on the results of the audiometric test </w:t>
      </w:r>
      <w:r w:rsidR="004C59AE">
        <w:t>the medical adviser needs to consider both the figures of average hearing loss and whether the behaviour of the claimant suggests adequate co-operation.</w:t>
      </w:r>
    </w:p>
    <w:p w:rsidR="00B17B4B" w:rsidRDefault="00B17B4B">
      <w:pPr>
        <w:pStyle w:val="BT"/>
      </w:pPr>
      <w:r>
        <w:lastRenderedPageBreak/>
        <w:t>67445</w:t>
      </w:r>
      <w:r>
        <w:tab/>
        <w:t>If the audiometric test</w:t>
      </w:r>
      <w:r w:rsidR="009B66C3">
        <w:t xml:space="preserve"> is not satisfied the medical adviser should</w:t>
      </w:r>
      <w:r w:rsidR="00953BF2">
        <w:t xml:space="preserve"> give an opinion that the disease is not diagnosed.  When giving that opinion the medical adviser should also re-consider the original audiometric test and give fully justified advice on why it is considered that the latest test represents the full extent of the claimant’s hearing loss.  If this advice is not received the case should be returned to Medical Services</w:t>
      </w:r>
      <w:r w:rsidR="004A74DC">
        <w:t>.</w:t>
      </w:r>
    </w:p>
    <w:p w:rsidR="004A74DC" w:rsidRDefault="004A74DC">
      <w:pPr>
        <w:pStyle w:val="BT"/>
      </w:pPr>
      <w:r>
        <w:t>67446</w:t>
      </w:r>
      <w:r>
        <w:tab/>
        <w:t>If the decision maker is satisfied that the current test most accurately reflects the claimant’s present hearing loss then supersession of the decision awarding benefit on the grounds of mistake as to a material fact will be appropriate</w:t>
      </w:r>
      <w:r w:rsidRPr="004A74DC">
        <w:rPr>
          <w:vertAlign w:val="superscript"/>
        </w:rPr>
        <w:t>1</w:t>
      </w:r>
      <w:r>
        <w:t>.  The effective date of the new decision will be the date the decision is given</w:t>
      </w:r>
      <w:r w:rsidRPr="004A74DC">
        <w:rPr>
          <w:vertAlign w:val="superscript"/>
        </w:rPr>
        <w:t>2</w:t>
      </w:r>
      <w:r>
        <w:t>.  For advice on superseding on the grounds of mistake as to a material fact and the effective date, see DMG Chapter 04.</w:t>
      </w:r>
    </w:p>
    <w:p w:rsidR="00C1775E" w:rsidRDefault="00C1775E" w:rsidP="00C1775E">
      <w:pPr>
        <w:pStyle w:val="Leg"/>
      </w:pPr>
      <w:r>
        <w:t>1  SS</w:t>
      </w:r>
      <w:r w:rsidR="00C118AA">
        <w:t xml:space="preserve"> &amp;</w:t>
      </w:r>
      <w:r>
        <w:t xml:space="preserve"> CS (D&amp;A) Regs (NI), reg 6(2)(b) &amp; (3);  2  SS (NI) Order 98, art 10(5)</w:t>
      </w:r>
    </w:p>
    <w:p w:rsidR="00C1775E" w:rsidRDefault="00DC180F">
      <w:pPr>
        <w:pStyle w:val="BT"/>
        <w:rPr>
          <w:b/>
        </w:rPr>
      </w:pPr>
      <w:r>
        <w:tab/>
      </w:r>
      <w:r w:rsidRPr="00DC180F">
        <w:rPr>
          <w:b/>
        </w:rPr>
        <w:t>Example</w:t>
      </w:r>
    </w:p>
    <w:p w:rsidR="00DC180F" w:rsidRDefault="00DC180F">
      <w:pPr>
        <w:pStyle w:val="BT"/>
      </w:pPr>
      <w:r>
        <w:rPr>
          <w:b/>
        </w:rPr>
        <w:tab/>
      </w:r>
      <w:r>
        <w:t xml:space="preserve">Bill was diagnosed as suffering from </w:t>
      </w:r>
      <w:r w:rsidR="00AB7AB3">
        <w:t>p</w:t>
      </w:r>
      <w:r>
        <w:t xml:space="preserve">rescribed </w:t>
      </w:r>
      <w:r w:rsidR="00AB7AB3">
        <w:t>d</w:t>
      </w:r>
      <w:r>
        <w:t xml:space="preserve">isease A10 and was awarded Industrial Injuries Disablement Benefit at 20% from 8.6.06 for life.  On 7.9.09 he notified a worsening of his condition.  Medical advice was requested.  At an examination on 5.10.09 a further audiometric test was carried out.  The test resulted in average hearing loss of less than 50dB in each ear.  Subsequently, medical advice was that the claimant did not suffer from </w:t>
      </w:r>
      <w:r w:rsidR="00AB7AB3">
        <w:t>p</w:t>
      </w:r>
      <w:r>
        <w:t xml:space="preserve">rescribed </w:t>
      </w:r>
      <w:r w:rsidR="00AB7AB3">
        <w:t>d</w:t>
      </w:r>
      <w:r>
        <w:t xml:space="preserve">isease A10 and this was accompanied by a full explanation why the original audiometric test was incorrect.  On 15.10.09 the decision maker </w:t>
      </w:r>
      <w:r w:rsidR="00FA0C9F">
        <w:t xml:space="preserve">accepts the advice and supersedes the original decision on the grounds of mistake as to a material fact and </w:t>
      </w:r>
      <w:r w:rsidR="0088130D">
        <w:t>decides that disablement should be assessed at less than 20%.</w:t>
      </w:r>
    </w:p>
    <w:p w:rsidR="00FA0C9F" w:rsidRPr="00DC180F" w:rsidRDefault="00BB52E6" w:rsidP="00BB52E6">
      <w:pPr>
        <w:pStyle w:val="Para"/>
      </w:pPr>
      <w:r>
        <w:t>Due to the nature of employed earner’s employment</w:t>
      </w:r>
    </w:p>
    <w:p w:rsidR="00094FC0" w:rsidRDefault="00766145">
      <w:pPr>
        <w:pStyle w:val="BT"/>
      </w:pPr>
      <w:r>
        <w:t>67447</w:t>
      </w:r>
      <w:r w:rsidR="00DD4D4D">
        <w:tab/>
        <w:t>The requirement that the claimant’s hearing loss must be due to occupational noise is included in the description of the disease and is, thus</w:t>
      </w:r>
      <w:r w:rsidR="00526945">
        <w:t>, considered at the same time as the diagnosis question.  It is presumed</w:t>
      </w:r>
      <w:r w:rsidR="00094FC0">
        <w:rPr>
          <w:vertAlign w:val="superscript"/>
        </w:rPr>
        <w:t>1</w:t>
      </w:r>
      <w:r w:rsidR="00094FC0">
        <w:t xml:space="preserve"> unless the contrary is proved, that prescribed disease A10 is due to the employed earner’s employment if the person who contracted it was employed in a prescribed occupation</w:t>
      </w:r>
      <w:r w:rsidR="00094FC0">
        <w:rPr>
          <w:vertAlign w:val="superscript"/>
        </w:rPr>
        <w:t>2</w:t>
      </w:r>
      <w:r w:rsidR="00094FC0">
        <w:t>.  It would be rare for a claimant who had satisfied all other relevant tests to fail to satisfy the “due to the nature of” test.</w:t>
      </w:r>
    </w:p>
    <w:p w:rsidR="00526945" w:rsidRDefault="00526945" w:rsidP="00526945">
      <w:pPr>
        <w:pStyle w:val="Leg"/>
      </w:pPr>
      <w:r>
        <w:t>1  SS (II)</w:t>
      </w:r>
      <w:r w:rsidR="00CD4F1C">
        <w:t xml:space="preserve"> (PD) Regs (NI)</w:t>
      </w:r>
      <w:r w:rsidR="00717150">
        <w:t xml:space="preserve"> </w:t>
      </w:r>
      <w:r w:rsidR="00094FC0">
        <w:t>86, reg 4;  2  Sch 1, Part 1</w:t>
      </w:r>
    </w:p>
    <w:p w:rsidR="00766145" w:rsidRDefault="00766145">
      <w:pPr>
        <w:pStyle w:val="BT"/>
      </w:pPr>
    </w:p>
    <w:p w:rsidR="00766145" w:rsidRDefault="00766145">
      <w:pPr>
        <w:pStyle w:val="BT"/>
        <w:sectPr w:rsidR="00766145" w:rsidSect="00EA35F0">
          <w:headerReference w:type="default" r:id="rId30"/>
          <w:footerReference w:type="default" r:id="rId31"/>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 A11</w:t>
      </w:r>
    </w:p>
    <w:p w:rsidR="00766145" w:rsidRDefault="00766145">
      <w:pPr>
        <w:pStyle w:val="BT"/>
      </w:pPr>
      <w:r>
        <w:t>67448</w:t>
      </w:r>
      <w:r>
        <w:tab/>
      </w:r>
      <w:bookmarkStart w:id="100" w:name="p67448"/>
      <w:bookmarkEnd w:id="100"/>
      <w:r>
        <w:t>Prescribed disease A11 was added to the list of prescribed diseases on 1.4.85.  Benefit cannot be paid for this prescribed disease for any day before 1.4.85</w:t>
      </w:r>
      <w:r>
        <w:rPr>
          <w:position w:val="6"/>
          <w:vertAlign w:val="superscript"/>
        </w:rPr>
        <w:t>1</w:t>
      </w:r>
      <w:r>
        <w:t>.</w:t>
      </w:r>
    </w:p>
    <w:p w:rsidR="00A62F37" w:rsidRPr="00A62F37" w:rsidRDefault="00A62F37">
      <w:pPr>
        <w:pStyle w:val="BT"/>
      </w:pPr>
      <w:r>
        <w:tab/>
      </w:r>
      <w:r>
        <w:rPr>
          <w:b/>
        </w:rPr>
        <w:t>Note:</w:t>
      </w:r>
      <w:r>
        <w:t xml:space="preserve">  Before 1.10.07 prescribed disease A11 included the term “vibration white finger”.</w:t>
      </w:r>
    </w:p>
    <w:p w:rsidR="00766145" w:rsidRDefault="00766145">
      <w:pPr>
        <w:pStyle w:val="Leg"/>
      </w:pPr>
      <w:r>
        <w:t>1  SS (II) (PD) Regs (NI), reg 35(1) &amp; Sch 4</w:t>
      </w:r>
    </w:p>
    <w:p w:rsidR="00766145" w:rsidRDefault="00766145">
      <w:pPr>
        <w:pStyle w:val="SG"/>
      </w:pPr>
      <w:r>
        <w:t>Prescription</w:t>
      </w:r>
    </w:p>
    <w:p w:rsidR="00766145" w:rsidRDefault="00766145">
      <w:pPr>
        <w:pStyle w:val="BT"/>
      </w:pPr>
      <w:r>
        <w:t>67449</w:t>
      </w:r>
      <w:r>
        <w:tab/>
      </w:r>
      <w:bookmarkStart w:id="101" w:name="p67449"/>
      <w:bookmarkEnd w:id="101"/>
      <w:r w:rsidR="00D67DC6">
        <w:t>From 1.10.07 the prescription</w:t>
      </w:r>
      <w:r w:rsidR="00D67DC6">
        <w:rPr>
          <w:vertAlign w:val="superscript"/>
        </w:rPr>
        <w:t>1</w:t>
      </w:r>
      <w:r w:rsidR="00D67DC6">
        <w:t xml:space="preserve"> of prescribed disease A11 was revised to</w:t>
      </w:r>
    </w:p>
    <w:p w:rsidR="00D67DC6" w:rsidRDefault="00D67DC6" w:rsidP="00961EB5">
      <w:pPr>
        <w:pStyle w:val="id1"/>
      </w:pPr>
      <w:r>
        <w:rPr>
          <w:b/>
        </w:rPr>
        <w:t>1.</w:t>
      </w:r>
      <w:r>
        <w:tab/>
        <w:t xml:space="preserve">amend the description of blanching </w:t>
      </w:r>
      <w:r>
        <w:rPr>
          <w:b/>
        </w:rPr>
        <w:t>and</w:t>
      </w:r>
    </w:p>
    <w:p w:rsidR="00D67DC6" w:rsidRDefault="00D67DC6" w:rsidP="00961EB5">
      <w:pPr>
        <w:pStyle w:val="id1"/>
      </w:pPr>
      <w:r>
        <w:rPr>
          <w:b/>
        </w:rPr>
        <w:t>2.</w:t>
      </w:r>
      <w:r>
        <w:tab/>
        <w:t xml:space="preserve">add sensorineural symptoms </w:t>
      </w:r>
      <w:r>
        <w:rPr>
          <w:b/>
        </w:rPr>
        <w:t>and</w:t>
      </w:r>
    </w:p>
    <w:p w:rsidR="00D67DC6" w:rsidRDefault="00D67DC6" w:rsidP="00961EB5">
      <w:pPr>
        <w:pStyle w:val="id1"/>
      </w:pPr>
      <w:r>
        <w:rPr>
          <w:b/>
        </w:rPr>
        <w:t>3.</w:t>
      </w:r>
      <w:r>
        <w:tab/>
        <w:t>add that</w:t>
      </w:r>
    </w:p>
    <w:p w:rsidR="00D67DC6" w:rsidRDefault="00D67DC6" w:rsidP="00961EB5">
      <w:pPr>
        <w:pStyle w:val="Indent3"/>
        <w:rPr>
          <w:b/>
        </w:rPr>
      </w:pPr>
      <w:r>
        <w:rPr>
          <w:b/>
        </w:rPr>
        <w:t>3.1</w:t>
      </w:r>
      <w:r>
        <w:tab/>
        <w:t xml:space="preserve">blanching </w:t>
      </w:r>
      <w:r>
        <w:rPr>
          <w:b/>
        </w:rPr>
        <w:t>and</w:t>
      </w:r>
    </w:p>
    <w:p w:rsidR="00D67DC6" w:rsidRDefault="00D67DC6" w:rsidP="00961EB5">
      <w:pPr>
        <w:pStyle w:val="Indent3"/>
      </w:pPr>
      <w:r>
        <w:rPr>
          <w:b/>
        </w:rPr>
        <w:t>3.2</w:t>
      </w:r>
      <w:r>
        <w:rPr>
          <w:b/>
        </w:rPr>
        <w:tab/>
      </w:r>
      <w:r>
        <w:t>sensorineural symptoms</w:t>
      </w:r>
    </w:p>
    <w:p w:rsidR="00D67DC6" w:rsidRDefault="00961EB5">
      <w:pPr>
        <w:pStyle w:val="BT"/>
      </w:pPr>
      <w:r>
        <w:rPr>
          <w:b/>
        </w:rPr>
        <w:tab/>
      </w:r>
      <w:r w:rsidR="00D67DC6">
        <w:rPr>
          <w:b/>
        </w:rPr>
        <w:tab/>
      </w:r>
      <w:r w:rsidR="00D67DC6">
        <w:t xml:space="preserve">must be caused by vibration </w:t>
      </w:r>
      <w:r w:rsidR="00D67DC6">
        <w:rPr>
          <w:b/>
        </w:rPr>
        <w:t>and</w:t>
      </w:r>
    </w:p>
    <w:p w:rsidR="00D67DC6" w:rsidRDefault="00D67DC6" w:rsidP="00961EB5">
      <w:pPr>
        <w:pStyle w:val="id1"/>
      </w:pPr>
      <w:r>
        <w:rPr>
          <w:b/>
        </w:rPr>
        <w:t>4.</w:t>
      </w:r>
      <w:r>
        <w:tab/>
        <w:t>provide that the prescription does not cover</w:t>
      </w:r>
    </w:p>
    <w:p w:rsidR="00D67DC6" w:rsidRDefault="00D67DC6" w:rsidP="00961EB5">
      <w:pPr>
        <w:pStyle w:val="Indent3"/>
      </w:pPr>
      <w:r>
        <w:rPr>
          <w:b/>
        </w:rPr>
        <w:t>4.1</w:t>
      </w:r>
      <w:r>
        <w:tab/>
        <w:t xml:space="preserve">blanching </w:t>
      </w:r>
      <w:r>
        <w:rPr>
          <w:b/>
        </w:rPr>
        <w:t>or</w:t>
      </w:r>
    </w:p>
    <w:p w:rsidR="00D67DC6" w:rsidRDefault="00D67DC6" w:rsidP="00961EB5">
      <w:pPr>
        <w:pStyle w:val="Indent3"/>
      </w:pPr>
      <w:r>
        <w:rPr>
          <w:b/>
        </w:rPr>
        <w:t>4.2</w:t>
      </w:r>
      <w:r>
        <w:tab/>
        <w:t>sensorineural symptoms</w:t>
      </w:r>
    </w:p>
    <w:p w:rsidR="00D67DC6" w:rsidRDefault="00961EB5">
      <w:pPr>
        <w:pStyle w:val="BT"/>
      </w:pPr>
      <w:r>
        <w:rPr>
          <w:b/>
        </w:rPr>
        <w:tab/>
      </w:r>
      <w:r w:rsidR="00D67DC6">
        <w:rPr>
          <w:b/>
        </w:rPr>
        <w:tab/>
      </w:r>
      <w:r w:rsidR="00D67DC6">
        <w:t>prior to employment in a listed occupation.</w:t>
      </w:r>
    </w:p>
    <w:p w:rsidR="00D67DC6" w:rsidRDefault="00D67DC6">
      <w:pPr>
        <w:pStyle w:val="BT"/>
      </w:pPr>
      <w:r>
        <w:tab/>
      </w:r>
      <w:r>
        <w:rPr>
          <w:b/>
        </w:rPr>
        <w:t>Note 1:</w:t>
      </w:r>
      <w:r>
        <w:t xml:space="preserve">  See Appendix 1 to this Chapter for the full revised prescription for prescribed disease A11.</w:t>
      </w:r>
    </w:p>
    <w:p w:rsidR="00D67DC6" w:rsidRDefault="00D67DC6">
      <w:pPr>
        <w:pStyle w:val="BT"/>
      </w:pPr>
      <w:r>
        <w:rPr>
          <w:b/>
        </w:rPr>
        <w:tab/>
        <w:t>Note 2:</w:t>
      </w:r>
      <w:r>
        <w:t xml:space="preserve">  See DMG 67497 for guidance on when transitional provisions apply.</w:t>
      </w:r>
    </w:p>
    <w:p w:rsidR="00D67DC6" w:rsidRDefault="00D67DC6" w:rsidP="00961EB5">
      <w:pPr>
        <w:pStyle w:val="Leg"/>
      </w:pPr>
      <w:r>
        <w:t>1  SS (II) (PD) Regs (NI), Sch 1, Part 1</w:t>
      </w:r>
    </w:p>
    <w:p w:rsidR="00D67DC6" w:rsidRDefault="00D67DC6">
      <w:pPr>
        <w:pStyle w:val="BT"/>
      </w:pPr>
      <w:r>
        <w:t>67450</w:t>
      </w:r>
      <w:r>
        <w:tab/>
      </w:r>
      <w:r w:rsidR="007375B4">
        <w:t>Blanching is a vascular symptom.  The prescription for blanching has been changed to more accurately reflect the effects of vibration on the small blood vessels.  The change in the prescription also clarifies that symptoms must develop after occupational exposure to vibration.</w:t>
      </w:r>
    </w:p>
    <w:p w:rsidR="007375B4" w:rsidRDefault="00A42022">
      <w:pPr>
        <w:pStyle w:val="BT"/>
      </w:pPr>
      <w:r>
        <w:t>67451</w:t>
      </w:r>
      <w:r>
        <w:tab/>
        <w:t>In addition, the changes recognise that some people exposed to vibration develop sensorineural symptoms with minimal or no vascular symptoms.</w:t>
      </w:r>
    </w:p>
    <w:p w:rsidR="00A42022" w:rsidRDefault="00A42022">
      <w:pPr>
        <w:pStyle w:val="BT"/>
      </w:pPr>
      <w:r>
        <w:lastRenderedPageBreak/>
        <w:t>67452</w:t>
      </w:r>
      <w:r>
        <w:tab/>
      </w:r>
      <w:r w:rsidR="008D1C0B">
        <w:t>Each of the activities described in the list of prescribed occupations is restricted to work in a particular industry or industries for sub paras (d) and (e) or processes (a), (b) and (c).</w:t>
      </w:r>
    </w:p>
    <w:p w:rsidR="008D1C0B" w:rsidRDefault="008D1C0B">
      <w:pPr>
        <w:pStyle w:val="BT"/>
      </w:pPr>
      <w:r>
        <w:t>67453</w:t>
      </w:r>
      <w:r>
        <w:tab/>
        <w:t>From 1.10.07 the occupational prescription in process (a) changed from the use of hand-held chain saws in forestry to their use on wood</w:t>
      </w:r>
      <w:r>
        <w:rPr>
          <w:vertAlign w:val="superscript"/>
        </w:rPr>
        <w:t>1</w:t>
      </w:r>
      <w:r>
        <w:t>.  This is in line with the change in relation to prescribed disease A10 from 22.9.03 (see DMG 67426).  Before 1.10.07 decision makers should note that “forestry” is not used in an unusual or technical sense but is intended to have its ordinary meaning.  The word “forestry” means the management of growing timber and is not restricted to work in the occupation of forestry.  Other employees who use a chainsaw to cut down trees, for example, railway labouring gangs, are covered by the prescription provided the use of the tool is more than incidental to the employment</w:t>
      </w:r>
      <w:r>
        <w:rPr>
          <w:vertAlign w:val="superscript"/>
        </w:rPr>
        <w:t>2</w:t>
      </w:r>
      <w:r>
        <w:t>.</w:t>
      </w:r>
    </w:p>
    <w:p w:rsidR="00961EB5" w:rsidRPr="008D1C0B" w:rsidRDefault="00961EB5" w:rsidP="00961EB5">
      <w:pPr>
        <w:pStyle w:val="Leg"/>
      </w:pPr>
      <w:r>
        <w:t xml:space="preserve">1  SS (II) (PD) Regs (NI), Sch 1, Part 1;  2  Secretary of State v </w:t>
      </w:r>
      <w:smartTag w:uri="urn:schemas-microsoft-com:office:smarttags" w:element="place">
        <w:smartTag w:uri="urn:schemas-microsoft-com:office:smarttags" w:element="City">
          <w:r>
            <w:t>Davis</w:t>
          </w:r>
        </w:smartTag>
      </w:smartTag>
    </w:p>
    <w:p w:rsidR="00766145" w:rsidRDefault="00766145">
      <w:pPr>
        <w:pStyle w:val="BT"/>
      </w:pPr>
      <w:r>
        <w:tab/>
      </w:r>
      <w:r>
        <w:rPr>
          <w:b/>
          <w:bCs/>
        </w:rPr>
        <w:t>Example 1</w:t>
      </w:r>
    </w:p>
    <w:p w:rsidR="00766145" w:rsidRDefault="00766145">
      <w:pPr>
        <w:pStyle w:val="BT"/>
      </w:pPr>
      <w:r>
        <w:tab/>
        <w:t>The claimant is employed as a labourer on the railway.  Part of the job is to use a chainsaw to clear overhanging branches from the line.  This operation is normally carried out between May and October, usually on a weekly basis.  Prescription should be accepted because the use of the chainsaw is more than incidental to the employment.</w:t>
      </w:r>
    </w:p>
    <w:p w:rsidR="00766145" w:rsidRDefault="00766145">
      <w:pPr>
        <w:pStyle w:val="BT"/>
      </w:pPr>
      <w:r>
        <w:tab/>
      </w:r>
      <w:r>
        <w:rPr>
          <w:b/>
          <w:bCs/>
        </w:rPr>
        <w:t>Example 2</w:t>
      </w:r>
    </w:p>
    <w:p w:rsidR="00766145" w:rsidRDefault="00766145">
      <w:pPr>
        <w:pStyle w:val="BT"/>
      </w:pPr>
      <w:r>
        <w:tab/>
        <w:t>The claimant is employed as a gardener on an estate.  The employer needs a small wooded area cleared to extend a field.  A chainsaw is used and it takes ten days to clear the area.  Several months later he again uses a chainsaw to clear some bushes.  As these were the only times he used a chainsaw prescription is not satisfied because the use is incidental to the employment.</w:t>
      </w:r>
    </w:p>
    <w:p w:rsidR="006638C7" w:rsidRDefault="00961EB5">
      <w:pPr>
        <w:pStyle w:val="BT"/>
      </w:pPr>
      <w:r>
        <w:t>67454</w:t>
      </w:r>
      <w:r w:rsidR="006638C7">
        <w:tab/>
        <w:t>In the context</w:t>
      </w:r>
      <w:r w:rsidR="00552E74">
        <w:t xml:space="preserve"> of (c) a metal-working tool is a tool that works metal and, generally, the working of metal will involve shaping metal.  It is not a sufficient or correct definition to describe it as a tool for working with metal</w:t>
      </w:r>
      <w:r w:rsidR="00552E74" w:rsidRPr="00552E74">
        <w:rPr>
          <w:vertAlign w:val="superscript"/>
        </w:rPr>
        <w:t>1</w:t>
      </w:r>
      <w:r w:rsidR="00552E74">
        <w:t>.</w:t>
      </w:r>
    </w:p>
    <w:p w:rsidR="00552E74" w:rsidRDefault="00552E74">
      <w:pPr>
        <w:pStyle w:val="BT"/>
      </w:pPr>
      <w:r>
        <w:tab/>
      </w:r>
      <w:r>
        <w:rPr>
          <w:b/>
        </w:rPr>
        <w:t>Example</w:t>
      </w:r>
    </w:p>
    <w:p w:rsidR="00552E74" w:rsidRDefault="00552E74">
      <w:pPr>
        <w:pStyle w:val="BT"/>
      </w:pPr>
      <w:r>
        <w:tab/>
        <w:t>Trevor works in the bedding industry.  The tool he uses is an automatic staple gun used to drive a staple over a metal spring and a metal band into a wooden bed base.  Trevor makes a claim for prescribed disease A11.  The decision maker decides that the prescription is not satisfied because Trevor does not use a metal-working tool.</w:t>
      </w:r>
    </w:p>
    <w:p w:rsidR="00552E74" w:rsidRDefault="00552E74" w:rsidP="00552E74">
      <w:pPr>
        <w:pStyle w:val="Leg"/>
      </w:pPr>
      <w:r>
        <w:t>1  Secretary of State v Westgate;  R(I) 1/06</w:t>
      </w:r>
    </w:p>
    <w:p w:rsidR="00766145" w:rsidRDefault="00552E74">
      <w:pPr>
        <w:pStyle w:val="BT"/>
      </w:pPr>
      <w:r>
        <w:t>6745</w:t>
      </w:r>
      <w:r w:rsidR="00961EB5">
        <w:t>5</w:t>
      </w:r>
      <w:r w:rsidR="00766145">
        <w:tab/>
        <w:t xml:space="preserve">In deciding whether the activities of an occupation fail to be described as “demolition” within the context of (d) the decision maker should take into account the </w:t>
      </w:r>
      <w:r w:rsidR="00766145">
        <w:lastRenderedPageBreak/>
        <w:t>nature as well as the frequency of the activities.  Dictionary definitions should be used with care but generally it should be considered whether the activities of a particular job can fairly be described as “destroying the fabric of”, “knocking down”, “levelling”, “reducing to ruin”, “tearing down or breaking up” etc.  If they can then prescription should be allowed.  But an activity that is performed only occasionally or only in an incidental way should not be accepted as satisfying the prescription.</w:t>
      </w:r>
    </w:p>
    <w:p w:rsidR="00766145" w:rsidRDefault="00766145">
      <w:pPr>
        <w:pStyle w:val="BT"/>
      </w:pPr>
      <w:r>
        <w:tab/>
      </w:r>
      <w:r>
        <w:rPr>
          <w:b/>
          <w:bCs/>
        </w:rPr>
        <w:t>Example</w:t>
      </w:r>
    </w:p>
    <w:p w:rsidR="00766145" w:rsidRDefault="00766145">
      <w:pPr>
        <w:pStyle w:val="BT"/>
      </w:pPr>
      <w:r>
        <w:tab/>
        <w:t>The claimant is employed as a plumber and on occasions had to demolish walls and drill into concrete floors to install pipes.  Prescription should not be accepted, as this is not demolition as it does not involve the destruction of the whole, or substantial part of a building, the work is incidental to the occupation of plumber whose main job is to improve, not destroy.</w:t>
      </w:r>
    </w:p>
    <w:p w:rsidR="00766145" w:rsidRDefault="0023446A">
      <w:pPr>
        <w:pStyle w:val="BT"/>
      </w:pPr>
      <w:r>
        <w:t>67456</w:t>
      </w:r>
      <w:r w:rsidR="00766145">
        <w:tab/>
        <w:t xml:space="preserve">The decision </w:t>
      </w:r>
      <w:r w:rsidR="00BE4C01">
        <w:t>maker should note that</w:t>
      </w:r>
    </w:p>
    <w:p w:rsidR="00766145" w:rsidRDefault="00FC056F" w:rsidP="00766145">
      <w:pPr>
        <w:pStyle w:val="NoIndent"/>
        <w:numPr>
          <w:ilvl w:val="0"/>
          <w:numId w:val="0"/>
        </w:numPr>
        <w:tabs>
          <w:tab w:val="clear" w:pos="1418"/>
          <w:tab w:val="num" w:pos="1427"/>
        </w:tabs>
        <w:ind w:left="1427" w:hanging="576"/>
      </w:pPr>
      <w:r>
        <w:rPr>
          <w:b/>
        </w:rPr>
        <w:t>1.</w:t>
      </w:r>
      <w:r>
        <w:rPr>
          <w:b/>
        </w:rPr>
        <w:tab/>
      </w:r>
      <w:r w:rsidR="00BE4C01">
        <w:t>i</w:t>
      </w:r>
      <w:r w:rsidR="00766145">
        <w:t xml:space="preserve">n the case of a claim based on category (b) where the relevant operation is </w:t>
      </w:r>
      <w:r w:rsidR="00766145">
        <w:rPr>
          <w:b/>
          <w:bCs/>
        </w:rPr>
        <w:t>grinding</w:t>
      </w:r>
      <w:r w:rsidR="00766145">
        <w:t xml:space="preserve"> there is no restriction on the type of material being ground, or being held while being ground</w:t>
      </w:r>
    </w:p>
    <w:p w:rsidR="00766145" w:rsidRDefault="00FC056F" w:rsidP="00766145">
      <w:pPr>
        <w:pStyle w:val="NoIndent"/>
        <w:numPr>
          <w:ilvl w:val="0"/>
          <w:numId w:val="0"/>
        </w:numPr>
        <w:tabs>
          <w:tab w:val="clear" w:pos="1418"/>
          <w:tab w:val="num" w:pos="1427"/>
        </w:tabs>
        <w:ind w:left="1427" w:hanging="576"/>
      </w:pPr>
      <w:r>
        <w:rPr>
          <w:b/>
        </w:rPr>
        <w:t>2.</w:t>
      </w:r>
      <w:r>
        <w:rPr>
          <w:b/>
        </w:rPr>
        <w:tab/>
      </w:r>
      <w:r w:rsidR="00BE4C01">
        <w:t>w</w:t>
      </w:r>
      <w:r w:rsidR="00766145">
        <w:t xml:space="preserve">here the relevant operation is </w:t>
      </w:r>
      <w:r w:rsidR="00766145">
        <w:rPr>
          <w:b/>
          <w:bCs/>
        </w:rPr>
        <w:t>sanding or polishing</w:t>
      </w:r>
      <w:r w:rsidR="00766145">
        <w:t xml:space="preserve"> the claim succeeds only if the object being sanded or polished, or being held while bei</w:t>
      </w:r>
      <w:r w:rsidR="00BE4C01">
        <w:t>ng sanded or polished, is metal</w:t>
      </w:r>
    </w:p>
    <w:p w:rsidR="00766145" w:rsidRDefault="00FC056F" w:rsidP="00766145">
      <w:pPr>
        <w:pStyle w:val="NoIndent"/>
        <w:numPr>
          <w:ilvl w:val="0"/>
          <w:numId w:val="0"/>
        </w:numPr>
        <w:tabs>
          <w:tab w:val="clear" w:pos="1418"/>
          <w:tab w:val="num" w:pos="1427"/>
        </w:tabs>
        <w:ind w:left="1427" w:hanging="576"/>
      </w:pPr>
      <w:r>
        <w:rPr>
          <w:b/>
        </w:rPr>
        <w:t>3.</w:t>
      </w:r>
      <w:r>
        <w:rPr>
          <w:b/>
        </w:rPr>
        <w:tab/>
      </w:r>
      <w:r w:rsidR="00BE4C01">
        <w:t>i</w:t>
      </w:r>
      <w:r w:rsidR="00766145">
        <w:t>t is essential, therefore, that claimants make absolutely clear which of the three operations they were engaged in and, if in sanding or polishing, what material they were working on or holding.</w:t>
      </w:r>
    </w:p>
    <w:p w:rsidR="00766145" w:rsidRDefault="00BE4C01">
      <w:pPr>
        <w:pStyle w:val="BT"/>
      </w:pPr>
      <w:r>
        <w:t>67457</w:t>
      </w:r>
      <w:r w:rsidR="00766145">
        <w:tab/>
        <w:t>There are no limits as to the length of time that a person must have been employed in any of the prescribed occupations.  But the decision maker must be satisfied that the time spent using the relevant tools or holding the relevant material was a regular part of the job and was not so trivial a part as to be regarded as negligible.</w:t>
      </w:r>
    </w:p>
    <w:p w:rsidR="00BE4C01" w:rsidRDefault="00BE4C01">
      <w:pPr>
        <w:pStyle w:val="BT"/>
      </w:pPr>
      <w:r>
        <w:tab/>
        <w:t>67458 – 67460</w:t>
      </w:r>
    </w:p>
    <w:p w:rsidR="00766145" w:rsidRDefault="00766145">
      <w:pPr>
        <w:pStyle w:val="SG"/>
      </w:pPr>
      <w:r>
        <w:t>Diagnosis</w:t>
      </w:r>
      <w:r w:rsidR="00BE4C01">
        <w:t xml:space="preserve"> before 1.10.07</w:t>
      </w:r>
    </w:p>
    <w:p w:rsidR="00766145" w:rsidRDefault="00BE4C01">
      <w:pPr>
        <w:pStyle w:val="BT"/>
      </w:pPr>
      <w:r>
        <w:t>67461</w:t>
      </w:r>
      <w:r w:rsidR="00766145">
        <w:tab/>
      </w:r>
      <w:r w:rsidR="00141724">
        <w:t xml:space="preserve">Before 1.10.07 prescribed disease A11 was defined as episodic blanching of the phalanges.  These are vascular symptoms.  Once a person has been diagnosed as suffering from prescribed disease A11 the loss of faculty which causes the disablement should be assessed by reference to the medical condition known as vibration white finger </w:t>
      </w:r>
      <w:r w:rsidR="00E85A9D">
        <w:t>which includes vascular and neurological symptoms</w:t>
      </w:r>
      <w:r w:rsidR="007E374D">
        <w:rPr>
          <w:vertAlign w:val="superscript"/>
        </w:rPr>
        <w:t>1</w:t>
      </w:r>
      <w:r w:rsidR="00E85A9D">
        <w:t>.</w:t>
      </w:r>
    </w:p>
    <w:p w:rsidR="00E85A9D" w:rsidRDefault="007E374D">
      <w:pPr>
        <w:pStyle w:val="BT"/>
      </w:pPr>
      <w:r>
        <w:br w:type="page"/>
      </w:r>
      <w:r w:rsidR="00E85A9D">
        <w:lastRenderedPageBreak/>
        <w:tab/>
      </w:r>
      <w:r w:rsidR="00E85A9D">
        <w:rPr>
          <w:b/>
        </w:rPr>
        <w:t>Note:</w:t>
      </w:r>
      <w:r w:rsidR="00E85A9D">
        <w:t xml:space="preserve">  See DMG 67497 for guidance on wh</w:t>
      </w:r>
      <w:r w:rsidR="0023446A">
        <w:t>en</w:t>
      </w:r>
      <w:r w:rsidR="00E85A9D">
        <w:t xml:space="preserve"> transitional provisions apply.</w:t>
      </w:r>
    </w:p>
    <w:p w:rsidR="007E374D" w:rsidRPr="007E374D" w:rsidRDefault="007E374D" w:rsidP="007E374D">
      <w:pPr>
        <w:pStyle w:val="Leg"/>
      </w:pPr>
      <w:r>
        <w:t>1  R(I) 3/02;  R(I) 2/06</w:t>
      </w:r>
    </w:p>
    <w:p w:rsidR="00766145" w:rsidRDefault="00E85A9D">
      <w:pPr>
        <w:pStyle w:val="BT"/>
      </w:pPr>
      <w:r>
        <w:t>67462</w:t>
      </w:r>
      <w:r w:rsidR="00766145">
        <w:tab/>
        <w:t>When assessing vibration white finger the medical adviser should advise separately on the vascular and neurological effects.  Where a neurological component is identified it should be listed as fully relevant.  Where it is not clear that both conditions have been considered the case should be returned.</w:t>
      </w:r>
    </w:p>
    <w:p w:rsidR="00E85A9D" w:rsidRDefault="00E85A9D" w:rsidP="00B932E0">
      <w:pPr>
        <w:pStyle w:val="SG"/>
      </w:pPr>
      <w:r>
        <w:t>Diagnosis from 1.10.07</w:t>
      </w:r>
    </w:p>
    <w:p w:rsidR="00E85A9D" w:rsidRDefault="00E85A9D">
      <w:pPr>
        <w:pStyle w:val="BT"/>
      </w:pPr>
      <w:r>
        <w:t>67463</w:t>
      </w:r>
      <w:r>
        <w:tab/>
        <w:t>The revised prescription for prescribed disease A11 includes both vascular and sensorineural symptoms.  It does not mention vibration white finger.  It allows for diagnosis of the disease on either the vascular or the sensorineural elements alone.  Before 1.10.07 the disablement arising from the effects of sensorineural symptoms could only be taken into account when prescribed disease A11 was diagnosed on the basis of the extent of the vascular symptoms.</w:t>
      </w:r>
    </w:p>
    <w:p w:rsidR="00E85A9D" w:rsidRDefault="00E85A9D">
      <w:pPr>
        <w:pStyle w:val="BT"/>
      </w:pPr>
      <w:r>
        <w:t>67464</w:t>
      </w:r>
      <w:r>
        <w:tab/>
        <w:t>As in the case with prescribed disease A11 before 1.10.07, diagnosis based on the revised prescription of the vascular element is unlikely to give rise to significant assessments of disablement.</w:t>
      </w:r>
      <w:r w:rsidR="00E32507">
        <w:t xml:space="preserve">  This may also apply to diagnosis based on the sensorineural criteria.</w:t>
      </w:r>
    </w:p>
    <w:p w:rsidR="00E85A9D" w:rsidRDefault="00E85A9D">
      <w:pPr>
        <w:pStyle w:val="BT"/>
      </w:pPr>
      <w:r>
        <w:t>67465</w:t>
      </w:r>
      <w:r>
        <w:tab/>
        <w:t>A claimant who meets the criteria for diagnosis set out in (a)</w:t>
      </w:r>
      <w:r w:rsidR="00622489">
        <w:t xml:space="preserve"> of the revised prescription (i.e. satisfies the vascular symptoms alone) will be given an assessment of disablement based on what they can or cannot do.  This will include the effects of any existing sensorineural symptoms</w:t>
      </w:r>
      <w:r w:rsidR="007E374D">
        <w:rPr>
          <w:vertAlign w:val="superscript"/>
        </w:rPr>
        <w:t>1</w:t>
      </w:r>
      <w:r w:rsidR="00622489">
        <w:t>.</w:t>
      </w:r>
    </w:p>
    <w:p w:rsidR="00622489" w:rsidRDefault="00410A95">
      <w:pPr>
        <w:pStyle w:val="BT"/>
      </w:pPr>
      <w:r>
        <w:tab/>
      </w:r>
      <w:r>
        <w:rPr>
          <w:b/>
        </w:rPr>
        <w:t>Note:</w:t>
      </w:r>
      <w:r>
        <w:t xml:space="preserve">  Where prescribed disease A11 can be diagnosed on the vascular criteria, there will be no necessity to refer the claimant for thermal aesthesiometry and vibrotactile testing.</w:t>
      </w:r>
    </w:p>
    <w:p w:rsidR="007E374D" w:rsidRPr="007E374D" w:rsidRDefault="007E374D" w:rsidP="007E374D">
      <w:pPr>
        <w:pStyle w:val="Leg"/>
      </w:pPr>
      <w:r>
        <w:t>1  R(I) 3/02;  R(I) 2/06</w:t>
      </w:r>
    </w:p>
    <w:p w:rsidR="00410A95" w:rsidRDefault="00410A95">
      <w:pPr>
        <w:pStyle w:val="BT"/>
      </w:pPr>
      <w:r>
        <w:t>67466</w:t>
      </w:r>
      <w:r>
        <w:tab/>
        <w:t>However, a claimant who does not satisfy the vascular criteria for diagnosis will have the sensorineural criteria considered on their own and will be diagnosed as suffering from prescribed disease A11 if all the criteria set out in (b) of the revised prescription are satisfied.</w:t>
      </w:r>
    </w:p>
    <w:p w:rsidR="00410A95" w:rsidRDefault="0032253A">
      <w:pPr>
        <w:pStyle w:val="BT"/>
      </w:pPr>
      <w:r>
        <w:tab/>
      </w:r>
      <w:r>
        <w:rPr>
          <w:b/>
        </w:rPr>
        <w:t>Note:</w:t>
      </w:r>
      <w:r>
        <w:t xml:space="preserve">  Thermal aesthesiometry and vibrotactile tests will only be undertaken for those claimants where all the evidence collected by the medical adviser suggests that all the criteria in (b) may be satisfied.</w:t>
      </w:r>
    </w:p>
    <w:p w:rsidR="0032253A" w:rsidRDefault="0032253A" w:rsidP="0032253A">
      <w:pPr>
        <w:pStyle w:val="BT"/>
      </w:pPr>
      <w:r w:rsidRPr="0032253A">
        <w:t>67467</w:t>
      </w:r>
      <w:r w:rsidRPr="0032253A">
        <w:tab/>
        <w:t>Vascular and sensorineural symptoms are not un</w:t>
      </w:r>
      <w:r>
        <w:t xml:space="preserve">ique to vibration damage.  The symptoms are common in the general population as many medical conditions cause </w:t>
      </w:r>
      <w:r>
        <w:lastRenderedPageBreak/>
        <w:t>them.  Therefore, the decision maker should be satisfied that the medical adviser has given careful consideration to probable other causes of the symptoms.</w:t>
      </w:r>
    </w:p>
    <w:p w:rsidR="0032253A" w:rsidRDefault="0032253A" w:rsidP="0032253A">
      <w:pPr>
        <w:pStyle w:val="BT"/>
      </w:pPr>
      <w:r>
        <w:t>67468</w:t>
      </w:r>
      <w:r>
        <w:tab/>
      </w:r>
      <w:r w:rsidR="003F0C70">
        <w:t>The decision maker must also be satisfied from</w:t>
      </w:r>
    </w:p>
    <w:p w:rsidR="003F0C70" w:rsidRPr="00C83503" w:rsidRDefault="0065295F" w:rsidP="005A1603">
      <w:pPr>
        <w:pStyle w:val="BT"/>
        <w:numPr>
          <w:ilvl w:val="0"/>
          <w:numId w:val="21"/>
        </w:numPr>
        <w:rPr>
          <w:b/>
        </w:rPr>
      </w:pPr>
      <w:r>
        <w:t xml:space="preserve">the history obtained by the medical adviser </w:t>
      </w:r>
      <w:r w:rsidRPr="00C83503">
        <w:rPr>
          <w:b/>
        </w:rPr>
        <w:t>or</w:t>
      </w:r>
    </w:p>
    <w:p w:rsidR="0065295F" w:rsidRDefault="00C83503" w:rsidP="005A1603">
      <w:pPr>
        <w:pStyle w:val="BT"/>
        <w:numPr>
          <w:ilvl w:val="0"/>
          <w:numId w:val="21"/>
        </w:numPr>
      </w:pPr>
      <w:r>
        <w:t>other evidence (for example a previous claim or further medical evidence supplied by the claimant)</w:t>
      </w:r>
    </w:p>
    <w:p w:rsidR="00E476A6" w:rsidRDefault="00E476A6" w:rsidP="00E476A6">
      <w:pPr>
        <w:pStyle w:val="BT"/>
        <w:tabs>
          <w:tab w:val="clear" w:pos="1418"/>
        </w:tabs>
        <w:ind w:left="855" w:firstLine="0"/>
      </w:pPr>
      <w:r>
        <w:t>that there was no blanching or sensorineural symptoms prior to the claimant starting employment in a prescribed occupation.  In respect of claims for blanching, this only applies to claims for periods on or after 1.10.07, not those made or backdated to before 1.10.07.  However, see DMG 67497 et seq for guidance on transitional provisions.</w:t>
      </w:r>
    </w:p>
    <w:p w:rsidR="0032253A" w:rsidRDefault="0032253A" w:rsidP="0032253A">
      <w:pPr>
        <w:pStyle w:val="BT"/>
      </w:pPr>
      <w:r>
        <w:t>67469</w:t>
      </w:r>
      <w:r>
        <w:tab/>
        <w:t>When sensorineural symptoms are being considered, “demonstrable” means that claimants must show signs of reduced sensory perception and manual dexterity, in practice this will be by demonstrating them at the examination.  However, if there is no examination (e.g. because the claimant has died), the medical adviser and the decision maker would base their opinion and decision on all available evidence and apply the test of balance of probabilities.</w:t>
      </w:r>
    </w:p>
    <w:p w:rsidR="0032253A" w:rsidRDefault="0032253A" w:rsidP="0032253A">
      <w:pPr>
        <w:pStyle w:val="BT"/>
      </w:pPr>
      <w:r>
        <w:tab/>
        <w:t>67470 – 67495</w:t>
      </w:r>
    </w:p>
    <w:p w:rsidR="0032253A" w:rsidRDefault="00634F54" w:rsidP="00B932E0">
      <w:pPr>
        <w:pStyle w:val="SG"/>
      </w:pPr>
      <w:r>
        <w:t>Effect on Reduced Earnings Allowance entitlement</w:t>
      </w:r>
    </w:p>
    <w:p w:rsidR="00634F54" w:rsidRDefault="00634F54" w:rsidP="0032253A">
      <w:pPr>
        <w:pStyle w:val="BT"/>
      </w:pPr>
      <w:r>
        <w:t>67496</w:t>
      </w:r>
      <w:r>
        <w:tab/>
        <w:t>There is no entitlement to Reduced Earnings Allowance where entitlement arises from prescribed disease A11 diagnosed and assessed solely on the basis of the sensorineural symptoms because this is an extension of prescribed disease A11 after 10.10.94</w:t>
      </w:r>
      <w:r>
        <w:rPr>
          <w:vertAlign w:val="superscript"/>
        </w:rPr>
        <w:t>1</w:t>
      </w:r>
      <w:r>
        <w:t>.  However, entitlement to Reduced Earnings Allowance may still arise where the date of onset of prescribed disease A11 due to vascular symptoms is before 1.10.90</w:t>
      </w:r>
      <w:r>
        <w:rPr>
          <w:vertAlign w:val="superscript"/>
        </w:rPr>
        <w:t>2</w:t>
      </w:r>
      <w:r>
        <w:t xml:space="preserve">.  This is because the new vascular symptoms are </w:t>
      </w:r>
      <w:r>
        <w:rPr>
          <w:b/>
        </w:rPr>
        <w:t>not</w:t>
      </w:r>
      <w:r>
        <w:t xml:space="preserve"> an extension of prescribed disease A11.  Cases of doubt should be referred to Decision Making Services.</w:t>
      </w:r>
    </w:p>
    <w:p w:rsidR="00B932E0" w:rsidRDefault="00634F54" w:rsidP="00B932E0">
      <w:pPr>
        <w:pStyle w:val="Leg"/>
      </w:pPr>
      <w:r>
        <w:t>1  SS C&amp;B (NI) Act 92, Sch 7, para 11(1);  SS</w:t>
      </w:r>
      <w:r w:rsidR="00B932E0">
        <w:t xml:space="preserve"> (II) (PD) Regs (NI), reg 12A;</w:t>
      </w:r>
    </w:p>
    <w:p w:rsidR="00634F54" w:rsidRDefault="00634F54" w:rsidP="00B932E0">
      <w:pPr>
        <w:pStyle w:val="Leg"/>
      </w:pPr>
      <w:r>
        <w:t>2  SS C&amp;B (NI) Act 92, Sch 7, para 11(1)</w:t>
      </w:r>
    </w:p>
    <w:p w:rsidR="00634F54" w:rsidRDefault="00634F54" w:rsidP="00B932E0">
      <w:pPr>
        <w:pStyle w:val="SG"/>
      </w:pPr>
      <w:r>
        <w:t>Transitional provisions</w:t>
      </w:r>
    </w:p>
    <w:p w:rsidR="00634F54" w:rsidRDefault="00634F54" w:rsidP="0032253A">
      <w:pPr>
        <w:pStyle w:val="BT"/>
      </w:pPr>
      <w:r>
        <w:t>67497</w:t>
      </w:r>
      <w:r>
        <w:tab/>
      </w:r>
      <w:r w:rsidR="00B932E0">
        <w:t>The prescription conditions in force before 1.10.07 continue to apply to</w:t>
      </w:r>
    </w:p>
    <w:p w:rsidR="00B932E0" w:rsidRDefault="00B932E0" w:rsidP="00B932E0">
      <w:pPr>
        <w:pStyle w:val="id1"/>
      </w:pPr>
      <w:r>
        <w:rPr>
          <w:b/>
        </w:rPr>
        <w:t>1.</w:t>
      </w:r>
      <w:r>
        <w:tab/>
        <w:t>claims in respect of vascular symptoms made</w:t>
      </w:r>
    </w:p>
    <w:p w:rsidR="00B932E0" w:rsidRDefault="00B932E0" w:rsidP="00B932E0">
      <w:pPr>
        <w:pStyle w:val="Indent3"/>
      </w:pPr>
      <w:r>
        <w:rPr>
          <w:b/>
        </w:rPr>
        <w:lastRenderedPageBreak/>
        <w:t>1.1</w:t>
      </w:r>
      <w:r>
        <w:tab/>
        <w:t>before 1.10.07</w:t>
      </w:r>
      <w:r>
        <w:rPr>
          <w:vertAlign w:val="superscript"/>
        </w:rPr>
        <w:t>1</w:t>
      </w:r>
      <w:r>
        <w:t xml:space="preserve"> </w:t>
      </w:r>
      <w:r>
        <w:rPr>
          <w:b/>
        </w:rPr>
        <w:t>or</w:t>
      </w:r>
    </w:p>
    <w:p w:rsidR="00B932E0" w:rsidRDefault="00B932E0" w:rsidP="00B932E0">
      <w:pPr>
        <w:pStyle w:val="Indent3"/>
      </w:pPr>
      <w:r>
        <w:rPr>
          <w:b/>
        </w:rPr>
        <w:t>1.2</w:t>
      </w:r>
      <w:r>
        <w:tab/>
        <w:t>no later than 31.12.07 where the date of onset is before 1.10.07</w:t>
      </w:r>
      <w:r>
        <w:rPr>
          <w:vertAlign w:val="superscript"/>
        </w:rPr>
        <w:t>2</w:t>
      </w:r>
      <w:r>
        <w:t xml:space="preserve"> </w:t>
      </w:r>
      <w:r>
        <w:rPr>
          <w:b/>
        </w:rPr>
        <w:t>or</w:t>
      </w:r>
    </w:p>
    <w:p w:rsidR="00B932E0" w:rsidRDefault="00B932E0" w:rsidP="00B932E0">
      <w:pPr>
        <w:pStyle w:val="id1"/>
      </w:pPr>
      <w:r>
        <w:rPr>
          <w:b/>
        </w:rPr>
        <w:t>2.</w:t>
      </w:r>
      <w:r>
        <w:tab/>
        <w:t>recrudescence of a disease where a claim in respect of vascular symptoms is made</w:t>
      </w:r>
    </w:p>
    <w:p w:rsidR="00B932E0" w:rsidRDefault="00B932E0" w:rsidP="00B932E0">
      <w:pPr>
        <w:pStyle w:val="Indent3"/>
      </w:pPr>
      <w:r>
        <w:rPr>
          <w:b/>
        </w:rPr>
        <w:t>2.1</w:t>
      </w:r>
      <w:r>
        <w:tab/>
        <w:t xml:space="preserve">before 1.10.07 </w:t>
      </w:r>
      <w:r>
        <w:rPr>
          <w:b/>
        </w:rPr>
        <w:t>or</w:t>
      </w:r>
    </w:p>
    <w:p w:rsidR="00B932E0" w:rsidRDefault="00B932E0" w:rsidP="00B932E0">
      <w:pPr>
        <w:pStyle w:val="Indent3"/>
        <w:rPr>
          <w:b/>
        </w:rPr>
      </w:pPr>
      <w:r>
        <w:rPr>
          <w:b/>
        </w:rPr>
        <w:t>2.2</w:t>
      </w:r>
      <w:r>
        <w:tab/>
        <w:t>no later than 31.12.07 where the date of onset is before 1.10.07</w:t>
      </w:r>
      <w:r>
        <w:rPr>
          <w:vertAlign w:val="superscript"/>
        </w:rPr>
        <w:t>3</w:t>
      </w:r>
      <w:r>
        <w:t xml:space="preserve"> </w:t>
      </w:r>
      <w:r>
        <w:rPr>
          <w:b/>
        </w:rPr>
        <w:t>or</w:t>
      </w:r>
    </w:p>
    <w:p w:rsidR="00B932E0" w:rsidRDefault="00B932E0" w:rsidP="00B932E0">
      <w:pPr>
        <w:pStyle w:val="id1"/>
      </w:pPr>
      <w:r>
        <w:rPr>
          <w:b/>
        </w:rPr>
        <w:t>3.</w:t>
      </w:r>
      <w:r>
        <w:rPr>
          <w:b/>
        </w:rPr>
        <w:tab/>
      </w:r>
      <w:r>
        <w:t>a period of assessment following a</w:t>
      </w:r>
    </w:p>
    <w:p w:rsidR="00B932E0" w:rsidRDefault="00B932E0" w:rsidP="00B932E0">
      <w:pPr>
        <w:pStyle w:val="Indent3"/>
      </w:pPr>
      <w:r>
        <w:rPr>
          <w:b/>
        </w:rPr>
        <w:t>3.1</w:t>
      </w:r>
      <w:r>
        <w:tab/>
        <w:t xml:space="preserve">previous period of assessment </w:t>
      </w:r>
      <w:r>
        <w:rPr>
          <w:b/>
        </w:rPr>
        <w:t>or</w:t>
      </w:r>
    </w:p>
    <w:p w:rsidR="00B932E0" w:rsidRDefault="00B932E0" w:rsidP="00B932E0">
      <w:pPr>
        <w:pStyle w:val="Indent3"/>
      </w:pPr>
      <w:r>
        <w:rPr>
          <w:b/>
        </w:rPr>
        <w:t>3.2</w:t>
      </w:r>
      <w:r>
        <w:tab/>
        <w:t>provisional award</w:t>
      </w:r>
    </w:p>
    <w:p w:rsidR="00B932E0" w:rsidRDefault="00B932E0" w:rsidP="0032253A">
      <w:pPr>
        <w:pStyle w:val="BT"/>
      </w:pPr>
      <w:r>
        <w:rPr>
          <w:b/>
        </w:rPr>
        <w:tab/>
      </w:r>
      <w:r>
        <w:t>where there is no break</w:t>
      </w:r>
      <w:r>
        <w:rPr>
          <w:vertAlign w:val="superscript"/>
        </w:rPr>
        <w:t>4</w:t>
      </w:r>
      <w:r>
        <w:t>.</w:t>
      </w:r>
    </w:p>
    <w:p w:rsidR="00B932E0" w:rsidRDefault="00B932E0" w:rsidP="0032253A">
      <w:pPr>
        <w:pStyle w:val="BT"/>
      </w:pPr>
      <w:r>
        <w:tab/>
      </w:r>
      <w:r>
        <w:rPr>
          <w:b/>
        </w:rPr>
        <w:t>Note:</w:t>
      </w:r>
      <w:r>
        <w:t xml:space="preserve">  Recrudescence is unlikely to arise because once prescribed disease A11 has been diagnosed, it is unusual for the condition to improve or resolve itself.  Cases of doubt should be referred to Decision Making Services for advice.</w:t>
      </w:r>
    </w:p>
    <w:p w:rsidR="00B932E0" w:rsidRDefault="00B932E0" w:rsidP="00B932E0">
      <w:pPr>
        <w:pStyle w:val="Leg"/>
      </w:pPr>
      <w:r>
        <w:t>1  SS (II) (PD) (Amdt No 2) Regs (NI), reg 3(1)(a)(i) &amp; 3(2)(a);  2  reg 3(1)(a)(ii) &amp; 3(2)(a);</w:t>
      </w:r>
    </w:p>
    <w:p w:rsidR="00B932E0" w:rsidRPr="00B932E0" w:rsidRDefault="00B932E0" w:rsidP="00B932E0">
      <w:pPr>
        <w:pStyle w:val="Leg"/>
      </w:pPr>
      <w:r>
        <w:t>3  reg 3(1)(b) &amp; 3(2)(a);  4  reg 3(2)(b)</w:t>
      </w:r>
    </w:p>
    <w:p w:rsidR="00766145" w:rsidRDefault="00766145">
      <w:pPr>
        <w:pStyle w:val="SG"/>
      </w:pPr>
      <w:r>
        <w:t>Injury by accident</w:t>
      </w:r>
    </w:p>
    <w:p w:rsidR="00766145" w:rsidRDefault="00B932E0">
      <w:pPr>
        <w:pStyle w:val="BT"/>
      </w:pPr>
      <w:r>
        <w:t>67498</w:t>
      </w:r>
      <w:r w:rsidR="00766145">
        <w:tab/>
      </w:r>
      <w:bookmarkStart w:id="102" w:name="p67452"/>
      <w:bookmarkEnd w:id="102"/>
      <w:r w:rsidR="00766145">
        <w:t>Claims for vibration white finger should always be actioned under the prescribed disease provisions, as it is virtually impossible for the condition to be contracted by accident.  If, exceptionally, a claimant insists on claiming under the accident provisions, the papers should be sent to Decision Making Services with full details of the circumstances before any action is taken.</w:t>
      </w:r>
    </w:p>
    <w:p w:rsidR="00766145" w:rsidRDefault="00B932E0">
      <w:pPr>
        <w:pStyle w:val="BT"/>
      </w:pPr>
      <w:r>
        <w:tab/>
        <w:t>67499</w:t>
      </w:r>
      <w:r w:rsidR="00584459">
        <w:t xml:space="preserve"> </w:t>
      </w:r>
      <w:r w:rsidR="0026539B">
        <w:t>– 67500</w:t>
      </w:r>
    </w:p>
    <w:p w:rsidR="00766145" w:rsidRDefault="00766145">
      <w:pPr>
        <w:pStyle w:val="BT"/>
        <w:sectPr w:rsidR="00766145" w:rsidSect="00EA35F0">
          <w:headerReference w:type="default" r:id="rId32"/>
          <w:footerReference w:type="default" r:id="rId33"/>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w:t>
      </w:r>
      <w:r w:rsidR="004125FE">
        <w:t>s</w:t>
      </w:r>
      <w:r>
        <w:t xml:space="preserve"> A12</w:t>
      </w:r>
      <w:r w:rsidR="004125FE">
        <w:t xml:space="preserve"> and A13</w:t>
      </w:r>
    </w:p>
    <w:p w:rsidR="00766145" w:rsidRDefault="0026539B">
      <w:pPr>
        <w:pStyle w:val="BT"/>
      </w:pPr>
      <w:r>
        <w:t>67501</w:t>
      </w:r>
      <w:r w:rsidR="00766145">
        <w:tab/>
      </w:r>
      <w:bookmarkStart w:id="103" w:name="p67520"/>
      <w:bookmarkEnd w:id="103"/>
      <w:r w:rsidR="00766145">
        <w:t>Prescribed disease A12 carpal tunnel syndrome, was added to the list of prescribed diseases on 19.4.93.  There is no entitlement to benefit for this prescribed disease before this date</w:t>
      </w:r>
      <w:r w:rsidR="00766145">
        <w:rPr>
          <w:vertAlign w:val="superscript"/>
        </w:rPr>
        <w:t>1</w:t>
      </w:r>
      <w:r w:rsidR="00766145">
        <w:t>.</w:t>
      </w:r>
    </w:p>
    <w:p w:rsidR="00766145" w:rsidRDefault="00766145">
      <w:pPr>
        <w:pStyle w:val="Leg"/>
      </w:pPr>
      <w:r>
        <w:t>1  SS (II) (PD) (Amdt) Regs (NI) 93;  SS (II) (PD) Regs (NI), Sch 1, Part 1</w:t>
      </w:r>
    </w:p>
    <w:p w:rsidR="00766145" w:rsidRDefault="00766145">
      <w:pPr>
        <w:pStyle w:val="SG"/>
      </w:pPr>
      <w:r>
        <w:t>Prescription</w:t>
      </w:r>
    </w:p>
    <w:p w:rsidR="00766145" w:rsidRDefault="0026539B">
      <w:pPr>
        <w:pStyle w:val="BT"/>
      </w:pPr>
      <w:r>
        <w:t>67502</w:t>
      </w:r>
      <w:r w:rsidR="00766145">
        <w:tab/>
      </w:r>
      <w:bookmarkStart w:id="104" w:name="p67521"/>
      <w:bookmarkEnd w:id="104"/>
      <w:r w:rsidR="00766145">
        <w:t>Before 24.3.96 this disease was prescribed for people who had been employed in employed earner’s employment on or after 5.7.48 in an occupation involving the use of hand-held vibrating tools.  From 24.3.96 prescription was changed to the use of hand-held powered tools whose internal parts vibrate so as to transmit that vibration to the hand, but excluding tools solely powered by hand</w:t>
      </w:r>
      <w:r w:rsidR="00766145">
        <w:rPr>
          <w:vertAlign w:val="superscript"/>
        </w:rPr>
        <w:t>1</w:t>
      </w:r>
      <w:r w:rsidR="00766145">
        <w:t>.  The revised prescription does not apply to tools that have no internal vibrating parts.</w:t>
      </w:r>
    </w:p>
    <w:p w:rsidR="00766145" w:rsidRDefault="00766145">
      <w:pPr>
        <w:pStyle w:val="Leg"/>
      </w:pPr>
      <w:r>
        <w:t>1  SS (II &amp; D) (Misc Amdt) Regs (NI), reg 3(3)(b)</w:t>
      </w:r>
    </w:p>
    <w:p w:rsidR="0026539B" w:rsidRDefault="0026539B">
      <w:pPr>
        <w:pStyle w:val="BT"/>
      </w:pPr>
      <w:r>
        <w:t>67503</w:t>
      </w:r>
      <w:r>
        <w:tab/>
        <w:t>With effect from 6.4.07 the prescription was changed again.  The revised prescription</w:t>
      </w:r>
      <w:r>
        <w:rPr>
          <w:vertAlign w:val="superscript"/>
        </w:rPr>
        <w:t>1</w:t>
      </w:r>
      <w:r>
        <w:t xml:space="preserve"> means that, in order to satisfy the prescription test a claimant must have worked in an occupation involving</w:t>
      </w:r>
    </w:p>
    <w:p w:rsidR="0026539B" w:rsidRDefault="0026539B" w:rsidP="005179BD">
      <w:pPr>
        <w:pStyle w:val="NoIndent"/>
        <w:numPr>
          <w:ilvl w:val="0"/>
          <w:numId w:val="15"/>
        </w:numPr>
        <w:ind w:left="1418" w:hanging="567"/>
      </w:pPr>
      <w:r>
        <w:t xml:space="preserve">the use, at the time the symptoms first develop, of hand-held powered tools whose internal parts vibrate so as to transmit that vibrations to the </w:t>
      </w:r>
      <w:r w:rsidR="00DF4127">
        <w:t xml:space="preserve">hand, but excluding those tools which are solely powered by hand </w:t>
      </w:r>
      <w:r w:rsidR="00DF4127">
        <w:rPr>
          <w:b/>
        </w:rPr>
        <w:t>or</w:t>
      </w:r>
    </w:p>
    <w:p w:rsidR="00DF4127" w:rsidRDefault="00DF4127" w:rsidP="005179BD">
      <w:pPr>
        <w:pStyle w:val="NoIndent"/>
        <w:numPr>
          <w:ilvl w:val="0"/>
          <w:numId w:val="15"/>
        </w:numPr>
        <w:ind w:left="1418" w:hanging="567"/>
      </w:pPr>
      <w:r>
        <w:t>repeated palmar flextion and dorsiflexion of the wrist for at least 20 hours per week for a period or periods amounting in aggregate to at least 12 months in the 24 months prior to the onset of symptoms, where “repeated” means once or more often in every 30 seconds.</w:t>
      </w:r>
    </w:p>
    <w:p w:rsidR="009F7855" w:rsidRDefault="009F7855" w:rsidP="009F7855">
      <w:pPr>
        <w:pStyle w:val="NoIndent"/>
        <w:numPr>
          <w:ilvl w:val="0"/>
          <w:numId w:val="0"/>
        </w:numPr>
        <w:ind w:left="851"/>
      </w:pPr>
      <w:r w:rsidRPr="009F7855">
        <w:rPr>
          <w:b/>
        </w:rPr>
        <w:t>Note</w:t>
      </w:r>
      <w:r w:rsidR="00346479">
        <w:rPr>
          <w:b/>
        </w:rPr>
        <w:t xml:space="preserve"> 1</w:t>
      </w:r>
      <w:r w:rsidRPr="009F7855">
        <w:rPr>
          <w:b/>
        </w:rPr>
        <w:t>:</w:t>
      </w:r>
      <w:r w:rsidRPr="00912A41">
        <w:t xml:space="preserve"> </w:t>
      </w:r>
      <w:r w:rsidR="00A41AB9">
        <w:t xml:space="preserve"> </w:t>
      </w:r>
      <w:r>
        <w:t>The degree of flexion and dorsiflexion is not relevant when considering the prescription.  However, it may be relevant to causation or, as part of the occupational history, to the medical condition</w:t>
      </w:r>
      <w:r w:rsidRPr="009F7855">
        <w:rPr>
          <w:vertAlign w:val="superscript"/>
        </w:rPr>
        <w:t>2</w:t>
      </w:r>
      <w:r>
        <w:t>.</w:t>
      </w:r>
    </w:p>
    <w:p w:rsidR="00346479" w:rsidRPr="00346479" w:rsidRDefault="00346479" w:rsidP="009F7855">
      <w:pPr>
        <w:pStyle w:val="NoIndent"/>
        <w:numPr>
          <w:ilvl w:val="0"/>
          <w:numId w:val="0"/>
        </w:numPr>
        <w:ind w:left="851"/>
      </w:pPr>
      <w:r>
        <w:rPr>
          <w:b/>
        </w:rPr>
        <w:t>Note 2:</w:t>
      </w:r>
      <w:r>
        <w:t xml:space="preserve">  The work at </w:t>
      </w:r>
      <w:r>
        <w:rPr>
          <w:b/>
        </w:rPr>
        <w:t>1.</w:t>
      </w:r>
      <w:r>
        <w:t xml:space="preserve"> is known as occupation (a) and the work at </w:t>
      </w:r>
      <w:r>
        <w:rPr>
          <w:b/>
        </w:rPr>
        <w:t>2.</w:t>
      </w:r>
      <w:r>
        <w:t xml:space="preserve"> is known as occupation (b).</w:t>
      </w:r>
    </w:p>
    <w:p w:rsidR="00DF4127" w:rsidRPr="00DF4127" w:rsidRDefault="00DF4127" w:rsidP="00DF4127">
      <w:pPr>
        <w:pStyle w:val="Leg"/>
      </w:pPr>
      <w:r w:rsidRPr="00DF4127">
        <w:t>1  SS (II) (PD) (Amdt) Regs (NI) 07, reg 2(7)</w:t>
      </w:r>
      <w:r w:rsidR="009F7855">
        <w:t>;  2  R(I) 1/09</w:t>
      </w:r>
    </w:p>
    <w:p w:rsidR="00766145" w:rsidRPr="00554FE4" w:rsidRDefault="00554FE4">
      <w:pPr>
        <w:pStyle w:val="BT"/>
      </w:pPr>
      <w:r>
        <w:t>67504</w:t>
      </w:r>
      <w:r w:rsidR="00766145">
        <w:tab/>
        <w:t>Prescription conditions in force prior to 24.3.96</w:t>
      </w:r>
      <w:r w:rsidR="000E0E0D">
        <w:rPr>
          <w:vertAlign w:val="superscript"/>
        </w:rPr>
        <w:t>1</w:t>
      </w:r>
      <w:r w:rsidR="00766145">
        <w:t xml:space="preserve"> continue to apply in the types of cases set out in DMG 675</w:t>
      </w:r>
      <w:r w:rsidR="004C45B4">
        <w:t xml:space="preserve">23 - </w:t>
      </w:r>
      <w:r w:rsidR="00717150">
        <w:t>67524</w:t>
      </w:r>
      <w:r w:rsidR="00766145">
        <w:t>.</w:t>
      </w:r>
      <w:r>
        <w:t xml:space="preserve">  Also</w:t>
      </w:r>
      <w:r w:rsidR="000E0E0D">
        <w:t>,</w:t>
      </w:r>
      <w:r>
        <w:t xml:space="preserve"> prescription conditions in force prior to 6.4.07</w:t>
      </w:r>
      <w:r>
        <w:rPr>
          <w:vertAlign w:val="superscript"/>
        </w:rPr>
        <w:t>2</w:t>
      </w:r>
      <w:r>
        <w:t xml:space="preserve"> continue to apply in the types of cases set out in DMG 67525.</w:t>
      </w:r>
    </w:p>
    <w:p w:rsidR="00766145" w:rsidRDefault="00766145">
      <w:pPr>
        <w:pStyle w:val="Leg"/>
      </w:pPr>
      <w:r>
        <w:t>1  SS (II &amp; D) (Misc Amdt) Regs (NI), reg 7</w:t>
      </w:r>
      <w:r w:rsidR="00554FE4">
        <w:t>;  2  SS (II) (PD) (Amdt) Regs (NI) 07, reg 2(7)</w:t>
      </w:r>
    </w:p>
    <w:p w:rsidR="00766145" w:rsidRDefault="00E42B20">
      <w:pPr>
        <w:pStyle w:val="BT"/>
      </w:pPr>
      <w:r>
        <w:t>67505</w:t>
      </w:r>
      <w:r w:rsidR="00766145">
        <w:tab/>
        <w:t>A12 is a disease which affects the wrists and is caused by vibration transmitted to the wrists and hands.  There are no requirements about</w:t>
      </w:r>
    </w:p>
    <w:p w:rsidR="00766145" w:rsidRDefault="00FC056F" w:rsidP="00766145">
      <w:pPr>
        <w:pStyle w:val="NoIndent"/>
        <w:numPr>
          <w:ilvl w:val="0"/>
          <w:numId w:val="0"/>
        </w:numPr>
        <w:tabs>
          <w:tab w:val="clear" w:pos="1418"/>
          <w:tab w:val="num" w:pos="1427"/>
        </w:tabs>
        <w:ind w:left="1427" w:hanging="576"/>
        <w:rPr>
          <w:b/>
        </w:rPr>
      </w:pPr>
      <w:r>
        <w:rPr>
          <w:b/>
        </w:rPr>
        <w:lastRenderedPageBreak/>
        <w:t>1.</w:t>
      </w:r>
      <w:r>
        <w:rPr>
          <w:b/>
        </w:rPr>
        <w:tab/>
      </w:r>
      <w:r w:rsidR="00766145">
        <w:t xml:space="preserve">the length of time a person must have been employed using the tool </w:t>
      </w:r>
      <w:r w:rsidR="00766145">
        <w:rPr>
          <w:b/>
        </w:rPr>
        <w:t>nor</w:t>
      </w:r>
    </w:p>
    <w:p w:rsidR="00766145" w:rsidRDefault="00FC056F" w:rsidP="00766145">
      <w:pPr>
        <w:pStyle w:val="NoIndent"/>
        <w:numPr>
          <w:ilvl w:val="0"/>
          <w:numId w:val="0"/>
        </w:numPr>
        <w:tabs>
          <w:tab w:val="clear" w:pos="1418"/>
          <w:tab w:val="num" w:pos="1427"/>
        </w:tabs>
        <w:ind w:left="1427" w:hanging="576"/>
      </w:pPr>
      <w:r>
        <w:rPr>
          <w:b/>
        </w:rPr>
        <w:t>2.</w:t>
      </w:r>
      <w:r>
        <w:rPr>
          <w:b/>
        </w:rPr>
        <w:tab/>
      </w:r>
      <w:r w:rsidR="00766145">
        <w:t>about how much time each day or week was spent in using them.</w:t>
      </w:r>
    </w:p>
    <w:p w:rsidR="002864AE" w:rsidRPr="001128CF" w:rsidRDefault="002864AE" w:rsidP="00DF344A">
      <w:pPr>
        <w:pStyle w:val="NoIndent"/>
        <w:numPr>
          <w:ilvl w:val="0"/>
          <w:numId w:val="0"/>
        </w:numPr>
        <w:ind w:left="851"/>
      </w:pPr>
      <w:r>
        <w:t xml:space="preserve">However, </w:t>
      </w:r>
      <w:r w:rsidR="00DF344A">
        <w:t>from 6.4.07 decision makers should note the time con</w:t>
      </w:r>
      <w:r w:rsidR="001128CF">
        <w:t>ditions in DMG</w:t>
      </w:r>
      <w:r w:rsidR="00DF344A">
        <w:t xml:space="preserve"> 67503 </w:t>
      </w:r>
      <w:r w:rsidR="00DF344A" w:rsidRPr="00DF344A">
        <w:rPr>
          <w:b/>
        </w:rPr>
        <w:t>2</w:t>
      </w:r>
      <w:r w:rsidR="00DF344A" w:rsidRPr="001128CF">
        <w:rPr>
          <w:b/>
        </w:rPr>
        <w:t>.</w:t>
      </w:r>
      <w:r w:rsidR="001128CF">
        <w:t>.</w:t>
      </w:r>
    </w:p>
    <w:p w:rsidR="00E42B20" w:rsidRPr="00E42B20" w:rsidRDefault="00E42B20" w:rsidP="002864AE">
      <w:pPr>
        <w:pStyle w:val="BT"/>
      </w:pPr>
      <w:r>
        <w:rPr>
          <w:b/>
        </w:rPr>
        <w:tab/>
      </w:r>
      <w:r w:rsidR="00556D53">
        <w:t xml:space="preserve">67506 </w:t>
      </w:r>
      <w:r w:rsidR="00143B2C">
        <w:t>–</w:t>
      </w:r>
      <w:r w:rsidR="00556D53">
        <w:t xml:space="preserve"> </w:t>
      </w:r>
      <w:r w:rsidRPr="00E42B20">
        <w:t>67510</w:t>
      </w:r>
    </w:p>
    <w:p w:rsidR="00766145" w:rsidRDefault="00766145">
      <w:pPr>
        <w:pStyle w:val="Para"/>
      </w:pPr>
      <w:r>
        <w:t>Hand-held</w:t>
      </w:r>
    </w:p>
    <w:p w:rsidR="00766145" w:rsidRDefault="00E42B20">
      <w:pPr>
        <w:pStyle w:val="BT"/>
      </w:pPr>
      <w:r>
        <w:t>67511</w:t>
      </w:r>
      <w:r w:rsidR="00766145">
        <w:tab/>
      </w:r>
      <w:bookmarkStart w:id="105" w:name="p67524"/>
      <w:bookmarkEnd w:id="105"/>
      <w:r w:rsidR="00766145">
        <w:t>The phrase hand-held is descriptive of the tool in function and not of the use made of the tool.  The words should be given a narrow interpretation so that a hand-held tool is one which is portable and held manually.  A tool is not hand-held simply because some part of the operation may involve hand steadying or control</w:t>
      </w:r>
      <w:r w:rsidR="00766145">
        <w:rPr>
          <w:vertAlign w:val="superscript"/>
        </w:rPr>
        <w:t>1</w:t>
      </w:r>
      <w:r w:rsidR="00766145">
        <w:t>.</w:t>
      </w:r>
    </w:p>
    <w:p w:rsidR="00766145" w:rsidRDefault="00766145">
      <w:pPr>
        <w:pStyle w:val="Leg"/>
      </w:pPr>
      <w:r>
        <w:t>1  R(I) 3/95</w:t>
      </w:r>
    </w:p>
    <w:p w:rsidR="00766145" w:rsidRDefault="00766145">
      <w:pPr>
        <w:pStyle w:val="Para"/>
      </w:pPr>
      <w:r>
        <w:t>Vibrating</w:t>
      </w:r>
    </w:p>
    <w:p w:rsidR="00766145" w:rsidRDefault="00E42B20">
      <w:pPr>
        <w:pStyle w:val="BT"/>
      </w:pPr>
      <w:r>
        <w:t>67512</w:t>
      </w:r>
      <w:r w:rsidR="00766145">
        <w:tab/>
      </w:r>
      <w:bookmarkStart w:id="106" w:name="p67525"/>
      <w:bookmarkEnd w:id="106"/>
      <w:r w:rsidR="00766145">
        <w:t>Similarly a tool is only a vibrating tool if it contains within it a source of vibration.  It is not enough that a tool transmits vibration, for example when it is struck.</w:t>
      </w:r>
    </w:p>
    <w:p w:rsidR="00766145" w:rsidRDefault="00E42B20">
      <w:pPr>
        <w:pStyle w:val="BT"/>
      </w:pPr>
      <w:r>
        <w:t>67513</w:t>
      </w:r>
      <w:r w:rsidR="00766145">
        <w:tab/>
        <w:t>Examples of hand-held vibrating tools are</w:t>
      </w:r>
    </w:p>
    <w:p w:rsidR="00766145" w:rsidRDefault="00FC056F" w:rsidP="00766145">
      <w:pPr>
        <w:pStyle w:val="NoIndent"/>
        <w:numPr>
          <w:ilvl w:val="0"/>
          <w:numId w:val="0"/>
        </w:numPr>
        <w:tabs>
          <w:tab w:val="clear" w:pos="1418"/>
          <w:tab w:val="num" w:pos="1427"/>
        </w:tabs>
        <w:ind w:left="1427" w:hanging="576"/>
      </w:pPr>
      <w:r>
        <w:rPr>
          <w:b/>
        </w:rPr>
        <w:t>1.</w:t>
      </w:r>
      <w:r>
        <w:rPr>
          <w:b/>
        </w:rPr>
        <w:tab/>
      </w:r>
      <w:r w:rsidR="00766145">
        <w:t>chain saws in forestry</w:t>
      </w:r>
    </w:p>
    <w:p w:rsidR="00766145" w:rsidRDefault="00FC056F" w:rsidP="00766145">
      <w:pPr>
        <w:pStyle w:val="NoIndent"/>
        <w:numPr>
          <w:ilvl w:val="0"/>
          <w:numId w:val="0"/>
        </w:numPr>
        <w:tabs>
          <w:tab w:val="clear" w:pos="1418"/>
          <w:tab w:val="num" w:pos="1427"/>
        </w:tabs>
        <w:ind w:left="1427" w:hanging="576"/>
      </w:pPr>
      <w:r>
        <w:rPr>
          <w:b/>
        </w:rPr>
        <w:t>2.</w:t>
      </w:r>
      <w:r>
        <w:rPr>
          <w:b/>
        </w:rPr>
        <w:tab/>
      </w:r>
      <w:r w:rsidR="00766145">
        <w:t>butchers’ electric carving knives</w:t>
      </w:r>
    </w:p>
    <w:p w:rsidR="00766145" w:rsidRDefault="00FC056F" w:rsidP="00766145">
      <w:pPr>
        <w:pStyle w:val="NoIndent"/>
        <w:numPr>
          <w:ilvl w:val="0"/>
          <w:numId w:val="0"/>
        </w:numPr>
        <w:tabs>
          <w:tab w:val="clear" w:pos="1418"/>
          <w:tab w:val="num" w:pos="1427"/>
        </w:tabs>
        <w:ind w:left="1427" w:hanging="576"/>
      </w:pPr>
      <w:r>
        <w:rPr>
          <w:b/>
        </w:rPr>
        <w:t>3.</w:t>
      </w:r>
      <w:r>
        <w:rPr>
          <w:b/>
        </w:rPr>
        <w:tab/>
      </w:r>
      <w:r w:rsidR="00766145">
        <w:t>floor polishing, scrubbing and buffing machines</w:t>
      </w:r>
    </w:p>
    <w:p w:rsidR="00766145" w:rsidRDefault="00FC056F" w:rsidP="00766145">
      <w:pPr>
        <w:pStyle w:val="NoIndent"/>
        <w:numPr>
          <w:ilvl w:val="0"/>
          <w:numId w:val="0"/>
        </w:numPr>
        <w:tabs>
          <w:tab w:val="clear" w:pos="1418"/>
          <w:tab w:val="num" w:pos="1427"/>
        </w:tabs>
        <w:ind w:left="1427" w:hanging="576"/>
      </w:pPr>
      <w:r>
        <w:rPr>
          <w:b/>
        </w:rPr>
        <w:t>4.</w:t>
      </w:r>
      <w:r>
        <w:rPr>
          <w:b/>
        </w:rPr>
        <w:tab/>
      </w:r>
      <w:r w:rsidRPr="00FC056F">
        <w:t>pneumatic</w:t>
      </w:r>
      <w:r w:rsidR="00766145">
        <w:t xml:space="preserve"> road drills.</w:t>
      </w:r>
    </w:p>
    <w:p w:rsidR="00766145" w:rsidRDefault="00E42B20">
      <w:pPr>
        <w:pStyle w:val="BT"/>
      </w:pPr>
      <w:r>
        <w:t>67514</w:t>
      </w:r>
      <w:r w:rsidR="00766145">
        <w:tab/>
        <w:t>Tools which should not be accepted as hand-held vibrating tools include</w:t>
      </w:r>
    </w:p>
    <w:p w:rsidR="00766145" w:rsidRDefault="00FC056F" w:rsidP="00766145">
      <w:pPr>
        <w:pStyle w:val="NoIndent"/>
        <w:numPr>
          <w:ilvl w:val="0"/>
          <w:numId w:val="0"/>
        </w:numPr>
        <w:tabs>
          <w:tab w:val="clear" w:pos="1418"/>
          <w:tab w:val="num" w:pos="1427"/>
        </w:tabs>
        <w:ind w:left="1427" w:hanging="576"/>
      </w:pPr>
      <w:r>
        <w:rPr>
          <w:b/>
        </w:rPr>
        <w:t>1.</w:t>
      </w:r>
      <w:r>
        <w:rPr>
          <w:b/>
        </w:rPr>
        <w:tab/>
      </w:r>
      <w:r w:rsidR="00766145">
        <w:t>sewing machines.  This includes the templates used with the sewing machine because although a template is hand-held it has no internal vibrating parts and is powered only by hand</w:t>
      </w:r>
    </w:p>
    <w:p w:rsidR="00766145" w:rsidRDefault="00FC056F" w:rsidP="00766145">
      <w:pPr>
        <w:pStyle w:val="NoIndent"/>
        <w:numPr>
          <w:ilvl w:val="0"/>
          <w:numId w:val="0"/>
        </w:numPr>
        <w:tabs>
          <w:tab w:val="clear" w:pos="1418"/>
          <w:tab w:val="num" w:pos="1427"/>
        </w:tabs>
        <w:ind w:left="1427" w:hanging="576"/>
      </w:pPr>
      <w:r>
        <w:rPr>
          <w:b/>
        </w:rPr>
        <w:t>2.</w:t>
      </w:r>
      <w:r>
        <w:rPr>
          <w:b/>
        </w:rPr>
        <w:tab/>
      </w:r>
      <w:r w:rsidR="00766145">
        <w:t>any tool which vibrates only when struck by something else, for example a hammer and punch</w:t>
      </w:r>
    </w:p>
    <w:p w:rsidR="00766145" w:rsidRDefault="00FC056F" w:rsidP="00766145">
      <w:pPr>
        <w:pStyle w:val="NoIndent"/>
        <w:numPr>
          <w:ilvl w:val="0"/>
          <w:numId w:val="0"/>
        </w:numPr>
        <w:tabs>
          <w:tab w:val="clear" w:pos="1418"/>
          <w:tab w:val="num" w:pos="1427"/>
        </w:tabs>
        <w:ind w:left="1427" w:hanging="576"/>
      </w:pPr>
      <w:r>
        <w:rPr>
          <w:b/>
        </w:rPr>
        <w:t>3.</w:t>
      </w:r>
      <w:r>
        <w:rPr>
          <w:b/>
        </w:rPr>
        <w:tab/>
      </w:r>
      <w:r w:rsidR="00766145">
        <w:t>steering wheels.  They do not contain within it a source of vibration, they merely transmit vibration from something else.</w:t>
      </w:r>
    </w:p>
    <w:p w:rsidR="00766145" w:rsidRDefault="00E42B20">
      <w:pPr>
        <w:pStyle w:val="BT"/>
      </w:pPr>
      <w:r>
        <w:t>67515</w:t>
      </w:r>
      <w:r w:rsidR="00766145">
        <w:tab/>
        <w:t>Most hand-held vibrating tools transmit vibration to the hand but any case where the vibration transmitted is negligible or damped to such an extent that it is negligible should be sent to the Decision Making Services with full details.</w:t>
      </w:r>
    </w:p>
    <w:p w:rsidR="00E42B20" w:rsidRDefault="00A22A3A">
      <w:pPr>
        <w:pStyle w:val="BT"/>
      </w:pPr>
      <w:r>
        <w:tab/>
        <w:t xml:space="preserve">67516 </w:t>
      </w:r>
      <w:r w:rsidR="008B1DBD">
        <w:t>–</w:t>
      </w:r>
      <w:r>
        <w:t xml:space="preserve"> </w:t>
      </w:r>
      <w:r w:rsidR="00E42B20">
        <w:t>67520</w:t>
      </w:r>
    </w:p>
    <w:p w:rsidR="00766145" w:rsidRDefault="00A36B92">
      <w:pPr>
        <w:pStyle w:val="Para"/>
      </w:pPr>
      <w:r>
        <w:br w:type="page"/>
      </w:r>
      <w:r w:rsidR="00766145">
        <w:lastRenderedPageBreak/>
        <w:t>Effect on Reduced Earning Allowance entitlement</w:t>
      </w:r>
    </w:p>
    <w:p w:rsidR="00766145" w:rsidRDefault="00E42B20">
      <w:pPr>
        <w:pStyle w:val="BT"/>
      </w:pPr>
      <w:r>
        <w:t>67521</w:t>
      </w:r>
      <w:r w:rsidR="00766145">
        <w:tab/>
      </w:r>
      <w:bookmarkStart w:id="107" w:name="p67529"/>
      <w:bookmarkEnd w:id="107"/>
      <w:r w:rsidR="00766145">
        <w:t>As the change in prescription for prescribed disease A12 from 24.3.96 was not an extension, entitlement to Reduced Earnings Allowance can still be established (see DMG Chapter 71).</w:t>
      </w:r>
    </w:p>
    <w:p w:rsidR="00E42B20" w:rsidRDefault="00E42B20">
      <w:pPr>
        <w:pStyle w:val="BT"/>
      </w:pPr>
      <w:r>
        <w:t>67522</w:t>
      </w:r>
      <w:r>
        <w:tab/>
        <w:t>However, there was an extension in the change in prescription for prescribed disease A12 with effect from 6.4.07.  Therefore, there is no entitlement to Reduced Earnings Allowance for people who satisfy this extended prescription</w:t>
      </w:r>
      <w:r>
        <w:rPr>
          <w:vertAlign w:val="superscript"/>
        </w:rPr>
        <w:t>1</w:t>
      </w:r>
      <w:r>
        <w:t>.  Cases of doubt should be referred to Decision Making Services for advice.</w:t>
      </w:r>
    </w:p>
    <w:p w:rsidR="00E42B20" w:rsidRPr="00E42B20" w:rsidRDefault="00E42B20" w:rsidP="00E42B20">
      <w:pPr>
        <w:pStyle w:val="Leg"/>
      </w:pPr>
      <w:r>
        <w:t>1  SS C&amp;B (NI) Act 92, Sch 7, para 11(1)</w:t>
      </w:r>
    </w:p>
    <w:p w:rsidR="00766145" w:rsidRDefault="00766145">
      <w:pPr>
        <w:pStyle w:val="SG"/>
      </w:pPr>
      <w:r>
        <w:t>Transitional provisions</w:t>
      </w:r>
    </w:p>
    <w:p w:rsidR="00766145" w:rsidRDefault="00766145">
      <w:pPr>
        <w:pStyle w:val="BT"/>
      </w:pPr>
      <w:r>
        <w:t>675</w:t>
      </w:r>
      <w:r w:rsidR="00E42B20">
        <w:t>23</w:t>
      </w:r>
      <w:r>
        <w:tab/>
      </w:r>
      <w:bookmarkStart w:id="108" w:name="p67530"/>
      <w:bookmarkEnd w:id="108"/>
      <w:r>
        <w:t>The prescription conditions in force prior to 24.3.96 continue to apply to people</w:t>
      </w:r>
    </w:p>
    <w:p w:rsidR="00766145" w:rsidRDefault="00A41AB9" w:rsidP="00A41AB9">
      <w:pPr>
        <w:pStyle w:val="Indent1"/>
        <w:rPr>
          <w:b/>
        </w:rPr>
      </w:pPr>
      <w:r>
        <w:rPr>
          <w:b/>
        </w:rPr>
        <w:t>1.</w:t>
      </w:r>
      <w:r>
        <w:rPr>
          <w:b/>
        </w:rPr>
        <w:tab/>
      </w:r>
      <w:r w:rsidR="00766145">
        <w:t>during any period for which an assessment of disablement which includes 24.3.96 remains continuous</w:t>
      </w:r>
      <w:r w:rsidR="00766145">
        <w:rPr>
          <w:vertAlign w:val="superscript"/>
        </w:rPr>
        <w:t>1</w:t>
      </w:r>
      <w:r w:rsidR="00766145">
        <w:t xml:space="preserve"> </w:t>
      </w:r>
      <w:r w:rsidR="00766145">
        <w:rPr>
          <w:b/>
        </w:rPr>
        <w:t>or</w:t>
      </w:r>
    </w:p>
    <w:p w:rsidR="00766145" w:rsidRDefault="00A41AB9" w:rsidP="00A41AB9">
      <w:pPr>
        <w:pStyle w:val="Indent1"/>
        <w:rPr>
          <w:b/>
        </w:rPr>
      </w:pPr>
      <w:r>
        <w:rPr>
          <w:b/>
        </w:rPr>
        <w:t>2.</w:t>
      </w:r>
      <w:r>
        <w:rPr>
          <w:b/>
        </w:rPr>
        <w:tab/>
      </w:r>
      <w:r w:rsidR="00766145">
        <w:t xml:space="preserve">during any period for which an assessment of disablement which includes 24.3.96 remains continuous </w:t>
      </w:r>
      <w:r w:rsidR="00766145">
        <w:rPr>
          <w:b/>
        </w:rPr>
        <w:t>and</w:t>
      </w:r>
    </w:p>
    <w:p w:rsidR="00766145" w:rsidRDefault="00766145" w:rsidP="00334110">
      <w:pPr>
        <w:pStyle w:val="Indent3"/>
      </w:pPr>
      <w:r>
        <w:rPr>
          <w:b/>
        </w:rPr>
        <w:t>2.1</w:t>
      </w:r>
      <w:r>
        <w:tab/>
      </w:r>
      <w:r>
        <w:tab/>
        <w:t xml:space="preserve">the claim was made before 24.3.96 </w:t>
      </w:r>
      <w:r>
        <w:rPr>
          <w:b/>
        </w:rPr>
        <w:t>and</w:t>
      </w:r>
    </w:p>
    <w:p w:rsidR="00766145" w:rsidRDefault="00766145" w:rsidP="00334110">
      <w:pPr>
        <w:pStyle w:val="Indent3"/>
        <w:rPr>
          <w:b/>
        </w:rPr>
      </w:pPr>
      <w:r>
        <w:rPr>
          <w:b/>
        </w:rPr>
        <w:t>2.2</w:t>
      </w:r>
      <w:r>
        <w:rPr>
          <w:b/>
        </w:rPr>
        <w:tab/>
      </w:r>
      <w:r>
        <w:tab/>
        <w:t>a review (reconsideration on any claim)</w:t>
      </w:r>
      <w:r>
        <w:rPr>
          <w:vertAlign w:val="superscript"/>
        </w:rPr>
        <w:t>2</w:t>
      </w:r>
      <w:r>
        <w:t xml:space="preserve"> takes place on or after 24.3.96 </w:t>
      </w:r>
      <w:r>
        <w:rPr>
          <w:b/>
        </w:rPr>
        <w:t>and</w:t>
      </w:r>
    </w:p>
    <w:p w:rsidR="00766145" w:rsidRDefault="00766145" w:rsidP="00334110">
      <w:pPr>
        <w:pStyle w:val="Indent3"/>
        <w:rPr>
          <w:b/>
        </w:rPr>
      </w:pPr>
      <w:r>
        <w:rPr>
          <w:b/>
        </w:rPr>
        <w:t>2.3</w:t>
      </w:r>
      <w:r>
        <w:tab/>
      </w:r>
      <w:r>
        <w:tab/>
        <w:t>the review results in an assessment which includes 24.3.96</w:t>
      </w:r>
      <w:r>
        <w:rPr>
          <w:vertAlign w:val="superscript"/>
        </w:rPr>
        <w:t>3</w:t>
      </w:r>
      <w:r>
        <w:t xml:space="preserve"> </w:t>
      </w:r>
      <w:r>
        <w:rPr>
          <w:b/>
        </w:rPr>
        <w:t>or</w:t>
      </w:r>
    </w:p>
    <w:p w:rsidR="00766145" w:rsidRDefault="00766145" w:rsidP="00EA35F0">
      <w:pPr>
        <w:pStyle w:val="NoIndent"/>
        <w:rPr>
          <w:b/>
        </w:rPr>
      </w:pPr>
      <w:r>
        <w:t xml:space="preserve">during any period for which there is a continuous assessment of disablement which began no later than 91 days after 24.3.96 (excluding Sundays) </w:t>
      </w:r>
      <w:r>
        <w:rPr>
          <w:b/>
        </w:rPr>
        <w:t>and</w:t>
      </w:r>
    </w:p>
    <w:p w:rsidR="00766145" w:rsidRDefault="00766145" w:rsidP="00334110">
      <w:pPr>
        <w:pStyle w:val="Indent3"/>
        <w:rPr>
          <w:b/>
        </w:rPr>
      </w:pPr>
      <w:r>
        <w:rPr>
          <w:b/>
        </w:rPr>
        <w:t>3.1</w:t>
      </w:r>
      <w:r>
        <w:tab/>
      </w:r>
      <w:r>
        <w:tab/>
        <w:t xml:space="preserve">the claim was made before 24.3.96 </w:t>
      </w:r>
      <w:r>
        <w:rPr>
          <w:b/>
        </w:rPr>
        <w:t>and</w:t>
      </w:r>
    </w:p>
    <w:p w:rsidR="00766145" w:rsidRDefault="00766145" w:rsidP="00334110">
      <w:pPr>
        <w:pStyle w:val="Indent3"/>
        <w:rPr>
          <w:b/>
        </w:rPr>
      </w:pPr>
      <w:r>
        <w:rPr>
          <w:b/>
        </w:rPr>
        <w:t>3.2</w:t>
      </w:r>
      <w:r>
        <w:tab/>
      </w:r>
      <w:r>
        <w:tab/>
        <w:t>the date of onset is before 24.3.96</w:t>
      </w:r>
      <w:r>
        <w:rPr>
          <w:vertAlign w:val="superscript"/>
        </w:rPr>
        <w:t>4</w:t>
      </w:r>
      <w:r>
        <w:t xml:space="preserve"> </w:t>
      </w:r>
      <w:r>
        <w:rPr>
          <w:b/>
        </w:rPr>
        <w:t>or</w:t>
      </w:r>
    </w:p>
    <w:p w:rsidR="00766145" w:rsidRDefault="00766145">
      <w:pPr>
        <w:pStyle w:val="NoIndent"/>
        <w:rPr>
          <w:b/>
        </w:rPr>
      </w:pPr>
      <w:r>
        <w:t xml:space="preserve">who had an assessment of disablement which ended before 24.3.96 </w:t>
      </w:r>
      <w:r>
        <w:rPr>
          <w:b/>
        </w:rPr>
        <w:t>and</w:t>
      </w:r>
    </w:p>
    <w:p w:rsidR="00766145" w:rsidRDefault="00766145" w:rsidP="00334110">
      <w:pPr>
        <w:pStyle w:val="Indent3"/>
        <w:rPr>
          <w:b/>
        </w:rPr>
      </w:pPr>
      <w:r>
        <w:rPr>
          <w:b/>
        </w:rPr>
        <w:t>4.1</w:t>
      </w:r>
      <w:r>
        <w:tab/>
      </w:r>
      <w:r>
        <w:tab/>
        <w:t>who suffer a recrudescence</w:t>
      </w:r>
      <w:r>
        <w:rPr>
          <w:vertAlign w:val="superscript"/>
        </w:rPr>
        <w:t>5</w:t>
      </w:r>
      <w:r>
        <w:t xml:space="preserve"> of the same disease (DMG 67232) beginning before 24.3.96 </w:t>
      </w:r>
      <w:r>
        <w:rPr>
          <w:b/>
        </w:rPr>
        <w:t>and</w:t>
      </w:r>
    </w:p>
    <w:p w:rsidR="00766145" w:rsidRDefault="00766145" w:rsidP="00334110">
      <w:pPr>
        <w:pStyle w:val="Indent3"/>
      </w:pPr>
      <w:r>
        <w:rPr>
          <w:b/>
        </w:rPr>
        <w:t>4.2</w:t>
      </w:r>
      <w:r>
        <w:rPr>
          <w:b/>
        </w:rPr>
        <w:tab/>
      </w:r>
      <w:r>
        <w:tab/>
        <w:t>who make a claim in respect of that disease after 24.3.96</w:t>
      </w:r>
      <w:r>
        <w:rPr>
          <w:vertAlign w:val="superscript"/>
        </w:rPr>
        <w:t>6</w:t>
      </w:r>
      <w:r>
        <w:t>.</w:t>
      </w:r>
    </w:p>
    <w:p w:rsidR="00766145" w:rsidRDefault="00766145">
      <w:pPr>
        <w:pStyle w:val="Leg"/>
      </w:pPr>
      <w:r>
        <w:t>1  SS (II &amp; D) (Misc Amdt) Regs (NI), reg 7(2)(a);  2  SS (NI) Order 98, Art 10;</w:t>
      </w:r>
    </w:p>
    <w:p w:rsidR="00766145" w:rsidRDefault="00766145">
      <w:pPr>
        <w:pStyle w:val="Leg"/>
      </w:pPr>
      <w:r>
        <w:t>3  SS (II &amp; D) (Misc Amdt) Regs (NI), reg 7(2)(b);  4  reg 7(3);</w:t>
      </w:r>
    </w:p>
    <w:p w:rsidR="00766145" w:rsidRDefault="00766145">
      <w:pPr>
        <w:pStyle w:val="Leg"/>
      </w:pPr>
      <w:r>
        <w:t>5  SS (II) (PD) Regs (NI), reg 7;  6  SS (II &amp; D) (Misc Amdt) Regs (NI), reg 7(4)</w:t>
      </w:r>
    </w:p>
    <w:p w:rsidR="00766145" w:rsidRDefault="00334110">
      <w:pPr>
        <w:pStyle w:val="BT"/>
      </w:pPr>
      <w:r>
        <w:t>67524</w:t>
      </w:r>
      <w:r w:rsidR="00766145">
        <w:tab/>
        <w:t>For the purpose of DMG 675</w:t>
      </w:r>
      <w:r>
        <w:t>23</w:t>
      </w:r>
      <w:r w:rsidR="00766145">
        <w:t xml:space="preserve"> </w:t>
      </w:r>
      <w:r w:rsidR="00766145">
        <w:rPr>
          <w:b/>
        </w:rPr>
        <w:t>1.</w:t>
      </w:r>
      <w:r w:rsidR="00766145">
        <w:t xml:space="preserve">, </w:t>
      </w:r>
      <w:r w:rsidR="00766145">
        <w:rPr>
          <w:b/>
        </w:rPr>
        <w:t>2.</w:t>
      </w:r>
      <w:r w:rsidR="00766145">
        <w:t xml:space="preserve"> or </w:t>
      </w:r>
      <w:r w:rsidR="00766145">
        <w:rPr>
          <w:b/>
        </w:rPr>
        <w:t>3.</w:t>
      </w:r>
      <w:r w:rsidR="00766145">
        <w:t xml:space="preserve"> two or more assessments which are consecutive are treated as one continuous assessment</w:t>
      </w:r>
      <w:r w:rsidR="00766145">
        <w:rPr>
          <w:vertAlign w:val="superscript"/>
        </w:rPr>
        <w:t>1</w:t>
      </w:r>
      <w:r w:rsidR="00766145">
        <w:t>.</w:t>
      </w:r>
    </w:p>
    <w:p w:rsidR="00766145" w:rsidRDefault="00766145">
      <w:pPr>
        <w:pStyle w:val="Leg"/>
      </w:pPr>
      <w:r>
        <w:t>1  SS (II &amp; D) (Misc Amdt) Regs (NI), reg 7(2) &amp; (3)</w:t>
      </w:r>
    </w:p>
    <w:p w:rsidR="00334110" w:rsidRDefault="00334110" w:rsidP="00334110">
      <w:pPr>
        <w:pStyle w:val="BT"/>
      </w:pPr>
      <w:r>
        <w:lastRenderedPageBreak/>
        <w:t>67525</w:t>
      </w:r>
      <w:r>
        <w:tab/>
        <w:t>The prescription conditions in force prior to 6.4.07</w:t>
      </w:r>
      <w:r>
        <w:rPr>
          <w:vertAlign w:val="superscript"/>
        </w:rPr>
        <w:t>1</w:t>
      </w:r>
      <w:r>
        <w:t xml:space="preserve"> continue to apply to</w:t>
      </w:r>
    </w:p>
    <w:p w:rsidR="00334110" w:rsidRDefault="00334110" w:rsidP="008B268B">
      <w:pPr>
        <w:pStyle w:val="NoIndent"/>
        <w:numPr>
          <w:ilvl w:val="0"/>
          <w:numId w:val="33"/>
        </w:numPr>
        <w:ind w:left="1418" w:hanging="567"/>
      </w:pPr>
      <w:r>
        <w:t>assessments already in place at 6.4.07</w:t>
      </w:r>
    </w:p>
    <w:p w:rsidR="00334110" w:rsidRDefault="00334110" w:rsidP="008B268B">
      <w:pPr>
        <w:pStyle w:val="NoIndent"/>
        <w:numPr>
          <w:ilvl w:val="0"/>
          <w:numId w:val="33"/>
        </w:numPr>
        <w:ind w:left="1418" w:hanging="567"/>
      </w:pPr>
      <w:r>
        <w:t>claims made before 6.4.07 where disablement has not yet been assessed</w:t>
      </w:r>
    </w:p>
    <w:p w:rsidR="00334110" w:rsidRDefault="00334110" w:rsidP="008B268B">
      <w:pPr>
        <w:pStyle w:val="NoIndent"/>
        <w:numPr>
          <w:ilvl w:val="0"/>
          <w:numId w:val="33"/>
        </w:numPr>
        <w:ind w:left="1418" w:hanging="567"/>
      </w:pPr>
      <w:r>
        <w:t>claims made no later than 5.7.07 in respect of a period starting before 6.4.07</w:t>
      </w:r>
    </w:p>
    <w:p w:rsidR="00334110" w:rsidRDefault="00334110" w:rsidP="008B268B">
      <w:pPr>
        <w:pStyle w:val="NoIndent"/>
        <w:numPr>
          <w:ilvl w:val="0"/>
          <w:numId w:val="33"/>
        </w:numPr>
        <w:ind w:left="1418" w:hanging="567"/>
      </w:pPr>
      <w:r>
        <w:t>renewal assessments following a provisional assessment where there is no break</w:t>
      </w:r>
    </w:p>
    <w:p w:rsidR="00334110" w:rsidRDefault="00334110" w:rsidP="008B268B">
      <w:pPr>
        <w:pStyle w:val="NoIndent"/>
        <w:numPr>
          <w:ilvl w:val="0"/>
          <w:numId w:val="33"/>
        </w:numPr>
        <w:ind w:left="1418" w:hanging="567"/>
      </w:pPr>
      <w:r>
        <w:t>further assessments following a final assessment where there is no break</w:t>
      </w:r>
    </w:p>
    <w:p w:rsidR="00334110" w:rsidRDefault="00334110" w:rsidP="008B268B">
      <w:pPr>
        <w:pStyle w:val="NoIndent"/>
        <w:numPr>
          <w:ilvl w:val="0"/>
          <w:numId w:val="33"/>
        </w:numPr>
        <w:ind w:left="1418" w:hanging="567"/>
      </w:pPr>
      <w:r>
        <w:t>assessments spanning 6.4.07 which are superseded after 6.4.07 where there is still an assessment of disablement</w:t>
      </w:r>
      <w:r w:rsidR="00143B2C">
        <w:t xml:space="preserve"> </w:t>
      </w:r>
      <w:r w:rsidR="00143B2C" w:rsidRPr="008B268B">
        <w:rPr>
          <w:b/>
        </w:rPr>
        <w:t>or</w:t>
      </w:r>
    </w:p>
    <w:p w:rsidR="00334110" w:rsidRDefault="00334110" w:rsidP="008B268B">
      <w:pPr>
        <w:pStyle w:val="NoIndent"/>
        <w:numPr>
          <w:ilvl w:val="0"/>
          <w:numId w:val="33"/>
        </w:numPr>
        <w:ind w:left="1418" w:hanging="567"/>
      </w:pPr>
      <w:r>
        <w:t>recrudescence of a disease where the assessment for the earlier attack began before 6.4.07.</w:t>
      </w:r>
    </w:p>
    <w:p w:rsidR="00334110" w:rsidRPr="00334110" w:rsidRDefault="00334110" w:rsidP="00016F6B">
      <w:pPr>
        <w:pStyle w:val="Leg"/>
      </w:pPr>
      <w:r>
        <w:t xml:space="preserve">1  </w:t>
      </w:r>
      <w:r w:rsidR="0002198D">
        <w:t xml:space="preserve">SS (II) (PD) (Amdt) Regs (NI) </w:t>
      </w:r>
      <w:r>
        <w:t>07, reg 3</w:t>
      </w:r>
    </w:p>
    <w:p w:rsidR="00766145" w:rsidRDefault="00766145">
      <w:pPr>
        <w:pStyle w:val="SG"/>
      </w:pPr>
      <w:r>
        <w:t>Presumption</w:t>
      </w:r>
      <w:r w:rsidR="008B268B">
        <w:t xml:space="preserve"> and recrudescence</w:t>
      </w:r>
    </w:p>
    <w:p w:rsidR="00766145" w:rsidRPr="008B268B" w:rsidRDefault="00016F6B">
      <w:pPr>
        <w:pStyle w:val="BT"/>
      </w:pPr>
      <w:r>
        <w:t>67526</w:t>
      </w:r>
      <w:r w:rsidR="00766145">
        <w:tab/>
      </w:r>
      <w:bookmarkStart w:id="109" w:name="p67532"/>
      <w:bookmarkEnd w:id="109"/>
      <w:r w:rsidR="008B268B">
        <w:t>There are special rules for presumption for prescribed disease A12 occupation (</w:t>
      </w:r>
      <w:r w:rsidR="00717150">
        <w:t>b</w:t>
      </w:r>
      <w:r w:rsidR="008B268B">
        <w:t xml:space="preserve">) (see DMG 67191).  There is no presumption for prescribed disease A12 occupation (a).  The recrudescence provisions </w:t>
      </w:r>
      <w:r w:rsidR="008B268B">
        <w:rPr>
          <w:b/>
        </w:rPr>
        <w:t>do</w:t>
      </w:r>
      <w:r w:rsidR="008B268B">
        <w:t xml:space="preserve"> apply</w:t>
      </w:r>
      <w:r w:rsidR="008B268B">
        <w:rPr>
          <w:vertAlign w:val="superscript"/>
        </w:rPr>
        <w:t>1</w:t>
      </w:r>
      <w:r w:rsidR="008B268B">
        <w:t>.</w:t>
      </w:r>
    </w:p>
    <w:p w:rsidR="00766145" w:rsidRDefault="00744B76">
      <w:pPr>
        <w:pStyle w:val="Leg"/>
      </w:pPr>
      <w:r>
        <w:t>1  SS (II) (PD) Regs (NI)</w:t>
      </w:r>
      <w:r w:rsidR="00717150">
        <w:t xml:space="preserve"> </w:t>
      </w:r>
      <w:r w:rsidR="008B268B">
        <w:t>86</w:t>
      </w:r>
      <w:r>
        <w:t>,</w:t>
      </w:r>
      <w:r w:rsidR="008B268B">
        <w:t xml:space="preserve"> reg</w:t>
      </w:r>
      <w:r w:rsidR="00766145">
        <w:t xml:space="preserve"> 7(1)</w:t>
      </w:r>
    </w:p>
    <w:p w:rsidR="00CA24C5" w:rsidRDefault="00CA24C5" w:rsidP="00CA24C5">
      <w:pPr>
        <w:pStyle w:val="SG"/>
      </w:pPr>
      <w:r>
        <w:t>Prescribed disease A13</w:t>
      </w:r>
    </w:p>
    <w:p w:rsidR="00CA24C5" w:rsidRDefault="00016F6B" w:rsidP="00CA24C5">
      <w:pPr>
        <w:pStyle w:val="BT"/>
      </w:pPr>
      <w:r>
        <w:t>67527</w:t>
      </w:r>
      <w:r w:rsidR="00CA24C5">
        <w:tab/>
        <w:t>The Industrial Injuries Advisory Council considered all the evidence and concluded that this disease should be prescribed only in relation to farmers and farm workers and that to qualify the claimant must have worked for a period of, or an aggregated period of, at least ten years as a farmer or farm worker.</w:t>
      </w:r>
    </w:p>
    <w:p w:rsidR="00CA24C5" w:rsidRPr="00CA24C5" w:rsidRDefault="00CA24C5" w:rsidP="00CA24C5">
      <w:pPr>
        <w:pStyle w:val="BT"/>
      </w:pPr>
    </w:p>
    <w:p w:rsidR="00766145" w:rsidRDefault="00766145">
      <w:pPr>
        <w:pStyle w:val="BT"/>
        <w:spacing w:after="0" w:line="360" w:lineRule="auto"/>
        <w:rPr>
          <w:sz w:val="16"/>
        </w:rPr>
      </w:pPr>
    </w:p>
    <w:p w:rsidR="00766145" w:rsidRDefault="00766145">
      <w:pPr>
        <w:pStyle w:val="BT"/>
        <w:spacing w:after="0" w:line="360" w:lineRule="auto"/>
        <w:rPr>
          <w:sz w:val="16"/>
        </w:rPr>
        <w:sectPr w:rsidR="00766145" w:rsidSect="00EA35F0">
          <w:headerReference w:type="default" r:id="rId34"/>
          <w:footerReference w:type="default" r:id="rId35"/>
          <w:pgSz w:w="11907" w:h="16840" w:code="9"/>
          <w:pgMar w:top="1440" w:right="1800" w:bottom="1440" w:left="1800" w:header="720" w:footer="720" w:gutter="0"/>
          <w:paperSrc w:first="15" w:other="15"/>
          <w:cols w:space="720"/>
          <w:noEndnote/>
        </w:sectPr>
      </w:pPr>
    </w:p>
    <w:p w:rsidR="00745BB8" w:rsidRDefault="00745BB8">
      <w:pPr>
        <w:pStyle w:val="TG"/>
      </w:pPr>
      <w:r>
        <w:lastRenderedPageBreak/>
        <w:t>Prescribed disease A14</w:t>
      </w:r>
    </w:p>
    <w:p w:rsidR="000317A0" w:rsidRDefault="000317A0" w:rsidP="000317A0">
      <w:pPr>
        <w:pStyle w:val="SG"/>
      </w:pPr>
      <w:r>
        <w:t>Introduction</w:t>
      </w:r>
    </w:p>
    <w:p w:rsidR="000317A0" w:rsidRPr="00B63079" w:rsidRDefault="007765BC" w:rsidP="008C26AB">
      <w:pPr>
        <w:pStyle w:val="BT"/>
      </w:pPr>
      <w:r>
        <w:t>67528</w:t>
      </w:r>
      <w:r>
        <w:tab/>
        <w:t>Prescribed d</w:t>
      </w:r>
      <w:r w:rsidR="000317A0">
        <w:t xml:space="preserve">isease A14, osteoarthritis of the knee, was added to the list of </w:t>
      </w:r>
      <w:r>
        <w:t>prescribed d</w:t>
      </w:r>
      <w:r w:rsidR="000317A0">
        <w:t>iseases on 13.7.09</w:t>
      </w:r>
      <w:r w:rsidR="000317A0" w:rsidRPr="000317A0">
        <w:rPr>
          <w:vertAlign w:val="superscript"/>
        </w:rPr>
        <w:t>1</w:t>
      </w:r>
      <w:r w:rsidR="000317A0">
        <w:t xml:space="preserve">.  There is no entitlement to benefit for this </w:t>
      </w:r>
      <w:r>
        <w:t>p</w:t>
      </w:r>
      <w:r w:rsidR="000317A0">
        <w:t xml:space="preserve">rescribed </w:t>
      </w:r>
      <w:r>
        <w:t>d</w:t>
      </w:r>
      <w:r w:rsidR="000317A0">
        <w:t>isease before this date.</w:t>
      </w:r>
      <w:r w:rsidR="00B63079">
        <w:t xml:space="preserve">  It was extended with effect from 30.3.12</w:t>
      </w:r>
      <w:r w:rsidR="00B63079">
        <w:rPr>
          <w:vertAlign w:val="superscript"/>
        </w:rPr>
        <w:t>2</w:t>
      </w:r>
      <w:r w:rsidR="00A97628">
        <w:t xml:space="preserve"> (see DMG 67532 -</w:t>
      </w:r>
      <w:r w:rsidR="00B63079">
        <w:t xml:space="preserve"> 67533).  There is no entitlement to benefit under the extension before that date.</w:t>
      </w:r>
    </w:p>
    <w:p w:rsidR="00AD7D8C" w:rsidRDefault="00B63079" w:rsidP="00AD7D8C">
      <w:pPr>
        <w:pStyle w:val="Leg"/>
      </w:pPr>
      <w:r>
        <w:t>1  S</w:t>
      </w:r>
      <w:r w:rsidR="0066499E">
        <w:t xml:space="preserve">S (II) (PD) </w:t>
      </w:r>
      <w:r w:rsidR="00DE0A5C">
        <w:t>(</w:t>
      </w:r>
      <w:r w:rsidR="0066499E">
        <w:t>Amdt</w:t>
      </w:r>
      <w:r w:rsidR="00DE0A5C">
        <w:t>)</w:t>
      </w:r>
      <w:r w:rsidR="0066499E">
        <w:t xml:space="preserve"> Regs (NI) 09, reg 2</w:t>
      </w:r>
      <w:r>
        <w:t xml:space="preserve">;  2  SS (II) (PD) </w:t>
      </w:r>
      <w:r w:rsidR="00DE0A5C">
        <w:t>(</w:t>
      </w:r>
      <w:r>
        <w:t>Amdt</w:t>
      </w:r>
      <w:r w:rsidR="00DE0A5C">
        <w:t>)</w:t>
      </w:r>
      <w:r>
        <w:t xml:space="preserve"> Regs (NI) 12, reg 2</w:t>
      </w:r>
    </w:p>
    <w:p w:rsidR="00EB25AF" w:rsidRDefault="00EB25AF" w:rsidP="007D2173">
      <w:pPr>
        <w:pStyle w:val="SG"/>
      </w:pPr>
      <w:r>
        <w:t>Prescription</w:t>
      </w:r>
      <w:r w:rsidR="00A97628">
        <w:t xml:space="preserve"> - work underground in a coal mine</w:t>
      </w:r>
    </w:p>
    <w:p w:rsidR="00EB25AF" w:rsidRDefault="00EB25AF" w:rsidP="00EB25AF">
      <w:pPr>
        <w:pStyle w:val="BT"/>
      </w:pPr>
      <w:r>
        <w:t>67529</w:t>
      </w:r>
      <w:r>
        <w:tab/>
        <w:t>To satisfy the prescription test, claimants must have worked underground in a coal mine for a period, or aggregate periods, of at least 10 years</w:t>
      </w:r>
    </w:p>
    <w:p w:rsidR="000317A0" w:rsidRDefault="007C3D58" w:rsidP="005A1603">
      <w:pPr>
        <w:pStyle w:val="BT"/>
        <w:numPr>
          <w:ilvl w:val="0"/>
          <w:numId w:val="22"/>
        </w:numPr>
        <w:rPr>
          <w:b/>
        </w:rPr>
      </w:pPr>
      <w:r>
        <w:t xml:space="preserve">before 1.1.86 as a coal miner </w:t>
      </w:r>
      <w:r w:rsidRPr="007C3D58">
        <w:rPr>
          <w:b/>
        </w:rPr>
        <w:t>or</w:t>
      </w:r>
    </w:p>
    <w:p w:rsidR="00534807" w:rsidRDefault="000C2B72" w:rsidP="005A1603">
      <w:pPr>
        <w:pStyle w:val="BT"/>
        <w:numPr>
          <w:ilvl w:val="0"/>
          <w:numId w:val="22"/>
        </w:numPr>
      </w:pPr>
      <w:r>
        <w:t>on or after 1.1.86 as a</w:t>
      </w:r>
    </w:p>
    <w:p w:rsidR="000C2B72" w:rsidRDefault="000C2B72" w:rsidP="005A1603">
      <w:pPr>
        <w:pStyle w:val="Indent3"/>
        <w:numPr>
          <w:ilvl w:val="1"/>
          <w:numId w:val="22"/>
        </w:numPr>
        <w:rPr>
          <w:bCs/>
        </w:rPr>
      </w:pPr>
      <w:r>
        <w:rPr>
          <w:bCs/>
        </w:rPr>
        <w:t>face worker working on a non-mechanised</w:t>
      </w:r>
      <w:r w:rsidR="00AD3BEF">
        <w:rPr>
          <w:bCs/>
        </w:rPr>
        <w:t xml:space="preserve"> coal face </w:t>
      </w:r>
      <w:r w:rsidR="00AD3BEF" w:rsidRPr="00AD3BEF">
        <w:rPr>
          <w:b/>
          <w:bCs/>
        </w:rPr>
        <w:t>or</w:t>
      </w:r>
    </w:p>
    <w:p w:rsidR="00AD3BEF" w:rsidRDefault="00AD3BEF" w:rsidP="005A1603">
      <w:pPr>
        <w:pStyle w:val="Indent3"/>
        <w:numPr>
          <w:ilvl w:val="1"/>
          <w:numId w:val="22"/>
        </w:numPr>
        <w:rPr>
          <w:bCs/>
        </w:rPr>
      </w:pPr>
      <w:r>
        <w:rPr>
          <w:bCs/>
        </w:rPr>
        <w:t xml:space="preserve">development worker </w:t>
      </w:r>
      <w:r w:rsidRPr="00AD3BEF">
        <w:rPr>
          <w:b/>
          <w:bCs/>
        </w:rPr>
        <w:t>or</w:t>
      </w:r>
    </w:p>
    <w:p w:rsidR="00AD3BEF" w:rsidRPr="00AD3BEF" w:rsidRDefault="00AD3BEF" w:rsidP="005A1603">
      <w:pPr>
        <w:pStyle w:val="Indent3"/>
        <w:numPr>
          <w:ilvl w:val="1"/>
          <w:numId w:val="22"/>
        </w:numPr>
        <w:rPr>
          <w:bCs/>
        </w:rPr>
      </w:pPr>
      <w:r>
        <w:rPr>
          <w:bCs/>
        </w:rPr>
        <w:t xml:space="preserve">face-salvage worker </w:t>
      </w:r>
      <w:r w:rsidRPr="00AD3BEF">
        <w:rPr>
          <w:b/>
          <w:bCs/>
        </w:rPr>
        <w:t>or</w:t>
      </w:r>
    </w:p>
    <w:p w:rsidR="00AD3BEF" w:rsidRDefault="00AD3BEF" w:rsidP="005A1603">
      <w:pPr>
        <w:pStyle w:val="Indent3"/>
        <w:numPr>
          <w:ilvl w:val="1"/>
          <w:numId w:val="22"/>
        </w:numPr>
        <w:rPr>
          <w:b/>
          <w:bCs/>
        </w:rPr>
      </w:pPr>
      <w:r>
        <w:rPr>
          <w:bCs/>
        </w:rPr>
        <w:t xml:space="preserve">conveyor belt cleaner </w:t>
      </w:r>
      <w:r w:rsidRPr="00AD3BEF">
        <w:rPr>
          <w:b/>
          <w:bCs/>
        </w:rPr>
        <w:t>or</w:t>
      </w:r>
    </w:p>
    <w:p w:rsidR="00AD3BEF" w:rsidRPr="00AD3BEF" w:rsidRDefault="00AD3BEF" w:rsidP="005A1603">
      <w:pPr>
        <w:pStyle w:val="Indent3"/>
        <w:numPr>
          <w:ilvl w:val="1"/>
          <w:numId w:val="22"/>
        </w:numPr>
        <w:rPr>
          <w:b/>
          <w:bCs/>
        </w:rPr>
      </w:pPr>
      <w:r>
        <w:rPr>
          <w:bCs/>
        </w:rPr>
        <w:t>conveyor belt attendant</w:t>
      </w:r>
      <w:r w:rsidRPr="00AD3BEF">
        <w:rPr>
          <w:bCs/>
          <w:vertAlign w:val="superscript"/>
        </w:rPr>
        <w:t>1</w:t>
      </w:r>
      <w:r>
        <w:rPr>
          <w:bCs/>
        </w:rPr>
        <w:t>.</w:t>
      </w:r>
    </w:p>
    <w:p w:rsidR="00AD3BEF" w:rsidRDefault="00857FC8" w:rsidP="00857FC8">
      <w:pPr>
        <w:pStyle w:val="Leg"/>
        <w:ind w:left="360"/>
      </w:pPr>
      <w:r>
        <w:t xml:space="preserve">1  </w:t>
      </w:r>
      <w:r w:rsidR="00DE0A5C">
        <w:t>SS (</w:t>
      </w:r>
      <w:r w:rsidR="00AD3BEF">
        <w:t>II</w:t>
      </w:r>
      <w:r w:rsidR="00DE0A5C">
        <w:t>)</w:t>
      </w:r>
      <w:r w:rsidR="00AD3BEF">
        <w:t xml:space="preserve"> (PD) Regs (NI), Sch 1, Part 1</w:t>
      </w:r>
    </w:p>
    <w:p w:rsidR="00AD3BEF" w:rsidRPr="00AD3BEF" w:rsidRDefault="00AD3BEF" w:rsidP="008C26AB">
      <w:pPr>
        <w:pStyle w:val="BT"/>
        <w:ind w:left="720" w:firstLine="131"/>
        <w:rPr>
          <w:b/>
        </w:rPr>
      </w:pPr>
      <w:r w:rsidRPr="00AD3BEF">
        <w:rPr>
          <w:b/>
        </w:rPr>
        <w:t>Example</w:t>
      </w:r>
    </w:p>
    <w:p w:rsidR="00534807" w:rsidRDefault="00857FC8" w:rsidP="00857FC8">
      <w:pPr>
        <w:pStyle w:val="BT"/>
      </w:pPr>
      <w:r>
        <w:tab/>
      </w:r>
      <w:r w:rsidR="00AD3BEF">
        <w:t xml:space="preserve">Malcolm worked underground in a coal mine as a conveyor belt cleaner from 12.5.80 to 31.8.90.  He makes a claim for </w:t>
      </w:r>
      <w:r w:rsidR="007765BC">
        <w:t>p</w:t>
      </w:r>
      <w:r w:rsidR="003A4DD9">
        <w:t xml:space="preserve">rescribed </w:t>
      </w:r>
      <w:r w:rsidR="007765BC">
        <w:t>d</w:t>
      </w:r>
      <w:r w:rsidR="003A4DD9">
        <w:t>isease A14.  Malcolm satisfies the occupation test.</w:t>
      </w:r>
    </w:p>
    <w:p w:rsidR="003A4DD9" w:rsidRDefault="003A4DD9" w:rsidP="008C26AB">
      <w:pPr>
        <w:pStyle w:val="BT"/>
        <w:tabs>
          <w:tab w:val="clear" w:pos="851"/>
          <w:tab w:val="left" w:pos="993"/>
        </w:tabs>
      </w:pPr>
      <w:r>
        <w:t>67530</w:t>
      </w:r>
      <w:r w:rsidR="008C26AB">
        <w:tab/>
        <w:t>Osteoarthritis of the knee is a common disease in the general population.  It can be caused by prolonged and frequent heavy lifting, kneeling and squatting.  Until the mid 1980s all underground coal miners had jobs involving those activities.  However, from the mid 1980s o</w:t>
      </w:r>
      <w:r w:rsidR="00EC398E">
        <w:t xml:space="preserve">nly certain categories of miner undertook those activities.  For that reason, for periods from 1.1.86, only those mining jobs at DMG 67529 </w:t>
      </w:r>
      <w:r w:rsidR="00EC398E" w:rsidRPr="00EC398E">
        <w:rPr>
          <w:b/>
        </w:rPr>
        <w:t>2.</w:t>
      </w:r>
      <w:r w:rsidR="00EC398E">
        <w:t xml:space="preserve"> have been prescribed.  Therefore, for periods from 1.1.86 it is necessary </w:t>
      </w:r>
      <w:r w:rsidR="00EC398E">
        <w:lastRenderedPageBreak/>
        <w:t>for decision makers to have evidence of the actual mining jobs undertaken by claimants.</w:t>
      </w:r>
    </w:p>
    <w:p w:rsidR="001678F7" w:rsidRDefault="001678F7" w:rsidP="008C26AB">
      <w:pPr>
        <w:pStyle w:val="BT"/>
        <w:tabs>
          <w:tab w:val="clear" w:pos="851"/>
          <w:tab w:val="left" w:pos="993"/>
        </w:tabs>
      </w:pPr>
      <w:r>
        <w:tab/>
      </w:r>
      <w:r w:rsidR="00857FC8">
        <w:rPr>
          <w:b/>
        </w:rPr>
        <w:t>Note</w:t>
      </w:r>
      <w:r w:rsidR="00D07ED1">
        <w:rPr>
          <w:b/>
        </w:rPr>
        <w:t xml:space="preserve"> 1</w:t>
      </w:r>
      <w:r>
        <w:rPr>
          <w:b/>
        </w:rPr>
        <w:t>:</w:t>
      </w:r>
      <w:r>
        <w:t xml:space="preserve">  A claimant’s job title and pay grade are not conclusive when considering actual mining jobs undertaken from 1.1.86.  The question the decision maker has to consider is what did the claimant actually do.</w:t>
      </w:r>
    </w:p>
    <w:p w:rsidR="00D07ED1" w:rsidRDefault="00D07ED1" w:rsidP="008C26AB">
      <w:pPr>
        <w:pStyle w:val="BT"/>
        <w:tabs>
          <w:tab w:val="clear" w:pos="851"/>
          <w:tab w:val="left" w:pos="993"/>
        </w:tabs>
      </w:pPr>
      <w:r>
        <w:rPr>
          <w:b/>
        </w:rPr>
        <w:tab/>
        <w:t>Note 2:</w:t>
      </w:r>
      <w:r w:rsidRPr="00D07ED1">
        <w:t xml:space="preserve">  Osteoarthritis of the </w:t>
      </w:r>
      <w:r>
        <w:t>knee includes patella-femoral osteoarthritis</w:t>
      </w:r>
      <w:r>
        <w:rPr>
          <w:vertAlign w:val="superscript"/>
        </w:rPr>
        <w:t>1</w:t>
      </w:r>
      <w:r>
        <w:t>.</w:t>
      </w:r>
    </w:p>
    <w:p w:rsidR="00D07ED1" w:rsidRPr="00D07ED1" w:rsidRDefault="00D07ED1" w:rsidP="00D07ED1">
      <w:pPr>
        <w:pStyle w:val="Leg"/>
      </w:pPr>
      <w:r w:rsidRPr="00D07ED1">
        <w:t>1  GV v SSWP (II) [2012] UKUT 208 (AAC) [2013] AACR 3</w:t>
      </w:r>
    </w:p>
    <w:p w:rsidR="006A057F" w:rsidRPr="006D2E86" w:rsidRDefault="006A057F" w:rsidP="006A057F">
      <w:pPr>
        <w:pStyle w:val="BT"/>
        <w:tabs>
          <w:tab w:val="clear" w:pos="851"/>
          <w:tab w:val="left" w:pos="993"/>
        </w:tabs>
        <w:ind w:firstLine="0"/>
        <w:rPr>
          <w:b/>
        </w:rPr>
      </w:pPr>
      <w:r w:rsidRPr="006D2E86">
        <w:rPr>
          <w:b/>
        </w:rPr>
        <w:t>Example</w:t>
      </w:r>
    </w:p>
    <w:p w:rsidR="00AD3BEF" w:rsidRDefault="008C26AB" w:rsidP="00857FC8">
      <w:pPr>
        <w:pStyle w:val="BT"/>
      </w:pPr>
      <w:r>
        <w:tab/>
      </w:r>
      <w:r w:rsidR="006D2E86">
        <w:t>Robert started work as an underground</w:t>
      </w:r>
      <w:r w:rsidR="00E83628">
        <w:t xml:space="preserve"> coal miner on 2.7.79.  He worked underground in a coal mine until 28.9.90.  From 1.1.86 he was employed as a face worker on a non-</w:t>
      </w:r>
      <w:r w:rsidR="00E83628" w:rsidRPr="00857FC8">
        <w:t>mechanised</w:t>
      </w:r>
      <w:r w:rsidR="00653478">
        <w:t xml:space="preserve"> coal face.  Robert makes a claim for </w:t>
      </w:r>
      <w:r w:rsidR="007765BC">
        <w:t>prescribed d</w:t>
      </w:r>
      <w:r w:rsidR="00653478">
        <w:t>isease A14.  He satisfies the occupation test.</w:t>
      </w:r>
    </w:p>
    <w:p w:rsidR="007D2173" w:rsidRDefault="007D2173" w:rsidP="005179BD">
      <w:pPr>
        <w:pStyle w:val="Para"/>
      </w:pPr>
      <w:r>
        <w:t>Non-mechanised coal face</w:t>
      </w:r>
    </w:p>
    <w:p w:rsidR="00D70ED6" w:rsidRDefault="00D70ED6" w:rsidP="00D70ED6">
      <w:pPr>
        <w:pStyle w:val="BT"/>
      </w:pPr>
      <w:r>
        <w:t>67531</w:t>
      </w:r>
      <w:r>
        <w:tab/>
        <w:t xml:space="preserve">For the purposes of DMG 67529 </w:t>
      </w:r>
      <w:r w:rsidRPr="00342341">
        <w:rPr>
          <w:b/>
        </w:rPr>
        <w:t>2.1</w:t>
      </w:r>
      <w:r>
        <w:t>, a non-mechanised</w:t>
      </w:r>
      <w:r w:rsidR="00342341">
        <w:t xml:space="preserve"> </w:t>
      </w:r>
      <w:r w:rsidR="00D244BA">
        <w:t xml:space="preserve">coal face </w:t>
      </w:r>
      <w:r w:rsidR="00714D8B">
        <w:t xml:space="preserve">is a coal face </w:t>
      </w:r>
      <w:r w:rsidR="00D244BA">
        <w:t>without</w:t>
      </w:r>
    </w:p>
    <w:p w:rsidR="00D244BA" w:rsidRDefault="00D244BA" w:rsidP="005A1603">
      <w:pPr>
        <w:pStyle w:val="BT"/>
        <w:numPr>
          <w:ilvl w:val="0"/>
          <w:numId w:val="23"/>
        </w:numPr>
      </w:pPr>
      <w:r>
        <w:t>either</w:t>
      </w:r>
    </w:p>
    <w:p w:rsidR="00D244BA" w:rsidRDefault="008C2179" w:rsidP="005A1603">
      <w:pPr>
        <w:pStyle w:val="Indent3"/>
        <w:numPr>
          <w:ilvl w:val="1"/>
          <w:numId w:val="23"/>
        </w:numPr>
      </w:pPr>
      <w:r>
        <w:t xml:space="preserve">powered roof supports </w:t>
      </w:r>
      <w:r w:rsidRPr="008C2179">
        <w:rPr>
          <w:b/>
        </w:rPr>
        <w:t>or</w:t>
      </w:r>
    </w:p>
    <w:p w:rsidR="008C2179" w:rsidRPr="00E20770" w:rsidRDefault="00E20770" w:rsidP="005A1603">
      <w:pPr>
        <w:pStyle w:val="Indent3"/>
        <w:numPr>
          <w:ilvl w:val="1"/>
          <w:numId w:val="23"/>
        </w:numPr>
        <w:tabs>
          <w:tab w:val="clear" w:pos="1987"/>
          <w:tab w:val="left" w:pos="1985"/>
        </w:tabs>
      </w:pPr>
      <w:r>
        <w:t xml:space="preserve">a power loader machine which simultaneously cuts and loads the coal </w:t>
      </w:r>
      <w:r w:rsidRPr="00E20770">
        <w:rPr>
          <w:b/>
        </w:rPr>
        <w:t>or</w:t>
      </w:r>
    </w:p>
    <w:p w:rsidR="00E20770" w:rsidRDefault="00E20770" w:rsidP="005A1603">
      <w:pPr>
        <w:pStyle w:val="BT"/>
        <w:numPr>
          <w:ilvl w:val="0"/>
          <w:numId w:val="23"/>
        </w:numPr>
      </w:pPr>
      <w:r>
        <w:t xml:space="preserve">both </w:t>
      </w:r>
      <w:r w:rsidRPr="00B15825">
        <w:rPr>
          <w:b/>
        </w:rPr>
        <w:t>1.1</w:t>
      </w:r>
      <w:r>
        <w:t xml:space="preserve"> and </w:t>
      </w:r>
      <w:r w:rsidRPr="00B15825">
        <w:rPr>
          <w:b/>
        </w:rPr>
        <w:t>1.2</w:t>
      </w:r>
      <w:r w:rsidRPr="00E20770">
        <w:rPr>
          <w:vertAlign w:val="superscript"/>
        </w:rPr>
        <w:t>1</w:t>
      </w:r>
      <w:r>
        <w:t>.</w:t>
      </w:r>
    </w:p>
    <w:p w:rsidR="00E20770" w:rsidRDefault="002768D9" w:rsidP="002768D9">
      <w:pPr>
        <w:pStyle w:val="Leg"/>
        <w:ind w:left="360"/>
      </w:pPr>
      <w:r>
        <w:t xml:space="preserve">1  </w:t>
      </w:r>
      <w:r w:rsidR="00E20770">
        <w:t xml:space="preserve">SS </w:t>
      </w:r>
      <w:r w:rsidR="00AB7AB3">
        <w:t>(</w:t>
      </w:r>
      <w:r w:rsidR="00E20770">
        <w:t>II</w:t>
      </w:r>
      <w:r w:rsidR="00AB7AB3">
        <w:t>)</w:t>
      </w:r>
      <w:r w:rsidR="00E20770">
        <w:t xml:space="preserve"> (PD) Regs (NI), Sch 1, Part 1</w:t>
      </w:r>
    </w:p>
    <w:p w:rsidR="00BF0254" w:rsidRDefault="00BF0254" w:rsidP="007765BC">
      <w:pPr>
        <w:pStyle w:val="SG"/>
      </w:pPr>
      <w:r>
        <w:t>Prescription - work fitting or laying carpets or floors</w:t>
      </w:r>
    </w:p>
    <w:p w:rsidR="00BF0254" w:rsidRDefault="00BF0254" w:rsidP="00BF0254">
      <w:pPr>
        <w:pStyle w:val="BT"/>
      </w:pPr>
      <w:r>
        <w:t>67532</w:t>
      </w:r>
      <w:r>
        <w:tab/>
        <w:t>To satisfy this prescription test claimants must have worked in any occupation involving work wholly or mainly fitting or laying carpets or floors (other than concrete floors</w:t>
      </w:r>
      <w:r w:rsidR="00DE0A5C">
        <w:t>)</w:t>
      </w:r>
      <w:r>
        <w:t xml:space="preserve"> for</w:t>
      </w:r>
    </w:p>
    <w:p w:rsidR="00BF0254" w:rsidRDefault="00BF0254" w:rsidP="00DB2954">
      <w:pPr>
        <w:pStyle w:val="id1"/>
      </w:pPr>
      <w:r w:rsidRPr="00DB2954">
        <w:rPr>
          <w:b/>
        </w:rPr>
        <w:t>1.</w:t>
      </w:r>
      <w:r>
        <w:tab/>
        <w:t xml:space="preserve">a period of </w:t>
      </w:r>
      <w:r>
        <w:rPr>
          <w:b/>
        </w:rPr>
        <w:t>or</w:t>
      </w:r>
    </w:p>
    <w:p w:rsidR="00BF0254" w:rsidRDefault="00BF0254" w:rsidP="00DB2954">
      <w:pPr>
        <w:pStyle w:val="id1"/>
      </w:pPr>
      <w:r w:rsidRPr="00DB2954">
        <w:rPr>
          <w:b/>
        </w:rPr>
        <w:t>2.</w:t>
      </w:r>
      <w:r>
        <w:tab/>
        <w:t>periods amount in aggregate to</w:t>
      </w:r>
    </w:p>
    <w:p w:rsidR="00BF0254" w:rsidRDefault="00BF0254" w:rsidP="00BF0254">
      <w:pPr>
        <w:pStyle w:val="BT"/>
      </w:pPr>
      <w:r>
        <w:tab/>
        <w:t>20 years or more</w:t>
      </w:r>
      <w:r>
        <w:rPr>
          <w:vertAlign w:val="superscript"/>
        </w:rPr>
        <w:t>1</w:t>
      </w:r>
      <w:r>
        <w:t>.</w:t>
      </w:r>
    </w:p>
    <w:p w:rsidR="00BF0254" w:rsidRDefault="00BF0254" w:rsidP="00BF0254">
      <w:pPr>
        <w:pStyle w:val="BT"/>
      </w:pPr>
      <w:r>
        <w:tab/>
      </w:r>
      <w:r>
        <w:rPr>
          <w:b/>
        </w:rPr>
        <w:t>Note:</w:t>
      </w:r>
      <w:r>
        <w:t xml:space="preserve">  People who fit or lay carpets or floors may be self-employed.  To satisfy the prescription test people must be in employed earner’s employment</w:t>
      </w:r>
      <w:r>
        <w:rPr>
          <w:vertAlign w:val="superscript"/>
        </w:rPr>
        <w:t>2</w:t>
      </w:r>
      <w:r>
        <w:t>.</w:t>
      </w:r>
    </w:p>
    <w:p w:rsidR="00BF0254" w:rsidRDefault="00BF0254" w:rsidP="00DB2954">
      <w:pPr>
        <w:pStyle w:val="Leg"/>
      </w:pPr>
      <w:r>
        <w:t>1  SS (II) (PD) Regs (NI), Sch 1, Part 1;  2  SS C&amp;B (NI) Act 92, sec 108(1)</w:t>
      </w:r>
    </w:p>
    <w:p w:rsidR="00BF0254" w:rsidRDefault="00BF0254" w:rsidP="005179BD">
      <w:pPr>
        <w:pStyle w:val="Para"/>
      </w:pPr>
      <w:r>
        <w:lastRenderedPageBreak/>
        <w:t>Wholly or mainly</w:t>
      </w:r>
    </w:p>
    <w:p w:rsidR="00BF0254" w:rsidRPr="00BF0254" w:rsidRDefault="00BF0254" w:rsidP="00BF0254">
      <w:pPr>
        <w:pStyle w:val="BT"/>
      </w:pPr>
      <w:r>
        <w:t>67533</w:t>
      </w:r>
      <w:r>
        <w:tab/>
        <w:t>The words “wholly or mainly” require claimants to have spent more than 50% of their working time in the prescribed occupation.  In calculating this time decision makers should take account of variations in the pattern of work and it may require averaging over an appropriate period.</w:t>
      </w:r>
    </w:p>
    <w:p w:rsidR="00B12812" w:rsidRDefault="00B12812" w:rsidP="007765BC">
      <w:pPr>
        <w:pStyle w:val="SG"/>
      </w:pPr>
      <w:r>
        <w:t>Causation</w:t>
      </w:r>
    </w:p>
    <w:p w:rsidR="00B12812" w:rsidRDefault="001161F4" w:rsidP="00B12812">
      <w:pPr>
        <w:pStyle w:val="BT"/>
      </w:pPr>
      <w:r>
        <w:t>67534</w:t>
      </w:r>
      <w:r w:rsidR="007765BC">
        <w:tab/>
      </w:r>
      <w:r w:rsidR="00820CD0">
        <w:t>Before 16.3.15 causation required careful consideration because presumption that prescribed disease A14 was due to the nature of the employment only applie</w:t>
      </w:r>
      <w:r w:rsidR="00717150">
        <w:t>d</w:t>
      </w:r>
      <w:r w:rsidR="00820CD0">
        <w:t xml:space="preserve"> where the disease developed within one month of the claimant being engaged in the prescribed employment</w:t>
      </w:r>
      <w:r w:rsidR="00820CD0">
        <w:rPr>
          <w:vertAlign w:val="superscript"/>
        </w:rPr>
        <w:t>1</w:t>
      </w:r>
      <w:r w:rsidR="00820CD0">
        <w:t>.  However, from 16.3.15 there is a presumption, unless the contrary is proved, that the prescribed disease A14 is due to the employed earners employment if the person who has contracted the prescribed disease was employed in a prescribed occupation</w:t>
      </w:r>
      <w:r w:rsidR="00820CD0">
        <w:rPr>
          <w:vertAlign w:val="superscript"/>
        </w:rPr>
        <w:t>2</w:t>
      </w:r>
      <w:r w:rsidR="00820CD0">
        <w:t xml:space="preserve"> (see DMG 67188).</w:t>
      </w:r>
    </w:p>
    <w:p w:rsidR="0002198D" w:rsidRPr="00820CD0" w:rsidRDefault="0002198D" w:rsidP="00B12812">
      <w:pPr>
        <w:pStyle w:val="BT"/>
      </w:pPr>
      <w:r>
        <w:tab/>
      </w:r>
      <w:r w:rsidRPr="0002198D">
        <w:rPr>
          <w:b/>
        </w:rPr>
        <w:t>Note:</w:t>
      </w:r>
      <w:r>
        <w:t xml:space="preserve">  See Appendix 7 to this Chapter for further guidance on presumption.</w:t>
      </w:r>
    </w:p>
    <w:p w:rsidR="00B45D2A" w:rsidRPr="00B45D2A" w:rsidRDefault="007765BC" w:rsidP="007765BC">
      <w:pPr>
        <w:pStyle w:val="Leg"/>
      </w:pPr>
      <w:r>
        <w:t>1  SS (II) (PD) Regs (NI)</w:t>
      </w:r>
      <w:r w:rsidR="00820CD0">
        <w:t xml:space="preserve"> 86</w:t>
      </w:r>
      <w:r>
        <w:t>, reg 4(</w:t>
      </w:r>
      <w:r w:rsidR="00820CD0">
        <w:t>2</w:t>
      </w:r>
      <w:r>
        <w:t>)</w:t>
      </w:r>
      <w:r w:rsidR="00820CD0">
        <w:t>;  2  Sch 1, Part 1</w:t>
      </w:r>
    </w:p>
    <w:p w:rsidR="00E20770" w:rsidRDefault="00E20770" w:rsidP="00E20770">
      <w:pPr>
        <w:pStyle w:val="SG"/>
      </w:pPr>
      <w:r>
        <w:t>Effect on Reduced Earnings Allowance entitlement</w:t>
      </w:r>
    </w:p>
    <w:p w:rsidR="00561BDC" w:rsidRDefault="007765BC" w:rsidP="00561BDC">
      <w:pPr>
        <w:pStyle w:val="BT"/>
      </w:pPr>
      <w:r>
        <w:t>6753</w:t>
      </w:r>
      <w:r w:rsidR="001161F4">
        <w:t>5</w:t>
      </w:r>
      <w:r w:rsidR="00561BDC">
        <w:tab/>
        <w:t xml:space="preserve">There is no entitlement to </w:t>
      </w:r>
      <w:r>
        <w:t>Reduced Earnings Allowance for p</w:t>
      </w:r>
      <w:r w:rsidR="00561BDC">
        <w:t xml:space="preserve">rescribed </w:t>
      </w:r>
      <w:r>
        <w:t>d</w:t>
      </w:r>
      <w:r w:rsidR="00561BDC">
        <w:t>isease A14 because it is a new disease prescribed after 10.10.94</w:t>
      </w:r>
      <w:r w:rsidR="00561BDC" w:rsidRPr="00561BDC">
        <w:rPr>
          <w:vertAlign w:val="superscript"/>
        </w:rPr>
        <w:t>1</w:t>
      </w:r>
      <w:r w:rsidR="00561BDC">
        <w:t>.</w:t>
      </w:r>
      <w:r w:rsidR="001161F4">
        <w:t xml:space="preserve">  The extension to the disease from 30.3.12 does not affect the position.</w:t>
      </w:r>
    </w:p>
    <w:p w:rsidR="00F37F16" w:rsidRDefault="002768D9" w:rsidP="002768D9">
      <w:pPr>
        <w:pStyle w:val="Leg"/>
        <w:ind w:left="360"/>
      </w:pPr>
      <w:r>
        <w:t xml:space="preserve">1  </w:t>
      </w:r>
      <w:r w:rsidR="000B0CEB">
        <w:t>SS</w:t>
      </w:r>
      <w:r w:rsidR="00DE0A5C">
        <w:t xml:space="preserve"> </w:t>
      </w:r>
      <w:r w:rsidR="00AB7AB3">
        <w:t>(</w:t>
      </w:r>
      <w:r w:rsidR="000B0CEB">
        <w:t>II</w:t>
      </w:r>
      <w:r w:rsidR="00AB7AB3">
        <w:t>)</w:t>
      </w:r>
      <w:r w:rsidR="000B0CEB">
        <w:t xml:space="preserve"> (PD) Regs (NI), </w:t>
      </w:r>
      <w:r w:rsidR="00F37F16">
        <w:t>reg 12A</w:t>
      </w:r>
    </w:p>
    <w:p w:rsidR="00F37F16" w:rsidRPr="00561BDC" w:rsidRDefault="00F37F16" w:rsidP="00F37F16">
      <w:pPr>
        <w:pStyle w:val="BT"/>
      </w:pPr>
    </w:p>
    <w:p w:rsidR="007D2173" w:rsidRPr="00534807" w:rsidRDefault="007D2173" w:rsidP="007D2173">
      <w:pPr>
        <w:pStyle w:val="BT"/>
        <w:ind w:left="0" w:firstLine="0"/>
        <w:jc w:val="left"/>
        <w:sectPr w:rsidR="007D2173" w:rsidRPr="00534807" w:rsidSect="00EA35F0">
          <w:headerReference w:type="default" r:id="rId36"/>
          <w:footerReference w:type="default" r:id="rId37"/>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w:t>
      </w:r>
      <w:r w:rsidR="00904D32">
        <w:t>s</w:t>
      </w:r>
      <w:r>
        <w:t xml:space="preserve"> </w:t>
      </w:r>
      <w:r w:rsidR="00904D32">
        <w:t xml:space="preserve">B1, </w:t>
      </w:r>
      <w:r>
        <w:t>B3</w:t>
      </w:r>
      <w:r w:rsidR="00904D32">
        <w:t xml:space="preserve"> and B4</w:t>
      </w:r>
    </w:p>
    <w:p w:rsidR="00904D32" w:rsidRDefault="00904D32" w:rsidP="00904D32">
      <w:pPr>
        <w:pStyle w:val="SG"/>
      </w:pPr>
      <w:r>
        <w:t>Prescribed disease B1</w:t>
      </w:r>
    </w:p>
    <w:p w:rsidR="009153FE" w:rsidRDefault="001161F4">
      <w:pPr>
        <w:pStyle w:val="BT"/>
      </w:pPr>
      <w:r>
        <w:t>67536</w:t>
      </w:r>
      <w:r w:rsidR="009153FE">
        <w:tab/>
        <w:t>Generally humans contract anthrax by exposure to infected herbivorous animals or their products.  The source of infection is reflected in the current prescription, but does not acknowledge the potential for infection in other circumstances.  The prescription has therefore been extended to include any work involving anthrax spores.</w:t>
      </w:r>
      <w:r w:rsidR="00CC1651">
        <w:t xml:space="preserve">  From 16.3.15</w:t>
      </w:r>
      <w:r w:rsidR="00CC1651">
        <w:rPr>
          <w:vertAlign w:val="superscript"/>
        </w:rPr>
        <w:t>1</w:t>
      </w:r>
      <w:r w:rsidR="00CC1651">
        <w:t xml:space="preserve"> prescribed disease B1 was divided into prescribed disease B1(a) and prescribed disease B1(b)</w:t>
      </w:r>
      <w:r w:rsidR="00CC1651">
        <w:rPr>
          <w:vertAlign w:val="superscript"/>
        </w:rPr>
        <w:t>2</w:t>
      </w:r>
      <w:r w:rsidR="00CC1651">
        <w:t>.  This was to allow for different presumption rules to apply</w:t>
      </w:r>
      <w:r w:rsidR="00CC1651">
        <w:rPr>
          <w:vertAlign w:val="superscript"/>
        </w:rPr>
        <w:t>3</w:t>
      </w:r>
      <w:r w:rsidR="00CC1651">
        <w:t xml:space="preserve">, (see DMG 67187 and 67190).  Prescribed disease B1(a) is curtaneous </w:t>
      </w:r>
      <w:r w:rsidR="00307038">
        <w:t>a</w:t>
      </w:r>
      <w:r w:rsidR="00CC1651">
        <w:t>nthrax.  Prescribed disease B1(b) is pulmonary anthrax.</w:t>
      </w:r>
    </w:p>
    <w:p w:rsidR="00CC1651" w:rsidRDefault="00CC1651">
      <w:pPr>
        <w:pStyle w:val="BT"/>
      </w:pPr>
      <w:r>
        <w:tab/>
      </w:r>
      <w:r>
        <w:rPr>
          <w:b/>
        </w:rPr>
        <w:t>Note</w:t>
      </w:r>
      <w:r w:rsidR="0002198D">
        <w:rPr>
          <w:b/>
        </w:rPr>
        <w:t xml:space="preserve"> 1</w:t>
      </w:r>
      <w:r>
        <w:rPr>
          <w:b/>
        </w:rPr>
        <w:t>:</w:t>
      </w:r>
      <w:r>
        <w:t xml:space="preserve">  The scheduled occupations are the same for prescribed disease B1(a) and prescribed disease B1(b)</w:t>
      </w:r>
      <w:r>
        <w:rPr>
          <w:vertAlign w:val="superscript"/>
        </w:rPr>
        <w:t>4</w:t>
      </w:r>
      <w:r>
        <w:t>.</w:t>
      </w:r>
    </w:p>
    <w:p w:rsidR="00FA4DC2" w:rsidRDefault="00FA4DC2">
      <w:pPr>
        <w:pStyle w:val="BT"/>
      </w:pPr>
      <w:r>
        <w:rPr>
          <w:b/>
        </w:rPr>
        <w:tab/>
        <w:t>Note 2:</w:t>
      </w:r>
      <w:r>
        <w:t xml:space="preserve">  See Appendix 7 to this Chapter for further guidance on presumption.</w:t>
      </w:r>
    </w:p>
    <w:p w:rsidR="00CC1651" w:rsidRDefault="00CC1651" w:rsidP="00CC1651">
      <w:pPr>
        <w:pStyle w:val="Leg"/>
      </w:pPr>
      <w:r>
        <w:t xml:space="preserve">1  SS (II) (PD) </w:t>
      </w:r>
      <w:r w:rsidR="00FA4DC2">
        <w:t>(</w:t>
      </w:r>
      <w:r>
        <w:t>Amdt</w:t>
      </w:r>
      <w:r w:rsidR="00FA4DC2">
        <w:t>)</w:t>
      </w:r>
      <w:r>
        <w:t xml:space="preserve"> Regs (NI) 15, reg 1;  2  SS (II) (PD) Regs (NI) 86, Sch 1, Part 1;</w:t>
      </w:r>
      <w:r>
        <w:br/>
        <w:t>3  reg 4(1) &amp; (2);  4  Sch 1, Part 1</w:t>
      </w:r>
    </w:p>
    <w:p w:rsidR="00CC1651" w:rsidRDefault="00CC1651" w:rsidP="00CC1651">
      <w:pPr>
        <w:pStyle w:val="Para"/>
      </w:pPr>
      <w:r>
        <w:t>Reduced Earnings Allowance</w:t>
      </w:r>
    </w:p>
    <w:p w:rsidR="00CC1651" w:rsidRDefault="00CC1651">
      <w:pPr>
        <w:pStyle w:val="BT"/>
      </w:pPr>
      <w:r>
        <w:t>67537</w:t>
      </w:r>
      <w:r>
        <w:tab/>
        <w:t>Entitlement to Reduced Earnings Allowance may still arise in respect of the change to prescribed disease B1 where a date of onset is before 1.10.90</w:t>
      </w:r>
      <w:r>
        <w:rPr>
          <w:vertAlign w:val="superscript"/>
        </w:rPr>
        <w:t>1</w:t>
      </w:r>
      <w:r>
        <w:t xml:space="preserve"> because the change is</w:t>
      </w:r>
    </w:p>
    <w:p w:rsidR="00CC1651" w:rsidRDefault="00307038" w:rsidP="00307038">
      <w:pPr>
        <w:pStyle w:val="id1"/>
      </w:pPr>
      <w:r>
        <w:rPr>
          <w:b/>
        </w:rPr>
        <w:t>1.</w:t>
      </w:r>
      <w:r w:rsidR="00CC1651">
        <w:tab/>
        <w:t xml:space="preserve">a redefinition of the disease </w:t>
      </w:r>
      <w:r w:rsidR="00CC1651">
        <w:rPr>
          <w:b/>
        </w:rPr>
        <w:t>and</w:t>
      </w:r>
    </w:p>
    <w:p w:rsidR="00CC1651" w:rsidRDefault="00307038" w:rsidP="00307038">
      <w:pPr>
        <w:pStyle w:val="id1"/>
      </w:pPr>
      <w:r>
        <w:rPr>
          <w:b/>
        </w:rPr>
        <w:t>2.</w:t>
      </w:r>
      <w:r w:rsidR="00CC1651">
        <w:tab/>
        <w:t>not an extension of the disease.</w:t>
      </w:r>
    </w:p>
    <w:p w:rsidR="00CC1651" w:rsidRPr="00CC1651" w:rsidRDefault="00CC1651" w:rsidP="00CC1651">
      <w:pPr>
        <w:pStyle w:val="Leg"/>
      </w:pPr>
      <w:r>
        <w:t>1  SS C&amp;B (NI) Act 92, Sch 7, para 11(1)</w:t>
      </w:r>
    </w:p>
    <w:p w:rsidR="00904D32" w:rsidRDefault="00904D32" w:rsidP="00904D32">
      <w:pPr>
        <w:pStyle w:val="SG"/>
      </w:pPr>
      <w:r>
        <w:t>Prescribed disease B3</w:t>
      </w:r>
    </w:p>
    <w:p w:rsidR="00766145" w:rsidRDefault="001161F4">
      <w:pPr>
        <w:pStyle w:val="BT"/>
      </w:pPr>
      <w:r>
        <w:t>6753</w:t>
      </w:r>
      <w:r w:rsidR="00307038">
        <w:t>8</w:t>
      </w:r>
      <w:r w:rsidR="00766145">
        <w:tab/>
      </w:r>
      <w:bookmarkStart w:id="110" w:name="p67533"/>
      <w:bookmarkEnd w:id="110"/>
      <w:r w:rsidR="00766145">
        <w:t xml:space="preserve">Even though rats or mice or similar animals are seldom seen on an employer’s premises </w:t>
      </w:r>
      <w:r w:rsidR="00F3018B">
        <w:t>prescribed disease B3 may</w:t>
      </w:r>
      <w:r w:rsidR="00766145">
        <w:t xml:space="preserve"> be satisfied if an employer contracts with a firm of pest destroyers</w:t>
      </w:r>
    </w:p>
    <w:p w:rsidR="00766145" w:rsidRDefault="00FC056F" w:rsidP="00766145">
      <w:pPr>
        <w:pStyle w:val="NoIndent"/>
        <w:numPr>
          <w:ilvl w:val="0"/>
          <w:numId w:val="0"/>
        </w:numPr>
        <w:tabs>
          <w:tab w:val="clear" w:pos="1418"/>
          <w:tab w:val="num" w:pos="1427"/>
        </w:tabs>
        <w:ind w:left="1427" w:hanging="576"/>
      </w:pPr>
      <w:r>
        <w:rPr>
          <w:b/>
        </w:rPr>
        <w:t>1.</w:t>
      </w:r>
      <w:r>
        <w:rPr>
          <w:b/>
        </w:rPr>
        <w:tab/>
      </w:r>
      <w:r w:rsidR="00766145">
        <w:t xml:space="preserve">to attend their premises at frequent intervals </w:t>
      </w:r>
      <w:r w:rsidR="00766145">
        <w:rPr>
          <w:b/>
        </w:rPr>
        <w:t>and</w:t>
      </w:r>
    </w:p>
    <w:p w:rsidR="00766145" w:rsidRDefault="00FC056F" w:rsidP="00766145">
      <w:pPr>
        <w:pStyle w:val="NoIndent"/>
        <w:numPr>
          <w:ilvl w:val="0"/>
          <w:numId w:val="0"/>
        </w:numPr>
        <w:tabs>
          <w:tab w:val="clear" w:pos="1418"/>
          <w:tab w:val="num" w:pos="1427"/>
        </w:tabs>
        <w:ind w:left="1427" w:hanging="576"/>
      </w:pPr>
      <w:r>
        <w:rPr>
          <w:b/>
        </w:rPr>
        <w:t>2.</w:t>
      </w:r>
      <w:r>
        <w:rPr>
          <w:b/>
        </w:rPr>
        <w:tab/>
      </w:r>
      <w:r w:rsidR="00766145">
        <w:t>to be available at short notice if vermin are seen.</w:t>
      </w:r>
    </w:p>
    <w:p w:rsidR="00766145" w:rsidRDefault="00307038">
      <w:pPr>
        <w:pStyle w:val="BT"/>
      </w:pPr>
      <w:r>
        <w:t>67539</w:t>
      </w:r>
      <w:r w:rsidR="00766145">
        <w:tab/>
        <w:t>Evidence of the presence of rats near the claimant’s home is insufficient to rebut the presumption that the disease is due to the nature of the claimant’s employment</w:t>
      </w:r>
      <w:r w:rsidR="00766145">
        <w:rPr>
          <w:vertAlign w:val="superscript"/>
        </w:rPr>
        <w:t>1</w:t>
      </w:r>
      <w:r w:rsidR="00766145">
        <w:t>.</w:t>
      </w:r>
    </w:p>
    <w:p w:rsidR="00766145" w:rsidRDefault="00307038">
      <w:pPr>
        <w:pStyle w:val="Leg"/>
      </w:pPr>
      <w:r>
        <w:t>1  R(I) 20/52</w:t>
      </w:r>
    </w:p>
    <w:p w:rsidR="00904D32" w:rsidRDefault="00904D32" w:rsidP="00904D32">
      <w:pPr>
        <w:pStyle w:val="SG"/>
      </w:pPr>
      <w:r>
        <w:lastRenderedPageBreak/>
        <w:t>Prescribed disease B4</w:t>
      </w:r>
    </w:p>
    <w:p w:rsidR="009153FE" w:rsidRDefault="00307038">
      <w:pPr>
        <w:pStyle w:val="BT"/>
      </w:pPr>
      <w:r>
        <w:t>67540</w:t>
      </w:r>
      <w:r w:rsidR="009153FE">
        <w:tab/>
        <w:t>The current prescription is restricted to work in or about mines.  However contact with sources of ankylostomiasis is not restricted to work in mines so the prescription has been extended to include any work involving contact with a source.</w:t>
      </w:r>
      <w:r>
        <w:t xml:space="preserve">  From 16.3.15</w:t>
      </w:r>
      <w:r>
        <w:rPr>
          <w:vertAlign w:val="superscript"/>
        </w:rPr>
        <w:t>1</w:t>
      </w:r>
      <w:r>
        <w:t xml:space="preserve"> prescribed disease B4 was divided into prescribed disease B4(a) and prescribed disease B4(b)</w:t>
      </w:r>
      <w:r>
        <w:rPr>
          <w:vertAlign w:val="superscript"/>
        </w:rPr>
        <w:t>2</w:t>
      </w:r>
      <w:r>
        <w:t>.  This was to allow for different presumption rules to apply</w:t>
      </w:r>
      <w:r>
        <w:rPr>
          <w:vertAlign w:val="superscript"/>
        </w:rPr>
        <w:t>3</w:t>
      </w:r>
      <w:r>
        <w:t xml:space="preserve"> (see DMG 67187 - 67190).  Prescribed disease B4(a) is cutaneous larva migrans.  Prescribed disease A3(b) is iron deficiency anaemia caused by gastrointestinal infection by hookworm.</w:t>
      </w:r>
    </w:p>
    <w:p w:rsidR="00307038" w:rsidRDefault="00307038">
      <w:pPr>
        <w:pStyle w:val="BT"/>
      </w:pPr>
      <w:r>
        <w:tab/>
      </w:r>
      <w:r>
        <w:rPr>
          <w:b/>
        </w:rPr>
        <w:t>Note</w:t>
      </w:r>
      <w:r w:rsidR="00FA4DC2">
        <w:rPr>
          <w:b/>
        </w:rPr>
        <w:t xml:space="preserve"> 1</w:t>
      </w:r>
      <w:r>
        <w:rPr>
          <w:b/>
        </w:rPr>
        <w:t>:</w:t>
      </w:r>
      <w:r>
        <w:t xml:space="preserve">  The scheduled occupations are the </w:t>
      </w:r>
      <w:r w:rsidR="00717150">
        <w:t>same for prescribed disease B4(a</w:t>
      </w:r>
      <w:r>
        <w:t>) and prescribed disease B4(b)</w:t>
      </w:r>
      <w:r>
        <w:rPr>
          <w:vertAlign w:val="superscript"/>
        </w:rPr>
        <w:t>4</w:t>
      </w:r>
      <w:r>
        <w:t>.</w:t>
      </w:r>
    </w:p>
    <w:p w:rsidR="00FA4DC2" w:rsidRDefault="00FA4DC2">
      <w:pPr>
        <w:pStyle w:val="BT"/>
      </w:pPr>
      <w:r>
        <w:rPr>
          <w:b/>
        </w:rPr>
        <w:tab/>
        <w:t>Note 2:</w:t>
      </w:r>
      <w:r>
        <w:t xml:space="preserve">  See Appendix 7 to this Chapter for further guidance on presumption.</w:t>
      </w:r>
    </w:p>
    <w:p w:rsidR="00307038" w:rsidRDefault="00307038" w:rsidP="000635E6">
      <w:pPr>
        <w:pStyle w:val="Leg"/>
      </w:pPr>
      <w:r>
        <w:t xml:space="preserve">1  SS (II) (PD) </w:t>
      </w:r>
      <w:r w:rsidR="00FA4DC2">
        <w:t>(</w:t>
      </w:r>
      <w:r>
        <w:t>Amdt</w:t>
      </w:r>
      <w:r w:rsidR="00FA4DC2">
        <w:t>)</w:t>
      </w:r>
      <w:r>
        <w:t xml:space="preserve"> Regs (NI) 15, reg 1;  2  SS (II) </w:t>
      </w:r>
      <w:r w:rsidR="000635E6">
        <w:t>(PD) Regs (NI)</w:t>
      </w:r>
      <w:r w:rsidR="00717150">
        <w:t xml:space="preserve"> 86</w:t>
      </w:r>
      <w:r w:rsidR="000635E6">
        <w:t>, Sch 1, Part 1;</w:t>
      </w:r>
      <w:r w:rsidR="000635E6">
        <w:br/>
      </w:r>
      <w:r w:rsidR="00717150">
        <w:t>3  reg 4(</w:t>
      </w:r>
      <w:r>
        <w:t>1) &amp; (2);  4  Sch 1, Part 1</w:t>
      </w:r>
    </w:p>
    <w:p w:rsidR="00307038" w:rsidRDefault="00307038" w:rsidP="000635E6">
      <w:pPr>
        <w:pStyle w:val="Para"/>
      </w:pPr>
      <w:r>
        <w:t>Reduced Earnings Allowance</w:t>
      </w:r>
    </w:p>
    <w:p w:rsidR="00307038" w:rsidRDefault="00307038">
      <w:pPr>
        <w:pStyle w:val="BT"/>
      </w:pPr>
      <w:r>
        <w:t>67541</w:t>
      </w:r>
      <w:r>
        <w:tab/>
        <w:t>Entitlement to Reduced Earnings Allowance may still arise in respect of the change to prescribed disease A3 where a date of onset is before 1.10.90</w:t>
      </w:r>
      <w:r>
        <w:rPr>
          <w:vertAlign w:val="superscript"/>
        </w:rPr>
        <w:t>1</w:t>
      </w:r>
      <w:r>
        <w:t xml:space="preserve"> because the change is</w:t>
      </w:r>
    </w:p>
    <w:p w:rsidR="00307038" w:rsidRDefault="00307038" w:rsidP="000635E6">
      <w:pPr>
        <w:pStyle w:val="id1"/>
      </w:pPr>
      <w:r>
        <w:rPr>
          <w:b/>
        </w:rPr>
        <w:t>1.</w:t>
      </w:r>
      <w:r>
        <w:tab/>
        <w:t xml:space="preserve">a redefinition of the disease </w:t>
      </w:r>
      <w:r>
        <w:rPr>
          <w:b/>
        </w:rPr>
        <w:t>and</w:t>
      </w:r>
    </w:p>
    <w:p w:rsidR="00307038" w:rsidRDefault="00307038" w:rsidP="000635E6">
      <w:pPr>
        <w:pStyle w:val="id1"/>
      </w:pPr>
      <w:r>
        <w:rPr>
          <w:b/>
        </w:rPr>
        <w:t>2.</w:t>
      </w:r>
      <w:r>
        <w:tab/>
        <w:t>not an extension of the disease.</w:t>
      </w:r>
    </w:p>
    <w:p w:rsidR="00307038" w:rsidRPr="00307038" w:rsidRDefault="00307038" w:rsidP="000635E6">
      <w:pPr>
        <w:pStyle w:val="Leg"/>
      </w:pPr>
      <w:r>
        <w:t>1  SS C&amp;B (NI) Act 92, Sch 7, para 11(1)</w:t>
      </w:r>
    </w:p>
    <w:p w:rsidR="00766145" w:rsidRDefault="00766145">
      <w:pPr>
        <w:pStyle w:val="BT"/>
      </w:pPr>
      <w:bookmarkStart w:id="111" w:name="OLE_LINK9"/>
      <w:bookmarkStart w:id="112" w:name="OLE_LINK10"/>
    </w:p>
    <w:p w:rsidR="00766145" w:rsidRDefault="00766145">
      <w:pPr>
        <w:pStyle w:val="BT"/>
        <w:sectPr w:rsidR="00766145" w:rsidSect="00EA35F0">
          <w:headerReference w:type="default" r:id="rId38"/>
          <w:footerReference w:type="default" r:id="rId39"/>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 B5 (tuberculosis)</w:t>
      </w:r>
    </w:p>
    <w:p w:rsidR="00BD1402" w:rsidRDefault="00BD1402" w:rsidP="00BD1402">
      <w:pPr>
        <w:pStyle w:val="SG"/>
      </w:pPr>
      <w:r>
        <w:t>Prescription before 16.3.15</w:t>
      </w:r>
    </w:p>
    <w:p w:rsidR="00766145" w:rsidRDefault="00BD1402">
      <w:pPr>
        <w:pStyle w:val="BT"/>
      </w:pPr>
      <w:r>
        <w:t>67542</w:t>
      </w:r>
      <w:r w:rsidR="00766145">
        <w:tab/>
      </w:r>
      <w:bookmarkStart w:id="113" w:name="p67541"/>
      <w:bookmarkEnd w:id="113"/>
      <w:r w:rsidR="00766145">
        <w:t>This occupation was widened in 1983</w:t>
      </w:r>
      <w:r w:rsidR="00766145">
        <w:rPr>
          <w:vertAlign w:val="superscript"/>
        </w:rPr>
        <w:t>1</w:t>
      </w:r>
      <w:r w:rsidR="00766145">
        <w:t xml:space="preserve"> to include any occupation involving contact with a source of tuberculous infection.  Until May 1986 claims were referred at the outset for a consultant’s report.  The consultant would also give an opinion on the prescription question as well as advising on the diagnosis and “due to the nature of” questions.  However, as the disease is not now as widespread amongst the population as it used to be the special procedure was discontinued.  Claims are now dealt with like the other non-respiratory prescribed diseases (excluding occupational deafness, prescribed disease A10).</w:t>
      </w:r>
    </w:p>
    <w:p w:rsidR="00766145" w:rsidRDefault="00766145">
      <w:pPr>
        <w:pStyle w:val="Leg"/>
      </w:pPr>
      <w:r>
        <w:t>1  SS (II) (PD) (Amdt No 2) Regs (NI)</w:t>
      </w:r>
      <w:r w:rsidR="00075909">
        <w:t xml:space="preserve"> 1983</w:t>
      </w:r>
    </w:p>
    <w:p w:rsidR="00766145" w:rsidRDefault="00BD1402">
      <w:pPr>
        <w:pStyle w:val="BT"/>
      </w:pPr>
      <w:r>
        <w:t>67543</w:t>
      </w:r>
      <w:r w:rsidR="00766145">
        <w:tab/>
        <w:t>Where the disease is claimed to have a date of onset on or after 3.10.83, it is usually unnecessary to consider the claim under the accident provisions.  This is because of the broadening of the terms of prescription, in particular the removal of the need to show frequent contact.</w:t>
      </w:r>
    </w:p>
    <w:p w:rsidR="00766145" w:rsidRDefault="00BD1402" w:rsidP="00F95FBF">
      <w:pPr>
        <w:pStyle w:val="SG"/>
      </w:pPr>
      <w:r>
        <w:t>Prescription from 16.3.15</w:t>
      </w:r>
    </w:p>
    <w:p w:rsidR="00BD1402" w:rsidRDefault="00BD1402">
      <w:pPr>
        <w:pStyle w:val="BT"/>
      </w:pPr>
      <w:r>
        <w:t>67544</w:t>
      </w:r>
      <w:r>
        <w:tab/>
        <w:t>With effect from 16.3.15</w:t>
      </w:r>
      <w:r>
        <w:rPr>
          <w:vertAlign w:val="superscript"/>
        </w:rPr>
        <w:t>1</w:t>
      </w:r>
      <w:r>
        <w:t xml:space="preserve"> the prescription was changed.  The revised prescription</w:t>
      </w:r>
      <w:r>
        <w:rPr>
          <w:vertAlign w:val="superscript"/>
        </w:rPr>
        <w:t>2</w:t>
      </w:r>
      <w:r>
        <w:t xml:space="preserve"> means that, in order to satisfy the prescription test a claimant must have worked in an occupation involving contact with a source of tuberculosis while undertaking</w:t>
      </w:r>
    </w:p>
    <w:p w:rsidR="00BD1402" w:rsidRDefault="00F95FBF" w:rsidP="00F95FBF">
      <w:pPr>
        <w:pStyle w:val="id1"/>
      </w:pPr>
      <w:r>
        <w:rPr>
          <w:b/>
        </w:rPr>
        <w:t>1.</w:t>
      </w:r>
      <w:r>
        <w:tab/>
        <w:t>work in</w:t>
      </w:r>
    </w:p>
    <w:p w:rsidR="00F95FBF" w:rsidRDefault="00F95FBF" w:rsidP="00717150">
      <w:pPr>
        <w:pStyle w:val="id2"/>
      </w:pPr>
      <w:r>
        <w:rPr>
          <w:b/>
        </w:rPr>
        <w:t>1.1</w:t>
      </w:r>
      <w:r>
        <w:tab/>
        <w:t xml:space="preserve">a hospital </w:t>
      </w:r>
      <w:r>
        <w:rPr>
          <w:b/>
        </w:rPr>
        <w:t>or</w:t>
      </w:r>
    </w:p>
    <w:p w:rsidR="00F95FBF" w:rsidRDefault="00F95FBF" w:rsidP="00F95FBF">
      <w:pPr>
        <w:pStyle w:val="id2"/>
      </w:pPr>
      <w:r w:rsidRPr="00F95FBF">
        <w:rPr>
          <w:b/>
        </w:rPr>
        <w:t>1.2</w:t>
      </w:r>
      <w:r>
        <w:tab/>
        <w:t xml:space="preserve">a mortuary in which post mortems are conducted </w:t>
      </w:r>
      <w:r>
        <w:rPr>
          <w:b/>
        </w:rPr>
        <w:t>or</w:t>
      </w:r>
    </w:p>
    <w:p w:rsidR="00F95FBF" w:rsidRDefault="00F95FBF" w:rsidP="00F95FBF">
      <w:pPr>
        <w:pStyle w:val="id2"/>
      </w:pPr>
      <w:r w:rsidRPr="00F95FBF">
        <w:rPr>
          <w:b/>
        </w:rPr>
        <w:t>1.3</w:t>
      </w:r>
      <w:r>
        <w:tab/>
        <w:t xml:space="preserve">a laboratory </w:t>
      </w:r>
      <w:r>
        <w:rPr>
          <w:b/>
        </w:rPr>
        <w:t>or</w:t>
      </w:r>
    </w:p>
    <w:p w:rsidR="00F95FBF" w:rsidRDefault="00F95FBF" w:rsidP="00F95FBF">
      <w:pPr>
        <w:pStyle w:val="id1"/>
      </w:pPr>
      <w:r w:rsidRPr="00F95FBF">
        <w:rPr>
          <w:b/>
        </w:rPr>
        <w:t>2.</w:t>
      </w:r>
      <w:r>
        <w:tab/>
        <w:t>work in any other workplace.</w:t>
      </w:r>
    </w:p>
    <w:p w:rsidR="00F95FBF" w:rsidRDefault="00F95FBF">
      <w:pPr>
        <w:pStyle w:val="BT"/>
      </w:pPr>
      <w:r>
        <w:tab/>
      </w:r>
      <w:r>
        <w:rPr>
          <w:b/>
        </w:rPr>
        <w:t>Note 1:</w:t>
      </w:r>
      <w:r>
        <w:t xml:space="preserve">  The work at </w:t>
      </w:r>
      <w:r>
        <w:rPr>
          <w:b/>
        </w:rPr>
        <w:t>1.</w:t>
      </w:r>
      <w:r>
        <w:t xml:space="preserve"> is known as occupation (a) and the work at </w:t>
      </w:r>
      <w:r>
        <w:rPr>
          <w:b/>
        </w:rPr>
        <w:t>2.</w:t>
      </w:r>
      <w:r>
        <w:t xml:space="preserve"> is known as occupation (b).</w:t>
      </w:r>
    </w:p>
    <w:p w:rsidR="00F95FBF" w:rsidRDefault="00F95FBF">
      <w:pPr>
        <w:pStyle w:val="BT"/>
      </w:pPr>
      <w:r>
        <w:rPr>
          <w:b/>
        </w:rPr>
        <w:tab/>
        <w:t>Note 2:</w:t>
      </w:r>
      <w:r>
        <w:t xml:space="preserve">  See DMG 67189 </w:t>
      </w:r>
      <w:r w:rsidR="00FA4DC2">
        <w:t xml:space="preserve">and Appendix 7 to this Chapter </w:t>
      </w:r>
      <w:r>
        <w:t>for guidance on presumption.</w:t>
      </w:r>
    </w:p>
    <w:p w:rsidR="00F95FBF" w:rsidRDefault="00F95FBF" w:rsidP="00F95FBF">
      <w:pPr>
        <w:pStyle w:val="Leg"/>
      </w:pPr>
      <w:r>
        <w:t xml:space="preserve">1  SS (II) (PD) </w:t>
      </w:r>
      <w:r w:rsidR="00FA4DC2">
        <w:t>(</w:t>
      </w:r>
      <w:r>
        <w:t>Amdt</w:t>
      </w:r>
      <w:r w:rsidR="00FA4DC2">
        <w:t>)</w:t>
      </w:r>
      <w:r>
        <w:t xml:space="preserve"> Regs (NI) 15, reg 1;  2  SS (II) (PD) Regs (NI), Sch 1, Part 1</w:t>
      </w:r>
    </w:p>
    <w:p w:rsidR="00F95FBF" w:rsidRDefault="00F95FBF" w:rsidP="00F95FBF">
      <w:pPr>
        <w:pStyle w:val="Para"/>
      </w:pPr>
      <w:r>
        <w:br w:type="page"/>
      </w:r>
      <w:r>
        <w:lastRenderedPageBreak/>
        <w:t>Reduced Earnings Allowance</w:t>
      </w:r>
    </w:p>
    <w:p w:rsidR="00F95FBF" w:rsidRDefault="00F95FBF">
      <w:pPr>
        <w:pStyle w:val="BT"/>
      </w:pPr>
      <w:r>
        <w:t>67545</w:t>
      </w:r>
      <w:r>
        <w:tab/>
        <w:t>Entitlement to Reduced Earnings Allowance may still arise in respect of the change to prescribed disease B5 where a date of onset is before 1.10.90</w:t>
      </w:r>
      <w:r>
        <w:rPr>
          <w:vertAlign w:val="superscript"/>
        </w:rPr>
        <w:t>1</w:t>
      </w:r>
      <w:r>
        <w:t xml:space="preserve"> because the change</w:t>
      </w:r>
    </w:p>
    <w:p w:rsidR="00F95FBF" w:rsidRDefault="00F95FBF" w:rsidP="00F95FBF">
      <w:pPr>
        <w:pStyle w:val="id1"/>
      </w:pPr>
      <w:r w:rsidRPr="00F95FBF">
        <w:rPr>
          <w:b/>
        </w:rPr>
        <w:t>1.</w:t>
      </w:r>
      <w:r>
        <w:tab/>
        <w:t xml:space="preserve">differentiates occupations </w:t>
      </w:r>
      <w:r>
        <w:rPr>
          <w:b/>
        </w:rPr>
        <w:t>and</w:t>
      </w:r>
    </w:p>
    <w:p w:rsidR="00F95FBF" w:rsidRDefault="00F95FBF" w:rsidP="00F95FBF">
      <w:pPr>
        <w:pStyle w:val="id1"/>
      </w:pPr>
      <w:r w:rsidRPr="00F95FBF">
        <w:rPr>
          <w:b/>
        </w:rPr>
        <w:t>2.</w:t>
      </w:r>
      <w:r>
        <w:tab/>
        <w:t xml:space="preserve">is </w:t>
      </w:r>
      <w:r>
        <w:rPr>
          <w:b/>
        </w:rPr>
        <w:t>not</w:t>
      </w:r>
      <w:r>
        <w:t xml:space="preserve"> an extension of the disease.</w:t>
      </w:r>
    </w:p>
    <w:p w:rsidR="00F95FBF" w:rsidRPr="00F95FBF" w:rsidRDefault="00F95FBF" w:rsidP="00F95FBF">
      <w:pPr>
        <w:pStyle w:val="Leg"/>
      </w:pPr>
      <w:r>
        <w:t>1  SS C&amp;B (NI) Act 92, Sch 7, para 11(1)</w:t>
      </w:r>
    </w:p>
    <w:p w:rsidR="00766145" w:rsidRDefault="00766145" w:rsidP="005179BD">
      <w:pPr>
        <w:pStyle w:val="SG"/>
      </w:pPr>
      <w:r>
        <w:t>Definition of tuberculosis</w:t>
      </w:r>
    </w:p>
    <w:p w:rsidR="00766145" w:rsidRDefault="00F95FBF">
      <w:pPr>
        <w:pStyle w:val="BT"/>
      </w:pPr>
      <w:r>
        <w:t>67546</w:t>
      </w:r>
      <w:r w:rsidR="00766145">
        <w:tab/>
      </w:r>
      <w:bookmarkStart w:id="114" w:name="p67544"/>
      <w:bookmarkEnd w:id="114"/>
      <w:r w:rsidR="00766145">
        <w:t>Regulations define “tuberculosis” for the purpose of prescribed disease B5 as “disease due to tuberculous infection”, but, as “tuberculosis of the respiratory system only” when the term is used in the regulations in connection with pneumoconiosis</w:t>
      </w:r>
      <w:r w:rsidR="00766145">
        <w:rPr>
          <w:vertAlign w:val="superscript"/>
        </w:rPr>
        <w:t>1</w:t>
      </w:r>
      <w:r w:rsidR="00766145">
        <w:t>.</w:t>
      </w:r>
    </w:p>
    <w:p w:rsidR="00766145" w:rsidRDefault="00766145">
      <w:pPr>
        <w:pStyle w:val="Leg"/>
      </w:pPr>
      <w:r>
        <w:t>1  SS (II) (PD) Regs (NI), reg 1(2)</w:t>
      </w:r>
    </w:p>
    <w:p w:rsidR="00766145" w:rsidRDefault="00F95FBF">
      <w:pPr>
        <w:pStyle w:val="BT"/>
      </w:pPr>
      <w:r>
        <w:t>67547</w:t>
      </w:r>
      <w:r w:rsidR="00766145">
        <w:tab/>
        <w:t>Tuberculosis should be regarded as including diseases which are given the following descriptions.</w:t>
      </w:r>
    </w:p>
    <w:p w:rsidR="00766145" w:rsidRDefault="00FC056F" w:rsidP="00766145">
      <w:pPr>
        <w:pStyle w:val="NoIndent"/>
        <w:numPr>
          <w:ilvl w:val="0"/>
          <w:numId w:val="0"/>
        </w:numPr>
        <w:tabs>
          <w:tab w:val="clear" w:pos="1418"/>
          <w:tab w:val="num" w:pos="1427"/>
        </w:tabs>
        <w:ind w:left="1427" w:hanging="576"/>
      </w:pPr>
      <w:r>
        <w:rPr>
          <w:b/>
        </w:rPr>
        <w:t>1.</w:t>
      </w:r>
      <w:r>
        <w:rPr>
          <w:b/>
        </w:rPr>
        <w:tab/>
      </w:r>
      <w:r w:rsidR="00766145">
        <w:t>Any description which includes the word tuberculous or TB.</w:t>
      </w:r>
    </w:p>
    <w:p w:rsidR="00766145" w:rsidRDefault="00FC056F" w:rsidP="00766145">
      <w:pPr>
        <w:pStyle w:val="NoIndent"/>
        <w:numPr>
          <w:ilvl w:val="0"/>
          <w:numId w:val="0"/>
        </w:numPr>
        <w:tabs>
          <w:tab w:val="clear" w:pos="1418"/>
          <w:tab w:val="num" w:pos="1427"/>
        </w:tabs>
        <w:ind w:left="1427" w:hanging="576"/>
      </w:pPr>
      <w:r>
        <w:rPr>
          <w:b/>
        </w:rPr>
        <w:t>2.</w:t>
      </w:r>
      <w:r>
        <w:rPr>
          <w:b/>
        </w:rPr>
        <w:tab/>
      </w:r>
      <w:r w:rsidR="00766145">
        <w:t>Acne agminata (miliary lupus).</w:t>
      </w:r>
    </w:p>
    <w:p w:rsidR="00766145" w:rsidRDefault="00FC056F" w:rsidP="00766145">
      <w:pPr>
        <w:pStyle w:val="NoIndent"/>
        <w:numPr>
          <w:ilvl w:val="0"/>
          <w:numId w:val="0"/>
        </w:numPr>
        <w:tabs>
          <w:tab w:val="clear" w:pos="1418"/>
          <w:tab w:val="num" w:pos="1427"/>
        </w:tabs>
        <w:ind w:left="1427" w:hanging="576"/>
      </w:pPr>
      <w:r>
        <w:rPr>
          <w:b/>
        </w:rPr>
        <w:t>3.</w:t>
      </w:r>
      <w:r>
        <w:rPr>
          <w:b/>
        </w:rPr>
        <w:tab/>
      </w:r>
      <w:r w:rsidR="00766145">
        <w:t>Acne scrofulorum.</w:t>
      </w:r>
    </w:p>
    <w:p w:rsidR="00766145" w:rsidRDefault="00FC056F" w:rsidP="00766145">
      <w:pPr>
        <w:pStyle w:val="NoIndent"/>
        <w:numPr>
          <w:ilvl w:val="0"/>
          <w:numId w:val="0"/>
        </w:numPr>
        <w:tabs>
          <w:tab w:val="clear" w:pos="1418"/>
          <w:tab w:val="num" w:pos="1427"/>
        </w:tabs>
        <w:ind w:left="1427" w:hanging="576"/>
      </w:pPr>
      <w:r>
        <w:rPr>
          <w:b/>
        </w:rPr>
        <w:t>4.</w:t>
      </w:r>
      <w:r>
        <w:rPr>
          <w:b/>
        </w:rPr>
        <w:tab/>
      </w:r>
      <w:r w:rsidR="00766145">
        <w:t>Cold abscess.</w:t>
      </w:r>
    </w:p>
    <w:p w:rsidR="00766145" w:rsidRDefault="00FC056F" w:rsidP="00766145">
      <w:pPr>
        <w:pStyle w:val="NoIndent"/>
        <w:numPr>
          <w:ilvl w:val="0"/>
          <w:numId w:val="0"/>
        </w:numPr>
        <w:tabs>
          <w:tab w:val="clear" w:pos="1418"/>
          <w:tab w:val="num" w:pos="1427"/>
        </w:tabs>
        <w:ind w:left="1427" w:hanging="576"/>
      </w:pPr>
      <w:r>
        <w:rPr>
          <w:b/>
        </w:rPr>
        <w:t>5.</w:t>
      </w:r>
      <w:r>
        <w:rPr>
          <w:b/>
        </w:rPr>
        <w:tab/>
      </w:r>
      <w:r w:rsidR="00766145">
        <w:t>Consumption.</w:t>
      </w:r>
    </w:p>
    <w:p w:rsidR="00766145" w:rsidRDefault="00FC056F" w:rsidP="00766145">
      <w:pPr>
        <w:pStyle w:val="NoIndent"/>
        <w:numPr>
          <w:ilvl w:val="0"/>
          <w:numId w:val="0"/>
        </w:numPr>
        <w:tabs>
          <w:tab w:val="clear" w:pos="1418"/>
          <w:tab w:val="num" w:pos="1427"/>
        </w:tabs>
        <w:ind w:left="1427" w:hanging="576"/>
      </w:pPr>
      <w:r>
        <w:rPr>
          <w:b/>
        </w:rPr>
        <w:t>6.</w:t>
      </w:r>
      <w:r>
        <w:rPr>
          <w:b/>
        </w:rPr>
        <w:tab/>
      </w:r>
      <w:r w:rsidR="00766145">
        <w:t>Erythema nodosum.</w:t>
      </w:r>
    </w:p>
    <w:p w:rsidR="00766145" w:rsidRDefault="00FC056F" w:rsidP="00766145">
      <w:pPr>
        <w:pStyle w:val="NoIndent"/>
        <w:numPr>
          <w:ilvl w:val="0"/>
          <w:numId w:val="0"/>
        </w:numPr>
        <w:tabs>
          <w:tab w:val="clear" w:pos="1418"/>
          <w:tab w:val="num" w:pos="1427"/>
        </w:tabs>
        <w:ind w:left="1427" w:hanging="576"/>
      </w:pPr>
      <w:r>
        <w:rPr>
          <w:b/>
        </w:rPr>
        <w:t>7.</w:t>
      </w:r>
      <w:r>
        <w:rPr>
          <w:b/>
        </w:rPr>
        <w:tab/>
      </w:r>
      <w:r w:rsidR="00766145">
        <w:t>Erythema indutarum. (Bezin’s Disease).</w:t>
      </w:r>
    </w:p>
    <w:p w:rsidR="00766145" w:rsidRDefault="00FC056F" w:rsidP="00766145">
      <w:pPr>
        <w:pStyle w:val="NoIndent"/>
        <w:numPr>
          <w:ilvl w:val="0"/>
          <w:numId w:val="0"/>
        </w:numPr>
        <w:tabs>
          <w:tab w:val="clear" w:pos="1418"/>
          <w:tab w:val="num" w:pos="1427"/>
        </w:tabs>
        <w:ind w:left="1427" w:hanging="576"/>
      </w:pPr>
      <w:r>
        <w:rPr>
          <w:b/>
        </w:rPr>
        <w:t>8.</w:t>
      </w:r>
      <w:r>
        <w:rPr>
          <w:b/>
        </w:rPr>
        <w:tab/>
      </w:r>
      <w:r w:rsidR="00766145">
        <w:t>lliopsoas abscess.</w:t>
      </w:r>
    </w:p>
    <w:p w:rsidR="00766145" w:rsidRDefault="00FC056F" w:rsidP="00766145">
      <w:pPr>
        <w:pStyle w:val="NoIndent"/>
        <w:numPr>
          <w:ilvl w:val="0"/>
          <w:numId w:val="0"/>
        </w:numPr>
        <w:tabs>
          <w:tab w:val="clear" w:pos="1418"/>
          <w:tab w:val="num" w:pos="1427"/>
        </w:tabs>
        <w:ind w:left="1427" w:hanging="576"/>
      </w:pPr>
      <w:r>
        <w:rPr>
          <w:b/>
        </w:rPr>
        <w:t>9.</w:t>
      </w:r>
      <w:r>
        <w:rPr>
          <w:b/>
        </w:rPr>
        <w:tab/>
      </w:r>
      <w:r w:rsidR="00766145">
        <w:t>Lichen scrofulorum.</w:t>
      </w:r>
    </w:p>
    <w:p w:rsidR="00766145" w:rsidRDefault="00FC056F" w:rsidP="00766145">
      <w:pPr>
        <w:pStyle w:val="NoIndent"/>
        <w:numPr>
          <w:ilvl w:val="0"/>
          <w:numId w:val="0"/>
        </w:numPr>
        <w:tabs>
          <w:tab w:val="clear" w:pos="1418"/>
          <w:tab w:val="num" w:pos="1427"/>
        </w:tabs>
        <w:ind w:left="1427" w:hanging="576"/>
      </w:pPr>
      <w:r>
        <w:rPr>
          <w:b/>
        </w:rPr>
        <w:t>10.</w:t>
      </w:r>
      <w:r>
        <w:rPr>
          <w:b/>
        </w:rPr>
        <w:tab/>
      </w:r>
      <w:r w:rsidR="00766145">
        <w:t>Lupus.</w:t>
      </w:r>
    </w:p>
    <w:p w:rsidR="00766145" w:rsidRDefault="00FC056F" w:rsidP="00766145">
      <w:pPr>
        <w:pStyle w:val="NoIndent"/>
        <w:numPr>
          <w:ilvl w:val="0"/>
          <w:numId w:val="0"/>
        </w:numPr>
        <w:tabs>
          <w:tab w:val="clear" w:pos="1418"/>
          <w:tab w:val="num" w:pos="1427"/>
        </w:tabs>
        <w:ind w:left="1427" w:hanging="576"/>
      </w:pPr>
      <w:r>
        <w:rPr>
          <w:b/>
        </w:rPr>
        <w:t>11.</w:t>
      </w:r>
      <w:r>
        <w:rPr>
          <w:b/>
        </w:rPr>
        <w:tab/>
      </w:r>
      <w:r w:rsidR="00766145">
        <w:t>Phthisis.</w:t>
      </w:r>
    </w:p>
    <w:p w:rsidR="00766145" w:rsidRDefault="00FC056F" w:rsidP="00766145">
      <w:pPr>
        <w:pStyle w:val="NoIndent"/>
        <w:numPr>
          <w:ilvl w:val="0"/>
          <w:numId w:val="0"/>
        </w:numPr>
        <w:tabs>
          <w:tab w:val="clear" w:pos="1418"/>
          <w:tab w:val="num" w:pos="1427"/>
        </w:tabs>
        <w:ind w:left="1427" w:hanging="576"/>
      </w:pPr>
      <w:r>
        <w:rPr>
          <w:b/>
        </w:rPr>
        <w:t>12.</w:t>
      </w:r>
      <w:r>
        <w:rPr>
          <w:b/>
        </w:rPr>
        <w:tab/>
      </w:r>
      <w:r w:rsidR="00766145">
        <w:t>Pott’s disease.</w:t>
      </w:r>
    </w:p>
    <w:p w:rsidR="00766145" w:rsidRDefault="00FC056F" w:rsidP="00766145">
      <w:pPr>
        <w:pStyle w:val="NoIndent"/>
        <w:numPr>
          <w:ilvl w:val="0"/>
          <w:numId w:val="0"/>
        </w:numPr>
        <w:tabs>
          <w:tab w:val="clear" w:pos="1418"/>
          <w:tab w:val="num" w:pos="1427"/>
        </w:tabs>
        <w:ind w:left="1427" w:hanging="576"/>
      </w:pPr>
      <w:r>
        <w:rPr>
          <w:b/>
        </w:rPr>
        <w:t>13.</w:t>
      </w:r>
      <w:r>
        <w:rPr>
          <w:b/>
        </w:rPr>
        <w:tab/>
      </w:r>
      <w:r w:rsidR="00766145">
        <w:t>Psoas abscess.</w:t>
      </w:r>
    </w:p>
    <w:p w:rsidR="00766145" w:rsidRDefault="00FC056F" w:rsidP="00766145">
      <w:pPr>
        <w:pStyle w:val="NoIndent"/>
        <w:numPr>
          <w:ilvl w:val="0"/>
          <w:numId w:val="0"/>
        </w:numPr>
        <w:tabs>
          <w:tab w:val="clear" w:pos="1418"/>
          <w:tab w:val="num" w:pos="1427"/>
        </w:tabs>
        <w:ind w:left="1427" w:hanging="576"/>
      </w:pPr>
      <w:r>
        <w:rPr>
          <w:b/>
        </w:rPr>
        <w:t>14.</w:t>
      </w:r>
      <w:r>
        <w:rPr>
          <w:b/>
        </w:rPr>
        <w:tab/>
      </w:r>
      <w:r w:rsidR="00766145">
        <w:t>Scrofuloderma.</w:t>
      </w:r>
    </w:p>
    <w:p w:rsidR="00766145" w:rsidRDefault="00FC056F" w:rsidP="00766145">
      <w:pPr>
        <w:pStyle w:val="NoIndent"/>
        <w:numPr>
          <w:ilvl w:val="0"/>
          <w:numId w:val="0"/>
        </w:numPr>
        <w:tabs>
          <w:tab w:val="clear" w:pos="1418"/>
          <w:tab w:val="num" w:pos="1427"/>
        </w:tabs>
        <w:ind w:left="1427" w:hanging="576"/>
      </w:pPr>
      <w:r>
        <w:rPr>
          <w:b/>
        </w:rPr>
        <w:t>15.</w:t>
      </w:r>
      <w:r>
        <w:rPr>
          <w:b/>
        </w:rPr>
        <w:tab/>
      </w:r>
      <w:r w:rsidR="00766145">
        <w:t>Thoracoplasty.</w:t>
      </w:r>
    </w:p>
    <w:p w:rsidR="00766145" w:rsidRDefault="00FC056F" w:rsidP="00766145">
      <w:pPr>
        <w:pStyle w:val="NoIndent"/>
        <w:numPr>
          <w:ilvl w:val="0"/>
          <w:numId w:val="0"/>
        </w:numPr>
        <w:tabs>
          <w:tab w:val="clear" w:pos="1418"/>
          <w:tab w:val="num" w:pos="1427"/>
        </w:tabs>
        <w:ind w:left="1427" w:hanging="576"/>
      </w:pPr>
      <w:r>
        <w:rPr>
          <w:b/>
        </w:rPr>
        <w:t>16.</w:t>
      </w:r>
      <w:r>
        <w:rPr>
          <w:b/>
        </w:rPr>
        <w:tab/>
      </w:r>
      <w:r w:rsidR="00766145">
        <w:t>Tuberculoma.</w:t>
      </w:r>
    </w:p>
    <w:p w:rsidR="00766145" w:rsidRDefault="000C2AAC" w:rsidP="000C2AAC">
      <w:pPr>
        <w:pStyle w:val="NoIndent"/>
        <w:numPr>
          <w:ilvl w:val="0"/>
          <w:numId w:val="0"/>
        </w:numPr>
        <w:ind w:left="851"/>
      </w:pPr>
      <w:r>
        <w:rPr>
          <w:b/>
        </w:rPr>
        <w:lastRenderedPageBreak/>
        <w:t>17.</w:t>
      </w:r>
      <w:r>
        <w:rPr>
          <w:b/>
        </w:rPr>
        <w:tab/>
      </w:r>
      <w:r w:rsidR="00766145">
        <w:t>Koch’s Infection.</w:t>
      </w:r>
    </w:p>
    <w:p w:rsidR="00766145" w:rsidRDefault="00766145">
      <w:pPr>
        <w:pStyle w:val="BT"/>
      </w:pPr>
      <w:r>
        <w:tab/>
        <w:t>If there is doubt whether a particular condition is a disease due to tuberculous infection medical advice should be sought.</w:t>
      </w:r>
    </w:p>
    <w:p w:rsidR="00766145" w:rsidRDefault="00766145" w:rsidP="005179BD">
      <w:pPr>
        <w:pStyle w:val="SG"/>
      </w:pPr>
      <w:r>
        <w:t>Sources of tuberculous infection</w:t>
      </w:r>
    </w:p>
    <w:p w:rsidR="00766145" w:rsidRDefault="003B157F">
      <w:pPr>
        <w:pStyle w:val="BT"/>
      </w:pPr>
      <w:r>
        <w:t>67548</w:t>
      </w:r>
      <w:r w:rsidR="00766145">
        <w:tab/>
      </w:r>
      <w:bookmarkStart w:id="115" w:name="p67546"/>
      <w:bookmarkEnd w:id="115"/>
      <w:r w:rsidR="00766145">
        <w:t xml:space="preserve">The commonest sources of tuberculous infection are persons suffering from open tuberculosis.  The decision maker should however always carefully consider the possibility of contact with other sources of infection.  The </w:t>
      </w:r>
      <w:r w:rsidR="00EE3422">
        <w:t>decision maker should note that</w:t>
      </w:r>
    </w:p>
    <w:p w:rsidR="00766145" w:rsidRDefault="00766145" w:rsidP="005A1603">
      <w:pPr>
        <w:pStyle w:val="NoIndent"/>
        <w:numPr>
          <w:ilvl w:val="0"/>
          <w:numId w:val="13"/>
        </w:numPr>
      </w:pPr>
      <w:r>
        <w:t xml:space="preserve">The sputum and the sputum mugs of tuberculous patients are sources of infection. </w:t>
      </w:r>
      <w:r w:rsidR="000C2AAC">
        <w:t xml:space="preserve"> </w:t>
      </w:r>
      <w:r>
        <w:t>In open-air conditions, however, sputum becomes harmless as sunlight destroys the tuberculosis bacillus</w:t>
      </w:r>
      <w:r>
        <w:rPr>
          <w:vertAlign w:val="superscript"/>
        </w:rPr>
        <w:t>1</w:t>
      </w:r>
      <w:r>
        <w:t>.</w:t>
      </w:r>
    </w:p>
    <w:p w:rsidR="00766145" w:rsidRDefault="00766145" w:rsidP="00164EE7">
      <w:pPr>
        <w:pStyle w:val="NoIndent"/>
      </w:pPr>
      <w:r>
        <w:t>The risk of infection from washing crockery handled by persons suffering from tuberculosis is negligible</w:t>
      </w:r>
      <w:r>
        <w:rPr>
          <w:vertAlign w:val="superscript"/>
        </w:rPr>
        <w:t>2</w:t>
      </w:r>
      <w:r>
        <w:t>.</w:t>
      </w:r>
    </w:p>
    <w:p w:rsidR="00766145" w:rsidRDefault="00766145" w:rsidP="00164EE7">
      <w:pPr>
        <w:pStyle w:val="NoIndent"/>
      </w:pPr>
      <w:r>
        <w:t>Mattresses and bed linen might possibly be sources of infection</w:t>
      </w:r>
      <w:r>
        <w:rPr>
          <w:vertAlign w:val="superscript"/>
        </w:rPr>
        <w:t>3</w:t>
      </w:r>
      <w:r>
        <w:t>.</w:t>
      </w:r>
    </w:p>
    <w:p w:rsidR="00766145" w:rsidRDefault="00766145" w:rsidP="00164EE7">
      <w:pPr>
        <w:pStyle w:val="NoIndent"/>
      </w:pPr>
      <w:r>
        <w:t>Aprons from nurses in tuberculosis wards, and even from nurses in general wards, can be sufficiently contaminated to constitute a source of infection to anyone handling them.</w:t>
      </w:r>
    </w:p>
    <w:p w:rsidR="00766145" w:rsidRDefault="00766145" w:rsidP="00164EE7">
      <w:pPr>
        <w:pStyle w:val="NoIndent"/>
      </w:pPr>
      <w:r>
        <w:t>A denture or wax mould of the mouth direct from a person suffering from pulmonary tuberculosis might constitute a source of infection</w:t>
      </w:r>
      <w:r>
        <w:rPr>
          <w:vertAlign w:val="superscript"/>
        </w:rPr>
        <w:t>4</w:t>
      </w:r>
      <w:r>
        <w:t>.</w:t>
      </w:r>
    </w:p>
    <w:p w:rsidR="00766145" w:rsidRDefault="00766145" w:rsidP="00164EE7">
      <w:pPr>
        <w:pStyle w:val="NoIndent"/>
      </w:pPr>
      <w:r>
        <w:t>Tuberculous meningitis in a child is not an “open” case of tuberculosis and is not considered to be a source of tuberculous infection</w:t>
      </w:r>
      <w:r>
        <w:rPr>
          <w:vertAlign w:val="superscript"/>
        </w:rPr>
        <w:t>5</w:t>
      </w:r>
      <w:r>
        <w:t>.</w:t>
      </w:r>
    </w:p>
    <w:p w:rsidR="00766145" w:rsidRDefault="00766145" w:rsidP="00164EE7">
      <w:pPr>
        <w:pStyle w:val="NoIndent"/>
      </w:pPr>
      <w:r>
        <w:t>Tubercle bacilli can live for months if the conditions for their survival are favourable</w:t>
      </w:r>
      <w:r>
        <w:rPr>
          <w:vertAlign w:val="superscript"/>
        </w:rPr>
        <w:t>6</w:t>
      </w:r>
      <w:r>
        <w:t>.</w:t>
      </w:r>
    </w:p>
    <w:p w:rsidR="00766145" w:rsidRDefault="00766145">
      <w:pPr>
        <w:pStyle w:val="BT"/>
        <w:rPr>
          <w:sz w:val="16"/>
        </w:rPr>
      </w:pPr>
      <w:r>
        <w:tab/>
        <w:t>It is impossible to compile a complete list of likely sources of infection.</w:t>
      </w:r>
      <w:r w:rsidR="00066E29">
        <w:t xml:space="preserve"> </w:t>
      </w:r>
      <w:r>
        <w:t xml:space="preserve"> In each case the decision maker must consider the sources of infection alleged in the light of the evidence and medical opinions seeking medical advice in cases of doubt.</w:t>
      </w:r>
    </w:p>
    <w:p w:rsidR="00766145" w:rsidRDefault="00766145">
      <w:pPr>
        <w:pStyle w:val="Leg"/>
      </w:pPr>
      <w:r>
        <w:t>1  R(I) 57/52;  2  R(I) 56/52;  3  R(I) 87/52;  4  R(I) 18/53;  5  R(I) 31/54;  6  R(I) 12/59</w:t>
      </w:r>
    </w:p>
    <w:bookmarkEnd w:id="111"/>
    <w:bookmarkEnd w:id="112"/>
    <w:p w:rsidR="00766145" w:rsidRDefault="003B157F">
      <w:pPr>
        <w:pStyle w:val="BT"/>
      </w:pPr>
      <w:r>
        <w:t>67549</w:t>
      </w:r>
      <w:r w:rsidR="00766145">
        <w:tab/>
        <w:t xml:space="preserve">It is immaterial whether the source of infection being considered would be likely to produce the same form of the disease as that from which the claimant is suffering. </w:t>
      </w:r>
      <w:r w:rsidR="00066E29">
        <w:t xml:space="preserve"> </w:t>
      </w:r>
      <w:r w:rsidR="00766145">
        <w:t xml:space="preserve">The definition of the prescribed occupation refers broadly to “a source of tuberculous infection” and does not introduce limitations on the form of the disease. </w:t>
      </w:r>
      <w:r w:rsidR="00066E29">
        <w:t xml:space="preserve"> </w:t>
      </w:r>
      <w:r w:rsidR="00766145">
        <w:t>The point may be material, however, in considering the question of whether the disease was due to the nature of the claimant’s employed earner’s employment</w:t>
      </w:r>
      <w:r w:rsidR="00766145">
        <w:rPr>
          <w:vertAlign w:val="superscript"/>
        </w:rPr>
        <w:t>1</w:t>
      </w:r>
      <w:r w:rsidR="00766145">
        <w:t>.</w:t>
      </w:r>
    </w:p>
    <w:p w:rsidR="00766145" w:rsidRDefault="00766145">
      <w:pPr>
        <w:pStyle w:val="Leg"/>
      </w:pPr>
      <w:r>
        <w:t>1  R(I) 57/52</w:t>
      </w:r>
    </w:p>
    <w:p w:rsidR="00766145" w:rsidRDefault="003B157F">
      <w:pPr>
        <w:pStyle w:val="SG"/>
        <w:spacing w:before="240" w:after="240"/>
        <w:ind w:left="851"/>
      </w:pPr>
      <w:r>
        <w:br w:type="page"/>
      </w:r>
      <w:r w:rsidR="00766145">
        <w:lastRenderedPageBreak/>
        <w:t>Due to the nature of the employed earner’s employment</w:t>
      </w:r>
    </w:p>
    <w:p w:rsidR="00766145" w:rsidRDefault="003B157F">
      <w:pPr>
        <w:pStyle w:val="BT"/>
        <w:rPr>
          <w:color w:val="auto"/>
        </w:rPr>
      </w:pPr>
      <w:r>
        <w:t>67550</w:t>
      </w:r>
      <w:r w:rsidR="00766145">
        <w:tab/>
      </w:r>
      <w:bookmarkStart w:id="116" w:name="p67548"/>
      <w:bookmarkEnd w:id="116"/>
      <w:r w:rsidR="00766145">
        <w:t>Due to the nature of means due to those features of the employment which exposed the claimant to the risk of infection by bacilli from outside the body.  For example, if it is established that</w:t>
      </w:r>
      <w:r w:rsidR="00766145">
        <w:rPr>
          <w:color w:val="auto"/>
        </w:rPr>
        <w:t xml:space="preserve"> </w:t>
      </w:r>
      <w:r w:rsidR="00F160DD">
        <w:rPr>
          <w:color w:val="auto"/>
        </w:rPr>
        <w:t>the disease</w:t>
      </w:r>
    </w:p>
    <w:p w:rsidR="00766145" w:rsidRDefault="003B157F" w:rsidP="003B157F">
      <w:pPr>
        <w:pStyle w:val="id1"/>
      </w:pPr>
      <w:r>
        <w:rPr>
          <w:b/>
        </w:rPr>
        <w:t>1.</w:t>
      </w:r>
      <w:r>
        <w:rPr>
          <w:b/>
        </w:rPr>
        <w:tab/>
      </w:r>
      <w:r w:rsidR="00766145">
        <w:t xml:space="preserve">is due to the spread of an earlier infection in the body which originated before the claimant entered the relevant class of employment, whether before or after 5.7.48 </w:t>
      </w:r>
      <w:r w:rsidR="00766145">
        <w:rPr>
          <w:b/>
        </w:rPr>
        <w:t>and</w:t>
      </w:r>
    </w:p>
    <w:p w:rsidR="00766145" w:rsidRDefault="003B157F" w:rsidP="003B157F">
      <w:pPr>
        <w:pStyle w:val="id1"/>
      </w:pPr>
      <w:r>
        <w:rPr>
          <w:b/>
        </w:rPr>
        <w:t>2.</w:t>
      </w:r>
      <w:r>
        <w:rPr>
          <w:b/>
        </w:rPr>
        <w:tab/>
      </w:r>
      <w:r w:rsidR="00766145">
        <w:t>was unaffected by infection from outside</w:t>
      </w:r>
    </w:p>
    <w:p w:rsidR="00766145" w:rsidRDefault="00766145">
      <w:pPr>
        <w:pStyle w:val="BT"/>
        <w:rPr>
          <w:color w:val="auto"/>
        </w:rPr>
      </w:pPr>
      <w:r>
        <w:rPr>
          <w:color w:val="auto"/>
        </w:rPr>
        <w:tab/>
        <w:t>a contention that the spreading was due to the physical and mental strain of the claimant’s work undermining the claimant’s strength and so causing a dormant lesion to become active again would be of no avail</w:t>
      </w:r>
      <w:r w:rsidRPr="00F160DD">
        <w:rPr>
          <w:color w:val="auto"/>
          <w:vertAlign w:val="superscript"/>
        </w:rPr>
        <w:t>1</w:t>
      </w:r>
      <w:r w:rsidR="005D3F40">
        <w:rPr>
          <w:color w:val="auto"/>
        </w:rPr>
        <w:t>.</w:t>
      </w:r>
    </w:p>
    <w:p w:rsidR="00766145" w:rsidRDefault="00766145">
      <w:pPr>
        <w:pStyle w:val="BT"/>
        <w:rPr>
          <w:color w:val="auto"/>
        </w:rPr>
      </w:pPr>
      <w:r>
        <w:rPr>
          <w:color w:val="auto"/>
        </w:rPr>
        <w:tab/>
        <w:t>Furthermore, the form of the disease contracted by the claimant may show from what source of infection it probably arose.</w:t>
      </w:r>
    </w:p>
    <w:p w:rsidR="00766145" w:rsidRDefault="00766145">
      <w:pPr>
        <w:pStyle w:val="Leg"/>
      </w:pPr>
      <w:r>
        <w:t>1  R(I) 38/52</w:t>
      </w:r>
    </w:p>
    <w:p w:rsidR="00766145" w:rsidRDefault="00766145">
      <w:pPr>
        <w:pStyle w:val="SG"/>
        <w:spacing w:before="240" w:after="240"/>
        <w:ind w:left="851"/>
      </w:pPr>
      <w:r>
        <w:t>Presumption</w:t>
      </w:r>
    </w:p>
    <w:p w:rsidR="00766145" w:rsidRDefault="003B157F">
      <w:pPr>
        <w:pStyle w:val="BT"/>
      </w:pPr>
      <w:r>
        <w:t>67551</w:t>
      </w:r>
      <w:r w:rsidR="00766145">
        <w:tab/>
      </w:r>
      <w:bookmarkStart w:id="117" w:name="p67549"/>
      <w:bookmarkEnd w:id="117"/>
      <w:r>
        <w:t>There are special rules for presumption for prescribed disease B5 occupation (a) (see DMG 67189).  There is no presumption for prescribed disease B5 occupation (b).</w:t>
      </w:r>
    </w:p>
    <w:p w:rsidR="00766145" w:rsidRDefault="00EB05D4">
      <w:pPr>
        <w:pStyle w:val="BT"/>
      </w:pPr>
      <w:r>
        <w:t>67552</w:t>
      </w:r>
      <w:r w:rsidR="00766145">
        <w:tab/>
        <w:t>If the decision maker considers rebutting the presumption, the onus of proof rests with the decision maker to show that the disease is not due to the nature of the employed earner’s employment.  For example, the presumption would clearly be rebutted if the claimant’s tuberculosis were shown to be due to the spread of an earlier infection which had originated before the claimant entered the relevant class of employment and was unaffected by bacilli from outside</w:t>
      </w:r>
      <w:r w:rsidR="00766145">
        <w:rPr>
          <w:vertAlign w:val="superscript"/>
        </w:rPr>
        <w:t>1</w:t>
      </w:r>
      <w:r w:rsidR="00766145">
        <w:t>.</w:t>
      </w:r>
    </w:p>
    <w:p w:rsidR="00766145" w:rsidRDefault="00766145">
      <w:pPr>
        <w:pStyle w:val="Leg"/>
      </w:pPr>
      <w:r>
        <w:t>1  R(I) 38/52</w:t>
      </w:r>
    </w:p>
    <w:p w:rsidR="00766145" w:rsidRDefault="00EB05D4">
      <w:pPr>
        <w:pStyle w:val="BT"/>
      </w:pPr>
      <w:r>
        <w:t>67553</w:t>
      </w:r>
      <w:r w:rsidR="00766145">
        <w:tab/>
        <w:t>In other cases the evidence might be less conclusive but might still establish that the disease was not contracted as a result of the nature of the employment.  In every case consultants are asked to state the facts on which they rely if they express an opinion which is adverse to the claimant on the “due to the nature of” question.  In the majority of cases the consultant’s opinion is the only reliable means of enabling the decision maker to rebut a presumption in the claimant’s favour</w:t>
      </w:r>
      <w:r w:rsidR="00766145">
        <w:rPr>
          <w:vertAlign w:val="superscript"/>
        </w:rPr>
        <w:t>1</w:t>
      </w:r>
      <w:r w:rsidR="00766145">
        <w:t>.</w:t>
      </w:r>
    </w:p>
    <w:p w:rsidR="00766145" w:rsidRDefault="00766145">
      <w:pPr>
        <w:pStyle w:val="Leg"/>
      </w:pPr>
      <w:r>
        <w:t>1  R(I) 16/52</w:t>
      </w:r>
    </w:p>
    <w:p w:rsidR="00766145" w:rsidRDefault="00766145">
      <w:pPr>
        <w:pStyle w:val="BT"/>
      </w:pPr>
      <w:r>
        <w:t>6755</w:t>
      </w:r>
      <w:r w:rsidR="00EB05D4">
        <w:t>4</w:t>
      </w:r>
      <w:r>
        <w:tab/>
        <w:t>If the presumption in DMG 67</w:t>
      </w:r>
      <w:r w:rsidR="00717150">
        <w:t>189</w:t>
      </w:r>
      <w:r>
        <w:t xml:space="preserve"> does not apply, the decision maker should carefully consider the “due to the nature of employment question” after consultation with a medical adviser who will take into account all available evidence including the </w:t>
      </w:r>
      <w:r>
        <w:lastRenderedPageBreak/>
        <w:t>consultant’s opinion.  In this situation the onus of proof is on the claimant, the question being determined, on the balance of probability</w:t>
      </w:r>
      <w:r>
        <w:rPr>
          <w:vertAlign w:val="superscript"/>
        </w:rPr>
        <w:t>1</w:t>
      </w:r>
      <w:r>
        <w:t>.</w:t>
      </w:r>
    </w:p>
    <w:p w:rsidR="00766145" w:rsidRDefault="00766145">
      <w:pPr>
        <w:pStyle w:val="Leg"/>
      </w:pPr>
      <w:r>
        <w:t>1  R(I) 30/55</w:t>
      </w:r>
    </w:p>
    <w:p w:rsidR="00766145" w:rsidRDefault="00766145">
      <w:pPr>
        <w:pStyle w:val="SG"/>
        <w:spacing w:before="240" w:after="240"/>
        <w:ind w:left="851"/>
      </w:pPr>
      <w:r>
        <w:t>Previous history of tuberculosis</w:t>
      </w:r>
    </w:p>
    <w:p w:rsidR="00766145" w:rsidRDefault="00EB05D4">
      <w:pPr>
        <w:pStyle w:val="BT"/>
      </w:pPr>
      <w:r>
        <w:t>67555</w:t>
      </w:r>
      <w:r w:rsidR="00766145">
        <w:tab/>
      </w:r>
      <w:bookmarkStart w:id="118" w:name="p67553"/>
      <w:bookmarkEnd w:id="118"/>
      <w:r w:rsidR="00766145">
        <w:t>Where a person has previously had tuberculosis, present medical opinion is that in almost all cases of recurrence of the disease, the recurrence results from a progression or re-activation of the old primary infection (endogenous re-infection) and that exogenous infection (that is, infection from an outside source) is a rarity.</w:t>
      </w:r>
    </w:p>
    <w:p w:rsidR="00766145" w:rsidRDefault="00EB05D4">
      <w:pPr>
        <w:pStyle w:val="BT"/>
      </w:pPr>
      <w:r>
        <w:t>67556</w:t>
      </w:r>
      <w:r w:rsidR="00766145">
        <w:tab/>
        <w:t xml:space="preserve">Where the claimant had tuberculosis before </w:t>
      </w:r>
      <w:r w:rsidR="00EE3422">
        <w:t>entering</w:t>
      </w:r>
    </w:p>
    <w:p w:rsidR="00766145" w:rsidRDefault="009E2024" w:rsidP="00766145">
      <w:pPr>
        <w:pStyle w:val="NoIndent"/>
        <w:numPr>
          <w:ilvl w:val="0"/>
          <w:numId w:val="0"/>
        </w:numPr>
        <w:tabs>
          <w:tab w:val="clear" w:pos="1418"/>
          <w:tab w:val="num" w:pos="1427"/>
        </w:tabs>
        <w:ind w:left="1427" w:hanging="576"/>
      </w:pPr>
      <w:r>
        <w:rPr>
          <w:b/>
        </w:rPr>
        <w:t>1.</w:t>
      </w:r>
      <w:r>
        <w:rPr>
          <w:b/>
        </w:rPr>
        <w:tab/>
      </w:r>
      <w:r w:rsidR="00766145">
        <w:t xml:space="preserve">employed earner’s employment which exposed the claimant to the risk of contracting the disease </w:t>
      </w:r>
      <w:r w:rsidR="00766145">
        <w:rPr>
          <w:b/>
        </w:rPr>
        <w:t>or</w:t>
      </w:r>
    </w:p>
    <w:p w:rsidR="00766145" w:rsidRDefault="009E2024" w:rsidP="00766145">
      <w:pPr>
        <w:pStyle w:val="NoIndent"/>
        <w:numPr>
          <w:ilvl w:val="0"/>
          <w:numId w:val="0"/>
        </w:numPr>
        <w:tabs>
          <w:tab w:val="clear" w:pos="1418"/>
          <w:tab w:val="num" w:pos="1427"/>
        </w:tabs>
        <w:ind w:left="1427" w:hanging="576"/>
      </w:pPr>
      <w:r>
        <w:rPr>
          <w:b/>
        </w:rPr>
        <w:t>2.</w:t>
      </w:r>
      <w:r>
        <w:rPr>
          <w:b/>
        </w:rPr>
        <w:tab/>
      </w:r>
      <w:r w:rsidR="00766145">
        <w:t>employment of a similar nature prior to 5.7.48 which would have been employed earner’s employment if the Social Security (</w:t>
      </w:r>
      <w:smartTag w:uri="urn:schemas-microsoft-com:office:smarttags" w:element="place">
        <w:smartTag w:uri="urn:schemas-microsoft-com:office:smarttags" w:element="country-region">
          <w:r w:rsidR="00766145">
            <w:t>Northern Ireland</w:t>
          </w:r>
        </w:smartTag>
      </w:smartTag>
      <w:r w:rsidR="00766145">
        <w:t>) Act had been in operation, the disease is presumed to be due to exogenous infection if the presumption is applicable.</w:t>
      </w:r>
    </w:p>
    <w:p w:rsidR="00766145" w:rsidRDefault="00766145">
      <w:pPr>
        <w:pStyle w:val="BT"/>
      </w:pPr>
      <w:r>
        <w:tab/>
        <w:t xml:space="preserve">If the presumption is not applicable, the onus is on the claimant to show that the current attack of the disease is the result of exogenous infection. </w:t>
      </w:r>
      <w:r w:rsidR="00EE3422">
        <w:t xml:space="preserve"> </w:t>
      </w:r>
      <w:r>
        <w:t xml:space="preserve">When considering these questions, the decision maker must consider all the evidence and the medical opinions expressed. </w:t>
      </w:r>
      <w:r w:rsidR="00EE3422">
        <w:t xml:space="preserve"> </w:t>
      </w:r>
      <w:r>
        <w:t>Illustrations and discussions of the medical issues involved are in case law</w:t>
      </w:r>
      <w:r>
        <w:rPr>
          <w:vertAlign w:val="superscript"/>
        </w:rPr>
        <w:t>1</w:t>
      </w:r>
      <w:r>
        <w:t>.</w:t>
      </w:r>
    </w:p>
    <w:p w:rsidR="00EE3422" w:rsidRPr="00EE3422" w:rsidRDefault="00EE3422">
      <w:pPr>
        <w:pStyle w:val="BT"/>
      </w:pPr>
      <w:r>
        <w:tab/>
      </w:r>
      <w:r>
        <w:rPr>
          <w:b/>
        </w:rPr>
        <w:t>Note:</w:t>
      </w:r>
      <w:r>
        <w:t xml:space="preserve">  Where </w:t>
      </w:r>
      <w:r>
        <w:rPr>
          <w:b/>
        </w:rPr>
        <w:t>2.</w:t>
      </w:r>
      <w:r>
        <w:t xml:space="preserve"> applies the onus is on the decision maker to establish that the current attack is the result of endogenous re-infection.</w:t>
      </w:r>
    </w:p>
    <w:p w:rsidR="00766145" w:rsidRDefault="00766145">
      <w:pPr>
        <w:pStyle w:val="Leg"/>
      </w:pPr>
      <w:r>
        <w:t>1  R(I) 37/52;  R(I) 38/52;  R(I) 23/53;  R(I) 65/53</w:t>
      </w:r>
    </w:p>
    <w:p w:rsidR="00766145" w:rsidRDefault="00766145">
      <w:pPr>
        <w:pStyle w:val="BT"/>
      </w:pPr>
    </w:p>
    <w:p w:rsidR="00766145" w:rsidRDefault="00766145">
      <w:pPr>
        <w:pStyle w:val="BT"/>
        <w:sectPr w:rsidR="00766145" w:rsidSect="00EA35F0">
          <w:headerReference w:type="default" r:id="rId40"/>
          <w:footerReference w:type="default" r:id="rId41"/>
          <w:pgSz w:w="11907" w:h="16840" w:code="9"/>
          <w:pgMar w:top="1440" w:right="1797" w:bottom="1440" w:left="1797" w:header="720" w:footer="720" w:gutter="0"/>
          <w:paperSrc w:first="15" w:other="15"/>
          <w:cols w:space="720"/>
          <w:noEndnote/>
        </w:sectPr>
      </w:pPr>
    </w:p>
    <w:p w:rsidR="00766145" w:rsidRDefault="00766145" w:rsidP="00AD7AE0">
      <w:pPr>
        <w:pStyle w:val="TG"/>
        <w:spacing w:before="240"/>
      </w:pPr>
      <w:r>
        <w:lastRenderedPageBreak/>
        <w:t>Prescribed diseases B6, B7, B8</w:t>
      </w:r>
      <w:r w:rsidR="00033A78">
        <w:t>A, B8B</w:t>
      </w:r>
      <w:r>
        <w:t xml:space="preserve"> and B9</w:t>
      </w:r>
    </w:p>
    <w:p w:rsidR="00766145" w:rsidRDefault="00766145" w:rsidP="00AD7AE0">
      <w:pPr>
        <w:pStyle w:val="SG"/>
        <w:spacing w:after="240"/>
        <w:ind w:left="851"/>
      </w:pPr>
      <w:r>
        <w:t>Prescribed disease B6</w:t>
      </w:r>
    </w:p>
    <w:p w:rsidR="00766145" w:rsidRDefault="003C4F3C">
      <w:pPr>
        <w:pStyle w:val="BT"/>
      </w:pPr>
      <w:r>
        <w:t>67557</w:t>
      </w:r>
      <w:r w:rsidR="00766145">
        <w:tab/>
      </w:r>
      <w:bookmarkStart w:id="119" w:name="p67556"/>
      <w:bookmarkEnd w:id="119"/>
      <w:r w:rsidR="00766145">
        <w:t>Extrinsic allergic alveolitis is an inflammatory disease caused by reaction to inhaled organic dust.  Other forms of the disease can also be occupationally related.  Occupational cover was expanded</w:t>
      </w:r>
      <w:r w:rsidR="00766145" w:rsidRPr="003F2610">
        <w:rPr>
          <w:vertAlign w:val="superscript"/>
        </w:rPr>
        <w:t>1</w:t>
      </w:r>
      <w:r w:rsidR="00766145">
        <w:t xml:space="preserve"> to include employment in the cultivation of edible fungi or maltworking or the handling of such matters and in caring for or handling birds.  </w:t>
      </w:r>
      <w:r w:rsidR="00FA4DC2">
        <w:t>Th</w:t>
      </w:r>
      <w:r w:rsidR="00766145">
        <w:t xml:space="preserve">e disease is often known according to the circumstances in which it occurs, </w:t>
      </w:r>
      <w:r w:rsidR="00FA4DC2">
        <w:t>for example, farmer’s lung,</w:t>
      </w:r>
      <w:r w:rsidR="00766145">
        <w:t xml:space="preserve"> mushroom worker’s lung, bird fancier’s lung, malt worker’s lung etc.</w:t>
      </w:r>
    </w:p>
    <w:p w:rsidR="00766145" w:rsidRDefault="00766145">
      <w:pPr>
        <w:pStyle w:val="Leg"/>
      </w:pPr>
      <w:r>
        <w:t>1  SS (II) (PD) (Amdt No 2) Regs (NI)</w:t>
      </w:r>
    </w:p>
    <w:p w:rsidR="00766145" w:rsidRDefault="003C4F3C">
      <w:pPr>
        <w:pStyle w:val="BT"/>
      </w:pPr>
      <w:r>
        <w:t>67558</w:t>
      </w:r>
      <w:r w:rsidR="00766145">
        <w:tab/>
        <w:t>Although the prescribed occupations are mainly carried out in agricultural and ancillary industries, the occupations covered by sub-paras (b) and (c) of the terms of prescription may be carried out in any industry, for example the loading of straw used for making archery targets or the storage of hay for feeding horses used on delivery rounds would be within sub-para (b).  In every case, however, it must be shown that the occupation involves exposure to organic dusts.</w:t>
      </w:r>
    </w:p>
    <w:p w:rsidR="006C664E" w:rsidRDefault="003C4F3C">
      <w:pPr>
        <w:pStyle w:val="BT"/>
      </w:pPr>
      <w:r>
        <w:t>67559</w:t>
      </w:r>
      <w:r w:rsidR="006C664E">
        <w:tab/>
        <w:t>With effect from 6.4.07</w:t>
      </w:r>
      <w:r w:rsidR="006C664E">
        <w:rPr>
          <w:vertAlign w:val="superscript"/>
        </w:rPr>
        <w:t>1</w:t>
      </w:r>
      <w:r w:rsidR="006C664E">
        <w:t xml:space="preserve"> the prescribed occupations were extended to include people whose work involves exposure to metalworking fluid mists (see DMG 675</w:t>
      </w:r>
      <w:r w:rsidR="000E0E0D">
        <w:t>6</w:t>
      </w:r>
      <w:r w:rsidR="00FA4DC2">
        <w:t>2</w:t>
      </w:r>
      <w:r w:rsidR="006C664E">
        <w:t xml:space="preserve"> for the effect on Reduced Earnings Allowance).</w:t>
      </w:r>
    </w:p>
    <w:p w:rsidR="006C664E" w:rsidRPr="006C664E" w:rsidRDefault="006C664E" w:rsidP="006C664E">
      <w:pPr>
        <w:pStyle w:val="Leg"/>
      </w:pPr>
      <w:r>
        <w:t>1  SS (II) (PD) (Amdt) Regs (NI) 07, reg 2(8)</w:t>
      </w:r>
    </w:p>
    <w:p w:rsidR="00FA4DC2" w:rsidRDefault="00FA4DC2" w:rsidP="00FA4DC2">
      <w:pPr>
        <w:pStyle w:val="BT"/>
      </w:pPr>
      <w:r>
        <w:t>67560</w:t>
      </w:r>
      <w:r>
        <w:tab/>
        <w:t>From 30.3.17 the prescribed occupations were extended to include employment in any other workplace.  Exposure to any other biological substance that causes extrinsic allergic alveolitis in any of the prescribed occupations was also added (see DMG 67562 for the effect on Reduced Earnings Allowance).</w:t>
      </w:r>
    </w:p>
    <w:p w:rsidR="00766145" w:rsidRDefault="00766145" w:rsidP="005179BD">
      <w:pPr>
        <w:pStyle w:val="Para"/>
      </w:pPr>
      <w:r>
        <w:t>Prescription test not satisfied</w:t>
      </w:r>
    </w:p>
    <w:p w:rsidR="00766145" w:rsidRDefault="003C4F3C">
      <w:pPr>
        <w:pStyle w:val="BT"/>
      </w:pPr>
      <w:r>
        <w:t>6756</w:t>
      </w:r>
      <w:r w:rsidR="00FA4DC2">
        <w:t>1</w:t>
      </w:r>
      <w:r w:rsidR="00766145">
        <w:tab/>
      </w:r>
      <w:bookmarkStart w:id="120" w:name="p67558"/>
      <w:bookmarkEnd w:id="120"/>
      <w:r w:rsidR="00766145">
        <w:t>If the claim does not succeed under the prescribed disease provisions because the disease is not prescribed for the employed earner, the decision maker should consider whether it can succeed under the accident provisions.  If, a claim has been made solely on the grounds of industrial accident and the disease is not prescribed for the employed earner, such cases should be referred initially to a medical adviser who will arrange for a report to be obtained by consultants.</w:t>
      </w:r>
    </w:p>
    <w:p w:rsidR="00FA4DC2" w:rsidRDefault="00FA4DC2">
      <w:pPr>
        <w:pStyle w:val="BT"/>
      </w:pPr>
      <w:r>
        <w:tab/>
      </w:r>
      <w:r w:rsidRPr="00FA4DC2">
        <w:rPr>
          <w:b/>
        </w:rPr>
        <w:t>Note:</w:t>
      </w:r>
      <w:r>
        <w:t xml:space="preserve">  From 30.3.17, if prescribed disease B6 is not satisfied, decision makers should consider prescribed disease C34 (see DMG 67763 et seq).</w:t>
      </w:r>
    </w:p>
    <w:p w:rsidR="00C82D4E" w:rsidRDefault="00C82D4E" w:rsidP="00C82D4E">
      <w:pPr>
        <w:pStyle w:val="Para"/>
      </w:pPr>
      <w:r>
        <w:lastRenderedPageBreak/>
        <w:t>Effect on Reduced Earnings Allowance</w:t>
      </w:r>
    </w:p>
    <w:p w:rsidR="00766145" w:rsidRDefault="00767BB3">
      <w:pPr>
        <w:pStyle w:val="BT"/>
      </w:pPr>
      <w:r>
        <w:t>67562</w:t>
      </w:r>
      <w:r w:rsidR="00C82D4E">
        <w:tab/>
        <w:t>There is no entitlement to Reduced Earnings Allowance for prescribed disease B6 for people whose work involves exposure to metalworking fluid mists because the disease was extended after 10.10.94</w:t>
      </w:r>
      <w:r w:rsidR="00C82D4E">
        <w:rPr>
          <w:vertAlign w:val="superscript"/>
        </w:rPr>
        <w:t>1</w:t>
      </w:r>
      <w:r w:rsidR="00C82D4E">
        <w:t xml:space="preserve">.  </w:t>
      </w:r>
      <w:r>
        <w:t>Similarly, the changes to prescribed disease B6 from 30.3.17 are an extension to the list of prescribed diseases or occupations.  Therefore, there is no entitlement to Reduced Earnings Allowance in respect of those changes as the extension was after 10.10.94.  Cases of doubt should be referred to Decision Making Services for advice.</w:t>
      </w:r>
    </w:p>
    <w:p w:rsidR="00C82D4E" w:rsidRPr="00C82D4E" w:rsidRDefault="00C82D4E" w:rsidP="00C82D4E">
      <w:pPr>
        <w:pStyle w:val="Leg"/>
      </w:pPr>
      <w:r>
        <w:t>1  SS C&amp;B (NI) Act 92, Sch 7, para 11(1)</w:t>
      </w:r>
    </w:p>
    <w:p w:rsidR="00766145" w:rsidRDefault="00766145">
      <w:pPr>
        <w:pStyle w:val="SG"/>
      </w:pPr>
      <w:r>
        <w:t>Prescribed disease B7</w:t>
      </w:r>
    </w:p>
    <w:p w:rsidR="00766145" w:rsidRDefault="00767BB3">
      <w:pPr>
        <w:pStyle w:val="BT"/>
      </w:pPr>
      <w:r>
        <w:t>67563</w:t>
      </w:r>
      <w:r w:rsidR="00766145">
        <w:tab/>
      </w:r>
      <w:bookmarkStart w:id="121" w:name="p67561"/>
      <w:bookmarkEnd w:id="121"/>
      <w:r w:rsidR="00766145">
        <w:t>This disease (brucellosis) covers infection by all strains of bru</w:t>
      </w:r>
      <w:r w:rsidR="00FC3F8A">
        <w:t>cella arising from contact with</w:t>
      </w:r>
    </w:p>
    <w:p w:rsidR="00766145" w:rsidRDefault="00766145" w:rsidP="005A1603">
      <w:pPr>
        <w:pStyle w:val="NoIndent"/>
        <w:numPr>
          <w:ilvl w:val="0"/>
          <w:numId w:val="12"/>
        </w:numPr>
      </w:pPr>
      <w:r>
        <w:t>infected animals of any species</w:t>
      </w:r>
    </w:p>
    <w:p w:rsidR="00766145" w:rsidRDefault="00766145" w:rsidP="009E2024">
      <w:pPr>
        <w:pStyle w:val="NoIndent"/>
      </w:pPr>
      <w:r>
        <w:t xml:space="preserve">their products including meat, milk, cheese and the products of gestation, such as an aborted foetus </w:t>
      </w:r>
      <w:r>
        <w:rPr>
          <w:b/>
        </w:rPr>
        <w:t>or</w:t>
      </w:r>
    </w:p>
    <w:p w:rsidR="00766145" w:rsidRDefault="00766145" w:rsidP="009E2024">
      <w:pPr>
        <w:pStyle w:val="NoIndent"/>
      </w:pPr>
      <w:r>
        <w:t>la</w:t>
      </w:r>
      <w:r w:rsidR="00181FF2">
        <w:t>boratory specimens or vaccines.</w:t>
      </w:r>
    </w:p>
    <w:p w:rsidR="00766145" w:rsidRDefault="00766145">
      <w:pPr>
        <w:pStyle w:val="BT"/>
      </w:pPr>
      <w:r>
        <w:tab/>
        <w:t>Prior to 3.10.83 cover was restricted to contact etc with bovine animals.</w:t>
      </w:r>
    </w:p>
    <w:p w:rsidR="003C4F3C" w:rsidRPr="003C4F3C" w:rsidRDefault="003C4F3C">
      <w:pPr>
        <w:pStyle w:val="BT"/>
      </w:pPr>
      <w:r>
        <w:tab/>
      </w:r>
      <w:r>
        <w:rPr>
          <w:b/>
        </w:rPr>
        <w:t>Note:</w:t>
      </w:r>
      <w:r>
        <w:t xml:space="preserve">  See DMG 67190 </w:t>
      </w:r>
      <w:r w:rsidR="00767BB3">
        <w:t xml:space="preserve">and Appendix 7 to this Chapter </w:t>
      </w:r>
      <w:r>
        <w:t>for guidance on presumption for prescribed disease B7.</w:t>
      </w:r>
    </w:p>
    <w:p w:rsidR="00766145" w:rsidRDefault="00766145">
      <w:pPr>
        <w:pStyle w:val="BT"/>
      </w:pPr>
      <w:r>
        <w:t>6756</w:t>
      </w:r>
      <w:r w:rsidR="00767BB3">
        <w:t>4</w:t>
      </w:r>
      <w:r>
        <w:tab/>
        <w:t>Diagnosis of the disease is difficult and is dependent upon a combination of clinical signs and symptoms and laboratory tests.  There are no signs or symptoms which are specific to brucellosis, and thus the disease may often not be diagnosed until the claimant has been incapable of work for some weeks (or has returned to work) and until laboratory tests have been carried out.  Claims for the disease may, therefore, be late.</w:t>
      </w:r>
    </w:p>
    <w:p w:rsidR="00766145" w:rsidRDefault="00767BB3">
      <w:pPr>
        <w:pStyle w:val="BT"/>
      </w:pPr>
      <w:r>
        <w:tab/>
      </w:r>
      <w:r w:rsidR="00766145">
        <w:t>67565</w:t>
      </w:r>
    </w:p>
    <w:p w:rsidR="00766145" w:rsidRDefault="00766145">
      <w:pPr>
        <w:pStyle w:val="SG"/>
      </w:pPr>
      <w:r>
        <w:t>Prescribed disease</w:t>
      </w:r>
      <w:r w:rsidR="00033A78">
        <w:t>s</w:t>
      </w:r>
      <w:r>
        <w:t xml:space="preserve"> B8</w:t>
      </w:r>
      <w:r w:rsidR="00033A78">
        <w:t>A and B8B</w:t>
      </w:r>
    </w:p>
    <w:p w:rsidR="00033A78" w:rsidRDefault="00033A78">
      <w:pPr>
        <w:pStyle w:val="BT"/>
      </w:pPr>
      <w:r>
        <w:t>67566</w:t>
      </w:r>
      <w:r>
        <w:tab/>
        <w:t>The prescription has been extended to two separate prescriptions to reflect the different types of viral hepatitis, the routes of transmission and various workers at risk.</w:t>
      </w:r>
    </w:p>
    <w:p w:rsidR="00766145" w:rsidRDefault="00766145">
      <w:pPr>
        <w:pStyle w:val="BT"/>
      </w:pPr>
      <w:r>
        <w:lastRenderedPageBreak/>
        <w:t>6756</w:t>
      </w:r>
      <w:r w:rsidR="00033A78">
        <w:t>7</w:t>
      </w:r>
      <w:r>
        <w:tab/>
      </w:r>
      <w:bookmarkStart w:id="122" w:name="p67566"/>
      <w:bookmarkEnd w:id="122"/>
      <w:r>
        <w:t>Hepatitis is a general term used to describe inflammation of the liver</w:t>
      </w:r>
      <w:r w:rsidR="00033A78">
        <w:t>.  Hepatitis can be caused by infection, toxins (eg alcohol), drugs and a variety of other miscellaneous conditions.  The sources of occupational risks are</w:t>
      </w:r>
      <w:r>
        <w:t xml:space="preserve"> </w:t>
      </w:r>
    </w:p>
    <w:p w:rsidR="00033A78" w:rsidRDefault="00033A78" w:rsidP="005A1603">
      <w:pPr>
        <w:pStyle w:val="NoIndent"/>
        <w:numPr>
          <w:ilvl w:val="0"/>
          <w:numId w:val="5"/>
        </w:numPr>
      </w:pPr>
      <w:r>
        <w:t xml:space="preserve">B8A </w:t>
      </w:r>
      <w:r w:rsidR="0099097F">
        <w:t>-</w:t>
      </w:r>
      <w:r>
        <w:t xml:space="preserve"> infection by hepatitis A virus, contact with</w:t>
      </w:r>
      <w:r w:rsidR="00121F7D">
        <w:t xml:space="preserve"> </w:t>
      </w:r>
      <w:r>
        <w:t>raw sewage</w:t>
      </w:r>
    </w:p>
    <w:p w:rsidR="00033A78" w:rsidRDefault="00033A78" w:rsidP="005A1603">
      <w:pPr>
        <w:pStyle w:val="NoIndent"/>
        <w:numPr>
          <w:ilvl w:val="0"/>
          <w:numId w:val="5"/>
        </w:numPr>
      </w:pPr>
      <w:r>
        <w:t xml:space="preserve">B8B </w:t>
      </w:r>
      <w:r w:rsidR="0099097F">
        <w:t>-</w:t>
      </w:r>
      <w:r>
        <w:t xml:space="preserve"> infection by hepatitis B or C, contact with</w:t>
      </w:r>
    </w:p>
    <w:p w:rsidR="00033A78" w:rsidRDefault="00033A78" w:rsidP="00033A78">
      <w:pPr>
        <w:pStyle w:val="Indent3"/>
      </w:pPr>
      <w:r>
        <w:rPr>
          <w:b/>
        </w:rPr>
        <w:t>2.1</w:t>
      </w:r>
      <w:r>
        <w:rPr>
          <w:b/>
        </w:rPr>
        <w:tab/>
      </w:r>
      <w:r>
        <w:t xml:space="preserve">human blood or human blood products </w:t>
      </w:r>
      <w:r>
        <w:rPr>
          <w:b/>
        </w:rPr>
        <w:t>or</w:t>
      </w:r>
    </w:p>
    <w:p w:rsidR="00033A78" w:rsidRDefault="00033A78" w:rsidP="00033A78">
      <w:pPr>
        <w:pStyle w:val="Indent3"/>
      </w:pPr>
      <w:r>
        <w:rPr>
          <w:b/>
        </w:rPr>
        <w:t>2.2</w:t>
      </w:r>
      <w:r>
        <w:rPr>
          <w:b/>
        </w:rPr>
        <w:tab/>
      </w:r>
      <w:r>
        <w:t>any other source of hepatitis B or C.</w:t>
      </w:r>
    </w:p>
    <w:p w:rsidR="00766145" w:rsidRDefault="00766145">
      <w:pPr>
        <w:pStyle w:val="BT"/>
      </w:pPr>
      <w:r>
        <w:tab/>
        <w:t>Where contact with human blood</w:t>
      </w:r>
      <w:r w:rsidR="00033A78">
        <w:t>,</w:t>
      </w:r>
      <w:r>
        <w:t xml:space="preserve"> blood products</w:t>
      </w:r>
      <w:r w:rsidR="00033A78">
        <w:t>, raw sewage</w:t>
      </w:r>
      <w:r>
        <w:t xml:space="preserve"> or a</w:t>
      </w:r>
      <w:r w:rsidR="00033A78">
        <w:t>nother</w:t>
      </w:r>
      <w:r>
        <w:t xml:space="preserve"> source of hepatitis </w:t>
      </w:r>
      <w:r w:rsidR="00033A78">
        <w:t xml:space="preserve">B or C </w:t>
      </w:r>
      <w:r>
        <w:t xml:space="preserve">is not evident from the facts of the case, the decision maker should consider seeking a medical opinion about the likelihood of </w:t>
      </w:r>
      <w:r w:rsidR="00033A78">
        <w:t>hepatitis</w:t>
      </w:r>
      <w:r>
        <w:t xml:space="preserve"> being related to the claimant’s employment.</w:t>
      </w:r>
    </w:p>
    <w:p w:rsidR="00766145" w:rsidRDefault="00766145">
      <w:pPr>
        <w:pStyle w:val="BT"/>
      </w:pPr>
      <w:r>
        <w:t>6756</w:t>
      </w:r>
      <w:r w:rsidR="00033A78">
        <w:t>8</w:t>
      </w:r>
      <w:r>
        <w:tab/>
        <w:t>In any case where the prescription test is not satisfied, the decision maker should consider alternative entitlement under the accident provisions.</w:t>
      </w:r>
    </w:p>
    <w:p w:rsidR="00766145" w:rsidRDefault="00766145">
      <w:pPr>
        <w:pStyle w:val="BT"/>
      </w:pPr>
      <w:r>
        <w:tab/>
        <w:t>6756</w:t>
      </w:r>
      <w:r w:rsidR="00033A78">
        <w:t>9</w:t>
      </w:r>
      <w:r w:rsidR="006D1357">
        <w:t xml:space="preserve"> </w:t>
      </w:r>
      <w:r w:rsidR="00C82D4E">
        <w:t xml:space="preserve">– </w:t>
      </w:r>
      <w:r>
        <w:t>67570</w:t>
      </w:r>
    </w:p>
    <w:p w:rsidR="00766145" w:rsidRDefault="00766145">
      <w:pPr>
        <w:pStyle w:val="SG"/>
      </w:pPr>
      <w:r>
        <w:t>Prescribed disease B9</w:t>
      </w:r>
    </w:p>
    <w:p w:rsidR="00766145" w:rsidRDefault="00766145">
      <w:pPr>
        <w:pStyle w:val="BT"/>
      </w:pPr>
      <w:r>
        <w:t>67571</w:t>
      </w:r>
      <w:r>
        <w:tab/>
      </w:r>
      <w:bookmarkStart w:id="123" w:name="p67571"/>
      <w:bookmarkEnd w:id="123"/>
      <w:r>
        <w:t>This is a disease of pigs, which can be transmitted to man in the form of meningitis or septicaemia or both.  It is not known in other animals.  Thus it is prescribed only in relation to occupations involving contact with pigs infected by streptococcus suis, or with the carcases, products or residues of pigs so infected.</w:t>
      </w:r>
    </w:p>
    <w:p w:rsidR="00766145" w:rsidRDefault="006D1357">
      <w:pPr>
        <w:pStyle w:val="BT"/>
      </w:pPr>
      <w:r>
        <w:tab/>
        <w:t xml:space="preserve">67572 </w:t>
      </w:r>
      <w:r w:rsidR="00C82D4E">
        <w:t xml:space="preserve">– </w:t>
      </w:r>
      <w:r w:rsidR="00766145">
        <w:t>67580</w:t>
      </w:r>
    </w:p>
    <w:p w:rsidR="00766145" w:rsidRDefault="00766145">
      <w:pPr>
        <w:pStyle w:val="BT"/>
        <w:sectPr w:rsidR="00766145" w:rsidSect="00EA35F0">
          <w:headerReference w:type="default" r:id="rId42"/>
          <w:footerReference w:type="default" r:id="rId43"/>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diseases B10(a), B10(b), B11, B12</w:t>
      </w:r>
      <w:r w:rsidR="00FD18ED">
        <w:t>,</w:t>
      </w:r>
      <w:r>
        <w:t xml:space="preserve"> B13</w:t>
      </w:r>
      <w:r w:rsidR="00FD18ED">
        <w:t>, B14 and B15</w:t>
      </w:r>
    </w:p>
    <w:p w:rsidR="00766145" w:rsidRDefault="00766145">
      <w:pPr>
        <w:pStyle w:val="SG"/>
      </w:pPr>
      <w:r>
        <w:t>Prescribed disease B10(a) and B10(b)</w:t>
      </w:r>
    </w:p>
    <w:p w:rsidR="00766145" w:rsidRDefault="00766145">
      <w:pPr>
        <w:pStyle w:val="BT"/>
      </w:pPr>
      <w:r>
        <w:t>67581</w:t>
      </w:r>
      <w:r>
        <w:tab/>
      </w:r>
      <w:bookmarkStart w:id="124" w:name="p67581"/>
      <w:bookmarkEnd w:id="124"/>
      <w:r>
        <w:t>Chlamydiosis is a disease of animals which can be transmitted to man mainly by birds and sheep (the avian and ovine varieties).  The disease is most likely to cause adult pneumonia although occasionally it can also cause eye infections.</w:t>
      </w:r>
    </w:p>
    <w:p w:rsidR="00766145" w:rsidRDefault="00B73494">
      <w:pPr>
        <w:pStyle w:val="BT"/>
      </w:pPr>
      <w:r>
        <w:t>67582</w:t>
      </w:r>
      <w:r w:rsidR="00766145">
        <w:tab/>
        <w:t>The major sources of infection of the avian variety of chlamydiosis are parrots (and related birds), poultry and pigeons.  Humans acquire the infection by exposure to infected birds probably by the inhalation of dried discharges and droppings.</w:t>
      </w:r>
    </w:p>
    <w:p w:rsidR="00766145" w:rsidRDefault="00766145">
      <w:pPr>
        <w:pStyle w:val="BT"/>
      </w:pPr>
      <w:r>
        <w:t>67583</w:t>
      </w:r>
      <w:r>
        <w:tab/>
        <w:t>The disease, although generally uncommon, is a special risk to certain occupational groups.  The most obvious are people working in the farming industry, vets and people whose work involves the importation and/or breeding of birds in captivity.  The ovine variety could also be a special risk to shepherds and abattoir workers.</w:t>
      </w:r>
    </w:p>
    <w:p w:rsidR="00766145" w:rsidRDefault="006D1357">
      <w:pPr>
        <w:pStyle w:val="BT"/>
      </w:pPr>
      <w:r>
        <w:tab/>
        <w:t xml:space="preserve">67584 </w:t>
      </w:r>
      <w:r w:rsidR="00B73494">
        <w:t>–</w:t>
      </w:r>
      <w:r w:rsidR="00766145">
        <w:t xml:space="preserve"> 67585</w:t>
      </w:r>
    </w:p>
    <w:p w:rsidR="00766145" w:rsidRDefault="00766145">
      <w:pPr>
        <w:pStyle w:val="SG"/>
      </w:pPr>
      <w:r>
        <w:t>Prescribed disease B11</w:t>
      </w:r>
    </w:p>
    <w:p w:rsidR="00766145" w:rsidRDefault="00766145">
      <w:pPr>
        <w:pStyle w:val="BT"/>
      </w:pPr>
      <w:r>
        <w:t>67586</w:t>
      </w:r>
      <w:r>
        <w:tab/>
      </w:r>
      <w:bookmarkStart w:id="125" w:name="p67586"/>
      <w:bookmarkEnd w:id="125"/>
      <w:r>
        <w:t>Q fever is an infectious disease similar to viral pneumonia but which can develop into hepatitis or endocarditis.  It is caused by an organism carried by ticks which infest small mammals, cattle, sheep and goats from which the disease is contracted by humans.</w:t>
      </w:r>
    </w:p>
    <w:p w:rsidR="00766145" w:rsidRDefault="00766145">
      <w:pPr>
        <w:pStyle w:val="BT"/>
      </w:pPr>
      <w:r>
        <w:t>67587</w:t>
      </w:r>
      <w:r>
        <w:tab/>
        <w:t>As Q fever can be contracted from a wide range of species the terms of prescription have been drawn very widely.  It is likely that any person whose occupation involves contact with animals either living or dead would be able to satisfy prescription.</w:t>
      </w:r>
    </w:p>
    <w:p w:rsidR="00766145" w:rsidRDefault="00766145">
      <w:pPr>
        <w:pStyle w:val="SG"/>
      </w:pPr>
      <w:r>
        <w:t>Prescribed disease B12</w:t>
      </w:r>
    </w:p>
    <w:p w:rsidR="00766145" w:rsidRDefault="00766145">
      <w:pPr>
        <w:pStyle w:val="BT"/>
      </w:pPr>
      <w:r>
        <w:t>67588</w:t>
      </w:r>
      <w:r>
        <w:tab/>
      </w:r>
      <w:bookmarkStart w:id="126" w:name="p67588"/>
      <w:bookmarkEnd w:id="126"/>
      <w:r>
        <w:t>Orf is a skin disease.  Humans acquire infection by close contact with sheep or goats or their meat.  Farm workers, abattoir workers, meat inspectors or veterinary surgeons are most likely to be affected.</w:t>
      </w:r>
    </w:p>
    <w:p w:rsidR="00766145" w:rsidRDefault="00766145">
      <w:pPr>
        <w:pStyle w:val="SG"/>
      </w:pPr>
      <w:r>
        <w:br w:type="page"/>
      </w:r>
      <w:r>
        <w:lastRenderedPageBreak/>
        <w:t>Prescribed disease B13</w:t>
      </w:r>
    </w:p>
    <w:p w:rsidR="00766145" w:rsidRDefault="00766145">
      <w:pPr>
        <w:pStyle w:val="BT"/>
      </w:pPr>
      <w:r>
        <w:t>67589</w:t>
      </w:r>
      <w:r>
        <w:tab/>
      </w:r>
      <w:bookmarkStart w:id="127" w:name="p67589"/>
      <w:bookmarkEnd w:id="127"/>
      <w:r>
        <w:t>Hydatidosis is a tapeworm infection which can be passed from dogs to humans.  Dogs acquire the parasite by feeding on the infected offal of sheep.  Occupations such as shepherds, veterinary surgeons, kennel workers and others working with dogs are most at risk.</w:t>
      </w:r>
    </w:p>
    <w:p w:rsidR="003B101A" w:rsidRDefault="003B101A" w:rsidP="00BC07F6">
      <w:pPr>
        <w:pStyle w:val="SG"/>
      </w:pPr>
      <w:r>
        <w:t>Prescribed disease B14</w:t>
      </w:r>
    </w:p>
    <w:p w:rsidR="003B101A" w:rsidRDefault="003B101A">
      <w:pPr>
        <w:pStyle w:val="BT"/>
      </w:pPr>
      <w:r>
        <w:t>67590</w:t>
      </w:r>
      <w:r>
        <w:tab/>
        <w:t xml:space="preserve">This disease is an infection caused by several different strains of Borrelia encountered by contact with ticks carried by deer and rodents.  Among those at risk are vets, deer farmers and any other </w:t>
      </w:r>
      <w:r w:rsidR="004F5910">
        <w:t xml:space="preserve">worker </w:t>
      </w:r>
      <w:r>
        <w:t>who may be exposed to tick carrying mammals.</w:t>
      </w:r>
    </w:p>
    <w:p w:rsidR="003B101A" w:rsidRDefault="003B101A" w:rsidP="00BC07F6">
      <w:pPr>
        <w:pStyle w:val="SG"/>
      </w:pPr>
      <w:r>
        <w:t>Prescribed disease B15</w:t>
      </w:r>
    </w:p>
    <w:p w:rsidR="003B101A" w:rsidRDefault="003B101A">
      <w:pPr>
        <w:pStyle w:val="BT"/>
      </w:pPr>
      <w:r>
        <w:t>67591</w:t>
      </w:r>
      <w:r>
        <w:tab/>
        <w:t>Where a healthcare worker has an anaphylactic reaction at work following exposure to natural latex then that reaction will be covered by the accident provisions.  However a reaction outside work following sensitising to natural rubber latex at work would not have been covered therefore the Industrial Injuries Advisory Council have recommended that anaphylaxis due to contact with natural rubber latex occurring outside the workplace should be prescribed in relation to healthcare workers.</w:t>
      </w:r>
    </w:p>
    <w:p w:rsidR="003B101A" w:rsidRDefault="003B101A">
      <w:pPr>
        <w:pStyle w:val="BT"/>
      </w:pPr>
      <w:r>
        <w:t>67592</w:t>
      </w:r>
      <w:r>
        <w:tab/>
        <w:t xml:space="preserve">The term “healthcare worker” has not been defined but should cover anyone involved with human healthcare including home-carers and care workers who work in residential nursing homes.  It does not include occupations where there is no level of healthcare involved such as home helps and staff in residential homes.  If there is any doubt about whether a claimant is a healthcare worker please refer to </w:t>
      </w:r>
      <w:r w:rsidR="00A6706A">
        <w:t>Decision Making Services for advice.</w:t>
      </w:r>
    </w:p>
    <w:p w:rsidR="00925E49" w:rsidRDefault="00925E49" w:rsidP="00BD77FB">
      <w:pPr>
        <w:pStyle w:val="Para"/>
      </w:pPr>
      <w:r>
        <w:t>Change from 28.9.18</w:t>
      </w:r>
    </w:p>
    <w:p w:rsidR="00925E49" w:rsidRDefault="00925E49">
      <w:pPr>
        <w:pStyle w:val="BT"/>
      </w:pPr>
      <w:r>
        <w:t>67593</w:t>
      </w:r>
      <w:r>
        <w:tab/>
        <w:t xml:space="preserve">From 28.9.18 the prescription for prescribed disease B15 changed so that it will apply to a person in </w:t>
      </w:r>
      <w:r>
        <w:rPr>
          <w:b/>
        </w:rPr>
        <w:t>any</w:t>
      </w:r>
      <w:r>
        <w:t xml:space="preserve"> occupation (not just healthcare workers) involving contact with products made with natural rubber latex</w:t>
      </w:r>
      <w:r>
        <w:rPr>
          <w:vertAlign w:val="superscript"/>
        </w:rPr>
        <w:t>1</w:t>
      </w:r>
      <w:r>
        <w:t>.  In addition to healthcare workers, people who might wear latex gloves include</w:t>
      </w:r>
    </w:p>
    <w:p w:rsidR="00925E49" w:rsidRDefault="00925E49" w:rsidP="00BD77FB">
      <w:pPr>
        <w:pStyle w:val="Indent1"/>
      </w:pPr>
      <w:r w:rsidRPr="00BD77FB">
        <w:rPr>
          <w:b/>
        </w:rPr>
        <w:t>1.</w:t>
      </w:r>
      <w:r>
        <w:tab/>
        <w:t>police officers</w:t>
      </w:r>
    </w:p>
    <w:p w:rsidR="00925E49" w:rsidRDefault="00925E49" w:rsidP="00BD77FB">
      <w:pPr>
        <w:pStyle w:val="Indent1"/>
      </w:pPr>
      <w:r w:rsidRPr="00BD77FB">
        <w:rPr>
          <w:b/>
        </w:rPr>
        <w:t>2.</w:t>
      </w:r>
      <w:r>
        <w:tab/>
        <w:t>vehicle mechanics</w:t>
      </w:r>
    </w:p>
    <w:p w:rsidR="00925E49" w:rsidRDefault="00925E49" w:rsidP="00BD77FB">
      <w:pPr>
        <w:pStyle w:val="Indent1"/>
      </w:pPr>
      <w:r w:rsidRPr="00BD77FB">
        <w:rPr>
          <w:b/>
        </w:rPr>
        <w:lastRenderedPageBreak/>
        <w:t>3.</w:t>
      </w:r>
      <w:r>
        <w:tab/>
        <w:t xml:space="preserve">hairdressers </w:t>
      </w:r>
      <w:r>
        <w:rPr>
          <w:b/>
        </w:rPr>
        <w:t>and</w:t>
      </w:r>
    </w:p>
    <w:p w:rsidR="00925E49" w:rsidRDefault="00925E49" w:rsidP="00BD77FB">
      <w:pPr>
        <w:pStyle w:val="Indent1"/>
      </w:pPr>
      <w:r w:rsidRPr="00BD77FB">
        <w:rPr>
          <w:b/>
        </w:rPr>
        <w:t>4.</w:t>
      </w:r>
      <w:r>
        <w:tab/>
        <w:t>workers from the food industry.</w:t>
      </w:r>
    </w:p>
    <w:p w:rsidR="00925E49" w:rsidRDefault="00925E49">
      <w:pPr>
        <w:pStyle w:val="BT"/>
      </w:pPr>
      <w:r>
        <w:tab/>
      </w:r>
      <w:r>
        <w:rPr>
          <w:b/>
        </w:rPr>
        <w:t>Note:</w:t>
      </w:r>
      <w:r>
        <w:t xml:space="preserve">  This list is not exhaustive.</w:t>
      </w:r>
    </w:p>
    <w:p w:rsidR="00925E49" w:rsidRDefault="00925E49" w:rsidP="00BD77FB">
      <w:pPr>
        <w:pStyle w:val="Leg"/>
      </w:pPr>
      <w:r w:rsidRPr="00925E49">
        <w:t>1  SS (II) (PD) Regs (NI), Sch 1</w:t>
      </w:r>
    </w:p>
    <w:p w:rsidR="00925E49" w:rsidRDefault="00925E49">
      <w:pPr>
        <w:pStyle w:val="BT"/>
      </w:pPr>
      <w:r>
        <w:t>67594</w:t>
      </w:r>
      <w:r>
        <w:tab/>
        <w:t>Apart from latex gloves, there can be natural rubber latex allergy arising from occupational cont</w:t>
      </w:r>
      <w:r w:rsidR="00115497">
        <w:t>act with non-glove latex product</w:t>
      </w:r>
      <w:r>
        <w:t>s, such as in the manufacture of</w:t>
      </w:r>
    </w:p>
    <w:p w:rsidR="00925E49" w:rsidRDefault="00925E49" w:rsidP="00BD77FB">
      <w:pPr>
        <w:pStyle w:val="Indent1"/>
      </w:pPr>
      <w:r w:rsidRPr="00BD77FB">
        <w:rPr>
          <w:b/>
        </w:rPr>
        <w:t>1.</w:t>
      </w:r>
      <w:r>
        <w:tab/>
        <w:t xml:space="preserve">rubber bands </w:t>
      </w:r>
      <w:r w:rsidRPr="00BD77FB">
        <w:rPr>
          <w:b/>
        </w:rPr>
        <w:t>or</w:t>
      </w:r>
    </w:p>
    <w:p w:rsidR="00925E49" w:rsidRDefault="00925E49" w:rsidP="00BD77FB">
      <w:pPr>
        <w:pStyle w:val="Indent1"/>
      </w:pPr>
      <w:r w:rsidRPr="00BD77FB">
        <w:rPr>
          <w:b/>
        </w:rPr>
        <w:t>2.</w:t>
      </w:r>
      <w:r>
        <w:tab/>
        <w:t xml:space="preserve">toy dolls </w:t>
      </w:r>
      <w:r w:rsidRPr="00BD77FB">
        <w:rPr>
          <w:b/>
        </w:rPr>
        <w:t>or</w:t>
      </w:r>
    </w:p>
    <w:p w:rsidR="00925E49" w:rsidRDefault="00925E49" w:rsidP="00BD77FB">
      <w:pPr>
        <w:pStyle w:val="Indent1"/>
      </w:pPr>
      <w:r w:rsidRPr="00BD77FB">
        <w:rPr>
          <w:b/>
        </w:rPr>
        <w:t>3.</w:t>
      </w:r>
      <w:r>
        <w:tab/>
        <w:t>elastic textiles.</w:t>
      </w:r>
    </w:p>
    <w:p w:rsidR="00925E49" w:rsidRDefault="00925E49" w:rsidP="00BD77FB">
      <w:pPr>
        <w:pStyle w:val="Para"/>
      </w:pPr>
      <w:r>
        <w:t>Presumption</w:t>
      </w:r>
    </w:p>
    <w:p w:rsidR="00925E49" w:rsidRDefault="00925E49" w:rsidP="00925E49">
      <w:pPr>
        <w:pStyle w:val="BT"/>
      </w:pPr>
      <w:r>
        <w:t>67595</w:t>
      </w:r>
      <w:r>
        <w:tab/>
        <w:t>Decision makers should note that where a person has contracted prescribed disease B15 there is a presumption</w:t>
      </w:r>
      <w:r>
        <w:rPr>
          <w:vertAlign w:val="superscript"/>
        </w:rPr>
        <w:t>1</w:t>
      </w:r>
      <w:r>
        <w:t>, unless the contrary is proved, that the prescribed disease is due to the employed earner’s employment if the person who has contracted the prescribed disease</w:t>
      </w:r>
    </w:p>
    <w:p w:rsidR="00925E49" w:rsidRDefault="00925E49" w:rsidP="00BD77FB">
      <w:pPr>
        <w:pStyle w:val="Indent1"/>
      </w:pPr>
      <w:r w:rsidRPr="00BD77FB">
        <w:rPr>
          <w:b/>
        </w:rPr>
        <w:t>1.</w:t>
      </w:r>
      <w:r>
        <w:tab/>
        <w:t>was employed in a prescribed occupation</w:t>
      </w:r>
      <w:r>
        <w:rPr>
          <w:vertAlign w:val="superscript"/>
        </w:rPr>
        <w:t>2</w:t>
      </w:r>
      <w:r>
        <w:t xml:space="preserve"> </w:t>
      </w:r>
      <w:r w:rsidRPr="00BD77FB">
        <w:rPr>
          <w:b/>
        </w:rPr>
        <w:t>and</w:t>
      </w:r>
    </w:p>
    <w:p w:rsidR="00925E49" w:rsidRDefault="00925E49" w:rsidP="00BD77FB">
      <w:pPr>
        <w:pStyle w:val="Indent1"/>
      </w:pPr>
      <w:r w:rsidRPr="00BD77FB">
        <w:rPr>
          <w:b/>
        </w:rPr>
        <w:t>2.</w:t>
      </w:r>
      <w:r>
        <w:tab/>
        <w:t>was so employed on, or at any time within one month immediately preceding the date of onset of the disease</w:t>
      </w:r>
      <w:r>
        <w:rPr>
          <w:vertAlign w:val="superscript"/>
        </w:rPr>
        <w:t>3</w:t>
      </w:r>
      <w:r>
        <w:t>.</w:t>
      </w:r>
    </w:p>
    <w:p w:rsidR="00925E49" w:rsidRDefault="00925E49" w:rsidP="00BD77FB">
      <w:pPr>
        <w:pStyle w:val="Leg"/>
      </w:pPr>
      <w:r>
        <w:t>1  SS (II) (P</w:t>
      </w:r>
      <w:r w:rsidR="00115497">
        <w:t>D</w:t>
      </w:r>
      <w:r>
        <w:t>) Reg</w:t>
      </w:r>
      <w:r w:rsidR="00115497">
        <w:t>s</w:t>
      </w:r>
      <w:r>
        <w:t xml:space="preserve"> (NI), reg 4(1);  2  reg 4(1)(a) &amp; Sch 1, Part 1;  3  reg 4(1)(b)</w:t>
      </w:r>
    </w:p>
    <w:p w:rsidR="00925E49" w:rsidRDefault="00925E49" w:rsidP="00BD77FB">
      <w:pPr>
        <w:pStyle w:val="Para"/>
      </w:pPr>
      <w:r>
        <w:t>Reduced Earnings Allowance</w:t>
      </w:r>
    </w:p>
    <w:p w:rsidR="00925E49" w:rsidRDefault="00925E49" w:rsidP="00925E49">
      <w:pPr>
        <w:pStyle w:val="BT"/>
      </w:pPr>
      <w:r>
        <w:t>67596</w:t>
      </w:r>
      <w:r>
        <w:tab/>
        <w:t>The change to prescribed disease B15 is an extension to the list of prescribed diseases or occupations.  Therefore, there is no entitlement to Reduced Earnings Allowance in respect of that change as the extension was after 10.10.94</w:t>
      </w:r>
      <w:r>
        <w:rPr>
          <w:vertAlign w:val="superscript"/>
        </w:rPr>
        <w:t>1</w:t>
      </w:r>
      <w:r>
        <w:t>.</w:t>
      </w:r>
    </w:p>
    <w:p w:rsidR="00925E49" w:rsidRPr="00925E49" w:rsidRDefault="00925E49" w:rsidP="00BD77FB">
      <w:pPr>
        <w:pStyle w:val="Leg"/>
      </w:pPr>
      <w:r>
        <w:t>1  SS (II) (PD) R</w:t>
      </w:r>
      <w:r w:rsidR="00115497">
        <w:t>e</w:t>
      </w:r>
      <w:r>
        <w:t>gs (NI), reg 12A</w:t>
      </w:r>
    </w:p>
    <w:p w:rsidR="00766145" w:rsidRDefault="00766145">
      <w:pPr>
        <w:pStyle w:val="BT"/>
      </w:pPr>
      <w:r>
        <w:tab/>
        <w:t>6759</w:t>
      </w:r>
      <w:r w:rsidR="00925E49">
        <w:t>7</w:t>
      </w:r>
      <w:r w:rsidR="006D1357">
        <w:t xml:space="preserve"> </w:t>
      </w:r>
      <w:r w:rsidR="00AD7AE0">
        <w:t>–</w:t>
      </w:r>
      <w:r>
        <w:t xml:space="preserve"> 67630</w:t>
      </w:r>
    </w:p>
    <w:p w:rsidR="00766145" w:rsidRDefault="00766145">
      <w:pPr>
        <w:pStyle w:val="BT"/>
        <w:sectPr w:rsidR="00766145" w:rsidSect="00EA35F0">
          <w:headerReference w:type="default" r:id="rId44"/>
          <w:footerReference w:type="default" r:id="rId45"/>
          <w:pgSz w:w="11907" w:h="16840" w:code="9"/>
          <w:pgMar w:top="1440" w:right="1797" w:bottom="1440" w:left="1797" w:header="720" w:footer="720" w:gutter="0"/>
          <w:paperSrc w:first="15" w:other="15"/>
          <w:cols w:space="720"/>
          <w:noEndnote/>
        </w:sectPr>
      </w:pPr>
    </w:p>
    <w:p w:rsidR="00766145" w:rsidRDefault="00766145" w:rsidP="001F237E">
      <w:pPr>
        <w:pStyle w:val="TG"/>
      </w:pPr>
      <w:r>
        <w:lastRenderedPageBreak/>
        <w:t xml:space="preserve">Prescribed </w:t>
      </w:r>
      <w:r w:rsidRPr="001F237E">
        <w:t>diseases</w:t>
      </w:r>
      <w:r>
        <w:t xml:space="preserve"> due to chemical agents</w:t>
      </w:r>
    </w:p>
    <w:p w:rsidR="00766145" w:rsidRDefault="00766145" w:rsidP="001F237E">
      <w:pPr>
        <w:pStyle w:val="SG"/>
      </w:pPr>
      <w:r>
        <w:t xml:space="preserve">General </w:t>
      </w:r>
      <w:r w:rsidRPr="001F237E">
        <w:t>guidance</w:t>
      </w:r>
      <w:r>
        <w:t xml:space="preserve"> on C diseases</w:t>
      </w:r>
    </w:p>
    <w:p w:rsidR="00766145" w:rsidRDefault="00766145" w:rsidP="00F76984">
      <w:pPr>
        <w:pStyle w:val="Para"/>
      </w:pPr>
      <w:r w:rsidRPr="001F237E">
        <w:t>Prescription</w:t>
      </w:r>
    </w:p>
    <w:p w:rsidR="00766145" w:rsidRDefault="00766145">
      <w:pPr>
        <w:pStyle w:val="BT"/>
      </w:pPr>
      <w:r>
        <w:t>67631</w:t>
      </w:r>
      <w:r>
        <w:tab/>
        <w:t>When looking at the chemicals used by the claimant the decision maker must be sure that the chemical used exactly corresponds to the chemical in the schedule.  Some chemicals, which sound similar, are in fact different e.g. benz</w:t>
      </w:r>
      <w:r w:rsidR="00004347">
        <w:t>i</w:t>
      </w:r>
      <w:r>
        <w:t>ne is not the same as benzene.  Also some compounds which are made from a prescribed chemical do not contain the chemical in its original form e.g. benzene sulphonate does not contain benzene and is not prescribed in relation to prescribed disease C7.</w:t>
      </w:r>
    </w:p>
    <w:p w:rsidR="00766145" w:rsidRDefault="00766145">
      <w:pPr>
        <w:pStyle w:val="BT"/>
      </w:pPr>
      <w:r>
        <w:t>67632</w:t>
      </w:r>
      <w:r>
        <w:tab/>
        <w:t>Information on the chemicals contained in a substance such as paint or adhesive may be obtained from the employer or from the manufacturer of the substance used.  If there is any doubt about prescription the case should be referred to Decision Making Services for advice.</w:t>
      </w:r>
    </w:p>
    <w:p w:rsidR="00766145" w:rsidRDefault="00766145">
      <w:pPr>
        <w:pStyle w:val="BT"/>
      </w:pPr>
      <w:r>
        <w:t>67633</w:t>
      </w:r>
      <w:r>
        <w:tab/>
        <w:t>If the claimant has been exposed to a substance but it cannot be established exactly what chemicals it contains the case should be referred to Decision Making Services.  Before reference to Decision Making Services the decision maker should gather as much information as possible including safety data sheets if available (</w:t>
      </w:r>
      <w:r w:rsidR="003C4F3C">
        <w:t>s</w:t>
      </w:r>
      <w:r>
        <w:t>ee DMG 67098 and 67099.)</w:t>
      </w:r>
    </w:p>
    <w:p w:rsidR="00766145" w:rsidRDefault="00766145">
      <w:pPr>
        <w:pStyle w:val="BT"/>
      </w:pPr>
      <w:r>
        <w:t>67634</w:t>
      </w:r>
      <w:r>
        <w:tab/>
        <w:t xml:space="preserve">Because of the long latent period of some diseases the employer may no longer exist at the time of claim and there may be no available witnesses.  It may not be possible to confirm the claimant’s work history or the substances to which they are exposed.  Where the claimant’s own evidence is the only evidence available there is no rule of law that corroboration is necessary (see DMG </w:t>
      </w:r>
      <w:r w:rsidR="00AC5CCD">
        <w:t>Chapter 01</w:t>
      </w:r>
      <w:r>
        <w:t>).</w:t>
      </w:r>
    </w:p>
    <w:p w:rsidR="00766145" w:rsidRDefault="00766145" w:rsidP="001F237E">
      <w:pPr>
        <w:pStyle w:val="Para"/>
        <w:spacing w:after="240"/>
      </w:pPr>
      <w:r>
        <w:t>Causation</w:t>
      </w:r>
    </w:p>
    <w:p w:rsidR="00766145" w:rsidRDefault="00766145">
      <w:pPr>
        <w:pStyle w:val="BT"/>
      </w:pPr>
      <w:r>
        <w:t>67635</w:t>
      </w:r>
      <w:r>
        <w:tab/>
        <w:t>The causation question requires careful consideration because the health effects produced by chemical exposure can also be due to other causes common in the population.  When the case is referred for medical advice the doctor will give an opinion on whether the disease is due to the claimant’s occupation.  Causation should be decided on the balance of probability and in the light of medical advice.</w:t>
      </w:r>
    </w:p>
    <w:p w:rsidR="00766145" w:rsidRDefault="00766145">
      <w:pPr>
        <w:pStyle w:val="BT"/>
      </w:pPr>
      <w:r>
        <w:lastRenderedPageBreak/>
        <w:t>67636</w:t>
      </w:r>
      <w:r>
        <w:tab/>
        <w:t xml:space="preserve">Presumption that a disease is due to the nature of the employment only applies to C3, C17, C18, </w:t>
      </w:r>
      <w:r w:rsidR="00717150">
        <w:t xml:space="preserve">C22(a), </w:t>
      </w:r>
      <w:r>
        <w:t>C23 in respect of occup</w:t>
      </w:r>
      <w:r w:rsidR="00004347">
        <w:t>ations (a), (b) and (e),</w:t>
      </w:r>
      <w:r>
        <w:t xml:space="preserve"> C24</w:t>
      </w:r>
      <w:r w:rsidR="003C4F3C">
        <w:t>, C24A, C31 and C32 but in different ways</w:t>
      </w:r>
      <w:r>
        <w:rPr>
          <w:vertAlign w:val="superscript"/>
        </w:rPr>
        <w:t>1</w:t>
      </w:r>
      <w:r w:rsidR="00717150">
        <w:t xml:space="preserve"> </w:t>
      </w:r>
      <w:r w:rsidR="003C4F3C">
        <w:t>(s</w:t>
      </w:r>
      <w:r>
        <w:t>ee DMG 671</w:t>
      </w:r>
      <w:r w:rsidR="003C4F3C">
        <w:t>86 et seq</w:t>
      </w:r>
      <w:r>
        <w:t>)</w:t>
      </w:r>
      <w:r w:rsidR="003C4F3C">
        <w:t>.</w:t>
      </w:r>
    </w:p>
    <w:p w:rsidR="00766145" w:rsidRDefault="00766145">
      <w:pPr>
        <w:pStyle w:val="Leg"/>
      </w:pPr>
      <w:r>
        <w:t xml:space="preserve">1  </w:t>
      </w:r>
      <w:r w:rsidR="003C4F3C">
        <w:t>SS (II) (PD) Regs (NI), reg 4</w:t>
      </w:r>
    </w:p>
    <w:p w:rsidR="00766145" w:rsidRDefault="00766145">
      <w:pPr>
        <w:pStyle w:val="BT"/>
      </w:pPr>
      <w:r>
        <w:t>67637</w:t>
      </w:r>
      <w:r>
        <w:tab/>
        <w:t>Where presumption does not apply the causation question should be decided on the balance of probability, taking into account the medical adviser’s opinion and any other available evidence.  In particular, many diseases require a long period of exposure to establish industrial causation.  If the exposure is for only a short period, causation may be questionable.</w:t>
      </w:r>
    </w:p>
    <w:p w:rsidR="00766145" w:rsidRDefault="00766145">
      <w:pPr>
        <w:pStyle w:val="BT"/>
      </w:pPr>
      <w:r>
        <w:t>67638</w:t>
      </w:r>
      <w:r>
        <w:tab/>
        <w:t>If evidence suggests that the claimant’s illness was not caused by their occupation you should inform medical services when the case is referred for advice.</w:t>
      </w:r>
    </w:p>
    <w:p w:rsidR="00766145" w:rsidRDefault="00766145">
      <w:pPr>
        <w:pStyle w:val="Para"/>
      </w:pPr>
      <w:r>
        <w:t>Accident provisions</w:t>
      </w:r>
    </w:p>
    <w:p w:rsidR="00766145" w:rsidRDefault="00766145">
      <w:pPr>
        <w:pStyle w:val="BT"/>
      </w:pPr>
      <w:r>
        <w:t>67639</w:t>
      </w:r>
      <w:r>
        <w:tab/>
        <w:t>Some diseases, which would only be caused by excessive acute exposure, are not on the schedule but would be covered by the accident provisions.  If a claimant has suffered injury from chemical exposure, which is not covered by the schedule of prescribed diseases, the decision maker should consider the claim under the industrial accide</w:t>
      </w:r>
      <w:r w:rsidR="006D1357">
        <w:t xml:space="preserve">nt provisions.  (See DMG </w:t>
      </w:r>
      <w:r w:rsidR="00161AA9">
        <w:t>Chapter 66</w:t>
      </w:r>
      <w:r>
        <w:t>.)</w:t>
      </w:r>
    </w:p>
    <w:p w:rsidR="00766145" w:rsidRDefault="00766145" w:rsidP="006B4CFF">
      <w:pPr>
        <w:pStyle w:val="SG"/>
        <w:spacing w:after="300"/>
        <w:ind w:left="851"/>
      </w:pPr>
      <w:r>
        <w:t>Most commonly claimed diseases</w:t>
      </w:r>
    </w:p>
    <w:p w:rsidR="00766145" w:rsidRDefault="00766145">
      <w:pPr>
        <w:pStyle w:val="BT"/>
      </w:pPr>
      <w:r>
        <w:t>67640</w:t>
      </w:r>
      <w:r>
        <w:tab/>
      </w:r>
      <w:r w:rsidR="00161AA9">
        <w:t>DMG 67641 et seq contains guidance on the most commonly claimed diseases.  A complete schedule of prescription is at Appendix 1 to this Chapter.  Any questions arising on other C diseases, which are not covered by the general guidance, should be referred to Decision Making Services for individual advice.</w:t>
      </w:r>
    </w:p>
    <w:p w:rsidR="00F3018B" w:rsidRDefault="00F3018B" w:rsidP="006B4CFF">
      <w:pPr>
        <w:pStyle w:val="SG"/>
        <w:spacing w:after="300"/>
        <w:ind w:left="851"/>
      </w:pPr>
      <w:r>
        <w:t>Prescribed disease C3</w:t>
      </w:r>
    </w:p>
    <w:p w:rsidR="00F3018B" w:rsidRDefault="00F3018B" w:rsidP="00F3018B">
      <w:pPr>
        <w:pStyle w:val="BT"/>
      </w:pPr>
      <w:r>
        <w:t>67641</w:t>
      </w:r>
      <w:r>
        <w:tab/>
        <w:t>With effect from 30.2.12</w:t>
      </w:r>
      <w:r>
        <w:rPr>
          <w:vertAlign w:val="superscript"/>
        </w:rPr>
        <w:t>1</w:t>
      </w:r>
      <w:r>
        <w:t xml:space="preserve"> prescribed disease C3 was</w:t>
      </w:r>
    </w:p>
    <w:p w:rsidR="00F3018B" w:rsidRDefault="00F3018B" w:rsidP="00552AD9">
      <w:pPr>
        <w:pStyle w:val="id1"/>
      </w:pPr>
      <w:r>
        <w:rPr>
          <w:b/>
        </w:rPr>
        <w:t>1.</w:t>
      </w:r>
      <w:r>
        <w:tab/>
        <w:t>divided into prescribed disease C3(a) and prescribed disease C3(b)</w:t>
      </w:r>
      <w:r>
        <w:rPr>
          <w:vertAlign w:val="superscript"/>
        </w:rPr>
        <w:t>2</w:t>
      </w:r>
      <w:r>
        <w:t xml:space="preserve"> </w:t>
      </w:r>
      <w:r>
        <w:rPr>
          <w:b/>
        </w:rPr>
        <w:t>and</w:t>
      </w:r>
    </w:p>
    <w:p w:rsidR="00F3018B" w:rsidRDefault="00F3018B" w:rsidP="00552AD9">
      <w:pPr>
        <w:pStyle w:val="id1"/>
      </w:pPr>
      <w:r>
        <w:rPr>
          <w:b/>
        </w:rPr>
        <w:t>2.</w:t>
      </w:r>
      <w:r>
        <w:tab/>
        <w:t>updated to reflect current medical and scientific opinion on the disease.</w:t>
      </w:r>
    </w:p>
    <w:p w:rsidR="00F3018B" w:rsidRDefault="00F3018B" w:rsidP="00552AD9">
      <w:pPr>
        <w:pStyle w:val="Leg"/>
      </w:pPr>
      <w:r>
        <w:t>1  SS (II) (PD) Regs (NI) 12, reg 2;  2  SS (II) (PD) Regs</w:t>
      </w:r>
      <w:r w:rsidR="00290880">
        <w:t xml:space="preserve"> (NI)</w:t>
      </w:r>
      <w:r>
        <w:t>, Sch 1, Part 1</w:t>
      </w:r>
    </w:p>
    <w:p w:rsidR="00F3018B" w:rsidRDefault="00F3018B" w:rsidP="006B4CFF">
      <w:pPr>
        <w:pStyle w:val="SG"/>
        <w:spacing w:after="300"/>
        <w:ind w:left="851"/>
      </w:pPr>
      <w:r>
        <w:t>Prescribed disease C3(a)</w:t>
      </w:r>
    </w:p>
    <w:p w:rsidR="00F3018B" w:rsidRDefault="00F3018B" w:rsidP="00F3018B">
      <w:pPr>
        <w:pStyle w:val="BT"/>
      </w:pPr>
      <w:r>
        <w:t>67642</w:t>
      </w:r>
      <w:r>
        <w:tab/>
        <w:t>The definition of prescribed disease C3(a) is phossy jaw.  The prescription is work involving the use o</w:t>
      </w:r>
      <w:r w:rsidR="00290880">
        <w:t>r</w:t>
      </w:r>
      <w:r>
        <w:t xml:space="preserve"> handling of, or exposure to, white phoshorus</w:t>
      </w:r>
      <w:r>
        <w:rPr>
          <w:vertAlign w:val="superscript"/>
        </w:rPr>
        <w:t>1</w:t>
      </w:r>
      <w:r>
        <w:t>.</w:t>
      </w:r>
    </w:p>
    <w:p w:rsidR="00F3018B" w:rsidRDefault="00F3018B" w:rsidP="00552AD9">
      <w:pPr>
        <w:pStyle w:val="Leg"/>
      </w:pPr>
      <w:r>
        <w:t>1  SS (II) (PD) Regs (NI), Sch 1, Part 1</w:t>
      </w:r>
    </w:p>
    <w:p w:rsidR="00F3018B" w:rsidRDefault="00F3018B" w:rsidP="00552AD9">
      <w:pPr>
        <w:pStyle w:val="SG"/>
      </w:pPr>
      <w:r>
        <w:lastRenderedPageBreak/>
        <w:t>Prescribed disease C3(b)</w:t>
      </w:r>
    </w:p>
    <w:p w:rsidR="00F3018B" w:rsidRDefault="00F3018B" w:rsidP="00F3018B">
      <w:pPr>
        <w:pStyle w:val="BT"/>
      </w:pPr>
      <w:r>
        <w:t>67643</w:t>
      </w:r>
      <w:r>
        <w:tab/>
        <w:t>The definition of prescribed disease C3(b) is peripheral polyneuropathy or peripheral polyneuropathy with pyramidal involvement of the central nervous system, caused by organic compounds of phosphorus which inhibit the enzyme neuropathy target esterase.  The prescription is work invo</w:t>
      </w:r>
      <w:r w:rsidR="00C323DB">
        <w:t>lving the use o</w:t>
      </w:r>
      <w:r w:rsidR="00290880">
        <w:t>r</w:t>
      </w:r>
      <w:r w:rsidR="00C323DB">
        <w:t xml:space="preserve"> handling of, or exposure to organic compounds of phosphorus</w:t>
      </w:r>
      <w:r w:rsidR="00C323DB">
        <w:rPr>
          <w:vertAlign w:val="superscript"/>
        </w:rPr>
        <w:t>1</w:t>
      </w:r>
      <w:r w:rsidR="00C323DB">
        <w:t>.</w:t>
      </w:r>
    </w:p>
    <w:p w:rsidR="00C323DB" w:rsidRDefault="00C323DB" w:rsidP="00552AD9">
      <w:pPr>
        <w:pStyle w:val="Leg"/>
      </w:pPr>
      <w:r>
        <w:t>1  SS (II) (PD) Regs (NI), Sch 1, Part 1</w:t>
      </w:r>
    </w:p>
    <w:p w:rsidR="00C323DB" w:rsidRDefault="00C323DB" w:rsidP="00552AD9">
      <w:pPr>
        <w:pStyle w:val="SG"/>
      </w:pPr>
      <w:r>
        <w:t>Effect on Reduced Earnings Allowance</w:t>
      </w:r>
    </w:p>
    <w:p w:rsidR="00C323DB" w:rsidRDefault="00C323DB" w:rsidP="00F3018B">
      <w:pPr>
        <w:pStyle w:val="BT"/>
      </w:pPr>
      <w:r>
        <w:t>67644</w:t>
      </w:r>
      <w:r>
        <w:tab/>
        <w:t>Entitlement to Reduced Earnings Allowance may still arise in respect of the change to prescribed disease C3 where the date of onset is before 1.10.90</w:t>
      </w:r>
      <w:r>
        <w:rPr>
          <w:vertAlign w:val="superscript"/>
        </w:rPr>
        <w:t>1</w:t>
      </w:r>
      <w:r>
        <w:t xml:space="preserve"> because the change is</w:t>
      </w:r>
    </w:p>
    <w:p w:rsidR="00C323DB" w:rsidRDefault="00C323DB" w:rsidP="00552AD9">
      <w:pPr>
        <w:pStyle w:val="id1"/>
      </w:pPr>
      <w:r>
        <w:rPr>
          <w:b/>
        </w:rPr>
        <w:t>1.</w:t>
      </w:r>
      <w:r>
        <w:tab/>
        <w:t xml:space="preserve">a redefinition of the disease </w:t>
      </w:r>
      <w:r>
        <w:rPr>
          <w:b/>
        </w:rPr>
        <w:t>and</w:t>
      </w:r>
    </w:p>
    <w:p w:rsidR="00C323DB" w:rsidRDefault="00C323DB" w:rsidP="00552AD9">
      <w:pPr>
        <w:pStyle w:val="id1"/>
      </w:pPr>
      <w:r>
        <w:rPr>
          <w:b/>
        </w:rPr>
        <w:t>2.</w:t>
      </w:r>
      <w:r>
        <w:tab/>
      </w:r>
      <w:r>
        <w:rPr>
          <w:b/>
        </w:rPr>
        <w:t>not</w:t>
      </w:r>
      <w:r>
        <w:t xml:space="preserve"> an extension of the disease.</w:t>
      </w:r>
    </w:p>
    <w:p w:rsidR="00C323DB" w:rsidRDefault="00C323DB" w:rsidP="00552AD9">
      <w:pPr>
        <w:pStyle w:val="Leg"/>
      </w:pPr>
      <w:r>
        <w:t>1  SS C&amp;B (NI) Act 92, Sch 7, para 11(1)</w:t>
      </w:r>
    </w:p>
    <w:p w:rsidR="00C323DB" w:rsidRDefault="00C323DB" w:rsidP="00552AD9">
      <w:pPr>
        <w:pStyle w:val="SG"/>
      </w:pPr>
      <w:r>
        <w:t>Prescribed disease C4</w:t>
      </w:r>
    </w:p>
    <w:p w:rsidR="00C323DB" w:rsidRDefault="00C323DB" w:rsidP="00552AD9">
      <w:pPr>
        <w:pStyle w:val="Para"/>
      </w:pPr>
      <w:r>
        <w:t>Background</w:t>
      </w:r>
    </w:p>
    <w:p w:rsidR="00C323DB" w:rsidRDefault="00C323DB" w:rsidP="00F3018B">
      <w:pPr>
        <w:pStyle w:val="BT"/>
      </w:pPr>
      <w:r>
        <w:t>67645</w:t>
      </w:r>
      <w:r>
        <w:tab/>
        <w:t>There is evidence of a clear link between lung cancer and exposure to arsenic.</w:t>
      </w:r>
    </w:p>
    <w:p w:rsidR="00C323DB" w:rsidRDefault="00C323DB" w:rsidP="00552AD9">
      <w:pPr>
        <w:pStyle w:val="Para"/>
      </w:pPr>
      <w:r>
        <w:t>Relevant occupations</w:t>
      </w:r>
    </w:p>
    <w:p w:rsidR="00C323DB" w:rsidRDefault="00C323DB" w:rsidP="00F3018B">
      <w:pPr>
        <w:pStyle w:val="BT"/>
      </w:pPr>
      <w:r>
        <w:t>67646</w:t>
      </w:r>
      <w:r>
        <w:tab/>
        <w:t>Industries in which inhalation of arsenic may occur include</w:t>
      </w:r>
    </w:p>
    <w:p w:rsidR="00C323DB" w:rsidRDefault="00552AD9" w:rsidP="00552AD9">
      <w:pPr>
        <w:pStyle w:val="id1"/>
      </w:pPr>
      <w:r>
        <w:rPr>
          <w:b/>
        </w:rPr>
        <w:t>1.</w:t>
      </w:r>
      <w:r>
        <w:tab/>
        <w:t>copper smelting</w:t>
      </w:r>
    </w:p>
    <w:p w:rsidR="00552AD9" w:rsidRDefault="00552AD9" w:rsidP="00552AD9">
      <w:pPr>
        <w:pStyle w:val="id1"/>
      </w:pPr>
      <w:r>
        <w:rPr>
          <w:b/>
        </w:rPr>
        <w:t>2.</w:t>
      </w:r>
      <w:r>
        <w:tab/>
        <w:t>tin smelting</w:t>
      </w:r>
    </w:p>
    <w:p w:rsidR="00552AD9" w:rsidRDefault="00552AD9" w:rsidP="00552AD9">
      <w:pPr>
        <w:pStyle w:val="id1"/>
      </w:pPr>
      <w:r>
        <w:rPr>
          <w:b/>
        </w:rPr>
        <w:t>3.</w:t>
      </w:r>
      <w:r>
        <w:tab/>
        <w:t>arsenical pesticide manufacture</w:t>
      </w:r>
    </w:p>
    <w:p w:rsidR="00552AD9" w:rsidRDefault="00552AD9" w:rsidP="00552AD9">
      <w:pPr>
        <w:pStyle w:val="id1"/>
      </w:pPr>
      <w:r>
        <w:rPr>
          <w:b/>
        </w:rPr>
        <w:t>4.</w:t>
      </w:r>
      <w:r>
        <w:tab/>
        <w:t>miners exposed to arsenic</w:t>
      </w:r>
    </w:p>
    <w:p w:rsidR="00552AD9" w:rsidRDefault="00552AD9" w:rsidP="00552AD9">
      <w:pPr>
        <w:pStyle w:val="id1"/>
      </w:pPr>
      <w:r>
        <w:rPr>
          <w:b/>
        </w:rPr>
        <w:t>5.</w:t>
      </w:r>
      <w:r>
        <w:tab/>
        <w:t>glass manufacture</w:t>
      </w:r>
    </w:p>
    <w:p w:rsidR="00552AD9" w:rsidRDefault="00552AD9" w:rsidP="00552AD9">
      <w:pPr>
        <w:pStyle w:val="id1"/>
      </w:pPr>
      <w:r>
        <w:rPr>
          <w:b/>
        </w:rPr>
        <w:t>6.</w:t>
      </w:r>
      <w:r>
        <w:tab/>
        <w:t>non ferrous metal manufacture</w:t>
      </w:r>
    </w:p>
    <w:p w:rsidR="00552AD9" w:rsidRDefault="00552AD9" w:rsidP="00552AD9">
      <w:pPr>
        <w:pStyle w:val="id1"/>
      </w:pPr>
      <w:r>
        <w:rPr>
          <w:b/>
        </w:rPr>
        <w:t>7.</w:t>
      </w:r>
      <w:r>
        <w:tab/>
        <w:t>processing of preserved timber</w:t>
      </w:r>
    </w:p>
    <w:p w:rsidR="00552AD9" w:rsidRDefault="00552AD9" w:rsidP="00552AD9">
      <w:pPr>
        <w:pStyle w:val="id1"/>
      </w:pPr>
      <w:r>
        <w:rPr>
          <w:b/>
        </w:rPr>
        <w:br w:type="page"/>
      </w:r>
      <w:r>
        <w:rPr>
          <w:b/>
        </w:rPr>
        <w:lastRenderedPageBreak/>
        <w:t>8.</w:t>
      </w:r>
      <w:r>
        <w:tab/>
        <w:t>computer chip manufacture.</w:t>
      </w:r>
    </w:p>
    <w:p w:rsidR="00552AD9" w:rsidRPr="00552AD9" w:rsidRDefault="00552AD9" w:rsidP="00F3018B">
      <w:pPr>
        <w:pStyle w:val="BT"/>
      </w:pPr>
      <w:r>
        <w:tab/>
        <w:t>This is not an exhaustive list.</w:t>
      </w:r>
    </w:p>
    <w:p w:rsidR="00766145" w:rsidRDefault="00552AD9">
      <w:pPr>
        <w:pStyle w:val="BT"/>
      </w:pPr>
      <w:r>
        <w:t>67647</w:t>
      </w:r>
      <w:r w:rsidR="00766145">
        <w:tab/>
        <w:t>The prescribed disease is likely to occur most often in workers in the copper smelting industry.  Primary copper smelting is not carried out in GB but there are several secondary smelting plants where exposure to arsenic may occur.</w:t>
      </w:r>
    </w:p>
    <w:p w:rsidR="00766145" w:rsidRDefault="00552AD9">
      <w:pPr>
        <w:pStyle w:val="BT"/>
      </w:pPr>
      <w:r>
        <w:t>67648</w:t>
      </w:r>
      <w:r w:rsidR="00766145">
        <w:tab/>
        <w:t>Claims for lung cancer resulting from arsenic exposure should be dealt with under prescribed disease C4 rather than prescribed disease D10.  Skin cancer due to arsenic exposure should be dealt with under prescribed disease C21.</w:t>
      </w:r>
    </w:p>
    <w:p w:rsidR="00E0612A" w:rsidRDefault="00E0612A" w:rsidP="00E0612A">
      <w:pPr>
        <w:pStyle w:val="Para"/>
      </w:pPr>
      <w:r>
        <w:t>Causation</w:t>
      </w:r>
    </w:p>
    <w:p w:rsidR="00766145" w:rsidRDefault="00552AD9">
      <w:pPr>
        <w:pStyle w:val="BT"/>
      </w:pPr>
      <w:r>
        <w:t>67649</w:t>
      </w:r>
      <w:r w:rsidR="00766145">
        <w:tab/>
        <w:t>The disease is caused by inhalation of arsenic.  In cases of high exposure cancers may develop after as little as ten years occupational exposure but in the majority of cases an exposure period of 15</w:t>
      </w:r>
      <w:r w:rsidR="006D1357">
        <w:t xml:space="preserve"> </w:t>
      </w:r>
      <w:r w:rsidR="00766145">
        <w:t>-</w:t>
      </w:r>
      <w:r w:rsidR="006D1357">
        <w:t xml:space="preserve"> </w:t>
      </w:r>
      <w:r w:rsidR="00766145">
        <w:t>20 years is necessary.  If there is a short period of exposure or any other reason for doubting occupational causation you should tell medical services when the case is referred for advice.</w:t>
      </w:r>
    </w:p>
    <w:p w:rsidR="006B4CFF" w:rsidRDefault="006B4CFF" w:rsidP="002E214F">
      <w:pPr>
        <w:pStyle w:val="Para"/>
      </w:pPr>
      <w:r>
        <w:t>Qualifying period</w:t>
      </w:r>
    </w:p>
    <w:p w:rsidR="00766145" w:rsidRDefault="00766145">
      <w:pPr>
        <w:pStyle w:val="BT"/>
      </w:pPr>
      <w:r>
        <w:t>67650</w:t>
      </w:r>
      <w:r w:rsidR="006B4CFF">
        <w:tab/>
        <w:t>From 16.3.15</w:t>
      </w:r>
      <w:r w:rsidR="006B4CFF">
        <w:rPr>
          <w:vertAlign w:val="superscript"/>
        </w:rPr>
        <w:t>1</w:t>
      </w:r>
      <w:r w:rsidR="006B4CFF">
        <w:t xml:space="preserve"> the qualifying period for prescribed disease C4 does not apply.  The decision maker should regard the disablement as 100%</w:t>
      </w:r>
      <w:r w:rsidR="006B4CFF">
        <w:rPr>
          <w:vertAlign w:val="superscript"/>
        </w:rPr>
        <w:t>2</w:t>
      </w:r>
      <w:r w:rsidR="006B4CFF">
        <w:t>.</w:t>
      </w:r>
      <w:r w:rsidR="007262B1">
        <w:t xml:space="preserve">  This prescribed disease should be treated as ‘fast track’.</w:t>
      </w:r>
    </w:p>
    <w:p w:rsidR="006B4CFF" w:rsidRPr="006B4CFF" w:rsidRDefault="006B4CFF" w:rsidP="006B4CFF">
      <w:pPr>
        <w:pStyle w:val="Leg"/>
      </w:pPr>
      <w:r>
        <w:t xml:space="preserve">1  SS (II) (PD) </w:t>
      </w:r>
      <w:r w:rsidR="00767BB3">
        <w:t>(</w:t>
      </w:r>
      <w:r>
        <w:t>Amdt</w:t>
      </w:r>
      <w:r w:rsidR="00767BB3">
        <w:t>)</w:t>
      </w:r>
      <w:r>
        <w:t xml:space="preserve"> Regs (NI) 15, </w:t>
      </w:r>
      <w:r w:rsidR="00AF131D">
        <w:t xml:space="preserve">reg 1;  </w:t>
      </w:r>
      <w:r>
        <w:t xml:space="preserve"> 2  SS (II) (PD) Regs (NI) 86, reg 18B(2) &amp; (3)</w:t>
      </w:r>
    </w:p>
    <w:p w:rsidR="00766145" w:rsidRDefault="00766145">
      <w:pPr>
        <w:pStyle w:val="SG"/>
      </w:pPr>
      <w:r>
        <w:t>Prescribed disease C7</w:t>
      </w:r>
    </w:p>
    <w:p w:rsidR="00766145" w:rsidRDefault="00766145">
      <w:pPr>
        <w:pStyle w:val="Para"/>
      </w:pPr>
      <w:r>
        <w:t>Background</w:t>
      </w:r>
    </w:p>
    <w:p w:rsidR="00766145" w:rsidRDefault="00766145">
      <w:pPr>
        <w:pStyle w:val="BT"/>
      </w:pPr>
      <w:r>
        <w:t>67651</w:t>
      </w:r>
      <w:r>
        <w:tab/>
        <w:t>Benzene is an aromatic hydrocarbon, a colourless liquid obtained from coal tar oil.  It is classified as a human carcinogen and has been shown to cause acute non-lymphatic leukaemia.</w:t>
      </w:r>
    </w:p>
    <w:p w:rsidR="00766145" w:rsidRDefault="00766145">
      <w:pPr>
        <w:pStyle w:val="BT"/>
      </w:pPr>
      <w:r>
        <w:t>67652</w:t>
      </w:r>
      <w:r>
        <w:tab/>
        <w:t>Benzene must be distinguished from benzine, which is a totally different substance.  Conditions caused by exposure to benzine are not prescribed diseases but may be covered by the accident provisions, depending on the circumstances of exposure.</w:t>
      </w:r>
    </w:p>
    <w:p w:rsidR="00766145" w:rsidRDefault="00766145" w:rsidP="00E0612A">
      <w:pPr>
        <w:pStyle w:val="Para"/>
        <w:spacing w:before="240"/>
      </w:pPr>
      <w:r>
        <w:t>Relevant occupations</w:t>
      </w:r>
    </w:p>
    <w:p w:rsidR="00766145" w:rsidRDefault="00766145">
      <w:pPr>
        <w:pStyle w:val="BT"/>
      </w:pPr>
      <w:r>
        <w:t>67653</w:t>
      </w:r>
      <w:r>
        <w:tab/>
        <w:t xml:space="preserve">In the past, benzene was used as a solvent in industrial paints, paint removers degreasing agents, denatured alcohol, adhesives, rubber cements and arts and </w:t>
      </w:r>
      <w:r>
        <w:lastRenderedPageBreak/>
        <w:t>crafts supplies.  It was also used in rubber tyre and shoe industries and in the synthesis of plastics and explosives.</w:t>
      </w:r>
    </w:p>
    <w:p w:rsidR="00766145" w:rsidRDefault="00766145">
      <w:pPr>
        <w:pStyle w:val="BT"/>
      </w:pPr>
      <w:r>
        <w:t>67654</w:t>
      </w:r>
      <w:r>
        <w:tab/>
        <w:t>Currently, industrial and chemical use of benzene is strictly controlled and significant occupational exposure is uncommon.  However, exposure may occur during the refining, distribution and use of petrochemical products especially for those people engaged in maintenance work or in the loading and unloading of such products e.g. tanker drivers and jetty workers.  Exposure may also occur at petrol stations, as benzene is present in unleaded petrol although not in diesel.  However, at self-service petrol stations workers are unlikely to be exposed to sufficient levels to cause the disease.  Benzene also continues to be used in the rubber manufacturing industries.</w:t>
      </w:r>
    </w:p>
    <w:p w:rsidR="00766145" w:rsidRDefault="00766145" w:rsidP="00E0612A">
      <w:pPr>
        <w:pStyle w:val="Para"/>
        <w:spacing w:before="240"/>
      </w:pPr>
      <w:r>
        <w:t>Causation</w:t>
      </w:r>
    </w:p>
    <w:p w:rsidR="00766145" w:rsidRDefault="00766145">
      <w:pPr>
        <w:pStyle w:val="BT"/>
      </w:pPr>
      <w:r>
        <w:t>67655</w:t>
      </w:r>
      <w:r>
        <w:tab/>
        <w:t>Due to strict controls now in place, occupational exposure to benzene would normally be at a very low level and only prolonged exposure (ten years or more) is likely to result in the disease.</w:t>
      </w:r>
    </w:p>
    <w:p w:rsidR="00766145" w:rsidRDefault="00766145">
      <w:pPr>
        <w:pStyle w:val="BT"/>
      </w:pPr>
      <w:r>
        <w:t>67656</w:t>
      </w:r>
      <w:r>
        <w:tab/>
        <w:t>If there is a short period of exposure or any other reason for doubting occupational causation you should inform medical services when the case is referred for advice.</w:t>
      </w:r>
    </w:p>
    <w:p w:rsidR="00766145" w:rsidRDefault="006D1357">
      <w:pPr>
        <w:pStyle w:val="BT"/>
      </w:pPr>
      <w:r>
        <w:tab/>
        <w:t xml:space="preserve">67657 </w:t>
      </w:r>
      <w:r w:rsidR="00E0612A">
        <w:t>–</w:t>
      </w:r>
      <w:r w:rsidR="00766145">
        <w:t xml:space="preserve"> 67680</w:t>
      </w:r>
    </w:p>
    <w:p w:rsidR="00766145" w:rsidRDefault="00766145" w:rsidP="00E0612A">
      <w:pPr>
        <w:pStyle w:val="SG"/>
        <w:spacing w:before="240" w:after="240"/>
        <w:ind w:left="851"/>
      </w:pPr>
      <w:r>
        <w:t>Prescribed disease C18</w:t>
      </w:r>
    </w:p>
    <w:p w:rsidR="00766145" w:rsidRDefault="00766145">
      <w:pPr>
        <w:pStyle w:val="BT"/>
      </w:pPr>
      <w:r>
        <w:t>67681</w:t>
      </w:r>
      <w:r>
        <w:tab/>
        <w:t>Evidence shows that long term inhalation of cadmium fumes can cause emphysema.  To satisfy prescription exposure must be for at least 20 years.</w:t>
      </w:r>
    </w:p>
    <w:p w:rsidR="00766145" w:rsidRDefault="00766145">
      <w:pPr>
        <w:pStyle w:val="BT"/>
      </w:pPr>
      <w:r>
        <w:t>67682</w:t>
      </w:r>
      <w:r>
        <w:tab/>
        <w:t>The main source of cadmium in this country is as a by-product in the smelting of zinc ores.  Cadmium fumes can arise only from cadmium or cadmium alloy which is molten; the amount of fumes increases as the temperature rises above the melting point of cadmium.  Cadmium melts at 321</w:t>
      </w:r>
      <w:r>
        <w:rPr>
          <w:rFonts w:ascii="Times New Roman" w:hAnsi="Times New Roman"/>
        </w:rPr>
        <w:t>°</w:t>
      </w:r>
      <w:r>
        <w:t>C and boils at 767</w:t>
      </w:r>
      <w:r>
        <w:rPr>
          <w:rFonts w:ascii="Times New Roman" w:hAnsi="Times New Roman"/>
        </w:rPr>
        <w:t>°</w:t>
      </w:r>
      <w:r>
        <w:t>C.</w:t>
      </w:r>
    </w:p>
    <w:p w:rsidR="00766145" w:rsidRDefault="00766145">
      <w:pPr>
        <w:pStyle w:val="BT"/>
      </w:pPr>
      <w:r>
        <w:t>67683</w:t>
      </w:r>
      <w:r>
        <w:tab/>
        <w:t>Persons whose occupations may involve exposure to cadmium fumes include those engaged in the extraction of cadmium from crude zinc ores, the production of alloys containing cadmium and the welding or brazing of cadmium-plated articles.  In view of the precautions taken cases of cadmium poisoning are likely to be infrequent.</w:t>
      </w:r>
    </w:p>
    <w:p w:rsidR="00766145" w:rsidRDefault="00766145">
      <w:pPr>
        <w:pStyle w:val="BT"/>
      </w:pPr>
      <w:r>
        <w:tab/>
        <w:t>67684</w:t>
      </w:r>
    </w:p>
    <w:p w:rsidR="00766145" w:rsidRDefault="00390CA1">
      <w:pPr>
        <w:pStyle w:val="SG"/>
      </w:pPr>
      <w:r>
        <w:br w:type="page"/>
      </w:r>
      <w:r w:rsidR="00766145">
        <w:lastRenderedPageBreak/>
        <w:t>Prescribed disease C19</w:t>
      </w:r>
    </w:p>
    <w:p w:rsidR="00766145" w:rsidRDefault="00766145">
      <w:pPr>
        <w:pStyle w:val="Para"/>
      </w:pPr>
      <w:r>
        <w:t>Background</w:t>
      </w:r>
    </w:p>
    <w:p w:rsidR="00766145" w:rsidRDefault="00766145">
      <w:pPr>
        <w:pStyle w:val="BT"/>
      </w:pPr>
      <w:r>
        <w:t>67685</w:t>
      </w:r>
      <w:r>
        <w:tab/>
        <w:t>Acrylamide monomer is a colourless-to-white, free-flowing crystal that is soluble in water.  It can occur in crystalline form and in aqueous solution.  Acrylamide is toxic to the peripheral and central nervous systems.  It can also cause dermatitis, which is covered by prescribed disease D5.  The disease is described as peripheral neuropathy or central nervous system toxicity.</w:t>
      </w:r>
    </w:p>
    <w:p w:rsidR="00766145" w:rsidRDefault="00766145">
      <w:pPr>
        <w:pStyle w:val="Para"/>
      </w:pPr>
      <w:r>
        <w:t>Relevant occupations</w:t>
      </w:r>
    </w:p>
    <w:p w:rsidR="00766145" w:rsidRDefault="00766145">
      <w:pPr>
        <w:pStyle w:val="BT"/>
      </w:pPr>
      <w:r>
        <w:t>67686</w:t>
      </w:r>
      <w:r>
        <w:tab/>
        <w:t>Industries in which exposure to acrylamide may occur include</w:t>
      </w:r>
    </w:p>
    <w:p w:rsidR="00766145" w:rsidRDefault="00766145" w:rsidP="005A1603">
      <w:pPr>
        <w:pStyle w:val="NoIndent"/>
        <w:numPr>
          <w:ilvl w:val="0"/>
          <w:numId w:val="8"/>
        </w:numPr>
      </w:pPr>
      <w:r>
        <w:t>paper and pulp</w:t>
      </w:r>
    </w:p>
    <w:p w:rsidR="00766145" w:rsidRDefault="00766145" w:rsidP="005A1603">
      <w:pPr>
        <w:pStyle w:val="NoIndent"/>
        <w:numPr>
          <w:ilvl w:val="0"/>
          <w:numId w:val="6"/>
        </w:numPr>
      </w:pPr>
      <w:r>
        <w:t>construction</w:t>
      </w:r>
    </w:p>
    <w:p w:rsidR="00766145" w:rsidRDefault="00766145" w:rsidP="005A1603">
      <w:pPr>
        <w:pStyle w:val="NoIndent"/>
        <w:numPr>
          <w:ilvl w:val="0"/>
          <w:numId w:val="6"/>
        </w:numPr>
      </w:pPr>
      <w:r>
        <w:t>foundry</w:t>
      </w:r>
    </w:p>
    <w:p w:rsidR="00766145" w:rsidRDefault="00766145" w:rsidP="005A1603">
      <w:pPr>
        <w:pStyle w:val="NoIndent"/>
        <w:numPr>
          <w:ilvl w:val="0"/>
          <w:numId w:val="6"/>
        </w:numPr>
      </w:pPr>
      <w:r>
        <w:t>oil drilling</w:t>
      </w:r>
    </w:p>
    <w:p w:rsidR="00766145" w:rsidRDefault="00766145" w:rsidP="005A1603">
      <w:pPr>
        <w:pStyle w:val="NoIndent"/>
        <w:numPr>
          <w:ilvl w:val="0"/>
          <w:numId w:val="6"/>
        </w:numPr>
      </w:pPr>
      <w:r>
        <w:t>textiles</w:t>
      </w:r>
    </w:p>
    <w:p w:rsidR="00766145" w:rsidRDefault="00766145" w:rsidP="005A1603">
      <w:pPr>
        <w:pStyle w:val="NoIndent"/>
        <w:numPr>
          <w:ilvl w:val="0"/>
          <w:numId w:val="6"/>
        </w:numPr>
      </w:pPr>
      <w:r>
        <w:t>cosmetics</w:t>
      </w:r>
    </w:p>
    <w:p w:rsidR="00766145" w:rsidRDefault="00766145" w:rsidP="005A1603">
      <w:pPr>
        <w:pStyle w:val="NoIndent"/>
        <w:numPr>
          <w:ilvl w:val="0"/>
          <w:numId w:val="6"/>
        </w:numPr>
      </w:pPr>
      <w:r>
        <w:t>food processing</w:t>
      </w:r>
    </w:p>
    <w:p w:rsidR="00766145" w:rsidRDefault="00766145" w:rsidP="005A1603">
      <w:pPr>
        <w:pStyle w:val="NoIndent"/>
        <w:numPr>
          <w:ilvl w:val="0"/>
          <w:numId w:val="6"/>
        </w:numPr>
      </w:pPr>
      <w:r>
        <w:t>plastics</w:t>
      </w:r>
    </w:p>
    <w:p w:rsidR="00766145" w:rsidRDefault="00766145" w:rsidP="005A1603">
      <w:pPr>
        <w:pStyle w:val="NoIndent"/>
        <w:numPr>
          <w:ilvl w:val="0"/>
          <w:numId w:val="6"/>
        </w:numPr>
      </w:pPr>
      <w:r>
        <w:t>mining</w:t>
      </w:r>
    </w:p>
    <w:p w:rsidR="00766145" w:rsidRDefault="00766145" w:rsidP="005A1603">
      <w:pPr>
        <w:pStyle w:val="NoIndent"/>
        <w:numPr>
          <w:ilvl w:val="0"/>
          <w:numId w:val="6"/>
        </w:numPr>
      </w:pPr>
      <w:r>
        <w:t>agriculture.</w:t>
      </w:r>
    </w:p>
    <w:p w:rsidR="00766145" w:rsidRDefault="00766145">
      <w:pPr>
        <w:pStyle w:val="BT"/>
      </w:pPr>
      <w:r>
        <w:t>67687</w:t>
      </w:r>
      <w:r>
        <w:tab/>
        <w:t>It is used in the production and synthesis of polyacrylamides.  The principle end use of acrylamide is in water-soluble polymers used as additives for water treatment, enhanced oil recovery, flocculants, papermaking aids, thickeners, soil conditioning agents, sewage and waste treatment, ore processing, and permanent-press fabrics.  (A flocculant is used to remove suspended particles from a liquid by making them clump together, e.g. for cleaning industrial waste water.)  Acrylamide is also used in the synthesis of dyes, in copolymers for contact lenses, and the construction of dam foundations, tunnels, and sewers.</w:t>
      </w:r>
    </w:p>
    <w:p w:rsidR="00766145" w:rsidRDefault="00766145">
      <w:pPr>
        <w:pStyle w:val="Para"/>
      </w:pPr>
      <w:r>
        <w:t>Causation</w:t>
      </w:r>
    </w:p>
    <w:p w:rsidR="00766145" w:rsidRDefault="00766145">
      <w:pPr>
        <w:pStyle w:val="BT"/>
      </w:pPr>
      <w:r>
        <w:t>67688</w:t>
      </w:r>
      <w:r>
        <w:tab/>
        <w:t xml:space="preserve">The effects of acrylamide such as impaired co-ordination and loss of memory are common in the population, and can result from numerous causative factors.  </w:t>
      </w:r>
      <w:r>
        <w:lastRenderedPageBreak/>
        <w:t>Causation should be decided on the balance of probabilities and in the light of medical advice.  If there is a short period of exposure or any other reason for doubting occupational causation you should inform medical services when the case is referred for advice.</w:t>
      </w:r>
    </w:p>
    <w:p w:rsidR="00390CA1" w:rsidRDefault="00390CA1">
      <w:pPr>
        <w:pStyle w:val="SG"/>
      </w:pPr>
      <w:r>
        <w:t>Prescribed disease C22</w:t>
      </w:r>
    </w:p>
    <w:p w:rsidR="00390CA1" w:rsidRDefault="00390CA1" w:rsidP="00390CA1">
      <w:pPr>
        <w:pStyle w:val="BT"/>
      </w:pPr>
      <w:r>
        <w:t>67689</w:t>
      </w:r>
      <w:r>
        <w:tab/>
        <w:t>Prescribed disease C22(a) is primary carcinoma of the mucous membrane of the nose or paranasal sinuses.  Prescribed disease C22(b) is primary carcinoma of the broncus or lung.  In order to satisfy the prescription test a claimant must have worked in an occupation involving work before 1950 in the refining of nickel involving exposure to</w:t>
      </w:r>
    </w:p>
    <w:p w:rsidR="00390CA1" w:rsidRDefault="00390CA1" w:rsidP="00390CA1">
      <w:pPr>
        <w:pStyle w:val="id1"/>
      </w:pPr>
      <w:r w:rsidRPr="00390CA1">
        <w:rPr>
          <w:b/>
        </w:rPr>
        <w:t>1.</w:t>
      </w:r>
      <w:r>
        <w:tab/>
        <w:t xml:space="preserve">oxides </w:t>
      </w:r>
      <w:r>
        <w:rPr>
          <w:b/>
        </w:rPr>
        <w:t>or</w:t>
      </w:r>
    </w:p>
    <w:p w:rsidR="00390CA1" w:rsidRDefault="00390CA1" w:rsidP="00390CA1">
      <w:pPr>
        <w:pStyle w:val="id1"/>
      </w:pPr>
      <w:r w:rsidRPr="00390CA1">
        <w:rPr>
          <w:b/>
        </w:rPr>
        <w:t>2.</w:t>
      </w:r>
      <w:r>
        <w:tab/>
        <w:t xml:space="preserve">sulphides </w:t>
      </w:r>
      <w:r>
        <w:rPr>
          <w:b/>
        </w:rPr>
        <w:t>or</w:t>
      </w:r>
    </w:p>
    <w:p w:rsidR="00390CA1" w:rsidRDefault="00390CA1" w:rsidP="00390CA1">
      <w:pPr>
        <w:pStyle w:val="id1"/>
      </w:pPr>
      <w:r w:rsidRPr="00390CA1">
        <w:rPr>
          <w:b/>
        </w:rPr>
        <w:t>3.</w:t>
      </w:r>
      <w:r>
        <w:tab/>
        <w:t>water soluble compounds of nickel</w:t>
      </w:r>
      <w:r>
        <w:rPr>
          <w:vertAlign w:val="superscript"/>
        </w:rPr>
        <w:t>1</w:t>
      </w:r>
      <w:r>
        <w:t>.</w:t>
      </w:r>
    </w:p>
    <w:p w:rsidR="00390CA1" w:rsidRDefault="004C0F80" w:rsidP="00390CA1">
      <w:pPr>
        <w:pStyle w:val="Leg"/>
      </w:pPr>
      <w:r>
        <w:t>1</w:t>
      </w:r>
      <w:r w:rsidR="00390CA1">
        <w:t xml:space="preserve">  SS (II) (PD</w:t>
      </w:r>
      <w:r>
        <w:t>) Regs (NI) 86, Sch 1, Part 1</w:t>
      </w:r>
    </w:p>
    <w:p w:rsidR="00390CA1" w:rsidRDefault="00390CA1" w:rsidP="004C0F80">
      <w:pPr>
        <w:pStyle w:val="Para"/>
      </w:pPr>
      <w:r>
        <w:t>Qualifying period</w:t>
      </w:r>
    </w:p>
    <w:p w:rsidR="00390CA1" w:rsidRDefault="00390CA1" w:rsidP="00390CA1">
      <w:pPr>
        <w:pStyle w:val="BT"/>
      </w:pPr>
      <w:r>
        <w:t>67690</w:t>
      </w:r>
      <w:r>
        <w:tab/>
        <w:t>From 16.3.15</w:t>
      </w:r>
      <w:r>
        <w:rPr>
          <w:vertAlign w:val="superscript"/>
        </w:rPr>
        <w:t>1</w:t>
      </w:r>
      <w:r>
        <w:t xml:space="preserve"> the qualifying period for prescribed disease C22(b) does not apply.  The decision maker should regard the disablement as 100%</w:t>
      </w:r>
      <w:r>
        <w:rPr>
          <w:vertAlign w:val="superscript"/>
        </w:rPr>
        <w:t>2</w:t>
      </w:r>
      <w:r>
        <w:t>.</w:t>
      </w:r>
      <w:r w:rsidR="007262B1">
        <w:t xml:space="preserve">  Prescribed disease C22(b) should be treated as ‘fast track’.</w:t>
      </w:r>
    </w:p>
    <w:p w:rsidR="00390CA1" w:rsidRPr="00390CA1" w:rsidRDefault="004C0F80" w:rsidP="004C0F80">
      <w:pPr>
        <w:pStyle w:val="Leg"/>
      </w:pPr>
      <w:r>
        <w:t>1  SS (II) (PD</w:t>
      </w:r>
      <w:r w:rsidR="00390CA1">
        <w:t xml:space="preserve">) </w:t>
      </w:r>
      <w:r w:rsidR="00767BB3">
        <w:t>(</w:t>
      </w:r>
      <w:r w:rsidR="00390CA1">
        <w:t>Amdt</w:t>
      </w:r>
      <w:r w:rsidR="00767BB3">
        <w:t>)</w:t>
      </w:r>
      <w:r w:rsidR="00390CA1">
        <w:t xml:space="preserve"> Reg</w:t>
      </w:r>
      <w:r>
        <w:t>s (NI) 15, reg 1;  2  SS (II) (PD) Regs (NI) 86, reg 18B(2) &amp; (3)</w:t>
      </w:r>
    </w:p>
    <w:p w:rsidR="00390CA1" w:rsidRPr="00390CA1" w:rsidRDefault="00390CA1" w:rsidP="00390CA1">
      <w:pPr>
        <w:pStyle w:val="BT"/>
      </w:pPr>
      <w:r>
        <w:tab/>
        <w:t>67691 – 67705</w:t>
      </w:r>
    </w:p>
    <w:p w:rsidR="00766145" w:rsidRDefault="00766145">
      <w:pPr>
        <w:pStyle w:val="SG"/>
      </w:pPr>
      <w:r>
        <w:t>Prescribed disease C23</w:t>
      </w:r>
    </w:p>
    <w:p w:rsidR="00766145" w:rsidRDefault="00766145">
      <w:pPr>
        <w:pStyle w:val="Para"/>
      </w:pPr>
      <w:r>
        <w:t>Background</w:t>
      </w:r>
    </w:p>
    <w:p w:rsidR="00766145" w:rsidRDefault="00766145">
      <w:pPr>
        <w:pStyle w:val="BT"/>
      </w:pPr>
      <w:r>
        <w:t>67706</w:t>
      </w:r>
      <w:r>
        <w:tab/>
        <w:t xml:space="preserve">Urinary cancer can be caused by a number of substances listed in the schedule.  In some cases a minimum period of exposure is also specified.  Most of the prescribed chemicals are no longer made in the </w:t>
      </w:r>
      <w:smartTag w:uri="urn:schemas-microsoft-com:office:smarttags" w:element="country-region">
        <w:smartTag w:uri="urn:schemas-microsoft-com:office:smarttags" w:element="place">
          <w:r>
            <w:t>UK</w:t>
          </w:r>
        </w:smartTag>
      </w:smartTag>
      <w:r>
        <w:t>, but as there is often a long latent interval between exposure and the onset of disease, cases continue to occur as a result of work in the past.</w:t>
      </w:r>
    </w:p>
    <w:p w:rsidR="00766145" w:rsidRDefault="00766145">
      <w:pPr>
        <w:pStyle w:val="BT"/>
      </w:pPr>
      <w:r>
        <w:t>67707</w:t>
      </w:r>
      <w:r>
        <w:tab/>
        <w:t>It should be noted that “durindone magenta” is not magenta within the meaning of the regulations</w:t>
      </w:r>
      <w:r>
        <w:rPr>
          <w:vertAlign w:val="superscript"/>
        </w:rPr>
        <w:t>1</w:t>
      </w:r>
      <w:r>
        <w:t xml:space="preserve">.  4-aminobiphenyl is also called biphenyl-4-ylamine and is sometimes referred to as 4-aminodiphenyl.  Methylene-bis-orthochloroaniline (MbOCA) is also called 2,2’-dichloro-4, 4’methylenedianiline.  Orthotoluidine is </w:t>
      </w:r>
      <w:r>
        <w:lastRenderedPageBreak/>
        <w:t>synonymous with orthotoluidine and o-toluidine.  4-Chloro-2-methylaniline is synonymous with 4-Chloro-o-toluidine.</w:t>
      </w:r>
    </w:p>
    <w:p w:rsidR="00766145" w:rsidRDefault="00766145">
      <w:pPr>
        <w:pStyle w:val="Leg"/>
      </w:pPr>
      <w:r>
        <w:t>1  R(I) 16/59</w:t>
      </w:r>
    </w:p>
    <w:p w:rsidR="00766145" w:rsidRDefault="00766145">
      <w:pPr>
        <w:pStyle w:val="Para"/>
      </w:pPr>
      <w:r>
        <w:t>Relevant occupations</w:t>
      </w:r>
    </w:p>
    <w:p w:rsidR="00766145" w:rsidRDefault="00766145">
      <w:pPr>
        <w:pStyle w:val="BT"/>
      </w:pPr>
      <w:r>
        <w:t>67708</w:t>
      </w:r>
      <w:r>
        <w:tab/>
        <w:t>Occupational categories (a) and (b) are restricted to the manufacture of the listed chemicals whereas for categories (c), (d) and (e) exposure to the chemical is sufficient to satisfy prescription.</w:t>
      </w:r>
    </w:p>
    <w:p w:rsidR="00766145" w:rsidRDefault="00766145">
      <w:pPr>
        <w:pStyle w:val="BT"/>
      </w:pPr>
      <w:r>
        <w:t>67709</w:t>
      </w:r>
      <w:r>
        <w:tab/>
        <w:t>The prescribed substances may have been used in the manufacture of dyestuffs and in the rubber and cable making industries.  Links and dyes used in the printing industry may contain benzidine and other chemicals prescribed in relation to prescribed disease C23.  They also may have been contaminated by 4-aminobiphenyl but it will not usually be possible to confirm such contamination.</w:t>
      </w:r>
    </w:p>
    <w:p w:rsidR="00766145" w:rsidRDefault="00766145">
      <w:pPr>
        <w:pStyle w:val="BT"/>
      </w:pPr>
      <w:r>
        <w:t>67710</w:t>
      </w:r>
      <w:r>
        <w:tab/>
        <w:t>There is no minimum percentage of the substance that needs to be present before prescription can be allowed.  In some industries, for example the dyestuffs, rubber and cable-making industries, the amounts involved may be almost undetectable.  In the rubber industry, harmful substances that were discontinued many years ago may still be present when the rubber is re-processed.  Where there is a likelihood of contamination prescription should normally be accepted on the balance or probability.  In case of doubt, the decision maker should refer to Decision Making Services, for advice.</w:t>
      </w:r>
    </w:p>
    <w:p w:rsidR="00766145" w:rsidRDefault="00004347">
      <w:pPr>
        <w:pStyle w:val="BT"/>
      </w:pPr>
      <w:r>
        <w:t>67711</w:t>
      </w:r>
      <w:r w:rsidR="00766145">
        <w:tab/>
        <w:t xml:space="preserve">The Soderberg process is a method of producing aluminium by electrolysis where the anode consists of a paste of petroleum coke and mineral oil, which is baked in-situ.  Exposure to coal tar pitch volatiles produced in this process for five years or more will satisfy prescription for C23.  It is understood that the Soderberg process is only used in one Alcan factory in </w:t>
      </w:r>
      <w:smartTag w:uri="urn:schemas-microsoft-com:office:smarttags" w:element="country-region">
        <w:smartTag w:uri="urn:schemas-microsoft-com:office:smarttags" w:element="place">
          <w:r w:rsidR="00766145">
            <w:t>Scotland</w:t>
          </w:r>
        </w:smartTag>
      </w:smartTag>
      <w:r w:rsidR="00766145">
        <w:t>.  If it is thought that other factories may be using this process, the decision maker should refer the case to Decision Making Services, for advice.</w:t>
      </w:r>
    </w:p>
    <w:p w:rsidR="00766145" w:rsidRDefault="00766145">
      <w:pPr>
        <w:pStyle w:val="Para"/>
      </w:pPr>
      <w:r>
        <w:t>Effects and causation</w:t>
      </w:r>
    </w:p>
    <w:p w:rsidR="00766145" w:rsidRDefault="00004347">
      <w:pPr>
        <w:pStyle w:val="BT"/>
      </w:pPr>
      <w:r>
        <w:t>67712</w:t>
      </w:r>
      <w:r w:rsidR="00766145">
        <w:tab/>
        <w:t xml:space="preserve">There are no special features of urinary tumours caused by the prescribed exposures, which enable them to be distinguished from those that are not so caused.  In the case of occupational categories (a), (b) and (e), occupational causation can reasonably be assumed without further inquiry where the stated occupational criteria are satisfied.  This applies even when the disease developed more than a month after the claimant was engaged in the prescribed employment.  In the case of occupations (c) and (d) the decision maker should find out as much as possible about the extent of exposure before referring to medical services for </w:t>
      </w:r>
      <w:r w:rsidR="00766145">
        <w:lastRenderedPageBreak/>
        <w:t>advice.  Causation should be decided on the balance of probability in the light of medical advice.</w:t>
      </w:r>
    </w:p>
    <w:p w:rsidR="004C0F80" w:rsidRDefault="004C0F80" w:rsidP="004C0F80">
      <w:pPr>
        <w:pStyle w:val="Para"/>
      </w:pPr>
      <w:r>
        <w:t>Presumption</w:t>
      </w:r>
    </w:p>
    <w:p w:rsidR="00004347" w:rsidRDefault="00004347">
      <w:pPr>
        <w:pStyle w:val="BT"/>
      </w:pPr>
      <w:r>
        <w:t>67713</w:t>
      </w:r>
      <w:r w:rsidR="004C0F80">
        <w:tab/>
        <w:t>There are special rules for presumption for C23 occupations (a), (b) and (e) (see DMG 67192).  There is no presumption for prescribed disease C23 occupations (c) and (d).</w:t>
      </w:r>
    </w:p>
    <w:p w:rsidR="00767BB3" w:rsidRDefault="00767BB3">
      <w:pPr>
        <w:pStyle w:val="BT"/>
      </w:pPr>
      <w:r>
        <w:tab/>
      </w:r>
      <w:r w:rsidRPr="00767BB3">
        <w:rPr>
          <w:b/>
        </w:rPr>
        <w:t>Note:</w:t>
      </w:r>
      <w:r>
        <w:t xml:space="preserve">  See Appendix 7 to this Chapter for further guidance on presumption.</w:t>
      </w:r>
    </w:p>
    <w:p w:rsidR="00766145" w:rsidRDefault="00766145">
      <w:pPr>
        <w:pStyle w:val="SG"/>
      </w:pPr>
      <w:r>
        <w:t>Prescribed disease C24</w:t>
      </w:r>
      <w:r w:rsidR="00004347">
        <w:t xml:space="preserve"> and C24A</w:t>
      </w:r>
    </w:p>
    <w:p w:rsidR="00766145" w:rsidRDefault="00766145">
      <w:pPr>
        <w:pStyle w:val="Para"/>
      </w:pPr>
      <w:r>
        <w:t>Background</w:t>
      </w:r>
    </w:p>
    <w:p w:rsidR="00766145" w:rsidRDefault="00766145">
      <w:pPr>
        <w:pStyle w:val="BT"/>
      </w:pPr>
      <w:r>
        <w:t>67714</w:t>
      </w:r>
      <w:r>
        <w:tab/>
        <w:t>Vinyl chloride monomer is a gas at room temperature and is the raw material for producing the widely used plastic, polyvinyl chloride.  It can cause three diseases when inhaled: angiosarcoma of the liver, acro-asteolysis and liver fibrosis.</w:t>
      </w:r>
      <w:r w:rsidR="00004347">
        <w:t xml:space="preserve">  Acro-osteolysis consisted of three </w:t>
      </w:r>
      <w:r w:rsidR="00D57F04">
        <w:t>conditions.  If a claimant had evidence of any one of those three conditions C24 could be diagnosed.</w:t>
      </w:r>
    </w:p>
    <w:p w:rsidR="00D57F04" w:rsidRDefault="00D57F04">
      <w:pPr>
        <w:pStyle w:val="BT"/>
      </w:pPr>
      <w:r>
        <w:t>67715</w:t>
      </w:r>
      <w:r>
        <w:tab/>
        <w:t>However, from 6.4.06 the three medical conditions of acro-osteolysis are prescribed independently.  Osteolysis of the terminal phalanges of the fingers and scelerodermatous thickening of the skin of the hand are included in C24 together with angiosarcoma of the liver and liver fibrosis.  The term acro-osteolysis is no longer used.</w:t>
      </w:r>
    </w:p>
    <w:p w:rsidR="00D57F04" w:rsidRDefault="00D57F04">
      <w:pPr>
        <w:pStyle w:val="BT"/>
      </w:pPr>
      <w:r>
        <w:t>67716</w:t>
      </w:r>
      <w:r>
        <w:tab/>
        <w:t>Also from 6.4.06, Reynaud’s Phenomenon, which used to be one of the three medical conditions covered by acro-osteolysis, became separate disease C24A.</w:t>
      </w:r>
    </w:p>
    <w:p w:rsidR="00766145" w:rsidRDefault="00766145" w:rsidP="00FC3F8A">
      <w:pPr>
        <w:pStyle w:val="Para"/>
        <w:spacing w:after="240"/>
      </w:pPr>
      <w:r>
        <w:t>Relevant occupations</w:t>
      </w:r>
    </w:p>
    <w:p w:rsidR="00D57F04" w:rsidRDefault="00D57F04" w:rsidP="00D57F04">
      <w:pPr>
        <w:pStyle w:val="BT"/>
      </w:pPr>
      <w:r>
        <w:t>67717</w:t>
      </w:r>
      <w:r>
        <w:tab/>
        <w:t xml:space="preserve">The prescribed occupation is work involving exposure </w:t>
      </w:r>
      <w:r w:rsidR="0036160C">
        <w:t>to vinyl chloride monomer in the manufacture of polyvinyl chloride.  However, for the purposes of C24A a claimant must have been in the prescribed occupation before 1.1.84.  Exposure to vinyl chloride monomer other than in the manufacture of polyvinyl chloride and exposure to polyvinyl chloride itself does not satisfy prescription.  After the early 1980s the process was enclosed and exposure to vinyl chloride monomer no longer occurs.</w:t>
      </w:r>
    </w:p>
    <w:p w:rsidR="0036160C" w:rsidRDefault="0036160C" w:rsidP="00D57F04">
      <w:pPr>
        <w:pStyle w:val="BT"/>
      </w:pPr>
      <w:r>
        <w:t>67718</w:t>
      </w:r>
      <w:r>
        <w:tab/>
        <w:t xml:space="preserve">Polyvinyl chloride is formed by the polymerization of liquid vinyl chloride monomer under pressure in reactor vessels.  Workers involved in the manufacture of polyvinyl </w:t>
      </w:r>
      <w:r>
        <w:lastRenderedPageBreak/>
        <w:t>chloride may have been exposed to vinyl chloride monomer gas emitted during the manufacturing</w:t>
      </w:r>
      <w:r w:rsidR="00F802CE">
        <w:t xml:space="preserve"> process.  The workers most heavily exposed to vinyl chloride monomer have been engaged in cleaning the reactor vessels between production runs, at one time being lowered into the vessels, which they cleaned manually.  However, the polymerization process is now completely enclosed and cleaning the reactors manually no longer occurs.</w:t>
      </w:r>
    </w:p>
    <w:p w:rsidR="00F802CE" w:rsidRDefault="00F802CE" w:rsidP="00D57F04">
      <w:pPr>
        <w:pStyle w:val="BT"/>
      </w:pPr>
      <w:r>
        <w:t>67719</w:t>
      </w:r>
      <w:r>
        <w:tab/>
        <w:t xml:space="preserve">The process for producing vinyl chloride monomer itself is completely enclosed and therefore does not involve exposure.  The production </w:t>
      </w:r>
      <w:r w:rsidR="001E6669">
        <w:t>of vinyl chloride monomer does not satisfy prescription for C24 and C24A.</w:t>
      </w:r>
    </w:p>
    <w:p w:rsidR="001E6669" w:rsidRDefault="001E6669" w:rsidP="00FC3F8A">
      <w:pPr>
        <w:pStyle w:val="Para"/>
        <w:spacing w:after="240"/>
      </w:pPr>
      <w:r>
        <w:t>Causation</w:t>
      </w:r>
    </w:p>
    <w:p w:rsidR="001E6669" w:rsidRDefault="001E6669" w:rsidP="00D57F04">
      <w:pPr>
        <w:pStyle w:val="BT"/>
      </w:pPr>
      <w:r>
        <w:t>67720</w:t>
      </w:r>
      <w:r>
        <w:tab/>
        <w:t xml:space="preserve">The disease can occur even after only a short period of exposure and can take up to 30 years to develop.  Causation should be decided on the balance of probabilities and </w:t>
      </w:r>
      <w:r w:rsidR="00DD675E">
        <w:t>in the light of medical advice</w:t>
      </w:r>
      <w:r>
        <w:t>.  All the conditions that can be caused by exposure to vinyl chloride monomer can also occur in the general public.  However, this is not very common.</w:t>
      </w:r>
    </w:p>
    <w:p w:rsidR="001E6669" w:rsidRDefault="001E6669" w:rsidP="001E6669">
      <w:pPr>
        <w:pStyle w:val="Para"/>
      </w:pPr>
      <w:r>
        <w:t>Transitional provisions</w:t>
      </w:r>
    </w:p>
    <w:p w:rsidR="001E6669" w:rsidRDefault="00DD675E" w:rsidP="00D57F04">
      <w:pPr>
        <w:pStyle w:val="BT"/>
      </w:pPr>
      <w:r>
        <w:t>67721</w:t>
      </w:r>
      <w:r>
        <w:tab/>
        <w:t>People who made</w:t>
      </w:r>
      <w:r w:rsidR="001E6669">
        <w:t xml:space="preserve"> a claim for PD C24 before 6.4.06 have transitional protection</w:t>
      </w:r>
      <w:r w:rsidR="001E6669" w:rsidRPr="001E6669">
        <w:rPr>
          <w:vertAlign w:val="superscript"/>
        </w:rPr>
        <w:t>1</w:t>
      </w:r>
      <w:r w:rsidR="001E6669">
        <w:t>.  This means that where a provisional assessment expires after 6.4.06 the prescription test in force on the date of the original claim will continue to be appropriate.</w:t>
      </w:r>
    </w:p>
    <w:p w:rsidR="001E6669" w:rsidRDefault="001E6669" w:rsidP="001E6669">
      <w:pPr>
        <w:pStyle w:val="Leg"/>
      </w:pPr>
      <w:r>
        <w:t>1  SS (II) (PD) (Amdt) Regs (NI) 06, reg 3</w:t>
      </w:r>
    </w:p>
    <w:p w:rsidR="004C0F80" w:rsidRDefault="004C0F80" w:rsidP="004C0F80">
      <w:pPr>
        <w:pStyle w:val="Para"/>
      </w:pPr>
      <w:r>
        <w:t>Qualifying period</w:t>
      </w:r>
    </w:p>
    <w:p w:rsidR="004C0F80" w:rsidRDefault="004C0F80" w:rsidP="004C0F80">
      <w:pPr>
        <w:pStyle w:val="BT"/>
      </w:pPr>
      <w:r>
        <w:t>67722</w:t>
      </w:r>
      <w:r>
        <w:tab/>
        <w:t>From 16.3.15</w:t>
      </w:r>
      <w:r>
        <w:rPr>
          <w:vertAlign w:val="superscript"/>
        </w:rPr>
        <w:t>1</w:t>
      </w:r>
      <w:r>
        <w:t xml:space="preserve"> the qualifying period for prescribed disease C24(a) does not apply.  The decision maker should regard the disablement as 100%</w:t>
      </w:r>
      <w:r>
        <w:rPr>
          <w:vertAlign w:val="superscript"/>
        </w:rPr>
        <w:t>2</w:t>
      </w:r>
      <w:r>
        <w:t>.</w:t>
      </w:r>
      <w:r w:rsidR="007262B1">
        <w:t xml:space="preserve">  Prescribed disease C24(a) should be treated as ‘fast track’.</w:t>
      </w:r>
    </w:p>
    <w:p w:rsidR="004C0F80" w:rsidRPr="004C0F80" w:rsidRDefault="004C0F80" w:rsidP="004C0F80">
      <w:pPr>
        <w:pStyle w:val="Leg"/>
      </w:pPr>
      <w:r>
        <w:t xml:space="preserve">1  SS (II) (PD) </w:t>
      </w:r>
      <w:r w:rsidR="0051079E">
        <w:t>(</w:t>
      </w:r>
      <w:r>
        <w:t>Amdt</w:t>
      </w:r>
      <w:r w:rsidR="0051079E">
        <w:t>)</w:t>
      </w:r>
      <w:r>
        <w:t xml:space="preserve"> Regs (NI) 15, reg 1;  2  SS (II) (PD) Regs (NI) 86, reg 18B(2) &amp; (3)</w:t>
      </w:r>
    </w:p>
    <w:p w:rsidR="00766145" w:rsidRDefault="00766145">
      <w:pPr>
        <w:pStyle w:val="SG"/>
      </w:pPr>
      <w:r>
        <w:t>Prescribed disease C25</w:t>
      </w:r>
    </w:p>
    <w:p w:rsidR="00766145" w:rsidRDefault="00264047">
      <w:pPr>
        <w:pStyle w:val="BT"/>
      </w:pPr>
      <w:r>
        <w:t>67723</w:t>
      </w:r>
      <w:r w:rsidR="00766145">
        <w:tab/>
      </w:r>
      <w:bookmarkStart w:id="128" w:name="p67721"/>
      <w:bookmarkEnd w:id="128"/>
      <w:r w:rsidR="00766145">
        <w:t>This disease, known as occupational vitiligo, is characterised by depigmentation of the skin and exposure of the affected areas to sunshine can lead to soreness and irritation.  Also there could be some psychological distress resulting from the cosmetic effects of the disease.</w:t>
      </w:r>
    </w:p>
    <w:p w:rsidR="00766145" w:rsidRDefault="00264047">
      <w:pPr>
        <w:pStyle w:val="BT"/>
      </w:pPr>
      <w:r>
        <w:lastRenderedPageBreak/>
        <w:t>67724</w:t>
      </w:r>
      <w:r w:rsidR="00766145">
        <w:tab/>
        <w:t>The chemical para-tertiary butylphenol is contained in adhesives widely used in, for example, the car industry to fix plastic linings and in the leather goods industry.</w:t>
      </w:r>
    </w:p>
    <w:p w:rsidR="00766145" w:rsidRDefault="00B4638C">
      <w:pPr>
        <w:pStyle w:val="BT"/>
      </w:pPr>
      <w:r>
        <w:tab/>
        <w:t>6772</w:t>
      </w:r>
      <w:r w:rsidR="00264047">
        <w:t>5</w:t>
      </w:r>
      <w:r w:rsidR="006D1357">
        <w:t xml:space="preserve"> </w:t>
      </w:r>
      <w:r w:rsidR="00762506">
        <w:t>–</w:t>
      </w:r>
      <w:r w:rsidR="00766145">
        <w:t xml:space="preserve"> 67730</w:t>
      </w:r>
    </w:p>
    <w:p w:rsidR="00766145" w:rsidRDefault="00B4638C">
      <w:pPr>
        <w:pStyle w:val="SG"/>
      </w:pPr>
      <w:r>
        <w:t>Prescribed diseases C26-C27</w:t>
      </w:r>
    </w:p>
    <w:p w:rsidR="00766145" w:rsidRDefault="00766145">
      <w:pPr>
        <w:pStyle w:val="BT"/>
      </w:pPr>
      <w:r>
        <w:t>67731</w:t>
      </w:r>
      <w:r>
        <w:tab/>
      </w:r>
      <w:bookmarkStart w:id="129" w:name="p67731"/>
      <w:bookmarkEnd w:id="129"/>
      <w:r>
        <w:t>Carbon tetrachloride, trichloromethane (chloroform) are known as halogenated aliphatic hydrocarbons.  They tend to exhibit similar chemical and toxicological properties.  At room temperature most of them form volatile liquids which are extremely good fat solvents.  Their major commercial uses are as degreasing solvents and dry cleaning agents.  Chloroform is also used as an anaesthetic.</w:t>
      </w:r>
    </w:p>
    <w:p w:rsidR="00766145" w:rsidRDefault="00766145">
      <w:pPr>
        <w:pStyle w:val="BT"/>
      </w:pPr>
      <w:r>
        <w:t>67732</w:t>
      </w:r>
      <w:r>
        <w:tab/>
        <w:t>Exposure to carbon tetrachloride and trichloromethane can cause damage to the liver and, in some cases, to the kidneys.</w:t>
      </w:r>
    </w:p>
    <w:p w:rsidR="00766145" w:rsidRDefault="006D1357">
      <w:pPr>
        <w:pStyle w:val="BT"/>
      </w:pPr>
      <w:r>
        <w:tab/>
        <w:t xml:space="preserve">67733 </w:t>
      </w:r>
      <w:r w:rsidR="00762506">
        <w:t>–</w:t>
      </w:r>
      <w:r w:rsidR="00766145">
        <w:t xml:space="preserve"> 67740</w:t>
      </w:r>
    </w:p>
    <w:p w:rsidR="00766145" w:rsidRDefault="00766145">
      <w:pPr>
        <w:pStyle w:val="SG"/>
      </w:pPr>
      <w:r>
        <w:t>Prescribed disease C29</w:t>
      </w:r>
    </w:p>
    <w:p w:rsidR="00766145" w:rsidRDefault="00766145">
      <w:pPr>
        <w:pStyle w:val="BT"/>
      </w:pPr>
      <w:r>
        <w:t>67741</w:t>
      </w:r>
      <w:r>
        <w:tab/>
        <w:t>N-hexane and n-butylmethyl ketone [also known as methylin-butyl ketone (MBK)] are non-halogenated aliphatic hydrocarbons.  Exposure to the substances can cause peripheral neuropathy.  The symptoms and signs include tingling, numbness and muscular weakness and paralysis.  Peripheral neuropathy is a symptom of many diseases and is not necessarily due to exposure to these chemicals.</w:t>
      </w:r>
    </w:p>
    <w:p w:rsidR="00766145" w:rsidRDefault="00766145">
      <w:pPr>
        <w:pStyle w:val="BT"/>
      </w:pPr>
      <w:r>
        <w:t>67742</w:t>
      </w:r>
      <w:r>
        <w:tab/>
        <w:t>N-hexane is rarely found in industry in its pure form although it is frequently mixed with other compounds or toluene for industrial use.  Commercial hexane, which contains about 50% pure n-hexane, is widely used as a solvent or in manufacturing products such as adhesives, varnishes and inks.  It is also used in food processing.  Both n-hexane and n-butylmethyl ketone are found in motor and aviation fuels.</w:t>
      </w:r>
    </w:p>
    <w:p w:rsidR="00766145" w:rsidRDefault="00766145">
      <w:pPr>
        <w:pStyle w:val="SG"/>
      </w:pPr>
      <w:r>
        <w:t>Prescribed disease C30</w:t>
      </w:r>
    </w:p>
    <w:p w:rsidR="00766145" w:rsidRDefault="00766145">
      <w:pPr>
        <w:pStyle w:val="Para"/>
      </w:pPr>
      <w:r>
        <w:t>Background</w:t>
      </w:r>
    </w:p>
    <w:p w:rsidR="00766145" w:rsidRDefault="00766145">
      <w:pPr>
        <w:pStyle w:val="BT"/>
      </w:pPr>
      <w:r>
        <w:t>67743</w:t>
      </w:r>
      <w:r>
        <w:tab/>
        <w:t>The compounds of chromium that are prescribed in relation to prescribed disease C30 are chromates, dichromates and chromic acid.  Elemental chromium along with chromous and chromic compounds do not cause the prescribed disease and such exposure does not satisfy prescription.</w:t>
      </w:r>
    </w:p>
    <w:p w:rsidR="00766145" w:rsidRDefault="00766145">
      <w:pPr>
        <w:pStyle w:val="BT"/>
      </w:pPr>
      <w:r>
        <w:lastRenderedPageBreak/>
        <w:t>67744</w:t>
      </w:r>
      <w:r>
        <w:tab/>
        <w:t>Chrome ulceration, caused by the corrosive action of chromate salts commonly occurs on the hands, forearms and feet and will leave a scar.  Ulceration of the nasal septum can be caused by mist or dust containing chromates.  Chromate compounds can cause dermatitis in the form of both primary skin irritation and sensitisation.</w:t>
      </w:r>
    </w:p>
    <w:p w:rsidR="00766145" w:rsidRDefault="00766145">
      <w:pPr>
        <w:pStyle w:val="BT"/>
      </w:pPr>
      <w:r>
        <w:t>67745</w:t>
      </w:r>
      <w:r>
        <w:tab/>
        <w:t>As the disease was added to the schedule on 24.3.96 there is no entitlement to Reduced Earnings Allowance.</w:t>
      </w:r>
    </w:p>
    <w:p w:rsidR="00766145" w:rsidRDefault="00766145">
      <w:pPr>
        <w:pStyle w:val="Para"/>
      </w:pPr>
      <w:r>
        <w:t>Relevant occupations</w:t>
      </w:r>
    </w:p>
    <w:p w:rsidR="00766145" w:rsidRDefault="00766145">
      <w:pPr>
        <w:pStyle w:val="BT"/>
      </w:pPr>
      <w:r>
        <w:t>67746</w:t>
      </w:r>
      <w:r>
        <w:tab/>
        <w:t>The main source of chromate exposure is from cement and in the manufacture and use of chromic acid.</w:t>
      </w:r>
    </w:p>
    <w:p w:rsidR="00766145" w:rsidRDefault="00766145">
      <w:pPr>
        <w:pStyle w:val="BT"/>
      </w:pPr>
      <w:r>
        <w:t>67747</w:t>
      </w:r>
      <w:r>
        <w:tab/>
        <w:t>The major use of chromic acid is in the electroplating of metals.  It is used in leather tanning; manufacture of dyes for textiles and leather; wood preservative manufacture; in saccharin manufacture; in pharmaceuticals (e.g. ibuprofen production); manufacture of corrosion inhibitors and manufacture of light sensitive dichromates for use in lithography and photography.</w:t>
      </w:r>
    </w:p>
    <w:p w:rsidR="00766145" w:rsidRDefault="00766145">
      <w:pPr>
        <w:pStyle w:val="Para"/>
      </w:pPr>
      <w:r>
        <w:t>Causation</w:t>
      </w:r>
    </w:p>
    <w:p w:rsidR="00766145" w:rsidRDefault="00766145">
      <w:pPr>
        <w:pStyle w:val="BT"/>
      </w:pPr>
      <w:r>
        <w:t>67748</w:t>
      </w:r>
      <w:r>
        <w:tab/>
        <w:t>The clinical appearance of chromate dermatitis is similar to types of constitutional eczema.  Causation should be decided on the balance of probability in the light of medical advice.  A feature of chromate dermatitis is that recovery may be slow and relapse may occur.</w:t>
      </w:r>
    </w:p>
    <w:p w:rsidR="00E36433" w:rsidRDefault="00E36433">
      <w:pPr>
        <w:pStyle w:val="BT"/>
      </w:pPr>
      <w:r>
        <w:tab/>
        <w:t>67749 – 67750</w:t>
      </w:r>
    </w:p>
    <w:p w:rsidR="008A4170" w:rsidRDefault="008A4170">
      <w:pPr>
        <w:pStyle w:val="SG"/>
      </w:pPr>
      <w:bookmarkStart w:id="130" w:name="OLE_LINK11"/>
      <w:bookmarkStart w:id="131" w:name="OLE_LINK12"/>
      <w:r>
        <w:t>Prescribed disease C31</w:t>
      </w:r>
    </w:p>
    <w:p w:rsidR="008A4170" w:rsidRDefault="008A4170" w:rsidP="006C39F3">
      <w:pPr>
        <w:pStyle w:val="BT"/>
        <w:tabs>
          <w:tab w:val="left" w:pos="2552"/>
        </w:tabs>
      </w:pPr>
      <w:r>
        <w:t>67751</w:t>
      </w:r>
      <w:r>
        <w:tab/>
        <w:t>Prescribed disease C31 is defined as “Bronchiolitis obliterans”.  To satisfy the prescription test claimants must have worked in any occupation involving the use or handling of, or exposure to, diacetyl (also called butanedione or 2.3-butanedione) in the manufacture of</w:t>
      </w:r>
    </w:p>
    <w:p w:rsidR="008A4170" w:rsidRPr="00E36433" w:rsidRDefault="008A4170" w:rsidP="005A1603">
      <w:pPr>
        <w:pStyle w:val="BT"/>
        <w:numPr>
          <w:ilvl w:val="0"/>
          <w:numId w:val="26"/>
        </w:numPr>
        <w:ind w:left="1425" w:hanging="570"/>
        <w:rPr>
          <w:bCs/>
        </w:rPr>
      </w:pPr>
      <w:r>
        <w:t xml:space="preserve">diacetyl </w:t>
      </w:r>
      <w:r>
        <w:rPr>
          <w:b/>
        </w:rPr>
        <w:t>or</w:t>
      </w:r>
    </w:p>
    <w:p w:rsidR="008A4170" w:rsidRPr="00E36433" w:rsidRDefault="008A4170" w:rsidP="005A1603">
      <w:pPr>
        <w:pStyle w:val="BT"/>
        <w:numPr>
          <w:ilvl w:val="0"/>
          <w:numId w:val="26"/>
        </w:numPr>
        <w:ind w:left="1425" w:hanging="570"/>
        <w:rPr>
          <w:bCs/>
        </w:rPr>
      </w:pPr>
      <w:r>
        <w:t xml:space="preserve">food flavouring containing diacetyl </w:t>
      </w:r>
      <w:r>
        <w:rPr>
          <w:b/>
        </w:rPr>
        <w:t>or</w:t>
      </w:r>
    </w:p>
    <w:p w:rsidR="008A4170" w:rsidRPr="00E36433" w:rsidRDefault="008A4170" w:rsidP="005A1603">
      <w:pPr>
        <w:pStyle w:val="BT"/>
        <w:numPr>
          <w:ilvl w:val="0"/>
          <w:numId w:val="26"/>
        </w:numPr>
        <w:ind w:left="1425" w:hanging="570"/>
        <w:rPr>
          <w:bCs/>
        </w:rPr>
      </w:pPr>
      <w:r>
        <w:t>food to which food flavouring containing diacetyl is added</w:t>
      </w:r>
      <w:r>
        <w:rPr>
          <w:vertAlign w:val="superscript"/>
        </w:rPr>
        <w:t>1</w:t>
      </w:r>
      <w:r>
        <w:t>.</w:t>
      </w:r>
    </w:p>
    <w:p w:rsidR="008A4170" w:rsidRDefault="008A4170" w:rsidP="00E36433">
      <w:pPr>
        <w:pStyle w:val="Leg"/>
      </w:pPr>
      <w:r>
        <w:t>1  SS (II) (PD) Regs (NI), Sch 1, Part 1</w:t>
      </w:r>
    </w:p>
    <w:p w:rsidR="008A4170" w:rsidRDefault="008A4170" w:rsidP="008A4170">
      <w:pPr>
        <w:pStyle w:val="BT"/>
      </w:pPr>
      <w:r>
        <w:lastRenderedPageBreak/>
        <w:t>67752</w:t>
      </w:r>
      <w:r>
        <w:tab/>
        <w:t>Bronchiolitis obliterans is a rare and sometimes severe respiratory disease where inflammation and fibrosis lead to airflow limitation in the small airways of the lung.  It is characterised by fixed airways obstruction, whereby bronchioles in the lung become blocked or narrowed by fibrous tissue associated with wound healing.  Bronchioles are small airways which extend from the larger conducting airways of the bronchi to the alveoli (the gas exchanging parts of the lung).  People with bronchiolitis obliterans have reduced lung function and typically have</w:t>
      </w:r>
    </w:p>
    <w:p w:rsidR="008A4170" w:rsidRPr="00E36433" w:rsidRDefault="008A4170" w:rsidP="005A1603">
      <w:pPr>
        <w:pStyle w:val="BT"/>
        <w:numPr>
          <w:ilvl w:val="0"/>
          <w:numId w:val="27"/>
        </w:numPr>
        <w:ind w:left="1425" w:hanging="570"/>
        <w:rPr>
          <w:bCs/>
        </w:rPr>
      </w:pPr>
      <w:r>
        <w:t xml:space="preserve">dry cough </w:t>
      </w:r>
      <w:r>
        <w:rPr>
          <w:b/>
        </w:rPr>
        <w:t>and</w:t>
      </w:r>
    </w:p>
    <w:p w:rsidR="008A4170" w:rsidRPr="00E36433" w:rsidRDefault="008A4170" w:rsidP="005A1603">
      <w:pPr>
        <w:pStyle w:val="BT"/>
        <w:numPr>
          <w:ilvl w:val="0"/>
          <w:numId w:val="27"/>
        </w:numPr>
        <w:ind w:left="1425" w:hanging="570"/>
        <w:rPr>
          <w:bCs/>
        </w:rPr>
      </w:pPr>
      <w:r>
        <w:t xml:space="preserve">undue shortness of breath upon exertion </w:t>
      </w:r>
      <w:r>
        <w:rPr>
          <w:b/>
        </w:rPr>
        <w:t>and</w:t>
      </w:r>
    </w:p>
    <w:p w:rsidR="008A4170" w:rsidRPr="00E36433" w:rsidRDefault="008A4170" w:rsidP="005A1603">
      <w:pPr>
        <w:pStyle w:val="BT"/>
        <w:numPr>
          <w:ilvl w:val="0"/>
          <w:numId w:val="27"/>
        </w:numPr>
        <w:ind w:left="1425" w:hanging="570"/>
        <w:rPr>
          <w:bCs/>
        </w:rPr>
      </w:pPr>
      <w:r>
        <w:t>occasionally, wheezing.</w:t>
      </w:r>
    </w:p>
    <w:p w:rsidR="008A4170" w:rsidRDefault="008A4170" w:rsidP="008A4170">
      <w:pPr>
        <w:pStyle w:val="BT"/>
      </w:pPr>
      <w:r>
        <w:t>67753</w:t>
      </w:r>
      <w:r w:rsidR="00113D18">
        <w:tab/>
        <w:t>Diacetyl is a food flavouring agent with a buttery flavour.  It is used in the manufacture of popcorn and potato crisps and other products, for example, margarine where a buttery flavour is required.  Cases of doubt should be sent to Decision Making Services for advice.</w:t>
      </w:r>
    </w:p>
    <w:p w:rsidR="00113D18" w:rsidRDefault="00113D18" w:rsidP="00E36433">
      <w:pPr>
        <w:pStyle w:val="Para"/>
      </w:pPr>
      <w:r>
        <w:t>Reduced Earnings Allowance</w:t>
      </w:r>
    </w:p>
    <w:p w:rsidR="00113D18" w:rsidRDefault="00113D18" w:rsidP="008A4170">
      <w:pPr>
        <w:pStyle w:val="BT"/>
      </w:pPr>
      <w:r>
        <w:t>67754</w:t>
      </w:r>
      <w:r>
        <w:tab/>
        <w:t>There is no entitlement to Reduced Earnings Allowance for prescribed disease C31 because it is a new disease prescribed after 10.10.94</w:t>
      </w:r>
      <w:r>
        <w:rPr>
          <w:vertAlign w:val="superscript"/>
        </w:rPr>
        <w:t>1</w:t>
      </w:r>
      <w:r>
        <w:t>.</w:t>
      </w:r>
    </w:p>
    <w:p w:rsidR="00113D18" w:rsidRDefault="00113D18" w:rsidP="00E36433">
      <w:pPr>
        <w:pStyle w:val="Leg"/>
      </w:pPr>
      <w:r>
        <w:t xml:space="preserve">1  SS </w:t>
      </w:r>
      <w:r w:rsidR="00EF2AC5">
        <w:t>(</w:t>
      </w:r>
      <w:r>
        <w:t>II</w:t>
      </w:r>
      <w:r w:rsidR="00EF2AC5">
        <w:t>)</w:t>
      </w:r>
      <w:r>
        <w:t xml:space="preserve"> (PD) Regs (NI), reg 12A</w:t>
      </w:r>
    </w:p>
    <w:p w:rsidR="00113D18" w:rsidRDefault="00113D18" w:rsidP="00E36433">
      <w:pPr>
        <w:pStyle w:val="SG"/>
      </w:pPr>
      <w:r>
        <w:t>Prescribed disease C32</w:t>
      </w:r>
    </w:p>
    <w:p w:rsidR="00113D18" w:rsidRDefault="00113D18" w:rsidP="008A4170">
      <w:pPr>
        <w:pStyle w:val="BT"/>
      </w:pPr>
      <w:r>
        <w:t>67755</w:t>
      </w:r>
      <w:r>
        <w:tab/>
        <w:t>Prescribed disease C32 is defined as “Carcinoma of the nasal cavity or associated air sinuses (nasal carcinoma)”.  To satisfy the prescription test claim</w:t>
      </w:r>
      <w:r w:rsidR="000F5738">
        <w:t>ant</w:t>
      </w:r>
      <w:r>
        <w:t>s must have worked in any occupation involving</w:t>
      </w:r>
    </w:p>
    <w:p w:rsidR="00113D18" w:rsidRPr="00E36433" w:rsidRDefault="00113D18" w:rsidP="005A1603">
      <w:pPr>
        <w:pStyle w:val="BT"/>
        <w:numPr>
          <w:ilvl w:val="0"/>
          <w:numId w:val="28"/>
        </w:numPr>
        <w:ind w:left="1425" w:hanging="570"/>
        <w:rPr>
          <w:bCs/>
        </w:rPr>
      </w:pPr>
      <w:r>
        <w:t xml:space="preserve">the manufacture of inorganic chromates </w:t>
      </w:r>
      <w:r>
        <w:rPr>
          <w:b/>
        </w:rPr>
        <w:t>or</w:t>
      </w:r>
    </w:p>
    <w:p w:rsidR="00113D18" w:rsidRPr="00E36433" w:rsidRDefault="00113D18" w:rsidP="005A1603">
      <w:pPr>
        <w:pStyle w:val="BT"/>
        <w:numPr>
          <w:ilvl w:val="0"/>
          <w:numId w:val="28"/>
        </w:numPr>
        <w:ind w:left="1425" w:hanging="570"/>
        <w:rPr>
          <w:bCs/>
        </w:rPr>
      </w:pPr>
      <w:r>
        <w:t>work in hexavalent chrome plating</w:t>
      </w:r>
      <w:r>
        <w:rPr>
          <w:vertAlign w:val="superscript"/>
        </w:rPr>
        <w:t>1</w:t>
      </w:r>
      <w:r>
        <w:t>.</w:t>
      </w:r>
    </w:p>
    <w:p w:rsidR="00113D18" w:rsidRDefault="00113D18" w:rsidP="008A4170">
      <w:pPr>
        <w:pStyle w:val="BT"/>
      </w:pPr>
      <w:r>
        <w:rPr>
          <w:b/>
        </w:rPr>
        <w:tab/>
        <w:t>Note:</w:t>
      </w:r>
      <w:r>
        <w:t xml:space="preserve">  Prescribed disease D6 is the same disease related to a different occupational exposure (wood dust).  The two prescribed diseases should not be confused.</w:t>
      </w:r>
    </w:p>
    <w:p w:rsidR="00113D18" w:rsidRDefault="00113D18" w:rsidP="00E36433">
      <w:pPr>
        <w:pStyle w:val="Leg"/>
      </w:pPr>
      <w:r>
        <w:t>1  SS (II) (P</w:t>
      </w:r>
      <w:r w:rsidR="0040651A">
        <w:t>D</w:t>
      </w:r>
      <w:r>
        <w:t>) Regs (NI), Sch 1, Part 1</w:t>
      </w:r>
    </w:p>
    <w:p w:rsidR="00113D18" w:rsidRDefault="00113D18" w:rsidP="008A4170">
      <w:pPr>
        <w:pStyle w:val="BT"/>
      </w:pPr>
      <w:r>
        <w:t>67756</w:t>
      </w:r>
      <w:r>
        <w:tab/>
        <w:t>A carcinoma is a type of cancer developing from cells found in the surface layer of an organ in the body.  For the purpose of prescribed disease C32 the most common type is squamous cell carcinoma.  Squamous cells are the flat, skin like cells that cover the lining of the nose.</w:t>
      </w:r>
    </w:p>
    <w:p w:rsidR="00113D18" w:rsidRDefault="00113D18" w:rsidP="008A4170">
      <w:pPr>
        <w:pStyle w:val="BT"/>
      </w:pPr>
      <w:r>
        <w:lastRenderedPageBreak/>
        <w:t>67757</w:t>
      </w:r>
      <w:r>
        <w:tab/>
        <w:t>Chromium is a silver white metal derived from the mineral chromite.  Following processing, chromium exists in several forms, also known as oxidation states.  The principal forms are</w:t>
      </w:r>
    </w:p>
    <w:p w:rsidR="00113D18" w:rsidRPr="00E36433" w:rsidRDefault="00113D18" w:rsidP="005A1603">
      <w:pPr>
        <w:pStyle w:val="BT"/>
        <w:numPr>
          <w:ilvl w:val="0"/>
          <w:numId w:val="29"/>
        </w:numPr>
        <w:ind w:left="1425" w:hanging="570"/>
        <w:rPr>
          <w:bCs/>
        </w:rPr>
      </w:pPr>
      <w:r>
        <w:t xml:space="preserve">metallic chromium (chromium 0) </w:t>
      </w:r>
      <w:r>
        <w:rPr>
          <w:b/>
        </w:rPr>
        <w:t>and</w:t>
      </w:r>
    </w:p>
    <w:p w:rsidR="00113D18" w:rsidRPr="00E36433" w:rsidRDefault="00113D18" w:rsidP="005A1603">
      <w:pPr>
        <w:pStyle w:val="BT"/>
        <w:numPr>
          <w:ilvl w:val="0"/>
          <w:numId w:val="29"/>
        </w:numPr>
        <w:ind w:left="1425" w:hanging="570"/>
        <w:rPr>
          <w:bCs/>
        </w:rPr>
      </w:pPr>
      <w:r>
        <w:t xml:space="preserve">trivalent chromium (chromium III) </w:t>
      </w:r>
      <w:r>
        <w:rPr>
          <w:b/>
        </w:rPr>
        <w:t>and</w:t>
      </w:r>
    </w:p>
    <w:p w:rsidR="00113D18" w:rsidRPr="00E36433" w:rsidRDefault="00113D18" w:rsidP="005A1603">
      <w:pPr>
        <w:pStyle w:val="BT"/>
        <w:numPr>
          <w:ilvl w:val="0"/>
          <w:numId w:val="29"/>
        </w:numPr>
        <w:ind w:left="1425" w:hanging="570"/>
        <w:rPr>
          <w:bCs/>
        </w:rPr>
      </w:pPr>
      <w:r>
        <w:t>hexavalent chromium (chromium VI).</w:t>
      </w:r>
    </w:p>
    <w:p w:rsidR="00113D18" w:rsidRDefault="00113D18" w:rsidP="008A4170">
      <w:pPr>
        <w:pStyle w:val="BT"/>
      </w:pPr>
      <w:r>
        <w:rPr>
          <w:b/>
        </w:rPr>
        <w:tab/>
        <w:t>Note:</w:t>
      </w:r>
      <w:r>
        <w:t xml:space="preserve">  It is important for decision makers to distinguish the different forms of chromium because only hexavalent chromium is within the prescription of prescribed disease C32.</w:t>
      </w:r>
    </w:p>
    <w:p w:rsidR="00113D18" w:rsidRDefault="00113D18" w:rsidP="008A4170">
      <w:pPr>
        <w:pStyle w:val="BT"/>
      </w:pPr>
      <w:r>
        <w:t>67758</w:t>
      </w:r>
      <w:r>
        <w:tab/>
        <w:t>A major use of hexavalent chromium is the chrome plating.  This is a technique of electroplating a thin layer of chromium on to a metal object, particularly applied in the car and aircraft industries.</w:t>
      </w:r>
    </w:p>
    <w:p w:rsidR="00EF2AC5" w:rsidRDefault="00EF2AC5" w:rsidP="00E36433">
      <w:pPr>
        <w:pStyle w:val="Para"/>
      </w:pPr>
      <w:r>
        <w:t>Reduced Earnings Allowance</w:t>
      </w:r>
    </w:p>
    <w:p w:rsidR="00EF2AC5" w:rsidRDefault="00EF2AC5" w:rsidP="008A4170">
      <w:pPr>
        <w:pStyle w:val="BT"/>
      </w:pPr>
      <w:r>
        <w:t>67</w:t>
      </w:r>
      <w:r w:rsidR="006F3EF3">
        <w:t>759</w:t>
      </w:r>
      <w:r w:rsidR="006F3EF3">
        <w:tab/>
        <w:t>There is no entitlement to Reduced Earnings Allowance for prescribed disease C31 because it is a new disease prescribed after 10.10.94</w:t>
      </w:r>
      <w:r w:rsidR="006F3EF3">
        <w:rPr>
          <w:vertAlign w:val="superscript"/>
        </w:rPr>
        <w:t>1</w:t>
      </w:r>
      <w:r w:rsidR="006F3EF3">
        <w:t>.</w:t>
      </w:r>
    </w:p>
    <w:p w:rsidR="006F3EF3" w:rsidRDefault="006F3EF3" w:rsidP="00E36433">
      <w:pPr>
        <w:pStyle w:val="Leg"/>
      </w:pPr>
      <w:r>
        <w:t>1  SS (II) (PD) Regs (NI), reg 12A</w:t>
      </w:r>
    </w:p>
    <w:p w:rsidR="00264047" w:rsidRDefault="00264047" w:rsidP="00264047">
      <w:pPr>
        <w:pStyle w:val="SG"/>
      </w:pPr>
      <w:r>
        <w:t>Prescribed disease C33</w:t>
      </w:r>
    </w:p>
    <w:p w:rsidR="006F3EF3" w:rsidRDefault="00264047" w:rsidP="008A4170">
      <w:pPr>
        <w:pStyle w:val="BT"/>
      </w:pPr>
      <w:r>
        <w:t>67760</w:t>
      </w:r>
      <w:r>
        <w:tab/>
        <w:t>Prescribed disease C33 is defined as “Chloracne”.  To satisfy the prescription test claimants must have worked in any occupation involving exposure to a substance causing chloracne.  It was added to the list of prescribed diseases on 16.3.15</w:t>
      </w:r>
      <w:r>
        <w:rPr>
          <w:vertAlign w:val="superscript"/>
        </w:rPr>
        <w:t>1</w:t>
      </w:r>
      <w:r>
        <w:t>.</w:t>
      </w:r>
    </w:p>
    <w:p w:rsidR="00264047" w:rsidRDefault="00264047" w:rsidP="00264047">
      <w:pPr>
        <w:pStyle w:val="Leg"/>
      </w:pPr>
      <w:r>
        <w:t xml:space="preserve">1  SS (II) (PD) </w:t>
      </w:r>
      <w:r w:rsidR="0051079E">
        <w:t>(</w:t>
      </w:r>
      <w:r>
        <w:t>Amdt</w:t>
      </w:r>
      <w:r w:rsidR="0051079E">
        <w:t>)</w:t>
      </w:r>
      <w:r>
        <w:t xml:space="preserve"> Regs (NI) 15, reg 1</w:t>
      </w:r>
    </w:p>
    <w:p w:rsidR="00264047" w:rsidRDefault="00264047" w:rsidP="008A4170">
      <w:pPr>
        <w:pStyle w:val="BT"/>
      </w:pPr>
      <w:r>
        <w:t>67761</w:t>
      </w:r>
      <w:r>
        <w:tab/>
        <w:t>Chloracne is a systemic disease.  It is caused by systemic exposure to certain halogenated aromatic hydrocarbons called “chloracnegens”.  Cases of chloracne result from occupational and environmental exposures.  Chloracne was once common among workers occupational</w:t>
      </w:r>
      <w:r w:rsidR="00AF131D">
        <w:t>ly</w:t>
      </w:r>
      <w:r>
        <w:t xml:space="preserve"> exposed to naphthalene and chlorinated biphenyls, including workers from the chemical industry exposed to pesticides.  Since the 1960s synthetic resins have replaced these compounds and the incidence of chloracne has fallen dramatically.  However, some workers are still being exposed occupationally to relevant chemicals and are at risk of developing chloracne.</w:t>
      </w:r>
    </w:p>
    <w:p w:rsidR="00264047" w:rsidRDefault="002A11F0" w:rsidP="00264047">
      <w:pPr>
        <w:pStyle w:val="Para"/>
      </w:pPr>
      <w:r>
        <w:br w:type="page"/>
      </w:r>
      <w:r w:rsidR="00264047">
        <w:lastRenderedPageBreak/>
        <w:t>Reduced Earnings Allowance</w:t>
      </w:r>
    </w:p>
    <w:p w:rsidR="00264047" w:rsidRDefault="00264047" w:rsidP="008A4170">
      <w:pPr>
        <w:pStyle w:val="BT"/>
      </w:pPr>
      <w:r>
        <w:t>67762</w:t>
      </w:r>
      <w:r>
        <w:tab/>
        <w:t xml:space="preserve">There is no entitlement to Reduced Earnings Allowance for prescribed disease C32 because it </w:t>
      </w:r>
      <w:r w:rsidR="000F07E4">
        <w:t>is</w:t>
      </w:r>
      <w:r>
        <w:t xml:space="preserve"> a new disease prescribed after 10.10.94</w:t>
      </w:r>
      <w:r>
        <w:rPr>
          <w:vertAlign w:val="superscript"/>
        </w:rPr>
        <w:t>1</w:t>
      </w:r>
      <w:r>
        <w:t>.</w:t>
      </w:r>
    </w:p>
    <w:p w:rsidR="00264047" w:rsidRDefault="00264047" w:rsidP="00264047">
      <w:pPr>
        <w:pStyle w:val="Leg"/>
      </w:pPr>
      <w:r>
        <w:t>1  SS (II) (PD) Regs (NI) 86, reg 14A</w:t>
      </w:r>
    </w:p>
    <w:p w:rsidR="0051079E" w:rsidRDefault="0051079E" w:rsidP="0051079E">
      <w:pPr>
        <w:pStyle w:val="SG"/>
      </w:pPr>
      <w:r>
        <w:t>Prescribed disease C34</w:t>
      </w:r>
    </w:p>
    <w:p w:rsidR="0051079E" w:rsidRDefault="0051079E" w:rsidP="008A4170">
      <w:pPr>
        <w:pStyle w:val="BT"/>
      </w:pPr>
      <w:r>
        <w:t>67763</w:t>
      </w:r>
      <w:r>
        <w:tab/>
        <w:t>Prescribed disease C34 is defined as “Extrinsic allergic alveolitis”.  To satisfy the prescription test claimants must have worked in any occupation involving exposure to airborne isocyanates; or to any other substance that causes extrinsic allergic alveolitis.  It was added to the list of prescribed diseases on 30.3.17</w:t>
      </w:r>
      <w:r>
        <w:rPr>
          <w:vertAlign w:val="superscript"/>
        </w:rPr>
        <w:t>1</w:t>
      </w:r>
      <w:r>
        <w:t>.</w:t>
      </w:r>
    </w:p>
    <w:p w:rsidR="0051079E" w:rsidRDefault="0051079E" w:rsidP="0051079E">
      <w:pPr>
        <w:pStyle w:val="Leg"/>
      </w:pPr>
      <w:r>
        <w:t>1  SS (II) (PD) (Amdt) Regs (NI) 17, reg 2(1)</w:t>
      </w:r>
    </w:p>
    <w:p w:rsidR="0051079E" w:rsidRDefault="0051079E" w:rsidP="008A4170">
      <w:pPr>
        <w:pStyle w:val="BT"/>
      </w:pPr>
      <w:r>
        <w:t>67764</w:t>
      </w:r>
      <w:r>
        <w:tab/>
        <w:t xml:space="preserve">Extrinsic allergic alveolitis is an inflammatory disease caused by reaction to inhaled organic dust.  The </w:t>
      </w:r>
      <w:r w:rsidR="00E71058">
        <w:t>Industrial</w:t>
      </w:r>
      <w:r>
        <w:t xml:space="preserve"> Injuries Advisory Council concluded that high levels of exposure to chemicals, called isocyanates, or any other chemical substance, could cause extrinsic allergic alveolitis.  The new prescribed disease recognises the chemical causes of extrinsic allergic alveolitis.</w:t>
      </w:r>
    </w:p>
    <w:p w:rsidR="0051079E" w:rsidRDefault="0051079E" w:rsidP="008A4170">
      <w:pPr>
        <w:pStyle w:val="BT"/>
      </w:pPr>
      <w:r>
        <w:tab/>
      </w:r>
      <w:r w:rsidRPr="0051079E">
        <w:rPr>
          <w:b/>
        </w:rPr>
        <w:t>Note 1:</w:t>
      </w:r>
      <w:r>
        <w:t xml:space="preserve">  The biological causes of extrinsic allergic alveolitis should be considered in accordance with prescribed disease B6 (see DMG 67557 et seq).</w:t>
      </w:r>
    </w:p>
    <w:p w:rsidR="0051079E" w:rsidRDefault="0051079E" w:rsidP="008A4170">
      <w:pPr>
        <w:pStyle w:val="BT"/>
      </w:pPr>
      <w:r>
        <w:tab/>
      </w:r>
      <w:r w:rsidRPr="0051079E">
        <w:rPr>
          <w:b/>
        </w:rPr>
        <w:t>Note 2:</w:t>
      </w:r>
      <w:r>
        <w:t xml:space="preserve">  See DMG 67188 for guidance on presumption.</w:t>
      </w:r>
    </w:p>
    <w:p w:rsidR="0051079E" w:rsidRDefault="0051079E" w:rsidP="0051079E">
      <w:pPr>
        <w:pStyle w:val="Para"/>
      </w:pPr>
      <w:r>
        <w:t>Reduced Earnings Allowance</w:t>
      </w:r>
    </w:p>
    <w:p w:rsidR="0051079E" w:rsidRDefault="0051079E" w:rsidP="008A4170">
      <w:pPr>
        <w:pStyle w:val="BT"/>
      </w:pPr>
      <w:r>
        <w:t>67765</w:t>
      </w:r>
      <w:r>
        <w:tab/>
        <w:t>There is no entitlement to Reduced Earnings Allowance for prescribed disease C34 because it is a new disease prescribed after 10.10.94</w:t>
      </w:r>
      <w:r>
        <w:rPr>
          <w:vertAlign w:val="superscript"/>
        </w:rPr>
        <w:t>1</w:t>
      </w:r>
      <w:r>
        <w:t>.</w:t>
      </w:r>
    </w:p>
    <w:p w:rsidR="0051079E" w:rsidRPr="0051079E" w:rsidRDefault="0051079E" w:rsidP="0051079E">
      <w:pPr>
        <w:pStyle w:val="Leg"/>
      </w:pPr>
      <w:r>
        <w:t>1  SS (II) (PD) Regs (NI), reg 12A</w:t>
      </w:r>
    </w:p>
    <w:p w:rsidR="006F3EF3" w:rsidRDefault="006F3EF3" w:rsidP="00762506">
      <w:pPr>
        <w:pStyle w:val="SG"/>
        <w:spacing w:before="240" w:after="240"/>
        <w:ind w:left="851"/>
      </w:pPr>
      <w:r>
        <w:t>Transitional provisions</w:t>
      </w:r>
    </w:p>
    <w:p w:rsidR="006F3EF3" w:rsidRDefault="006F3EF3" w:rsidP="008A4170">
      <w:pPr>
        <w:pStyle w:val="BT"/>
      </w:pPr>
      <w:r>
        <w:t>67766</w:t>
      </w:r>
      <w:r>
        <w:tab/>
        <w:t>The schedule of C diseases changed from 17.3.03 when some diseases were removed from the schedule and some prescriptions were changed.  No one already getting benefit for a prescribed disease, which has been changed or removed, will lose benefit directly as a result of that change</w:t>
      </w:r>
      <w:r>
        <w:rPr>
          <w:vertAlign w:val="superscript"/>
        </w:rPr>
        <w:t>1</w:t>
      </w:r>
      <w:r>
        <w:t>.</w:t>
      </w:r>
    </w:p>
    <w:p w:rsidR="006F3EF3" w:rsidRDefault="006F3EF3" w:rsidP="00E36433">
      <w:pPr>
        <w:pStyle w:val="Leg"/>
      </w:pPr>
      <w:r>
        <w:t xml:space="preserve">1  SS (II) (PD) </w:t>
      </w:r>
      <w:r w:rsidR="0040651A">
        <w:t>(</w:t>
      </w:r>
      <w:r>
        <w:t>Amdt</w:t>
      </w:r>
      <w:r w:rsidR="0040651A">
        <w:t>)</w:t>
      </w:r>
      <w:r>
        <w:t xml:space="preserve"> Regs (NI) 03, reg 3</w:t>
      </w:r>
    </w:p>
    <w:p w:rsidR="006F3EF3" w:rsidRDefault="006F3EF3" w:rsidP="008A4170">
      <w:pPr>
        <w:pStyle w:val="BT"/>
      </w:pPr>
      <w:r>
        <w:t>67767</w:t>
      </w:r>
      <w:r>
        <w:tab/>
        <w:t>Old legislation applies to</w:t>
      </w:r>
    </w:p>
    <w:p w:rsidR="006F3EF3" w:rsidRPr="00E36433" w:rsidRDefault="006F3EF3" w:rsidP="005A1603">
      <w:pPr>
        <w:pStyle w:val="BT"/>
        <w:numPr>
          <w:ilvl w:val="0"/>
          <w:numId w:val="30"/>
        </w:numPr>
        <w:ind w:left="1425" w:hanging="570"/>
        <w:rPr>
          <w:bCs/>
        </w:rPr>
      </w:pPr>
      <w:r>
        <w:t>assessments already in place at 17.3.03</w:t>
      </w:r>
    </w:p>
    <w:p w:rsidR="006F3EF3" w:rsidRPr="00E36433" w:rsidRDefault="006F3EF3" w:rsidP="005A1603">
      <w:pPr>
        <w:pStyle w:val="BT"/>
        <w:numPr>
          <w:ilvl w:val="0"/>
          <w:numId w:val="30"/>
        </w:numPr>
        <w:ind w:left="1425" w:hanging="570"/>
        <w:rPr>
          <w:bCs/>
        </w:rPr>
      </w:pPr>
      <w:r>
        <w:t>claims made before 17.3.03 where disablement has not yet been assessed</w:t>
      </w:r>
    </w:p>
    <w:p w:rsidR="006F3EF3" w:rsidRPr="00E36433" w:rsidRDefault="006F3EF3" w:rsidP="005A1603">
      <w:pPr>
        <w:pStyle w:val="BT"/>
        <w:numPr>
          <w:ilvl w:val="0"/>
          <w:numId w:val="30"/>
        </w:numPr>
        <w:ind w:left="1425" w:hanging="570"/>
        <w:rPr>
          <w:bCs/>
        </w:rPr>
      </w:pPr>
      <w:r>
        <w:lastRenderedPageBreak/>
        <w:t>claims made no later than 17.6.03 in respect of a period commencing before 17.3.03</w:t>
      </w:r>
    </w:p>
    <w:p w:rsidR="006F3EF3" w:rsidRPr="00E36433" w:rsidRDefault="006F3EF3" w:rsidP="005A1603">
      <w:pPr>
        <w:pStyle w:val="BT"/>
        <w:numPr>
          <w:ilvl w:val="0"/>
          <w:numId w:val="30"/>
        </w:numPr>
        <w:ind w:left="1425" w:hanging="570"/>
        <w:rPr>
          <w:bCs/>
        </w:rPr>
      </w:pPr>
      <w:r>
        <w:t>renewal assessments following a provisional assessment under the old rules where there is no break</w:t>
      </w:r>
    </w:p>
    <w:p w:rsidR="006F3EF3" w:rsidRPr="00E36433" w:rsidRDefault="006F3EF3" w:rsidP="005A1603">
      <w:pPr>
        <w:pStyle w:val="BT"/>
        <w:numPr>
          <w:ilvl w:val="0"/>
          <w:numId w:val="30"/>
        </w:numPr>
        <w:ind w:left="1425" w:hanging="570"/>
        <w:rPr>
          <w:bCs/>
        </w:rPr>
      </w:pPr>
      <w:r>
        <w:t>further assessments following a final assessment under the old rules where there is no break</w:t>
      </w:r>
    </w:p>
    <w:p w:rsidR="006F3EF3" w:rsidRPr="00E36433" w:rsidRDefault="00E36433" w:rsidP="005A1603">
      <w:pPr>
        <w:pStyle w:val="BT"/>
        <w:numPr>
          <w:ilvl w:val="0"/>
          <w:numId w:val="30"/>
        </w:numPr>
        <w:ind w:left="1425" w:hanging="570"/>
        <w:rPr>
          <w:bCs/>
        </w:rPr>
      </w:pPr>
      <w:r>
        <w:t>assessments spanning 17.3.03, which are superseded after 17.3.03 where there is still an assessment of disablement</w:t>
      </w:r>
    </w:p>
    <w:p w:rsidR="00E36433" w:rsidRPr="00E36433" w:rsidRDefault="00E36433" w:rsidP="005A1603">
      <w:pPr>
        <w:pStyle w:val="BT"/>
        <w:numPr>
          <w:ilvl w:val="0"/>
          <w:numId w:val="30"/>
        </w:numPr>
        <w:ind w:left="1425" w:hanging="570"/>
        <w:rPr>
          <w:bCs/>
        </w:rPr>
      </w:pPr>
      <w:r>
        <w:t>recrudescence of a disease where the assessment for the earlier attack began before 17.3.03.</w:t>
      </w:r>
    </w:p>
    <w:p w:rsidR="00E36433" w:rsidRDefault="00E36433" w:rsidP="008A4170">
      <w:pPr>
        <w:pStyle w:val="BT"/>
      </w:pPr>
      <w:r>
        <w:t>67768</w:t>
      </w:r>
      <w:r>
        <w:tab/>
        <w:t>New legislation applies to any claim made on or after 17.3.03 when the provisions of DMG 67767 do not apply.</w:t>
      </w:r>
    </w:p>
    <w:p w:rsidR="00E36433" w:rsidRDefault="00E36433" w:rsidP="00E36433">
      <w:pPr>
        <w:pStyle w:val="SG"/>
      </w:pPr>
      <w:r>
        <w:t>Effect on Reduced Earnings Allowance entitlement</w:t>
      </w:r>
    </w:p>
    <w:p w:rsidR="00E36433" w:rsidRDefault="00E36433" w:rsidP="008A4170">
      <w:pPr>
        <w:pStyle w:val="BT"/>
      </w:pPr>
      <w:r>
        <w:t>67769</w:t>
      </w:r>
      <w:r>
        <w:tab/>
        <w:t>There is no entitlement to Reduced Earnings Allowance where the date of onset is after 30.9.90.  Where the date of onset is before 1.10.90 it will be necessary to consider whether the changes to the schedule from 17.3.03 constitute new diseases, an extension of prescription or just a redefinition of the same diseases</w:t>
      </w:r>
      <w:r>
        <w:rPr>
          <w:vertAlign w:val="superscript"/>
        </w:rPr>
        <w:t>1</w:t>
      </w:r>
      <w:r>
        <w:t>.  Cases of difficulty should be referred to Decision Making Services for advice.</w:t>
      </w:r>
    </w:p>
    <w:p w:rsidR="00E36433" w:rsidRDefault="00E36433" w:rsidP="00E36433">
      <w:pPr>
        <w:pStyle w:val="Leg"/>
      </w:pPr>
      <w:r>
        <w:t>1  SS C&amp;B (NI) Act 92, Sch 7, para 11(1)</w:t>
      </w:r>
    </w:p>
    <w:p w:rsidR="00E36433" w:rsidRDefault="00E36433" w:rsidP="008A4170">
      <w:pPr>
        <w:pStyle w:val="BT"/>
      </w:pPr>
      <w:r>
        <w:t>67770</w:t>
      </w:r>
      <w:r>
        <w:tab/>
        <w:t>For prescribed disease C30 there is no entitlement to Reduced Earnings Allowance because the disease was added to the schedule after 10.10.94</w:t>
      </w:r>
      <w:r>
        <w:rPr>
          <w:vertAlign w:val="superscript"/>
        </w:rPr>
        <w:t>1</w:t>
      </w:r>
      <w:r>
        <w:t>.</w:t>
      </w:r>
    </w:p>
    <w:p w:rsidR="00E36433" w:rsidRDefault="00E36433" w:rsidP="00E36433">
      <w:pPr>
        <w:pStyle w:val="Leg"/>
      </w:pPr>
      <w:r>
        <w:t>1  SS (II) (PD) Regs (NI), reg 12A</w:t>
      </w:r>
    </w:p>
    <w:p w:rsidR="004852DE" w:rsidRDefault="00E36433" w:rsidP="00777546">
      <w:pPr>
        <w:pStyle w:val="BT"/>
      </w:pPr>
      <w:r>
        <w:tab/>
        <w:t>67771 – 67790</w:t>
      </w:r>
    </w:p>
    <w:p w:rsidR="0016742E" w:rsidRDefault="0016742E" w:rsidP="00F35EC5">
      <w:pPr>
        <w:pStyle w:val="BT"/>
        <w:jc w:val="left"/>
        <w:sectPr w:rsidR="0016742E" w:rsidSect="00EA35F0">
          <w:headerReference w:type="default" r:id="rId46"/>
          <w:footerReference w:type="default" r:id="rId47"/>
          <w:pgSz w:w="11907" w:h="16840" w:code="9"/>
          <w:pgMar w:top="1440" w:right="1797" w:bottom="1440" w:left="1797" w:header="720" w:footer="720" w:gutter="0"/>
          <w:paperSrc w:first="15" w:other="15"/>
          <w:cols w:space="720"/>
          <w:noEndnote/>
        </w:sectPr>
      </w:pPr>
    </w:p>
    <w:p w:rsidR="00766145" w:rsidRDefault="000D198E" w:rsidP="00D9579B">
      <w:pPr>
        <w:pStyle w:val="TG"/>
      </w:pPr>
      <w:r>
        <w:lastRenderedPageBreak/>
        <w:t>Asbestos-related diseases</w:t>
      </w:r>
    </w:p>
    <w:p w:rsidR="007963BC" w:rsidRDefault="007963BC" w:rsidP="007963BC">
      <w:pPr>
        <w:pStyle w:val="BT"/>
        <w:jc w:val="left"/>
      </w:pPr>
      <w:r>
        <w:t>67791</w:t>
      </w:r>
      <w:r>
        <w:tab/>
        <w:t>The prescribed diseases which are asbestos-related respiratory diseases contracted by the inhalation of asbestos dust are</w:t>
      </w:r>
    </w:p>
    <w:p w:rsidR="00C31C7B" w:rsidRDefault="00C31C7B" w:rsidP="00C31C7B">
      <w:pPr>
        <w:pStyle w:val="NoIndent"/>
        <w:numPr>
          <w:ilvl w:val="0"/>
          <w:numId w:val="0"/>
        </w:numPr>
        <w:ind w:left="851"/>
        <w:jc w:val="left"/>
      </w:pPr>
      <w:r w:rsidRPr="00C31C7B">
        <w:rPr>
          <w:b/>
        </w:rPr>
        <w:t>1.</w:t>
      </w:r>
      <w:r w:rsidRPr="00C31C7B">
        <w:tab/>
      </w:r>
      <w:r w:rsidR="00932C74">
        <w:t>p</w:t>
      </w:r>
      <w:r>
        <w:t xml:space="preserve">rescribed </w:t>
      </w:r>
      <w:r w:rsidR="00932C74">
        <w:t>d</w:t>
      </w:r>
      <w:r>
        <w:t xml:space="preserve">isease D1 pneumoconiosis (asbestosis) </w:t>
      </w:r>
      <w:r w:rsidRPr="00E759F1">
        <w:rPr>
          <w:b/>
        </w:rPr>
        <w:t>and</w:t>
      </w:r>
    </w:p>
    <w:p w:rsidR="00C31C7B" w:rsidRDefault="00C31C7B" w:rsidP="00E759F1">
      <w:pPr>
        <w:pStyle w:val="NoIndent"/>
        <w:numPr>
          <w:ilvl w:val="0"/>
          <w:numId w:val="0"/>
        </w:numPr>
        <w:ind w:left="1440" w:hanging="589"/>
        <w:jc w:val="left"/>
      </w:pPr>
      <w:r w:rsidRPr="00E759F1">
        <w:rPr>
          <w:b/>
        </w:rPr>
        <w:t>2.</w:t>
      </w:r>
      <w:r>
        <w:tab/>
      </w:r>
      <w:r w:rsidR="00932C74">
        <w:t>p</w:t>
      </w:r>
      <w:r w:rsidR="00AE2767">
        <w:t xml:space="preserve">rescribed </w:t>
      </w:r>
      <w:r w:rsidR="00932C74">
        <w:t>d</w:t>
      </w:r>
      <w:r w:rsidR="00AE2767">
        <w:t xml:space="preserve">isease D3 diffuse mesothelioma (primary neoplasm </w:t>
      </w:r>
      <w:r w:rsidR="00E759F1">
        <w:t xml:space="preserve">of the mesothelium of the pleura or of the pericardium or of the peritoneum) </w:t>
      </w:r>
      <w:r w:rsidR="00E759F1" w:rsidRPr="00E759F1">
        <w:rPr>
          <w:b/>
        </w:rPr>
        <w:t>and</w:t>
      </w:r>
    </w:p>
    <w:p w:rsidR="00E759F1" w:rsidRDefault="00E759F1" w:rsidP="00E759F1">
      <w:pPr>
        <w:pStyle w:val="NoIndent"/>
        <w:numPr>
          <w:ilvl w:val="0"/>
          <w:numId w:val="0"/>
        </w:numPr>
        <w:ind w:left="1440" w:hanging="589"/>
        <w:jc w:val="left"/>
      </w:pPr>
      <w:r>
        <w:rPr>
          <w:b/>
        </w:rPr>
        <w:t>3.</w:t>
      </w:r>
      <w:r>
        <w:tab/>
      </w:r>
      <w:r w:rsidR="00932C74">
        <w:t>p</w:t>
      </w:r>
      <w:r>
        <w:t xml:space="preserve">rescribed </w:t>
      </w:r>
      <w:r w:rsidR="00932C74">
        <w:t>d</w:t>
      </w:r>
      <w:r>
        <w:t>isease D8 primary carcinoma of the lung where there is accompanying</w:t>
      </w:r>
      <w:r w:rsidR="00584BF5">
        <w:t xml:space="preserve"> evidence of asbestosis </w:t>
      </w:r>
      <w:r w:rsidR="00584BF5" w:rsidRPr="00584BF5">
        <w:rPr>
          <w:b/>
        </w:rPr>
        <w:t>and</w:t>
      </w:r>
    </w:p>
    <w:p w:rsidR="00584BF5" w:rsidRDefault="00584BF5" w:rsidP="00E759F1">
      <w:pPr>
        <w:pStyle w:val="NoIndent"/>
        <w:numPr>
          <w:ilvl w:val="0"/>
          <w:numId w:val="0"/>
        </w:numPr>
        <w:ind w:left="1440" w:hanging="589"/>
        <w:jc w:val="left"/>
      </w:pPr>
      <w:r>
        <w:rPr>
          <w:b/>
        </w:rPr>
        <w:t>4.</w:t>
      </w:r>
      <w:r>
        <w:tab/>
      </w:r>
      <w:r w:rsidR="00932C74">
        <w:t>p</w:t>
      </w:r>
      <w:r>
        <w:t xml:space="preserve">rescribed </w:t>
      </w:r>
      <w:r w:rsidR="00932C74">
        <w:t>d</w:t>
      </w:r>
      <w:r>
        <w:t xml:space="preserve">isease D8A primary carcinoma of the lung </w:t>
      </w:r>
      <w:r w:rsidRPr="00584BF5">
        <w:rPr>
          <w:b/>
        </w:rPr>
        <w:t>and</w:t>
      </w:r>
    </w:p>
    <w:p w:rsidR="00584BF5" w:rsidRDefault="00584BF5" w:rsidP="00E759F1">
      <w:pPr>
        <w:pStyle w:val="NoIndent"/>
        <w:numPr>
          <w:ilvl w:val="0"/>
          <w:numId w:val="0"/>
        </w:numPr>
        <w:ind w:left="1440" w:hanging="589"/>
        <w:jc w:val="left"/>
      </w:pPr>
      <w:r>
        <w:rPr>
          <w:b/>
        </w:rPr>
        <w:t>5.</w:t>
      </w:r>
      <w:r>
        <w:tab/>
      </w:r>
      <w:r w:rsidR="00932C74">
        <w:t>prescribed d</w:t>
      </w:r>
      <w:r>
        <w:t>isease D9 unilateral or bilateral diffuse pleural thickening with obliteration of the costophrenic angle.</w:t>
      </w:r>
    </w:p>
    <w:p w:rsidR="00A06543" w:rsidRPr="00A06543" w:rsidRDefault="002A11F0" w:rsidP="002A11F0">
      <w:pPr>
        <w:pStyle w:val="BT"/>
      </w:pPr>
      <w:r>
        <w:tab/>
      </w:r>
      <w:r w:rsidR="00A06543">
        <w:t xml:space="preserve">In general, the greater the concentration of asbestos dust in the air, the greater the risk of contracting one of these diseases.  </w:t>
      </w:r>
      <w:r>
        <w:t>Prescribed diseases D1, D3, D8 and D8A take a long time to develop, but once claimed should be treated a</w:t>
      </w:r>
      <w:r w:rsidR="00ED3469">
        <w:t>s</w:t>
      </w:r>
      <w:r>
        <w:t xml:space="preserve"> ‘fast track!’.  Prescribed disease D9 also takes a long time to develop but should only be treated as ‘fast track’ if there is any evidence that a claimant is terminally ill due to their pleural thickening or any other co-existing illness.</w:t>
      </w:r>
    </w:p>
    <w:p w:rsidR="001D72AB" w:rsidRDefault="00454A31" w:rsidP="00454A31">
      <w:pPr>
        <w:pStyle w:val="SG"/>
      </w:pPr>
      <w:r>
        <w:t xml:space="preserve">Asbestos </w:t>
      </w:r>
      <w:r w:rsidR="001244C5">
        <w:t>-</w:t>
      </w:r>
      <w:r>
        <w:t xml:space="preserve"> its nature and its uses</w:t>
      </w:r>
    </w:p>
    <w:p w:rsidR="00262EA8" w:rsidRDefault="00E63EBE" w:rsidP="00262EA8">
      <w:pPr>
        <w:pStyle w:val="BT"/>
      </w:pPr>
      <w:r>
        <w:t>67792</w:t>
      </w:r>
      <w:r>
        <w:tab/>
        <w:t>Asbestos is a mineral found in many rock formations.  When separated from the rock it becomes a fluffy, fibrous material.  The three most common types of asbestos, all widely used in industry and all known to be hazardous, are</w:t>
      </w:r>
    </w:p>
    <w:p w:rsidR="003A1798" w:rsidRDefault="003A1798" w:rsidP="005A1603">
      <w:pPr>
        <w:pStyle w:val="NoIndent"/>
        <w:numPr>
          <w:ilvl w:val="0"/>
          <w:numId w:val="24"/>
        </w:numPr>
        <w:rPr>
          <w:bCs/>
        </w:rPr>
      </w:pPr>
      <w:r>
        <w:rPr>
          <w:bCs/>
        </w:rPr>
        <w:t>chrysotile (white) which</w:t>
      </w:r>
    </w:p>
    <w:p w:rsidR="003A1798" w:rsidRDefault="003A1798" w:rsidP="005A1603">
      <w:pPr>
        <w:pStyle w:val="NoIndent"/>
        <w:numPr>
          <w:ilvl w:val="1"/>
          <w:numId w:val="24"/>
        </w:numPr>
        <w:rPr>
          <w:bCs/>
        </w:rPr>
      </w:pPr>
      <w:r w:rsidRPr="003A1798">
        <w:rPr>
          <w:bCs/>
        </w:rPr>
        <w:t>makes up about</w:t>
      </w:r>
      <w:r>
        <w:rPr>
          <w:bCs/>
        </w:rPr>
        <w:t xml:space="preserve"> 97% of all asbestos processed </w:t>
      </w:r>
      <w:r w:rsidRPr="003A1798">
        <w:rPr>
          <w:b/>
          <w:bCs/>
        </w:rPr>
        <w:t>and</w:t>
      </w:r>
    </w:p>
    <w:p w:rsidR="003A1798" w:rsidRPr="003A1798" w:rsidRDefault="003A1798" w:rsidP="005A1603">
      <w:pPr>
        <w:pStyle w:val="NoIndent"/>
        <w:numPr>
          <w:ilvl w:val="1"/>
          <w:numId w:val="24"/>
        </w:numPr>
      </w:pPr>
      <w:r>
        <w:rPr>
          <w:bCs/>
        </w:rPr>
        <w:t xml:space="preserve">resists heat but not acid </w:t>
      </w:r>
      <w:r w:rsidRPr="003A1798">
        <w:rPr>
          <w:b/>
          <w:bCs/>
        </w:rPr>
        <w:t>and</w:t>
      </w:r>
    </w:p>
    <w:p w:rsidR="003A1798" w:rsidRPr="003A1798" w:rsidRDefault="003A1798" w:rsidP="005A1603">
      <w:pPr>
        <w:pStyle w:val="NoIndent"/>
        <w:numPr>
          <w:ilvl w:val="1"/>
          <w:numId w:val="24"/>
        </w:numPr>
      </w:pPr>
      <w:r>
        <w:t>is used in asbestos cloth</w:t>
      </w:r>
    </w:p>
    <w:p w:rsidR="00C31C7B" w:rsidRDefault="00A7574A" w:rsidP="005A1603">
      <w:pPr>
        <w:pStyle w:val="NoIndent"/>
        <w:numPr>
          <w:ilvl w:val="0"/>
          <w:numId w:val="24"/>
        </w:numPr>
        <w:jc w:val="left"/>
      </w:pPr>
      <w:r>
        <w:t>amosite (brown) which</w:t>
      </w:r>
    </w:p>
    <w:p w:rsidR="00A7574A" w:rsidRDefault="00A7574A" w:rsidP="005A1603">
      <w:pPr>
        <w:pStyle w:val="NoIndent"/>
        <w:numPr>
          <w:ilvl w:val="1"/>
          <w:numId w:val="24"/>
        </w:numPr>
        <w:jc w:val="left"/>
      </w:pPr>
      <w:r>
        <w:t>is heat and acid resistant and</w:t>
      </w:r>
    </w:p>
    <w:p w:rsidR="00A7574A" w:rsidRDefault="00A7574A" w:rsidP="005A1603">
      <w:pPr>
        <w:pStyle w:val="NoIndent"/>
        <w:numPr>
          <w:ilvl w:val="1"/>
          <w:numId w:val="24"/>
        </w:numPr>
        <w:jc w:val="left"/>
      </w:pPr>
      <w:r>
        <w:t>can be</w:t>
      </w:r>
    </w:p>
    <w:p w:rsidR="00A7574A" w:rsidRDefault="00A7574A" w:rsidP="00A7574A">
      <w:pPr>
        <w:pStyle w:val="NoIndent"/>
        <w:numPr>
          <w:ilvl w:val="0"/>
          <w:numId w:val="0"/>
        </w:numPr>
        <w:ind w:left="2156"/>
        <w:jc w:val="left"/>
      </w:pPr>
      <w:r w:rsidRPr="00A7574A">
        <w:rPr>
          <w:b/>
        </w:rPr>
        <w:t>2.2.a</w:t>
      </w:r>
      <w:r>
        <w:tab/>
        <w:t xml:space="preserve">moulded into pipe insulation and board </w:t>
      </w:r>
      <w:r w:rsidRPr="00A7574A">
        <w:rPr>
          <w:b/>
        </w:rPr>
        <w:t>or</w:t>
      </w:r>
    </w:p>
    <w:p w:rsidR="00A7574A" w:rsidRDefault="00A7574A" w:rsidP="00A7574A">
      <w:pPr>
        <w:pStyle w:val="NoIndent"/>
        <w:numPr>
          <w:ilvl w:val="0"/>
          <w:numId w:val="0"/>
        </w:numPr>
        <w:ind w:left="2156"/>
        <w:jc w:val="left"/>
      </w:pPr>
      <w:r w:rsidRPr="00A7574A">
        <w:rPr>
          <w:b/>
        </w:rPr>
        <w:t>2.2.b</w:t>
      </w:r>
      <w:r>
        <w:tab/>
        <w:t>used in bulk form for heat insulation</w:t>
      </w:r>
    </w:p>
    <w:p w:rsidR="00A7574A" w:rsidRDefault="002A11F0" w:rsidP="00A7574A">
      <w:pPr>
        <w:pStyle w:val="NoIndent"/>
        <w:numPr>
          <w:ilvl w:val="0"/>
          <w:numId w:val="0"/>
        </w:numPr>
        <w:ind w:left="1427" w:hanging="576"/>
        <w:jc w:val="left"/>
      </w:pPr>
      <w:r>
        <w:rPr>
          <w:b/>
        </w:rPr>
        <w:br w:type="page"/>
      </w:r>
      <w:r w:rsidR="00A7574A" w:rsidRPr="00A7574A">
        <w:rPr>
          <w:b/>
        </w:rPr>
        <w:lastRenderedPageBreak/>
        <w:t>3.</w:t>
      </w:r>
      <w:r w:rsidR="00A7574A">
        <w:tab/>
        <w:t>crocidolite (blue) which</w:t>
      </w:r>
    </w:p>
    <w:p w:rsidR="00A7574A" w:rsidRPr="00A7574A" w:rsidRDefault="00A7574A" w:rsidP="004807E3">
      <w:pPr>
        <w:pStyle w:val="NoIndent"/>
        <w:numPr>
          <w:ilvl w:val="0"/>
          <w:numId w:val="0"/>
        </w:numPr>
        <w:tabs>
          <w:tab w:val="clear" w:pos="1701"/>
          <w:tab w:val="left" w:pos="2127"/>
        </w:tabs>
        <w:ind w:left="1427" w:hanging="576"/>
        <w:jc w:val="left"/>
        <w:rPr>
          <w:b/>
        </w:rPr>
      </w:pPr>
      <w:r>
        <w:rPr>
          <w:b/>
        </w:rPr>
        <w:tab/>
      </w:r>
      <w:r w:rsidRPr="00A7574A">
        <w:rPr>
          <w:b/>
        </w:rPr>
        <w:t>3.1</w:t>
      </w:r>
      <w:r>
        <w:tab/>
        <w:t xml:space="preserve">is highly resistant to acid </w:t>
      </w:r>
      <w:r w:rsidRPr="00A7574A">
        <w:rPr>
          <w:b/>
        </w:rPr>
        <w:t>and</w:t>
      </w:r>
    </w:p>
    <w:p w:rsidR="00A7574A" w:rsidRDefault="00A7574A" w:rsidP="004807E3">
      <w:pPr>
        <w:pStyle w:val="NoIndent"/>
        <w:numPr>
          <w:ilvl w:val="0"/>
          <w:numId w:val="0"/>
        </w:numPr>
        <w:tabs>
          <w:tab w:val="clear" w:pos="1701"/>
          <w:tab w:val="left" w:pos="2127"/>
        </w:tabs>
        <w:ind w:left="1427" w:hanging="576"/>
        <w:jc w:val="left"/>
      </w:pPr>
      <w:r>
        <w:rPr>
          <w:b/>
        </w:rPr>
        <w:tab/>
        <w:t>3.2</w:t>
      </w:r>
      <w:r>
        <w:rPr>
          <w:b/>
        </w:rPr>
        <w:tab/>
      </w:r>
      <w:r>
        <w:t>is used</w:t>
      </w:r>
    </w:p>
    <w:p w:rsidR="00A7574A" w:rsidRDefault="00A7574A" w:rsidP="004807E3">
      <w:pPr>
        <w:pStyle w:val="NoIndent"/>
        <w:numPr>
          <w:ilvl w:val="0"/>
          <w:numId w:val="0"/>
        </w:numPr>
        <w:tabs>
          <w:tab w:val="clear" w:pos="1701"/>
          <w:tab w:val="left" w:pos="2127"/>
        </w:tabs>
        <w:ind w:left="1427" w:hanging="576"/>
        <w:jc w:val="left"/>
      </w:pPr>
      <w:r>
        <w:rPr>
          <w:b/>
        </w:rPr>
        <w:tab/>
      </w:r>
      <w:r>
        <w:rPr>
          <w:b/>
        </w:rPr>
        <w:tab/>
      </w:r>
      <w:r>
        <w:rPr>
          <w:b/>
        </w:rPr>
        <w:tab/>
        <w:t>3.2.a</w:t>
      </w:r>
      <w:r>
        <w:rPr>
          <w:b/>
        </w:rPr>
        <w:tab/>
      </w:r>
      <w:r>
        <w:t xml:space="preserve">to make acid resistant cement pipe </w:t>
      </w:r>
      <w:r w:rsidRPr="00A7574A">
        <w:rPr>
          <w:b/>
        </w:rPr>
        <w:t>and</w:t>
      </w:r>
    </w:p>
    <w:p w:rsidR="00A7574A" w:rsidRPr="00A7574A" w:rsidRDefault="003275AE" w:rsidP="004807E3">
      <w:pPr>
        <w:pStyle w:val="NoIndent"/>
        <w:numPr>
          <w:ilvl w:val="0"/>
          <w:numId w:val="0"/>
        </w:numPr>
        <w:tabs>
          <w:tab w:val="clear" w:pos="1701"/>
          <w:tab w:val="left" w:pos="2127"/>
        </w:tabs>
        <w:ind w:left="1427" w:hanging="576"/>
        <w:jc w:val="left"/>
      </w:pPr>
      <w:r>
        <w:rPr>
          <w:b/>
        </w:rPr>
        <w:tab/>
      </w:r>
      <w:r>
        <w:rPr>
          <w:b/>
        </w:rPr>
        <w:tab/>
      </w:r>
      <w:r>
        <w:rPr>
          <w:b/>
        </w:rPr>
        <w:tab/>
      </w:r>
      <w:r w:rsidR="00A7574A">
        <w:rPr>
          <w:b/>
        </w:rPr>
        <w:t>3.2.b</w:t>
      </w:r>
      <w:r w:rsidR="00A7574A">
        <w:rPr>
          <w:b/>
        </w:rPr>
        <w:tab/>
      </w:r>
      <w:r w:rsidR="00A7574A" w:rsidRPr="00A7574A">
        <w:t xml:space="preserve">in electric battery cases </w:t>
      </w:r>
      <w:r w:rsidR="00A7574A">
        <w:rPr>
          <w:b/>
        </w:rPr>
        <w:t>and</w:t>
      </w:r>
    </w:p>
    <w:p w:rsidR="00A7574A" w:rsidRDefault="00A7574A" w:rsidP="004807E3">
      <w:pPr>
        <w:pStyle w:val="NoIndent"/>
        <w:numPr>
          <w:ilvl w:val="0"/>
          <w:numId w:val="0"/>
        </w:numPr>
        <w:tabs>
          <w:tab w:val="clear" w:pos="1701"/>
          <w:tab w:val="left" w:pos="2127"/>
        </w:tabs>
        <w:ind w:left="851"/>
        <w:jc w:val="left"/>
      </w:pPr>
      <w:r>
        <w:tab/>
      </w:r>
      <w:r w:rsidRPr="00960E46">
        <w:rPr>
          <w:b/>
        </w:rPr>
        <w:t>3.3</w:t>
      </w:r>
      <w:r>
        <w:tab/>
        <w:t>has</w:t>
      </w:r>
      <w:r w:rsidR="00960E46">
        <w:t xml:space="preserve"> also been widely used for insulation on trains and ships.</w:t>
      </w:r>
    </w:p>
    <w:p w:rsidR="00B0332A" w:rsidRDefault="003275AE" w:rsidP="003275AE">
      <w:pPr>
        <w:pStyle w:val="BT"/>
      </w:pPr>
      <w:r>
        <w:t>67793</w:t>
      </w:r>
      <w:r>
        <w:tab/>
        <w:t>Crocidolite presents the greatest risk of causing mesothelioma f</w:t>
      </w:r>
      <w:r w:rsidR="00F3573B">
        <w:t>ollowed by amosite and chrysotil</w:t>
      </w:r>
      <w:r>
        <w:t>e.  Whilst l</w:t>
      </w:r>
      <w:r w:rsidR="00566760">
        <w:t>ess exposure to asbestos is found in mesothelioma than in the other diseases a fairly</w:t>
      </w:r>
      <w:r w:rsidR="00982A0E">
        <w:t xml:space="preserve"> substantial exposure is still required and this will normally have taken place 20-40 years</w:t>
      </w:r>
      <w:r w:rsidR="007C7173">
        <w:t xml:space="preserve"> before the symptoms appear.  All types of asbestos can cause asbestosis.</w:t>
      </w:r>
    </w:p>
    <w:p w:rsidR="007C7173" w:rsidRDefault="007C7173" w:rsidP="003275AE">
      <w:pPr>
        <w:pStyle w:val="BT"/>
      </w:pPr>
      <w:r>
        <w:t>67794</w:t>
      </w:r>
      <w:r>
        <w:tab/>
        <w:t xml:space="preserve">Since there are about 3,000 asbestos products it is not possible to draw up an exhaustive list of occupations or industries where asbestos is likely </w:t>
      </w:r>
      <w:r w:rsidR="00585943">
        <w:t>to be met.  Most claims will probably come from persons who have been employed by the following major users of asbestos in</w:t>
      </w:r>
    </w:p>
    <w:p w:rsidR="00585943" w:rsidRDefault="00B921E3" w:rsidP="00B921E3">
      <w:pPr>
        <w:pStyle w:val="Indent1"/>
      </w:pPr>
      <w:r>
        <w:rPr>
          <w:b/>
        </w:rPr>
        <w:t>1.</w:t>
      </w:r>
      <w:r>
        <w:rPr>
          <w:b/>
        </w:rPr>
        <w:tab/>
      </w:r>
      <w:r w:rsidR="00585943">
        <w:t>the construction industry including the renovat</w:t>
      </w:r>
      <w:r w:rsidR="00F3573B">
        <w:t>ion, repair or demolition of</w:t>
      </w:r>
      <w:r w:rsidR="00585943">
        <w:t xml:space="preserve"> buildings </w:t>
      </w:r>
      <w:r w:rsidR="00823FAE">
        <w:t>-</w:t>
      </w:r>
      <w:r w:rsidR="00585943">
        <w:t xml:space="preserve"> </w:t>
      </w:r>
      <w:r w:rsidR="00823FAE">
        <w:t>where it is used in cement production roofing, plastics, insulation, floor and ceiling tiles and fire resistant board for doors and partitions</w:t>
      </w:r>
    </w:p>
    <w:p w:rsidR="0052361F" w:rsidRDefault="00B921E3" w:rsidP="00B921E3">
      <w:pPr>
        <w:pStyle w:val="Indent1"/>
      </w:pPr>
      <w:r>
        <w:rPr>
          <w:b/>
        </w:rPr>
        <w:t>2.</w:t>
      </w:r>
      <w:r>
        <w:rPr>
          <w:b/>
        </w:rPr>
        <w:tab/>
      </w:r>
      <w:r w:rsidR="00755D83">
        <w:t xml:space="preserve">the motor manufacturing industry including the vehicle repair </w:t>
      </w:r>
      <w:r w:rsidR="00E17304">
        <w:t>business - where it was widely used as a friction material in brake and clutch linings and as undersealing to protect against corrosion</w:t>
      </w:r>
    </w:p>
    <w:p w:rsidR="00E17304" w:rsidRDefault="00B921E3" w:rsidP="00B921E3">
      <w:pPr>
        <w:pStyle w:val="Indent1"/>
      </w:pPr>
      <w:r>
        <w:rPr>
          <w:b/>
        </w:rPr>
        <w:t>3.</w:t>
      </w:r>
      <w:r>
        <w:rPr>
          <w:b/>
        </w:rPr>
        <w:tab/>
      </w:r>
      <w:r w:rsidR="00E17304">
        <w:t xml:space="preserve">the textile industry </w:t>
      </w:r>
      <w:r w:rsidR="0024582C">
        <w:t>-</w:t>
      </w:r>
      <w:r w:rsidR="00E17304">
        <w:t xml:space="preserve"> </w:t>
      </w:r>
      <w:r w:rsidR="00B92196">
        <w:t>where it is used in the manufacture of fire-proof</w:t>
      </w:r>
      <w:r w:rsidR="00BE0C39">
        <w:t xml:space="preserve"> clothing and safety equipment, such as fire-resistant</w:t>
      </w:r>
      <w:r w:rsidR="0024582C">
        <w:t xml:space="preserve"> </w:t>
      </w:r>
      <w:r w:rsidR="0063074E">
        <w:t>curtains for theatres.</w:t>
      </w:r>
    </w:p>
    <w:p w:rsidR="007D526D" w:rsidRDefault="00B921E3" w:rsidP="00B921E3">
      <w:pPr>
        <w:pStyle w:val="BT"/>
      </w:pPr>
      <w:r>
        <w:tab/>
      </w:r>
      <w:r w:rsidR="007D526D">
        <w:t xml:space="preserve">67795 </w:t>
      </w:r>
      <w:r w:rsidR="00932C74">
        <w:t>–</w:t>
      </w:r>
      <w:r w:rsidR="007D526D">
        <w:t xml:space="preserve"> 67800</w:t>
      </w:r>
    </w:p>
    <w:p w:rsidR="00823FAE" w:rsidRDefault="00823FAE" w:rsidP="0052361F">
      <w:pPr>
        <w:pStyle w:val="BT"/>
        <w:ind w:left="855" w:firstLine="0"/>
      </w:pPr>
    </w:p>
    <w:p w:rsidR="00B0332A" w:rsidRPr="007963BC" w:rsidRDefault="00B0332A" w:rsidP="00B0332A">
      <w:pPr>
        <w:pStyle w:val="NoIndent"/>
        <w:numPr>
          <w:ilvl w:val="0"/>
          <w:numId w:val="0"/>
        </w:numPr>
        <w:jc w:val="left"/>
        <w:sectPr w:rsidR="00B0332A" w:rsidRPr="007963BC" w:rsidSect="00EA35F0">
          <w:headerReference w:type="default" r:id="rId48"/>
          <w:footerReference w:type="default" r:id="rId49"/>
          <w:pgSz w:w="11907" w:h="16840" w:code="9"/>
          <w:pgMar w:top="1440" w:right="1797" w:bottom="1440" w:left="1797" w:header="720" w:footer="720" w:gutter="0"/>
          <w:paperSrc w:first="15" w:other="15"/>
          <w:cols w:space="720"/>
          <w:noEndnote/>
        </w:sectPr>
      </w:pPr>
    </w:p>
    <w:p w:rsidR="00766145" w:rsidRDefault="00766145">
      <w:pPr>
        <w:pStyle w:val="TG"/>
      </w:pPr>
      <w:bookmarkStart w:id="132" w:name="OLE_LINK14"/>
      <w:bookmarkStart w:id="133" w:name="OLE_LINK22"/>
      <w:bookmarkEnd w:id="130"/>
      <w:bookmarkEnd w:id="131"/>
      <w:r>
        <w:lastRenderedPageBreak/>
        <w:t>Prescribed disease D1 (pneumoconiosis)</w:t>
      </w:r>
    </w:p>
    <w:p w:rsidR="00766145" w:rsidRDefault="00766145">
      <w:pPr>
        <w:pStyle w:val="BT"/>
      </w:pPr>
      <w:r>
        <w:t>67801</w:t>
      </w:r>
      <w:r>
        <w:tab/>
      </w:r>
      <w:bookmarkStart w:id="134" w:name="p67801"/>
      <w:bookmarkEnd w:id="134"/>
      <w:r>
        <w:t>Pneumoconiosis is a comprehensive term covering a number of dust diseases of the lung.  It is defined as fibrosis of the lungs due to silica dust, asbestos dust or other dust and includes the condition of the lungs known as dust-reticulation</w:t>
      </w:r>
      <w:r>
        <w:rPr>
          <w:vertAlign w:val="superscript"/>
        </w:rPr>
        <w:t>1</w:t>
      </w:r>
      <w:r>
        <w:t>.  There is no minimum level of pneumoconiosis required to satisfy the diagnosis, a person either has the disease or they do not</w:t>
      </w:r>
      <w:r>
        <w:rPr>
          <w:vertAlign w:val="superscript"/>
        </w:rPr>
        <w:t>2</w:t>
      </w:r>
      <w:r>
        <w:t>.  Guidance on the effects of the decision can be found in Appendix 4 to this Chapter.  Pneumoconiosis also includes any of the diseases listed below.</w:t>
      </w:r>
    </w:p>
    <w:p w:rsidR="00766145" w:rsidRDefault="00766145" w:rsidP="005A1603">
      <w:pPr>
        <w:pStyle w:val="NoIndent"/>
        <w:numPr>
          <w:ilvl w:val="0"/>
          <w:numId w:val="7"/>
        </w:numPr>
      </w:pPr>
      <w:r>
        <w:t>Any description which includes the word pneumoconiosis for example coal workers’ pneumoconiosis.</w:t>
      </w:r>
    </w:p>
    <w:p w:rsidR="00766145" w:rsidRDefault="00766145" w:rsidP="005A1603">
      <w:pPr>
        <w:pStyle w:val="NoIndent"/>
        <w:numPr>
          <w:ilvl w:val="0"/>
          <w:numId w:val="7"/>
        </w:numPr>
      </w:pPr>
      <w:r>
        <w:t>Aluminium lung.</w:t>
      </w:r>
    </w:p>
    <w:p w:rsidR="00766145" w:rsidRDefault="00766145" w:rsidP="005A1603">
      <w:pPr>
        <w:pStyle w:val="NoIndent"/>
        <w:numPr>
          <w:ilvl w:val="0"/>
          <w:numId w:val="7"/>
        </w:numPr>
      </w:pPr>
      <w:r>
        <w:t>Aluminosis.</w:t>
      </w:r>
    </w:p>
    <w:p w:rsidR="00766145" w:rsidRDefault="00766145" w:rsidP="005A1603">
      <w:pPr>
        <w:pStyle w:val="NoIndent"/>
        <w:numPr>
          <w:ilvl w:val="0"/>
          <w:numId w:val="7"/>
        </w:numPr>
      </w:pPr>
      <w:r>
        <w:t>Anthracosis.</w:t>
      </w:r>
    </w:p>
    <w:p w:rsidR="00766145" w:rsidRDefault="00766145" w:rsidP="005A1603">
      <w:pPr>
        <w:pStyle w:val="NoIndent"/>
        <w:numPr>
          <w:ilvl w:val="0"/>
          <w:numId w:val="7"/>
        </w:numPr>
      </w:pPr>
      <w:r>
        <w:t>Asbestosis.</w:t>
      </w:r>
    </w:p>
    <w:p w:rsidR="00766145" w:rsidRDefault="00766145" w:rsidP="005A1603">
      <w:pPr>
        <w:pStyle w:val="NoIndent"/>
        <w:numPr>
          <w:ilvl w:val="0"/>
          <w:numId w:val="7"/>
        </w:numPr>
      </w:pPr>
      <w:r>
        <w:t>Barytosis.</w:t>
      </w:r>
    </w:p>
    <w:p w:rsidR="00766145" w:rsidRDefault="00766145" w:rsidP="005A1603">
      <w:pPr>
        <w:pStyle w:val="NoIndent"/>
        <w:numPr>
          <w:ilvl w:val="0"/>
          <w:numId w:val="7"/>
        </w:numPr>
      </w:pPr>
      <w:r>
        <w:t>Chalicosis.</w:t>
      </w:r>
    </w:p>
    <w:p w:rsidR="00766145" w:rsidRDefault="00766145" w:rsidP="005A1603">
      <w:pPr>
        <w:pStyle w:val="NoIndent"/>
        <w:numPr>
          <w:ilvl w:val="0"/>
          <w:numId w:val="7"/>
        </w:numPr>
      </w:pPr>
      <w:r>
        <w:t>Dust in the lungs.</w:t>
      </w:r>
    </w:p>
    <w:p w:rsidR="00766145" w:rsidRDefault="00766145" w:rsidP="005A1603">
      <w:pPr>
        <w:pStyle w:val="NoIndent"/>
        <w:numPr>
          <w:ilvl w:val="0"/>
          <w:numId w:val="7"/>
        </w:numPr>
      </w:pPr>
      <w:r>
        <w:t>Dust reticulation.</w:t>
      </w:r>
    </w:p>
    <w:p w:rsidR="00766145" w:rsidRDefault="00766145" w:rsidP="005A1603">
      <w:pPr>
        <w:pStyle w:val="NoIndent"/>
        <w:numPr>
          <w:ilvl w:val="0"/>
          <w:numId w:val="7"/>
        </w:numPr>
      </w:pPr>
      <w:r>
        <w:t>Focal or peri-focal emphysema.</w:t>
      </w:r>
    </w:p>
    <w:p w:rsidR="00766145" w:rsidRDefault="00766145" w:rsidP="005A1603">
      <w:pPr>
        <w:pStyle w:val="NoIndent"/>
        <w:numPr>
          <w:ilvl w:val="0"/>
          <w:numId w:val="7"/>
        </w:numPr>
      </w:pPr>
      <w:r>
        <w:t>Hard metal disease.</w:t>
      </w:r>
    </w:p>
    <w:p w:rsidR="00766145" w:rsidRDefault="00766145" w:rsidP="005A1603">
      <w:pPr>
        <w:pStyle w:val="NoIndent"/>
        <w:numPr>
          <w:ilvl w:val="0"/>
          <w:numId w:val="7"/>
        </w:numPr>
      </w:pPr>
      <w:r>
        <w:t>Iron oxide lung.</w:t>
      </w:r>
    </w:p>
    <w:p w:rsidR="00766145" w:rsidRDefault="00766145" w:rsidP="005A1603">
      <w:pPr>
        <w:pStyle w:val="NoIndent"/>
        <w:numPr>
          <w:ilvl w:val="0"/>
          <w:numId w:val="7"/>
        </w:numPr>
      </w:pPr>
      <w:r>
        <w:t>Schistosis.</w:t>
      </w:r>
    </w:p>
    <w:p w:rsidR="00766145" w:rsidRDefault="00766145" w:rsidP="005A1603">
      <w:pPr>
        <w:pStyle w:val="NoIndent"/>
        <w:numPr>
          <w:ilvl w:val="0"/>
          <w:numId w:val="7"/>
        </w:numPr>
      </w:pPr>
      <w:r>
        <w:t>Siderosis.</w:t>
      </w:r>
    </w:p>
    <w:p w:rsidR="00766145" w:rsidRDefault="00766145" w:rsidP="005A1603">
      <w:pPr>
        <w:pStyle w:val="NoIndent"/>
        <w:numPr>
          <w:ilvl w:val="0"/>
          <w:numId w:val="7"/>
        </w:numPr>
      </w:pPr>
      <w:r>
        <w:t>Silicosis.</w:t>
      </w:r>
    </w:p>
    <w:p w:rsidR="00766145" w:rsidRDefault="00766145" w:rsidP="005A1603">
      <w:pPr>
        <w:pStyle w:val="NoIndent"/>
        <w:numPr>
          <w:ilvl w:val="0"/>
          <w:numId w:val="7"/>
        </w:numPr>
      </w:pPr>
      <w:r>
        <w:t>Stannosis.</w:t>
      </w:r>
    </w:p>
    <w:p w:rsidR="00766145" w:rsidRDefault="00766145" w:rsidP="005A1603">
      <w:pPr>
        <w:pStyle w:val="NoIndent"/>
        <w:numPr>
          <w:ilvl w:val="0"/>
          <w:numId w:val="7"/>
        </w:numPr>
      </w:pPr>
      <w:r>
        <w:t>Talcosis.</w:t>
      </w:r>
    </w:p>
    <w:p w:rsidR="00766145" w:rsidRDefault="00766145" w:rsidP="005A1603">
      <w:pPr>
        <w:pStyle w:val="NoIndent"/>
        <w:numPr>
          <w:ilvl w:val="0"/>
          <w:numId w:val="7"/>
        </w:numPr>
      </w:pPr>
      <w:r>
        <w:t>Thesaurosis.</w:t>
      </w:r>
    </w:p>
    <w:p w:rsidR="00766145" w:rsidRDefault="00766145" w:rsidP="005A1603">
      <w:pPr>
        <w:pStyle w:val="NoIndent"/>
        <w:numPr>
          <w:ilvl w:val="0"/>
          <w:numId w:val="7"/>
        </w:numPr>
      </w:pPr>
      <w:r>
        <w:t>Welders’ lung.</w:t>
      </w:r>
    </w:p>
    <w:p w:rsidR="002A11F0" w:rsidRDefault="002A11F0" w:rsidP="002A11F0">
      <w:pPr>
        <w:pStyle w:val="BT"/>
      </w:pPr>
      <w:r>
        <w:tab/>
      </w:r>
      <w:r w:rsidRPr="002A11F0">
        <w:rPr>
          <w:b/>
        </w:rPr>
        <w:t>Note:</w:t>
      </w:r>
      <w:r>
        <w:t xml:space="preserve">  See DMG 67791 about this prescribed disease being ‘fast track’.</w:t>
      </w:r>
    </w:p>
    <w:p w:rsidR="007765BC" w:rsidRDefault="007765BC" w:rsidP="007765BC">
      <w:pPr>
        <w:pStyle w:val="Leg"/>
      </w:pPr>
      <w:r>
        <w:t>1  SS C&amp;B (NI) Act 92, sec 122;  2  R(I) 1/96</w:t>
      </w:r>
    </w:p>
    <w:p w:rsidR="00766145" w:rsidRDefault="00766145">
      <w:pPr>
        <w:pStyle w:val="BT"/>
      </w:pPr>
      <w:r>
        <w:t>67802</w:t>
      </w:r>
      <w:r>
        <w:tab/>
        <w:t xml:space="preserve">The Industrial Injuries Advisory Council advised in 1973 that it is possible to have a permanent alteration of lung structure (pneumoconiosis) without measurable </w:t>
      </w:r>
      <w:r>
        <w:lastRenderedPageBreak/>
        <w:t xml:space="preserve">disablement.  </w:t>
      </w:r>
      <w:r w:rsidR="007765BC">
        <w:t>I</w:t>
      </w:r>
      <w:r>
        <w:t>f a person is found to be suffering from pneumoconiosis they will be deemed to be suffering from a loss of faculty with a resulting disablement of not less than one per cent, with the result that they will be entitled to a pension at the 10% rate</w:t>
      </w:r>
      <w:r>
        <w:rPr>
          <w:vertAlign w:val="superscript"/>
        </w:rPr>
        <w:t>1</w:t>
      </w:r>
      <w:r>
        <w:t>.</w:t>
      </w:r>
    </w:p>
    <w:p w:rsidR="00766145" w:rsidRDefault="00766145">
      <w:pPr>
        <w:pStyle w:val="Leg"/>
      </w:pPr>
      <w:r>
        <w:t>1</w:t>
      </w:r>
      <w:r>
        <w:rPr>
          <w:i w:val="0"/>
        </w:rPr>
        <w:t xml:space="preserve"> </w:t>
      </w:r>
      <w:r>
        <w:t xml:space="preserve"> SS C&amp;B (NI) Act 92, sec 110(3)</w:t>
      </w:r>
    </w:p>
    <w:p w:rsidR="00766145" w:rsidRDefault="00766145">
      <w:pPr>
        <w:pStyle w:val="BT"/>
      </w:pPr>
      <w:r>
        <w:t>67803</w:t>
      </w:r>
      <w:r>
        <w:tab/>
        <w:t>When pneumoconiosis is accompanied by tuberculosis, the effects of the tuberculosis are treated as if they were effects of the pneumoconiosis</w:t>
      </w:r>
      <w:r>
        <w:rPr>
          <w:vertAlign w:val="superscript"/>
        </w:rPr>
        <w:t>1</w:t>
      </w:r>
      <w:r>
        <w:t>.  In this connection only tuberculosis of the respiratory system can be taken into account, since the definition is narrower than that for prescribed disease B5.</w:t>
      </w:r>
    </w:p>
    <w:p w:rsidR="00766145" w:rsidRDefault="00766145">
      <w:pPr>
        <w:pStyle w:val="Leg"/>
      </w:pPr>
      <w:r>
        <w:t>1  SS (II) (PD) Regs (NI), reg 21</w:t>
      </w:r>
    </w:p>
    <w:p w:rsidR="00766145" w:rsidRDefault="00766145">
      <w:pPr>
        <w:pStyle w:val="BT"/>
      </w:pPr>
      <w:r>
        <w:t>67804</w:t>
      </w:r>
      <w:r>
        <w:tab/>
        <w:t>In certain cases apart from those in DMG 679</w:t>
      </w:r>
      <w:r w:rsidR="00224611">
        <w:t>8</w:t>
      </w:r>
      <w:r w:rsidR="004807E3">
        <w:t>6</w:t>
      </w:r>
      <w:r>
        <w:t xml:space="preserve"> the effects of chronic </w:t>
      </w:r>
      <w:r w:rsidR="004807E3">
        <w:t>obstructive pulmonary disease</w:t>
      </w:r>
      <w:r>
        <w:t xml:space="preserve"> can also be treated as if they were effects of the pneumoconiosis</w:t>
      </w:r>
      <w:r>
        <w:rPr>
          <w:vertAlign w:val="superscript"/>
        </w:rPr>
        <w:t>1</w:t>
      </w:r>
      <w:r>
        <w:t>.</w:t>
      </w:r>
    </w:p>
    <w:p w:rsidR="00766145" w:rsidRDefault="00766145">
      <w:pPr>
        <w:pStyle w:val="BT"/>
      </w:pPr>
      <w:r>
        <w:tab/>
        <w:t>This provision applies where</w:t>
      </w:r>
    </w:p>
    <w:p w:rsidR="00766145" w:rsidRDefault="00914575" w:rsidP="00766145">
      <w:pPr>
        <w:pStyle w:val="NoIndent"/>
        <w:numPr>
          <w:ilvl w:val="0"/>
          <w:numId w:val="0"/>
        </w:numPr>
        <w:tabs>
          <w:tab w:val="clear" w:pos="1418"/>
          <w:tab w:val="num" w:pos="1427"/>
        </w:tabs>
        <w:ind w:left="1427" w:hanging="576"/>
        <w:rPr>
          <w:b/>
        </w:rPr>
      </w:pPr>
      <w:r>
        <w:rPr>
          <w:b/>
        </w:rPr>
        <w:t>1.</w:t>
      </w:r>
      <w:r>
        <w:rPr>
          <w:b/>
        </w:rPr>
        <w:tab/>
      </w:r>
      <w:r w:rsidR="00766145">
        <w:t xml:space="preserve">a person suffers from pneumoconiosis or pneumoconiosis accompanied by tuberculosis </w:t>
      </w:r>
      <w:r w:rsidR="00766145">
        <w:rPr>
          <w:b/>
        </w:rPr>
        <w:t>and</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 xml:space="preserve">the disablement due to the conditions at </w:t>
      </w:r>
      <w:r w:rsidR="00766145">
        <w:rPr>
          <w:b/>
        </w:rPr>
        <w:t>1.</w:t>
      </w:r>
      <w:r w:rsidR="00766145">
        <w:t xml:space="preserve"> would be assessed at not less than 50% if the person’s physical condition were otherwise normal.</w:t>
      </w:r>
    </w:p>
    <w:p w:rsidR="00766145" w:rsidRDefault="00766145">
      <w:pPr>
        <w:pStyle w:val="BT"/>
      </w:pPr>
      <w:r>
        <w:tab/>
        <w:t>The reference to a person’s physical condition being otherwise normal means that “connected conditions” are excluded when determining whether disablement on account of pneumoconiosis (including any tuberculosis) is assessed at not less than 50%.</w:t>
      </w:r>
    </w:p>
    <w:p w:rsidR="00766145" w:rsidRDefault="00766145">
      <w:pPr>
        <w:pStyle w:val="BT"/>
      </w:pPr>
      <w:r>
        <w:tab/>
        <w:t>The excluded “connected conditions” are conditions which do not result from pneumoconiosis or from pneumoconiosis accompanied by tuberculosis, but which make the pneumoconiosis or tuberculosis more disabling than it would otherwise be.</w:t>
      </w:r>
    </w:p>
    <w:p w:rsidR="00766145" w:rsidRDefault="00766145">
      <w:pPr>
        <w:pStyle w:val="Leg"/>
      </w:pPr>
      <w:r>
        <w:t>1  SS (II) (PD) Regs (NI), reg 22(1)</w:t>
      </w:r>
    </w:p>
    <w:p w:rsidR="00766145" w:rsidRDefault="00766145">
      <w:pPr>
        <w:pStyle w:val="BT"/>
      </w:pPr>
      <w:r>
        <w:t>67805</w:t>
      </w:r>
      <w:r>
        <w:tab/>
        <w:t>Disablement Benefit for pneumoconiosis always takes the form of a pension; no gratuity is, or ever has been, payable</w:t>
      </w:r>
      <w:r>
        <w:rPr>
          <w:vertAlign w:val="superscript"/>
        </w:rPr>
        <w:t>1</w:t>
      </w:r>
      <w:r>
        <w:t>.  For an assessment of disablement for pneumoconiosis of 20% or more the pension is at the normal rate.  For assessments of less than 20% two pension rates are available</w:t>
      </w:r>
      <w:r>
        <w:rPr>
          <w:vertAlign w:val="superscript"/>
        </w:rPr>
        <w:t>2</w:t>
      </w:r>
      <w:r>
        <w:t>.  Guidance on deciding the rate appropriate for any case is in DMG Chapter 69.</w:t>
      </w:r>
    </w:p>
    <w:p w:rsidR="00766145" w:rsidRDefault="00766145">
      <w:pPr>
        <w:pStyle w:val="Leg"/>
      </w:pPr>
      <w:r>
        <w:t xml:space="preserve">1  SS (II) (PD) Regs (NI), reg </w:t>
      </w:r>
      <w:r w:rsidR="001A48C0">
        <w:t>18</w:t>
      </w:r>
      <w:r>
        <w:t xml:space="preserve">(1);  2  reg </w:t>
      </w:r>
      <w:r w:rsidR="001A48C0">
        <w:t>18</w:t>
      </w:r>
      <w:r>
        <w:t>(1A)</w:t>
      </w:r>
    </w:p>
    <w:p w:rsidR="00766145" w:rsidRDefault="00766145">
      <w:pPr>
        <w:pStyle w:val="SG"/>
      </w:pPr>
      <w:r>
        <w:t>Prescription</w:t>
      </w:r>
    </w:p>
    <w:p w:rsidR="00766145" w:rsidRDefault="00766145">
      <w:pPr>
        <w:pStyle w:val="BT"/>
      </w:pPr>
      <w:r>
        <w:t>67806</w:t>
      </w:r>
      <w:r>
        <w:tab/>
      </w:r>
      <w:bookmarkStart w:id="135" w:name="p67806"/>
      <w:bookmarkEnd w:id="135"/>
      <w:r>
        <w:t>Pneumoconiosis is prescribed in two ways</w:t>
      </w:r>
      <w:r>
        <w:rPr>
          <w:vertAlign w:val="superscript"/>
        </w:rPr>
        <w:t>1</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in relation to all persons who have been employed on or after 5.7.48 in employed earner’s employment in any of the scheduled occupations</w:t>
      </w:r>
      <w:r w:rsidR="00766145">
        <w:rPr>
          <w:vertAlign w:val="superscript"/>
        </w:rPr>
        <w:t>2</w:t>
      </w:r>
      <w:r w:rsidR="00766145">
        <w:t xml:space="preserve"> </w:t>
      </w:r>
      <w:r w:rsidR="00766145">
        <w:rPr>
          <w:b/>
        </w:rPr>
        <w:t>and</w:t>
      </w:r>
    </w:p>
    <w:p w:rsidR="00766145" w:rsidRDefault="00914575" w:rsidP="00766145">
      <w:pPr>
        <w:pStyle w:val="NoIndent"/>
        <w:numPr>
          <w:ilvl w:val="0"/>
          <w:numId w:val="0"/>
        </w:numPr>
        <w:tabs>
          <w:tab w:val="clear" w:pos="1418"/>
          <w:tab w:val="num" w:pos="1427"/>
        </w:tabs>
        <w:ind w:left="1427" w:hanging="576"/>
      </w:pPr>
      <w:r>
        <w:rPr>
          <w:b/>
        </w:rPr>
        <w:lastRenderedPageBreak/>
        <w:t>2.</w:t>
      </w:r>
      <w:r>
        <w:rPr>
          <w:b/>
        </w:rPr>
        <w:tab/>
      </w:r>
      <w:r w:rsidR="00766145">
        <w:t>in re</w:t>
      </w:r>
      <w:r w:rsidR="007A194D">
        <w:t>lation to all other persons who</w:t>
      </w:r>
    </w:p>
    <w:p w:rsidR="00766145" w:rsidRDefault="00B921E3" w:rsidP="00855F4F">
      <w:pPr>
        <w:pStyle w:val="Indent3"/>
        <w:jc w:val="both"/>
        <w:rPr>
          <w:b/>
        </w:rPr>
      </w:pPr>
      <w:r>
        <w:rPr>
          <w:b/>
        </w:rPr>
        <w:t>2.1</w:t>
      </w:r>
      <w:r w:rsidR="00766145">
        <w:rPr>
          <w:b/>
        </w:rPr>
        <w:tab/>
      </w:r>
      <w:r w:rsidR="00766145">
        <w:t xml:space="preserve">have been employed in employed earner’s employment on or after 5.7.48 in any occupation involving exposure to dust </w:t>
      </w:r>
      <w:r w:rsidR="007A194D">
        <w:rPr>
          <w:b/>
        </w:rPr>
        <w:t>and</w:t>
      </w:r>
    </w:p>
    <w:p w:rsidR="00766145" w:rsidRDefault="00766145" w:rsidP="00855F4F">
      <w:pPr>
        <w:pStyle w:val="Indent3"/>
        <w:jc w:val="both"/>
      </w:pPr>
      <w:r>
        <w:rPr>
          <w:b/>
        </w:rPr>
        <w:t>2.2</w:t>
      </w:r>
      <w:r>
        <w:tab/>
        <w:t xml:space="preserve">have not worked </w:t>
      </w:r>
      <w:r>
        <w:rPr>
          <w:b/>
        </w:rPr>
        <w:t>at any time</w:t>
      </w:r>
      <w:r>
        <w:t>, whether in employed earner’s employment or not, in any occupation for which at the date of claim pneumoconiosis is a “scheduled” disease.</w:t>
      </w:r>
    </w:p>
    <w:p w:rsidR="00766145" w:rsidRDefault="00766145">
      <w:pPr>
        <w:pStyle w:val="Leg"/>
      </w:pPr>
      <w:r>
        <w:t>1  SS (II) (PD) Regs (NI), reg 2(b) &amp; Sch 1;  2  Part II, Sch 1</w:t>
      </w:r>
    </w:p>
    <w:p w:rsidR="00766145" w:rsidRDefault="00766145">
      <w:pPr>
        <w:pStyle w:val="BT"/>
      </w:pPr>
      <w:r>
        <w:t>67807</w:t>
      </w:r>
      <w:r>
        <w:tab/>
        <w:t xml:space="preserve">The decision </w:t>
      </w:r>
      <w:r w:rsidR="001B5E6A">
        <w:t>maker should note that</w:t>
      </w:r>
    </w:p>
    <w:p w:rsidR="00766145" w:rsidRDefault="00914575" w:rsidP="00766145">
      <w:pPr>
        <w:pStyle w:val="NoIndent"/>
        <w:numPr>
          <w:ilvl w:val="0"/>
          <w:numId w:val="0"/>
        </w:numPr>
        <w:tabs>
          <w:tab w:val="clear" w:pos="1418"/>
          <w:tab w:val="num" w:pos="1427"/>
        </w:tabs>
        <w:ind w:left="1427" w:hanging="576"/>
      </w:pPr>
      <w:r>
        <w:rPr>
          <w:b/>
        </w:rPr>
        <w:t>1.</w:t>
      </w:r>
      <w:r>
        <w:rPr>
          <w:b/>
        </w:rPr>
        <w:tab/>
      </w:r>
      <w:r w:rsidR="001B5E6A">
        <w:t>b</w:t>
      </w:r>
      <w:r w:rsidR="00766145">
        <w:t>oth tests in DMG 67806 have to be considered before it can be held that the disease is not presc</w:t>
      </w:r>
      <w:r w:rsidR="001B5E6A">
        <w:t>ribed in relation to a claimant</w:t>
      </w:r>
    </w:p>
    <w:p w:rsidR="00766145" w:rsidRDefault="00914575" w:rsidP="00766145">
      <w:pPr>
        <w:pStyle w:val="NoIndent"/>
        <w:numPr>
          <w:ilvl w:val="0"/>
          <w:numId w:val="0"/>
        </w:numPr>
        <w:tabs>
          <w:tab w:val="clear" w:pos="1418"/>
          <w:tab w:val="num" w:pos="1427"/>
        </w:tabs>
        <w:ind w:left="1427" w:hanging="576"/>
      </w:pPr>
      <w:r>
        <w:rPr>
          <w:b/>
        </w:rPr>
        <w:t>2.</w:t>
      </w:r>
      <w:r>
        <w:rPr>
          <w:b/>
        </w:rPr>
        <w:tab/>
      </w:r>
      <w:r w:rsidR="001B5E6A">
        <w:t>b</w:t>
      </w:r>
      <w:r w:rsidR="00766145">
        <w:t>oth tests involve the scheduled occ</w:t>
      </w:r>
      <w:r w:rsidR="001B5E6A">
        <w:t>upations</w:t>
      </w:r>
    </w:p>
    <w:p w:rsidR="00766145" w:rsidRDefault="00914575" w:rsidP="00766145">
      <w:pPr>
        <w:pStyle w:val="NoIndent"/>
        <w:numPr>
          <w:ilvl w:val="0"/>
          <w:numId w:val="0"/>
        </w:numPr>
        <w:tabs>
          <w:tab w:val="clear" w:pos="1418"/>
          <w:tab w:val="num" w:pos="1427"/>
        </w:tabs>
        <w:ind w:left="1427" w:hanging="576"/>
      </w:pPr>
      <w:r>
        <w:rPr>
          <w:b/>
        </w:rPr>
        <w:t>3.</w:t>
      </w:r>
      <w:r>
        <w:rPr>
          <w:b/>
        </w:rPr>
        <w:tab/>
      </w:r>
      <w:r w:rsidR="001B5E6A">
        <w:t>f</w:t>
      </w:r>
      <w:r w:rsidR="00766145">
        <w:t xml:space="preserve">or DMG 67806 </w:t>
      </w:r>
      <w:r w:rsidR="00766145">
        <w:rPr>
          <w:b/>
        </w:rPr>
        <w:t>1.</w:t>
      </w:r>
      <w:r w:rsidR="00766145">
        <w:t xml:space="preserve"> it is necessary to establish that claimants have been employed in employed earner’s employment in a schedule</w:t>
      </w:r>
      <w:r w:rsidR="001B5E6A">
        <w:t>d occupation on or after 5.7.48</w:t>
      </w:r>
    </w:p>
    <w:p w:rsidR="00766145" w:rsidRDefault="001B5E6A" w:rsidP="001B5E6A">
      <w:pPr>
        <w:pStyle w:val="id1"/>
      </w:pPr>
      <w:r>
        <w:rPr>
          <w:b/>
        </w:rPr>
        <w:t>4.</w:t>
      </w:r>
      <w:r>
        <w:tab/>
        <w:t>f</w:t>
      </w:r>
      <w:r w:rsidR="00766145">
        <w:t xml:space="preserve">or DMG 67806 </w:t>
      </w:r>
      <w:r w:rsidR="00766145">
        <w:rPr>
          <w:b/>
        </w:rPr>
        <w:t>2.</w:t>
      </w:r>
      <w:r w:rsidR="00766145">
        <w:t xml:space="preserve"> it is necessary to ensure that they have </w:t>
      </w:r>
      <w:r w:rsidR="00766145">
        <w:rPr>
          <w:b/>
        </w:rPr>
        <w:t xml:space="preserve">never </w:t>
      </w:r>
      <w:r w:rsidR="00766145">
        <w:t>worked in an occupation which at the date of claim is a scheduled occupation at any time in their working life, whether in employ</w:t>
      </w:r>
      <w:r w:rsidR="00A96960">
        <w:t>ed earner’s employment or not.</w:t>
      </w:r>
    </w:p>
    <w:p w:rsidR="00766145" w:rsidRDefault="00766145">
      <w:pPr>
        <w:pStyle w:val="BT"/>
      </w:pPr>
      <w:r>
        <w:tab/>
        <w:t>Notes on the scheduled occupations are given in DMG 67809</w:t>
      </w:r>
      <w:r w:rsidR="00855F4F">
        <w:t xml:space="preserve"> </w:t>
      </w:r>
      <w:r>
        <w:t>-</w:t>
      </w:r>
      <w:r w:rsidR="00855F4F">
        <w:t xml:space="preserve"> </w:t>
      </w:r>
      <w:r>
        <w:t>6785</w:t>
      </w:r>
      <w:r w:rsidR="007A194D">
        <w:t>8</w:t>
      </w:r>
      <w:r>
        <w:t xml:space="preserve"> and notes on unscheduled occupations involving exposure to dust are given in DMG 6785</w:t>
      </w:r>
      <w:r w:rsidR="007A194D">
        <w:t>9</w:t>
      </w:r>
      <w:r w:rsidR="006D1357">
        <w:t xml:space="preserve"> </w:t>
      </w:r>
      <w:r>
        <w:t>-</w:t>
      </w:r>
      <w:r w:rsidR="006D1357">
        <w:t xml:space="preserve"> </w:t>
      </w:r>
      <w:r>
        <w:t>6786</w:t>
      </w:r>
      <w:r w:rsidR="007A194D">
        <w:t>3</w:t>
      </w:r>
      <w:r>
        <w:t>.</w:t>
      </w:r>
    </w:p>
    <w:p w:rsidR="00766145" w:rsidRDefault="00766145">
      <w:pPr>
        <w:pStyle w:val="SG"/>
      </w:pPr>
      <w:r>
        <w:t>Notes on scheduled occupations</w:t>
      </w:r>
    </w:p>
    <w:p w:rsidR="00766145" w:rsidRDefault="00766145">
      <w:pPr>
        <w:pStyle w:val="BT"/>
      </w:pPr>
      <w:r>
        <w:t>67808</w:t>
      </w:r>
      <w:r>
        <w:tab/>
      </w:r>
      <w:bookmarkStart w:id="136" w:name="p67808"/>
      <w:bookmarkEnd w:id="136"/>
      <w:r>
        <w:t>The following paragraphs give guidance about certain scheduled occupations</w:t>
      </w:r>
      <w:r>
        <w:rPr>
          <w:vertAlign w:val="superscript"/>
        </w:rPr>
        <w:t>1</w:t>
      </w:r>
      <w:r>
        <w:t>.  They contain such matters as the interpretation of various phrases, Commissioner’s decisions, guidance regarding certain trades and other points of importance.</w:t>
      </w:r>
    </w:p>
    <w:p w:rsidR="00766145" w:rsidRDefault="00766145">
      <w:pPr>
        <w:pStyle w:val="Leg"/>
      </w:pPr>
      <w:r>
        <w:t>1  SS (II) (PD) Regs (NI), Part II, Sch 1</w:t>
      </w:r>
    </w:p>
    <w:p w:rsidR="00766145" w:rsidRDefault="00766145">
      <w:pPr>
        <w:pStyle w:val="BT"/>
      </w:pPr>
      <w:r>
        <w:t>67809</w:t>
      </w:r>
      <w:r>
        <w:tab/>
        <w:t>The phrase “any occupation involving.....” occurs often in the Schedule</w:t>
      </w:r>
      <w:r>
        <w:rPr>
          <w:vertAlign w:val="superscript"/>
        </w:rPr>
        <w:t>1</w:t>
      </w:r>
      <w:r>
        <w:t>.  A person’s occupation may involve only a small amount of time in the operation or process detailed.  This can be sufficient to satisfy the condition provided that the time spent is not so little as to be negligible and thereby disregarded under the de minimis principle</w:t>
      </w:r>
      <w:r>
        <w:rPr>
          <w:vertAlign w:val="superscript"/>
        </w:rPr>
        <w:t>2</w:t>
      </w:r>
      <w:r>
        <w:t>.</w:t>
      </w:r>
    </w:p>
    <w:p w:rsidR="00766145" w:rsidRDefault="00766145">
      <w:pPr>
        <w:pStyle w:val="Leg"/>
      </w:pPr>
      <w:r>
        <w:t>1  SS (II) (PD) Regs (NI), Part II, Sch 1;  2  CWI 26/49 (KL);  CI 265/49 (KL)</w:t>
      </w:r>
    </w:p>
    <w:p w:rsidR="00766145" w:rsidRDefault="00766145">
      <w:pPr>
        <w:pStyle w:val="BT"/>
      </w:pPr>
      <w:r>
        <w:t>67810</w:t>
      </w:r>
      <w:r>
        <w:tab/>
        <w:t>If, however, claimants seek to show that, although they were not personally engaged in the operation or process detailed, they were affected by the dust arising from it, they must show that they were substantially exposed to the dust</w:t>
      </w:r>
      <w:r>
        <w:rPr>
          <w:vertAlign w:val="superscript"/>
        </w:rPr>
        <w:t>1</w:t>
      </w:r>
      <w:r>
        <w:t>.</w:t>
      </w:r>
    </w:p>
    <w:p w:rsidR="00766145" w:rsidRDefault="00766145">
      <w:pPr>
        <w:pStyle w:val="Leg"/>
      </w:pPr>
      <w:r>
        <w:t>1  SS (II) (PD) Regs (NI), Sch 1, Part II, 1(b)</w:t>
      </w:r>
    </w:p>
    <w:p w:rsidR="00766145" w:rsidRDefault="00766145">
      <w:pPr>
        <w:pStyle w:val="BT"/>
      </w:pPr>
      <w:r>
        <w:lastRenderedPageBreak/>
        <w:t>67811</w:t>
      </w:r>
      <w:r>
        <w:tab/>
        <w:t>Sometimes claimants who are not specifica</w:t>
      </w:r>
      <w:r w:rsidR="006D1357">
        <w:t xml:space="preserve">lly employed in scheduled work </w:t>
      </w:r>
      <w:r>
        <w:t>will, in the course of their employment, voluntarily assist in such work.  For example a general labourer had for many years helped in the trimming of coal at a quay.  This was very similar to his own work and was done with his employer’s knowledge.  He did this work for about half an hour at a time on two to six occasions a month.  It was held that it was reasonable to accept that this work had become part of the claimant’s duties and that such work was not negligible and could not be disregarded under the de minimis principle</w:t>
      </w:r>
      <w:r>
        <w:rPr>
          <w:vertAlign w:val="superscript"/>
        </w:rPr>
        <w:t>1</w:t>
      </w:r>
      <w:r>
        <w:t>.</w:t>
      </w:r>
    </w:p>
    <w:p w:rsidR="00766145" w:rsidRDefault="00766145">
      <w:pPr>
        <w:pStyle w:val="Leg"/>
      </w:pPr>
      <w:r>
        <w:t>1  R(I) 4/53</w:t>
      </w:r>
    </w:p>
    <w:p w:rsidR="00766145" w:rsidRDefault="00766145">
      <w:pPr>
        <w:pStyle w:val="BT"/>
      </w:pPr>
      <w:r>
        <w:t>67812</w:t>
      </w:r>
      <w:r>
        <w:tab/>
        <w:t>Where the information supplied by the employer and the claimant is insufficient to determine the prescription question, or where there is a discrepancy between the information received from the employer and that received from the claimant, the decision maker should arrange for detailed enquiries to be made (preferably by interview) to obtain</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full details of the claimant’s day-to-day wo</w:t>
      </w:r>
      <w:r w:rsidR="0016742E">
        <w:t>rk with particular reference to</w:t>
      </w:r>
    </w:p>
    <w:p w:rsidR="00766145" w:rsidRDefault="00766145">
      <w:pPr>
        <w:pStyle w:val="BT"/>
        <w:tabs>
          <w:tab w:val="clear" w:pos="1701"/>
          <w:tab w:val="left" w:pos="1985"/>
        </w:tabs>
        <w:ind w:left="1985" w:hanging="568"/>
      </w:pPr>
      <w:r>
        <w:rPr>
          <w:b/>
        </w:rPr>
        <w:t>1.1</w:t>
      </w:r>
      <w:r>
        <w:rPr>
          <w:b/>
        </w:rPr>
        <w:tab/>
      </w:r>
      <w:r>
        <w:t>the process involved</w:t>
      </w:r>
    </w:p>
    <w:p w:rsidR="00766145" w:rsidRDefault="00766145">
      <w:pPr>
        <w:pStyle w:val="BT"/>
        <w:tabs>
          <w:tab w:val="clear" w:pos="1701"/>
          <w:tab w:val="left" w:pos="1985"/>
        </w:tabs>
        <w:ind w:left="1985" w:hanging="568"/>
      </w:pPr>
      <w:r>
        <w:rPr>
          <w:b/>
        </w:rPr>
        <w:t>1.2</w:t>
      </w:r>
      <w:r>
        <w:rPr>
          <w:b/>
        </w:rPr>
        <w:tab/>
      </w:r>
      <w:r>
        <w:t>the materials used or handled</w:t>
      </w:r>
    </w:p>
    <w:p w:rsidR="00766145" w:rsidRDefault="00766145">
      <w:pPr>
        <w:pStyle w:val="BT"/>
        <w:tabs>
          <w:tab w:val="clear" w:pos="1701"/>
          <w:tab w:val="left" w:pos="1985"/>
        </w:tabs>
        <w:ind w:left="1985" w:hanging="568"/>
      </w:pPr>
      <w:r>
        <w:rPr>
          <w:b/>
        </w:rPr>
        <w:t>1.3</w:t>
      </w:r>
      <w:r>
        <w:rPr>
          <w:b/>
        </w:rPr>
        <w:tab/>
      </w:r>
      <w:r>
        <w:t xml:space="preserve">the nature and extent of the exposure to dust </w:t>
      </w:r>
      <w:r>
        <w:rPr>
          <w:b/>
        </w:rPr>
        <w:t>and</w:t>
      </w:r>
    </w:p>
    <w:p w:rsidR="00766145" w:rsidRDefault="00766145">
      <w:pPr>
        <w:pStyle w:val="BT"/>
        <w:tabs>
          <w:tab w:val="clear" w:pos="1418"/>
          <w:tab w:val="clear" w:pos="1701"/>
          <w:tab w:val="left" w:pos="1985"/>
          <w:tab w:val="left" w:pos="2258"/>
        </w:tabs>
        <w:ind w:left="1985" w:hanging="568"/>
      </w:pPr>
      <w:r>
        <w:rPr>
          <w:b/>
        </w:rPr>
        <w:t>1.4</w:t>
      </w:r>
      <w:r>
        <w:rPr>
          <w:b/>
        </w:rPr>
        <w:tab/>
      </w:r>
      <w:r>
        <w:t>if not a</w:t>
      </w:r>
      <w:r w:rsidR="0016742E">
        <w:t>pparent, the source of the dust</w:t>
      </w:r>
    </w:p>
    <w:p w:rsidR="00766145" w:rsidRDefault="00914575" w:rsidP="00914575">
      <w:pPr>
        <w:pStyle w:val="BT"/>
        <w:tabs>
          <w:tab w:val="clear" w:pos="851"/>
        </w:tabs>
        <w:ind w:left="1418" w:hanging="567"/>
      </w:pPr>
      <w:r>
        <w:rPr>
          <w:b/>
        </w:rPr>
        <w:t>2.</w:t>
      </w:r>
      <w:r>
        <w:rPr>
          <w:b/>
        </w:rPr>
        <w:tab/>
      </w:r>
      <w:r w:rsidR="00766145">
        <w:t>a statement from a representative of the firm who is likely to have the required knowledge where the information required from the employer is of a scientific character.</w:t>
      </w:r>
    </w:p>
    <w:p w:rsidR="00766145" w:rsidRDefault="00A25AB8" w:rsidP="007D667F">
      <w:pPr>
        <w:pStyle w:val="SG"/>
      </w:pPr>
      <w:r>
        <w:t>Scheduled occupation</w:t>
      </w:r>
      <w:r w:rsidR="00766145">
        <w:t xml:space="preserve"> 1</w:t>
      </w:r>
      <w:r>
        <w:t xml:space="preserve"> </w:t>
      </w:r>
      <w:r w:rsidR="00766145">
        <w:t>-</w:t>
      </w:r>
      <w:r>
        <w:t xml:space="preserve"> </w:t>
      </w:r>
      <w:r w:rsidR="00766145">
        <w:t>Silica rock, dry quartzose sand, dry deposit or residue of silica and dry admixture containing such materials</w:t>
      </w:r>
    </w:p>
    <w:p w:rsidR="00766145" w:rsidRPr="00A25AB8" w:rsidRDefault="00766145">
      <w:pPr>
        <w:pStyle w:val="BT"/>
      </w:pPr>
      <w:r>
        <w:t>67813</w:t>
      </w:r>
      <w:r>
        <w:tab/>
      </w:r>
      <w:bookmarkStart w:id="137" w:name="p67813"/>
      <w:bookmarkEnd w:id="137"/>
      <w:r w:rsidR="00A25AB8">
        <w:t>An occupation not covered by any of the narrower descriptions prescribed in the legislation</w:t>
      </w:r>
      <w:r w:rsidR="00A25AB8">
        <w:rPr>
          <w:vertAlign w:val="superscript"/>
        </w:rPr>
        <w:t>1</w:t>
      </w:r>
      <w:r w:rsidR="00A25AB8">
        <w:t xml:space="preserve"> can often be shown to be covered by this scheduled occupation</w:t>
      </w:r>
      <w:r w:rsidR="00A25AB8">
        <w:rPr>
          <w:vertAlign w:val="superscript"/>
        </w:rPr>
        <w:t>2</w:t>
      </w:r>
      <w:r w:rsidR="00A25AB8">
        <w:t xml:space="preserve"> after investigation of the materials handled or worked by the claimant.  But the decision maker should note that</w:t>
      </w:r>
    </w:p>
    <w:p w:rsidR="00766145" w:rsidRDefault="00766145">
      <w:pPr>
        <w:pStyle w:val="BT"/>
        <w:tabs>
          <w:tab w:val="clear" w:pos="1418"/>
          <w:tab w:val="left" w:pos="1425"/>
        </w:tabs>
        <w:ind w:left="1425" w:hanging="570"/>
      </w:pPr>
      <w:r>
        <w:rPr>
          <w:b/>
        </w:rPr>
        <w:t>1.</w:t>
      </w:r>
      <w:r>
        <w:rPr>
          <w:b/>
        </w:rPr>
        <w:tab/>
      </w:r>
      <w:r>
        <w:t xml:space="preserve">there is </w:t>
      </w:r>
      <w:r>
        <w:rPr>
          <w:b/>
        </w:rPr>
        <w:t xml:space="preserve">no </w:t>
      </w:r>
      <w:r>
        <w:t>cover</w:t>
      </w:r>
      <w:r w:rsidR="00A25AB8">
        <w:rPr>
          <w:vertAlign w:val="superscript"/>
        </w:rPr>
        <w:t>3</w:t>
      </w:r>
      <w:r>
        <w:t xml:space="preserve"> </w:t>
      </w:r>
      <w:r w:rsidR="00A25AB8">
        <w:t>for occupations</w:t>
      </w:r>
      <w:r>
        <w:t xml:space="preserve"> </w:t>
      </w:r>
      <w:r>
        <w:rPr>
          <w:b/>
        </w:rPr>
        <w:t>incidental to handling</w:t>
      </w:r>
    </w:p>
    <w:p w:rsidR="00D90D88" w:rsidRDefault="00766145">
      <w:pPr>
        <w:pStyle w:val="BT"/>
        <w:tabs>
          <w:tab w:val="clear" w:pos="1418"/>
          <w:tab w:val="left" w:pos="1425"/>
        </w:tabs>
        <w:ind w:left="1425" w:hanging="570"/>
      </w:pPr>
      <w:r>
        <w:rPr>
          <w:b/>
        </w:rPr>
        <w:t>2.</w:t>
      </w:r>
      <w:r>
        <w:rPr>
          <w:b/>
        </w:rPr>
        <w:tab/>
      </w:r>
      <w:r w:rsidR="00855F4F">
        <w:t xml:space="preserve">for </w:t>
      </w:r>
      <w:r w:rsidR="00855F4F" w:rsidRPr="00A25AB8">
        <w:rPr>
          <w:b/>
        </w:rPr>
        <w:t>1</w:t>
      </w:r>
      <w:r w:rsidR="00A25AB8" w:rsidRPr="00A25AB8">
        <w:rPr>
          <w:b/>
        </w:rPr>
        <w:t>.</w:t>
      </w:r>
      <w:r w:rsidR="00A25AB8">
        <w:t xml:space="preserve"> </w:t>
      </w:r>
      <w:r w:rsidR="00855F4F">
        <w:t>to apply</w:t>
      </w:r>
    </w:p>
    <w:p w:rsidR="00D90D88" w:rsidRPr="00A25AB8" w:rsidRDefault="00D90D88" w:rsidP="00E50C8A">
      <w:pPr>
        <w:pStyle w:val="Indent3"/>
      </w:pPr>
      <w:r w:rsidRPr="00D90D88">
        <w:rPr>
          <w:b/>
        </w:rPr>
        <w:t>2.1</w:t>
      </w:r>
      <w:r>
        <w:tab/>
      </w:r>
      <w:r w:rsidR="00766145">
        <w:t>it is not sufficient just to handle the mat</w:t>
      </w:r>
      <w:r w:rsidR="00A25AB8">
        <w:t>erials specified</w:t>
      </w:r>
      <w:r w:rsidR="00A25AB8">
        <w:rPr>
          <w:vertAlign w:val="superscript"/>
        </w:rPr>
        <w:t>4</w:t>
      </w:r>
    </w:p>
    <w:p w:rsidR="00766145" w:rsidRPr="00A25AB8" w:rsidRDefault="00D90D88" w:rsidP="00E50C8A">
      <w:pPr>
        <w:pStyle w:val="Indent3"/>
      </w:pPr>
      <w:r w:rsidRPr="00D90D88">
        <w:rPr>
          <w:b/>
        </w:rPr>
        <w:lastRenderedPageBreak/>
        <w:t>2.2</w:t>
      </w:r>
      <w:r>
        <w:tab/>
        <w:t>t</w:t>
      </w:r>
      <w:r w:rsidR="00766145">
        <w:t xml:space="preserve">he handling must be shown to have been in or incidental to one of the </w:t>
      </w:r>
      <w:r w:rsidR="00A25AB8">
        <w:t>processes mentioned</w:t>
      </w:r>
      <w:r w:rsidR="00A25AB8">
        <w:rPr>
          <w:vertAlign w:val="superscript"/>
        </w:rPr>
        <w:t>5</w:t>
      </w:r>
    </w:p>
    <w:p w:rsidR="00766145" w:rsidRDefault="00766145">
      <w:pPr>
        <w:pStyle w:val="BT"/>
        <w:tabs>
          <w:tab w:val="clear" w:pos="1418"/>
          <w:tab w:val="left" w:pos="1425"/>
        </w:tabs>
        <w:ind w:left="1425" w:hanging="570"/>
      </w:pPr>
      <w:r>
        <w:rPr>
          <w:b/>
        </w:rPr>
        <w:t>3.</w:t>
      </w:r>
      <w:r>
        <w:rPr>
          <w:b/>
        </w:rPr>
        <w:tab/>
      </w:r>
      <w:r>
        <w:t>incidental to and handling should be interpreted in accordance with ordinary popular usage</w:t>
      </w:r>
      <w:r w:rsidR="00A25AB8">
        <w:rPr>
          <w:vertAlign w:val="superscript"/>
        </w:rPr>
        <w:t>6</w:t>
      </w:r>
    </w:p>
    <w:p w:rsidR="00766145" w:rsidRDefault="00766145">
      <w:pPr>
        <w:pStyle w:val="BT"/>
        <w:tabs>
          <w:tab w:val="clear" w:pos="1418"/>
          <w:tab w:val="left" w:pos="1425"/>
        </w:tabs>
        <w:ind w:left="1425" w:hanging="570"/>
      </w:pPr>
      <w:r>
        <w:rPr>
          <w:b/>
        </w:rPr>
        <w:t>4.</w:t>
      </w:r>
      <w:r>
        <w:rPr>
          <w:b/>
        </w:rPr>
        <w:tab/>
      </w:r>
      <w:r>
        <w:t>incidental to denote</w:t>
      </w:r>
      <w:r w:rsidR="003804E6">
        <w:t>s</w:t>
      </w:r>
      <w:r>
        <w:t xml:space="preserve"> some subordinate activity closely connected with the process mentioned</w:t>
      </w:r>
      <w:r w:rsidR="00A25AB8">
        <w:rPr>
          <w:vertAlign w:val="superscript"/>
        </w:rPr>
        <w:t>7</w:t>
      </w:r>
      <w:r>
        <w:t>.</w:t>
      </w:r>
    </w:p>
    <w:p w:rsidR="00766145" w:rsidRDefault="00A25AB8">
      <w:pPr>
        <w:pStyle w:val="Leg"/>
      </w:pPr>
      <w:r>
        <w:t xml:space="preserve">1  SS (II) (PD) Regs (NI), Sch 1, Part </w:t>
      </w:r>
      <w:r w:rsidR="003804E6">
        <w:t>I</w:t>
      </w:r>
      <w:r>
        <w:t xml:space="preserve">I;  </w:t>
      </w:r>
      <w:r w:rsidR="003804E6">
        <w:t>2  Sch 1, Part II, para 1;  3  Sch 1, Part II, para 1(b);</w:t>
      </w:r>
      <w:r w:rsidR="003804E6">
        <w:br/>
      </w:r>
      <w:r>
        <w:t>4  Sch 1, Part II, para 1(a);</w:t>
      </w:r>
      <w:r w:rsidR="003804E6">
        <w:t xml:space="preserve">  </w:t>
      </w:r>
      <w:r>
        <w:t>5  Sch 1, Part II, para 1(a);  6</w:t>
      </w:r>
      <w:r w:rsidR="00766145">
        <w:t xml:space="preserve">  CWI 26/49(KL);  R(I) 39/51;  2  R(I) 14/52</w:t>
      </w:r>
    </w:p>
    <w:p w:rsidR="00766145" w:rsidRDefault="00766145">
      <w:pPr>
        <w:pStyle w:val="BT"/>
      </w:pPr>
      <w:r>
        <w:t>67814</w:t>
      </w:r>
      <w:r>
        <w:tab/>
      </w:r>
      <w:r w:rsidR="00A25AB8">
        <w:t>The legislation does not define “quarrying” or “quarry”.  However, for the purposes of this scheduled occupation, the excavation of silica rock (sandstone)</w:t>
      </w:r>
      <w:r w:rsidR="00AD030F">
        <w:t xml:space="preserve"> before coal can be extracted from an open-cast site may be correctly termed “quarrying”.  Therefore, a case</w:t>
      </w:r>
      <w:r w:rsidR="00511081">
        <w:t xml:space="preserve"> may not come within DMG 67852 - 67853 because a “mine” is open-cast, but succeed under this scheduled occupation</w:t>
      </w:r>
      <w:r w:rsidR="00511081">
        <w:rPr>
          <w:vertAlign w:val="superscript"/>
        </w:rPr>
        <w:t>1</w:t>
      </w:r>
      <w:r w:rsidR="00511081">
        <w:t>.</w:t>
      </w:r>
    </w:p>
    <w:p w:rsidR="00511081" w:rsidRPr="00511081" w:rsidRDefault="00511081" w:rsidP="00511081">
      <w:pPr>
        <w:pStyle w:val="Leg"/>
      </w:pPr>
      <w:r>
        <w:t>1  SS (II) (PD) Regs (NI), Sch 1, Part II, para 1</w:t>
      </w:r>
    </w:p>
    <w:p w:rsidR="00766145" w:rsidRDefault="00766145">
      <w:pPr>
        <w:pStyle w:val="BT"/>
      </w:pPr>
      <w:r>
        <w:t>67815</w:t>
      </w:r>
      <w:r>
        <w:tab/>
        <w:t>The reference to “...the mining, quarrying or working of silica rock or the working of dried quartzose sand or any dry deposit or dry residue of silica or any dry admixture containing such materials ...” covers occupations involving the</w:t>
      </w:r>
    </w:p>
    <w:p w:rsidR="00766145" w:rsidRDefault="00766145">
      <w:pPr>
        <w:pStyle w:val="BT"/>
        <w:tabs>
          <w:tab w:val="clear" w:pos="1418"/>
          <w:tab w:val="left" w:pos="1425"/>
        </w:tabs>
        <w:ind w:left="1425" w:hanging="570"/>
      </w:pPr>
      <w:r>
        <w:rPr>
          <w:b/>
        </w:rPr>
        <w:t>1.</w:t>
      </w:r>
      <w:r>
        <w:rPr>
          <w:b/>
        </w:rPr>
        <w:tab/>
      </w:r>
      <w:r>
        <w:t>mining, quarrying or working of silica rock</w:t>
      </w:r>
    </w:p>
    <w:p w:rsidR="00766145" w:rsidRDefault="00766145">
      <w:pPr>
        <w:pStyle w:val="BT"/>
        <w:tabs>
          <w:tab w:val="clear" w:pos="1418"/>
          <w:tab w:val="left" w:pos="1425"/>
        </w:tabs>
        <w:ind w:left="1425" w:hanging="570"/>
      </w:pPr>
      <w:r>
        <w:rPr>
          <w:b/>
        </w:rPr>
        <w:t>2.</w:t>
      </w:r>
      <w:r>
        <w:rPr>
          <w:b/>
        </w:rPr>
        <w:tab/>
      </w:r>
      <w:r>
        <w:t>working of dried quartzose sand</w:t>
      </w:r>
    </w:p>
    <w:p w:rsidR="00766145" w:rsidRDefault="00766145">
      <w:pPr>
        <w:pStyle w:val="BT"/>
        <w:tabs>
          <w:tab w:val="clear" w:pos="1418"/>
          <w:tab w:val="left" w:pos="1425"/>
        </w:tabs>
        <w:ind w:left="1425" w:hanging="570"/>
      </w:pPr>
      <w:r>
        <w:rPr>
          <w:b/>
        </w:rPr>
        <w:t>3.</w:t>
      </w:r>
      <w:r>
        <w:rPr>
          <w:b/>
        </w:rPr>
        <w:tab/>
      </w:r>
      <w:r>
        <w:t>working of any dry deposit of silica</w:t>
      </w:r>
    </w:p>
    <w:p w:rsidR="00766145" w:rsidRDefault="00766145">
      <w:pPr>
        <w:pStyle w:val="BT"/>
        <w:tabs>
          <w:tab w:val="clear" w:pos="1418"/>
          <w:tab w:val="left" w:pos="1425"/>
        </w:tabs>
        <w:ind w:left="1425" w:hanging="570"/>
      </w:pPr>
      <w:r>
        <w:rPr>
          <w:b/>
        </w:rPr>
        <w:t>4.</w:t>
      </w:r>
      <w:r>
        <w:rPr>
          <w:b/>
        </w:rPr>
        <w:tab/>
      </w:r>
      <w:r>
        <w:t xml:space="preserve">working of any dry residue of silica </w:t>
      </w:r>
      <w:r>
        <w:rPr>
          <w:b/>
        </w:rPr>
        <w:t>or</w:t>
      </w:r>
    </w:p>
    <w:p w:rsidR="00766145" w:rsidRDefault="00766145">
      <w:pPr>
        <w:pStyle w:val="BT"/>
        <w:tabs>
          <w:tab w:val="clear" w:pos="1418"/>
          <w:tab w:val="left" w:pos="1425"/>
        </w:tabs>
        <w:ind w:left="1425" w:hanging="570"/>
      </w:pPr>
      <w:r>
        <w:rPr>
          <w:b/>
        </w:rPr>
        <w:t>5.</w:t>
      </w:r>
      <w:r>
        <w:rPr>
          <w:b/>
        </w:rPr>
        <w:tab/>
      </w:r>
      <w:r>
        <w:t>working of any dry admixture containing such materials, that is, containing silica rock, or dried quartzose sand, or any dry deposit of silica, or any dry residue of silica.</w:t>
      </w:r>
    </w:p>
    <w:p w:rsidR="00A02F19" w:rsidRPr="00A02F19" w:rsidRDefault="00A02F19" w:rsidP="00A02F19">
      <w:pPr>
        <w:pStyle w:val="BT"/>
      </w:pPr>
      <w:r>
        <w:tab/>
      </w:r>
      <w:r>
        <w:rPr>
          <w:b/>
        </w:rPr>
        <w:t>Note:</w:t>
      </w:r>
      <w:r>
        <w:t xml:space="preserve">  See DMG 67820 for further guidance on quartzose sand for the purpose of </w:t>
      </w:r>
      <w:r>
        <w:rPr>
          <w:b/>
        </w:rPr>
        <w:t>2.</w:t>
      </w:r>
      <w:r>
        <w:t xml:space="preserve"> and </w:t>
      </w:r>
      <w:r>
        <w:rPr>
          <w:b/>
        </w:rPr>
        <w:t>5.</w:t>
      </w:r>
      <w:r>
        <w:t>.</w:t>
      </w:r>
    </w:p>
    <w:p w:rsidR="00766145" w:rsidRDefault="00766145">
      <w:pPr>
        <w:pStyle w:val="Para"/>
      </w:pPr>
      <w:r>
        <w:t>Silica rock</w:t>
      </w:r>
    </w:p>
    <w:p w:rsidR="00766145" w:rsidRDefault="00766145">
      <w:pPr>
        <w:pStyle w:val="BT"/>
      </w:pPr>
      <w:r>
        <w:t>67816</w:t>
      </w:r>
      <w:r>
        <w:tab/>
      </w:r>
      <w:bookmarkStart w:id="138" w:name="p67816"/>
      <w:bookmarkEnd w:id="138"/>
      <w:r>
        <w:t>Silica rock means quartz, quartzite, ganister, sandstone, gritstone and chert, but not natural sand or rotten rock</w:t>
      </w:r>
      <w:r>
        <w:rPr>
          <w:vertAlign w:val="superscript"/>
        </w:rPr>
        <w:t>1</w:t>
      </w:r>
      <w:r>
        <w:t xml:space="preserve">.  Dolomite is </w:t>
      </w:r>
      <w:r>
        <w:rPr>
          <w:b/>
        </w:rPr>
        <w:t xml:space="preserve">not </w:t>
      </w:r>
      <w:r>
        <w:t>silica rock</w:t>
      </w:r>
      <w:r>
        <w:rPr>
          <w:vertAlign w:val="superscript"/>
        </w:rPr>
        <w:t>2</w:t>
      </w:r>
      <w:r>
        <w:t>, nor is ironstone</w:t>
      </w:r>
      <w:r>
        <w:rPr>
          <w:vertAlign w:val="superscript"/>
        </w:rPr>
        <w:t>3</w:t>
      </w:r>
      <w:r>
        <w:t>.</w:t>
      </w:r>
    </w:p>
    <w:p w:rsidR="00766145" w:rsidRDefault="00766145">
      <w:pPr>
        <w:pStyle w:val="Leg"/>
      </w:pPr>
      <w:r>
        <w:t>1  SS (II) (PD) Regs (NI), reg 1(2);  2  R(I) 36/52;  3  R(I) 32/52</w:t>
      </w:r>
    </w:p>
    <w:p w:rsidR="00766145" w:rsidRDefault="00766145">
      <w:pPr>
        <w:pStyle w:val="Para"/>
      </w:pPr>
      <w:r>
        <w:t>Free and combined silica</w:t>
      </w:r>
    </w:p>
    <w:p w:rsidR="00766145" w:rsidRDefault="00766145">
      <w:pPr>
        <w:pStyle w:val="BT"/>
      </w:pPr>
      <w:r>
        <w:t>67817</w:t>
      </w:r>
      <w:r>
        <w:tab/>
      </w:r>
      <w:bookmarkStart w:id="139" w:name="p67817"/>
      <w:bookmarkEnd w:id="139"/>
      <w:r>
        <w:t xml:space="preserve">The decision </w:t>
      </w:r>
      <w:r w:rsidR="00432CBD">
        <w:t>maker should note that</w:t>
      </w:r>
    </w:p>
    <w:p w:rsidR="00766145" w:rsidRDefault="00766145">
      <w:pPr>
        <w:pStyle w:val="BT"/>
        <w:tabs>
          <w:tab w:val="clear" w:pos="1418"/>
          <w:tab w:val="left" w:pos="1425"/>
        </w:tabs>
        <w:ind w:left="1425" w:hanging="570"/>
      </w:pPr>
      <w:r>
        <w:rPr>
          <w:b/>
        </w:rPr>
        <w:lastRenderedPageBreak/>
        <w:t>1.</w:t>
      </w:r>
      <w:r>
        <w:rPr>
          <w:b/>
        </w:rPr>
        <w:tab/>
      </w:r>
      <w:r w:rsidR="009C07D2">
        <w:t>t</w:t>
      </w:r>
      <w:r>
        <w:t xml:space="preserve">he term silica means silica (that is, silicon dioxide) in its </w:t>
      </w:r>
      <w:smartTag w:uri="urn:schemas-microsoft-com:office:smarttags" w:element="place">
        <w:smartTag w:uri="urn:schemas-microsoft-com:office:smarttags" w:element="State">
          <w:r>
            <w:t>free state</w:t>
          </w:r>
        </w:smartTag>
      </w:smartTag>
      <w:r>
        <w:t>, not in chemical</w:t>
      </w:r>
      <w:r w:rsidR="009C07D2">
        <w:t xml:space="preserve"> combination (as in a silicate)</w:t>
      </w:r>
    </w:p>
    <w:p w:rsidR="00766145" w:rsidRDefault="00766145">
      <w:pPr>
        <w:pStyle w:val="BT"/>
        <w:tabs>
          <w:tab w:val="clear" w:pos="1418"/>
          <w:tab w:val="left" w:pos="1425"/>
        </w:tabs>
        <w:ind w:left="1425" w:hanging="570"/>
      </w:pPr>
      <w:r>
        <w:rPr>
          <w:b/>
        </w:rPr>
        <w:t>2.</w:t>
      </w:r>
      <w:r>
        <w:rPr>
          <w:b/>
        </w:rPr>
        <w:tab/>
      </w:r>
      <w:r w:rsidR="009C07D2">
        <w:t>s</w:t>
      </w:r>
      <w:r>
        <w:t xml:space="preserve">tatements by claimants, employers, etc, as to whether materials contain free silica are not always reliable and, in particular, when analyses are quoted, the decision maker must be sure that the percentage of free silica is given, and not merely that of combined silica, or </w:t>
      </w:r>
      <w:r w:rsidR="009C07D2">
        <w:t>total silica free and combined</w:t>
      </w:r>
    </w:p>
    <w:p w:rsidR="00766145" w:rsidRDefault="00766145">
      <w:pPr>
        <w:pStyle w:val="BT"/>
        <w:tabs>
          <w:tab w:val="clear" w:pos="1418"/>
          <w:tab w:val="left" w:pos="1425"/>
        </w:tabs>
        <w:ind w:left="1425" w:hanging="570"/>
      </w:pPr>
      <w:r>
        <w:rPr>
          <w:b/>
        </w:rPr>
        <w:t>3.</w:t>
      </w:r>
      <w:r>
        <w:rPr>
          <w:b/>
        </w:rPr>
        <w:tab/>
      </w:r>
      <w:r w:rsidR="009C07D2">
        <w:t>“s</w:t>
      </w:r>
      <w:r>
        <w:t>iliceous substance” as defined in relation to para 4 of Part II of the schedule</w:t>
      </w:r>
      <w:r>
        <w:rPr>
          <w:vertAlign w:val="superscript"/>
        </w:rPr>
        <w:t>1</w:t>
      </w:r>
      <w:r>
        <w:t>, should not be applied to questions arising under para 1</w:t>
      </w:r>
      <w:r>
        <w:rPr>
          <w:vertAlign w:val="superscript"/>
        </w:rPr>
        <w:t>2</w:t>
      </w:r>
      <w:r w:rsidR="00F87545">
        <w:t>.</w:t>
      </w:r>
    </w:p>
    <w:p w:rsidR="00766145" w:rsidRDefault="00766145">
      <w:pPr>
        <w:pStyle w:val="Leg"/>
      </w:pPr>
      <w:r>
        <w:t>1  R(I) 21/52;  2  R(I) 26/55</w:t>
      </w:r>
    </w:p>
    <w:p w:rsidR="00766145" w:rsidRDefault="00766145">
      <w:pPr>
        <w:pStyle w:val="BT"/>
      </w:pPr>
      <w:r>
        <w:t>67818</w:t>
      </w:r>
      <w:r>
        <w:tab/>
        <w:t>When the material is found to contain free silica not in the form of natural sand or rotten rock the decision maker can assume that this silica will be in the form of silica rock or will be a deposit or residue.</w:t>
      </w:r>
    </w:p>
    <w:p w:rsidR="00766145" w:rsidRDefault="00766145">
      <w:pPr>
        <w:pStyle w:val="Para"/>
        <w:ind w:left="131" w:firstLine="720"/>
      </w:pPr>
      <w:r>
        <w:t>Dried quartzose sand</w:t>
      </w:r>
    </w:p>
    <w:p w:rsidR="00766145" w:rsidRDefault="00766145">
      <w:pPr>
        <w:pStyle w:val="BT"/>
      </w:pPr>
      <w:r>
        <w:t>67819</w:t>
      </w:r>
      <w:r>
        <w:tab/>
      </w:r>
      <w:bookmarkStart w:id="140" w:name="p67819"/>
      <w:bookmarkEnd w:id="140"/>
      <w:r>
        <w:t>Quartzose sand, sand rich in quartz, is produced by the breaking down of sedimentary rock.  It can be accepted in practice that, except where there are definite reasons for thinking otherwise, sand used in industry in this country, including natural sand and sea-shore sand, is quartzose sand.</w:t>
      </w:r>
    </w:p>
    <w:p w:rsidR="00766145" w:rsidRDefault="00766145">
      <w:pPr>
        <w:pStyle w:val="BT"/>
      </w:pPr>
      <w:r>
        <w:t>67820</w:t>
      </w:r>
      <w:r>
        <w:tab/>
        <w:t>To be covered by DMG 67815</w:t>
      </w:r>
      <w:r>
        <w:rPr>
          <w:b/>
        </w:rPr>
        <w:t xml:space="preserve"> 2. </w:t>
      </w:r>
      <w:r>
        <w:t xml:space="preserve">or </w:t>
      </w:r>
      <w:r>
        <w:rPr>
          <w:b/>
        </w:rPr>
        <w:t>5.</w:t>
      </w:r>
      <w:r>
        <w:t>, quartzose sand must be dried.  This is not the same as merely being dry and sand in its natural state is excluded.  Dried quartzose sand is sand which has been dried by subjection to great heat for example</w:t>
      </w:r>
    </w:p>
    <w:p w:rsidR="00766145" w:rsidRDefault="00766145">
      <w:pPr>
        <w:pStyle w:val="BT"/>
        <w:tabs>
          <w:tab w:val="clear" w:pos="1418"/>
          <w:tab w:val="left" w:pos="1425"/>
        </w:tabs>
        <w:ind w:left="1425" w:hanging="570"/>
      </w:pPr>
      <w:r>
        <w:rPr>
          <w:b/>
        </w:rPr>
        <w:t>1.</w:t>
      </w:r>
      <w:r>
        <w:rPr>
          <w:b/>
        </w:rPr>
        <w:tab/>
      </w:r>
      <w:r>
        <w:t>by baking in a kiln or oven</w:t>
      </w:r>
      <w:r>
        <w:rPr>
          <w:vertAlign w:val="superscript"/>
        </w:rPr>
        <w:t>1</w:t>
      </w:r>
      <w:r w:rsidRPr="007A194D">
        <w:t xml:space="preserve"> </w:t>
      </w:r>
      <w:r>
        <w:rPr>
          <w:b/>
        </w:rPr>
        <w:t>or</w:t>
      </w:r>
    </w:p>
    <w:p w:rsidR="00766145" w:rsidRDefault="00766145">
      <w:pPr>
        <w:pStyle w:val="BT"/>
        <w:tabs>
          <w:tab w:val="clear" w:pos="1418"/>
          <w:tab w:val="left" w:pos="1425"/>
        </w:tabs>
        <w:ind w:left="1425" w:hanging="570"/>
      </w:pPr>
      <w:r>
        <w:rPr>
          <w:b/>
        </w:rPr>
        <w:t>2.</w:t>
      </w:r>
      <w:r>
        <w:rPr>
          <w:b/>
        </w:rPr>
        <w:tab/>
      </w:r>
      <w:r>
        <w:t xml:space="preserve">by use in a furnace </w:t>
      </w:r>
      <w:r>
        <w:rPr>
          <w:b/>
        </w:rPr>
        <w:t>or</w:t>
      </w:r>
    </w:p>
    <w:p w:rsidR="00766145" w:rsidRDefault="00766145">
      <w:pPr>
        <w:pStyle w:val="BT"/>
        <w:tabs>
          <w:tab w:val="clear" w:pos="1418"/>
          <w:tab w:val="left" w:pos="1425"/>
        </w:tabs>
        <w:ind w:left="1425" w:hanging="570"/>
      </w:pPr>
      <w:r>
        <w:rPr>
          <w:b/>
        </w:rPr>
        <w:t>3.</w:t>
      </w:r>
      <w:r>
        <w:rPr>
          <w:b/>
        </w:rPr>
        <w:tab/>
      </w:r>
      <w:r w:rsidR="00855F4F">
        <w:t>by contact with molten metal.</w:t>
      </w:r>
    </w:p>
    <w:p w:rsidR="00766145" w:rsidRDefault="00766145">
      <w:pPr>
        <w:pStyle w:val="BT"/>
      </w:pPr>
      <w:r>
        <w:tab/>
        <w:t>The reason for this requirement is that particles of sand in its natural state are normally too large to enter into the vital parts of the lung and such sand is therefore not dangerous.  If, however it is so thoroughly dried that almost every trace of moisture is removed, it becomes so brittle that it fractures very easily and particles of a dangerous size may result.</w:t>
      </w:r>
    </w:p>
    <w:p w:rsidR="00766145" w:rsidRDefault="00766145">
      <w:pPr>
        <w:pStyle w:val="Leg"/>
      </w:pPr>
      <w:r>
        <w:t>1  R(I) 46/51;  R(I) 47/53</w:t>
      </w:r>
    </w:p>
    <w:p w:rsidR="00766145" w:rsidRDefault="00766145">
      <w:pPr>
        <w:pStyle w:val="Para"/>
      </w:pPr>
      <w:r>
        <w:t>Deposit, residue and admixture</w:t>
      </w:r>
    </w:p>
    <w:p w:rsidR="00766145" w:rsidRDefault="00766145">
      <w:pPr>
        <w:pStyle w:val="BT"/>
      </w:pPr>
      <w:r>
        <w:t>67821</w:t>
      </w:r>
      <w:r>
        <w:tab/>
      </w:r>
      <w:bookmarkStart w:id="141" w:name="p67821"/>
      <w:bookmarkEnd w:id="141"/>
      <w:r>
        <w:t>Deposit means “something deposited, laid or thrown down, especially matter precipitated from a fluid medium or collected in one place”.  For example, deposits of quartzose material in natural beds</w:t>
      </w:r>
      <w:r>
        <w:rPr>
          <w:vertAlign w:val="superscript"/>
        </w:rPr>
        <w:t>1</w:t>
      </w:r>
      <w:r>
        <w:t>.</w:t>
      </w:r>
    </w:p>
    <w:p w:rsidR="00766145" w:rsidRDefault="00766145">
      <w:pPr>
        <w:pStyle w:val="BT"/>
      </w:pPr>
      <w:r>
        <w:rPr>
          <w:b/>
        </w:rPr>
        <w:lastRenderedPageBreak/>
        <w:tab/>
      </w:r>
      <w:r>
        <w:t>Residue means “that which is left, that which remains after a process of combustion, evaporation, etc”, for example, siliceous residues from processes in the manufacture of abrasives, such as scouring powders</w:t>
      </w:r>
      <w:r>
        <w:rPr>
          <w:vertAlign w:val="superscript"/>
        </w:rPr>
        <w:t>2</w:t>
      </w:r>
      <w:r>
        <w:t>.</w:t>
      </w:r>
    </w:p>
    <w:p w:rsidR="00766145" w:rsidRDefault="00766145">
      <w:pPr>
        <w:pStyle w:val="BT"/>
      </w:pPr>
      <w:r>
        <w:tab/>
        <w:t>The decision maker should note the following about “admixture”.</w:t>
      </w:r>
    </w:p>
    <w:p w:rsidR="00766145" w:rsidRDefault="00766145">
      <w:pPr>
        <w:pStyle w:val="BT"/>
        <w:tabs>
          <w:tab w:val="clear" w:pos="1418"/>
          <w:tab w:val="left" w:pos="1425"/>
        </w:tabs>
        <w:ind w:left="1425" w:hanging="570"/>
      </w:pPr>
      <w:r>
        <w:rPr>
          <w:b/>
        </w:rPr>
        <w:t>1.</w:t>
      </w:r>
      <w:r>
        <w:rPr>
          <w:b/>
        </w:rPr>
        <w:tab/>
      </w:r>
      <w:r w:rsidR="00F87545">
        <w:t>Admixture means</w:t>
      </w:r>
    </w:p>
    <w:p w:rsidR="00766145" w:rsidRDefault="00766145">
      <w:pPr>
        <w:pStyle w:val="BT"/>
        <w:tabs>
          <w:tab w:val="clear" w:pos="851"/>
          <w:tab w:val="clear" w:pos="1701"/>
          <w:tab w:val="left" w:pos="1985"/>
        </w:tabs>
        <w:spacing w:line="360" w:lineRule="auto"/>
        <w:ind w:left="1985" w:hanging="567"/>
      </w:pPr>
      <w:r>
        <w:rPr>
          <w:b/>
        </w:rPr>
        <w:t>1.1</w:t>
      </w:r>
      <w:r>
        <w:tab/>
        <w:t xml:space="preserve">an artificial mixture made for industrial or commercial purposes </w:t>
      </w:r>
      <w:r>
        <w:rPr>
          <w:b/>
        </w:rPr>
        <w:t>or</w:t>
      </w:r>
    </w:p>
    <w:p w:rsidR="00766145" w:rsidRDefault="00766145">
      <w:pPr>
        <w:pStyle w:val="BT"/>
        <w:tabs>
          <w:tab w:val="clear" w:pos="851"/>
          <w:tab w:val="clear" w:pos="1701"/>
          <w:tab w:val="left" w:pos="1985"/>
          <w:tab w:val="left" w:pos="2273"/>
        </w:tabs>
        <w:spacing w:line="360" w:lineRule="auto"/>
        <w:ind w:left="1985" w:hanging="567"/>
      </w:pPr>
      <w:r>
        <w:rPr>
          <w:b/>
        </w:rPr>
        <w:t>1.2</w:t>
      </w:r>
      <w:r>
        <w:rPr>
          <w:b/>
        </w:rPr>
        <w:tab/>
      </w:r>
      <w:r>
        <w:t>not a chemical combination transferring the constituent parts of the new combination into something quite other than those of which the constituent parts are composed, but a physical or mechanical mixture in which each mixing part retains its own identity</w:t>
      </w:r>
      <w:r>
        <w:rPr>
          <w:vertAlign w:val="superscript"/>
        </w:rPr>
        <w:t>3</w:t>
      </w:r>
      <w:r>
        <w:t>.</w:t>
      </w:r>
    </w:p>
    <w:p w:rsidR="00766145" w:rsidRDefault="00766145">
      <w:pPr>
        <w:pStyle w:val="BT"/>
        <w:tabs>
          <w:tab w:val="clear" w:pos="851"/>
          <w:tab w:val="left" w:pos="1575"/>
        </w:tabs>
        <w:spacing w:line="360" w:lineRule="auto"/>
        <w:ind w:left="1418" w:hanging="567"/>
      </w:pPr>
      <w:r>
        <w:rPr>
          <w:b/>
        </w:rPr>
        <w:t>2.</w:t>
      </w:r>
      <w:r>
        <w:rPr>
          <w:b/>
        </w:rPr>
        <w:tab/>
      </w:r>
      <w:r>
        <w:t>The mixture must be artificial</w:t>
      </w:r>
      <w:r>
        <w:rPr>
          <w:vertAlign w:val="superscript"/>
        </w:rPr>
        <w:t>4</w:t>
      </w:r>
      <w:r>
        <w:t xml:space="preserve"> but the fact that its constituent parts are compacted does not exclude it from the definition</w:t>
      </w:r>
      <w:r>
        <w:rPr>
          <w:vertAlign w:val="superscript"/>
        </w:rPr>
        <w:t>5</w:t>
      </w:r>
      <w:r w:rsidR="008A29CF">
        <w:t>.</w:t>
      </w:r>
    </w:p>
    <w:p w:rsidR="00766145" w:rsidRDefault="00766145">
      <w:pPr>
        <w:pStyle w:val="BT"/>
        <w:tabs>
          <w:tab w:val="clear" w:pos="851"/>
          <w:tab w:val="left" w:pos="1575"/>
        </w:tabs>
        <w:spacing w:line="360" w:lineRule="auto"/>
        <w:ind w:left="1418" w:hanging="567"/>
      </w:pPr>
      <w:r>
        <w:rPr>
          <w:b/>
        </w:rPr>
        <w:t>3.</w:t>
      </w:r>
      <w:r>
        <w:rPr>
          <w:b/>
        </w:rPr>
        <w:tab/>
      </w:r>
      <w:r>
        <w:t>A mixture is still a “mixture for industrial purposes” even though it is created only as a by-product of the main industrial process</w:t>
      </w:r>
      <w:r>
        <w:rPr>
          <w:vertAlign w:val="superscript"/>
        </w:rPr>
        <w:t>6</w:t>
      </w:r>
      <w:r w:rsidR="008A29CF">
        <w:t>.</w:t>
      </w:r>
    </w:p>
    <w:p w:rsidR="00766145" w:rsidRDefault="00766145">
      <w:pPr>
        <w:pStyle w:val="BT"/>
        <w:tabs>
          <w:tab w:val="clear" w:pos="851"/>
          <w:tab w:val="left" w:pos="1575"/>
        </w:tabs>
        <w:spacing w:line="360" w:lineRule="auto"/>
        <w:ind w:left="1418" w:hanging="567"/>
      </w:pPr>
      <w:r>
        <w:rPr>
          <w:b/>
        </w:rPr>
        <w:t>4.</w:t>
      </w:r>
      <w:r>
        <w:rPr>
          <w:b/>
        </w:rPr>
        <w:tab/>
      </w:r>
      <w:r>
        <w:t>The phrase “retains its own identity” refers to the retention of identity when the process is complete, not to the retention of identity throughout the process</w:t>
      </w:r>
      <w:r>
        <w:rPr>
          <w:vertAlign w:val="superscript"/>
        </w:rPr>
        <w:t>7</w:t>
      </w:r>
      <w:r w:rsidR="008A29CF">
        <w:t>.</w:t>
      </w:r>
    </w:p>
    <w:p w:rsidR="00766145" w:rsidRDefault="00766145">
      <w:pPr>
        <w:pStyle w:val="BT"/>
        <w:tabs>
          <w:tab w:val="clear" w:pos="851"/>
          <w:tab w:val="left" w:pos="1575"/>
        </w:tabs>
        <w:spacing w:line="360" w:lineRule="auto"/>
        <w:ind w:left="1418" w:hanging="567"/>
      </w:pPr>
      <w:r>
        <w:rPr>
          <w:b/>
        </w:rPr>
        <w:t>5.</w:t>
      </w:r>
      <w:r>
        <w:rPr>
          <w:b/>
        </w:rPr>
        <w:tab/>
      </w:r>
      <w:r>
        <w:t>A “dry mixture containing silica rock, etc” has been held to include basic slag</w:t>
      </w:r>
      <w:r>
        <w:rPr>
          <w:vertAlign w:val="superscript"/>
        </w:rPr>
        <w:t>8</w:t>
      </w:r>
      <w:r>
        <w:t xml:space="preserve"> and ultramarine in the dry state</w:t>
      </w:r>
      <w:r>
        <w:rPr>
          <w:vertAlign w:val="superscript"/>
        </w:rPr>
        <w:t>9</w:t>
      </w:r>
      <w:r>
        <w:t>.</w:t>
      </w:r>
    </w:p>
    <w:p w:rsidR="00766145" w:rsidRDefault="00766145">
      <w:pPr>
        <w:pStyle w:val="Leg"/>
      </w:pPr>
      <w:r>
        <w:t>1  CWI 53/50(KL);  R(I) 46/51;  2  CWI 53/50(KL);  R(I) 46/51;  3  CWI 53/50(KL);  R(I) 46/51</w:t>
      </w:r>
    </w:p>
    <w:p w:rsidR="00766145" w:rsidRDefault="00766145">
      <w:pPr>
        <w:pStyle w:val="Leg"/>
      </w:pPr>
      <w:r>
        <w:t>4  R(I) 32/52;  5  R(I) 15/51;  6  R(I) 26/55;  7  R(I) 26/55;  8  R(I) 26/55;  9  R(I) 13/59</w:t>
      </w:r>
    </w:p>
    <w:p w:rsidR="00766145" w:rsidRDefault="00766145">
      <w:pPr>
        <w:pStyle w:val="BT"/>
      </w:pPr>
      <w:r>
        <w:t>67822</w:t>
      </w:r>
      <w:r>
        <w:tab/>
        <w:t xml:space="preserve">A deposit or residue must contain silica in the free state, not merely in the combined state.  An admixture must include silica in one of the forms mentioned in DMG 67815 </w:t>
      </w:r>
      <w:r>
        <w:rPr>
          <w:b/>
        </w:rPr>
        <w:t>1.</w:t>
      </w:r>
      <w:r>
        <w:t xml:space="preserve"> - </w:t>
      </w:r>
      <w:r>
        <w:rPr>
          <w:b/>
        </w:rPr>
        <w:t>5.</w:t>
      </w:r>
      <w:r>
        <w:t>, and not merely in the form described in DMG 67819.</w:t>
      </w:r>
    </w:p>
    <w:p w:rsidR="00766145" w:rsidRDefault="00766145">
      <w:pPr>
        <w:pStyle w:val="Para"/>
      </w:pPr>
      <w:r>
        <w:t>Working</w:t>
      </w:r>
    </w:p>
    <w:p w:rsidR="00766145" w:rsidRDefault="00766145">
      <w:pPr>
        <w:pStyle w:val="BT"/>
      </w:pPr>
      <w:r>
        <w:t>67823</w:t>
      </w:r>
      <w:r>
        <w:tab/>
      </w:r>
      <w:bookmarkStart w:id="142" w:name="p67823"/>
      <w:bookmarkEnd w:id="142"/>
      <w:r>
        <w:t>The decision maker should note th</w:t>
      </w:r>
      <w:r w:rsidR="00855F4F">
        <w:t>at</w:t>
      </w:r>
    </w:p>
    <w:p w:rsidR="00766145" w:rsidRDefault="00914575" w:rsidP="00766145">
      <w:pPr>
        <w:pStyle w:val="NoIndent"/>
        <w:numPr>
          <w:ilvl w:val="0"/>
          <w:numId w:val="0"/>
        </w:numPr>
        <w:tabs>
          <w:tab w:val="clear" w:pos="1418"/>
          <w:tab w:val="num" w:pos="1427"/>
        </w:tabs>
        <w:ind w:left="1427" w:hanging="576"/>
      </w:pPr>
      <w:r>
        <w:rPr>
          <w:b/>
        </w:rPr>
        <w:t>1.</w:t>
      </w:r>
      <w:r>
        <w:rPr>
          <w:b/>
        </w:rPr>
        <w:tab/>
      </w:r>
      <w:r w:rsidR="00855F4F">
        <w:t>t</w:t>
      </w:r>
      <w:r w:rsidR="00766145">
        <w:t>he term “working” means performing an operation on the silica (or the admixture, etc.) to bring it into a certain condition in order that it may be used</w:t>
      </w:r>
      <w:r w:rsidR="00766145">
        <w:rPr>
          <w:vertAlign w:val="superscript"/>
        </w:rPr>
        <w:t>1</w:t>
      </w:r>
    </w:p>
    <w:p w:rsidR="00766145" w:rsidRDefault="00914575" w:rsidP="00766145">
      <w:pPr>
        <w:pStyle w:val="NoIndent"/>
        <w:numPr>
          <w:ilvl w:val="0"/>
          <w:numId w:val="0"/>
        </w:numPr>
        <w:tabs>
          <w:tab w:val="clear" w:pos="1418"/>
          <w:tab w:val="num" w:pos="1427"/>
        </w:tabs>
        <w:ind w:left="1427" w:hanging="576"/>
      </w:pPr>
      <w:r>
        <w:rPr>
          <w:b/>
        </w:rPr>
        <w:t>2.</w:t>
      </w:r>
      <w:r>
        <w:rPr>
          <w:b/>
        </w:rPr>
        <w:tab/>
      </w:r>
      <w:r w:rsidR="00855F4F">
        <w:t>o</w:t>
      </w:r>
      <w:r w:rsidR="00766145">
        <w:t>peratio</w:t>
      </w:r>
      <w:r w:rsidR="00F87545">
        <w:t>ns covered by this term include</w:t>
      </w:r>
    </w:p>
    <w:p w:rsidR="00766145" w:rsidRDefault="00766145" w:rsidP="006775EC">
      <w:pPr>
        <w:pStyle w:val="Indent3"/>
        <w:jc w:val="both"/>
      </w:pPr>
      <w:r>
        <w:rPr>
          <w:b/>
        </w:rPr>
        <w:t>2.1</w:t>
      </w:r>
      <w:r>
        <w:tab/>
        <w:t>the riddling and crumbling of dried quartzose sand</w:t>
      </w:r>
      <w:r>
        <w:rPr>
          <w:vertAlign w:val="superscript"/>
        </w:rPr>
        <w:t>2</w:t>
      </w:r>
    </w:p>
    <w:p w:rsidR="00766145" w:rsidRDefault="00766145" w:rsidP="006775EC">
      <w:pPr>
        <w:pStyle w:val="Indent3"/>
        <w:jc w:val="both"/>
      </w:pPr>
      <w:r>
        <w:rPr>
          <w:b/>
        </w:rPr>
        <w:t>2.2</w:t>
      </w:r>
      <w:r>
        <w:tab/>
        <w:t>the use of welding rods containing free silica</w:t>
      </w:r>
      <w:r>
        <w:rPr>
          <w:vertAlign w:val="superscript"/>
        </w:rPr>
        <w:t>3</w:t>
      </w:r>
      <w:r>
        <w:t xml:space="preserve"> </w:t>
      </w:r>
      <w:r>
        <w:rPr>
          <w:b/>
        </w:rPr>
        <w:t>and</w:t>
      </w:r>
    </w:p>
    <w:p w:rsidR="00766145" w:rsidRDefault="00766145" w:rsidP="006775EC">
      <w:pPr>
        <w:pStyle w:val="Indent3"/>
        <w:jc w:val="both"/>
      </w:pPr>
      <w:r>
        <w:rPr>
          <w:b/>
        </w:rPr>
        <w:t>2.3</w:t>
      </w:r>
      <w:r>
        <w:tab/>
        <w:t>the grinding of ganister (hard siliceous stone) from the insides of steel tubes</w:t>
      </w:r>
      <w:r>
        <w:rPr>
          <w:vertAlign w:val="superscript"/>
        </w:rPr>
        <w:t>4</w:t>
      </w:r>
    </w:p>
    <w:p w:rsidR="00937E57" w:rsidRDefault="00766145" w:rsidP="00914575">
      <w:pPr>
        <w:pStyle w:val="BT"/>
        <w:spacing w:after="120" w:line="360" w:lineRule="auto"/>
        <w:ind w:left="1418" w:hanging="567"/>
      </w:pPr>
      <w:r>
        <w:rPr>
          <w:b/>
        </w:rPr>
        <w:lastRenderedPageBreak/>
        <w:t>3.</w:t>
      </w:r>
      <w:r>
        <w:rPr>
          <w:b/>
        </w:rPr>
        <w:tab/>
      </w:r>
      <w:r w:rsidR="00C01FAA">
        <w:t>t</w:t>
      </w:r>
      <w:r>
        <w:t>he brushing of a residue of silica or an admixture off a container so that the container is fit for re-use does not constitute “working”</w:t>
      </w:r>
      <w:r>
        <w:rPr>
          <w:color w:val="auto"/>
          <w:vertAlign w:val="superscript"/>
        </w:rPr>
        <w:t>5</w:t>
      </w:r>
      <w:r w:rsidR="00C01FAA">
        <w:t>.</w:t>
      </w:r>
    </w:p>
    <w:p w:rsidR="00766145" w:rsidRDefault="00937E57" w:rsidP="00937E57">
      <w:pPr>
        <w:pStyle w:val="BT"/>
      </w:pPr>
      <w:r>
        <w:rPr>
          <w:b/>
        </w:rPr>
        <w:tab/>
        <w:t>Note:</w:t>
      </w:r>
      <w:r>
        <w:t xml:space="preserve">  </w:t>
      </w:r>
      <w:r w:rsidR="00766145">
        <w:t>In a substance where free silica is present in only small quantities, the main substance may be “worked” without the silica particles being broken or otherwise worked</w:t>
      </w:r>
      <w:r w:rsidR="00766145">
        <w:rPr>
          <w:color w:val="auto"/>
          <w:vertAlign w:val="superscript"/>
        </w:rPr>
        <w:t>6</w:t>
      </w:r>
      <w:r w:rsidR="00766145">
        <w:t>.  Unless the silica particles are affected, the operation cannot be regarded as the working of silica rock.</w:t>
      </w:r>
    </w:p>
    <w:p w:rsidR="00766145" w:rsidRDefault="00766145">
      <w:pPr>
        <w:pStyle w:val="Leg"/>
      </w:pPr>
      <w:r>
        <w:t xml:space="preserve">1  CI 110/49(KL);  2  R(I) 28/52;  R(I) 47/53;  3  R(I) 27/51; </w:t>
      </w:r>
    </w:p>
    <w:p w:rsidR="00766145" w:rsidRDefault="00766145">
      <w:pPr>
        <w:pStyle w:val="Leg"/>
      </w:pPr>
      <w:r>
        <w:t>4  R(I) 15/51;  5  CI 110/49(KL);  R(I) 14/55;  6  R(I) 7/54</w:t>
      </w:r>
    </w:p>
    <w:p w:rsidR="00766145" w:rsidRDefault="00766145" w:rsidP="00C01FAA">
      <w:pPr>
        <w:pStyle w:val="Para"/>
        <w:spacing w:after="240"/>
      </w:pPr>
      <w:r>
        <w:t>Arc welding</w:t>
      </w:r>
    </w:p>
    <w:p w:rsidR="00766145" w:rsidRDefault="00766145">
      <w:pPr>
        <w:pStyle w:val="BT"/>
      </w:pPr>
      <w:r>
        <w:t>67824</w:t>
      </w:r>
      <w:r>
        <w:tab/>
      </w:r>
      <w:bookmarkStart w:id="143" w:name="p67824"/>
      <w:bookmarkEnd w:id="143"/>
      <w:r>
        <w:t xml:space="preserve">Free silica is often present in an appreciable quantity in the coating of electrode rods and is usually in the form of ground calcined flint or quartz (that is silica rock) inserted in the mixture during manufacture.  Such a coating, containing up to 6.7% free silica, has been held to be dried admixture containing silica within the meaning of DMG 67815 </w:t>
      </w:r>
      <w:r>
        <w:rPr>
          <w:b/>
        </w:rPr>
        <w:t>5.</w:t>
      </w:r>
      <w:r w:rsidRPr="00C01FAA">
        <w:rPr>
          <w:vertAlign w:val="superscript"/>
        </w:rPr>
        <w:t>1</w:t>
      </w:r>
      <w:r>
        <w:t>.</w:t>
      </w:r>
    </w:p>
    <w:p w:rsidR="00766145" w:rsidRDefault="00766145" w:rsidP="00C01FAA">
      <w:pPr>
        <w:pStyle w:val="Leg"/>
        <w:spacing w:after="120"/>
      </w:pPr>
      <w:r>
        <w:t>1  R(I) 27/51</w:t>
      </w:r>
    </w:p>
    <w:p w:rsidR="00766145" w:rsidRDefault="00766145">
      <w:pPr>
        <w:pStyle w:val="BT"/>
      </w:pPr>
      <w:r>
        <w:t>67825</w:t>
      </w:r>
      <w:r>
        <w:tab/>
        <w:t>As small an amount as 0.2% of free silica present in an electrode rod cannot be disregarded.  Various electrode rods have been submitted for analysis and, as none has shown less than 0.2% free silica, arc welding may be accepted as a scheduled occupation</w:t>
      </w:r>
      <w:r>
        <w:rPr>
          <w:vertAlign w:val="superscript"/>
        </w:rPr>
        <w:t>1</w:t>
      </w:r>
      <w:r>
        <w:t>.</w:t>
      </w:r>
    </w:p>
    <w:p w:rsidR="00766145" w:rsidRDefault="00766145" w:rsidP="00C01FAA">
      <w:pPr>
        <w:pStyle w:val="Leg"/>
        <w:spacing w:after="120"/>
      </w:pPr>
      <w:r>
        <w:t>1  R(I) 2/58</w:t>
      </w:r>
    </w:p>
    <w:p w:rsidR="00766145" w:rsidRDefault="00766145">
      <w:pPr>
        <w:pStyle w:val="BT"/>
      </w:pPr>
      <w:r>
        <w:t>67826</w:t>
      </w:r>
      <w:r>
        <w:tab/>
        <w:t>Where surplus metal is ground from welded articles any free silica in the welding rods combines with the metal in the process of welding.  The result is not an admixture of silica</w:t>
      </w:r>
      <w:r>
        <w:rPr>
          <w:vertAlign w:val="superscript"/>
        </w:rPr>
        <w:t>1</w:t>
      </w:r>
      <w:r>
        <w:t>.</w:t>
      </w:r>
    </w:p>
    <w:p w:rsidR="00766145" w:rsidRDefault="00766145" w:rsidP="00C01FAA">
      <w:pPr>
        <w:pStyle w:val="Leg"/>
        <w:spacing w:after="120"/>
      </w:pPr>
      <w:r>
        <w:t>1  R(I) 35/52</w:t>
      </w:r>
    </w:p>
    <w:p w:rsidR="00766145" w:rsidRDefault="00766145" w:rsidP="00C01FAA">
      <w:pPr>
        <w:pStyle w:val="Para"/>
        <w:spacing w:after="240"/>
      </w:pPr>
      <w:r>
        <w:t>Building workers using sand and cement</w:t>
      </w:r>
    </w:p>
    <w:p w:rsidR="00766145" w:rsidRDefault="00766145">
      <w:pPr>
        <w:pStyle w:val="BT"/>
      </w:pPr>
      <w:r>
        <w:t>67827</w:t>
      </w:r>
      <w:r>
        <w:tab/>
      </w:r>
      <w:bookmarkStart w:id="144" w:name="p67827"/>
      <w:bookmarkEnd w:id="144"/>
      <w:r>
        <w:t>The sand used in building is normally natural sand but, although quartzose, it is not dried in its natural state.  The cement used in building is Portland cement, and the decision maker should note th</w:t>
      </w:r>
      <w:r w:rsidR="00C01FAA">
        <w:t>at</w:t>
      </w:r>
    </w:p>
    <w:p w:rsidR="00766145" w:rsidRDefault="00914575" w:rsidP="00766145">
      <w:pPr>
        <w:pStyle w:val="NoIndent"/>
        <w:numPr>
          <w:ilvl w:val="0"/>
          <w:numId w:val="0"/>
        </w:numPr>
        <w:tabs>
          <w:tab w:val="clear" w:pos="1418"/>
          <w:tab w:val="num" w:pos="1427"/>
        </w:tabs>
        <w:ind w:left="1427" w:hanging="576"/>
      </w:pPr>
      <w:r>
        <w:rPr>
          <w:b/>
        </w:rPr>
        <w:t>1.</w:t>
      </w:r>
      <w:r>
        <w:rPr>
          <w:b/>
        </w:rPr>
        <w:tab/>
      </w:r>
      <w:r w:rsidR="00C01FAA">
        <w:t>t</w:t>
      </w:r>
      <w:r w:rsidR="00766145">
        <w:t>he cement is manufactured by burning at a high temperature a mixture of limestone and clay and then grindin</w:t>
      </w:r>
      <w:r w:rsidR="00C01FAA">
        <w:t>g the residue to a fine powder</w:t>
      </w:r>
    </w:p>
    <w:p w:rsidR="00766145" w:rsidRDefault="00914575" w:rsidP="00766145">
      <w:pPr>
        <w:pStyle w:val="NoIndent"/>
        <w:numPr>
          <w:ilvl w:val="0"/>
          <w:numId w:val="0"/>
        </w:numPr>
        <w:tabs>
          <w:tab w:val="clear" w:pos="1418"/>
          <w:tab w:val="num" w:pos="1427"/>
        </w:tabs>
        <w:ind w:left="1427" w:hanging="576"/>
      </w:pPr>
      <w:r>
        <w:rPr>
          <w:b/>
        </w:rPr>
        <w:t>2.</w:t>
      </w:r>
      <w:r>
        <w:rPr>
          <w:b/>
        </w:rPr>
        <w:tab/>
      </w:r>
      <w:r w:rsidR="00C01FAA">
        <w:t>l</w:t>
      </w:r>
      <w:r w:rsidR="00766145">
        <w:t xml:space="preserve">imestone normally </w:t>
      </w:r>
      <w:r w:rsidR="00C01FAA">
        <w:t>contains practically no silica</w:t>
      </w:r>
    </w:p>
    <w:p w:rsidR="00766145" w:rsidRDefault="00914575" w:rsidP="00766145">
      <w:pPr>
        <w:pStyle w:val="NoIndent"/>
        <w:numPr>
          <w:ilvl w:val="0"/>
          <w:numId w:val="0"/>
        </w:numPr>
        <w:tabs>
          <w:tab w:val="clear" w:pos="1418"/>
          <w:tab w:val="num" w:pos="1427"/>
        </w:tabs>
        <w:ind w:left="1427" w:hanging="576"/>
      </w:pPr>
      <w:r>
        <w:rPr>
          <w:b/>
        </w:rPr>
        <w:t>3.</w:t>
      </w:r>
      <w:r>
        <w:rPr>
          <w:b/>
        </w:rPr>
        <w:tab/>
      </w:r>
      <w:r w:rsidR="00C01FAA">
        <w:t>t</w:t>
      </w:r>
      <w:r w:rsidR="00766145">
        <w:t>he clays used contain about 60% sili</w:t>
      </w:r>
      <w:r w:rsidR="00C01FAA">
        <w:t>ca, but all in a combined form</w:t>
      </w:r>
    </w:p>
    <w:p w:rsidR="00766145" w:rsidRDefault="00914575" w:rsidP="00766145">
      <w:pPr>
        <w:pStyle w:val="NoIndent"/>
        <w:numPr>
          <w:ilvl w:val="0"/>
          <w:numId w:val="0"/>
        </w:numPr>
        <w:tabs>
          <w:tab w:val="clear" w:pos="1418"/>
          <w:tab w:val="num" w:pos="1427"/>
        </w:tabs>
        <w:ind w:left="1427" w:hanging="576"/>
      </w:pPr>
      <w:r>
        <w:rPr>
          <w:b/>
        </w:rPr>
        <w:t>4.</w:t>
      </w:r>
      <w:r>
        <w:rPr>
          <w:b/>
        </w:rPr>
        <w:tab/>
      </w:r>
      <w:r w:rsidR="00C01FAA">
        <w:t>t</w:t>
      </w:r>
      <w:r w:rsidR="00766145">
        <w:t>he total silica content of cement is abou</w:t>
      </w:r>
      <w:r w:rsidR="00C01FAA">
        <w:t>t 25%, all in a combined state</w:t>
      </w:r>
    </w:p>
    <w:p w:rsidR="00766145" w:rsidRDefault="00914575" w:rsidP="00766145">
      <w:pPr>
        <w:pStyle w:val="NoIndent"/>
        <w:numPr>
          <w:ilvl w:val="0"/>
          <w:numId w:val="0"/>
        </w:numPr>
        <w:tabs>
          <w:tab w:val="clear" w:pos="1418"/>
          <w:tab w:val="num" w:pos="1427"/>
        </w:tabs>
        <w:ind w:left="1427" w:hanging="576"/>
      </w:pPr>
      <w:r>
        <w:rPr>
          <w:b/>
        </w:rPr>
        <w:lastRenderedPageBreak/>
        <w:t>5.</w:t>
      </w:r>
      <w:r>
        <w:rPr>
          <w:b/>
        </w:rPr>
        <w:tab/>
      </w:r>
      <w:r w:rsidR="00C01FAA">
        <w:t>c</w:t>
      </w:r>
      <w:r w:rsidR="00766145">
        <w:t xml:space="preserve">ement </w:t>
      </w:r>
      <w:r w:rsidR="00766145">
        <w:rPr>
          <w:b/>
        </w:rPr>
        <w:t xml:space="preserve">cannot </w:t>
      </w:r>
      <w:r w:rsidR="00766145">
        <w:t>in any sense be described as a dry deposit or dry residue of silica, or as a dry admix</w:t>
      </w:r>
      <w:r w:rsidR="00C01FAA">
        <w:t>ture containing such materials</w:t>
      </w:r>
    </w:p>
    <w:p w:rsidR="00766145" w:rsidRDefault="00914575" w:rsidP="00766145">
      <w:pPr>
        <w:pStyle w:val="NoIndent"/>
        <w:numPr>
          <w:ilvl w:val="0"/>
          <w:numId w:val="0"/>
        </w:numPr>
        <w:tabs>
          <w:tab w:val="clear" w:pos="1418"/>
          <w:tab w:val="num" w:pos="1427"/>
        </w:tabs>
        <w:ind w:left="1427" w:hanging="576"/>
      </w:pPr>
      <w:r>
        <w:rPr>
          <w:b/>
        </w:rPr>
        <w:t>6.</w:t>
      </w:r>
      <w:r>
        <w:rPr>
          <w:b/>
        </w:rPr>
        <w:tab/>
      </w:r>
      <w:r w:rsidR="00C01FAA">
        <w:t>s</w:t>
      </w:r>
      <w:r w:rsidR="00766145">
        <w:t>uch work therefore is not a scheduled occupation</w:t>
      </w:r>
      <w:r w:rsidR="00766145">
        <w:rPr>
          <w:vertAlign w:val="superscript"/>
        </w:rPr>
        <w:t>1</w:t>
      </w:r>
      <w:r w:rsidR="00766145">
        <w:t>.</w:t>
      </w:r>
    </w:p>
    <w:p w:rsidR="00766145" w:rsidRDefault="00766145">
      <w:pPr>
        <w:pStyle w:val="Leg"/>
      </w:pPr>
      <w:r>
        <w:t>1  R(I) 46/51</w:t>
      </w:r>
    </w:p>
    <w:p w:rsidR="00766145" w:rsidRDefault="00766145">
      <w:pPr>
        <w:pStyle w:val="Para"/>
      </w:pPr>
      <w:r>
        <w:t>Bricklayers engaged in building, demolishing or repairing furnaces, retorts etc</w:t>
      </w:r>
    </w:p>
    <w:p w:rsidR="00766145" w:rsidRDefault="00766145">
      <w:pPr>
        <w:pStyle w:val="BT"/>
      </w:pPr>
      <w:r>
        <w:t>67828</w:t>
      </w:r>
      <w:r>
        <w:tab/>
      </w:r>
      <w:bookmarkStart w:id="145" w:name="p67828"/>
      <w:bookmarkEnd w:id="145"/>
      <w:r w:rsidR="009B4231">
        <w:t>Apart from scheduled occupation 4 (see DMG 67832 - 67834), scheduled occupation 1 is the only one which could cover bricklayers engaged in the building, demolition or repair of furnaces, retorts etc, although they might, exceptionally, have other duties which could bring their occupation within some other scheduled occupation for prescribed disease D1 purposes.  A brick containing free silica can be described as a dry admixture containing silica, and the building, demolition or repair of brickwork should be accepted as being within the definition of working in DMG 67823.</w:t>
      </w:r>
    </w:p>
    <w:p w:rsidR="00766145" w:rsidRDefault="00766145" w:rsidP="009B4231">
      <w:pPr>
        <w:pStyle w:val="BT"/>
      </w:pPr>
      <w:r>
        <w:t>67829</w:t>
      </w:r>
      <w:r>
        <w:tab/>
      </w:r>
      <w:r w:rsidR="009B4231">
        <w:t>Ref</w:t>
      </w:r>
      <w:r w:rsidR="00CD78E9">
        <w:t>r</w:t>
      </w:r>
      <w:r w:rsidR="009B4231">
        <w:t>actory bricks which have a high resistance to melting or fusion are used in this work.  There are usually one of two types which are</w:t>
      </w:r>
    </w:p>
    <w:p w:rsidR="009B4231" w:rsidRDefault="009B4231" w:rsidP="00CD78E9">
      <w:pPr>
        <w:pStyle w:val="id1"/>
      </w:pPr>
      <w:r>
        <w:rPr>
          <w:b/>
        </w:rPr>
        <w:t>1.</w:t>
      </w:r>
      <w:r>
        <w:tab/>
        <w:t>a fireclay brick which is the usual refractory brick for low temperature work and which</w:t>
      </w:r>
    </w:p>
    <w:p w:rsidR="009B4231" w:rsidRPr="00CD78E9" w:rsidRDefault="009B4231" w:rsidP="00CD78E9">
      <w:pPr>
        <w:pStyle w:val="id1"/>
        <w:ind w:left="1985"/>
      </w:pPr>
      <w:r w:rsidRPr="00CD78E9">
        <w:rPr>
          <w:b/>
        </w:rPr>
        <w:t>1.1</w:t>
      </w:r>
      <w:r>
        <w:tab/>
        <w:t xml:space="preserve">is </w:t>
      </w:r>
      <w:r w:rsidRPr="00CD78E9">
        <w:t xml:space="preserve">manufactured from natural fireclay </w:t>
      </w:r>
      <w:r w:rsidRPr="003804E6">
        <w:rPr>
          <w:b/>
        </w:rPr>
        <w:t>and</w:t>
      </w:r>
    </w:p>
    <w:p w:rsidR="009B4231" w:rsidRDefault="009B4231" w:rsidP="00CD78E9">
      <w:pPr>
        <w:pStyle w:val="id1"/>
        <w:ind w:left="1985"/>
      </w:pPr>
      <w:r w:rsidRPr="00CD78E9">
        <w:rPr>
          <w:b/>
        </w:rPr>
        <w:t>1.2</w:t>
      </w:r>
      <w:r w:rsidRPr="00CD78E9">
        <w:tab/>
        <w:t>has a widely variable silica content, free and combined.  In the process or manufacture, free silica</w:t>
      </w:r>
      <w:r>
        <w:t xml:space="preserve"> or a grog (pulverized burnt clay or pottery) containing free silica may be added to the fireclay </w:t>
      </w:r>
      <w:r w:rsidRPr="003804E6">
        <w:rPr>
          <w:b/>
        </w:rPr>
        <w:t>or</w:t>
      </w:r>
    </w:p>
    <w:p w:rsidR="009B4231" w:rsidRDefault="009B4231" w:rsidP="00CD78E9">
      <w:pPr>
        <w:pStyle w:val="id1"/>
      </w:pPr>
      <w:r>
        <w:rPr>
          <w:b/>
        </w:rPr>
        <w:t>2.</w:t>
      </w:r>
      <w:r>
        <w:tab/>
        <w:t>a silica brick which is</w:t>
      </w:r>
    </w:p>
    <w:p w:rsidR="009B4231" w:rsidRDefault="009B4231" w:rsidP="00CD78E9">
      <w:pPr>
        <w:pStyle w:val="id1"/>
        <w:ind w:left="1985"/>
      </w:pPr>
      <w:r>
        <w:rPr>
          <w:b/>
        </w:rPr>
        <w:t>2.1</w:t>
      </w:r>
      <w:r>
        <w:tab/>
        <w:t xml:space="preserve">used to line furnaces and vessels for high </w:t>
      </w:r>
      <w:r w:rsidR="00B228A2">
        <w:t xml:space="preserve">temperature work </w:t>
      </w:r>
      <w:r w:rsidR="00B228A2">
        <w:rPr>
          <w:b/>
        </w:rPr>
        <w:t>and</w:t>
      </w:r>
    </w:p>
    <w:p w:rsidR="00B228A2" w:rsidRDefault="00B228A2" w:rsidP="00CD78E9">
      <w:pPr>
        <w:pStyle w:val="id1"/>
        <w:ind w:left="1985"/>
      </w:pPr>
      <w:r>
        <w:rPr>
          <w:b/>
        </w:rPr>
        <w:t>2.2</w:t>
      </w:r>
      <w:r>
        <w:tab/>
        <w:t xml:space="preserve">most commonly used in steel foundries and gas retorts </w:t>
      </w:r>
      <w:r>
        <w:rPr>
          <w:b/>
        </w:rPr>
        <w:t>and</w:t>
      </w:r>
    </w:p>
    <w:p w:rsidR="00B228A2" w:rsidRPr="00B228A2" w:rsidRDefault="00B228A2" w:rsidP="00CD78E9">
      <w:pPr>
        <w:pStyle w:val="id1"/>
        <w:ind w:left="1985"/>
      </w:pPr>
      <w:r>
        <w:rPr>
          <w:b/>
        </w:rPr>
        <w:t>2.3</w:t>
      </w:r>
      <w:r>
        <w:tab/>
        <w:t>a synthetic product and contains 80% or more free silica.</w:t>
      </w:r>
    </w:p>
    <w:p w:rsidR="00766145" w:rsidRDefault="00766145">
      <w:pPr>
        <w:pStyle w:val="BT"/>
      </w:pPr>
      <w:r>
        <w:tab/>
        <w:t>Both these bricks should be accepted as an admixture containing silica.</w:t>
      </w:r>
    </w:p>
    <w:p w:rsidR="00766145" w:rsidRDefault="00766145">
      <w:pPr>
        <w:pStyle w:val="Para"/>
      </w:pPr>
      <w:r>
        <w:t>Clay</w:t>
      </w:r>
    </w:p>
    <w:p w:rsidR="00CD78E9" w:rsidRDefault="00766145">
      <w:pPr>
        <w:pStyle w:val="BT"/>
      </w:pPr>
      <w:r>
        <w:t>67830</w:t>
      </w:r>
      <w:r>
        <w:tab/>
      </w:r>
      <w:bookmarkStart w:id="146" w:name="p67830"/>
      <w:bookmarkEnd w:id="146"/>
      <w:r>
        <w:t>Certain clays, notably ball clays, contain a significant amount of free silica in the form of small particles of silica rock.  The mining or quarrying of such clay should be regarded as within the terms of prescription</w:t>
      </w:r>
      <w:r>
        <w:rPr>
          <w:vertAlign w:val="superscript"/>
        </w:rPr>
        <w:t>1</w:t>
      </w:r>
      <w:r>
        <w:t>.  If the clay concerned is ball clay or fireclay the free silica content can be accepted without further enquiry.</w:t>
      </w:r>
      <w:r w:rsidR="00CD78E9">
        <w:t xml:space="preserve"> </w:t>
      </w:r>
    </w:p>
    <w:p w:rsidR="00766145" w:rsidRDefault="00CD78E9">
      <w:pPr>
        <w:pStyle w:val="BT"/>
      </w:pPr>
      <w:r>
        <w:br w:type="page"/>
      </w:r>
      <w:r>
        <w:lastRenderedPageBreak/>
        <w:tab/>
      </w:r>
      <w:r w:rsidR="00766145">
        <w:t>With</w:t>
      </w:r>
      <w:r>
        <w:t xml:space="preserve"> </w:t>
      </w:r>
      <w:r w:rsidR="00766145">
        <w:t>other clays, for example china clay, analysis is necessary to see if a significant proportion of free silica is present (</w:t>
      </w:r>
      <w:r>
        <w:t xml:space="preserve">see </w:t>
      </w:r>
      <w:r w:rsidR="00766145">
        <w:t xml:space="preserve">DMG 67817).  In considering the working with question the decision </w:t>
      </w:r>
      <w:r w:rsidR="00937E57">
        <w:t>makers should note that</w:t>
      </w:r>
    </w:p>
    <w:p w:rsidR="00766145" w:rsidRDefault="00914575" w:rsidP="00766145">
      <w:pPr>
        <w:pStyle w:val="NoIndent"/>
        <w:numPr>
          <w:ilvl w:val="0"/>
          <w:numId w:val="0"/>
        </w:numPr>
        <w:tabs>
          <w:tab w:val="clear" w:pos="1418"/>
          <w:tab w:val="num" w:pos="1427"/>
        </w:tabs>
        <w:ind w:left="1427" w:hanging="576"/>
      </w:pPr>
      <w:r>
        <w:rPr>
          <w:b/>
        </w:rPr>
        <w:t>1.</w:t>
      </w:r>
      <w:r>
        <w:rPr>
          <w:b/>
        </w:rPr>
        <w:tab/>
      </w:r>
      <w:r w:rsidR="00937E57">
        <w:t>s</w:t>
      </w:r>
      <w:r w:rsidR="00766145">
        <w:t>uch clay is a natural substance, not an artificial mixture, and its working is not the working of an admixture containing silica</w:t>
      </w:r>
      <w:r w:rsidR="00766145">
        <w:rPr>
          <w:vertAlign w:val="superscript"/>
        </w:rPr>
        <w:t>2</w:t>
      </w:r>
    </w:p>
    <w:p w:rsidR="00766145" w:rsidRDefault="00914575" w:rsidP="00766145">
      <w:pPr>
        <w:pStyle w:val="NoIndent"/>
        <w:numPr>
          <w:ilvl w:val="0"/>
          <w:numId w:val="0"/>
        </w:numPr>
        <w:tabs>
          <w:tab w:val="clear" w:pos="1418"/>
          <w:tab w:val="num" w:pos="1427"/>
        </w:tabs>
        <w:ind w:left="1427" w:hanging="576"/>
      </w:pPr>
      <w:r>
        <w:rPr>
          <w:b/>
        </w:rPr>
        <w:t>2.</w:t>
      </w:r>
      <w:r>
        <w:rPr>
          <w:b/>
        </w:rPr>
        <w:tab/>
      </w:r>
      <w:r w:rsidR="00937E57">
        <w:t>t</w:t>
      </w:r>
      <w:r w:rsidR="00766145">
        <w:t>he</w:t>
      </w:r>
      <w:r w:rsidR="00937E57">
        <w:t>y</w:t>
      </w:r>
      <w:r w:rsidR="00766145">
        <w:t xml:space="preserve"> must decide if the occupation involves the working (</w:t>
      </w:r>
      <w:r w:rsidR="00CD78E9">
        <w:t xml:space="preserve">see </w:t>
      </w:r>
      <w:r w:rsidR="00766145">
        <w:t>DMG 67823) of the actual particles of si</w:t>
      </w:r>
      <w:r w:rsidR="00937E57">
        <w:t>lica rock contained in the clay (f</w:t>
      </w:r>
      <w:r w:rsidR="00766145">
        <w:t>or example, if the clay is being ground to a very fine powder and the particles of silica in it are also thereby ground, the silica rock in it has been “worked”</w:t>
      </w:r>
      <w:r w:rsidR="00937E57">
        <w:t>)</w:t>
      </w:r>
    </w:p>
    <w:p w:rsidR="00766145" w:rsidRDefault="00C60672" w:rsidP="00766145">
      <w:pPr>
        <w:pStyle w:val="NoIndent"/>
        <w:numPr>
          <w:ilvl w:val="0"/>
          <w:numId w:val="0"/>
        </w:numPr>
        <w:tabs>
          <w:tab w:val="clear" w:pos="1418"/>
          <w:tab w:val="num" w:pos="1427"/>
        </w:tabs>
        <w:ind w:left="1427" w:hanging="576"/>
      </w:pPr>
      <w:r>
        <w:rPr>
          <w:b/>
        </w:rPr>
        <w:t>3</w:t>
      </w:r>
      <w:r w:rsidR="00914575">
        <w:rPr>
          <w:b/>
        </w:rPr>
        <w:t>.</w:t>
      </w:r>
      <w:r w:rsidR="00914575">
        <w:rPr>
          <w:b/>
        </w:rPr>
        <w:tab/>
      </w:r>
      <w:r w:rsidR="00937E57">
        <w:t>e</w:t>
      </w:r>
      <w:r w:rsidR="00766145">
        <w:t>xperience in the china clay and china-stone industries in Cornwall has shown that the operations of crushing and milling of china clay and china-stone and the pressing, drying, filling, loading and stacking of china clay come within the terms of prescription</w:t>
      </w:r>
      <w:r w:rsidR="00766145">
        <w:rPr>
          <w:vertAlign w:val="superscript"/>
        </w:rPr>
        <w:t>3</w:t>
      </w:r>
    </w:p>
    <w:p w:rsidR="00766145" w:rsidRDefault="00C60672" w:rsidP="00766145">
      <w:pPr>
        <w:pStyle w:val="NoIndent"/>
        <w:numPr>
          <w:ilvl w:val="0"/>
          <w:numId w:val="0"/>
        </w:numPr>
        <w:tabs>
          <w:tab w:val="clear" w:pos="1418"/>
          <w:tab w:val="num" w:pos="1427"/>
        </w:tabs>
        <w:ind w:left="1427" w:hanging="576"/>
      </w:pPr>
      <w:r>
        <w:rPr>
          <w:b/>
        </w:rPr>
        <w:t>4</w:t>
      </w:r>
      <w:r w:rsidR="00914575">
        <w:rPr>
          <w:b/>
        </w:rPr>
        <w:t>.</w:t>
      </w:r>
      <w:r w:rsidR="00914575">
        <w:rPr>
          <w:b/>
        </w:rPr>
        <w:tab/>
      </w:r>
      <w:r w:rsidR="00937E57">
        <w:t>g</w:t>
      </w:r>
      <w:r w:rsidR="00766145">
        <w:t>uidance on the manufacture of china and earthenware is to be found in DMG 67835</w:t>
      </w:r>
      <w:r w:rsidR="00AB7AB3">
        <w:t xml:space="preserve"> </w:t>
      </w:r>
      <w:r w:rsidR="00766145">
        <w:t>-</w:t>
      </w:r>
      <w:r w:rsidR="00AB7AB3">
        <w:t xml:space="preserve"> </w:t>
      </w:r>
      <w:r w:rsidR="00766145">
        <w:t>67836.</w:t>
      </w:r>
    </w:p>
    <w:p w:rsidR="00766145" w:rsidRDefault="00766145" w:rsidP="00242466">
      <w:pPr>
        <w:pStyle w:val="Leg"/>
        <w:spacing w:before="120"/>
      </w:pPr>
      <w:r>
        <w:t>1  SS (II) (PD) Regs (NI), Sch 1, Part II, para 1;  2  R(I) 7/54;  3  SS (II) (PD) Regs (NI), Sch 1, Part II, para 1</w:t>
      </w:r>
    </w:p>
    <w:p w:rsidR="00766145" w:rsidRDefault="00CD78E9" w:rsidP="003B5A44">
      <w:pPr>
        <w:pStyle w:val="SG"/>
      </w:pPr>
      <w:r>
        <w:t>Scheduled occup</w:t>
      </w:r>
      <w:r w:rsidR="0007708D">
        <w:t>a</w:t>
      </w:r>
      <w:r>
        <w:t>tion</w:t>
      </w:r>
      <w:r w:rsidR="00766145">
        <w:t xml:space="preserve"> 2 - Breaking, crushing or grinding of flint</w:t>
      </w:r>
    </w:p>
    <w:p w:rsidR="00766145" w:rsidRDefault="00766145">
      <w:pPr>
        <w:pStyle w:val="BT"/>
      </w:pPr>
      <w:r>
        <w:t>67831</w:t>
      </w:r>
      <w:r>
        <w:tab/>
      </w:r>
      <w:bookmarkStart w:id="147" w:name="p67831"/>
      <w:bookmarkEnd w:id="147"/>
      <w:r>
        <w:t>Breaking, crushing or grinding refers to an industrial process designed to reduce the size of the flint, or to reduce it to powder.  The quarrying of flint, although it may break up the flint, cannot be regarded as such a process, and flint which has merely been broken while being quarried is not broken, crushed or ground flint</w:t>
      </w:r>
      <w:r>
        <w:rPr>
          <w:vertAlign w:val="superscript"/>
        </w:rPr>
        <w:t>1</w:t>
      </w:r>
      <w:r>
        <w:t>.</w:t>
      </w:r>
    </w:p>
    <w:p w:rsidR="00766145" w:rsidRDefault="00766145" w:rsidP="00242466">
      <w:pPr>
        <w:pStyle w:val="Leg"/>
        <w:spacing w:before="120"/>
      </w:pPr>
      <w:r>
        <w:t>1  R(I) 67/52</w:t>
      </w:r>
    </w:p>
    <w:p w:rsidR="00766145" w:rsidRDefault="00CD78E9" w:rsidP="003B5A44">
      <w:pPr>
        <w:pStyle w:val="SG"/>
      </w:pPr>
      <w:r>
        <w:t>Scheduled occupation</w:t>
      </w:r>
      <w:r w:rsidR="00766145">
        <w:t xml:space="preserve"> 4 - Foundry workers</w:t>
      </w:r>
    </w:p>
    <w:p w:rsidR="00766145" w:rsidRDefault="00766145">
      <w:pPr>
        <w:pStyle w:val="BT"/>
      </w:pPr>
      <w:r>
        <w:t>67832</w:t>
      </w:r>
      <w:r>
        <w:tab/>
      </w:r>
      <w:bookmarkStart w:id="148" w:name="p67832"/>
      <w:bookmarkEnd w:id="148"/>
      <w:r w:rsidR="00C60672">
        <w:t>Foundry means</w:t>
      </w:r>
    </w:p>
    <w:p w:rsidR="00766145" w:rsidRDefault="00914575" w:rsidP="00766145">
      <w:pPr>
        <w:pStyle w:val="NoIndent"/>
        <w:numPr>
          <w:ilvl w:val="0"/>
          <w:numId w:val="0"/>
        </w:numPr>
        <w:tabs>
          <w:tab w:val="clear" w:pos="1418"/>
          <w:tab w:val="num" w:pos="1427"/>
        </w:tabs>
        <w:ind w:left="1427" w:hanging="576"/>
        <w:rPr>
          <w:b/>
        </w:rPr>
      </w:pPr>
      <w:r>
        <w:rPr>
          <w:b/>
        </w:rPr>
        <w:t>1.</w:t>
      </w:r>
      <w:r>
        <w:rPr>
          <w:b/>
        </w:rPr>
        <w:tab/>
      </w:r>
      <w:r w:rsidR="00766145">
        <w:t xml:space="preserve">those parts of industrial premises where the production of metal articles (apart from pig iron or steel ingots) is carried on by casting (apart from die-casting or other casting in metal moulds) </w:t>
      </w:r>
      <w:r w:rsidR="00766145">
        <w:rPr>
          <w:b/>
        </w:rPr>
        <w:t>and</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any part of the same premises where any of the following incidental processes are carri</w:t>
      </w:r>
      <w:r w:rsidR="008A29CF">
        <w:t>ed on</w:t>
      </w:r>
    </w:p>
    <w:p w:rsidR="00766145" w:rsidRDefault="00766145" w:rsidP="00C60672">
      <w:pPr>
        <w:pStyle w:val="BT"/>
        <w:tabs>
          <w:tab w:val="clear" w:pos="851"/>
          <w:tab w:val="left" w:pos="1985"/>
        </w:tabs>
        <w:spacing w:line="360" w:lineRule="auto"/>
        <w:ind w:left="1985" w:hanging="567"/>
      </w:pPr>
      <w:r>
        <w:rPr>
          <w:b/>
        </w:rPr>
        <w:t>2.1</w:t>
      </w:r>
      <w:r w:rsidR="00C60672">
        <w:rPr>
          <w:b/>
        </w:rPr>
        <w:tab/>
      </w:r>
      <w:r>
        <w:rPr>
          <w:b/>
        </w:rPr>
        <w:tab/>
      </w:r>
      <w:r>
        <w:t>the drying and subsequent preparation of sand for moulding (including the reclamation of used moulding sand)</w:t>
      </w:r>
    </w:p>
    <w:p w:rsidR="00766145" w:rsidRDefault="00766145" w:rsidP="00C60672">
      <w:pPr>
        <w:pStyle w:val="BT"/>
        <w:tabs>
          <w:tab w:val="left" w:pos="1985"/>
        </w:tabs>
        <w:spacing w:line="360" w:lineRule="auto"/>
        <w:ind w:left="1985" w:hanging="567"/>
      </w:pPr>
      <w:r>
        <w:rPr>
          <w:b/>
        </w:rPr>
        <w:t>2.2</w:t>
      </w:r>
      <w:r w:rsidR="00C60672">
        <w:rPr>
          <w:b/>
        </w:rPr>
        <w:tab/>
      </w:r>
      <w:r>
        <w:rPr>
          <w:b/>
        </w:rPr>
        <w:tab/>
      </w:r>
      <w:r>
        <w:t>the preparation of moulds and cores</w:t>
      </w:r>
    </w:p>
    <w:p w:rsidR="00766145" w:rsidRDefault="00766145" w:rsidP="00C60672">
      <w:pPr>
        <w:pStyle w:val="BT"/>
        <w:tabs>
          <w:tab w:val="left" w:pos="1985"/>
        </w:tabs>
        <w:spacing w:line="360" w:lineRule="auto"/>
        <w:ind w:left="1985" w:hanging="567"/>
      </w:pPr>
      <w:r>
        <w:rPr>
          <w:b/>
        </w:rPr>
        <w:lastRenderedPageBreak/>
        <w:t>2.3</w:t>
      </w:r>
      <w:r w:rsidR="00C60672">
        <w:rPr>
          <w:b/>
        </w:rPr>
        <w:tab/>
      </w:r>
      <w:r>
        <w:tab/>
        <w:t xml:space="preserve">knock-out operations </w:t>
      </w:r>
      <w:r>
        <w:rPr>
          <w:b/>
        </w:rPr>
        <w:t>and</w:t>
      </w:r>
    </w:p>
    <w:p w:rsidR="00766145" w:rsidRDefault="00766145" w:rsidP="00C60672">
      <w:pPr>
        <w:pStyle w:val="BT"/>
        <w:tabs>
          <w:tab w:val="left" w:pos="1985"/>
        </w:tabs>
        <w:spacing w:line="360" w:lineRule="auto"/>
        <w:ind w:left="1985" w:hanging="567"/>
      </w:pPr>
      <w:r>
        <w:rPr>
          <w:b/>
        </w:rPr>
        <w:t>2.4</w:t>
      </w:r>
      <w:r w:rsidR="00C60672">
        <w:rPr>
          <w:b/>
        </w:rPr>
        <w:tab/>
      </w:r>
      <w:r>
        <w:rPr>
          <w:b/>
        </w:rPr>
        <w:tab/>
      </w:r>
      <w:r>
        <w:t>dressing or fettling operations</w:t>
      </w:r>
      <w:r>
        <w:rPr>
          <w:vertAlign w:val="superscript"/>
        </w:rPr>
        <w:t>1</w:t>
      </w:r>
      <w:r>
        <w:t>.</w:t>
      </w:r>
    </w:p>
    <w:p w:rsidR="00766145" w:rsidRDefault="00766145" w:rsidP="00242466">
      <w:pPr>
        <w:pStyle w:val="Leg"/>
        <w:spacing w:before="120"/>
      </w:pPr>
      <w:r>
        <w:t>1  SS (II) (PD) Regs (NI), reg 1(2)</w:t>
      </w:r>
    </w:p>
    <w:p w:rsidR="00766145" w:rsidRDefault="00766145">
      <w:pPr>
        <w:pStyle w:val="BT"/>
      </w:pPr>
      <w:r>
        <w:t>67833</w:t>
      </w:r>
      <w:r>
        <w:tab/>
        <w:t>The decision maker should take siliceous substance to include any substance containing silica in sufficient quantity to be accepted in the industry as a siliceous substance</w:t>
      </w:r>
      <w:r>
        <w:rPr>
          <w:vertAlign w:val="superscript"/>
        </w:rPr>
        <w:t>1</w:t>
      </w:r>
      <w:r>
        <w:t>.  It was accepted by a Commissioner that the trade did not regard a substance as “siliceous” if it contained less than 3% free silica</w:t>
      </w:r>
      <w:r>
        <w:rPr>
          <w:vertAlign w:val="superscript"/>
        </w:rPr>
        <w:t>2</w:t>
      </w:r>
      <w:r>
        <w:t>.</w:t>
      </w:r>
    </w:p>
    <w:p w:rsidR="00766145" w:rsidRDefault="00766145">
      <w:pPr>
        <w:pStyle w:val="Leg"/>
      </w:pPr>
      <w:r>
        <w:t>1  R(I) 21/52;  2  CI 354/50(KL)</w:t>
      </w:r>
    </w:p>
    <w:p w:rsidR="00766145" w:rsidRDefault="00766145">
      <w:pPr>
        <w:pStyle w:val="BT"/>
      </w:pPr>
      <w:r>
        <w:t>67834</w:t>
      </w:r>
      <w:r>
        <w:tab/>
        <w:t xml:space="preserve">To satisfy </w:t>
      </w:r>
      <w:r w:rsidR="00CD78E9">
        <w:t>the legislation</w:t>
      </w:r>
      <w:r w:rsidR="00CD78E9">
        <w:rPr>
          <w:vertAlign w:val="superscript"/>
        </w:rPr>
        <w:t>1</w:t>
      </w:r>
      <w:r w:rsidR="00CD78E9">
        <w:t xml:space="preserve">, </w:t>
      </w:r>
      <w:r>
        <w:t>the freeing of castings from the adherent siliceous substance must be at least one of the objects of the operation and not merely a result even though an invariable result</w:t>
      </w:r>
      <w:r w:rsidR="00CD78E9">
        <w:rPr>
          <w:vertAlign w:val="superscript"/>
        </w:rPr>
        <w:t>2</w:t>
      </w:r>
      <w:r>
        <w:t xml:space="preserve">.  If the siliceous substance is removed during an operation which is not designed to free it from the castings, the freeing is merely incidental to that operation.  The phrase power-driven tools in </w:t>
      </w:r>
      <w:r w:rsidR="00CD78E9">
        <w:t>the legislation</w:t>
      </w:r>
      <w:r w:rsidR="00CD78E9">
        <w:rPr>
          <w:vertAlign w:val="superscript"/>
        </w:rPr>
        <w:t>3</w:t>
      </w:r>
      <w:r>
        <w:t xml:space="preserve"> does not necessarily include every tool which is power-driven</w:t>
      </w:r>
      <w:r w:rsidR="003B5A44">
        <w:rPr>
          <w:vertAlign w:val="superscript"/>
        </w:rPr>
        <w:t>4</w:t>
      </w:r>
      <w:r>
        <w:t>.</w:t>
      </w:r>
    </w:p>
    <w:p w:rsidR="00766145" w:rsidRDefault="00EF50AF">
      <w:pPr>
        <w:pStyle w:val="Leg"/>
      </w:pPr>
      <w:r>
        <w:t>1  SS (II) (PD) Regs (NI), Sch 1, Part II, para 4;  2  R(I) 30/59;</w:t>
      </w:r>
      <w:r>
        <w:br/>
        <w:t>3  SS (II) (PD) Regs (NI), Sch 1, Part II, para 4(b)(ii);  4  R(I) 30/59</w:t>
      </w:r>
    </w:p>
    <w:p w:rsidR="00766145" w:rsidRDefault="00D301EE" w:rsidP="003B5A44">
      <w:pPr>
        <w:pStyle w:val="SG"/>
      </w:pPr>
      <w:r>
        <w:t>Scheduled occupation</w:t>
      </w:r>
      <w:r w:rsidR="00766145">
        <w:t xml:space="preserve"> 5 - </w:t>
      </w:r>
      <w:smartTag w:uri="urn:schemas-microsoft-com:office:smarttags" w:element="country-region">
        <w:smartTag w:uri="urn:schemas-microsoft-com:office:smarttags" w:element="place">
          <w:r w:rsidR="00766145">
            <w:t>China</w:t>
          </w:r>
        </w:smartTag>
      </w:smartTag>
      <w:r w:rsidR="00766145">
        <w:t xml:space="preserve"> or earthenware</w:t>
      </w:r>
    </w:p>
    <w:p w:rsidR="00766145" w:rsidRDefault="00766145">
      <w:pPr>
        <w:pStyle w:val="BT"/>
      </w:pPr>
      <w:r>
        <w:t>67835</w:t>
      </w:r>
      <w:r>
        <w:tab/>
      </w:r>
      <w:bookmarkStart w:id="149" w:name="p67835"/>
      <w:bookmarkEnd w:id="149"/>
      <w:r>
        <w:t xml:space="preserve">The scope of </w:t>
      </w:r>
      <w:r w:rsidR="00D301EE">
        <w:t>th</w:t>
      </w:r>
      <w:r w:rsidR="003B5A44">
        <w:t>is</w:t>
      </w:r>
      <w:r w:rsidR="00D301EE">
        <w:t xml:space="preserve"> scheduled occupation</w:t>
      </w:r>
      <w:r>
        <w:t xml:space="preserve"> is restricted to the manufacture of china and earthenware in the pottery industry.  It does not extend to other articles not classed as china or earthenware even though made from clay, for example condensers and retorts used in smelting works.  Articles made from fireclay or local marls (mixtures of clay and calcium carbonate) are not china or earthenware.  See DMG 67831.</w:t>
      </w:r>
    </w:p>
    <w:p w:rsidR="00766145" w:rsidRDefault="00766145">
      <w:pPr>
        <w:pStyle w:val="BT"/>
      </w:pPr>
      <w:r>
        <w:t>67836</w:t>
      </w:r>
      <w:r>
        <w:tab/>
        <w:t xml:space="preserve">To be included </w:t>
      </w:r>
      <w:r w:rsidR="00D301EE">
        <w:t>in this scheduled occupation</w:t>
      </w:r>
      <w:r>
        <w:t xml:space="preserve"> an occupation must be “in or incidental to the manufacture of...”</w:t>
      </w:r>
      <w:r>
        <w:rPr>
          <w:vertAlign w:val="superscript"/>
        </w:rPr>
        <w:t>1</w:t>
      </w:r>
      <w:r>
        <w:t>.</w:t>
      </w:r>
    </w:p>
    <w:p w:rsidR="00766145" w:rsidRDefault="00766145">
      <w:pPr>
        <w:pStyle w:val="Leg"/>
      </w:pPr>
      <w:r>
        <w:t>1  R(I) 11/52</w:t>
      </w:r>
    </w:p>
    <w:p w:rsidR="00766145" w:rsidRDefault="00D301EE" w:rsidP="003B5A44">
      <w:pPr>
        <w:pStyle w:val="SG"/>
      </w:pPr>
      <w:r>
        <w:t>Scheduled occupation</w:t>
      </w:r>
      <w:r w:rsidR="00766145">
        <w:t xml:space="preserve"> 6 - Mineral graphite</w:t>
      </w:r>
    </w:p>
    <w:p w:rsidR="00766145" w:rsidRDefault="00766145">
      <w:pPr>
        <w:pStyle w:val="BT"/>
      </w:pPr>
      <w:r>
        <w:t>67837</w:t>
      </w:r>
      <w:r>
        <w:tab/>
      </w:r>
      <w:bookmarkStart w:id="150" w:name="p67837"/>
      <w:bookmarkEnd w:id="150"/>
      <w:r>
        <w:t>A claimant</w:t>
      </w:r>
      <w:r w:rsidR="00AB7AB3">
        <w:t>’</w:t>
      </w:r>
      <w:r>
        <w:t>s work consisted of cleaning out drums used in the manufacture of printer’s ink and preparing them for further use.  The residue in the drums, which the claimant removed by scrubbing with a wire brush and other methods, contained a substantial proportion of</w:t>
      </w:r>
      <w:r w:rsidR="00F87545">
        <w:t xml:space="preserve"> graphite.  It was decided that</w:t>
      </w:r>
    </w:p>
    <w:p w:rsidR="00766145" w:rsidRDefault="00914575" w:rsidP="00766145">
      <w:pPr>
        <w:pStyle w:val="NoIndent"/>
        <w:numPr>
          <w:ilvl w:val="0"/>
          <w:numId w:val="0"/>
        </w:numPr>
        <w:tabs>
          <w:tab w:val="clear" w:pos="1418"/>
          <w:tab w:val="num" w:pos="1427"/>
        </w:tabs>
        <w:ind w:left="1427" w:hanging="576"/>
        <w:rPr>
          <w:b/>
        </w:rPr>
      </w:pPr>
      <w:r>
        <w:rPr>
          <w:b/>
        </w:rPr>
        <w:t>1.</w:t>
      </w:r>
      <w:r>
        <w:rPr>
          <w:b/>
        </w:rPr>
        <w:tab/>
      </w:r>
      <w:r w:rsidR="00766145">
        <w:t xml:space="preserve">the graphite was not a mineral graphite </w:t>
      </w:r>
      <w:r w:rsidR="00766145">
        <w:rPr>
          <w:b/>
        </w:rPr>
        <w:t>and</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the process of scrubbing with a wire brush was not “grinding” although no final opinion was given</w:t>
      </w:r>
      <w:r w:rsidR="00766145">
        <w:rPr>
          <w:vertAlign w:val="superscript"/>
        </w:rPr>
        <w:t>1</w:t>
      </w:r>
      <w:r w:rsidR="00766145">
        <w:t>.</w:t>
      </w:r>
    </w:p>
    <w:p w:rsidR="00766145" w:rsidRDefault="00766145">
      <w:pPr>
        <w:pStyle w:val="Leg"/>
      </w:pPr>
      <w:r>
        <w:t>1  CI 110/49(KL)</w:t>
      </w:r>
    </w:p>
    <w:p w:rsidR="00766145" w:rsidRDefault="00D301EE" w:rsidP="00864535">
      <w:pPr>
        <w:pStyle w:val="SG"/>
      </w:pPr>
      <w:r>
        <w:br w:type="page"/>
      </w:r>
      <w:r>
        <w:lastRenderedPageBreak/>
        <w:t>Scheduled occupation</w:t>
      </w:r>
      <w:r w:rsidR="00766145">
        <w:t xml:space="preserve"> 8 - Grindstones</w:t>
      </w:r>
    </w:p>
    <w:p w:rsidR="00766145" w:rsidRDefault="00766145">
      <w:pPr>
        <w:pStyle w:val="BT"/>
      </w:pPr>
      <w:r>
        <w:t>67838</w:t>
      </w:r>
      <w:r>
        <w:tab/>
      </w:r>
      <w:bookmarkStart w:id="151" w:name="p67838"/>
      <w:bookmarkEnd w:id="151"/>
      <w:r>
        <w:t>“Grindstone” means a grindstone composed of natural or manufactured sandstone and includes a metal wheel or cylinder into which blocks of natural or manufactured sandstone are fitted</w:t>
      </w:r>
      <w:r>
        <w:rPr>
          <w:color w:val="auto"/>
          <w:vertAlign w:val="superscript"/>
        </w:rPr>
        <w:t>1</w:t>
      </w:r>
      <w:r>
        <w:t>.  Th</w:t>
      </w:r>
      <w:r w:rsidR="00C60672">
        <w:t>e following are not grindstones</w:t>
      </w:r>
    </w:p>
    <w:p w:rsidR="00766145" w:rsidRDefault="00766145" w:rsidP="00914575">
      <w:pPr>
        <w:pStyle w:val="BT"/>
        <w:ind w:left="1418" w:hanging="567"/>
      </w:pPr>
      <w:r>
        <w:rPr>
          <w:b/>
        </w:rPr>
        <w:t>1.</w:t>
      </w:r>
      <w:r>
        <w:rPr>
          <w:b/>
        </w:rPr>
        <w:tab/>
      </w:r>
      <w:r>
        <w:t>Carborundum and emery wheels and handgrinders not made of sandstone but containing a small percentage of silica</w:t>
      </w:r>
      <w:r>
        <w:rPr>
          <w:color w:val="auto"/>
          <w:vertAlign w:val="superscript"/>
        </w:rPr>
        <w:t>2</w:t>
      </w:r>
    </w:p>
    <w:p w:rsidR="00766145" w:rsidRDefault="00766145" w:rsidP="00914575">
      <w:pPr>
        <w:pStyle w:val="BT"/>
        <w:ind w:left="1418" w:hanging="567"/>
      </w:pPr>
      <w:r>
        <w:rPr>
          <w:b/>
        </w:rPr>
        <w:t>2.</w:t>
      </w:r>
      <w:r>
        <w:rPr>
          <w:b/>
        </w:rPr>
        <w:tab/>
      </w:r>
      <w:r>
        <w:t>“Aloxite”, “Bauxolite” and “vitrified or resinoid bonded” wheels.</w:t>
      </w:r>
    </w:p>
    <w:p w:rsidR="00766145" w:rsidRDefault="00766145">
      <w:pPr>
        <w:pStyle w:val="Leg"/>
      </w:pPr>
      <w:r>
        <w:t>1  SS (II) (PD) Regs (NI), reg 1(2);  2  R(I) 21/52</w:t>
      </w:r>
    </w:p>
    <w:p w:rsidR="00766145" w:rsidRDefault="00766145">
      <w:pPr>
        <w:pStyle w:val="BT"/>
      </w:pPr>
      <w:r>
        <w:t>67839</w:t>
      </w:r>
      <w:r>
        <w:tab/>
        <w:t>The use of a grindstone may only be a small incidental part of an occupation, but the occupation can still be regarded as involving the use of a grindstone.  Also, the grindstone need not be used dry</w:t>
      </w:r>
      <w:r>
        <w:rPr>
          <w:color w:val="auto"/>
          <w:vertAlign w:val="superscript"/>
        </w:rPr>
        <w:t>1</w:t>
      </w:r>
      <w:r>
        <w:t>.</w:t>
      </w:r>
    </w:p>
    <w:p w:rsidR="00766145" w:rsidRDefault="00766145">
      <w:pPr>
        <w:pStyle w:val="Leg"/>
      </w:pPr>
      <w:r>
        <w:t>1  R(I) 14/55</w:t>
      </w:r>
    </w:p>
    <w:p w:rsidR="00766145" w:rsidRDefault="00352103" w:rsidP="00864535">
      <w:pPr>
        <w:pStyle w:val="SG"/>
      </w:pPr>
      <w:r>
        <w:t>Scheduled occupation</w:t>
      </w:r>
      <w:r w:rsidR="00766145">
        <w:t xml:space="preserve"> 9 - Asbestos</w:t>
      </w:r>
    </w:p>
    <w:p w:rsidR="00766145" w:rsidRDefault="00766145">
      <w:pPr>
        <w:pStyle w:val="BT"/>
      </w:pPr>
      <w:r>
        <w:t>67840</w:t>
      </w:r>
      <w:r>
        <w:tab/>
      </w:r>
      <w:bookmarkStart w:id="152" w:name="p67840"/>
      <w:bookmarkEnd w:id="152"/>
      <w:r>
        <w:t>Asbestos textiles means yarn or cloth composed of asbestos or of asbestos mixed with any other materials</w:t>
      </w:r>
      <w:r>
        <w:rPr>
          <w:vertAlign w:val="superscript"/>
        </w:rPr>
        <w:t>1</w:t>
      </w:r>
      <w:r>
        <w:t>.</w:t>
      </w:r>
    </w:p>
    <w:p w:rsidR="00766145" w:rsidRDefault="00766145">
      <w:pPr>
        <w:pStyle w:val="Leg"/>
      </w:pPr>
      <w:r>
        <w:t>1  SS (II) (PD) Regs (NI), reg 1(2)</w:t>
      </w:r>
    </w:p>
    <w:p w:rsidR="00766145" w:rsidRDefault="00766145">
      <w:pPr>
        <w:pStyle w:val="BT"/>
      </w:pPr>
      <w:r>
        <w:t>67841</w:t>
      </w:r>
      <w:r>
        <w:tab/>
        <w:t>It is not necessary for a claimant to work or handle asbestos or an admixture to a substantial extent to be within the scheduled occupation.  For example a claimant’s work consisted of sorting out copper wire from old electric cables of which about 1% contained asbestos in the covering.  Such an occupation would be scheduled</w:t>
      </w:r>
      <w:r>
        <w:rPr>
          <w:vertAlign w:val="superscript"/>
        </w:rPr>
        <w:t>1</w:t>
      </w:r>
      <w:r>
        <w:t>.  But exposure to dust arising from any of the scheduled occupations must be substantial</w:t>
      </w:r>
      <w:r>
        <w:rPr>
          <w:vertAlign w:val="superscript"/>
        </w:rPr>
        <w:t>2</w:t>
      </w:r>
      <w:r>
        <w:t>.  Further guidance on exposure to asbestos is at DMG 67901 et seq.</w:t>
      </w:r>
    </w:p>
    <w:p w:rsidR="00766145" w:rsidRDefault="00766145">
      <w:pPr>
        <w:pStyle w:val="Leg"/>
      </w:pPr>
      <w:r>
        <w:t>1  CSI 68/49(KL);  2  SS (II) (PD) Regs (NI), Sch 1, Part II</w:t>
      </w:r>
      <w:r w:rsidR="003B0E4E">
        <w:t>, para 9</w:t>
      </w:r>
    </w:p>
    <w:p w:rsidR="00766145" w:rsidRDefault="00AE474A">
      <w:pPr>
        <w:pStyle w:val="BT"/>
      </w:pPr>
      <w:r>
        <w:tab/>
        <w:t xml:space="preserve">67842 </w:t>
      </w:r>
      <w:r w:rsidR="00352103">
        <w:t>– 67843</w:t>
      </w:r>
    </w:p>
    <w:p w:rsidR="00766145" w:rsidRDefault="00352103" w:rsidP="00864535">
      <w:pPr>
        <w:pStyle w:val="SG"/>
      </w:pPr>
      <w:r>
        <w:t>Scheduled occupation</w:t>
      </w:r>
      <w:r w:rsidR="00766145">
        <w:t xml:space="preserve"> 10 - Mining and slate</w:t>
      </w:r>
    </w:p>
    <w:p w:rsidR="00766145" w:rsidRDefault="00352103">
      <w:pPr>
        <w:pStyle w:val="BT"/>
      </w:pPr>
      <w:r>
        <w:t>67844</w:t>
      </w:r>
      <w:r w:rsidR="00766145">
        <w:tab/>
      </w:r>
      <w:bookmarkStart w:id="153" w:name="p67846"/>
      <w:bookmarkEnd w:id="153"/>
      <w:r w:rsidR="00EE4780">
        <w:t>Mine includes</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every sh</w:t>
      </w:r>
      <w:r w:rsidR="00F87545">
        <w:t>aft in the course of being sunk</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 xml:space="preserve">every level and inclined plane in the course of being driven </w:t>
      </w:r>
      <w:r w:rsidR="00AE474A">
        <w:rPr>
          <w:b/>
        </w:rPr>
        <w:t>and</w:t>
      </w:r>
    </w:p>
    <w:p w:rsidR="00766145" w:rsidRDefault="00914575" w:rsidP="00766145">
      <w:pPr>
        <w:pStyle w:val="NoIndent"/>
        <w:numPr>
          <w:ilvl w:val="0"/>
          <w:numId w:val="0"/>
        </w:numPr>
        <w:tabs>
          <w:tab w:val="clear" w:pos="1418"/>
          <w:tab w:val="num" w:pos="1427"/>
        </w:tabs>
        <w:ind w:left="1427" w:hanging="576"/>
      </w:pPr>
      <w:r>
        <w:rPr>
          <w:b/>
        </w:rPr>
        <w:t>3.</w:t>
      </w:r>
      <w:r>
        <w:rPr>
          <w:b/>
        </w:rPr>
        <w:tab/>
      </w:r>
      <w:r w:rsidR="00766145">
        <w:t>all the shafts, levels, planes, works, tramways and sidings, below ground and above ground, in and adjacen</w:t>
      </w:r>
      <w:r w:rsidR="00AE474A">
        <w:t>t to and belonging to the mine.</w:t>
      </w:r>
    </w:p>
    <w:p w:rsidR="00766145" w:rsidRDefault="00766145">
      <w:pPr>
        <w:pStyle w:val="BT"/>
      </w:pPr>
      <w:r>
        <w:lastRenderedPageBreak/>
        <w:tab/>
        <w:t>It does not include any such premises on which any manufacturing process is carried on not connected with the getting or dressing of minerals or the preparation of minerals for sale.</w:t>
      </w:r>
    </w:p>
    <w:p w:rsidR="00766145" w:rsidRDefault="00352103">
      <w:pPr>
        <w:pStyle w:val="BT"/>
      </w:pPr>
      <w:r>
        <w:t>67845</w:t>
      </w:r>
      <w:r w:rsidR="00766145">
        <w:tab/>
        <w:t>Coal mine means any mine where one of the objects of the mining operations is the getting of coal (including bituminous coal, cannel coal, anthracite, lignite, and brown coal)</w:t>
      </w:r>
      <w:r w:rsidR="00766145">
        <w:rPr>
          <w:vertAlign w:val="superscript"/>
        </w:rPr>
        <w:t>1</w:t>
      </w:r>
      <w:r w:rsidR="00766145">
        <w:t>.</w:t>
      </w:r>
    </w:p>
    <w:p w:rsidR="00766145" w:rsidRDefault="00766145">
      <w:pPr>
        <w:pStyle w:val="Leg"/>
      </w:pPr>
      <w:r>
        <w:t>1  SS (II) (PD) Regs (NI), reg 1(2)</w:t>
      </w:r>
    </w:p>
    <w:p w:rsidR="00766145" w:rsidRDefault="00766145">
      <w:pPr>
        <w:pStyle w:val="Para"/>
      </w:pPr>
      <w:r>
        <w:t>Underground work in a mine</w:t>
      </w:r>
    </w:p>
    <w:p w:rsidR="00766145" w:rsidRDefault="00766145">
      <w:pPr>
        <w:pStyle w:val="BT"/>
      </w:pPr>
      <w:r>
        <w:t>6784</w:t>
      </w:r>
      <w:r w:rsidR="0086182E">
        <w:t>6</w:t>
      </w:r>
      <w:r>
        <w:tab/>
      </w:r>
      <w:bookmarkStart w:id="154" w:name="p67847"/>
      <w:bookmarkEnd w:id="154"/>
      <w:r>
        <w:t>The phrase underground in a mine has been discussed at length in case law</w:t>
      </w:r>
      <w:r>
        <w:rPr>
          <w:vertAlign w:val="superscript"/>
        </w:rPr>
        <w:t>1</w:t>
      </w:r>
      <w:r>
        <w:t>.</w:t>
      </w:r>
    </w:p>
    <w:p w:rsidR="00766145" w:rsidRDefault="00766145">
      <w:pPr>
        <w:pStyle w:val="Leg"/>
        <w:outlineLvl w:val="0"/>
      </w:pPr>
      <w:r>
        <w:t>I  R(I) 37/59</w:t>
      </w:r>
    </w:p>
    <w:p w:rsidR="00766145" w:rsidRDefault="00766145">
      <w:pPr>
        <w:pStyle w:val="Para"/>
      </w:pPr>
      <w:r>
        <w:t>Surface work at a coal or tin mine</w:t>
      </w:r>
    </w:p>
    <w:p w:rsidR="00766145" w:rsidRDefault="0086182E">
      <w:pPr>
        <w:pStyle w:val="BT"/>
      </w:pPr>
      <w:r>
        <w:t>67847</w:t>
      </w:r>
      <w:r w:rsidR="00766145">
        <w:tab/>
      </w:r>
      <w:bookmarkStart w:id="155" w:name="p67848"/>
      <w:bookmarkEnd w:id="155"/>
      <w:r w:rsidR="00766145">
        <w:t>Coal mine does not include either open-cast workings</w:t>
      </w:r>
      <w:r w:rsidR="00766145">
        <w:rPr>
          <w:vertAlign w:val="superscript"/>
        </w:rPr>
        <w:t>1</w:t>
      </w:r>
      <w:r w:rsidR="00766145">
        <w:t xml:space="preserve"> or old colliery sites where mining operations have ceased</w:t>
      </w:r>
      <w:r w:rsidR="00766145" w:rsidRPr="00EE4780">
        <w:rPr>
          <w:vertAlign w:val="superscript"/>
        </w:rPr>
        <w:t>2</w:t>
      </w:r>
      <w:r w:rsidR="00766145">
        <w:t xml:space="preserve">.  Employment at an opencast site may, however, be prescribed under the terms of </w:t>
      </w:r>
      <w:r w:rsidR="00EE4780">
        <w:t>DMG</w:t>
      </w:r>
      <w:r w:rsidR="00766145">
        <w:t xml:space="preserve"> 67814.</w:t>
      </w:r>
    </w:p>
    <w:p w:rsidR="00766145" w:rsidRDefault="00766145">
      <w:pPr>
        <w:pStyle w:val="Leg"/>
      </w:pPr>
      <w:r>
        <w:t>1  CWI 4/50(KL);  2  R(I) 70/54</w:t>
      </w:r>
    </w:p>
    <w:p w:rsidR="00766145" w:rsidRDefault="00766145">
      <w:pPr>
        <w:pStyle w:val="BT"/>
      </w:pPr>
      <w:r>
        <w:t>6784</w:t>
      </w:r>
      <w:r w:rsidR="0086182E">
        <w:t>8</w:t>
      </w:r>
      <w:r>
        <w:tab/>
        <w:t>The definition of mine is not exhaustive and other places might reasonably be regarded as being</w:t>
      </w:r>
      <w:r w:rsidR="0086182E">
        <w:t xml:space="preserve"> part of a mine.  These include</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a stretch of railway line, owned by the mine owner, which ran alongside a colliery which it served</w:t>
      </w:r>
      <w:r w:rsidR="00766145">
        <w:rPr>
          <w:vertAlign w:val="superscript"/>
        </w:rPr>
        <w:t>1</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a screening plant on colliery premises which sorted coal from other collieries as well as from the parent one</w:t>
      </w:r>
      <w:r w:rsidR="00766145">
        <w:rPr>
          <w:vertAlign w:val="superscript"/>
        </w:rPr>
        <w:t>2</w:t>
      </w:r>
      <w:r w:rsidR="00766145">
        <w:t xml:space="preserve"> </w:t>
      </w:r>
      <w:r w:rsidR="00766145">
        <w:rPr>
          <w:b/>
        </w:rPr>
        <w:t>and</w:t>
      </w:r>
    </w:p>
    <w:p w:rsidR="00766145" w:rsidRDefault="00914575" w:rsidP="00766145">
      <w:pPr>
        <w:pStyle w:val="NoIndent"/>
        <w:numPr>
          <w:ilvl w:val="0"/>
          <w:numId w:val="0"/>
        </w:numPr>
        <w:tabs>
          <w:tab w:val="clear" w:pos="1418"/>
          <w:tab w:val="num" w:pos="1427"/>
        </w:tabs>
        <w:ind w:left="1427" w:hanging="576"/>
      </w:pPr>
      <w:r>
        <w:rPr>
          <w:b/>
        </w:rPr>
        <w:t>3.</w:t>
      </w:r>
      <w:r>
        <w:rPr>
          <w:b/>
        </w:rPr>
        <w:tab/>
      </w:r>
      <w:r w:rsidR="00766145">
        <w:t>the boilers of a coal by-product plant owned by the mine owner on a site immediately adjacent to a colliery which was supplied with steam from the boilers</w:t>
      </w:r>
      <w:r w:rsidR="00766145">
        <w:rPr>
          <w:vertAlign w:val="superscript"/>
        </w:rPr>
        <w:t>3</w:t>
      </w:r>
      <w:r w:rsidR="00EE4780">
        <w:t>.</w:t>
      </w:r>
    </w:p>
    <w:p w:rsidR="0086182E" w:rsidRPr="0086182E" w:rsidRDefault="0086182E" w:rsidP="0086182E">
      <w:pPr>
        <w:pStyle w:val="Leg"/>
      </w:pPr>
      <w:r w:rsidRPr="0086182E">
        <w:t>1  CW 17/50(KL);  2  R(I) 52/56;  3  R(I) 15/62</w:t>
      </w:r>
    </w:p>
    <w:p w:rsidR="00766145" w:rsidRDefault="0086182E">
      <w:pPr>
        <w:pStyle w:val="BT"/>
      </w:pPr>
      <w:r>
        <w:t>67849</w:t>
      </w:r>
      <w:r w:rsidR="00105089">
        <w:tab/>
        <w:t>However the decision maker should note that</w:t>
      </w:r>
    </w:p>
    <w:p w:rsidR="00766145" w:rsidRPr="00914575" w:rsidRDefault="00B921E3" w:rsidP="00B921E3">
      <w:pPr>
        <w:pStyle w:val="Indent1"/>
      </w:pPr>
      <w:r>
        <w:rPr>
          <w:b/>
        </w:rPr>
        <w:t>1.</w:t>
      </w:r>
      <w:r>
        <w:rPr>
          <w:b/>
        </w:rPr>
        <w:tab/>
      </w:r>
      <w:r w:rsidR="00766145" w:rsidRPr="00914575">
        <w:t>coke ovens on or adjacent to colliery premises</w:t>
      </w:r>
      <w:r w:rsidR="00105089">
        <w:rPr>
          <w:vertAlign w:val="superscript"/>
        </w:rPr>
        <w:t>1</w:t>
      </w:r>
    </w:p>
    <w:p w:rsidR="00766145" w:rsidRPr="00914575" w:rsidRDefault="00B921E3" w:rsidP="00B921E3">
      <w:pPr>
        <w:pStyle w:val="Indent1"/>
      </w:pPr>
      <w:r>
        <w:rPr>
          <w:b/>
        </w:rPr>
        <w:t>2.</w:t>
      </w:r>
      <w:r>
        <w:rPr>
          <w:b/>
        </w:rPr>
        <w:tab/>
      </w:r>
      <w:r w:rsidR="00766145" w:rsidRPr="00914575">
        <w:t>power stations owned by the mine owner and serving collieries though not situated on colliery premises</w:t>
      </w:r>
      <w:r w:rsidR="00105089">
        <w:rPr>
          <w:vertAlign w:val="superscript"/>
        </w:rPr>
        <w:t>2</w:t>
      </w:r>
      <w:r w:rsidR="00AE474A">
        <w:t xml:space="preserve"> </w:t>
      </w:r>
      <w:r w:rsidR="00AE474A" w:rsidRPr="00AE474A">
        <w:rPr>
          <w:b/>
        </w:rPr>
        <w:t>and</w:t>
      </w:r>
    </w:p>
    <w:p w:rsidR="00766145" w:rsidRDefault="00B921E3" w:rsidP="00B921E3">
      <w:pPr>
        <w:pStyle w:val="Indent1"/>
      </w:pPr>
      <w:r>
        <w:rPr>
          <w:b/>
        </w:rPr>
        <w:t>3.</w:t>
      </w:r>
      <w:r>
        <w:rPr>
          <w:b/>
        </w:rPr>
        <w:tab/>
      </w:r>
      <w:r w:rsidR="00766145" w:rsidRPr="00914575">
        <w:t>screening</w:t>
      </w:r>
      <w:r w:rsidR="00766145">
        <w:t xml:space="preserve"> plants on the sites of disused coIIieries</w:t>
      </w:r>
      <w:r w:rsidR="00EE4780">
        <w:rPr>
          <w:vertAlign w:val="superscript"/>
        </w:rPr>
        <w:t>3</w:t>
      </w:r>
    </w:p>
    <w:p w:rsidR="00105089" w:rsidRDefault="00105089" w:rsidP="00105089">
      <w:pPr>
        <w:pStyle w:val="BT"/>
      </w:pPr>
      <w:r>
        <w:tab/>
        <w:t>are not mines.</w:t>
      </w:r>
    </w:p>
    <w:p w:rsidR="00766145" w:rsidRDefault="00105089">
      <w:pPr>
        <w:pStyle w:val="Leg"/>
      </w:pPr>
      <w:r>
        <w:t>1</w:t>
      </w:r>
      <w:r w:rsidR="00766145">
        <w:t xml:space="preserve">  </w:t>
      </w:r>
      <w:r>
        <w:t xml:space="preserve">R(I) 15/62;  </w:t>
      </w:r>
      <w:r w:rsidR="00766145">
        <w:t xml:space="preserve">CI 274/49(KL);  </w:t>
      </w:r>
      <w:r>
        <w:t>2  CWI 14/50(KL);  3</w:t>
      </w:r>
      <w:r w:rsidR="00766145">
        <w:t xml:space="preserve">  R(I) 70/54</w:t>
      </w:r>
    </w:p>
    <w:p w:rsidR="00766145" w:rsidRPr="00CD01D0" w:rsidRDefault="00766145">
      <w:pPr>
        <w:pStyle w:val="BT"/>
      </w:pPr>
      <w:r>
        <w:t>67850</w:t>
      </w:r>
      <w:r>
        <w:tab/>
      </w:r>
      <w:r w:rsidR="00CD01D0">
        <w:t>For the purpose of this scheduled occupation</w:t>
      </w:r>
      <w:r w:rsidR="00CD01D0">
        <w:rPr>
          <w:vertAlign w:val="superscript"/>
        </w:rPr>
        <w:t>1</w:t>
      </w:r>
      <w:r w:rsidR="00CD01D0">
        <w:t>, handling is not a technical term and must be given its ordinary meaning.  It includes</w:t>
      </w:r>
    </w:p>
    <w:p w:rsidR="00766145" w:rsidRDefault="00914575" w:rsidP="00766145">
      <w:pPr>
        <w:pStyle w:val="NoIndent"/>
        <w:numPr>
          <w:ilvl w:val="0"/>
          <w:numId w:val="0"/>
        </w:numPr>
        <w:tabs>
          <w:tab w:val="clear" w:pos="1418"/>
          <w:tab w:val="num" w:pos="1427"/>
        </w:tabs>
        <w:ind w:left="1427" w:hanging="576"/>
      </w:pPr>
      <w:r>
        <w:rPr>
          <w:b/>
        </w:rPr>
        <w:lastRenderedPageBreak/>
        <w:t>1.</w:t>
      </w:r>
      <w:r>
        <w:rPr>
          <w:b/>
        </w:rPr>
        <w:tab/>
      </w:r>
      <w:r w:rsidR="00766145">
        <w:t>the use of tools as well as the hands</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the operations of brushing, sweeping, shovelling and carrying</w:t>
      </w:r>
      <w:r w:rsidR="00CD01D0">
        <w:rPr>
          <w:vertAlign w:val="superscript"/>
        </w:rPr>
        <w:t>2</w:t>
      </w:r>
      <w:r w:rsidR="00766145">
        <w:t xml:space="preserve"> </w:t>
      </w:r>
      <w:r w:rsidR="00766145">
        <w:rPr>
          <w:b/>
        </w:rPr>
        <w:t>and</w:t>
      </w:r>
    </w:p>
    <w:p w:rsidR="00766145" w:rsidRDefault="00914575" w:rsidP="00766145">
      <w:pPr>
        <w:pStyle w:val="NoIndent"/>
        <w:numPr>
          <w:ilvl w:val="0"/>
          <w:numId w:val="0"/>
        </w:numPr>
        <w:tabs>
          <w:tab w:val="clear" w:pos="1418"/>
          <w:tab w:val="num" w:pos="1427"/>
        </w:tabs>
        <w:ind w:left="1427" w:hanging="576"/>
      </w:pPr>
      <w:r>
        <w:rPr>
          <w:b/>
        </w:rPr>
        <w:t>3.</w:t>
      </w:r>
      <w:r>
        <w:rPr>
          <w:b/>
        </w:rPr>
        <w:tab/>
      </w:r>
      <w:r w:rsidR="00766145">
        <w:t>the handling of articles, such as timber-props or lamps, covered with coal dust extracted from the mine</w:t>
      </w:r>
      <w:r w:rsidR="00CD01D0">
        <w:rPr>
          <w:vertAlign w:val="superscript"/>
        </w:rPr>
        <w:t>3</w:t>
      </w:r>
      <w:r w:rsidR="00766145">
        <w:t>.</w:t>
      </w:r>
    </w:p>
    <w:p w:rsidR="00766145" w:rsidRDefault="00CD01D0">
      <w:pPr>
        <w:pStyle w:val="Leg"/>
      </w:pPr>
      <w:r>
        <w:t>1  SS (II)</w:t>
      </w:r>
      <w:r w:rsidR="00864535">
        <w:t xml:space="preserve"> </w:t>
      </w:r>
      <w:r>
        <w:t>(PD) Regs (NI), Sch 1, Part III, para 10(b);  2</w:t>
      </w:r>
      <w:r w:rsidR="00766145">
        <w:t xml:space="preserve">  CSI</w:t>
      </w:r>
      <w:r>
        <w:t xml:space="preserve"> 69/49 (KL);  CWI 26/49 (KL);</w:t>
      </w:r>
      <w:r>
        <w:br/>
        <w:t>3</w:t>
      </w:r>
      <w:r w:rsidR="00766145">
        <w:t xml:space="preserve">  CI 114/50 (KL);  CWI 13/50 (KL)</w:t>
      </w:r>
    </w:p>
    <w:p w:rsidR="00766145" w:rsidRPr="00CD01D0" w:rsidRDefault="00766145">
      <w:pPr>
        <w:pStyle w:val="BT"/>
      </w:pPr>
      <w:r>
        <w:t>67851</w:t>
      </w:r>
      <w:r>
        <w:tab/>
      </w:r>
      <w:r w:rsidR="00CD01D0">
        <w:t>When considering the scope of the phrase “or any operation incidental thereto…” in the legislation</w:t>
      </w:r>
      <w:r w:rsidR="00CD01D0">
        <w:rPr>
          <w:vertAlign w:val="superscript"/>
        </w:rPr>
        <w:t>1</w:t>
      </w:r>
      <w:r w:rsidR="00CD01D0">
        <w:t xml:space="preserve"> the decision maker should note that</w:t>
      </w:r>
    </w:p>
    <w:p w:rsidR="00766145" w:rsidRDefault="00914575" w:rsidP="00766145">
      <w:pPr>
        <w:pStyle w:val="NoIndent"/>
        <w:numPr>
          <w:ilvl w:val="0"/>
          <w:numId w:val="0"/>
        </w:numPr>
        <w:tabs>
          <w:tab w:val="clear" w:pos="1418"/>
          <w:tab w:val="num" w:pos="1427"/>
        </w:tabs>
        <w:ind w:left="1427" w:hanging="576"/>
      </w:pPr>
      <w:r>
        <w:rPr>
          <w:b/>
        </w:rPr>
        <w:t>1.</w:t>
      </w:r>
      <w:r>
        <w:rPr>
          <w:b/>
        </w:rPr>
        <w:tab/>
      </w:r>
      <w:r w:rsidR="00CD01D0" w:rsidRPr="00CD01D0">
        <w:t>t</w:t>
      </w:r>
      <w:r w:rsidR="00766145">
        <w:t>he phrase must be interpreted in accordance with ordinary popular usage and that its app</w:t>
      </w:r>
      <w:r w:rsidR="00314A6E">
        <w:t>lication is a matter of degree</w:t>
      </w:r>
    </w:p>
    <w:p w:rsidR="00766145" w:rsidRDefault="00914575" w:rsidP="00766145">
      <w:pPr>
        <w:pStyle w:val="NoIndent"/>
        <w:numPr>
          <w:ilvl w:val="0"/>
          <w:numId w:val="0"/>
        </w:numPr>
        <w:tabs>
          <w:tab w:val="clear" w:pos="1418"/>
          <w:tab w:val="num" w:pos="1427"/>
        </w:tabs>
        <w:ind w:left="1427" w:hanging="576"/>
      </w:pPr>
      <w:r>
        <w:rPr>
          <w:b/>
        </w:rPr>
        <w:t>2.</w:t>
      </w:r>
      <w:r>
        <w:rPr>
          <w:b/>
        </w:rPr>
        <w:tab/>
      </w:r>
      <w:r w:rsidR="00314A6E">
        <w:t>t</w:t>
      </w:r>
      <w:r w:rsidR="00766145">
        <w:t>he connection between the “operation” and the activity of working or handling coal must be so close that in ordinary speech the operation would be described as incidental to that activity</w:t>
      </w:r>
      <w:r w:rsidR="00314A6E">
        <w:rPr>
          <w:vertAlign w:val="superscript"/>
        </w:rPr>
        <w:t>2</w:t>
      </w:r>
    </w:p>
    <w:p w:rsidR="00766145" w:rsidRDefault="00914575" w:rsidP="00766145">
      <w:pPr>
        <w:pStyle w:val="NoIndent"/>
        <w:numPr>
          <w:ilvl w:val="0"/>
          <w:numId w:val="0"/>
        </w:numPr>
        <w:tabs>
          <w:tab w:val="clear" w:pos="1418"/>
          <w:tab w:val="num" w:pos="1427"/>
        </w:tabs>
        <w:ind w:left="1427" w:hanging="576"/>
      </w:pPr>
      <w:r>
        <w:rPr>
          <w:b/>
        </w:rPr>
        <w:t>3.</w:t>
      </w:r>
      <w:r>
        <w:rPr>
          <w:b/>
        </w:rPr>
        <w:tab/>
      </w:r>
      <w:r w:rsidR="00314A6E">
        <w:t>“i</w:t>
      </w:r>
      <w:r w:rsidR="00766145">
        <w:t>ncidental thereto” must refer to the operation of working or handling above ground at a coal or tin mine and nowhere else</w:t>
      </w:r>
      <w:r w:rsidR="00314A6E">
        <w:rPr>
          <w:vertAlign w:val="superscript"/>
        </w:rPr>
        <w:t>3</w:t>
      </w:r>
      <w:r w:rsidR="00766145">
        <w:t>.</w:t>
      </w:r>
    </w:p>
    <w:p w:rsidR="00766145" w:rsidRDefault="00314A6E">
      <w:pPr>
        <w:pStyle w:val="Leg"/>
      </w:pPr>
      <w:r>
        <w:t>1  SS (II) (PD) Regs (NI), Sch 1, Part II, para 10(b);  2  R(I) 39/51;</w:t>
      </w:r>
      <w:r>
        <w:br/>
        <w:t>3</w:t>
      </w:r>
      <w:r w:rsidR="00766145">
        <w:t xml:space="preserve">  CI 274/49(KL);  CWI 14/50;  CWI 17/50(KL);  R(I) 2/54</w:t>
      </w:r>
    </w:p>
    <w:p w:rsidR="00766145" w:rsidRDefault="00766145">
      <w:pPr>
        <w:pStyle w:val="Para"/>
      </w:pPr>
      <w:bookmarkStart w:id="156" w:name="p67852"/>
      <w:bookmarkEnd w:id="156"/>
      <w:r>
        <w:t>Coal trimming</w:t>
      </w:r>
    </w:p>
    <w:p w:rsidR="00766145" w:rsidRDefault="00766145">
      <w:pPr>
        <w:pStyle w:val="BT"/>
      </w:pPr>
      <w:r>
        <w:t>67852</w:t>
      </w:r>
      <w:r>
        <w:tab/>
        <w:t>Trimming means putting in order or tidying, and includes stowing or arranging or shifting, for example, on a wharf or in a ship.  A boiler house labourer who voluntarily assisted in shovelling back fallen coal onto a conveyer-belt on a coal unloading jetty was held to be trimming coal</w:t>
      </w:r>
      <w:r>
        <w:rPr>
          <w:color w:val="auto"/>
          <w:vertAlign w:val="superscript"/>
        </w:rPr>
        <w:t>1</w:t>
      </w:r>
      <w:r>
        <w:t>.</w:t>
      </w:r>
    </w:p>
    <w:p w:rsidR="00766145" w:rsidRDefault="00766145">
      <w:pPr>
        <w:pStyle w:val="Leg"/>
      </w:pPr>
      <w:r>
        <w:t>1  R(I) 4/53</w:t>
      </w:r>
    </w:p>
    <w:p w:rsidR="00766145" w:rsidRDefault="00766145">
      <w:pPr>
        <w:pStyle w:val="BT"/>
      </w:pPr>
      <w:r>
        <w:t>67853</w:t>
      </w:r>
      <w:r>
        <w:tab/>
        <w:t>“At” a wharf or quay means within the area of the wharf or quay or, within the premises associated with the wharf or quay, and does not include separate premises, however close they happen to be.  In a case where the yard of a boiler house was about twenty feet from a coal unloading jetty the yard was held not to be “at” a wharf or quay</w:t>
      </w:r>
      <w:r>
        <w:rPr>
          <w:color w:val="auto"/>
          <w:vertAlign w:val="superscript"/>
        </w:rPr>
        <w:t>1</w:t>
      </w:r>
      <w:r>
        <w:t>.</w:t>
      </w:r>
    </w:p>
    <w:p w:rsidR="00766145" w:rsidRDefault="00766145">
      <w:pPr>
        <w:pStyle w:val="Leg"/>
      </w:pPr>
      <w:r>
        <w:t>1  R(I) 4/53</w:t>
      </w:r>
    </w:p>
    <w:p w:rsidR="00766145" w:rsidRDefault="00766145">
      <w:pPr>
        <w:pStyle w:val="Para"/>
      </w:pPr>
      <w:r>
        <w:t>Slate</w:t>
      </w:r>
    </w:p>
    <w:p w:rsidR="00766145" w:rsidRDefault="00766145">
      <w:pPr>
        <w:pStyle w:val="BT"/>
      </w:pPr>
      <w:r>
        <w:t>67854</w:t>
      </w:r>
      <w:r>
        <w:tab/>
      </w:r>
      <w:bookmarkStart w:id="157" w:name="p67854"/>
      <w:bookmarkEnd w:id="157"/>
      <w:r>
        <w:t>The expression “the .... splitting .... of slate” is not confined to the splitting of slate in processes for preparing the slate for commercial use.  For example, a labourer was employed storing explosives in a disused slate mine.  His duties included keeping the roof safe, clearing up falls and removing unsafe rock.  He had sometimes to split fallen slate into smaller pieces for removal.  His occupation was held to involve the splitting of slate</w:t>
      </w:r>
      <w:r>
        <w:rPr>
          <w:vertAlign w:val="superscript"/>
        </w:rPr>
        <w:t>1</w:t>
      </w:r>
      <w:r w:rsidR="0059547C">
        <w:t>.</w:t>
      </w:r>
    </w:p>
    <w:p w:rsidR="00766145" w:rsidRDefault="00766145">
      <w:pPr>
        <w:pStyle w:val="Leg"/>
      </w:pPr>
      <w:r>
        <w:t>1  R(I) 13/52</w:t>
      </w:r>
    </w:p>
    <w:p w:rsidR="00766145" w:rsidRDefault="00766145">
      <w:pPr>
        <w:pStyle w:val="BT"/>
      </w:pPr>
      <w:r>
        <w:lastRenderedPageBreak/>
        <w:t>67855</w:t>
      </w:r>
      <w:r>
        <w:tab/>
        <w:t>Questions involving operations incidental to the sawing, splitting or dressing of slate should be dealt with as in DMG 67851.  Examples are contained in case law</w:t>
      </w:r>
      <w:r>
        <w:rPr>
          <w:vertAlign w:val="superscript"/>
        </w:rPr>
        <w:t>1</w:t>
      </w:r>
      <w:r>
        <w:t>.</w:t>
      </w:r>
    </w:p>
    <w:p w:rsidR="00766145" w:rsidRDefault="00766145">
      <w:pPr>
        <w:pStyle w:val="Leg"/>
      </w:pPr>
      <w:r>
        <w:t>1  CI 265/49(KL);  R(I) 14/52;  R(I) 15/52</w:t>
      </w:r>
    </w:p>
    <w:p w:rsidR="00766145" w:rsidRDefault="00CA7CE0" w:rsidP="00864535">
      <w:pPr>
        <w:pStyle w:val="SG"/>
      </w:pPr>
      <w:r>
        <w:t xml:space="preserve">Scheduled occupation 11 - </w:t>
      </w:r>
      <w:r w:rsidR="00766145">
        <w:t>Carbon electrodes</w:t>
      </w:r>
    </w:p>
    <w:p w:rsidR="00766145" w:rsidRDefault="00766145">
      <w:pPr>
        <w:pStyle w:val="BT"/>
      </w:pPr>
      <w:r>
        <w:t>67856</w:t>
      </w:r>
      <w:r>
        <w:tab/>
      </w:r>
      <w:bookmarkStart w:id="158" w:name="p67856"/>
      <w:bookmarkEnd w:id="158"/>
      <w:r w:rsidR="008F085A">
        <w:t>This applies to</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 xml:space="preserve">any occupation in or incidental to the manufacture of carbon electrodes for use in the electrolytic extraction of aluminium oxide </w:t>
      </w:r>
      <w:r w:rsidR="00766145">
        <w:rPr>
          <w:b/>
        </w:rPr>
        <w:t>and</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any occupation involving substantial exposure</w:t>
      </w:r>
      <w:r w:rsidR="0059547C">
        <w:t xml:space="preserve"> to the dust arising therefrom.</w:t>
      </w:r>
    </w:p>
    <w:p w:rsidR="00766145" w:rsidRDefault="00602D9B">
      <w:pPr>
        <w:pStyle w:val="BT"/>
      </w:pPr>
      <w:r>
        <w:t>67857</w:t>
      </w:r>
      <w:r w:rsidR="00766145">
        <w:tab/>
        <w:t>Th</w:t>
      </w:r>
      <w:r w:rsidR="008F085A">
        <w:t>e</w:t>
      </w:r>
      <w:r w:rsidR="00766145">
        <w:t xml:space="preserve"> definition </w:t>
      </w:r>
      <w:r w:rsidR="008F085A">
        <w:t xml:space="preserve">at DMG 67856 </w:t>
      </w:r>
      <w:r w:rsidR="00766145">
        <w:t>appli</w:t>
      </w:r>
      <w:r w:rsidR="008F085A">
        <w:t>es to the processes carried out</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in the British Aluminium Company’s carbon factories at Kinlocheven, Fort Wil</w:t>
      </w:r>
      <w:r w:rsidR="008F085A">
        <w:t>liam (Lochaber) and Invergordon</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 xml:space="preserve">at the Lynemouth, Northumberland, works of Alcan Aluminium Metal (UK) Ltd </w:t>
      </w:r>
      <w:r w:rsidR="00766145">
        <w:rPr>
          <w:b/>
        </w:rPr>
        <w:t>and</w:t>
      </w:r>
    </w:p>
    <w:p w:rsidR="00766145" w:rsidRDefault="00914575" w:rsidP="00766145">
      <w:pPr>
        <w:pStyle w:val="NoIndent"/>
        <w:numPr>
          <w:ilvl w:val="0"/>
          <w:numId w:val="0"/>
        </w:numPr>
        <w:tabs>
          <w:tab w:val="clear" w:pos="1418"/>
          <w:tab w:val="num" w:pos="1427"/>
        </w:tabs>
        <w:ind w:left="1427" w:hanging="576"/>
      </w:pPr>
      <w:r>
        <w:rPr>
          <w:b/>
        </w:rPr>
        <w:t>3.</w:t>
      </w:r>
      <w:r>
        <w:rPr>
          <w:b/>
        </w:rPr>
        <w:tab/>
      </w:r>
      <w:r w:rsidR="00766145">
        <w:t>at the Penrhos works of Anglesey Aluminium Metal Ltd.</w:t>
      </w:r>
    </w:p>
    <w:p w:rsidR="00766145" w:rsidRDefault="00CA7CE0" w:rsidP="00864535">
      <w:pPr>
        <w:pStyle w:val="SG"/>
      </w:pPr>
      <w:r>
        <w:t>Scheduled occupation</w:t>
      </w:r>
      <w:r w:rsidR="00766145">
        <w:t xml:space="preserve"> - Boiler scalers</w:t>
      </w:r>
    </w:p>
    <w:p w:rsidR="00766145" w:rsidRDefault="00C03965">
      <w:pPr>
        <w:pStyle w:val="BT"/>
      </w:pPr>
      <w:r>
        <w:t>67858</w:t>
      </w:r>
      <w:r w:rsidR="00766145">
        <w:tab/>
      </w:r>
      <w:bookmarkStart w:id="159" w:name="p67857"/>
      <w:bookmarkEnd w:id="159"/>
      <w:r w:rsidR="00766145">
        <w:t>Boiler scaling means the removal of scale or fur from boilers by scraping or chipping or by the use of chemicals.  Cleaning to remove soot, dust a</w:t>
      </w:r>
      <w:r w:rsidR="00C71BF2">
        <w:t>nd ashes is not boiler scaling.</w:t>
      </w:r>
    </w:p>
    <w:p w:rsidR="00766145" w:rsidRDefault="00D24C9F">
      <w:pPr>
        <w:pStyle w:val="BT"/>
      </w:pPr>
      <w:r>
        <w:tab/>
        <w:t>The occupation includes</w:t>
      </w:r>
    </w:p>
    <w:p w:rsidR="00766145" w:rsidRDefault="00914575" w:rsidP="00F01255">
      <w:pPr>
        <w:pStyle w:val="NoIndent"/>
        <w:numPr>
          <w:ilvl w:val="0"/>
          <w:numId w:val="0"/>
        </w:numPr>
        <w:tabs>
          <w:tab w:val="clear" w:pos="1418"/>
          <w:tab w:val="num" w:pos="1427"/>
        </w:tabs>
        <w:spacing w:line="320" w:lineRule="atLeast"/>
        <w:ind w:left="1429" w:hanging="578"/>
      </w:pPr>
      <w:r>
        <w:rPr>
          <w:b/>
        </w:rPr>
        <w:t>1.</w:t>
      </w:r>
      <w:r>
        <w:rPr>
          <w:b/>
        </w:rPr>
        <w:tab/>
      </w:r>
      <w:r w:rsidR="00766145">
        <w:t>workers enga</w:t>
      </w:r>
      <w:r w:rsidR="00D24C9F">
        <w:t>ged full-time in boiler scaling</w:t>
      </w:r>
    </w:p>
    <w:p w:rsidR="00766145" w:rsidRDefault="00914575" w:rsidP="00F01255">
      <w:pPr>
        <w:pStyle w:val="NoIndent"/>
        <w:numPr>
          <w:ilvl w:val="0"/>
          <w:numId w:val="0"/>
        </w:numPr>
        <w:tabs>
          <w:tab w:val="clear" w:pos="1418"/>
          <w:tab w:val="num" w:pos="1427"/>
        </w:tabs>
        <w:spacing w:line="320" w:lineRule="atLeast"/>
        <w:ind w:left="1429" w:hanging="578"/>
      </w:pPr>
      <w:r>
        <w:rPr>
          <w:b/>
        </w:rPr>
        <w:t>2.</w:t>
      </w:r>
      <w:r>
        <w:rPr>
          <w:b/>
        </w:rPr>
        <w:tab/>
      </w:r>
      <w:r w:rsidR="00766145">
        <w:t>workers who scale boilers as a regular part of their duties (for example, a boiler scaler who also cleans flues)</w:t>
      </w:r>
    </w:p>
    <w:p w:rsidR="00766145" w:rsidRDefault="00914575" w:rsidP="00F01255">
      <w:pPr>
        <w:pStyle w:val="NoIndent"/>
        <w:numPr>
          <w:ilvl w:val="0"/>
          <w:numId w:val="0"/>
        </w:numPr>
        <w:tabs>
          <w:tab w:val="clear" w:pos="1418"/>
          <w:tab w:val="num" w:pos="1427"/>
        </w:tabs>
        <w:spacing w:line="320" w:lineRule="atLeast"/>
        <w:ind w:left="1429" w:hanging="578"/>
      </w:pPr>
      <w:r>
        <w:rPr>
          <w:b/>
        </w:rPr>
        <w:t>3.</w:t>
      </w:r>
      <w:r>
        <w:rPr>
          <w:b/>
        </w:rPr>
        <w:tab/>
      </w:r>
      <w:r w:rsidR="00766145">
        <w:t>workers who are not themselves engaged in boiler scaling but are substantially exposed to the dust arising from such scaling.  Such cases should be rare as boiler scaling is normally done inside the boiler and it is unlikely that workers not themselves scaling would be substantially exposed to the dust arising</w:t>
      </w:r>
      <w:r w:rsidR="00766145">
        <w:rPr>
          <w:vertAlign w:val="superscript"/>
        </w:rPr>
        <w:t>1</w:t>
      </w:r>
      <w:r w:rsidR="00766145">
        <w:t>.</w:t>
      </w:r>
    </w:p>
    <w:p w:rsidR="00766145" w:rsidRDefault="00766145">
      <w:pPr>
        <w:pStyle w:val="Leg"/>
      </w:pPr>
      <w:r>
        <w:t>1  R(I) 8/57</w:t>
      </w:r>
    </w:p>
    <w:p w:rsidR="00766145" w:rsidRDefault="00766145" w:rsidP="00AD7AE0">
      <w:pPr>
        <w:pStyle w:val="SG"/>
      </w:pPr>
      <w:r>
        <w:t>Unscheduled occupations involving exposure to dust</w:t>
      </w:r>
    </w:p>
    <w:p w:rsidR="00766145" w:rsidRDefault="00C03965">
      <w:pPr>
        <w:pStyle w:val="BT"/>
      </w:pPr>
      <w:r>
        <w:t>67859</w:t>
      </w:r>
      <w:r w:rsidR="00766145">
        <w:tab/>
      </w:r>
      <w:bookmarkStart w:id="160" w:name="p67858"/>
      <w:bookmarkEnd w:id="160"/>
      <w:r w:rsidR="00766145">
        <w:t xml:space="preserve">If information about dust exposure obtained from the person’s employers shows that the occupation involved exposure to dust the decision maker can accept the </w:t>
      </w:r>
      <w:r w:rsidR="00766145">
        <w:lastRenderedPageBreak/>
        <w:t>condition as satisfied without further enquiry unless there is strong evidence to the contrary.  This is because almost all occupations, particularly in a factory or workshop, involve exposure to some dust.  The dust referred to means dust in excess of that met with in the ordinary course of Iife</w:t>
      </w:r>
      <w:r w:rsidR="00766145">
        <w:rPr>
          <w:color w:val="auto"/>
          <w:vertAlign w:val="superscript"/>
        </w:rPr>
        <w:t>1</w:t>
      </w:r>
      <w:r w:rsidR="00766145">
        <w:t xml:space="preserve"> and in excess of what might be regarded as an acceptable level</w:t>
      </w:r>
      <w:r w:rsidR="00766145">
        <w:rPr>
          <w:color w:val="auto"/>
          <w:vertAlign w:val="superscript"/>
        </w:rPr>
        <w:t>2</w:t>
      </w:r>
      <w:r w:rsidR="00766145">
        <w:t>.</w:t>
      </w:r>
    </w:p>
    <w:p w:rsidR="00766145" w:rsidRDefault="00766145">
      <w:pPr>
        <w:pStyle w:val="Leg"/>
      </w:pPr>
      <w:r>
        <w:t>1  R(I) 40/57;  2  R(I) 1/85</w:t>
      </w:r>
    </w:p>
    <w:p w:rsidR="00766145" w:rsidRDefault="00C03965">
      <w:pPr>
        <w:pStyle w:val="BT"/>
      </w:pPr>
      <w:r>
        <w:t>67860</w:t>
      </w:r>
      <w:r w:rsidR="00766145">
        <w:tab/>
        <w:t>The main test to be satisfied is that it must be established that the claimant has not at any time worked (whether or not in employed earner’s employment) in an occupation which, at the date of c</w:t>
      </w:r>
      <w:r w:rsidR="00D24C9F">
        <w:t>laim is a scheduled occupation.</w:t>
      </w:r>
    </w:p>
    <w:p w:rsidR="00766145" w:rsidRDefault="00766145">
      <w:pPr>
        <w:pStyle w:val="BT"/>
      </w:pPr>
      <w:r>
        <w:tab/>
        <w:t>This test excludes from the main scheme a pers</w:t>
      </w:r>
      <w:r w:rsidR="00D24C9F">
        <w:t>on who has worked</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only before 5.7.48 in an occupation which is scheduled</w:t>
      </w:r>
      <w:r w:rsidR="00766145">
        <w:rPr>
          <w:vertAlign w:val="superscript"/>
        </w:rPr>
        <w:t>1</w:t>
      </w:r>
      <w:r w:rsidR="00766145">
        <w:t xml:space="preserve"> </w:t>
      </w:r>
      <w:r w:rsidR="00D24C9F">
        <w:rPr>
          <w:b/>
        </w:rPr>
        <w:t>and</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on or after 5.7.48 in a scheduled occupation but not in employed earner’s employment.</w:t>
      </w:r>
    </w:p>
    <w:p w:rsidR="00766145" w:rsidRDefault="00766145">
      <w:pPr>
        <w:pStyle w:val="Leg"/>
      </w:pPr>
      <w:r>
        <w:t>1  R(I) 70/54</w:t>
      </w:r>
    </w:p>
    <w:p w:rsidR="00766145" w:rsidRDefault="00C03965">
      <w:pPr>
        <w:pStyle w:val="BT"/>
      </w:pPr>
      <w:r>
        <w:t>67861</w:t>
      </w:r>
      <w:r w:rsidR="00766145">
        <w:tab/>
        <w:t>This test is applied to the list of scheduled occupations as it stands at the date of claim.  It does not assist the claim to show that an occupation scheduled at the date of claim was not scheduled at the time the claimant worked in it.  Nor does it affect a claim or an award if an occupation in which the claimant worked becomes scheduled after the date of claim.</w:t>
      </w:r>
    </w:p>
    <w:p w:rsidR="00766145" w:rsidRDefault="00C03965">
      <w:pPr>
        <w:pStyle w:val="BT"/>
      </w:pPr>
      <w:r>
        <w:t>67862</w:t>
      </w:r>
      <w:r w:rsidR="00766145">
        <w:tab/>
        <w:t>In applying this test the decision</w:t>
      </w:r>
      <w:r w:rsidR="00C71BF2">
        <w:t xml:space="preserve"> maker should arrange to</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obtain full descriptions of all jobs undertaken by the claimant together with employers’ names</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 xml:space="preserve">confirm, where practicable, details as in </w:t>
      </w:r>
      <w:r w:rsidR="00766145">
        <w:rPr>
          <w:b/>
        </w:rPr>
        <w:t>1.</w:t>
      </w:r>
      <w:r w:rsidR="00766145">
        <w:t xml:space="preserve"> from employers, old employment records held by British Coal, Trade Union officials and workmates.</w:t>
      </w:r>
    </w:p>
    <w:p w:rsidR="00766145" w:rsidRDefault="00766145">
      <w:pPr>
        <w:pStyle w:val="BT"/>
      </w:pPr>
      <w:r>
        <w:tab/>
        <w:t>The onus of showing that the test is satisfied is with the claimant.  The decision maker must decide the prescription question on the balance of probabilities bearing in mind the employed earner’s known industrial history.</w:t>
      </w:r>
    </w:p>
    <w:p w:rsidR="00766145" w:rsidRDefault="00C03965">
      <w:pPr>
        <w:pStyle w:val="BT"/>
      </w:pPr>
      <w:r>
        <w:t>67863</w:t>
      </w:r>
      <w:r w:rsidR="00224611">
        <w:tab/>
        <w:t xml:space="preserve">Where a claim under the Social Security </w:t>
      </w:r>
      <w:r w:rsidR="00F01255">
        <w:t>legislation</w:t>
      </w:r>
      <w:r w:rsidR="00F01255">
        <w:rPr>
          <w:vertAlign w:val="superscript"/>
        </w:rPr>
        <w:t>1</w:t>
      </w:r>
      <w:r w:rsidR="00224611">
        <w:t xml:space="preserve"> fails on prescription, there may be entitlement under the pneumoconiosis byssinosis and miscellaneous diseases benefit scheme.</w:t>
      </w:r>
    </w:p>
    <w:p w:rsidR="00F01255" w:rsidRDefault="00F01255" w:rsidP="00F01255">
      <w:pPr>
        <w:pStyle w:val="Leg"/>
      </w:pPr>
      <w:r>
        <w:t>1  SS C&amp;B (NI) Act 92</w:t>
      </w:r>
    </w:p>
    <w:p w:rsidR="00224611" w:rsidRDefault="00C03965">
      <w:pPr>
        <w:pStyle w:val="BT"/>
      </w:pPr>
      <w:r>
        <w:tab/>
        <w:t>67864</w:t>
      </w:r>
      <w:r w:rsidR="00224611">
        <w:t xml:space="preserve"> – 67865</w:t>
      </w:r>
    </w:p>
    <w:p w:rsidR="00766145" w:rsidRDefault="00766145">
      <w:pPr>
        <w:pStyle w:val="Para"/>
      </w:pPr>
      <w:r>
        <w:t>Diagnosis</w:t>
      </w:r>
    </w:p>
    <w:p w:rsidR="00766145" w:rsidRDefault="00766145">
      <w:pPr>
        <w:pStyle w:val="BT"/>
      </w:pPr>
      <w:r>
        <w:t>67866</w:t>
      </w:r>
      <w:r>
        <w:tab/>
      </w:r>
      <w:bookmarkStart w:id="161" w:name="p67866"/>
      <w:bookmarkEnd w:id="161"/>
      <w:r>
        <w:t>In claims for pneumoconiosis where the disease is prescribed in relation to a non-Scheduled occupation</w:t>
      </w:r>
      <w:r>
        <w:rPr>
          <w:color w:val="auto"/>
          <w:vertAlign w:val="superscript"/>
        </w:rPr>
        <w:t>1</w:t>
      </w:r>
      <w:r>
        <w:t xml:space="preserve"> claimants must show that there is reasonable cause for </w:t>
      </w:r>
      <w:r>
        <w:lastRenderedPageBreak/>
        <w:t>suspecting that they are suffering or have suffered from pneumoconiosis.  If claimants fail to show this, the decision maker will disallow the claim without referring the diagnosis question for medical advice.  Such a decision by the decision maker is subject to appeal to the appeal tribunal and the Commissioner</w:t>
      </w:r>
      <w:r>
        <w:rPr>
          <w:color w:val="auto"/>
          <w:vertAlign w:val="superscript"/>
        </w:rPr>
        <w:t>2</w:t>
      </w:r>
      <w:r>
        <w:t>.  The decision maker should acce</w:t>
      </w:r>
      <w:r w:rsidR="00C71BF2">
        <w:t>pt the test as satisfied where</w:t>
      </w:r>
    </w:p>
    <w:p w:rsidR="00766145" w:rsidRDefault="00914575" w:rsidP="00766145">
      <w:pPr>
        <w:pStyle w:val="NoIndent"/>
        <w:numPr>
          <w:ilvl w:val="0"/>
          <w:numId w:val="0"/>
        </w:numPr>
        <w:tabs>
          <w:tab w:val="clear" w:pos="1418"/>
          <w:tab w:val="num" w:pos="1427"/>
        </w:tabs>
        <w:ind w:left="1427" w:hanging="576"/>
      </w:pPr>
      <w:r>
        <w:rPr>
          <w:b/>
        </w:rPr>
        <w:t>1.</w:t>
      </w:r>
      <w:r>
        <w:rPr>
          <w:b/>
        </w:rPr>
        <w:tab/>
      </w:r>
      <w:r w:rsidR="00766145">
        <w:t>a certificate or other evidence is held showing that claimants are suffering, or are thought to be suffering, from pneumoconiosis</w:t>
      </w:r>
    </w:p>
    <w:p w:rsidR="00766145" w:rsidRDefault="00914575" w:rsidP="00766145">
      <w:pPr>
        <w:pStyle w:val="NoIndent"/>
        <w:numPr>
          <w:ilvl w:val="0"/>
          <w:numId w:val="0"/>
        </w:numPr>
        <w:tabs>
          <w:tab w:val="clear" w:pos="1418"/>
          <w:tab w:val="num" w:pos="1427"/>
        </w:tabs>
        <w:ind w:left="1427" w:hanging="576"/>
      </w:pPr>
      <w:r>
        <w:rPr>
          <w:b/>
        </w:rPr>
        <w:t>2.</w:t>
      </w:r>
      <w:r>
        <w:rPr>
          <w:b/>
        </w:rPr>
        <w:tab/>
      </w:r>
      <w:r w:rsidR="00766145">
        <w:t>claimants are suffering from a respiratory condition and pneumoconiosis is prescribed for them.</w:t>
      </w:r>
    </w:p>
    <w:p w:rsidR="00766145" w:rsidRDefault="00766145">
      <w:pPr>
        <w:pStyle w:val="Leg"/>
      </w:pPr>
      <w:r>
        <w:t>1  SS (II) (PD) Regs (NI), reg 2(b)(ii);  2  reg 22</w:t>
      </w:r>
    </w:p>
    <w:p w:rsidR="00766145" w:rsidRDefault="00D24C9F">
      <w:pPr>
        <w:pStyle w:val="BT"/>
      </w:pPr>
      <w:r>
        <w:tab/>
        <w:t xml:space="preserve">67867 </w:t>
      </w:r>
      <w:r w:rsidR="00C71BF2">
        <w:t>–</w:t>
      </w:r>
      <w:r w:rsidR="00766145">
        <w:t xml:space="preserve"> 67870</w:t>
      </w:r>
    </w:p>
    <w:p w:rsidR="00766145" w:rsidRDefault="00766145">
      <w:pPr>
        <w:pStyle w:val="Para"/>
      </w:pPr>
      <w:r>
        <w:t>Presumption</w:t>
      </w:r>
    </w:p>
    <w:p w:rsidR="007E72BA" w:rsidRDefault="00766145">
      <w:pPr>
        <w:pStyle w:val="BT"/>
      </w:pPr>
      <w:r>
        <w:t>67871</w:t>
      </w:r>
      <w:r>
        <w:tab/>
      </w:r>
      <w:bookmarkStart w:id="162" w:name="p67871"/>
      <w:bookmarkEnd w:id="162"/>
      <w:r w:rsidR="007E72BA">
        <w:t>There are special rules for presumption for prescribed disease D1</w:t>
      </w:r>
      <w:r w:rsidR="00AF131D">
        <w:t xml:space="preserve">.  </w:t>
      </w:r>
      <w:r w:rsidR="007E72BA">
        <w:t>Only rarely, if ever, can the presumption be rebutted.  If</w:t>
      </w:r>
    </w:p>
    <w:p w:rsidR="007E72BA" w:rsidRDefault="007E72BA" w:rsidP="007E72BA">
      <w:pPr>
        <w:pStyle w:val="id1"/>
      </w:pPr>
      <w:r w:rsidRPr="007E72BA">
        <w:rPr>
          <w:b/>
        </w:rPr>
        <w:t>1.</w:t>
      </w:r>
      <w:r>
        <w:tab/>
        <w:t xml:space="preserve">the presumption does not apply under DMG 67193 </w:t>
      </w:r>
      <w:r>
        <w:rPr>
          <w:b/>
        </w:rPr>
        <w:t>2. or</w:t>
      </w:r>
    </w:p>
    <w:p w:rsidR="007E72BA" w:rsidRDefault="007E72BA" w:rsidP="007E72BA">
      <w:pPr>
        <w:pStyle w:val="id1"/>
      </w:pPr>
      <w:r w:rsidRPr="007E72BA">
        <w:rPr>
          <w:b/>
        </w:rPr>
        <w:t>2.</w:t>
      </w:r>
      <w:r>
        <w:tab/>
        <w:t>the disease is prescribed in relation to a non-scheduled occupation</w:t>
      </w:r>
      <w:r>
        <w:rPr>
          <w:vertAlign w:val="superscript"/>
        </w:rPr>
        <w:t>1</w:t>
      </w:r>
      <w:r>
        <w:t xml:space="preserve"> the decision maker should normally determine the question favourably.</w:t>
      </w:r>
    </w:p>
    <w:p w:rsidR="005A6FBE" w:rsidRPr="003822E4" w:rsidRDefault="003822E4" w:rsidP="005A6FBE">
      <w:pPr>
        <w:pStyle w:val="BT"/>
      </w:pPr>
      <w:r>
        <w:tab/>
      </w:r>
      <w:r>
        <w:rPr>
          <w:b/>
        </w:rPr>
        <w:t>Note:</w:t>
      </w:r>
      <w:r>
        <w:t xml:space="preserve">  See Appendix 7 to this Chapter for further guidance on presumption.</w:t>
      </w:r>
    </w:p>
    <w:p w:rsidR="007E72BA" w:rsidRPr="007E72BA" w:rsidRDefault="007E72BA" w:rsidP="007E72BA">
      <w:pPr>
        <w:pStyle w:val="Leg"/>
      </w:pPr>
      <w:r>
        <w:t>1  SS (II) (PD) Regs (NI) 86, reg 2(b)(ii)</w:t>
      </w:r>
    </w:p>
    <w:p w:rsidR="00766145" w:rsidRDefault="00766145" w:rsidP="000B546B">
      <w:pPr>
        <w:pStyle w:val="SG"/>
        <w:spacing w:before="240" w:after="240"/>
        <w:ind w:left="851"/>
      </w:pPr>
      <w:r>
        <w:t>Recrudescence and fresh contraction</w:t>
      </w:r>
    </w:p>
    <w:p w:rsidR="00766145" w:rsidRPr="00821457" w:rsidRDefault="00766145">
      <w:pPr>
        <w:pStyle w:val="BT"/>
      </w:pPr>
      <w:r>
        <w:t>67872</w:t>
      </w:r>
      <w:r>
        <w:tab/>
      </w:r>
      <w:bookmarkStart w:id="163" w:name="p67872"/>
      <w:bookmarkEnd w:id="163"/>
      <w:r>
        <w:t>No question of recrudescence or fresh contraction arises with prescribed disease D1.  This is because the disease is at present incurable; a person cannot recover from it and then contract it afresh</w:t>
      </w:r>
      <w:r>
        <w:rPr>
          <w:color w:val="auto"/>
          <w:vertAlign w:val="superscript"/>
        </w:rPr>
        <w:t>1</w:t>
      </w:r>
      <w:r w:rsidRPr="00821457">
        <w:t>.</w:t>
      </w:r>
    </w:p>
    <w:p w:rsidR="00766145" w:rsidRDefault="00766145">
      <w:pPr>
        <w:pStyle w:val="Leg"/>
      </w:pPr>
      <w:r>
        <w:t>1  SS (II) (PD) Regs (NI), reg 7</w:t>
      </w:r>
    </w:p>
    <w:p w:rsidR="00854F49" w:rsidRDefault="00854F49">
      <w:pPr>
        <w:pStyle w:val="BT"/>
      </w:pPr>
      <w:r>
        <w:t>67873</w:t>
      </w:r>
      <w:r>
        <w:tab/>
        <w:t>One effect of this is to prevent industrial injuries disablement benefit being awarded to, or in respect of, a person who has been awarded or paid workmen’s compensation for pneumoconiosis</w:t>
      </w:r>
      <w:r>
        <w:rPr>
          <w:vertAlign w:val="superscript"/>
        </w:rPr>
        <w:t>1</w:t>
      </w:r>
      <w:r>
        <w:t>.</w:t>
      </w:r>
    </w:p>
    <w:p w:rsidR="00854F49" w:rsidRDefault="00854F49" w:rsidP="000B546B">
      <w:pPr>
        <w:pStyle w:val="Leg"/>
      </w:pPr>
      <w:r>
        <w:t>1  SS (II) (PD) Regs (NI), reg 8(3)</w:t>
      </w:r>
    </w:p>
    <w:p w:rsidR="00854F49" w:rsidRDefault="000B546B">
      <w:pPr>
        <w:pStyle w:val="BT"/>
      </w:pPr>
      <w:r>
        <w:t>67874</w:t>
      </w:r>
      <w:r>
        <w:tab/>
        <w:t>The provision for revision and supersession of a decision if the claimant receives weekly payments of workmen’s compensation after the date of claim also applies to claims for pneumoconiosis</w:t>
      </w:r>
      <w:r>
        <w:rPr>
          <w:vertAlign w:val="superscript"/>
        </w:rPr>
        <w:t>1</w:t>
      </w:r>
      <w:r>
        <w:t xml:space="preserve"> (see DMG 67270).</w:t>
      </w:r>
    </w:p>
    <w:p w:rsidR="000B546B" w:rsidRDefault="000B546B">
      <w:pPr>
        <w:pStyle w:val="BT"/>
      </w:pPr>
      <w:r>
        <w:tab/>
      </w:r>
      <w:r>
        <w:rPr>
          <w:b/>
        </w:rPr>
        <w:t>Note:</w:t>
      </w:r>
      <w:r>
        <w:t xml:space="preserve">  See DMG Chapter 03 for guidance on revision and DMG Chapter 04 for guidance on supersession.</w:t>
      </w:r>
    </w:p>
    <w:p w:rsidR="000B546B" w:rsidRDefault="000B546B" w:rsidP="000B546B">
      <w:pPr>
        <w:pStyle w:val="Leg"/>
      </w:pPr>
      <w:r>
        <w:t>1  SS (II) (PD) Regs (NI), reg 8(</w:t>
      </w:r>
      <w:r w:rsidR="0064621A">
        <w:t>3</w:t>
      </w:r>
      <w:r>
        <w:t>)</w:t>
      </w:r>
    </w:p>
    <w:p w:rsidR="00766145" w:rsidRDefault="00D24C9F">
      <w:pPr>
        <w:pStyle w:val="BT"/>
      </w:pPr>
      <w:r>
        <w:lastRenderedPageBreak/>
        <w:tab/>
        <w:t>6787</w:t>
      </w:r>
      <w:r w:rsidR="000B546B">
        <w:t>5</w:t>
      </w:r>
      <w:r w:rsidR="00AD4A8F">
        <w:t xml:space="preserve"> – 67890</w:t>
      </w:r>
    </w:p>
    <w:p w:rsidR="00766145" w:rsidRDefault="00766145">
      <w:pPr>
        <w:pStyle w:val="BT"/>
        <w:sectPr w:rsidR="00766145" w:rsidSect="00EA35F0">
          <w:headerReference w:type="default" r:id="rId50"/>
          <w:footerReference w:type="default" r:id="rId51"/>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 D2 (byssinosis)</w:t>
      </w:r>
    </w:p>
    <w:p w:rsidR="00766145" w:rsidRDefault="00766145">
      <w:pPr>
        <w:pStyle w:val="SG"/>
      </w:pPr>
      <w:r>
        <w:t>Rate of pension</w:t>
      </w:r>
    </w:p>
    <w:p w:rsidR="00766145" w:rsidRDefault="00766145">
      <w:pPr>
        <w:pStyle w:val="BT"/>
      </w:pPr>
      <w:r>
        <w:t>67891</w:t>
      </w:r>
      <w:r>
        <w:tab/>
      </w:r>
      <w:bookmarkStart w:id="164" w:name="p67891"/>
      <w:bookmarkEnd w:id="164"/>
      <w:r w:rsidR="0015181E">
        <w:t xml:space="preserve">Industrial </w:t>
      </w:r>
      <w:r w:rsidR="006D0E40">
        <w:t>injuries</w:t>
      </w:r>
      <w:r w:rsidR="0015181E">
        <w:t xml:space="preserve"> </w:t>
      </w:r>
      <w:r w:rsidR="006D0E40">
        <w:t>d</w:t>
      </w:r>
      <w:r>
        <w:t xml:space="preserve">isablement </w:t>
      </w:r>
      <w:r w:rsidR="006D0E40">
        <w:t>b</w:t>
      </w:r>
      <w:r>
        <w:t>enefit for byssinosis always takes the form of a pension; no gratuity is, or ever has been, payable</w:t>
      </w:r>
      <w:r>
        <w:rPr>
          <w:vertAlign w:val="superscript"/>
        </w:rPr>
        <w:t>1</w:t>
      </w:r>
      <w:r>
        <w:t>.  The decision maker should note the foll</w:t>
      </w:r>
      <w:r w:rsidR="005D3F40">
        <w:t>owing</w:t>
      </w:r>
    </w:p>
    <w:p w:rsidR="00766145" w:rsidRDefault="00710FF2" w:rsidP="00766145">
      <w:pPr>
        <w:pStyle w:val="NoIndent"/>
        <w:numPr>
          <w:ilvl w:val="0"/>
          <w:numId w:val="0"/>
        </w:numPr>
        <w:tabs>
          <w:tab w:val="clear" w:pos="1418"/>
          <w:tab w:val="num" w:pos="1427"/>
        </w:tabs>
        <w:ind w:left="1427" w:hanging="576"/>
      </w:pPr>
      <w:r>
        <w:rPr>
          <w:b/>
        </w:rPr>
        <w:t>1.</w:t>
      </w:r>
      <w:r>
        <w:rPr>
          <w:b/>
        </w:rPr>
        <w:tab/>
      </w:r>
      <w:r w:rsidR="009C5589" w:rsidRPr="00A13066">
        <w:t>f</w:t>
      </w:r>
      <w:r w:rsidR="00766145">
        <w:t>or an assessment of disablement for byssinosis of 20% or more the pension is at the normal rate</w:t>
      </w:r>
      <w:r w:rsidR="00766145">
        <w:rPr>
          <w:vertAlign w:val="superscript"/>
        </w:rPr>
        <w:t>2</w:t>
      </w:r>
    </w:p>
    <w:p w:rsidR="00766145" w:rsidRDefault="00710FF2" w:rsidP="00766145">
      <w:pPr>
        <w:pStyle w:val="NoIndent"/>
        <w:numPr>
          <w:ilvl w:val="0"/>
          <w:numId w:val="0"/>
        </w:numPr>
        <w:tabs>
          <w:tab w:val="clear" w:pos="1418"/>
          <w:tab w:val="num" w:pos="1427"/>
        </w:tabs>
        <w:ind w:left="1427" w:hanging="576"/>
      </w:pPr>
      <w:r>
        <w:rPr>
          <w:b/>
        </w:rPr>
        <w:t>2.</w:t>
      </w:r>
      <w:r>
        <w:rPr>
          <w:b/>
        </w:rPr>
        <w:tab/>
      </w:r>
      <w:r w:rsidR="009C5589">
        <w:t>f</w:t>
      </w:r>
      <w:r w:rsidR="00766145">
        <w:t>or assessments of less than 20% the rat</w:t>
      </w:r>
      <w:r w:rsidR="005D3F40">
        <w:t>e of pension depends on whether</w:t>
      </w:r>
    </w:p>
    <w:p w:rsidR="00766145" w:rsidRDefault="00766145" w:rsidP="00EA25E0">
      <w:pPr>
        <w:pStyle w:val="NoIndent"/>
        <w:numPr>
          <w:ilvl w:val="0"/>
          <w:numId w:val="0"/>
        </w:numPr>
        <w:tabs>
          <w:tab w:val="clear" w:pos="1701"/>
          <w:tab w:val="left" w:pos="1985"/>
        </w:tabs>
        <w:ind w:firstLine="1418"/>
        <w:jc w:val="left"/>
      </w:pPr>
      <w:r>
        <w:rPr>
          <w:b/>
        </w:rPr>
        <w:t>2.1</w:t>
      </w:r>
      <w:r>
        <w:rPr>
          <w:b/>
        </w:rPr>
        <w:tab/>
      </w:r>
      <w:r>
        <w:t xml:space="preserve">the assessment is in the range 1% to 10% </w:t>
      </w:r>
      <w:r>
        <w:rPr>
          <w:b/>
        </w:rPr>
        <w:t>or</w:t>
      </w:r>
    </w:p>
    <w:p w:rsidR="00766145" w:rsidRDefault="00766145" w:rsidP="00EA25E0">
      <w:pPr>
        <w:pStyle w:val="NoIndent"/>
        <w:numPr>
          <w:ilvl w:val="0"/>
          <w:numId w:val="0"/>
        </w:numPr>
        <w:tabs>
          <w:tab w:val="clear" w:pos="1701"/>
          <w:tab w:val="left" w:pos="1985"/>
        </w:tabs>
        <w:ind w:firstLine="1418"/>
        <w:jc w:val="left"/>
      </w:pPr>
      <w:r>
        <w:rPr>
          <w:b/>
        </w:rPr>
        <w:t>2.2</w:t>
      </w:r>
      <w:r>
        <w:rPr>
          <w:b/>
        </w:rPr>
        <w:tab/>
      </w:r>
      <w:r w:rsidR="009C5589">
        <w:t>is above 10% but less th</w:t>
      </w:r>
      <w:r w:rsidR="009C2D30">
        <w:t>a</w:t>
      </w:r>
      <w:r w:rsidR="009C5589">
        <w:t>n 20%</w:t>
      </w:r>
    </w:p>
    <w:p w:rsidR="00766145" w:rsidRDefault="00C20142" w:rsidP="00C20142">
      <w:pPr>
        <w:pStyle w:val="NoIndent"/>
        <w:numPr>
          <w:ilvl w:val="0"/>
          <w:numId w:val="0"/>
        </w:numPr>
        <w:ind w:left="851"/>
      </w:pPr>
      <w:r>
        <w:rPr>
          <w:b/>
        </w:rPr>
        <w:t>3.</w:t>
      </w:r>
      <w:r>
        <w:rPr>
          <w:b/>
        </w:rPr>
        <w:tab/>
      </w:r>
      <w:r w:rsidR="009C5589">
        <w:t>g</w:t>
      </w:r>
      <w:r w:rsidR="00766145">
        <w:t>uidance on deciding the appropr</w:t>
      </w:r>
      <w:r w:rsidR="00D24C9F">
        <w:t>iate rate is in DMG Chapter 69.</w:t>
      </w:r>
    </w:p>
    <w:p w:rsidR="00766145" w:rsidRDefault="00766145">
      <w:pPr>
        <w:pStyle w:val="BT"/>
        <w:rPr>
          <w:color w:val="auto"/>
        </w:rPr>
      </w:pPr>
      <w:r>
        <w:rPr>
          <w:color w:val="auto"/>
        </w:rPr>
        <w:tab/>
        <w:t>The period of an assessment of disablement for byssinosis must be not less than one year, if not limited by reference to the claimant’s life</w:t>
      </w:r>
      <w:r>
        <w:rPr>
          <w:vertAlign w:val="superscript"/>
        </w:rPr>
        <w:t>3</w:t>
      </w:r>
      <w:r>
        <w:rPr>
          <w:color w:val="auto"/>
        </w:rPr>
        <w:t>.</w:t>
      </w:r>
    </w:p>
    <w:p w:rsidR="00766145" w:rsidRDefault="00766145">
      <w:pPr>
        <w:pStyle w:val="Leg"/>
      </w:pPr>
      <w:r>
        <w:t>1  SS (II) (PD) Regs (NI), reg 18(1A) &amp; (2);  2  reg 18(1A);  3  reg 18(2)</w:t>
      </w:r>
    </w:p>
    <w:p w:rsidR="00766145" w:rsidRDefault="00766145">
      <w:pPr>
        <w:pStyle w:val="SG"/>
      </w:pPr>
      <w:r>
        <w:t>Prescription</w:t>
      </w:r>
    </w:p>
    <w:p w:rsidR="00766145" w:rsidRDefault="00766145">
      <w:pPr>
        <w:pStyle w:val="BT"/>
      </w:pPr>
      <w:r>
        <w:t>67892</w:t>
      </w:r>
      <w:r>
        <w:tab/>
      </w:r>
      <w:bookmarkStart w:id="165" w:name="p67892"/>
      <w:bookmarkEnd w:id="165"/>
      <w:r w:rsidR="00E17931">
        <w:t xml:space="preserve">The guidance at DMG 67893 </w:t>
      </w:r>
      <w:r w:rsidR="005D3F40">
        <w:t>-</w:t>
      </w:r>
      <w:r w:rsidR="00E17931">
        <w:t xml:space="preserve"> 67895 is based on information from a trade research association and H</w:t>
      </w:r>
      <w:r w:rsidR="007A0E11">
        <w:t xml:space="preserve">er </w:t>
      </w:r>
      <w:r w:rsidR="00E17931">
        <w:t>M</w:t>
      </w:r>
      <w:r w:rsidR="007A0E11">
        <w:t>ajesty’s</w:t>
      </w:r>
      <w:r w:rsidR="00E17931">
        <w:t xml:space="preserve"> Factory Inspectorate and explains how the term “raw cotton” is applied for the purposes of the regulations</w:t>
      </w:r>
      <w:r w:rsidR="007A0E11">
        <w:t>.</w:t>
      </w:r>
    </w:p>
    <w:p w:rsidR="007A0E11" w:rsidRDefault="007A0E11">
      <w:pPr>
        <w:pStyle w:val="BT"/>
      </w:pPr>
      <w:r>
        <w:t>67893</w:t>
      </w:r>
      <w:r>
        <w:tab/>
        <w:t xml:space="preserve">In the trade there is a tendency to use the term spun </w:t>
      </w:r>
      <w:r w:rsidR="004D2542">
        <w:t xml:space="preserve">yarn </w:t>
      </w:r>
      <w:r>
        <w:t>rather than raw cotton once it has passed the spinning stage.</w:t>
      </w:r>
    </w:p>
    <w:p w:rsidR="007A0E11" w:rsidRDefault="007A0E11">
      <w:pPr>
        <w:pStyle w:val="BT"/>
      </w:pPr>
      <w:r>
        <w:t>67894</w:t>
      </w:r>
      <w:r>
        <w:tab/>
        <w:t>For the purposes of the legislation it is still to be regarded as raw cotton until it has been scoured, bleached or otherwise chemically treated.  Some of these processes might even b</w:t>
      </w:r>
      <w:r w:rsidR="00AB7AB3">
        <w:t>e</w:t>
      </w:r>
      <w:r>
        <w:t xml:space="preserve"> delayed beyond the weaving stage.</w:t>
      </w:r>
    </w:p>
    <w:p w:rsidR="007A0E11" w:rsidRDefault="007A0E11">
      <w:pPr>
        <w:pStyle w:val="BT"/>
      </w:pPr>
      <w:r>
        <w:t>67895</w:t>
      </w:r>
      <w:r>
        <w:tab/>
        <w:t>“Room” is defined in case law as “an interior portion of a building divided off by walls or partitions”.  The decision maker should not regard a room where no relevant process i</w:t>
      </w:r>
      <w:r w:rsidR="00AB7AB3">
        <w:t>s</w:t>
      </w:r>
      <w:r>
        <w:t xml:space="preserve"> carried out as a separate room if it is separated imperfectly from a room where a relevant process is carried out</w:t>
      </w:r>
      <w:r>
        <w:rPr>
          <w:vertAlign w:val="superscript"/>
        </w:rPr>
        <w:t>1</w:t>
      </w:r>
      <w:r>
        <w:t>.</w:t>
      </w:r>
    </w:p>
    <w:p w:rsidR="007A0E11" w:rsidRPr="007A0E11" w:rsidRDefault="007A0E11" w:rsidP="007A0E11">
      <w:pPr>
        <w:pStyle w:val="Leg"/>
      </w:pPr>
      <w:r>
        <w:t>1  R(I) 26/58</w:t>
      </w:r>
    </w:p>
    <w:p w:rsidR="00766145" w:rsidRDefault="00766145">
      <w:pPr>
        <w:pStyle w:val="SG"/>
        <w:rPr>
          <w:b w:val="0"/>
        </w:rPr>
      </w:pPr>
      <w:r>
        <w:br w:type="page"/>
      </w:r>
      <w:r>
        <w:lastRenderedPageBreak/>
        <w:t>Due to the nature of the employed earner’s employment</w:t>
      </w:r>
    </w:p>
    <w:p w:rsidR="00766145" w:rsidRDefault="00766145">
      <w:pPr>
        <w:pStyle w:val="Para"/>
      </w:pPr>
      <w:r>
        <w:t>Presumption</w:t>
      </w:r>
    </w:p>
    <w:p w:rsidR="00766145" w:rsidRDefault="00766145">
      <w:pPr>
        <w:pStyle w:val="BT"/>
      </w:pPr>
      <w:r>
        <w:t>6789</w:t>
      </w:r>
      <w:r w:rsidR="007A0E11">
        <w:t>6</w:t>
      </w:r>
      <w:r>
        <w:tab/>
      </w:r>
      <w:bookmarkStart w:id="166" w:name="p67895"/>
      <w:bookmarkEnd w:id="166"/>
      <w:r>
        <w:t xml:space="preserve">If byssinosis is prescribed in relation to the employed earner, it is presumed </w:t>
      </w:r>
      <w:r w:rsidRPr="00F30F9F">
        <w:t>unless the contrary is proved</w:t>
      </w:r>
      <w:r>
        <w:rPr>
          <w:vertAlign w:val="superscript"/>
        </w:rPr>
        <w:t>1</w:t>
      </w:r>
      <w:r w:rsidR="00F30F9F">
        <w:t>, that the prescribed disease is due to the employed earner’s employment if the person who has contracted a prescribed disease was employed in a prescribed occupation.</w:t>
      </w:r>
    </w:p>
    <w:p w:rsidR="003822E4" w:rsidRDefault="003822E4">
      <w:pPr>
        <w:pStyle w:val="BT"/>
      </w:pPr>
      <w:r>
        <w:tab/>
      </w:r>
      <w:r w:rsidRPr="003822E4">
        <w:rPr>
          <w:b/>
        </w:rPr>
        <w:t>Note:</w:t>
      </w:r>
      <w:r>
        <w:t xml:space="preserve">  See Appendix 7 to this Chapter for further guidance on presumption.</w:t>
      </w:r>
    </w:p>
    <w:p w:rsidR="00766145" w:rsidRDefault="00766145">
      <w:pPr>
        <w:pStyle w:val="Leg"/>
      </w:pPr>
      <w:r>
        <w:t>1  SS (II) (PD) Regs (NI)</w:t>
      </w:r>
      <w:r w:rsidR="00F30F9F">
        <w:t xml:space="preserve"> 86</w:t>
      </w:r>
      <w:r>
        <w:t>, reg 4(4)</w:t>
      </w:r>
    </w:p>
    <w:p w:rsidR="00766145" w:rsidRDefault="00766145">
      <w:pPr>
        <w:pStyle w:val="SG"/>
      </w:pPr>
      <w:r>
        <w:t>Recrudescence and fresh contraction</w:t>
      </w:r>
    </w:p>
    <w:p w:rsidR="00766145" w:rsidRDefault="00766145">
      <w:pPr>
        <w:pStyle w:val="BT"/>
      </w:pPr>
      <w:r>
        <w:t>6</w:t>
      </w:r>
      <w:r w:rsidR="007A0E11">
        <w:t>7897</w:t>
      </w:r>
      <w:r>
        <w:tab/>
      </w:r>
      <w:bookmarkStart w:id="167" w:name="p67896"/>
      <w:bookmarkEnd w:id="167"/>
      <w:r>
        <w:t>There can be no question of recrudescence or fresh contraction with byssinosis, because the disease is at present incurable.  A person cannot, therefore, recover from it and then contract it afresh</w:t>
      </w:r>
      <w:r>
        <w:rPr>
          <w:vertAlign w:val="superscript"/>
        </w:rPr>
        <w:t>1</w:t>
      </w:r>
      <w:r>
        <w:t>.</w:t>
      </w:r>
    </w:p>
    <w:p w:rsidR="00766145" w:rsidRDefault="00766145">
      <w:pPr>
        <w:pStyle w:val="Leg"/>
      </w:pPr>
      <w:r>
        <w:t>1  SS (II) (PD) Regs (NI), reg 7</w:t>
      </w:r>
    </w:p>
    <w:p w:rsidR="00766145" w:rsidRDefault="00766145">
      <w:pPr>
        <w:pStyle w:val="BT"/>
      </w:pPr>
      <w:r>
        <w:t>678</w:t>
      </w:r>
      <w:r w:rsidR="007A0E11">
        <w:t>98</w:t>
      </w:r>
      <w:r w:rsidR="00E0612A">
        <w:tab/>
        <w:t>DMG 67897</w:t>
      </w:r>
      <w:r w:rsidR="00C82D4E">
        <w:t xml:space="preserve"> prevents industrial injuries benefits </w:t>
      </w:r>
      <w:r w:rsidR="009C5589">
        <w:t xml:space="preserve">being </w:t>
      </w:r>
      <w:r w:rsidR="00C82D4E">
        <w:t>awarded to, or in respect of, a person who has been awarded or paid compensation for the same disease, as in this event the disease is treated as not having developed after 5.7.48</w:t>
      </w:r>
      <w:r w:rsidR="00C82D4E">
        <w:rPr>
          <w:vertAlign w:val="superscript"/>
        </w:rPr>
        <w:t>1</w:t>
      </w:r>
      <w:r w:rsidR="00C82D4E">
        <w:t>.</w:t>
      </w:r>
    </w:p>
    <w:p w:rsidR="00C82D4E" w:rsidRDefault="00C82D4E" w:rsidP="00C82D4E">
      <w:pPr>
        <w:pStyle w:val="Leg"/>
      </w:pPr>
      <w:r>
        <w:t>1  SS (II) (PD) Regs (NI), reg 8(3)</w:t>
      </w:r>
    </w:p>
    <w:p w:rsidR="00C82D4E" w:rsidRDefault="007A0E11">
      <w:pPr>
        <w:pStyle w:val="BT"/>
      </w:pPr>
      <w:r>
        <w:t>67899</w:t>
      </w:r>
      <w:r w:rsidR="00C82D4E">
        <w:tab/>
        <w:t>Where claimants receive weekly payments of Workmen’s Compensation after the date of claim for benefit and which they were not receiving at the date of such claim, the decision maker should reconsider and if appropriate, supersede</w:t>
      </w:r>
      <w:r w:rsidR="00F01255">
        <w:rPr>
          <w:vertAlign w:val="superscript"/>
        </w:rPr>
        <w:t>1</w:t>
      </w:r>
      <w:r w:rsidR="00C82D4E">
        <w:t xml:space="preserve"> the decision awarding </w:t>
      </w:r>
      <w:r w:rsidR="009C5589">
        <w:t>industrial injuries disablement</w:t>
      </w:r>
      <w:r w:rsidR="00C82D4E">
        <w:t xml:space="preserve"> benefit</w:t>
      </w:r>
      <w:r w:rsidR="00F01255">
        <w:rPr>
          <w:vertAlign w:val="superscript"/>
        </w:rPr>
        <w:t>2</w:t>
      </w:r>
      <w:r w:rsidR="00C82D4E">
        <w:t>.</w:t>
      </w:r>
    </w:p>
    <w:p w:rsidR="00C77696" w:rsidRDefault="00C77696">
      <w:pPr>
        <w:pStyle w:val="BT"/>
      </w:pPr>
      <w:r>
        <w:tab/>
      </w:r>
      <w:r w:rsidRPr="00C77696">
        <w:rPr>
          <w:b/>
        </w:rPr>
        <w:t>Note:</w:t>
      </w:r>
      <w:r>
        <w:t xml:space="preserve">  See DMG Chapter 04 for guidance on supersession.</w:t>
      </w:r>
    </w:p>
    <w:p w:rsidR="009C5589" w:rsidRDefault="009C5589" w:rsidP="009C5589">
      <w:pPr>
        <w:pStyle w:val="Leg"/>
      </w:pPr>
      <w:r>
        <w:t>1  SS (II) (PD) Regs (NI), reg 8(</w:t>
      </w:r>
      <w:r w:rsidR="007B3C4B">
        <w:t>3</w:t>
      </w:r>
      <w:r>
        <w:t>);  2  SS (NI) Order 98, art 11</w:t>
      </w:r>
    </w:p>
    <w:p w:rsidR="00C82D4E" w:rsidRPr="00C82D4E" w:rsidRDefault="00C82D4E">
      <w:pPr>
        <w:pStyle w:val="BT"/>
      </w:pPr>
      <w:r>
        <w:tab/>
        <w:t>67900</w:t>
      </w:r>
    </w:p>
    <w:bookmarkEnd w:id="132"/>
    <w:bookmarkEnd w:id="133"/>
    <w:p w:rsidR="00C82D4E" w:rsidRDefault="00C82D4E">
      <w:pPr>
        <w:pStyle w:val="BT"/>
      </w:pPr>
    </w:p>
    <w:p w:rsidR="00766145" w:rsidRDefault="00766145">
      <w:pPr>
        <w:pStyle w:val="BT"/>
        <w:sectPr w:rsidR="00766145" w:rsidSect="00EA35F0">
          <w:headerReference w:type="default" r:id="rId52"/>
          <w:footerReference w:type="default" r:id="rId53"/>
          <w:pgSz w:w="11907" w:h="16840" w:code="9"/>
          <w:pgMar w:top="1440" w:right="1797" w:bottom="1440" w:left="1797" w:header="720" w:footer="720" w:gutter="0"/>
          <w:paperSrc w:first="15" w:other="15"/>
          <w:cols w:space="720"/>
          <w:noEndnote/>
        </w:sectPr>
      </w:pPr>
    </w:p>
    <w:p w:rsidR="00766145" w:rsidRDefault="00766145">
      <w:pPr>
        <w:pStyle w:val="TG"/>
      </w:pPr>
      <w:r>
        <w:lastRenderedPageBreak/>
        <w:t>Asbestos</w:t>
      </w:r>
      <w:r w:rsidR="0099097F">
        <w:t>-</w:t>
      </w:r>
      <w:r>
        <w:t>related diseases</w:t>
      </w:r>
    </w:p>
    <w:p w:rsidR="00766145" w:rsidRDefault="00766145">
      <w:pPr>
        <w:pStyle w:val="SG"/>
      </w:pPr>
      <w:r>
        <w:t>Prescribed disease D3</w:t>
      </w:r>
    </w:p>
    <w:p w:rsidR="00766145" w:rsidRDefault="00766145">
      <w:pPr>
        <w:pStyle w:val="BT"/>
      </w:pPr>
      <w:r>
        <w:t>67901</w:t>
      </w:r>
      <w:r>
        <w:tab/>
      </w:r>
      <w:bookmarkStart w:id="168" w:name="p67901"/>
      <w:bookmarkEnd w:id="168"/>
      <w:r>
        <w:t>Prescribed disease D3 (diffuse mesothelioma) is an asbe</w:t>
      </w:r>
      <w:r w:rsidR="00156BE6">
        <w:t>stos-related disease.  DMG 67792</w:t>
      </w:r>
      <w:r w:rsidR="00374F60">
        <w:t xml:space="preserve"> </w:t>
      </w:r>
      <w:r>
        <w:t>-</w:t>
      </w:r>
      <w:r w:rsidR="00374F60">
        <w:t xml:space="preserve"> </w:t>
      </w:r>
      <w:r w:rsidR="00156BE6">
        <w:t>67794</w:t>
      </w:r>
      <w:r>
        <w:t xml:space="preserve"> contains guidance on the nature of asbestos and its hazards.  These paragraphs are relevant to all the asbestos-related prescribed diseases.</w:t>
      </w:r>
    </w:p>
    <w:p w:rsidR="00766145" w:rsidRDefault="00766145">
      <w:pPr>
        <w:pStyle w:val="Para"/>
      </w:pPr>
      <w:r>
        <w:t>Prescription</w:t>
      </w:r>
    </w:p>
    <w:p w:rsidR="00766145" w:rsidRDefault="00DB0373">
      <w:pPr>
        <w:pStyle w:val="BT"/>
      </w:pPr>
      <w:r>
        <w:t>67902</w:t>
      </w:r>
      <w:r w:rsidR="00766145">
        <w:tab/>
      </w:r>
      <w:bookmarkStart w:id="169" w:name="p67906"/>
      <w:bookmarkEnd w:id="169"/>
      <w:r w:rsidR="00766145">
        <w:t>From 9.4.97 the occupational prescription is amended to exposure to asbestos, asbestos dust or any admixture of asbestos at a level above that commonly found in the environment at large</w:t>
      </w:r>
      <w:r w:rsidR="00766145">
        <w:rPr>
          <w:vertAlign w:val="superscript"/>
        </w:rPr>
        <w:t>1</w:t>
      </w:r>
      <w:r w:rsidR="00766145">
        <w:t>.</w:t>
      </w:r>
    </w:p>
    <w:p w:rsidR="00766145" w:rsidRDefault="00766145">
      <w:pPr>
        <w:pStyle w:val="Leg"/>
      </w:pPr>
      <w:r>
        <w:t>1  SS (II) (PD) Regs (NI), Sch 1</w:t>
      </w:r>
    </w:p>
    <w:p w:rsidR="00766145" w:rsidRDefault="00DB0373">
      <w:pPr>
        <w:pStyle w:val="BT"/>
      </w:pPr>
      <w:r>
        <w:t>67903</w:t>
      </w:r>
      <w:r w:rsidR="00766145">
        <w:tab/>
        <w:t>The effect of the change is to extend the cover to any occupation where there has been exposure to asbestos at a level above that commonly found in the air in buildings and the general outdoor environment.</w:t>
      </w:r>
    </w:p>
    <w:p w:rsidR="00766145" w:rsidRDefault="00DB0373">
      <w:pPr>
        <w:pStyle w:val="BT"/>
      </w:pPr>
      <w:r>
        <w:t>67904</w:t>
      </w:r>
      <w:r w:rsidR="00766145">
        <w:tab/>
        <w:t>A list of occupations where exposure to asbestos may have occurred where mesothelioma could reasonably be attributed to work is at Appendix 3 to this Chapter.</w:t>
      </w:r>
    </w:p>
    <w:p w:rsidR="00770AC1" w:rsidRDefault="00DB0373" w:rsidP="00E87001">
      <w:pPr>
        <w:pStyle w:val="BT"/>
      </w:pPr>
      <w:r>
        <w:t>67905</w:t>
      </w:r>
      <w:r w:rsidR="00766145">
        <w:tab/>
        <w:t>The list is not exhaustive and there could be other occupations in which exposure to asbestos may have occurred.  Because of the wide range of occupations where e</w:t>
      </w:r>
      <w:r w:rsidR="00870134">
        <w:t xml:space="preserve">xposure to asbestos </w:t>
      </w:r>
      <w:r w:rsidR="00766145">
        <w:t>may arise there should be few cases which do not satisfy the prescription test.</w:t>
      </w:r>
      <w:r w:rsidR="00B4638C">
        <w:t xml:space="preserve">  Any case where the decision maker is considering disallowance must be sent to Decision Making Services with full details.</w:t>
      </w:r>
      <w:r w:rsidR="00E87001">
        <w:t xml:space="preserve">  However, where disallowance is appropriate, the claimant should be advised of the 2008 diffuse mesothelioma scheme which provides compensation where the disease is non-industrially caused.  </w:t>
      </w:r>
      <w:r w:rsidR="00BD03BA">
        <w:t>Details of the 2008 diffuse mesothelioma scheme can be found</w:t>
      </w:r>
      <w:r w:rsidR="006E7974">
        <w:t xml:space="preserve"> in procedural guidance.</w:t>
      </w:r>
    </w:p>
    <w:p w:rsidR="00766145" w:rsidRDefault="00DB0373">
      <w:pPr>
        <w:pStyle w:val="BT"/>
      </w:pPr>
      <w:r>
        <w:t>67906</w:t>
      </w:r>
      <w:r w:rsidR="00766145">
        <w:tab/>
        <w:t>The 90 day waiting period does not apply to claims for prescribed disease D3</w:t>
      </w:r>
      <w:r w:rsidR="00766145">
        <w:rPr>
          <w:vertAlign w:val="superscript"/>
        </w:rPr>
        <w:t>1</w:t>
      </w:r>
      <w:r w:rsidR="00766145">
        <w:t>.</w:t>
      </w:r>
    </w:p>
    <w:p w:rsidR="00766145" w:rsidRDefault="00766145">
      <w:pPr>
        <w:pStyle w:val="Leg"/>
      </w:pPr>
      <w:r>
        <w:t>1  SS (II) (PD) Regs (NI), reg 18(</w:t>
      </w:r>
      <w:r w:rsidR="00B4638C">
        <w:t>3</w:t>
      </w:r>
      <w:r>
        <w:t>)</w:t>
      </w:r>
    </w:p>
    <w:p w:rsidR="00766145" w:rsidRDefault="00DB0373">
      <w:pPr>
        <w:pStyle w:val="BT"/>
      </w:pPr>
      <w:r>
        <w:t>67907</w:t>
      </w:r>
      <w:r w:rsidR="00766145">
        <w:tab/>
        <w:t>Because prescription enquiries may take a long time, action on prescription and diagnosis should take place simultaneously.  If the diagnosis question is decided first, the decision maker should not overlook the prescription question.</w:t>
      </w:r>
    </w:p>
    <w:p w:rsidR="00766145" w:rsidRDefault="00FE4E00" w:rsidP="00876EF6">
      <w:pPr>
        <w:pStyle w:val="Para"/>
        <w:spacing w:before="240"/>
      </w:pPr>
      <w:r>
        <w:br w:type="page"/>
      </w:r>
      <w:r w:rsidR="00766145">
        <w:lastRenderedPageBreak/>
        <w:t>Effect on Reduced Earnings Allowance entitlement</w:t>
      </w:r>
    </w:p>
    <w:p w:rsidR="00766145" w:rsidRDefault="00DB0373">
      <w:pPr>
        <w:pStyle w:val="BT"/>
      </w:pPr>
      <w:r>
        <w:t>67908</w:t>
      </w:r>
      <w:r w:rsidR="00766145">
        <w:tab/>
        <w:t>There is no entitlement to Reduced Earnings Allowance for</w:t>
      </w:r>
    </w:p>
    <w:p w:rsidR="00766145" w:rsidRDefault="00C20142" w:rsidP="00766145">
      <w:pPr>
        <w:pStyle w:val="NoIndent"/>
        <w:numPr>
          <w:ilvl w:val="0"/>
          <w:numId w:val="0"/>
        </w:numPr>
        <w:tabs>
          <w:tab w:val="clear" w:pos="1418"/>
          <w:tab w:val="num" w:pos="1427"/>
        </w:tabs>
        <w:ind w:left="1427" w:hanging="576"/>
      </w:pPr>
      <w:r>
        <w:rPr>
          <w:b/>
        </w:rPr>
        <w:t>1.</w:t>
      </w:r>
      <w:r>
        <w:rPr>
          <w:b/>
        </w:rPr>
        <w:tab/>
      </w:r>
      <w:r w:rsidR="00766145">
        <w:t xml:space="preserve">a disease prescribed on or after 10.10.94 </w:t>
      </w:r>
      <w:r w:rsidR="00766145">
        <w:rPr>
          <w:b/>
          <w:bCs/>
        </w:rPr>
        <w:t>or</w:t>
      </w:r>
    </w:p>
    <w:p w:rsidR="00766145" w:rsidRDefault="00C20142" w:rsidP="00766145">
      <w:pPr>
        <w:pStyle w:val="NoIndent"/>
        <w:numPr>
          <w:ilvl w:val="0"/>
          <w:numId w:val="0"/>
        </w:numPr>
        <w:tabs>
          <w:tab w:val="clear" w:pos="1418"/>
          <w:tab w:val="num" w:pos="1427"/>
        </w:tabs>
        <w:ind w:left="1427" w:hanging="576"/>
      </w:pPr>
      <w:r>
        <w:rPr>
          <w:b/>
        </w:rPr>
        <w:t>2.</w:t>
      </w:r>
      <w:r>
        <w:rPr>
          <w:b/>
        </w:rPr>
        <w:tab/>
      </w:r>
      <w:r w:rsidR="00766145">
        <w:t>an extension to an existing disease on or after that date</w:t>
      </w:r>
      <w:r w:rsidR="00B4638C">
        <w:t xml:space="preserve"> </w:t>
      </w:r>
      <w:r w:rsidR="00B4638C">
        <w:rPr>
          <w:b/>
        </w:rPr>
        <w:t>1.</w:t>
      </w:r>
      <w:r w:rsidR="00766145">
        <w:t>.</w:t>
      </w:r>
    </w:p>
    <w:p w:rsidR="00766145" w:rsidRDefault="00766145">
      <w:pPr>
        <w:pStyle w:val="BT"/>
      </w:pPr>
      <w:r>
        <w:tab/>
        <w:t>This means that there is no entitlement to Reduced Earnings Allowance in respect of prescribed disease D3 where the claim is made under the new extended test.  Entitlement to Reduced Earnings Allowance may still arise where the old prescription test is satisfied provided the normal entitlement conditions are satisfied</w:t>
      </w:r>
      <w:r>
        <w:rPr>
          <w:vertAlign w:val="superscript"/>
        </w:rPr>
        <w:t>1</w:t>
      </w:r>
      <w:r>
        <w:t>.</w:t>
      </w:r>
    </w:p>
    <w:p w:rsidR="00766145" w:rsidRDefault="00766145">
      <w:pPr>
        <w:pStyle w:val="Leg"/>
      </w:pPr>
      <w:r>
        <w:t>1</w:t>
      </w:r>
      <w:r w:rsidR="00B4638C">
        <w:t xml:space="preserve">  SS (II) (PD) Regs (NI), reg 12</w:t>
      </w:r>
      <w:r>
        <w:t>A</w:t>
      </w:r>
    </w:p>
    <w:p w:rsidR="00766145" w:rsidRDefault="002A11F0" w:rsidP="00876EF6">
      <w:pPr>
        <w:pStyle w:val="Para"/>
        <w:spacing w:before="240"/>
      </w:pPr>
      <w:r>
        <w:t>Special action</w:t>
      </w:r>
    </w:p>
    <w:p w:rsidR="00766145" w:rsidRDefault="00DB0373">
      <w:pPr>
        <w:pStyle w:val="BT"/>
      </w:pPr>
      <w:r>
        <w:t>67909</w:t>
      </w:r>
      <w:r w:rsidR="00766145">
        <w:tab/>
      </w:r>
      <w:bookmarkStart w:id="170" w:name="p67915"/>
      <w:bookmarkEnd w:id="170"/>
      <w:r w:rsidR="00766145">
        <w:t>Claims for diffuse mesothelioma are not normally invited under that name, because sufferers’ medical advisers may not wish them to know the true nature of the dise</w:t>
      </w:r>
      <w:r w:rsidR="00494DBB">
        <w:t>ase.</w:t>
      </w:r>
    </w:p>
    <w:p w:rsidR="00494DBB" w:rsidRDefault="00DB0373">
      <w:pPr>
        <w:pStyle w:val="BT"/>
      </w:pPr>
      <w:r>
        <w:t>67910</w:t>
      </w:r>
      <w:r w:rsidR="00494DBB">
        <w:tab/>
        <w:t>Because the prescription for prescribed disease D3 is very similar to that for asbestos-induced pneumoconiosis, a claim for Disablement Benefit is normally obtained on the same form as for pneumoconiosis (asbestosis) to avoid disclosing the true nature of the disease to claimants.  The claim is then considered as if it were in all respects a pneumoconiosis case.  If prescribed disease D3 is diagnosed it may occasionally be referred to as pneumoconiosis or as pleural asbestosis.</w:t>
      </w:r>
    </w:p>
    <w:p w:rsidR="00766145" w:rsidRDefault="00766145" w:rsidP="00876EF6">
      <w:pPr>
        <w:pStyle w:val="Para"/>
        <w:spacing w:before="240"/>
      </w:pPr>
      <w:r>
        <w:t>Benefit</w:t>
      </w:r>
    </w:p>
    <w:p w:rsidR="00766145" w:rsidRDefault="00766145">
      <w:pPr>
        <w:pStyle w:val="BT"/>
      </w:pPr>
      <w:r>
        <w:t>6791</w:t>
      </w:r>
      <w:r w:rsidR="00DB0373">
        <w:t>1</w:t>
      </w:r>
      <w:r>
        <w:tab/>
      </w:r>
      <w:bookmarkStart w:id="171" w:name="p67916"/>
      <w:bookmarkEnd w:id="171"/>
      <w:r w:rsidR="00B62BCC">
        <w:t>The loss of faculty is defined as impaired function of the pleura, pericardium or peritoneum caused by diffuse mesothelioma and where a person suffers from that loss of faculty the resulting disability is to be taken as 100%</w:t>
      </w:r>
      <w:r w:rsidR="00B62BCC" w:rsidRPr="00B62BCC">
        <w:rPr>
          <w:vertAlign w:val="superscript"/>
        </w:rPr>
        <w:t>1</w:t>
      </w:r>
      <w:r w:rsidR="00B62BCC">
        <w:t>.</w:t>
      </w:r>
      <w:r w:rsidR="002A11F0">
        <w:t xml:space="preserve">  See DMG 67791 about this prescribed disease being ‘fast track’.</w:t>
      </w:r>
    </w:p>
    <w:p w:rsidR="00766145" w:rsidRDefault="00766145">
      <w:pPr>
        <w:pStyle w:val="Leg"/>
      </w:pPr>
      <w:r>
        <w:t>1  SS (II) (PD) Regs (NI), reg 18</w:t>
      </w:r>
      <w:r w:rsidR="00B62BCC">
        <w:t>A</w:t>
      </w:r>
    </w:p>
    <w:p w:rsidR="00766145" w:rsidRDefault="00BB1636">
      <w:pPr>
        <w:pStyle w:val="BT"/>
      </w:pPr>
      <w:r>
        <w:tab/>
        <w:t>6791</w:t>
      </w:r>
      <w:r w:rsidR="00DB0373">
        <w:t>2</w:t>
      </w:r>
      <w:r w:rsidR="008A3467">
        <w:t xml:space="preserve"> </w:t>
      </w:r>
      <w:r w:rsidR="003767E5">
        <w:t>–</w:t>
      </w:r>
      <w:r w:rsidR="008A3467">
        <w:t xml:space="preserve"> </w:t>
      </w:r>
      <w:r w:rsidR="00766145">
        <w:t>6791</w:t>
      </w:r>
      <w:r w:rsidR="00DB0373">
        <w:t>5</w:t>
      </w:r>
    </w:p>
    <w:p w:rsidR="00766145" w:rsidRDefault="00766145">
      <w:pPr>
        <w:pStyle w:val="BT"/>
        <w:sectPr w:rsidR="00766145" w:rsidSect="00EA35F0">
          <w:headerReference w:type="default" r:id="rId54"/>
          <w:footerReference w:type="default" r:id="rId55"/>
          <w:pgSz w:w="11907" w:h="16840" w:code="9"/>
          <w:pgMar w:top="1440" w:right="1797" w:bottom="1440" w:left="1797" w:header="720" w:footer="720" w:gutter="0"/>
          <w:paperSrc w:first="15" w:other="15"/>
          <w:cols w:space="720"/>
          <w:noEndnote/>
        </w:sectPr>
      </w:pPr>
    </w:p>
    <w:p w:rsidR="00766145" w:rsidRDefault="00766145" w:rsidP="00E93E58">
      <w:pPr>
        <w:pStyle w:val="TG"/>
        <w:spacing w:before="240"/>
      </w:pPr>
      <w:r>
        <w:lastRenderedPageBreak/>
        <w:t>Prescribed diseases D4 to D10</w:t>
      </w:r>
    </w:p>
    <w:p w:rsidR="00766145" w:rsidRDefault="00766145" w:rsidP="00E93E58">
      <w:pPr>
        <w:pStyle w:val="SG"/>
        <w:spacing w:after="240"/>
        <w:ind w:left="851"/>
      </w:pPr>
      <w:r>
        <w:t>Prescribed disease D4</w:t>
      </w:r>
    </w:p>
    <w:p w:rsidR="00766145" w:rsidRDefault="00DB0373">
      <w:pPr>
        <w:pStyle w:val="BT"/>
      </w:pPr>
      <w:r>
        <w:t>67916</w:t>
      </w:r>
      <w:r w:rsidR="00766145">
        <w:tab/>
      </w:r>
      <w:bookmarkStart w:id="172" w:name="p67920"/>
      <w:bookmarkEnd w:id="172"/>
      <w:r w:rsidR="00766145">
        <w:t>Before 24.3.96 D4 was defined as inflammation or ulceration of the mucous membrane of the upper respiratory passages or mouth and occupational cover was by exposure to dust, liquid or vapour.  In this context "dust" meant simply dust in excess of what might be regarded as an acceptable level</w:t>
      </w:r>
      <w:r w:rsidR="00766145">
        <w:rPr>
          <w:vertAlign w:val="superscript"/>
        </w:rPr>
        <w:t>1</w:t>
      </w:r>
      <w:r w:rsidR="00766145">
        <w:t>.</w:t>
      </w:r>
    </w:p>
    <w:p w:rsidR="00766145" w:rsidRDefault="00766145">
      <w:pPr>
        <w:pStyle w:val="Leg"/>
      </w:pPr>
      <w:r>
        <w:t>1  R(I) 1/85</w:t>
      </w:r>
    </w:p>
    <w:p w:rsidR="00766145" w:rsidRDefault="00DB0373">
      <w:pPr>
        <w:pStyle w:val="BT"/>
      </w:pPr>
      <w:r>
        <w:t>67917</w:t>
      </w:r>
      <w:r w:rsidR="00766145">
        <w:tab/>
        <w:t>The upper respiratory passages include the nose, pharynx and larynx but not the trachea, bronchi or sub-divisions of the bronchi.  Bronchitis did not therefore come within the description of prescribed disease D4.</w:t>
      </w:r>
    </w:p>
    <w:p w:rsidR="00766145" w:rsidRPr="00C33A3D" w:rsidRDefault="00DB0373">
      <w:pPr>
        <w:pStyle w:val="BT"/>
      </w:pPr>
      <w:r>
        <w:t>67918</w:t>
      </w:r>
      <w:r w:rsidR="00766145">
        <w:tab/>
        <w:t>From 24.3.96 the disease was redefined</w:t>
      </w:r>
      <w:r w:rsidR="00766145">
        <w:rPr>
          <w:vertAlign w:val="superscript"/>
        </w:rPr>
        <w:t>1</w:t>
      </w:r>
      <w:r w:rsidR="00766145">
        <w:t xml:space="preserve"> as allergic rhinitis due to exposure to the same sensitising agents listed for prescribed disease D7 (DMG 67937) </w:t>
      </w:r>
      <w:r w:rsidR="00766145">
        <w:rPr>
          <w:b/>
        </w:rPr>
        <w:t>excluding</w:t>
      </w:r>
      <w:r w:rsidR="00766145">
        <w:t xml:space="preserve"> the "open category" (category (x)).  Occupational cover is by exposure to the same agents.  The prescription conditions in force before 24.3.96 continue to apply in the type of cases set out at DMG 67530</w:t>
      </w:r>
      <w:r w:rsidR="00BB1636">
        <w:t xml:space="preserve"> </w:t>
      </w:r>
      <w:r w:rsidR="00766145">
        <w:t>-</w:t>
      </w:r>
      <w:r w:rsidR="00BB1636">
        <w:t xml:space="preserve"> </w:t>
      </w:r>
      <w:r w:rsidR="00766145">
        <w:t>67531</w:t>
      </w:r>
      <w:r w:rsidR="00766145">
        <w:rPr>
          <w:vertAlign w:val="superscript"/>
        </w:rPr>
        <w:t>2</w:t>
      </w:r>
      <w:r w:rsidR="00766145">
        <w:t>.</w:t>
      </w:r>
      <w:r w:rsidR="00C82D4E">
        <w:t xml:space="preserve">  From 14.3.05 the agent at DMG 67937 </w:t>
      </w:r>
      <w:r w:rsidR="00C82D4E" w:rsidRPr="00C33A3D">
        <w:rPr>
          <w:b/>
        </w:rPr>
        <w:t>24.</w:t>
      </w:r>
      <w:r w:rsidR="00C82D4E">
        <w:t xml:space="preserve"> was added to the list.  That </w:t>
      </w:r>
      <w:r w:rsidR="00C33A3D">
        <w:t>agent will therefore come within the description of prescribed disease D4 from 14.3.05</w:t>
      </w:r>
      <w:r w:rsidR="00C33A3D">
        <w:rPr>
          <w:vertAlign w:val="superscript"/>
        </w:rPr>
        <w:t>3</w:t>
      </w:r>
      <w:r w:rsidR="00C33A3D">
        <w:t>.</w:t>
      </w:r>
    </w:p>
    <w:p w:rsidR="00766145" w:rsidRDefault="00766145">
      <w:pPr>
        <w:pStyle w:val="Leg"/>
      </w:pPr>
      <w:r>
        <w:t>1  SS (II &amp; D) (Misc Amdt) Regs (NI) 96, reg 3(3)(d);  2  reg 7</w:t>
      </w:r>
      <w:r w:rsidR="00C33A3D">
        <w:t xml:space="preserve">;  3  SS (II) </w:t>
      </w:r>
      <w:r w:rsidR="0066181F">
        <w:t>(PD) (</w:t>
      </w:r>
      <w:r w:rsidR="00C33A3D">
        <w:t>Amdt</w:t>
      </w:r>
      <w:r w:rsidR="0066181F">
        <w:t>)</w:t>
      </w:r>
      <w:r w:rsidR="00C33A3D">
        <w:t xml:space="preserve"> Regs</w:t>
      </w:r>
      <w:r w:rsidR="0066181F">
        <w:t xml:space="preserve"> (NI)</w:t>
      </w:r>
      <w:r w:rsidR="00C33A3D">
        <w:t xml:space="preserve"> 05, reg 2(7)</w:t>
      </w:r>
    </w:p>
    <w:p w:rsidR="00766145" w:rsidRDefault="00766145">
      <w:pPr>
        <w:pStyle w:val="Para"/>
      </w:pPr>
      <w:r>
        <w:t>Presumption</w:t>
      </w:r>
    </w:p>
    <w:p w:rsidR="00766145" w:rsidRDefault="00DB0373">
      <w:pPr>
        <w:pStyle w:val="BT"/>
      </w:pPr>
      <w:r>
        <w:t>67919</w:t>
      </w:r>
      <w:r w:rsidR="00766145">
        <w:tab/>
      </w:r>
      <w:bookmarkStart w:id="173" w:name="p67923"/>
      <w:bookmarkEnd w:id="173"/>
      <w:r w:rsidR="00766145">
        <w:t>Since 24.3.96 the presumption that a disease is due to the nature of an employment (DMG 671</w:t>
      </w:r>
      <w:r w:rsidR="00F30F9F">
        <w:t>87</w:t>
      </w:r>
      <w:r w:rsidR="00766145">
        <w:t>) has applied to D4</w:t>
      </w:r>
      <w:r w:rsidR="00766145">
        <w:rPr>
          <w:vertAlign w:val="superscript"/>
        </w:rPr>
        <w:t>1</w:t>
      </w:r>
      <w:r w:rsidR="00766145">
        <w:t>.  It did not apply before this date.</w:t>
      </w:r>
    </w:p>
    <w:p w:rsidR="003822E4" w:rsidRDefault="003822E4">
      <w:pPr>
        <w:pStyle w:val="BT"/>
      </w:pPr>
      <w:r>
        <w:tab/>
      </w:r>
      <w:r w:rsidRPr="003822E4">
        <w:rPr>
          <w:b/>
        </w:rPr>
        <w:t>Note:</w:t>
      </w:r>
      <w:r>
        <w:t xml:space="preserve">  See Appendix 7 to this Chapter for further guidance on presumption.</w:t>
      </w:r>
    </w:p>
    <w:p w:rsidR="00766145" w:rsidRDefault="00766145">
      <w:pPr>
        <w:pStyle w:val="Leg"/>
      </w:pPr>
      <w:r>
        <w:t>1  SS (II) (PD) Regs (NI), reg 4(1)</w:t>
      </w:r>
    </w:p>
    <w:p w:rsidR="00766145" w:rsidRDefault="00766145">
      <w:pPr>
        <w:pStyle w:val="BT"/>
        <w:spacing w:after="0" w:line="360" w:lineRule="auto"/>
        <w:rPr>
          <w:b/>
          <w:color w:val="auto"/>
        </w:rPr>
      </w:pPr>
      <w:r>
        <w:rPr>
          <w:b/>
          <w:color w:val="auto"/>
        </w:rPr>
        <w:tab/>
        <w:t>Example</w:t>
      </w:r>
    </w:p>
    <w:p w:rsidR="00766145" w:rsidRDefault="00766145">
      <w:pPr>
        <w:pStyle w:val="BT"/>
        <w:spacing w:after="0" w:line="360" w:lineRule="auto"/>
        <w:rPr>
          <w:bCs/>
          <w:color w:val="auto"/>
        </w:rPr>
      </w:pPr>
      <w:r>
        <w:rPr>
          <w:bCs/>
          <w:color w:val="auto"/>
        </w:rPr>
        <w:tab/>
        <w:t>P</w:t>
      </w:r>
      <w:r>
        <w:rPr>
          <w:color w:val="auto"/>
        </w:rPr>
        <w:t>rescribed disease D4 is claimed on 20.9.96.  Date of onset is 14.7.92.  Presumption is satisfied if the claimant worked in a prescribed occupation, that is one involving exposure to a named agent, at any time between 14.6.92 and 14.7.92.</w:t>
      </w:r>
    </w:p>
    <w:p w:rsidR="00766145" w:rsidRDefault="00766145">
      <w:pPr>
        <w:pStyle w:val="Para"/>
      </w:pPr>
      <w:r>
        <w:t>Effect on Reduced Earnings Allowance entitlement</w:t>
      </w:r>
    </w:p>
    <w:p w:rsidR="00766145" w:rsidRDefault="00DB0373">
      <w:pPr>
        <w:pStyle w:val="BT"/>
      </w:pPr>
      <w:r>
        <w:t>67920</w:t>
      </w:r>
      <w:r w:rsidR="00766145">
        <w:tab/>
      </w:r>
      <w:bookmarkStart w:id="174" w:name="p67924"/>
      <w:bookmarkEnd w:id="174"/>
      <w:r w:rsidR="00766145">
        <w:t>As the amendment on 24.3.96 was not an extension of the disease, entitlement to Reduced Earnings Allowance can still be established</w:t>
      </w:r>
      <w:r w:rsidR="00766145">
        <w:rPr>
          <w:vertAlign w:val="superscript"/>
        </w:rPr>
        <w:t>1</w:t>
      </w:r>
      <w:r w:rsidR="00766145">
        <w:t>.</w:t>
      </w:r>
    </w:p>
    <w:p w:rsidR="00766145" w:rsidRDefault="00766145">
      <w:pPr>
        <w:pStyle w:val="Leg"/>
      </w:pPr>
      <w:r>
        <w:t>1  SS (II) (PD) Regs (NI), reg 12A</w:t>
      </w:r>
    </w:p>
    <w:p w:rsidR="00766145" w:rsidRDefault="00DB0373">
      <w:pPr>
        <w:pStyle w:val="SG"/>
      </w:pPr>
      <w:r>
        <w:br w:type="page"/>
      </w:r>
      <w:r w:rsidR="00766145">
        <w:lastRenderedPageBreak/>
        <w:t>Prescribed disease D5 (dermatitis)</w:t>
      </w:r>
    </w:p>
    <w:p w:rsidR="00766145" w:rsidRDefault="00766145">
      <w:pPr>
        <w:pStyle w:val="Para"/>
      </w:pPr>
      <w:r>
        <w:t>Prescription</w:t>
      </w:r>
    </w:p>
    <w:p w:rsidR="00766145" w:rsidRDefault="00DB0373">
      <w:pPr>
        <w:pStyle w:val="BT"/>
      </w:pPr>
      <w:r>
        <w:t>67921</w:t>
      </w:r>
      <w:r w:rsidR="00766145">
        <w:tab/>
      </w:r>
      <w:bookmarkStart w:id="175" w:name="p67925"/>
      <w:bookmarkEnd w:id="175"/>
      <w:r w:rsidR="00766145">
        <w:t>From 24.3.96 the disease was amended to exclude chrome ulceration of the skin (which was provided for in the newly prescribed prescribed disease C30).  At the same time occupational coverage was amended to exclude dermatitis arising from exposure to chromic acid, chromates or bi-chromates (again covered by prescribed disease C30).</w:t>
      </w:r>
    </w:p>
    <w:p w:rsidR="00766145" w:rsidRDefault="00DB0373">
      <w:pPr>
        <w:pStyle w:val="BT"/>
      </w:pPr>
      <w:r>
        <w:t>67922</w:t>
      </w:r>
      <w:r w:rsidR="00766145">
        <w:tab/>
        <w:t>The prescription conditions in force prior to 24.3.96 continue to apply in the type of cases set out at DMG 67530</w:t>
      </w:r>
      <w:r w:rsidR="00BB1636">
        <w:t xml:space="preserve"> </w:t>
      </w:r>
      <w:r w:rsidR="00766145">
        <w:t>-</w:t>
      </w:r>
      <w:r w:rsidR="00BB1636">
        <w:t xml:space="preserve"> </w:t>
      </w:r>
      <w:r w:rsidR="00766145">
        <w:t>67531.</w:t>
      </w:r>
    </w:p>
    <w:p w:rsidR="00766145" w:rsidRDefault="00DB0373">
      <w:pPr>
        <w:pStyle w:val="BT"/>
      </w:pPr>
      <w:r>
        <w:t>67923</w:t>
      </w:r>
      <w:r w:rsidR="00766145">
        <w:tab/>
        <w:t>The terms of prescription for dermatitis are drawn so widely that in most cases the decision maker will probably find that the disease is prescribed for the claimant.  Bearing this in mind the decision maker should ensure that there are very good grounds before disallowing on prescription.</w:t>
      </w:r>
    </w:p>
    <w:p w:rsidR="00766145" w:rsidRDefault="00766145">
      <w:pPr>
        <w:pStyle w:val="Para"/>
      </w:pPr>
      <w:r>
        <w:t xml:space="preserve">Diagnosis </w:t>
      </w:r>
      <w:r w:rsidR="0099097F">
        <w:t>-</w:t>
      </w:r>
      <w:r>
        <w:t xml:space="preserve"> sensitisation</w:t>
      </w:r>
    </w:p>
    <w:p w:rsidR="00766145" w:rsidRDefault="00DB0373">
      <w:pPr>
        <w:pStyle w:val="BT"/>
      </w:pPr>
      <w:r>
        <w:t>67924</w:t>
      </w:r>
      <w:r w:rsidR="00766145">
        <w:tab/>
      </w:r>
      <w:bookmarkStart w:id="176" w:name="p67929"/>
      <w:bookmarkEnd w:id="176"/>
      <w:r w:rsidR="00766145">
        <w:t>The claimant will usually have become sensitised to some irritating substance before showing any symptoms of prescribed disease D5.  In most cases this will present no difficulty, because a favourable diagnosis decision will have been given.  Where this is not so, that is where the medical evidence shows the claimant not to be suffering from prescribed disease D5 but to have developed a skin sensitisation to some external skin irritant encountered at work, the decision maker should consider whether the claim could succeed under the accident provisions (see DMG Chapter 66).</w:t>
      </w:r>
    </w:p>
    <w:p w:rsidR="00766145" w:rsidRDefault="00766145">
      <w:pPr>
        <w:pStyle w:val="Para"/>
      </w:pPr>
      <w:r>
        <w:t>Presumption</w:t>
      </w:r>
    </w:p>
    <w:p w:rsidR="00766145" w:rsidRDefault="00DB0373">
      <w:pPr>
        <w:pStyle w:val="BT"/>
      </w:pPr>
      <w:r>
        <w:t>67925</w:t>
      </w:r>
      <w:r w:rsidR="00766145">
        <w:tab/>
      </w:r>
      <w:bookmarkStart w:id="177" w:name="p67930"/>
      <w:bookmarkEnd w:id="177"/>
      <w:r w:rsidR="00766145">
        <w:t>In deciding whether the disease is due to the nature of the claimant’s employed earner’s employment there is no presumption in favour of the claimant</w:t>
      </w:r>
      <w:r w:rsidR="00766145">
        <w:rPr>
          <w:vertAlign w:val="superscript"/>
        </w:rPr>
        <w:t>1</w:t>
      </w:r>
      <w:r w:rsidR="00766145">
        <w:t>, the onus of proof rests upon the claimant.  Although the nature of the claimant’s employment may involve a risk of contracting the disease, the claimant may engage in activities outside the employment which involve a similar risk, or the evidence may suggest that the disease is due to other causes u</w:t>
      </w:r>
      <w:r w:rsidR="00ED74D7">
        <w:t>nconnected with the employment.</w:t>
      </w:r>
    </w:p>
    <w:p w:rsidR="00766145" w:rsidRDefault="00766145">
      <w:pPr>
        <w:pStyle w:val="BT"/>
      </w:pPr>
      <w:r>
        <w:tab/>
        <w:t>The decision maker should ask for medical advice on this question.  The decision maker should not normally give a decision contrary to the medical adviser's opinion.</w:t>
      </w:r>
    </w:p>
    <w:p w:rsidR="00766145" w:rsidRDefault="00766145">
      <w:pPr>
        <w:pStyle w:val="Leg"/>
      </w:pPr>
      <w:r>
        <w:t xml:space="preserve">1  </w:t>
      </w:r>
      <w:r w:rsidR="00F30F9F">
        <w:t>SS (II) (PD) Regs (NI), reg 4</w:t>
      </w:r>
    </w:p>
    <w:p w:rsidR="00766145" w:rsidRDefault="00766145">
      <w:pPr>
        <w:pStyle w:val="SG"/>
      </w:pPr>
      <w:r>
        <w:lastRenderedPageBreak/>
        <w:t>Effect on Reduced Earnings Allowance entitlement</w:t>
      </w:r>
    </w:p>
    <w:p w:rsidR="00766145" w:rsidRDefault="00DB0373">
      <w:pPr>
        <w:pStyle w:val="BT"/>
      </w:pPr>
      <w:r>
        <w:t>67926</w:t>
      </w:r>
      <w:r w:rsidR="00766145">
        <w:tab/>
      </w:r>
      <w:bookmarkStart w:id="178" w:name="p67931"/>
      <w:bookmarkEnd w:id="178"/>
      <w:r w:rsidR="00766145">
        <w:t>As the prescription for prescribed disease D5 was not extended on 24.3.96, entitlement to Reduced Earnings Allowance can still be established</w:t>
      </w:r>
      <w:r w:rsidR="00766145">
        <w:rPr>
          <w:vertAlign w:val="superscript"/>
        </w:rPr>
        <w:t>1</w:t>
      </w:r>
      <w:r w:rsidR="00766145">
        <w:t>.</w:t>
      </w:r>
    </w:p>
    <w:p w:rsidR="00766145" w:rsidRDefault="00766145">
      <w:pPr>
        <w:pStyle w:val="Leg"/>
      </w:pPr>
      <w:r>
        <w:t>1  SS (II) (PD) Regs (NI), reg 12A</w:t>
      </w:r>
    </w:p>
    <w:p w:rsidR="00DB0373" w:rsidRDefault="00DB0373" w:rsidP="00DB0373">
      <w:pPr>
        <w:pStyle w:val="BT"/>
      </w:pPr>
      <w:r>
        <w:tab/>
        <w:t>67297</w:t>
      </w:r>
    </w:p>
    <w:p w:rsidR="00766145" w:rsidRDefault="00766145">
      <w:pPr>
        <w:pStyle w:val="SG"/>
      </w:pPr>
      <w:r>
        <w:t>Prescribed disease D6</w:t>
      </w:r>
    </w:p>
    <w:p w:rsidR="00766145" w:rsidRDefault="00766145">
      <w:pPr>
        <w:pStyle w:val="Para"/>
      </w:pPr>
      <w:r>
        <w:t>Prescription</w:t>
      </w:r>
    </w:p>
    <w:p w:rsidR="00766145" w:rsidRDefault="00DB0373">
      <w:pPr>
        <w:pStyle w:val="BT"/>
      </w:pPr>
      <w:r>
        <w:t>67928</w:t>
      </w:r>
      <w:r w:rsidR="00766145">
        <w:tab/>
      </w:r>
      <w:bookmarkStart w:id="179" w:name="p67932"/>
      <w:bookmarkEnd w:id="179"/>
      <w:r w:rsidR="00766145">
        <w:t>In most cases the period between first exposure and clinical symptoms can be as long as 40 years or more.  There may, therefore, be cases where the claimant has not worked in a prescribed occupation on or after 5.7.48</w:t>
      </w:r>
      <w:r>
        <w:t xml:space="preserve">. </w:t>
      </w:r>
      <w:r w:rsidR="00766145">
        <w:t xml:space="preserve"> </w:t>
      </w:r>
      <w:r>
        <w:t>For claims before 5.12.12</w:t>
      </w:r>
      <w:r w:rsidR="00766145">
        <w:t xml:space="preserve"> such cases will fall for consideration under the pneumoconiosis, byssinosis and Miscellaneous Diseases Benefit Scheme.</w:t>
      </w:r>
      <w:r>
        <w:t xml:space="preserve">  However claims from 5.12.12 are considered for Industrial Injuries Disablement Benefit.</w:t>
      </w:r>
    </w:p>
    <w:p w:rsidR="00A36B69" w:rsidRDefault="00A36B69" w:rsidP="00677F0C">
      <w:pPr>
        <w:pStyle w:val="Para"/>
      </w:pPr>
      <w:r>
        <w:t>Changes from 28.9.18</w:t>
      </w:r>
    </w:p>
    <w:p w:rsidR="00A36B69" w:rsidRDefault="003D6362">
      <w:pPr>
        <w:pStyle w:val="BT"/>
      </w:pPr>
      <w:r>
        <w:t>67929</w:t>
      </w:r>
      <w:r w:rsidR="00A36B69">
        <w:tab/>
        <w:t>From 28.9.18 the prescription for prescribed disease D6 is changed so that</w:t>
      </w:r>
    </w:p>
    <w:p w:rsidR="00A36B69" w:rsidRDefault="00A36B69" w:rsidP="00677F0C">
      <w:pPr>
        <w:pStyle w:val="Indent1"/>
      </w:pPr>
      <w:r w:rsidRPr="00677F0C">
        <w:rPr>
          <w:b/>
        </w:rPr>
        <w:t>1.</w:t>
      </w:r>
      <w:r>
        <w:tab/>
        <w:t xml:space="preserve">occupation (a) is attendance for work at a workplace where wooden goods or products made wholly or partially of wood are manufactured or repaired </w:t>
      </w:r>
      <w:r w:rsidRPr="00115497">
        <w:rPr>
          <w:b/>
        </w:rPr>
        <w:t>and</w:t>
      </w:r>
    </w:p>
    <w:p w:rsidR="00A36B69" w:rsidRDefault="00A36B69" w:rsidP="00677F0C">
      <w:pPr>
        <w:pStyle w:val="Indent1"/>
      </w:pPr>
      <w:r w:rsidRPr="00677F0C">
        <w:rPr>
          <w:b/>
        </w:rPr>
        <w:t>2.</w:t>
      </w:r>
      <w:r>
        <w:tab/>
        <w:t>exposure to wood dust in the course of the machine processing of wood is added as occupation (d)</w:t>
      </w:r>
      <w:r>
        <w:rPr>
          <w:vertAlign w:val="superscript"/>
        </w:rPr>
        <w:t>1</w:t>
      </w:r>
      <w:r>
        <w:t>.</w:t>
      </w:r>
    </w:p>
    <w:p w:rsidR="00A36B69" w:rsidRDefault="00A36B69" w:rsidP="00677F0C">
      <w:pPr>
        <w:pStyle w:val="Leg"/>
      </w:pPr>
      <w:r>
        <w:t>1  SS (II) (PD) Regs (NI), Sch 1</w:t>
      </w:r>
    </w:p>
    <w:p w:rsidR="00A36B69" w:rsidRDefault="00A36B69">
      <w:pPr>
        <w:pStyle w:val="BT"/>
      </w:pPr>
      <w:r>
        <w:t>67930</w:t>
      </w:r>
      <w:r>
        <w:tab/>
        <w:t xml:space="preserve">For the purposes of DMG 67929 </w:t>
      </w:r>
      <w:r>
        <w:rPr>
          <w:b/>
        </w:rPr>
        <w:t>1.</w:t>
      </w:r>
      <w:r w:rsidR="00115497" w:rsidRPr="00115497">
        <w:t>,</w:t>
      </w:r>
      <w:r>
        <w:t xml:space="preserve"> a workplace is not restricted to within a building because, for example, highly mechanised operations can generate high local exposures to wood dust in outdoor environments.  The prescription therefore includes outdoor work, such as on a building site.</w:t>
      </w:r>
    </w:p>
    <w:p w:rsidR="00A36B69" w:rsidRDefault="00BC2E6C">
      <w:pPr>
        <w:pStyle w:val="BT"/>
      </w:pPr>
      <w:r>
        <w:t>67931</w:t>
      </w:r>
      <w:r>
        <w:tab/>
        <w:t xml:space="preserve">For the purposes of DMG 67929 </w:t>
      </w:r>
      <w:r>
        <w:rPr>
          <w:b/>
        </w:rPr>
        <w:t>2.</w:t>
      </w:r>
      <w:r>
        <w:t xml:space="preserve">, “in the course of” means simply and only whilst performing the occupation, i.e. performing </w:t>
      </w:r>
      <w:r w:rsidR="00677F0C">
        <w:t>the machine processing of wood.</w:t>
      </w:r>
    </w:p>
    <w:p w:rsidR="00766145" w:rsidRDefault="00766145">
      <w:pPr>
        <w:pStyle w:val="SG"/>
      </w:pPr>
      <w:r>
        <w:t>Due to the nature of the employed earner’s employment</w:t>
      </w:r>
    </w:p>
    <w:p w:rsidR="00766145" w:rsidRDefault="00766145">
      <w:pPr>
        <w:pStyle w:val="BT"/>
      </w:pPr>
      <w:r>
        <w:t>6793</w:t>
      </w:r>
      <w:r w:rsidR="00677F0C">
        <w:t>2</w:t>
      </w:r>
      <w:r>
        <w:tab/>
      </w:r>
      <w:bookmarkStart w:id="180" w:name="p67933"/>
      <w:bookmarkEnd w:id="180"/>
      <w:r w:rsidR="00C22C9C">
        <w:t>From 16.3.15, there is a presumption</w:t>
      </w:r>
      <w:r w:rsidR="00C22C9C">
        <w:rPr>
          <w:vertAlign w:val="superscript"/>
        </w:rPr>
        <w:t>1</w:t>
      </w:r>
      <w:r w:rsidR="00C22C9C">
        <w:t>, unless the contrary is proved, that prescribed disease D6 is due to the employed earner’s employment if the person who has contracted a prescribed disease was employed in a prescribed occupation</w:t>
      </w:r>
      <w:r w:rsidR="00C22C9C">
        <w:rPr>
          <w:vertAlign w:val="superscript"/>
        </w:rPr>
        <w:t>2</w:t>
      </w:r>
      <w:r w:rsidR="00C22C9C">
        <w:t xml:space="preserve"> (see </w:t>
      </w:r>
      <w:r w:rsidR="00C22C9C">
        <w:lastRenderedPageBreak/>
        <w:t>DMG 67188).  Before 16.3.15, medical advice that the disease was due to the nature of the employed earner’s employment should normally be accepted.</w:t>
      </w:r>
    </w:p>
    <w:p w:rsidR="003822E4" w:rsidRDefault="003822E4">
      <w:pPr>
        <w:pStyle w:val="BT"/>
      </w:pPr>
      <w:r>
        <w:tab/>
      </w:r>
      <w:r w:rsidRPr="003822E4">
        <w:rPr>
          <w:b/>
        </w:rPr>
        <w:t>Note:</w:t>
      </w:r>
      <w:r>
        <w:t xml:space="preserve">  See Appendix 7 to this Chapter for further guidance on presumption.</w:t>
      </w:r>
    </w:p>
    <w:p w:rsidR="00C22C9C" w:rsidRPr="00C22C9C" w:rsidRDefault="00C22C9C" w:rsidP="00C22C9C">
      <w:pPr>
        <w:pStyle w:val="Leg"/>
      </w:pPr>
      <w:r>
        <w:t>1  SS (II) (PD) Regs (NI) 86, reg 4(2);  2  Sch 1, Part 1</w:t>
      </w:r>
    </w:p>
    <w:p w:rsidR="00677F0C" w:rsidRDefault="00677F0C" w:rsidP="00677F0C">
      <w:pPr>
        <w:pStyle w:val="Para"/>
      </w:pPr>
      <w:r>
        <w:t>Reduced Earnings Allowance</w:t>
      </w:r>
    </w:p>
    <w:p w:rsidR="00677F0C" w:rsidRDefault="00677F0C" w:rsidP="00677F0C">
      <w:pPr>
        <w:pStyle w:val="BT"/>
      </w:pPr>
      <w:r>
        <w:t>67933</w:t>
      </w:r>
      <w:r>
        <w:tab/>
        <w:t>The changes to prescribed disease D6 are an extension to the list of prescribed diseases or occupations.  Therefore, there is no entitlement to Reduced Earnings Allowance in respect of those changes as the extension was after 10.10.94</w:t>
      </w:r>
      <w:r>
        <w:rPr>
          <w:vertAlign w:val="superscript"/>
        </w:rPr>
        <w:t>1</w:t>
      </w:r>
      <w:r>
        <w:t>.</w:t>
      </w:r>
    </w:p>
    <w:p w:rsidR="00677F0C" w:rsidRPr="00677F0C" w:rsidRDefault="00677F0C" w:rsidP="00677F0C">
      <w:pPr>
        <w:pStyle w:val="Leg"/>
      </w:pPr>
      <w:r>
        <w:t>1  SS (II) (PD) Regs (NI), reg 12A</w:t>
      </w:r>
    </w:p>
    <w:p w:rsidR="00224611" w:rsidRDefault="00224611" w:rsidP="006C329D">
      <w:pPr>
        <w:pStyle w:val="SG"/>
      </w:pPr>
      <w:r>
        <w:t xml:space="preserve">Similarities with </w:t>
      </w:r>
      <w:r w:rsidR="00C22C9C">
        <w:t>prescribed disease</w:t>
      </w:r>
      <w:r>
        <w:t xml:space="preserve"> D13</w:t>
      </w:r>
    </w:p>
    <w:p w:rsidR="00766145" w:rsidRDefault="00224611">
      <w:pPr>
        <w:pStyle w:val="BT"/>
      </w:pPr>
      <w:r>
        <w:t>67934</w:t>
      </w:r>
      <w:r>
        <w:tab/>
        <w:t>Although there are similarities between t</w:t>
      </w:r>
      <w:r w:rsidR="00EE2A06">
        <w:t>h</w:t>
      </w:r>
      <w:r>
        <w:t>em, decision makers should not confuse prescribed disease D6 with prescribed disease D13 which is defined as “Primary carcinoma of the nasopharynx”</w:t>
      </w:r>
      <w:r>
        <w:rPr>
          <w:vertAlign w:val="superscript"/>
        </w:rPr>
        <w:t>1</w:t>
      </w:r>
      <w:r>
        <w:t>.  Prescribed disease D13 also has a different test and provides for a minimum exposure time.</w:t>
      </w:r>
    </w:p>
    <w:p w:rsidR="00224611" w:rsidRDefault="00224611">
      <w:pPr>
        <w:pStyle w:val="BT"/>
      </w:pPr>
      <w:r>
        <w:tab/>
      </w:r>
      <w:r>
        <w:rPr>
          <w:b/>
        </w:rPr>
        <w:t>Note:</w:t>
      </w:r>
      <w:r>
        <w:t xml:space="preserve">  See DMG 67991 et seq for guidance on prescribed disease D13.</w:t>
      </w:r>
    </w:p>
    <w:p w:rsidR="00224611" w:rsidRDefault="00224611" w:rsidP="00224611">
      <w:pPr>
        <w:pStyle w:val="Leg"/>
      </w:pPr>
      <w:r>
        <w:t>1  SS (II) (PD) Regs (NI), Sch 1, Part 1</w:t>
      </w:r>
    </w:p>
    <w:p w:rsidR="00224611" w:rsidRDefault="00224611">
      <w:pPr>
        <w:pStyle w:val="BT"/>
      </w:pPr>
      <w:r>
        <w:t>67935</w:t>
      </w:r>
      <w:r>
        <w:tab/>
        <w:t>If a claim is made for both prescribed disease D6 and prescribed disease D13 the decision maker should consider the prescription test for both diseases.</w:t>
      </w:r>
    </w:p>
    <w:p w:rsidR="00766145" w:rsidRDefault="00766145">
      <w:pPr>
        <w:pStyle w:val="SG"/>
      </w:pPr>
      <w:r>
        <w:t>Prescribed disease D7 (occupational asthma)</w:t>
      </w:r>
    </w:p>
    <w:p w:rsidR="00766145" w:rsidRDefault="00766145">
      <w:pPr>
        <w:pStyle w:val="Para"/>
      </w:pPr>
      <w:r>
        <w:t>Prescription</w:t>
      </w:r>
    </w:p>
    <w:p w:rsidR="00766145" w:rsidRDefault="00766145">
      <w:pPr>
        <w:pStyle w:val="BT"/>
      </w:pPr>
      <w:r>
        <w:t>67936</w:t>
      </w:r>
      <w:r>
        <w:tab/>
      </w:r>
      <w:bookmarkStart w:id="181" w:name="p67936"/>
      <w:bookmarkEnd w:id="181"/>
      <w:r>
        <w:t>This disease was added to the list of prescribed diseases from 29.3.82</w:t>
      </w:r>
      <w:r>
        <w:rPr>
          <w:vertAlign w:val="superscript"/>
        </w:rPr>
        <w:t>1</w:t>
      </w:r>
      <w:r>
        <w:t xml:space="preserve">.  The list of prescribed causative agents was initially limited to the agents numbered </w:t>
      </w:r>
      <w:r>
        <w:rPr>
          <w:b/>
        </w:rPr>
        <w:t>1.</w:t>
      </w:r>
      <w:r>
        <w:t xml:space="preserve"> to </w:t>
      </w:r>
      <w:r>
        <w:rPr>
          <w:b/>
        </w:rPr>
        <w:t>7.</w:t>
      </w:r>
      <w:r>
        <w:t xml:space="preserve"> in DMG 67937.  With effect from 1.9.86 the list of causative agents was extended by the addition of those agents numbered </w:t>
      </w:r>
      <w:r>
        <w:rPr>
          <w:b/>
        </w:rPr>
        <w:t>8.</w:t>
      </w:r>
      <w:r>
        <w:t xml:space="preserve"> to </w:t>
      </w:r>
      <w:r>
        <w:rPr>
          <w:b/>
        </w:rPr>
        <w:t>14.</w:t>
      </w:r>
      <w:r>
        <w:t xml:space="preserve"> of DMG 67937</w:t>
      </w:r>
      <w:r>
        <w:rPr>
          <w:vertAlign w:val="superscript"/>
        </w:rPr>
        <w:t>2</w:t>
      </w:r>
      <w:r>
        <w:t xml:space="preserve">.  The list of causative agents was further extended by the addition of those agents numbered </w:t>
      </w:r>
      <w:r>
        <w:rPr>
          <w:b/>
        </w:rPr>
        <w:t>15.</w:t>
      </w:r>
      <w:r>
        <w:t xml:space="preserve"> to </w:t>
      </w:r>
      <w:r>
        <w:rPr>
          <w:b/>
        </w:rPr>
        <w:t>2</w:t>
      </w:r>
      <w:r w:rsidR="0066181F">
        <w:rPr>
          <w:b/>
        </w:rPr>
        <w:t>3</w:t>
      </w:r>
      <w:r>
        <w:rPr>
          <w:b/>
        </w:rPr>
        <w:t>.</w:t>
      </w:r>
      <w:r w:rsidR="0066181F">
        <w:rPr>
          <w:b/>
        </w:rPr>
        <w:t xml:space="preserve"> </w:t>
      </w:r>
      <w:r w:rsidR="0066181F" w:rsidRPr="0066181F">
        <w:t>and</w:t>
      </w:r>
      <w:r w:rsidR="0066181F">
        <w:rPr>
          <w:b/>
        </w:rPr>
        <w:t xml:space="preserve"> 25.</w:t>
      </w:r>
      <w:r w:rsidR="0066181F">
        <w:t xml:space="preserve"> at DMG 67937 from 26.9.91</w:t>
      </w:r>
      <w:r w:rsidR="0066181F">
        <w:rPr>
          <w:vertAlign w:val="superscript"/>
        </w:rPr>
        <w:t>3</w:t>
      </w:r>
      <w:r w:rsidR="0066181F">
        <w:t xml:space="preserve">.  The list of causative agents was again extended by the addition of the agent numbered </w:t>
      </w:r>
      <w:r w:rsidR="0066181F">
        <w:rPr>
          <w:b/>
        </w:rPr>
        <w:t>24.</w:t>
      </w:r>
      <w:r w:rsidR="0066181F">
        <w:t xml:space="preserve"> at DMG 67937 from 14.3.05</w:t>
      </w:r>
      <w:r w:rsidR="0066181F">
        <w:rPr>
          <w:vertAlign w:val="superscript"/>
        </w:rPr>
        <w:t>4</w:t>
      </w:r>
      <w:r>
        <w:t>.</w:t>
      </w:r>
    </w:p>
    <w:p w:rsidR="00766145" w:rsidRDefault="00766145">
      <w:pPr>
        <w:pStyle w:val="Leg"/>
      </w:pPr>
      <w:r>
        <w:t xml:space="preserve">1  SS (II) (PD) </w:t>
      </w:r>
      <w:r w:rsidR="0031718B">
        <w:t>(</w:t>
      </w:r>
      <w:r>
        <w:t>Amdt</w:t>
      </w:r>
      <w:r w:rsidR="0031718B">
        <w:t>)</w:t>
      </w:r>
      <w:r>
        <w:t xml:space="preserve"> Regs (NI) 86;  2  SS (II &amp; Adj) (</w:t>
      </w:r>
      <w:r w:rsidR="006C329D">
        <w:t>Misc Amdt) Regs (NI) 86, reg 2;</w:t>
      </w:r>
    </w:p>
    <w:p w:rsidR="00766145" w:rsidRDefault="00766145">
      <w:pPr>
        <w:pStyle w:val="Leg"/>
      </w:pPr>
      <w:r>
        <w:t xml:space="preserve">3  SS (II) (PD) </w:t>
      </w:r>
      <w:r w:rsidR="0031718B">
        <w:t>(</w:t>
      </w:r>
      <w:r>
        <w:t>Amdt</w:t>
      </w:r>
      <w:r w:rsidR="0031718B">
        <w:t>)</w:t>
      </w:r>
      <w:r>
        <w:t xml:space="preserve"> Regs (NI) 91</w:t>
      </w:r>
      <w:r w:rsidR="0066181F">
        <w:t>;  4  SS (II) (PD) (Amdt) Regs (NI) 05, reg 3</w:t>
      </w:r>
    </w:p>
    <w:p w:rsidR="00766145" w:rsidRDefault="00766145">
      <w:pPr>
        <w:pStyle w:val="BT"/>
      </w:pPr>
      <w:r>
        <w:t>67937</w:t>
      </w:r>
      <w:r>
        <w:tab/>
        <w:t>As a broad guide the employments or circumstances in which the causative agents are most likely to be encountered are those set out below.</w:t>
      </w:r>
    </w:p>
    <w:p w:rsidR="00766145" w:rsidRDefault="00C20142" w:rsidP="00766145">
      <w:pPr>
        <w:pStyle w:val="NoIndent"/>
        <w:numPr>
          <w:ilvl w:val="0"/>
          <w:numId w:val="0"/>
        </w:numPr>
        <w:tabs>
          <w:tab w:val="clear" w:pos="1418"/>
          <w:tab w:val="num" w:pos="1427"/>
        </w:tabs>
        <w:ind w:left="1427" w:hanging="576"/>
      </w:pPr>
      <w:r>
        <w:rPr>
          <w:b/>
        </w:rPr>
        <w:lastRenderedPageBreak/>
        <w:t>1.</w:t>
      </w:r>
      <w:r>
        <w:rPr>
          <w:b/>
        </w:rPr>
        <w:tab/>
      </w:r>
      <w:r w:rsidR="00766145">
        <w:rPr>
          <w:b/>
        </w:rPr>
        <w:t xml:space="preserve">Isocyanates </w:t>
      </w:r>
      <w:r w:rsidR="00766145">
        <w:t>most likely to be encountered in occupations involving the manufacture of polyurethane foam, synthetic inks, paint and adhesives.</w:t>
      </w:r>
    </w:p>
    <w:p w:rsidR="00766145" w:rsidRDefault="00C20142" w:rsidP="00766145">
      <w:pPr>
        <w:pStyle w:val="NoIndent"/>
        <w:numPr>
          <w:ilvl w:val="0"/>
          <w:numId w:val="0"/>
        </w:numPr>
        <w:tabs>
          <w:tab w:val="clear" w:pos="1418"/>
          <w:tab w:val="num" w:pos="1427"/>
        </w:tabs>
        <w:ind w:left="1427" w:hanging="576"/>
      </w:pPr>
      <w:r>
        <w:rPr>
          <w:b/>
        </w:rPr>
        <w:t>2.</w:t>
      </w:r>
      <w:r>
        <w:rPr>
          <w:b/>
        </w:rPr>
        <w:tab/>
      </w:r>
      <w:r w:rsidR="00766145">
        <w:rPr>
          <w:b/>
        </w:rPr>
        <w:t xml:space="preserve">Platinum salts </w:t>
      </w:r>
      <w:r w:rsidR="00766145">
        <w:t>most likely to be encountered in platinum refining workshops or in photographic laboratories.</w:t>
      </w:r>
    </w:p>
    <w:p w:rsidR="00766145" w:rsidRDefault="00C20142" w:rsidP="00766145">
      <w:pPr>
        <w:pStyle w:val="NoIndent"/>
        <w:numPr>
          <w:ilvl w:val="0"/>
          <w:numId w:val="0"/>
        </w:numPr>
        <w:tabs>
          <w:tab w:val="clear" w:pos="1418"/>
          <w:tab w:val="num" w:pos="1427"/>
        </w:tabs>
        <w:ind w:left="1427" w:hanging="576"/>
      </w:pPr>
      <w:r>
        <w:rPr>
          <w:b/>
        </w:rPr>
        <w:t>3.</w:t>
      </w:r>
      <w:r>
        <w:rPr>
          <w:b/>
        </w:rPr>
        <w:tab/>
      </w:r>
      <w:r w:rsidR="00766145">
        <w:rPr>
          <w:b/>
        </w:rPr>
        <w:t xml:space="preserve">Hardening agents </w:t>
      </w:r>
      <w:r w:rsidR="00766145">
        <w:t>the manufacture or use of adhesives, plastics, moulding resins (such as fibreglass), surface coatings (for example of transistors, etc for the electronics industry).</w:t>
      </w:r>
    </w:p>
    <w:p w:rsidR="00766145" w:rsidRDefault="00C20142" w:rsidP="00766145">
      <w:pPr>
        <w:pStyle w:val="NoIndent"/>
        <w:numPr>
          <w:ilvl w:val="0"/>
          <w:numId w:val="0"/>
        </w:numPr>
        <w:tabs>
          <w:tab w:val="clear" w:pos="1418"/>
          <w:tab w:val="num" w:pos="1427"/>
        </w:tabs>
        <w:ind w:left="1427" w:hanging="576"/>
      </w:pPr>
      <w:r>
        <w:rPr>
          <w:b/>
        </w:rPr>
        <w:t>4.</w:t>
      </w:r>
      <w:r>
        <w:rPr>
          <w:b/>
        </w:rPr>
        <w:tab/>
      </w:r>
      <w:r w:rsidR="00766145">
        <w:rPr>
          <w:b/>
        </w:rPr>
        <w:t xml:space="preserve">Rosin flux </w:t>
      </w:r>
      <w:r w:rsidR="00766145">
        <w:t>soldering in the electronics industry.</w:t>
      </w:r>
    </w:p>
    <w:p w:rsidR="00766145" w:rsidRDefault="00C20142" w:rsidP="00766145">
      <w:pPr>
        <w:pStyle w:val="NoIndent"/>
        <w:numPr>
          <w:ilvl w:val="0"/>
          <w:numId w:val="0"/>
        </w:numPr>
        <w:tabs>
          <w:tab w:val="clear" w:pos="1418"/>
          <w:tab w:val="num" w:pos="1427"/>
        </w:tabs>
        <w:ind w:left="1427" w:hanging="576"/>
      </w:pPr>
      <w:r>
        <w:rPr>
          <w:b/>
        </w:rPr>
        <w:t>5.</w:t>
      </w:r>
      <w:r>
        <w:rPr>
          <w:b/>
        </w:rPr>
        <w:tab/>
      </w:r>
      <w:r w:rsidR="00766145">
        <w:rPr>
          <w:b/>
        </w:rPr>
        <w:t xml:space="preserve">Proteolytic enzymes </w:t>
      </w:r>
      <w:r w:rsidR="00766145">
        <w:t>the manufacture or use of “biological” washing powders; also used in the baking, brewing, silk and leather industries; or encountered in the processing of meat or fish products.</w:t>
      </w:r>
    </w:p>
    <w:p w:rsidR="00766145" w:rsidRDefault="00C20142" w:rsidP="00766145">
      <w:pPr>
        <w:pStyle w:val="NoIndent"/>
        <w:numPr>
          <w:ilvl w:val="0"/>
          <w:numId w:val="0"/>
        </w:numPr>
        <w:tabs>
          <w:tab w:val="clear" w:pos="1418"/>
          <w:tab w:val="num" w:pos="1427"/>
        </w:tabs>
        <w:ind w:left="1427" w:hanging="576"/>
      </w:pPr>
      <w:r>
        <w:rPr>
          <w:b/>
        </w:rPr>
        <w:t>6.</w:t>
      </w:r>
      <w:r>
        <w:rPr>
          <w:b/>
        </w:rPr>
        <w:tab/>
      </w:r>
      <w:r w:rsidR="00766145">
        <w:rPr>
          <w:b/>
        </w:rPr>
        <w:t>Animals or insects</w:t>
      </w:r>
      <w:r w:rsidR="00766145">
        <w:t xml:space="preserve"> schools (all ages) universities and colleges, as well as research establishments and testing and research departments of manufacturing companies.</w:t>
      </w:r>
    </w:p>
    <w:p w:rsidR="00766145" w:rsidRDefault="00C20142" w:rsidP="00766145">
      <w:pPr>
        <w:pStyle w:val="NoIndent"/>
        <w:numPr>
          <w:ilvl w:val="0"/>
          <w:numId w:val="0"/>
        </w:numPr>
        <w:tabs>
          <w:tab w:val="clear" w:pos="1418"/>
          <w:tab w:val="num" w:pos="1427"/>
        </w:tabs>
        <w:ind w:left="1427" w:hanging="576"/>
      </w:pPr>
      <w:r>
        <w:rPr>
          <w:b/>
        </w:rPr>
        <w:t>7.</w:t>
      </w:r>
      <w:r>
        <w:rPr>
          <w:b/>
        </w:rPr>
        <w:tab/>
      </w:r>
      <w:r w:rsidR="00766145">
        <w:rPr>
          <w:b/>
        </w:rPr>
        <w:t xml:space="preserve">Grain and flour dusts </w:t>
      </w:r>
      <w:r w:rsidR="00766145">
        <w:t>farming, flour milling, animal feed processing, baking, brewing and distilling.</w:t>
      </w:r>
    </w:p>
    <w:p w:rsidR="00766145" w:rsidRDefault="00C20142" w:rsidP="00766145">
      <w:pPr>
        <w:pStyle w:val="NoIndent"/>
        <w:numPr>
          <w:ilvl w:val="0"/>
          <w:numId w:val="0"/>
        </w:numPr>
        <w:tabs>
          <w:tab w:val="clear" w:pos="1418"/>
          <w:tab w:val="num" w:pos="1427"/>
        </w:tabs>
        <w:ind w:left="1427" w:hanging="576"/>
      </w:pPr>
      <w:r>
        <w:rPr>
          <w:b/>
        </w:rPr>
        <w:t>8.</w:t>
      </w:r>
      <w:r>
        <w:rPr>
          <w:b/>
        </w:rPr>
        <w:tab/>
      </w:r>
      <w:r w:rsidR="00766145">
        <w:rPr>
          <w:b/>
        </w:rPr>
        <w:t xml:space="preserve">Antibiotics </w:t>
      </w:r>
      <w:r w:rsidR="00766145">
        <w:t>any stage in the manufacture and packaging of antibiotics.</w:t>
      </w:r>
    </w:p>
    <w:p w:rsidR="00766145" w:rsidRDefault="00C20142" w:rsidP="00766145">
      <w:pPr>
        <w:pStyle w:val="NoIndent"/>
        <w:numPr>
          <w:ilvl w:val="0"/>
          <w:numId w:val="0"/>
        </w:numPr>
        <w:tabs>
          <w:tab w:val="clear" w:pos="1418"/>
          <w:tab w:val="num" w:pos="1427"/>
        </w:tabs>
        <w:ind w:left="1427" w:hanging="576"/>
      </w:pPr>
      <w:r>
        <w:rPr>
          <w:b/>
        </w:rPr>
        <w:t>9.</w:t>
      </w:r>
      <w:r>
        <w:rPr>
          <w:b/>
        </w:rPr>
        <w:tab/>
      </w:r>
      <w:r w:rsidR="00766145">
        <w:rPr>
          <w:b/>
        </w:rPr>
        <w:t xml:space="preserve">Cimetidine </w:t>
      </w:r>
      <w:r w:rsidR="00766145">
        <w:t>the manufacture and packaging of cimetidine tablets which are used for treating peptic ulcers.</w:t>
      </w:r>
    </w:p>
    <w:p w:rsidR="00766145" w:rsidRDefault="00C20142" w:rsidP="00766145">
      <w:pPr>
        <w:pStyle w:val="NoIndent"/>
        <w:numPr>
          <w:ilvl w:val="0"/>
          <w:numId w:val="0"/>
        </w:numPr>
        <w:tabs>
          <w:tab w:val="clear" w:pos="1418"/>
          <w:tab w:val="num" w:pos="1427"/>
        </w:tabs>
        <w:ind w:left="1427" w:hanging="576"/>
      </w:pPr>
      <w:r>
        <w:rPr>
          <w:b/>
        </w:rPr>
        <w:t>10.</w:t>
      </w:r>
      <w:r>
        <w:rPr>
          <w:b/>
        </w:rPr>
        <w:tab/>
      </w:r>
      <w:r w:rsidR="00766145">
        <w:rPr>
          <w:b/>
        </w:rPr>
        <w:t xml:space="preserve">Wood dust </w:t>
      </w:r>
      <w:r w:rsidR="00766145">
        <w:t>carpenters, joiners, papermill and sawmill workers.</w:t>
      </w:r>
    </w:p>
    <w:p w:rsidR="00766145" w:rsidRDefault="00C20142" w:rsidP="00766145">
      <w:pPr>
        <w:pStyle w:val="NoIndent"/>
        <w:numPr>
          <w:ilvl w:val="0"/>
          <w:numId w:val="0"/>
        </w:numPr>
        <w:tabs>
          <w:tab w:val="clear" w:pos="1418"/>
          <w:tab w:val="num" w:pos="1427"/>
        </w:tabs>
        <w:ind w:left="1427" w:hanging="576"/>
      </w:pPr>
      <w:r>
        <w:rPr>
          <w:b/>
        </w:rPr>
        <w:t>11.</w:t>
      </w:r>
      <w:r>
        <w:rPr>
          <w:b/>
        </w:rPr>
        <w:tab/>
      </w:r>
      <w:r w:rsidR="00766145">
        <w:rPr>
          <w:b/>
        </w:rPr>
        <w:t xml:space="preserve">Ispaghula </w:t>
      </w:r>
      <w:r w:rsidR="00766145">
        <w:t>this is a component of bulk laxatives and will most likely be encountered in the manufacture or administration of bulk laxatives.</w:t>
      </w:r>
    </w:p>
    <w:p w:rsidR="00766145" w:rsidRDefault="00C20142" w:rsidP="00766145">
      <w:pPr>
        <w:pStyle w:val="NoIndent"/>
        <w:numPr>
          <w:ilvl w:val="0"/>
          <w:numId w:val="0"/>
        </w:numPr>
        <w:tabs>
          <w:tab w:val="clear" w:pos="1418"/>
          <w:tab w:val="num" w:pos="1427"/>
        </w:tabs>
        <w:ind w:left="1427" w:hanging="576"/>
      </w:pPr>
      <w:r>
        <w:rPr>
          <w:b/>
        </w:rPr>
        <w:t>12.</w:t>
      </w:r>
      <w:r>
        <w:rPr>
          <w:b/>
        </w:rPr>
        <w:tab/>
      </w:r>
      <w:r w:rsidR="00766145">
        <w:rPr>
          <w:b/>
        </w:rPr>
        <w:t xml:space="preserve">Castor bean dust </w:t>
      </w:r>
      <w:r w:rsidR="00766145">
        <w:t>most likely encountered by merchant seamen, laboratory workers, felt workers.</w:t>
      </w:r>
    </w:p>
    <w:p w:rsidR="00766145" w:rsidRDefault="00C20142" w:rsidP="00766145">
      <w:pPr>
        <w:pStyle w:val="NoIndent"/>
        <w:numPr>
          <w:ilvl w:val="0"/>
          <w:numId w:val="0"/>
        </w:numPr>
        <w:tabs>
          <w:tab w:val="clear" w:pos="1418"/>
          <w:tab w:val="num" w:pos="1427"/>
        </w:tabs>
        <w:ind w:left="1427" w:hanging="576"/>
      </w:pPr>
      <w:r>
        <w:rPr>
          <w:b/>
        </w:rPr>
        <w:t>13.</w:t>
      </w:r>
      <w:r>
        <w:rPr>
          <w:b/>
        </w:rPr>
        <w:tab/>
      </w:r>
      <w:r w:rsidR="00766145">
        <w:rPr>
          <w:b/>
        </w:rPr>
        <w:t xml:space="preserve">Ipecacuanha </w:t>
      </w:r>
      <w:r w:rsidR="00766145">
        <w:t>the manufacture including packaging of ipecacuanha tablets which are used for treating coughs.</w:t>
      </w:r>
    </w:p>
    <w:p w:rsidR="00766145" w:rsidRDefault="00C20142" w:rsidP="00766145">
      <w:pPr>
        <w:pStyle w:val="NoIndent"/>
        <w:numPr>
          <w:ilvl w:val="0"/>
          <w:numId w:val="0"/>
        </w:numPr>
        <w:tabs>
          <w:tab w:val="clear" w:pos="1418"/>
          <w:tab w:val="num" w:pos="1427"/>
        </w:tabs>
        <w:ind w:left="1427" w:hanging="576"/>
      </w:pPr>
      <w:r>
        <w:rPr>
          <w:b/>
        </w:rPr>
        <w:t>14.</w:t>
      </w:r>
      <w:r>
        <w:rPr>
          <w:b/>
        </w:rPr>
        <w:tab/>
      </w:r>
      <w:r w:rsidR="00766145">
        <w:rPr>
          <w:b/>
        </w:rPr>
        <w:t xml:space="preserve">Azodicarbonamide </w:t>
      </w:r>
      <w:r w:rsidR="00766145">
        <w:t>this is used as a blowing agent in the manufacture of expanded foam plastics used for wall and floor coverings, insulation and packaging materials.  Most likely exposure will be encountered in the manufacture of these products.</w:t>
      </w:r>
    </w:p>
    <w:p w:rsidR="00766145" w:rsidRDefault="00C20142" w:rsidP="00766145">
      <w:pPr>
        <w:pStyle w:val="NoIndent"/>
        <w:numPr>
          <w:ilvl w:val="0"/>
          <w:numId w:val="0"/>
        </w:numPr>
        <w:tabs>
          <w:tab w:val="clear" w:pos="1418"/>
          <w:tab w:val="num" w:pos="1427"/>
        </w:tabs>
        <w:ind w:left="1427" w:hanging="576"/>
      </w:pPr>
      <w:r>
        <w:rPr>
          <w:b/>
        </w:rPr>
        <w:t>15.</w:t>
      </w:r>
      <w:r>
        <w:rPr>
          <w:b/>
        </w:rPr>
        <w:tab/>
      </w:r>
      <w:r w:rsidR="00766145">
        <w:rPr>
          <w:b/>
        </w:rPr>
        <w:t xml:space="preserve">Animals including insects and other arthropods or their larval forms </w:t>
      </w:r>
      <w:r w:rsidR="00766145">
        <w:t>used for the purpose of pest control or fruit cultivation, or the larval forms of animals used for the purposes or research, education or in laboratories.</w:t>
      </w:r>
    </w:p>
    <w:p w:rsidR="00766145" w:rsidRDefault="00C20142" w:rsidP="00766145">
      <w:pPr>
        <w:pStyle w:val="NoIndent"/>
        <w:numPr>
          <w:ilvl w:val="0"/>
          <w:numId w:val="0"/>
        </w:numPr>
        <w:tabs>
          <w:tab w:val="clear" w:pos="1418"/>
          <w:tab w:val="num" w:pos="1427"/>
        </w:tabs>
        <w:ind w:left="1427" w:hanging="576"/>
      </w:pPr>
      <w:r>
        <w:rPr>
          <w:b/>
        </w:rPr>
        <w:lastRenderedPageBreak/>
        <w:t>16.</w:t>
      </w:r>
      <w:r>
        <w:rPr>
          <w:b/>
        </w:rPr>
        <w:tab/>
      </w:r>
      <w:r w:rsidR="00766145">
        <w:rPr>
          <w:b/>
        </w:rPr>
        <w:t xml:space="preserve">Glutaraldehyde </w:t>
      </w:r>
      <w:r w:rsidR="00766145">
        <w:t>this is widely used in hospitals for disinfection, in histological processing, electron microscopy, as an agent in tanning leather and also as a biocide in cooling towers.</w:t>
      </w:r>
    </w:p>
    <w:p w:rsidR="00766145" w:rsidRDefault="00C20142" w:rsidP="00766145">
      <w:pPr>
        <w:pStyle w:val="NoIndent"/>
        <w:numPr>
          <w:ilvl w:val="0"/>
          <w:numId w:val="0"/>
        </w:numPr>
        <w:tabs>
          <w:tab w:val="clear" w:pos="1418"/>
          <w:tab w:val="num" w:pos="1427"/>
        </w:tabs>
        <w:ind w:left="1427" w:hanging="576"/>
      </w:pPr>
      <w:r>
        <w:rPr>
          <w:b/>
        </w:rPr>
        <w:t>17.</w:t>
      </w:r>
      <w:r>
        <w:rPr>
          <w:b/>
        </w:rPr>
        <w:tab/>
      </w:r>
      <w:r w:rsidR="00766145">
        <w:rPr>
          <w:b/>
        </w:rPr>
        <w:t xml:space="preserve">Persulphate salts and henna </w:t>
      </w:r>
      <w:r w:rsidR="00766145">
        <w:t>the manufacture including packaging of these substances or their use in the hairdressing industry.</w:t>
      </w:r>
    </w:p>
    <w:p w:rsidR="00766145" w:rsidRDefault="00C20142" w:rsidP="00766145">
      <w:pPr>
        <w:pStyle w:val="NoIndent"/>
        <w:numPr>
          <w:ilvl w:val="0"/>
          <w:numId w:val="0"/>
        </w:numPr>
        <w:tabs>
          <w:tab w:val="clear" w:pos="1418"/>
          <w:tab w:val="num" w:pos="1427"/>
        </w:tabs>
        <w:ind w:left="1427" w:hanging="576"/>
      </w:pPr>
      <w:r>
        <w:rPr>
          <w:b/>
        </w:rPr>
        <w:t>18.</w:t>
      </w:r>
      <w:r>
        <w:rPr>
          <w:b/>
        </w:rPr>
        <w:tab/>
      </w:r>
      <w:r w:rsidR="00766145" w:rsidRPr="00273A89">
        <w:rPr>
          <w:b/>
        </w:rPr>
        <w:t>Crustaceans, fish and fish products</w:t>
      </w:r>
      <w:r w:rsidR="00766145">
        <w:t xml:space="preserve"> in the food processing industry.</w:t>
      </w:r>
    </w:p>
    <w:p w:rsidR="00766145" w:rsidRDefault="00C20142" w:rsidP="00766145">
      <w:pPr>
        <w:pStyle w:val="NoIndent"/>
        <w:numPr>
          <w:ilvl w:val="0"/>
          <w:numId w:val="0"/>
        </w:numPr>
        <w:tabs>
          <w:tab w:val="clear" w:pos="1418"/>
          <w:tab w:val="num" w:pos="1427"/>
        </w:tabs>
        <w:ind w:left="1427" w:hanging="576"/>
      </w:pPr>
      <w:r>
        <w:rPr>
          <w:b/>
        </w:rPr>
        <w:t>19.</w:t>
      </w:r>
      <w:r>
        <w:rPr>
          <w:b/>
        </w:rPr>
        <w:tab/>
      </w:r>
      <w:r w:rsidR="00766145">
        <w:rPr>
          <w:b/>
        </w:rPr>
        <w:t xml:space="preserve">Reactive dyes </w:t>
      </w:r>
      <w:r w:rsidR="00766145">
        <w:t>most likely encountered in the dyeing, printing, and textile industry.</w:t>
      </w:r>
    </w:p>
    <w:p w:rsidR="00766145" w:rsidRDefault="00C20142" w:rsidP="00766145">
      <w:pPr>
        <w:pStyle w:val="NoIndent"/>
        <w:numPr>
          <w:ilvl w:val="0"/>
          <w:numId w:val="0"/>
        </w:numPr>
        <w:tabs>
          <w:tab w:val="clear" w:pos="1418"/>
          <w:tab w:val="num" w:pos="1427"/>
        </w:tabs>
        <w:ind w:left="1427" w:hanging="576"/>
      </w:pPr>
      <w:r>
        <w:rPr>
          <w:b/>
        </w:rPr>
        <w:t>20.</w:t>
      </w:r>
      <w:r>
        <w:rPr>
          <w:b/>
        </w:rPr>
        <w:tab/>
      </w:r>
      <w:r w:rsidR="00766145">
        <w:rPr>
          <w:b/>
        </w:rPr>
        <w:t xml:space="preserve">Soya bean </w:t>
      </w:r>
      <w:r w:rsidR="00766145">
        <w:t xml:space="preserve">most likely to be encountered in the processing of this substance or </w:t>
      </w:r>
      <w:r w:rsidR="00616EC6">
        <w:t>handling sacking</w:t>
      </w:r>
      <w:r w:rsidR="00766145">
        <w:t>.</w:t>
      </w:r>
    </w:p>
    <w:p w:rsidR="00766145" w:rsidRDefault="00C20142" w:rsidP="00766145">
      <w:pPr>
        <w:pStyle w:val="NoIndent"/>
        <w:numPr>
          <w:ilvl w:val="0"/>
          <w:numId w:val="0"/>
        </w:numPr>
        <w:tabs>
          <w:tab w:val="clear" w:pos="1418"/>
          <w:tab w:val="num" w:pos="1427"/>
        </w:tabs>
        <w:ind w:left="1427" w:hanging="576"/>
      </w:pPr>
      <w:r>
        <w:rPr>
          <w:b/>
        </w:rPr>
        <w:t>21.</w:t>
      </w:r>
      <w:r>
        <w:rPr>
          <w:b/>
        </w:rPr>
        <w:tab/>
      </w:r>
      <w:r w:rsidR="00766145">
        <w:rPr>
          <w:b/>
        </w:rPr>
        <w:t xml:space="preserve">Tea dust </w:t>
      </w:r>
      <w:r w:rsidR="00766145">
        <w:t>most likely to be encountered in the processing of this substance or the food industry.</w:t>
      </w:r>
    </w:p>
    <w:p w:rsidR="00766145" w:rsidRDefault="00C20142" w:rsidP="00766145">
      <w:pPr>
        <w:pStyle w:val="NoIndent"/>
        <w:numPr>
          <w:ilvl w:val="0"/>
          <w:numId w:val="0"/>
        </w:numPr>
        <w:tabs>
          <w:tab w:val="clear" w:pos="1418"/>
          <w:tab w:val="num" w:pos="1427"/>
        </w:tabs>
        <w:ind w:left="1427" w:hanging="576"/>
      </w:pPr>
      <w:r>
        <w:rPr>
          <w:b/>
        </w:rPr>
        <w:t>22.</w:t>
      </w:r>
      <w:r>
        <w:rPr>
          <w:b/>
        </w:rPr>
        <w:tab/>
      </w:r>
      <w:r w:rsidR="00766145">
        <w:rPr>
          <w:b/>
        </w:rPr>
        <w:t xml:space="preserve">Green coffee bean dust </w:t>
      </w:r>
      <w:r w:rsidR="00766145">
        <w:t>most likely to be encountered in the processing of this substance or handling sacking.</w:t>
      </w:r>
    </w:p>
    <w:p w:rsidR="00766145" w:rsidRDefault="00C20142" w:rsidP="00766145">
      <w:pPr>
        <w:pStyle w:val="NoIndent"/>
        <w:numPr>
          <w:ilvl w:val="0"/>
          <w:numId w:val="0"/>
        </w:numPr>
        <w:tabs>
          <w:tab w:val="clear" w:pos="1418"/>
          <w:tab w:val="num" w:pos="1427"/>
        </w:tabs>
        <w:ind w:left="1427" w:hanging="576"/>
      </w:pPr>
      <w:r>
        <w:rPr>
          <w:b/>
        </w:rPr>
        <w:t>23.</w:t>
      </w:r>
      <w:r>
        <w:rPr>
          <w:b/>
        </w:rPr>
        <w:tab/>
      </w:r>
      <w:r w:rsidR="00766145">
        <w:rPr>
          <w:b/>
        </w:rPr>
        <w:t xml:space="preserve">Fumes from stainless steel welding </w:t>
      </w:r>
      <w:r w:rsidR="00766145">
        <w:t>encountered by welders inhaling nickel or chromium fumes in the welding process.</w:t>
      </w:r>
    </w:p>
    <w:p w:rsidR="00273A89" w:rsidRPr="00273A89" w:rsidRDefault="00C20142" w:rsidP="00766145">
      <w:pPr>
        <w:pStyle w:val="NoIndent"/>
        <w:numPr>
          <w:ilvl w:val="0"/>
          <w:numId w:val="0"/>
        </w:numPr>
        <w:tabs>
          <w:tab w:val="clear" w:pos="1418"/>
          <w:tab w:val="num" w:pos="1427"/>
        </w:tabs>
        <w:ind w:left="1427" w:hanging="576"/>
      </w:pPr>
      <w:r>
        <w:rPr>
          <w:b/>
        </w:rPr>
        <w:t>24.</w:t>
      </w:r>
      <w:r>
        <w:rPr>
          <w:b/>
        </w:rPr>
        <w:tab/>
      </w:r>
      <w:r w:rsidR="00273A89">
        <w:rPr>
          <w:b/>
        </w:rPr>
        <w:t>Products made with natural rubber latex</w:t>
      </w:r>
      <w:r w:rsidR="00273A89">
        <w:t xml:space="preserve"> any occupation involving exposure to products made with natural rubber latex.</w:t>
      </w:r>
    </w:p>
    <w:p w:rsidR="00766145" w:rsidRDefault="00273A89" w:rsidP="00766145">
      <w:pPr>
        <w:pStyle w:val="NoIndent"/>
        <w:numPr>
          <w:ilvl w:val="0"/>
          <w:numId w:val="0"/>
        </w:numPr>
        <w:tabs>
          <w:tab w:val="clear" w:pos="1418"/>
          <w:tab w:val="num" w:pos="1427"/>
        </w:tabs>
        <w:ind w:left="1427" w:hanging="576"/>
      </w:pPr>
      <w:r>
        <w:rPr>
          <w:b/>
        </w:rPr>
        <w:t>25.</w:t>
      </w:r>
      <w:r>
        <w:rPr>
          <w:b/>
        </w:rPr>
        <w:tab/>
      </w:r>
      <w:r w:rsidR="00766145">
        <w:rPr>
          <w:b/>
        </w:rPr>
        <w:t xml:space="preserve">Any other sensitising agent </w:t>
      </w:r>
      <w:r w:rsidR="00766145">
        <w:t>not otherwise listed which a claimant specifies.</w:t>
      </w:r>
    </w:p>
    <w:p w:rsidR="00766145" w:rsidRDefault="00766145">
      <w:pPr>
        <w:pStyle w:val="BT"/>
      </w:pPr>
      <w:r>
        <w:tab/>
        <w:t>The above is not an exhaustive list, and decision makers should expect to find other cases in which prescription is satisfied.  Where there is doubt about the precise nature of the substances or agents involved the decision maker should follow the guidance in DMG 67098</w:t>
      </w:r>
      <w:r w:rsidR="00D31BFD">
        <w:t xml:space="preserve"> </w:t>
      </w:r>
      <w:r>
        <w:t>-</w:t>
      </w:r>
      <w:r w:rsidR="00D31BFD">
        <w:t xml:space="preserve"> </w:t>
      </w:r>
      <w:r>
        <w:t>67099.  In “open category” cases, advice on whether the substance specified by the claimant is a sensitising agent will normally be needed from medical advisers before a decision on prescription is given.  The medical advisers have access to information about such agents.  Any approach for such advice should make it clear that it is a prescription query, not a reference for advice on diagnosis or disablement at this stage.</w:t>
      </w:r>
    </w:p>
    <w:p w:rsidR="00766145" w:rsidRDefault="00766145" w:rsidP="00060E0C">
      <w:pPr>
        <w:pStyle w:val="SG"/>
        <w:spacing w:after="240"/>
        <w:ind w:left="851"/>
      </w:pPr>
      <w:r>
        <w:t>Ten year rule</w:t>
      </w:r>
    </w:p>
    <w:p w:rsidR="00766145" w:rsidRDefault="00766145">
      <w:pPr>
        <w:pStyle w:val="BT"/>
      </w:pPr>
      <w:r>
        <w:t>67938</w:t>
      </w:r>
      <w:r>
        <w:tab/>
      </w:r>
      <w:bookmarkStart w:id="182" w:name="p67938"/>
      <w:bookmarkEnd w:id="182"/>
      <w:r>
        <w:t>There is no entitlement to Disablement Benefit for a person who stopped working in a prescribed occupation more than ten years before the date of claim</w:t>
      </w:r>
      <w:r>
        <w:rPr>
          <w:vertAlign w:val="superscript"/>
        </w:rPr>
        <w:t>1</w:t>
      </w:r>
      <w:r>
        <w:t>.  But this condition does not apply if the person already has an award of Disablement Benefit for asthma under the accident provisions and that award is for</w:t>
      </w:r>
    </w:p>
    <w:p w:rsidR="00766145" w:rsidRDefault="00C20142" w:rsidP="00766145">
      <w:pPr>
        <w:pStyle w:val="NoIndent"/>
        <w:numPr>
          <w:ilvl w:val="0"/>
          <w:numId w:val="0"/>
        </w:numPr>
        <w:tabs>
          <w:tab w:val="clear" w:pos="1418"/>
          <w:tab w:val="num" w:pos="1427"/>
        </w:tabs>
        <w:ind w:left="1427" w:hanging="576"/>
      </w:pPr>
      <w:r>
        <w:rPr>
          <w:b/>
        </w:rPr>
        <w:t>1.</w:t>
      </w:r>
      <w:r>
        <w:rPr>
          <w:b/>
        </w:rPr>
        <w:tab/>
      </w:r>
      <w:r w:rsidR="00766145">
        <w:t xml:space="preserve">life </w:t>
      </w:r>
      <w:r w:rsidR="00766145">
        <w:rPr>
          <w:b/>
        </w:rPr>
        <w:t>or</w:t>
      </w:r>
    </w:p>
    <w:p w:rsidR="00766145" w:rsidRDefault="00C20142" w:rsidP="00766145">
      <w:pPr>
        <w:pStyle w:val="NoIndent"/>
        <w:numPr>
          <w:ilvl w:val="0"/>
          <w:numId w:val="0"/>
        </w:numPr>
        <w:tabs>
          <w:tab w:val="clear" w:pos="1418"/>
          <w:tab w:val="num" w:pos="1427"/>
        </w:tabs>
        <w:ind w:left="1427" w:hanging="576"/>
      </w:pPr>
      <w:r>
        <w:rPr>
          <w:b/>
        </w:rPr>
        <w:lastRenderedPageBreak/>
        <w:t>2.</w:t>
      </w:r>
      <w:r>
        <w:rPr>
          <w:b/>
        </w:rPr>
        <w:tab/>
      </w:r>
      <w:r w:rsidR="00766145">
        <w:t>a period which includes the date of the prescribed disease claim</w:t>
      </w:r>
      <w:r w:rsidR="00766145">
        <w:rPr>
          <w:vertAlign w:val="superscript"/>
        </w:rPr>
        <w:t>2</w:t>
      </w:r>
      <w:r w:rsidR="00766145">
        <w:t>.</w:t>
      </w:r>
    </w:p>
    <w:p w:rsidR="00766145" w:rsidRDefault="00766145">
      <w:pPr>
        <w:pStyle w:val="Leg"/>
      </w:pPr>
      <w:r>
        <w:t>1  SS (II) (PD) Regs (NI), reg 34(1);  SS (NI) Order 90, Sch 6, para 2(3);  2  SS (II) (PD) Regs (NI), reg 34(3)</w:t>
      </w:r>
    </w:p>
    <w:p w:rsidR="00766145" w:rsidRDefault="00766145">
      <w:pPr>
        <w:pStyle w:val="BT"/>
      </w:pPr>
      <w:r>
        <w:t>67939</w:t>
      </w:r>
      <w:r>
        <w:tab/>
        <w:t>The date a person last worked in a prescribed occupation is the date when actual work, as opposed to the contract of employment, ended (DMG 67335 and 67348)</w:t>
      </w:r>
      <w:r>
        <w:rPr>
          <w:vertAlign w:val="superscript"/>
        </w:rPr>
        <w:t>1</w:t>
      </w:r>
      <w:r>
        <w:t>.</w:t>
      </w:r>
    </w:p>
    <w:p w:rsidR="00766145" w:rsidRDefault="00766145">
      <w:pPr>
        <w:pStyle w:val="Leg"/>
      </w:pPr>
      <w:r>
        <w:t>1  R(I) 2/79</w:t>
      </w:r>
    </w:p>
    <w:p w:rsidR="00766145" w:rsidRDefault="00766145">
      <w:pPr>
        <w:pStyle w:val="SG"/>
      </w:pPr>
      <w:r>
        <w:t>Date of onset and recrudescence</w:t>
      </w:r>
    </w:p>
    <w:p w:rsidR="00766145" w:rsidRDefault="00766145">
      <w:pPr>
        <w:pStyle w:val="BT"/>
      </w:pPr>
      <w:r>
        <w:t>67940</w:t>
      </w:r>
      <w:r>
        <w:tab/>
      </w:r>
      <w:bookmarkStart w:id="183" w:name="p67940"/>
      <w:bookmarkEnd w:id="183"/>
      <w:r>
        <w:t>The normal provisions for determining the date of onset apply (DMG 67215) but the recrudescence provisions do not apply</w:t>
      </w:r>
      <w:r>
        <w:rPr>
          <w:vertAlign w:val="superscript"/>
        </w:rPr>
        <w:t>1</w:t>
      </w:r>
      <w:r>
        <w:t>.</w:t>
      </w:r>
    </w:p>
    <w:p w:rsidR="00766145" w:rsidRDefault="00766145">
      <w:pPr>
        <w:pStyle w:val="Leg"/>
      </w:pPr>
      <w:r>
        <w:t>1  SS (II) (PD) Regs (NI), reg 7(1)</w:t>
      </w:r>
    </w:p>
    <w:p w:rsidR="00766145" w:rsidRDefault="00766145">
      <w:pPr>
        <w:pStyle w:val="Para"/>
      </w:pPr>
      <w:r>
        <w:t>Relevant date</w:t>
      </w:r>
    </w:p>
    <w:p w:rsidR="00766145" w:rsidRDefault="00766145">
      <w:pPr>
        <w:pStyle w:val="BT"/>
      </w:pPr>
      <w:r>
        <w:t>67941</w:t>
      </w:r>
      <w:r>
        <w:tab/>
      </w:r>
      <w:bookmarkStart w:id="184" w:name="p67941"/>
      <w:bookmarkEnd w:id="184"/>
      <w:r>
        <w:t>There is no entitlement to Disablement Benefit for the substances shown in DMG 67937 before the following dates</w:t>
      </w:r>
    </w:p>
    <w:p w:rsidR="00766145" w:rsidRDefault="00766145">
      <w:pPr>
        <w:pStyle w:val="BT"/>
        <w:tabs>
          <w:tab w:val="clear" w:pos="1418"/>
          <w:tab w:val="left" w:pos="1425"/>
        </w:tabs>
        <w:ind w:left="1425" w:hanging="570"/>
      </w:pPr>
      <w:r>
        <w:rPr>
          <w:b/>
        </w:rPr>
        <w:t>1.</w:t>
      </w:r>
      <w:r>
        <w:rPr>
          <w:b/>
        </w:rPr>
        <w:tab/>
      </w:r>
      <w:r>
        <w:t xml:space="preserve">29.3.67 </w:t>
      </w:r>
      <w:r w:rsidR="0099097F">
        <w:t>-</w:t>
      </w:r>
      <w:r w:rsidR="0066181F">
        <w:t xml:space="preserve"> </w:t>
      </w:r>
      <w:r>
        <w:t xml:space="preserve">for agents </w:t>
      </w:r>
      <w:r w:rsidRPr="0066181F">
        <w:rPr>
          <w:b/>
        </w:rPr>
        <w:t>1-7</w:t>
      </w:r>
      <w:r>
        <w:t xml:space="preserve"> (except for the amendment to agent 6 on 1.9.86)</w:t>
      </w:r>
      <w:r>
        <w:rPr>
          <w:vertAlign w:val="superscript"/>
        </w:rPr>
        <w:t>1</w:t>
      </w:r>
    </w:p>
    <w:p w:rsidR="00766145" w:rsidRDefault="00766145">
      <w:pPr>
        <w:pStyle w:val="BT"/>
        <w:tabs>
          <w:tab w:val="clear" w:pos="1418"/>
          <w:tab w:val="left" w:pos="1425"/>
        </w:tabs>
        <w:ind w:left="1425" w:hanging="570"/>
      </w:pPr>
      <w:r>
        <w:rPr>
          <w:b/>
        </w:rPr>
        <w:t>2.</w:t>
      </w:r>
      <w:r>
        <w:rPr>
          <w:b/>
        </w:rPr>
        <w:tab/>
      </w:r>
      <w:r>
        <w:t xml:space="preserve">1.9.86 </w:t>
      </w:r>
      <w:r w:rsidR="0099097F">
        <w:t>-</w:t>
      </w:r>
      <w:r w:rsidR="0066181F">
        <w:t xml:space="preserve"> </w:t>
      </w:r>
      <w:r>
        <w:t xml:space="preserve">for agents </w:t>
      </w:r>
      <w:r w:rsidRPr="0066181F">
        <w:rPr>
          <w:b/>
        </w:rPr>
        <w:t>8-14</w:t>
      </w:r>
      <w:r>
        <w:rPr>
          <w:vertAlign w:val="superscript"/>
        </w:rPr>
        <w:t>2</w:t>
      </w:r>
    </w:p>
    <w:p w:rsidR="00766145" w:rsidRDefault="00766145">
      <w:pPr>
        <w:pStyle w:val="BT"/>
        <w:tabs>
          <w:tab w:val="clear" w:pos="1418"/>
          <w:tab w:val="left" w:pos="1425"/>
        </w:tabs>
        <w:ind w:left="1425" w:hanging="570"/>
      </w:pPr>
      <w:r>
        <w:rPr>
          <w:b/>
        </w:rPr>
        <w:t>3.</w:t>
      </w:r>
      <w:r>
        <w:rPr>
          <w:b/>
        </w:rPr>
        <w:tab/>
      </w:r>
      <w:r>
        <w:t xml:space="preserve">26.9.91 </w:t>
      </w:r>
      <w:r w:rsidR="0099097F">
        <w:t>-</w:t>
      </w:r>
      <w:r w:rsidR="0066181F">
        <w:t xml:space="preserve"> </w:t>
      </w:r>
      <w:r>
        <w:t xml:space="preserve">for agents </w:t>
      </w:r>
      <w:r w:rsidRPr="0066181F">
        <w:rPr>
          <w:b/>
        </w:rPr>
        <w:t>15-2</w:t>
      </w:r>
      <w:r w:rsidR="0066181F" w:rsidRPr="0066181F">
        <w:rPr>
          <w:b/>
        </w:rPr>
        <w:t>3</w:t>
      </w:r>
      <w:r w:rsidR="0066181F">
        <w:t xml:space="preserve"> and </w:t>
      </w:r>
      <w:r w:rsidR="0066181F" w:rsidRPr="0066181F">
        <w:rPr>
          <w:b/>
        </w:rPr>
        <w:t>25</w:t>
      </w:r>
      <w:r>
        <w:rPr>
          <w:vertAlign w:val="superscript"/>
        </w:rPr>
        <w:t>3</w:t>
      </w:r>
    </w:p>
    <w:p w:rsidR="0066181F" w:rsidRDefault="0066181F">
      <w:pPr>
        <w:pStyle w:val="BT"/>
        <w:tabs>
          <w:tab w:val="clear" w:pos="1418"/>
          <w:tab w:val="left" w:pos="1425"/>
        </w:tabs>
        <w:ind w:left="1425" w:hanging="570"/>
      </w:pPr>
      <w:r>
        <w:rPr>
          <w:b/>
        </w:rPr>
        <w:t>4.</w:t>
      </w:r>
      <w:r>
        <w:tab/>
        <w:t xml:space="preserve">14.3.05 </w:t>
      </w:r>
      <w:r w:rsidR="0099097F">
        <w:t>-</w:t>
      </w:r>
      <w:r>
        <w:t xml:space="preserve"> for agent </w:t>
      </w:r>
      <w:r w:rsidRPr="0066181F">
        <w:rPr>
          <w:b/>
        </w:rPr>
        <w:t>24</w:t>
      </w:r>
      <w:r w:rsidR="00616EC6" w:rsidRPr="00616EC6">
        <w:rPr>
          <w:vertAlign w:val="superscript"/>
        </w:rPr>
        <w:t>4</w:t>
      </w:r>
      <w:r>
        <w:t>.</w:t>
      </w:r>
    </w:p>
    <w:p w:rsidR="00766145" w:rsidRDefault="00766145">
      <w:pPr>
        <w:pStyle w:val="Leg"/>
      </w:pPr>
      <w:r>
        <w:t xml:space="preserve">1  SS (II) (PD) Regs (NI), Sch 4;  2  SS (II) (PD &amp; </w:t>
      </w:r>
      <w:r w:rsidR="00616EC6">
        <w:t>Adj) (Misc Amdt) Regs (NI) 86;</w:t>
      </w:r>
    </w:p>
    <w:p w:rsidR="00766145" w:rsidRDefault="00766145">
      <w:pPr>
        <w:pStyle w:val="Leg"/>
      </w:pPr>
      <w:r>
        <w:t>3  SS (II) (PD) (Amdt) Regs (NI) 91</w:t>
      </w:r>
      <w:r w:rsidR="00616EC6">
        <w:t>;  4  SS (II) (PD) (Amdt) Regs (NI) 2005, reg 2</w:t>
      </w:r>
    </w:p>
    <w:p w:rsidR="00766145" w:rsidRDefault="006D0634">
      <w:pPr>
        <w:pStyle w:val="BT"/>
      </w:pPr>
      <w:r>
        <w:t>67942</w:t>
      </w:r>
      <w:r>
        <w:tab/>
        <w:t xml:space="preserve">However, the agent at DMG 67937 </w:t>
      </w:r>
      <w:r>
        <w:rPr>
          <w:b/>
        </w:rPr>
        <w:t>24.</w:t>
      </w:r>
      <w:r>
        <w:t xml:space="preserve"> is a sensitising agent for the purposes of DMG 67937 </w:t>
      </w:r>
      <w:r>
        <w:rPr>
          <w:b/>
        </w:rPr>
        <w:t>25.</w:t>
      </w:r>
      <w:r>
        <w:t xml:space="preserve"> before 14.3.05.</w:t>
      </w:r>
    </w:p>
    <w:p w:rsidR="00766145" w:rsidRDefault="00766145" w:rsidP="00273A89">
      <w:pPr>
        <w:pStyle w:val="SG"/>
        <w:spacing w:before="240" w:after="240"/>
        <w:ind w:left="851"/>
      </w:pPr>
      <w:r>
        <w:t>Prescribed diseases D8</w:t>
      </w:r>
      <w:r w:rsidR="00B62BCC">
        <w:t>, D8A</w:t>
      </w:r>
      <w:r>
        <w:t xml:space="preserve"> and D9</w:t>
      </w:r>
    </w:p>
    <w:p w:rsidR="008A6690" w:rsidRDefault="00A50144">
      <w:pPr>
        <w:pStyle w:val="BT"/>
      </w:pPr>
      <w:r>
        <w:t>67943</w:t>
      </w:r>
      <w:r w:rsidR="008A6690">
        <w:tab/>
        <w:t>Prescribed diseases D8, D8A and D9 may not develop until many years after exposure to asbestos.  Where corroboration is not possible because, for example, the employer has gone out of business or destroyed records</w:t>
      </w:r>
      <w:r w:rsidR="0079035C">
        <w:t>,</w:t>
      </w:r>
      <w:r w:rsidR="008A6690">
        <w:t xml:space="preserve"> o</w:t>
      </w:r>
      <w:r w:rsidR="0079035C">
        <w:t>r</w:t>
      </w:r>
      <w:r w:rsidR="008A6690">
        <w:t xml:space="preserve"> ex-workmates have died, the decision maker should arrange for immediate enquiries to be made of the claimant to find out</w:t>
      </w:r>
    </w:p>
    <w:p w:rsidR="008A6690" w:rsidRDefault="008A6690" w:rsidP="00507793">
      <w:pPr>
        <w:pStyle w:val="id1"/>
      </w:pPr>
      <w:r>
        <w:rPr>
          <w:b/>
        </w:rPr>
        <w:t>1.</w:t>
      </w:r>
      <w:r>
        <w:tab/>
        <w:t xml:space="preserve">precisely what the claimant’s work involved </w:t>
      </w:r>
      <w:r>
        <w:rPr>
          <w:b/>
        </w:rPr>
        <w:t>and</w:t>
      </w:r>
    </w:p>
    <w:p w:rsidR="008A6690" w:rsidRDefault="008A6690" w:rsidP="00507793">
      <w:pPr>
        <w:pStyle w:val="id1"/>
      </w:pPr>
      <w:r>
        <w:rPr>
          <w:b/>
        </w:rPr>
        <w:t>2.</w:t>
      </w:r>
      <w:r>
        <w:tab/>
        <w:t>how it caused exposure to asbestos.</w:t>
      </w:r>
    </w:p>
    <w:p w:rsidR="001A6B9A" w:rsidRDefault="001A6B9A">
      <w:pPr>
        <w:pStyle w:val="BT"/>
      </w:pPr>
      <w:r>
        <w:tab/>
      </w:r>
      <w:r w:rsidRPr="001A6B9A">
        <w:rPr>
          <w:b/>
        </w:rPr>
        <w:t>Note:</w:t>
      </w:r>
      <w:r>
        <w:t xml:space="preserve">  See DMG 67791 for guidance on when these prescribed diseases are treated as ‘fast track’.</w:t>
      </w:r>
    </w:p>
    <w:p w:rsidR="008A6690" w:rsidRDefault="00A50144">
      <w:pPr>
        <w:pStyle w:val="BT"/>
      </w:pPr>
      <w:r>
        <w:t>67944</w:t>
      </w:r>
      <w:r w:rsidR="008A6690">
        <w:tab/>
        <w:t xml:space="preserve">The claimant’s employer may deny having used asbestos themselves.  This may arise, for example, in the construction industry where many persons apart from </w:t>
      </w:r>
      <w:r w:rsidR="008A6690">
        <w:lastRenderedPageBreak/>
        <w:t>those working with the asbestos may have been exposed to its dust.  In such cases the decision maker should establish</w:t>
      </w:r>
    </w:p>
    <w:p w:rsidR="008A6690" w:rsidRDefault="008A6690" w:rsidP="00507793">
      <w:pPr>
        <w:pStyle w:val="id1"/>
      </w:pPr>
      <w:r>
        <w:rPr>
          <w:b/>
        </w:rPr>
        <w:t>1.</w:t>
      </w:r>
      <w:r>
        <w:tab/>
        <w:t xml:space="preserve">as much as possible about the claimant’s work </w:t>
      </w:r>
      <w:r>
        <w:rPr>
          <w:b/>
        </w:rPr>
        <w:t>and</w:t>
      </w:r>
    </w:p>
    <w:p w:rsidR="008A6690" w:rsidRDefault="008A6690" w:rsidP="00507793">
      <w:pPr>
        <w:pStyle w:val="id1"/>
      </w:pPr>
      <w:r>
        <w:rPr>
          <w:b/>
        </w:rPr>
        <w:t>2.</w:t>
      </w:r>
      <w:r>
        <w:tab/>
        <w:t>the environment in which it was done, for example, were other firms involved, for whom was the work done, what did other people in the vicinity do.</w:t>
      </w:r>
    </w:p>
    <w:p w:rsidR="008A6690" w:rsidRDefault="00A50144">
      <w:pPr>
        <w:pStyle w:val="BT"/>
      </w:pPr>
      <w:r>
        <w:t>67945</w:t>
      </w:r>
      <w:r w:rsidR="008A6690" w:rsidRPr="008A6690">
        <w:tab/>
        <w:t xml:space="preserve">The decision maker should </w:t>
      </w:r>
      <w:r w:rsidR="008A6690">
        <w:t>carefully weigh all the evidence including clinical findings and the claimant’s testimony.  It may be possible for the claim to succeed on the claimant’s testimony alone.</w:t>
      </w:r>
    </w:p>
    <w:p w:rsidR="008A6690" w:rsidRDefault="00A50144">
      <w:pPr>
        <w:pStyle w:val="BT"/>
      </w:pPr>
      <w:r>
        <w:t>67946</w:t>
      </w:r>
      <w:r w:rsidR="008A6690">
        <w:tab/>
      </w:r>
      <w:r w:rsidR="00993A1C">
        <w:t>Circumstances which by themselves do not amount to “proof” can still establish a case taken together.  For example a claimant who is diagnosed as suffering from prescribed disease D8, D8A or D9 does not prove that the person has been exposed to asbestos since these diseases may be caused by othe</w:t>
      </w:r>
      <w:r w:rsidR="007349C0">
        <w:t>r means.</w:t>
      </w:r>
    </w:p>
    <w:p w:rsidR="00993A1C" w:rsidRDefault="00A50144">
      <w:pPr>
        <w:pStyle w:val="BT"/>
      </w:pPr>
      <w:r>
        <w:t>67947</w:t>
      </w:r>
      <w:r w:rsidR="001D7F6B" w:rsidRPr="001D7F6B">
        <w:tab/>
        <w:t xml:space="preserve">To satisfy the prescription test for prescribed disease D8 or D9 the occupation must </w:t>
      </w:r>
      <w:r w:rsidR="001D7F6B">
        <w:t>have been employed earner’s employment after 5.7.48</w:t>
      </w:r>
      <w:r w:rsidR="001D7F6B">
        <w:rPr>
          <w:vertAlign w:val="superscript"/>
        </w:rPr>
        <w:t>1</w:t>
      </w:r>
      <w:r w:rsidR="001D7F6B">
        <w:t>.  However, to satisfy the prescription test for prescribed disease D8A a claimant must have worked in a prescribed employment for a period of, or periods which amount in aggregate to</w:t>
      </w:r>
    </w:p>
    <w:p w:rsidR="001D7F6B" w:rsidRDefault="00507793" w:rsidP="00507793">
      <w:pPr>
        <w:pStyle w:val="id1"/>
      </w:pPr>
      <w:r>
        <w:rPr>
          <w:b/>
        </w:rPr>
        <w:t>1.</w:t>
      </w:r>
      <w:r>
        <w:tab/>
        <w:t xml:space="preserve">five years or more where all or any of the exposure occurred before 1.1.75 </w:t>
      </w:r>
      <w:r>
        <w:rPr>
          <w:b/>
        </w:rPr>
        <w:t>or</w:t>
      </w:r>
    </w:p>
    <w:p w:rsidR="00507793" w:rsidRDefault="00507793" w:rsidP="00507793">
      <w:pPr>
        <w:pStyle w:val="id1"/>
      </w:pPr>
      <w:r>
        <w:rPr>
          <w:b/>
        </w:rPr>
        <w:t>2.</w:t>
      </w:r>
      <w:r>
        <w:tab/>
        <w:t>ten years or more where the exposure occurs on or after 1.1.75.</w:t>
      </w:r>
    </w:p>
    <w:p w:rsidR="00E93E58" w:rsidRPr="00E93E58" w:rsidRDefault="00E93E58" w:rsidP="00E93E58">
      <w:pPr>
        <w:pStyle w:val="BT"/>
      </w:pPr>
      <w:r>
        <w:tab/>
      </w:r>
      <w:r w:rsidRPr="00E93E58">
        <w:rPr>
          <w:b/>
        </w:rPr>
        <w:t>Note:</w:t>
      </w:r>
      <w:r>
        <w:t xml:space="preserve">  From 30.3.17 the words “with obliteration of the costophrenic angle” were removed from the definition of prescribed disease D9</w:t>
      </w:r>
      <w:r>
        <w:rPr>
          <w:vertAlign w:val="superscript"/>
        </w:rPr>
        <w:t>2</w:t>
      </w:r>
      <w:r>
        <w:t>.  This was to reflect the use of computerised tomography for diagnosing this disease.</w:t>
      </w:r>
    </w:p>
    <w:p w:rsidR="00507793" w:rsidRDefault="00507793" w:rsidP="00507793">
      <w:pPr>
        <w:pStyle w:val="Leg"/>
      </w:pPr>
      <w:r>
        <w:t>1  SS (II) (PD) Regs (NI), reg 2(a) &amp; (b)</w:t>
      </w:r>
      <w:r w:rsidR="008C46FA">
        <w:t>;  2  Sch 1, Part 1</w:t>
      </w:r>
    </w:p>
    <w:p w:rsidR="00507793" w:rsidRPr="00507793" w:rsidRDefault="00A50144">
      <w:pPr>
        <w:pStyle w:val="BT"/>
      </w:pPr>
      <w:r>
        <w:t>67948</w:t>
      </w:r>
      <w:r w:rsidR="00507793">
        <w:tab/>
        <w:t>Because prescription enquiries may take a long time, action on prescription and diagnosis should take place simultaneously.  If the diagnosis question is decided first, the decision maker should not overlook the prescription question.</w:t>
      </w:r>
    </w:p>
    <w:p w:rsidR="00CC47CD" w:rsidRDefault="00A50144" w:rsidP="00CC47CD">
      <w:pPr>
        <w:pStyle w:val="BT"/>
      </w:pPr>
      <w:r>
        <w:t>67949</w:t>
      </w:r>
      <w:r w:rsidR="00CC47CD">
        <w:tab/>
        <w:t>Asbestosis is defined as fibrosis of the parenchyma of the lungs due to the inhalation of asbestos dust</w:t>
      </w:r>
      <w:r w:rsidR="00CC47CD" w:rsidRPr="00CC47CD">
        <w:rPr>
          <w:vertAlign w:val="superscript"/>
        </w:rPr>
        <w:t>1</w:t>
      </w:r>
      <w:r w:rsidR="00CC47CD">
        <w:t>.</w:t>
      </w:r>
    </w:p>
    <w:p w:rsidR="00CC47CD" w:rsidRDefault="00CC47CD" w:rsidP="00CC47CD">
      <w:pPr>
        <w:pStyle w:val="Leg"/>
      </w:pPr>
      <w:r>
        <w:t>1  SS (II) (PD) Regs (NI), reg 1(2)</w:t>
      </w:r>
    </w:p>
    <w:p w:rsidR="00766145" w:rsidRPr="00F60A2B" w:rsidRDefault="00766145" w:rsidP="0079035C">
      <w:pPr>
        <w:pStyle w:val="Para"/>
      </w:pPr>
      <w:r w:rsidRPr="00F60A2B">
        <w:t>Date of onset and recrudescence</w:t>
      </w:r>
    </w:p>
    <w:p w:rsidR="00677F0C" w:rsidRDefault="00766145">
      <w:pPr>
        <w:pStyle w:val="BT"/>
      </w:pPr>
      <w:r>
        <w:t>67</w:t>
      </w:r>
      <w:r w:rsidR="00507793">
        <w:t>95</w:t>
      </w:r>
      <w:r w:rsidR="00A50144">
        <w:t>0</w:t>
      </w:r>
      <w:r>
        <w:tab/>
      </w:r>
      <w:bookmarkStart w:id="185" w:name="p67948"/>
      <w:bookmarkEnd w:id="185"/>
      <w:r>
        <w:t>The date of onset of either disease for Disablement Benefit claims</w:t>
      </w:r>
      <w:r>
        <w:rPr>
          <w:vertAlign w:val="superscript"/>
        </w:rPr>
        <w:t>1</w:t>
      </w:r>
      <w:r>
        <w:t xml:space="preserve"> is the day on which the claimant first suffered a loss of faculty from the disease.  Benefit cannot</w:t>
      </w:r>
      <w:r w:rsidR="00677F0C">
        <w:t xml:space="preserve"> be paid for</w:t>
      </w:r>
    </w:p>
    <w:p w:rsidR="00766145" w:rsidRDefault="00677F0C" w:rsidP="00677F0C">
      <w:pPr>
        <w:pStyle w:val="Indent1"/>
      </w:pPr>
      <w:r w:rsidRPr="00677F0C">
        <w:rPr>
          <w:b/>
        </w:rPr>
        <w:t>1.</w:t>
      </w:r>
      <w:r>
        <w:tab/>
        <w:t>any</w:t>
      </w:r>
      <w:r w:rsidR="00766145">
        <w:t xml:space="preserve"> </w:t>
      </w:r>
      <w:r>
        <w:t xml:space="preserve">of the </w:t>
      </w:r>
      <w:r w:rsidR="00766145">
        <w:t>disease</w:t>
      </w:r>
      <w:r>
        <w:t xml:space="preserve">s, unless </w:t>
      </w:r>
      <w:r w:rsidR="00115497">
        <w:rPr>
          <w:b/>
        </w:rPr>
        <w:t>2</w:t>
      </w:r>
      <w:r w:rsidRPr="00677F0C">
        <w:rPr>
          <w:b/>
        </w:rPr>
        <w:t>.</w:t>
      </w:r>
      <w:r>
        <w:t xml:space="preserve"> applies, for any day before 1.4.85</w:t>
      </w:r>
      <w:r>
        <w:rPr>
          <w:vertAlign w:val="superscript"/>
        </w:rPr>
        <w:t>2</w:t>
      </w:r>
      <w:r>
        <w:t xml:space="preserve"> </w:t>
      </w:r>
      <w:r w:rsidRPr="00677F0C">
        <w:rPr>
          <w:b/>
        </w:rPr>
        <w:t>or</w:t>
      </w:r>
    </w:p>
    <w:p w:rsidR="00677F0C" w:rsidRDefault="00677F0C" w:rsidP="00677F0C">
      <w:pPr>
        <w:pStyle w:val="Indent1"/>
      </w:pPr>
      <w:r w:rsidRPr="00677F0C">
        <w:rPr>
          <w:b/>
        </w:rPr>
        <w:lastRenderedPageBreak/>
        <w:t>2.</w:t>
      </w:r>
      <w:r>
        <w:tab/>
        <w:t>prescribed disease D9 for any day before 30.3.17 where the claim is in respect of the definition from that date</w:t>
      </w:r>
      <w:r>
        <w:rPr>
          <w:vertAlign w:val="superscript"/>
        </w:rPr>
        <w:t>3</w:t>
      </w:r>
      <w:r>
        <w:t>.</w:t>
      </w:r>
    </w:p>
    <w:p w:rsidR="00766145" w:rsidRDefault="00766145">
      <w:pPr>
        <w:pStyle w:val="Leg"/>
      </w:pPr>
      <w:r>
        <w:t>1  SS (II) (PD) Regs (NI), reg 6(2)(b);  2  reg 35(1) &amp; Sch 4</w:t>
      </w:r>
      <w:r w:rsidR="00677F0C">
        <w:t>;  3  Sch 1</w:t>
      </w:r>
    </w:p>
    <w:p w:rsidR="00766145" w:rsidRDefault="00A50144">
      <w:pPr>
        <w:pStyle w:val="BT"/>
      </w:pPr>
      <w:r>
        <w:t>67951</w:t>
      </w:r>
      <w:r w:rsidR="00766145">
        <w:tab/>
        <w:t>The recrudescence rules do not apply to prescribed disease D8</w:t>
      </w:r>
      <w:r w:rsidR="00CC47CD">
        <w:t>, D8A</w:t>
      </w:r>
      <w:r w:rsidR="00766145">
        <w:t xml:space="preserve"> and D9 because a person cannot recover from either disease and then suffer a fresh contraction</w:t>
      </w:r>
      <w:r w:rsidR="00766145">
        <w:rPr>
          <w:vertAlign w:val="superscript"/>
        </w:rPr>
        <w:t>1</w:t>
      </w:r>
      <w:r w:rsidR="00766145">
        <w:t>.</w:t>
      </w:r>
    </w:p>
    <w:p w:rsidR="00766145" w:rsidRDefault="00766145">
      <w:pPr>
        <w:pStyle w:val="Leg"/>
      </w:pPr>
      <w:r>
        <w:t>1  SS (II) (PD) Regs (NI), reg 7(1)</w:t>
      </w:r>
    </w:p>
    <w:p w:rsidR="00CC47CD" w:rsidRDefault="00CC47CD" w:rsidP="0079035C">
      <w:pPr>
        <w:pStyle w:val="Para"/>
      </w:pPr>
      <w:r>
        <w:t>Qualifying period</w:t>
      </w:r>
    </w:p>
    <w:p w:rsidR="00CC47CD" w:rsidRDefault="00A50144" w:rsidP="00CC47CD">
      <w:pPr>
        <w:pStyle w:val="BT"/>
      </w:pPr>
      <w:r>
        <w:t>67952</w:t>
      </w:r>
      <w:r w:rsidR="00CC47CD">
        <w:tab/>
        <w:t>From 6.4.06 the qualifying period for prescribed disease D8 and D8A does not apply.  The decision maker should regard the disablement as 100%</w:t>
      </w:r>
      <w:r w:rsidR="00CC47CD" w:rsidRPr="00CC47CD">
        <w:rPr>
          <w:vertAlign w:val="superscript"/>
        </w:rPr>
        <w:t>1</w:t>
      </w:r>
      <w:r w:rsidR="00CC47CD">
        <w:t>.</w:t>
      </w:r>
    </w:p>
    <w:p w:rsidR="00CC47CD" w:rsidRDefault="00CC47CD" w:rsidP="00CC47CD">
      <w:pPr>
        <w:pStyle w:val="Leg"/>
      </w:pPr>
      <w:r>
        <w:t xml:space="preserve">1  SS (II) (PD) Regs (NI), reg </w:t>
      </w:r>
      <w:r w:rsidR="00A834F1">
        <w:t>18</w:t>
      </w:r>
      <w:r w:rsidR="001D0E32">
        <w:t>B</w:t>
      </w:r>
      <w:r w:rsidR="00A834F1">
        <w:t>(2) &amp; (3)</w:t>
      </w:r>
    </w:p>
    <w:p w:rsidR="00A834F1" w:rsidRDefault="00A834F1" w:rsidP="0079035C">
      <w:pPr>
        <w:pStyle w:val="Para"/>
      </w:pPr>
      <w:r>
        <w:t>Transitional provisions</w:t>
      </w:r>
    </w:p>
    <w:p w:rsidR="00CC47CD" w:rsidRDefault="00A50144" w:rsidP="00CC47CD">
      <w:pPr>
        <w:pStyle w:val="BT"/>
      </w:pPr>
      <w:r>
        <w:t>67953</w:t>
      </w:r>
      <w:r w:rsidR="00A834F1">
        <w:tab/>
      </w:r>
      <w:r w:rsidR="008C46FA">
        <w:t>P</w:t>
      </w:r>
      <w:r w:rsidR="00A834F1">
        <w:t>eople who make a claim for prescribed disease D9 before 6.4.06 have transitional protection</w:t>
      </w:r>
      <w:r w:rsidR="00A834F1" w:rsidRPr="00A834F1">
        <w:rPr>
          <w:vertAlign w:val="superscript"/>
        </w:rPr>
        <w:t>1</w:t>
      </w:r>
      <w:r w:rsidR="00A834F1">
        <w:t>.</w:t>
      </w:r>
      <w:r w:rsidR="001D0E32">
        <w:t xml:space="preserve">  T</w:t>
      </w:r>
      <w:r w:rsidR="00A834F1">
        <w:t>his means that where a provisional assessment expires after</w:t>
      </w:r>
      <w:r w:rsidR="001D0E32">
        <w:t xml:space="preserve"> 6.4.06 the prescription test in</w:t>
      </w:r>
      <w:r w:rsidR="00A834F1">
        <w:t xml:space="preserve"> force on the date of the original claim will continue to be appropriate.</w:t>
      </w:r>
    </w:p>
    <w:p w:rsidR="00A834F1" w:rsidRDefault="00A834F1" w:rsidP="00A834F1">
      <w:pPr>
        <w:pStyle w:val="Leg"/>
      </w:pPr>
      <w:r>
        <w:t>1  SS (II) (PD) (Amdt) Regs (NI) 0</w:t>
      </w:r>
      <w:r w:rsidR="0079035C">
        <w:t>6</w:t>
      </w:r>
      <w:r>
        <w:t>, reg 3</w:t>
      </w:r>
    </w:p>
    <w:p w:rsidR="00766145" w:rsidRDefault="00766145" w:rsidP="0079035C">
      <w:pPr>
        <w:pStyle w:val="Para"/>
      </w:pPr>
      <w:r>
        <w:t xml:space="preserve">Effect on </w:t>
      </w:r>
      <w:r w:rsidRPr="0079035C">
        <w:t>Reduced</w:t>
      </w:r>
      <w:r>
        <w:t xml:space="preserve"> Earnings Allowance entitlement</w:t>
      </w:r>
    </w:p>
    <w:p w:rsidR="00766145" w:rsidRDefault="00A50144">
      <w:pPr>
        <w:pStyle w:val="BT"/>
      </w:pPr>
      <w:r>
        <w:t>67954</w:t>
      </w:r>
      <w:r w:rsidR="00766145">
        <w:tab/>
        <w:t>Where the claim is made under the new extended test (s</w:t>
      </w:r>
      <w:r w:rsidR="00A41AB9">
        <w:t>ee DMG 67908</w:t>
      </w:r>
      <w:r w:rsidR="00766145">
        <w:t>).</w:t>
      </w:r>
      <w:r w:rsidR="008C46FA">
        <w:t xml:space="preserve">  However, entitlement to Reduced Earnings Allowance may still arise in respect of the change to prescribed disease D9 (see DMG 67947) where a date of onset is before 1.10.90</w:t>
      </w:r>
      <w:r w:rsidR="008C46FA">
        <w:rPr>
          <w:vertAlign w:val="superscript"/>
        </w:rPr>
        <w:t>1</w:t>
      </w:r>
      <w:r w:rsidR="00570984">
        <w:t xml:space="preserve"> because the change is</w:t>
      </w:r>
    </w:p>
    <w:p w:rsidR="008C46FA" w:rsidRDefault="008C46FA" w:rsidP="008C46FA">
      <w:pPr>
        <w:pStyle w:val="Indent1"/>
      </w:pPr>
      <w:r w:rsidRPr="008C46FA">
        <w:rPr>
          <w:b/>
        </w:rPr>
        <w:t>1.</w:t>
      </w:r>
      <w:r>
        <w:tab/>
        <w:t xml:space="preserve">a redefinition of the disease </w:t>
      </w:r>
      <w:r>
        <w:rPr>
          <w:b/>
        </w:rPr>
        <w:t>and</w:t>
      </w:r>
    </w:p>
    <w:p w:rsidR="008C46FA" w:rsidRDefault="008C46FA" w:rsidP="008C46FA">
      <w:pPr>
        <w:pStyle w:val="Indent1"/>
      </w:pPr>
      <w:r w:rsidRPr="008C46FA">
        <w:rPr>
          <w:b/>
        </w:rPr>
        <w:t>2.</w:t>
      </w:r>
      <w:r>
        <w:tab/>
        <w:t>not an extension of the disease.</w:t>
      </w:r>
    </w:p>
    <w:p w:rsidR="008C46FA" w:rsidRPr="008C46FA" w:rsidRDefault="008C46FA" w:rsidP="008C46FA">
      <w:pPr>
        <w:pStyle w:val="Leg"/>
      </w:pPr>
      <w:r>
        <w:t>1  SS C&amp;B (NI) Act 92, Sch 7, para 11(1)</w:t>
      </w:r>
    </w:p>
    <w:p w:rsidR="00A50144" w:rsidRDefault="00A50144" w:rsidP="008C46FA">
      <w:pPr>
        <w:pStyle w:val="SG"/>
      </w:pPr>
      <w:r>
        <w:t>Prescribed disease D10</w:t>
      </w:r>
    </w:p>
    <w:p w:rsidR="00A50144" w:rsidRDefault="00A50144" w:rsidP="007A7E18">
      <w:pPr>
        <w:pStyle w:val="Para"/>
      </w:pPr>
      <w:r>
        <w:t>Prescription</w:t>
      </w:r>
    </w:p>
    <w:p w:rsidR="00A50144" w:rsidRDefault="00A50144" w:rsidP="00A50144">
      <w:pPr>
        <w:pStyle w:val="BT"/>
      </w:pPr>
      <w:r>
        <w:t>67955</w:t>
      </w:r>
      <w:r>
        <w:tab/>
        <w:t>This disease was added to the list of prescribed diseases from 1.4.87</w:t>
      </w:r>
      <w:r>
        <w:rPr>
          <w:vertAlign w:val="superscript"/>
        </w:rPr>
        <w:t>1</w:t>
      </w:r>
      <w:r>
        <w:t>.  A new prescription test was added from 1.8.12</w:t>
      </w:r>
      <w:r>
        <w:rPr>
          <w:vertAlign w:val="superscript"/>
        </w:rPr>
        <w:t>2</w:t>
      </w:r>
      <w:r>
        <w:t xml:space="preserve"> (see DMG 67960 - 67964).</w:t>
      </w:r>
    </w:p>
    <w:p w:rsidR="00A50144" w:rsidRDefault="00A50144" w:rsidP="007A7E18">
      <w:pPr>
        <w:pStyle w:val="Leg"/>
      </w:pPr>
      <w:r>
        <w:t xml:space="preserve">1  SS (II) (PD) (Amdt) Regs (NI) 1987;  2  SS (II) (PD) </w:t>
      </w:r>
      <w:r w:rsidR="007A7E18">
        <w:t>(Amdt No 2) Regs (NI) 2012</w:t>
      </w:r>
    </w:p>
    <w:p w:rsidR="007A7E18" w:rsidRDefault="007A7E18" w:rsidP="00A50144">
      <w:pPr>
        <w:pStyle w:val="BT"/>
      </w:pPr>
      <w:r>
        <w:t>67956</w:t>
      </w:r>
      <w:r>
        <w:tab/>
        <w:t>Only</w:t>
      </w:r>
    </w:p>
    <w:p w:rsidR="007A7E18" w:rsidRDefault="007A7E18" w:rsidP="007A7E18">
      <w:pPr>
        <w:pStyle w:val="id1"/>
        <w:rPr>
          <w:b/>
        </w:rPr>
      </w:pPr>
      <w:r>
        <w:rPr>
          <w:b/>
        </w:rPr>
        <w:t>1.</w:t>
      </w:r>
      <w:r>
        <w:tab/>
        <w:t>t</w:t>
      </w:r>
      <w:r w:rsidR="00587D77">
        <w:t>in</w:t>
      </w:r>
      <w:r>
        <w:t xml:space="preserve"> miners working underground </w:t>
      </w:r>
      <w:r>
        <w:rPr>
          <w:b/>
        </w:rPr>
        <w:t>and</w:t>
      </w:r>
    </w:p>
    <w:p w:rsidR="007A7E18" w:rsidRDefault="007A7E18" w:rsidP="007A7E18">
      <w:pPr>
        <w:pStyle w:val="id1"/>
      </w:pPr>
      <w:r w:rsidRPr="003B3355">
        <w:rPr>
          <w:b/>
        </w:rPr>
        <w:lastRenderedPageBreak/>
        <w:t>2.</w:t>
      </w:r>
      <w:r>
        <w:tab/>
        <w:t>from 1.8.12, coke oven workers</w:t>
      </w:r>
    </w:p>
    <w:p w:rsidR="007A7E18" w:rsidRPr="007A7E18" w:rsidRDefault="007A7E18" w:rsidP="00A50144">
      <w:pPr>
        <w:pStyle w:val="BT"/>
        <w:rPr>
          <w:b/>
        </w:rPr>
      </w:pPr>
      <w:r>
        <w:tab/>
        <w:t>qualify since they have a greater risk of contracting the disease as a result of their work.</w:t>
      </w:r>
    </w:p>
    <w:p w:rsidR="00766145" w:rsidRDefault="00766145">
      <w:pPr>
        <w:pStyle w:val="BT"/>
      </w:pPr>
      <w:r>
        <w:t>6</w:t>
      </w:r>
      <w:r w:rsidR="007A7E18">
        <w:t>7957</w:t>
      </w:r>
      <w:r>
        <w:tab/>
        <w:t xml:space="preserve">The only plants to have produced chloromethyl methyl ether (CMME) are Purolite International Ltd at </w:t>
      </w:r>
      <w:smartTag w:uri="urn:schemas-microsoft-com:office:smarttags" w:element="Street">
        <w:smartTag w:uri="urn:schemas-microsoft-com:office:smarttags" w:element="address">
          <w:r>
            <w:t>Cowbridge Road</w:t>
          </w:r>
        </w:smartTag>
      </w:smartTag>
      <w:r>
        <w:t>, Pontyclun, Mid Glamorgan and Rohm and Haas (UK) Ltd who, until the early 1980s, operated on Tyneside.  Any communication to Rohm and Haas should be sent to Lennig House, 2 Mason’s Avenue, Croydon, Surrey.</w:t>
      </w:r>
    </w:p>
    <w:p w:rsidR="00766145" w:rsidRDefault="001B03E5">
      <w:pPr>
        <w:pStyle w:val="BT"/>
      </w:pPr>
      <w:r>
        <w:t>67958</w:t>
      </w:r>
      <w:r w:rsidR="004F755B">
        <w:tab/>
        <w:t>Prescription in relation to</w:t>
      </w:r>
    </w:p>
    <w:p w:rsidR="00766145" w:rsidRDefault="00C20142" w:rsidP="00766145">
      <w:pPr>
        <w:pStyle w:val="NoIndent"/>
        <w:numPr>
          <w:ilvl w:val="0"/>
          <w:numId w:val="0"/>
        </w:numPr>
        <w:tabs>
          <w:tab w:val="clear" w:pos="1418"/>
          <w:tab w:val="num" w:pos="1427"/>
        </w:tabs>
        <w:ind w:left="1427" w:hanging="576"/>
      </w:pPr>
      <w:r>
        <w:rPr>
          <w:b/>
        </w:rPr>
        <w:t>1.</w:t>
      </w:r>
      <w:r>
        <w:rPr>
          <w:b/>
        </w:rPr>
        <w:tab/>
      </w:r>
      <w:r w:rsidR="00766145">
        <w:t>zinc chromate</w:t>
      </w:r>
    </w:p>
    <w:p w:rsidR="00766145" w:rsidRDefault="00C20142" w:rsidP="00766145">
      <w:pPr>
        <w:pStyle w:val="NoIndent"/>
        <w:numPr>
          <w:ilvl w:val="0"/>
          <w:numId w:val="0"/>
        </w:numPr>
        <w:tabs>
          <w:tab w:val="clear" w:pos="1418"/>
          <w:tab w:val="num" w:pos="1427"/>
        </w:tabs>
        <w:ind w:left="1427" w:hanging="576"/>
      </w:pPr>
      <w:r>
        <w:rPr>
          <w:b/>
        </w:rPr>
        <w:t>2.</w:t>
      </w:r>
      <w:r>
        <w:rPr>
          <w:b/>
        </w:rPr>
        <w:tab/>
      </w:r>
      <w:r w:rsidR="00766145">
        <w:t xml:space="preserve">calcium chromate </w:t>
      </w:r>
      <w:r w:rsidR="00766145">
        <w:rPr>
          <w:b/>
        </w:rPr>
        <w:t>or</w:t>
      </w:r>
    </w:p>
    <w:p w:rsidR="00766145" w:rsidRDefault="00C20142" w:rsidP="00766145">
      <w:pPr>
        <w:pStyle w:val="NoIndent"/>
        <w:numPr>
          <w:ilvl w:val="0"/>
          <w:numId w:val="0"/>
        </w:numPr>
        <w:tabs>
          <w:tab w:val="clear" w:pos="1418"/>
          <w:tab w:val="num" w:pos="1427"/>
        </w:tabs>
        <w:ind w:left="1427" w:hanging="576"/>
      </w:pPr>
      <w:r>
        <w:rPr>
          <w:b/>
        </w:rPr>
        <w:t>3.</w:t>
      </w:r>
      <w:r>
        <w:rPr>
          <w:b/>
        </w:rPr>
        <w:tab/>
      </w:r>
      <w:r w:rsidR="004F755B">
        <w:t>strontium chromate</w:t>
      </w:r>
    </w:p>
    <w:p w:rsidR="00766145" w:rsidRDefault="00766145">
      <w:pPr>
        <w:pStyle w:val="BT"/>
      </w:pPr>
      <w:r>
        <w:tab/>
        <w:t>is restricted to exposure to the substances in their pure form, for example the dust of the chromates.  Workers who use or work on products containing these chromates do not satisfy the terms of prescription.</w:t>
      </w:r>
    </w:p>
    <w:p w:rsidR="00766145" w:rsidRDefault="001B03E5">
      <w:pPr>
        <w:pStyle w:val="BT"/>
      </w:pPr>
      <w:r>
        <w:t>67959</w:t>
      </w:r>
      <w:r w:rsidR="00766145">
        <w:tab/>
        <w:t>Lung cancer resulting from exposure to arsenic comes within the scope of prescribed disease C4 and the decision maker should thus not consider claims made on that basis under prescribed disease D10.</w:t>
      </w:r>
    </w:p>
    <w:p w:rsidR="00DA100D" w:rsidRDefault="00DA100D" w:rsidP="008C46FA">
      <w:pPr>
        <w:pStyle w:val="Para"/>
      </w:pPr>
      <w:r>
        <w:t>Coke oven workers</w:t>
      </w:r>
    </w:p>
    <w:p w:rsidR="001B03E5" w:rsidRDefault="001B03E5">
      <w:pPr>
        <w:pStyle w:val="BT"/>
      </w:pPr>
      <w:r>
        <w:t>67960</w:t>
      </w:r>
      <w:r>
        <w:tab/>
        <w:t>A new prescription test was added from 1.8.12.  To satisfy this new prescription test, claimants must have worked in any occupation involving employment wholly or mainly as a coke oven worker</w:t>
      </w:r>
    </w:p>
    <w:p w:rsidR="001B03E5" w:rsidRDefault="001B03E5" w:rsidP="007B46DD">
      <w:pPr>
        <w:pStyle w:val="id1"/>
      </w:pPr>
      <w:r w:rsidRPr="007B46DD">
        <w:rPr>
          <w:b/>
        </w:rPr>
        <w:t>1.</w:t>
      </w:r>
      <w:r>
        <w:tab/>
        <w:t xml:space="preserve">for a period of, or periods which amount in aggregate to, 15 years or more </w:t>
      </w:r>
      <w:r>
        <w:rPr>
          <w:b/>
        </w:rPr>
        <w:t>or</w:t>
      </w:r>
    </w:p>
    <w:p w:rsidR="001B03E5" w:rsidRDefault="001B03E5" w:rsidP="007B46DD">
      <w:pPr>
        <w:pStyle w:val="id1"/>
      </w:pPr>
      <w:r w:rsidRPr="007B46DD">
        <w:rPr>
          <w:b/>
        </w:rPr>
        <w:t>2.</w:t>
      </w:r>
      <w:r>
        <w:tab/>
        <w:t xml:space="preserve">in top oven work, for a period of, or periods which amount in aggregate to, 5 years or more </w:t>
      </w:r>
      <w:r>
        <w:rPr>
          <w:b/>
        </w:rPr>
        <w:t>or</w:t>
      </w:r>
    </w:p>
    <w:p w:rsidR="001B03E5" w:rsidRDefault="001B03E5" w:rsidP="007B46DD">
      <w:pPr>
        <w:pStyle w:val="id1"/>
      </w:pPr>
      <w:r w:rsidRPr="007B46DD">
        <w:rPr>
          <w:b/>
        </w:rPr>
        <w:t>3.</w:t>
      </w:r>
      <w:r>
        <w:tab/>
        <w:t>in a combination of</w:t>
      </w:r>
    </w:p>
    <w:p w:rsidR="001B03E5" w:rsidRDefault="001B03E5" w:rsidP="007B46DD">
      <w:pPr>
        <w:pStyle w:val="id2"/>
      </w:pPr>
      <w:r w:rsidRPr="007B46DD">
        <w:rPr>
          <w:b/>
        </w:rPr>
        <w:t>3.1</w:t>
      </w:r>
      <w:r>
        <w:tab/>
        <w:t xml:space="preserve">top oven work </w:t>
      </w:r>
      <w:r>
        <w:rPr>
          <w:b/>
        </w:rPr>
        <w:t>and</w:t>
      </w:r>
    </w:p>
    <w:p w:rsidR="001B03E5" w:rsidRDefault="001B03E5" w:rsidP="007B46DD">
      <w:pPr>
        <w:pStyle w:val="id2"/>
      </w:pPr>
      <w:r w:rsidRPr="007B46DD">
        <w:rPr>
          <w:b/>
        </w:rPr>
        <w:t>3.2</w:t>
      </w:r>
      <w:r>
        <w:tab/>
        <w:t>other coke oven work</w:t>
      </w:r>
    </w:p>
    <w:p w:rsidR="001B03E5" w:rsidRPr="00587D77" w:rsidRDefault="001B03E5">
      <w:pPr>
        <w:pStyle w:val="BT"/>
      </w:pPr>
      <w:r>
        <w:tab/>
        <w:t>for a total aggregate period of 15 years or more, where one year working in top oven work is treated as equivalent to 3 years in other coke oven work</w:t>
      </w:r>
      <w:r>
        <w:rPr>
          <w:vertAlign w:val="superscript"/>
        </w:rPr>
        <w:t>1</w:t>
      </w:r>
      <w:r w:rsidR="00587D77">
        <w:t>.</w:t>
      </w:r>
    </w:p>
    <w:p w:rsidR="001B03E5" w:rsidRPr="007B46DD" w:rsidRDefault="001B03E5" w:rsidP="007B46DD">
      <w:pPr>
        <w:pStyle w:val="Leg"/>
        <w:spacing w:after="120"/>
        <w:rPr>
          <w:iCs/>
        </w:rPr>
      </w:pPr>
      <w:r w:rsidRPr="007B46DD">
        <w:rPr>
          <w:iCs/>
        </w:rPr>
        <w:t>1  SS (II) (PD) Regs (NI), Sch 1, Part 1</w:t>
      </w:r>
    </w:p>
    <w:p w:rsidR="001B03E5" w:rsidRDefault="00A41AB9">
      <w:pPr>
        <w:pStyle w:val="BT"/>
      </w:pPr>
      <w:r>
        <w:br w:type="page"/>
      </w:r>
      <w:r w:rsidR="001B03E5">
        <w:lastRenderedPageBreak/>
        <w:tab/>
      </w:r>
      <w:r w:rsidR="001B03E5">
        <w:rPr>
          <w:b/>
        </w:rPr>
        <w:t>Example</w:t>
      </w:r>
    </w:p>
    <w:p w:rsidR="001B03E5" w:rsidRDefault="001B03E5">
      <w:pPr>
        <w:pStyle w:val="BT"/>
      </w:pPr>
      <w:r>
        <w:tab/>
        <w:t>Philip makes a claim for prescribed disease D10.  He worked in top oven work for 3 years and other coke oven work for 6 years.  The decision maker determines that Philip satisfies the prescription test.</w:t>
      </w:r>
    </w:p>
    <w:p w:rsidR="001B03E5" w:rsidRDefault="001B03E5">
      <w:pPr>
        <w:pStyle w:val="BT"/>
      </w:pPr>
      <w:r>
        <w:t>67961</w:t>
      </w:r>
      <w:r>
        <w:tab/>
        <w:t>There is no entitlement to Industrial Injuries Disablement Benefit under this change before 1.8.12.</w:t>
      </w:r>
    </w:p>
    <w:p w:rsidR="001B03E5" w:rsidRDefault="00352D42" w:rsidP="00D42448">
      <w:pPr>
        <w:pStyle w:val="Para"/>
      </w:pPr>
      <w:r>
        <w:t>Wholly or mainly</w:t>
      </w:r>
    </w:p>
    <w:p w:rsidR="00352D42" w:rsidRDefault="00352D42">
      <w:pPr>
        <w:pStyle w:val="BT"/>
      </w:pPr>
      <w:r>
        <w:t>67962</w:t>
      </w:r>
      <w:r>
        <w:tab/>
        <w:t>The words wholly or mainly require claimants to have spent more than 50% of their working time in the prescribed occupation.  In calculating this time, decision makers should take account of variations in the patter</w:t>
      </w:r>
      <w:r w:rsidR="00587D77">
        <w:t>n</w:t>
      </w:r>
      <w:r>
        <w:t xml:space="preserve"> of work and it may require averaging over an appropriate period.</w:t>
      </w:r>
    </w:p>
    <w:p w:rsidR="00352D42" w:rsidRDefault="00352D42" w:rsidP="00D42448">
      <w:pPr>
        <w:pStyle w:val="Para"/>
      </w:pPr>
      <w:r>
        <w:t>Coke ovens</w:t>
      </w:r>
    </w:p>
    <w:p w:rsidR="00352D42" w:rsidRDefault="00352D42">
      <w:pPr>
        <w:pStyle w:val="BT"/>
      </w:pPr>
      <w:r>
        <w:t>67963</w:t>
      </w:r>
      <w:r>
        <w:tab/>
        <w:t>A coke oven has many different components.  Also, there are many job titles associated with work on the various parts of the coke oven that can differ on a regional basis.  It is important that decision makers identify what is</w:t>
      </w:r>
    </w:p>
    <w:p w:rsidR="00352D42" w:rsidRDefault="00352D42" w:rsidP="00D42448">
      <w:pPr>
        <w:pStyle w:val="id1"/>
      </w:pPr>
      <w:r w:rsidRPr="00D42448">
        <w:rPr>
          <w:b/>
        </w:rPr>
        <w:t>1.</w:t>
      </w:r>
      <w:r>
        <w:tab/>
        <w:t xml:space="preserve">top oven work </w:t>
      </w:r>
      <w:r>
        <w:rPr>
          <w:b/>
        </w:rPr>
        <w:t>and</w:t>
      </w:r>
    </w:p>
    <w:p w:rsidR="00352D42" w:rsidRDefault="00352D42" w:rsidP="00D42448">
      <w:pPr>
        <w:pStyle w:val="id1"/>
      </w:pPr>
      <w:r w:rsidRPr="00D42448">
        <w:rPr>
          <w:b/>
        </w:rPr>
        <w:t>2.</w:t>
      </w:r>
      <w:r>
        <w:tab/>
        <w:t>other coke oven work.</w:t>
      </w:r>
    </w:p>
    <w:p w:rsidR="00352D42" w:rsidRDefault="00352D42" w:rsidP="00352D42">
      <w:pPr>
        <w:pStyle w:val="BT"/>
      </w:pPr>
      <w:r>
        <w:t>67964</w:t>
      </w:r>
      <w:r>
        <w:tab/>
        <w:t>Some job titles which relate to top oven work are</w:t>
      </w:r>
    </w:p>
    <w:p w:rsidR="00352D42" w:rsidRDefault="00352D42" w:rsidP="00D42448">
      <w:pPr>
        <w:pStyle w:val="id1"/>
      </w:pPr>
      <w:r w:rsidRPr="00D42448">
        <w:rPr>
          <w:b/>
        </w:rPr>
        <w:t>1.</w:t>
      </w:r>
      <w:r>
        <w:tab/>
        <w:t>lidsman</w:t>
      </w:r>
    </w:p>
    <w:p w:rsidR="00352D42" w:rsidRDefault="00352D42" w:rsidP="00D42448">
      <w:pPr>
        <w:pStyle w:val="id1"/>
      </w:pPr>
      <w:r w:rsidRPr="00D42448">
        <w:rPr>
          <w:b/>
        </w:rPr>
        <w:t>2.</w:t>
      </w:r>
      <w:r>
        <w:tab/>
        <w:t>car man (charge</w:t>
      </w:r>
      <w:r w:rsidR="00587D77">
        <w:t>r</w:t>
      </w:r>
      <w:r>
        <w:t>man)</w:t>
      </w:r>
    </w:p>
    <w:p w:rsidR="00352D42" w:rsidRDefault="00352D42" w:rsidP="00D42448">
      <w:pPr>
        <w:pStyle w:val="id1"/>
      </w:pPr>
      <w:r w:rsidRPr="00D42448">
        <w:rPr>
          <w:b/>
        </w:rPr>
        <w:t>3.</w:t>
      </w:r>
      <w:r>
        <w:tab/>
        <w:t xml:space="preserve">valveman or tarman </w:t>
      </w:r>
      <w:r>
        <w:rPr>
          <w:b/>
        </w:rPr>
        <w:t>and</w:t>
      </w:r>
    </w:p>
    <w:p w:rsidR="00352D42" w:rsidRDefault="00352D42" w:rsidP="00D42448">
      <w:pPr>
        <w:pStyle w:val="id1"/>
      </w:pPr>
      <w:r w:rsidRPr="00D42448">
        <w:rPr>
          <w:b/>
        </w:rPr>
        <w:t>4.</w:t>
      </w:r>
      <w:r>
        <w:tab/>
        <w:t>top oven maintenance worker.</w:t>
      </w:r>
    </w:p>
    <w:p w:rsidR="00352D42" w:rsidRDefault="00352D42" w:rsidP="00352D42">
      <w:pPr>
        <w:pStyle w:val="BT"/>
      </w:pPr>
      <w:r>
        <w:tab/>
      </w:r>
      <w:r w:rsidR="00D11735">
        <w:t>This list is not exhaustive.  Therefore, it is important for decision makers to ascertain the nature and frequency of, the duties the individual claimant has carried out.  Also in Appendix 5 to this Chapter there is a diagram of a typical coke oven with labelled parts and examples of job titles used for work on those parts of the oven.  Cases of doubt should be sent to Decision Making Services for advice.</w:t>
      </w:r>
    </w:p>
    <w:p w:rsidR="00D11735" w:rsidRDefault="00D11735" w:rsidP="00D42448">
      <w:pPr>
        <w:pStyle w:val="Para"/>
      </w:pPr>
      <w:r>
        <w:t>Diagnosis</w:t>
      </w:r>
    </w:p>
    <w:p w:rsidR="00D11735" w:rsidRDefault="00D11735" w:rsidP="00352D42">
      <w:pPr>
        <w:pStyle w:val="BT"/>
      </w:pPr>
      <w:r>
        <w:t>67965</w:t>
      </w:r>
      <w:r>
        <w:tab/>
        <w:t>Prescribed disease D10 is a respiratory disease to be determined as in DMG 67113 et seq.</w:t>
      </w:r>
    </w:p>
    <w:p w:rsidR="00D11735" w:rsidRDefault="00D11735" w:rsidP="00D42448">
      <w:pPr>
        <w:pStyle w:val="Para"/>
      </w:pPr>
      <w:r>
        <w:lastRenderedPageBreak/>
        <w:t>Recrudescence</w:t>
      </w:r>
    </w:p>
    <w:p w:rsidR="00D11735" w:rsidRDefault="00D11735" w:rsidP="00352D42">
      <w:pPr>
        <w:pStyle w:val="BT"/>
      </w:pPr>
      <w:r>
        <w:t>67966</w:t>
      </w:r>
      <w:r>
        <w:tab/>
        <w:t>The recrudescence provisions do not apply to prescribed disease D10.</w:t>
      </w:r>
    </w:p>
    <w:p w:rsidR="00D11735" w:rsidRDefault="00D11735" w:rsidP="00D42448">
      <w:pPr>
        <w:pStyle w:val="Para"/>
      </w:pPr>
      <w:r>
        <w:t>Reduced Earnings Allowance</w:t>
      </w:r>
    </w:p>
    <w:p w:rsidR="00D11735" w:rsidRDefault="00D11735" w:rsidP="00352D42">
      <w:pPr>
        <w:pStyle w:val="BT"/>
      </w:pPr>
      <w:r>
        <w:t>67967</w:t>
      </w:r>
      <w:r>
        <w:tab/>
        <w:t>There is no entitlement to Reduced Earnings Allowance where entitlement arises to prescribed disease D10 under the change from 1.8.12.  This is because the change is an extension of prescribed disease D10 after 10.10.94</w:t>
      </w:r>
      <w:r>
        <w:rPr>
          <w:vertAlign w:val="superscript"/>
        </w:rPr>
        <w:t>1</w:t>
      </w:r>
      <w:r>
        <w:t>.</w:t>
      </w:r>
    </w:p>
    <w:p w:rsidR="00D11735" w:rsidRDefault="00D11735" w:rsidP="00D42448">
      <w:pPr>
        <w:pStyle w:val="Leg"/>
      </w:pPr>
      <w:r>
        <w:t>1  SS (II) (PD) Regs (NI), reg 12A</w:t>
      </w:r>
    </w:p>
    <w:p w:rsidR="00766145" w:rsidRDefault="00C22C9C" w:rsidP="00C22C9C">
      <w:pPr>
        <w:pStyle w:val="Para"/>
      </w:pPr>
      <w:r>
        <w:t>Qualifying period</w:t>
      </w:r>
    </w:p>
    <w:p w:rsidR="00C22C9C" w:rsidRDefault="00C22C9C">
      <w:pPr>
        <w:pStyle w:val="BT"/>
      </w:pPr>
      <w:r>
        <w:t>67968</w:t>
      </w:r>
      <w:r>
        <w:tab/>
        <w:t>From 16.3.15</w:t>
      </w:r>
      <w:r>
        <w:rPr>
          <w:vertAlign w:val="superscript"/>
        </w:rPr>
        <w:t>1</w:t>
      </w:r>
      <w:r>
        <w:t xml:space="preserve"> the qualifying period for prescribed disease D10 does not apply.  The decision maker should regard the disablement as 100%</w:t>
      </w:r>
      <w:r>
        <w:rPr>
          <w:vertAlign w:val="superscript"/>
        </w:rPr>
        <w:t>2</w:t>
      </w:r>
      <w:r>
        <w:t>.</w:t>
      </w:r>
      <w:r w:rsidR="00EF27F5">
        <w:t xml:space="preserve">  This prescribed disease should be treated as ‘fast track’.</w:t>
      </w:r>
    </w:p>
    <w:p w:rsidR="00C22C9C" w:rsidRPr="00C22C9C" w:rsidRDefault="00C22C9C" w:rsidP="00C22C9C">
      <w:pPr>
        <w:pStyle w:val="Leg"/>
      </w:pPr>
      <w:r>
        <w:t xml:space="preserve">1  SS (II) (PD) </w:t>
      </w:r>
      <w:r w:rsidR="008C46FA">
        <w:t>(</w:t>
      </w:r>
      <w:r>
        <w:t>Amdt</w:t>
      </w:r>
      <w:r w:rsidR="008C46FA">
        <w:t>)</w:t>
      </w:r>
      <w:r>
        <w:t xml:space="preserve"> Regs (NI) 15, reg 1;  2  SS (II) (PD) Regs (NI) 86, reg 18B(2) &amp; (3)</w:t>
      </w:r>
    </w:p>
    <w:p w:rsidR="00C22C9C" w:rsidRDefault="00C22C9C">
      <w:pPr>
        <w:pStyle w:val="BT"/>
      </w:pPr>
    </w:p>
    <w:p w:rsidR="00766145" w:rsidRDefault="00766145">
      <w:pPr>
        <w:pStyle w:val="BT"/>
        <w:ind w:left="0" w:firstLine="0"/>
        <w:sectPr w:rsidR="00766145" w:rsidSect="00EA35F0">
          <w:headerReference w:type="default" r:id="rId56"/>
          <w:footerReference w:type="default" r:id="rId57"/>
          <w:pgSz w:w="11907" w:h="16840" w:code="9"/>
          <w:pgMar w:top="1440" w:right="1797" w:bottom="1440" w:left="1797" w:header="720" w:footer="720" w:gutter="0"/>
          <w:paperSrc w:first="15" w:other="15"/>
          <w:cols w:space="720"/>
          <w:noEndnote/>
        </w:sectPr>
      </w:pPr>
    </w:p>
    <w:p w:rsidR="00766145" w:rsidRDefault="00766145">
      <w:pPr>
        <w:pStyle w:val="TG"/>
      </w:pPr>
      <w:r>
        <w:lastRenderedPageBreak/>
        <w:t>Prescribed disease D11</w:t>
      </w:r>
    </w:p>
    <w:p w:rsidR="00766145" w:rsidRDefault="00766145" w:rsidP="001D366B">
      <w:pPr>
        <w:pStyle w:val="SG"/>
      </w:pPr>
      <w:r>
        <w:t>Prescription</w:t>
      </w:r>
    </w:p>
    <w:p w:rsidR="00766145" w:rsidRDefault="00E937C6">
      <w:pPr>
        <w:pStyle w:val="BT"/>
      </w:pPr>
      <w:r>
        <w:t>67969</w:t>
      </w:r>
      <w:r w:rsidR="00766145">
        <w:tab/>
      </w:r>
      <w:bookmarkStart w:id="186" w:name="p67961"/>
      <w:bookmarkEnd w:id="186"/>
      <w:r w:rsidR="00766145">
        <w:t>This disease was added to the list of prescribed diseases</w:t>
      </w:r>
      <w:r w:rsidR="00766145">
        <w:rPr>
          <w:vertAlign w:val="superscript"/>
        </w:rPr>
        <w:t>1</w:t>
      </w:r>
      <w:r w:rsidR="00766145">
        <w:t xml:space="preserve"> from 19.4.93</w:t>
      </w:r>
      <w:r w:rsidR="00766145">
        <w:rPr>
          <w:vertAlign w:val="superscript"/>
        </w:rPr>
        <w:t>2</w:t>
      </w:r>
      <w:r w:rsidR="00766145">
        <w:t>.</w:t>
      </w:r>
    </w:p>
    <w:p w:rsidR="00766145" w:rsidRDefault="00766145">
      <w:pPr>
        <w:pStyle w:val="Leg"/>
      </w:pPr>
      <w:r>
        <w:t>1  SS (II) (PD) Regs (NI), Sch 1, Part 1;  2  SS (II) (PD) (Amdt) Regs (NI) 93</w:t>
      </w:r>
    </w:p>
    <w:p w:rsidR="00766145" w:rsidRDefault="00E937C6">
      <w:pPr>
        <w:pStyle w:val="BT"/>
      </w:pPr>
      <w:r>
        <w:t>67970</w:t>
      </w:r>
      <w:r w:rsidR="00766145">
        <w:tab/>
        <w:t>The disease is prescribed for people who have been in employed earner’s employment on or after 5.7.48 in any of the following occupations involving exposure to silica dust</w:t>
      </w:r>
    </w:p>
    <w:p w:rsidR="00766145" w:rsidRDefault="00C20142" w:rsidP="00766145">
      <w:pPr>
        <w:pStyle w:val="NoIndent"/>
        <w:numPr>
          <w:ilvl w:val="0"/>
          <w:numId w:val="0"/>
        </w:numPr>
        <w:tabs>
          <w:tab w:val="clear" w:pos="1418"/>
          <w:tab w:val="num" w:pos="1427"/>
        </w:tabs>
        <w:ind w:left="1427" w:hanging="576"/>
      </w:pPr>
      <w:r>
        <w:rPr>
          <w:b/>
        </w:rPr>
        <w:t>1.</w:t>
      </w:r>
      <w:r>
        <w:rPr>
          <w:b/>
        </w:rPr>
        <w:tab/>
      </w:r>
      <w:r w:rsidR="00766145">
        <w:t>the manufacture of glass or pottery</w:t>
      </w:r>
    </w:p>
    <w:p w:rsidR="00766145" w:rsidRDefault="00C20142" w:rsidP="00766145">
      <w:pPr>
        <w:pStyle w:val="NoIndent"/>
        <w:numPr>
          <w:ilvl w:val="0"/>
          <w:numId w:val="0"/>
        </w:numPr>
        <w:tabs>
          <w:tab w:val="clear" w:pos="1418"/>
          <w:tab w:val="num" w:pos="1427"/>
        </w:tabs>
        <w:ind w:left="1427" w:hanging="576"/>
      </w:pPr>
      <w:r>
        <w:rPr>
          <w:b/>
        </w:rPr>
        <w:t>2.</w:t>
      </w:r>
      <w:r>
        <w:rPr>
          <w:b/>
        </w:rPr>
        <w:tab/>
      </w:r>
      <w:r w:rsidR="00766145">
        <w:t>tunnelling in or quarrying sandstone or granite</w:t>
      </w:r>
    </w:p>
    <w:p w:rsidR="00766145" w:rsidRDefault="00C20142" w:rsidP="00766145">
      <w:pPr>
        <w:pStyle w:val="NoIndent"/>
        <w:numPr>
          <w:ilvl w:val="0"/>
          <w:numId w:val="0"/>
        </w:numPr>
        <w:tabs>
          <w:tab w:val="clear" w:pos="1418"/>
          <w:tab w:val="num" w:pos="1427"/>
        </w:tabs>
        <w:ind w:left="1427" w:hanging="576"/>
      </w:pPr>
      <w:r>
        <w:rPr>
          <w:b/>
        </w:rPr>
        <w:t>3.</w:t>
      </w:r>
      <w:r>
        <w:rPr>
          <w:b/>
        </w:rPr>
        <w:tab/>
      </w:r>
      <w:r w:rsidR="00766145">
        <w:t>mining metal ores</w:t>
      </w:r>
    </w:p>
    <w:p w:rsidR="00766145" w:rsidRDefault="00C20142" w:rsidP="00766145">
      <w:pPr>
        <w:pStyle w:val="NoIndent"/>
        <w:numPr>
          <w:ilvl w:val="0"/>
          <w:numId w:val="0"/>
        </w:numPr>
        <w:tabs>
          <w:tab w:val="clear" w:pos="1418"/>
          <w:tab w:val="num" w:pos="1427"/>
        </w:tabs>
        <w:ind w:left="1427" w:hanging="576"/>
      </w:pPr>
      <w:r>
        <w:rPr>
          <w:b/>
        </w:rPr>
        <w:t>4.</w:t>
      </w:r>
      <w:r>
        <w:rPr>
          <w:b/>
        </w:rPr>
        <w:tab/>
      </w:r>
      <w:r w:rsidR="00766145">
        <w:t>slate quarrying or the manufacture of artefacts from slate</w:t>
      </w:r>
    </w:p>
    <w:p w:rsidR="00766145" w:rsidRDefault="00C20142" w:rsidP="00766145">
      <w:pPr>
        <w:pStyle w:val="NoIndent"/>
        <w:numPr>
          <w:ilvl w:val="0"/>
          <w:numId w:val="0"/>
        </w:numPr>
        <w:tabs>
          <w:tab w:val="clear" w:pos="1418"/>
          <w:tab w:val="num" w:pos="1427"/>
        </w:tabs>
        <w:ind w:left="1427" w:hanging="576"/>
      </w:pPr>
      <w:r>
        <w:rPr>
          <w:b/>
        </w:rPr>
        <w:t>5.</w:t>
      </w:r>
      <w:r>
        <w:rPr>
          <w:b/>
        </w:rPr>
        <w:tab/>
      </w:r>
      <w:r w:rsidR="00766145">
        <w:t>mining clay</w:t>
      </w:r>
    </w:p>
    <w:p w:rsidR="00766145" w:rsidRDefault="00C20142" w:rsidP="00766145">
      <w:pPr>
        <w:pStyle w:val="NoIndent"/>
        <w:numPr>
          <w:ilvl w:val="0"/>
          <w:numId w:val="0"/>
        </w:numPr>
        <w:tabs>
          <w:tab w:val="clear" w:pos="1418"/>
          <w:tab w:val="num" w:pos="1427"/>
        </w:tabs>
        <w:ind w:left="1427" w:hanging="576"/>
      </w:pPr>
      <w:r>
        <w:rPr>
          <w:b/>
        </w:rPr>
        <w:t>6.</w:t>
      </w:r>
      <w:r>
        <w:rPr>
          <w:b/>
        </w:rPr>
        <w:tab/>
      </w:r>
      <w:r w:rsidR="00766145">
        <w:t>the use of siliceous materials as abrasives</w:t>
      </w:r>
    </w:p>
    <w:p w:rsidR="00766145" w:rsidRDefault="00C20142" w:rsidP="00766145">
      <w:pPr>
        <w:pStyle w:val="NoIndent"/>
        <w:numPr>
          <w:ilvl w:val="0"/>
          <w:numId w:val="0"/>
        </w:numPr>
        <w:tabs>
          <w:tab w:val="clear" w:pos="1418"/>
          <w:tab w:val="num" w:pos="1427"/>
        </w:tabs>
        <w:ind w:left="1427" w:hanging="576"/>
      </w:pPr>
      <w:r>
        <w:rPr>
          <w:b/>
        </w:rPr>
        <w:t>7.</w:t>
      </w:r>
      <w:r>
        <w:rPr>
          <w:b/>
        </w:rPr>
        <w:tab/>
      </w:r>
      <w:r w:rsidR="00766145">
        <w:t>cutting stone</w:t>
      </w:r>
    </w:p>
    <w:p w:rsidR="00766145" w:rsidRDefault="00C20142" w:rsidP="00766145">
      <w:pPr>
        <w:pStyle w:val="NoIndent"/>
        <w:numPr>
          <w:ilvl w:val="0"/>
          <w:numId w:val="0"/>
        </w:numPr>
        <w:tabs>
          <w:tab w:val="clear" w:pos="1418"/>
          <w:tab w:val="num" w:pos="1427"/>
        </w:tabs>
        <w:ind w:left="1427" w:hanging="576"/>
      </w:pPr>
      <w:r>
        <w:rPr>
          <w:b/>
        </w:rPr>
        <w:t>8.</w:t>
      </w:r>
      <w:r>
        <w:rPr>
          <w:b/>
        </w:rPr>
        <w:tab/>
      </w:r>
      <w:r w:rsidR="00766145">
        <w:t>stonemasonry</w:t>
      </w:r>
    </w:p>
    <w:p w:rsidR="00766145" w:rsidRDefault="00C20142" w:rsidP="00766145">
      <w:pPr>
        <w:pStyle w:val="NoIndent"/>
        <w:numPr>
          <w:ilvl w:val="0"/>
          <w:numId w:val="0"/>
        </w:numPr>
        <w:tabs>
          <w:tab w:val="clear" w:pos="1418"/>
          <w:tab w:val="num" w:pos="1427"/>
        </w:tabs>
        <w:ind w:left="1427" w:hanging="576"/>
      </w:pPr>
      <w:r>
        <w:rPr>
          <w:b/>
        </w:rPr>
        <w:t>9.</w:t>
      </w:r>
      <w:r>
        <w:rPr>
          <w:b/>
        </w:rPr>
        <w:tab/>
      </w:r>
      <w:r w:rsidR="00766145">
        <w:t>work in a foundry.</w:t>
      </w:r>
    </w:p>
    <w:p w:rsidR="00766145" w:rsidRDefault="00766145">
      <w:pPr>
        <w:pStyle w:val="SG"/>
      </w:pPr>
      <w:r>
        <w:t>Diagnosis and recrudescence</w:t>
      </w:r>
    </w:p>
    <w:p w:rsidR="00766145" w:rsidRDefault="00E55341">
      <w:pPr>
        <w:pStyle w:val="BT"/>
      </w:pPr>
      <w:r>
        <w:t>67971</w:t>
      </w:r>
      <w:r w:rsidR="00766145">
        <w:tab/>
      </w:r>
      <w:bookmarkStart w:id="187" w:name="p67963"/>
      <w:bookmarkEnd w:id="187"/>
      <w:r w:rsidR="00E937C6">
        <w:t>The recrudescence provisions do not apply to this disease</w:t>
      </w:r>
      <w:r w:rsidR="00E937C6">
        <w:rPr>
          <w:vertAlign w:val="superscript"/>
        </w:rPr>
        <w:t>1</w:t>
      </w:r>
      <w:r w:rsidR="00E937C6">
        <w:t>.  From 16.3.15, there is a presumption</w:t>
      </w:r>
      <w:r w:rsidR="00E937C6">
        <w:rPr>
          <w:vertAlign w:val="superscript"/>
        </w:rPr>
        <w:t>2</w:t>
      </w:r>
      <w:r w:rsidR="00E937C6">
        <w:t>, unless the contrary is proved, that prescribed disease D11 is due to the employed earner’s employment if the person who has contracted a prescribed disease was employed in a prescribed occupation</w:t>
      </w:r>
      <w:r w:rsidR="00E937C6">
        <w:rPr>
          <w:vertAlign w:val="superscript"/>
        </w:rPr>
        <w:t>3</w:t>
      </w:r>
      <w:r w:rsidR="00E937C6">
        <w:t xml:space="preserve"> (see DMG 67188).  Before 16.3.15 the one month presum</w:t>
      </w:r>
      <w:r w:rsidR="00AF131D">
        <w:t>ptio</w:t>
      </w:r>
      <w:r w:rsidR="00E937C6">
        <w:t>n period applied.</w:t>
      </w:r>
    </w:p>
    <w:p w:rsidR="008C46FA" w:rsidRPr="00E937C6" w:rsidRDefault="008C46FA">
      <w:pPr>
        <w:pStyle w:val="BT"/>
      </w:pPr>
      <w:r>
        <w:tab/>
      </w:r>
      <w:r w:rsidRPr="008C46FA">
        <w:rPr>
          <w:b/>
        </w:rPr>
        <w:t>Note</w:t>
      </w:r>
      <w:r>
        <w:t>:  See Appendix 7 to this Chapter for further guidance on presumption.</w:t>
      </w:r>
    </w:p>
    <w:p w:rsidR="00766145" w:rsidRDefault="00766145">
      <w:pPr>
        <w:pStyle w:val="Leg"/>
      </w:pPr>
      <w:r>
        <w:t>1  SS (II) (PD) Regs (NI)</w:t>
      </w:r>
      <w:r w:rsidR="00AF131D">
        <w:t xml:space="preserve"> </w:t>
      </w:r>
      <w:r w:rsidR="00E937C6">
        <w:t>86</w:t>
      </w:r>
      <w:r>
        <w:t>, reg 7(1);  2</w:t>
      </w:r>
      <w:r w:rsidR="00E55341">
        <w:t xml:space="preserve">  reg 4</w:t>
      </w:r>
      <w:r w:rsidR="00AF131D">
        <w:t>(2)</w:t>
      </w:r>
      <w:r w:rsidR="00E55341">
        <w:t>;  3  Sch 1, Part 1</w:t>
      </w:r>
    </w:p>
    <w:p w:rsidR="00766145" w:rsidRDefault="00766145">
      <w:pPr>
        <w:pStyle w:val="SG"/>
      </w:pPr>
      <w:r>
        <w:t>Relevant date</w:t>
      </w:r>
    </w:p>
    <w:p w:rsidR="00766145" w:rsidRDefault="00E55341">
      <w:pPr>
        <w:pStyle w:val="BT"/>
      </w:pPr>
      <w:r>
        <w:t>67972</w:t>
      </w:r>
      <w:r w:rsidR="00766145">
        <w:tab/>
      </w:r>
      <w:bookmarkStart w:id="188" w:name="p67964"/>
      <w:bookmarkEnd w:id="188"/>
      <w:r w:rsidR="00766145">
        <w:t>Disablement Benefit is not payable for prescribed disease D11 for any day earlier than 19.4.93.</w:t>
      </w:r>
    </w:p>
    <w:p w:rsidR="00E55341" w:rsidRDefault="00E55341" w:rsidP="00E55341">
      <w:pPr>
        <w:pStyle w:val="Para"/>
      </w:pPr>
      <w:r>
        <w:br w:type="page"/>
      </w:r>
      <w:r>
        <w:lastRenderedPageBreak/>
        <w:t>Qualifying period</w:t>
      </w:r>
    </w:p>
    <w:p w:rsidR="00E55341" w:rsidRDefault="00E55341">
      <w:pPr>
        <w:pStyle w:val="BT"/>
      </w:pPr>
      <w:r>
        <w:t>67973</w:t>
      </w:r>
      <w:r>
        <w:tab/>
        <w:t>From 16.3.15</w:t>
      </w:r>
      <w:r>
        <w:rPr>
          <w:vertAlign w:val="superscript"/>
        </w:rPr>
        <w:t>1</w:t>
      </w:r>
      <w:r>
        <w:t xml:space="preserve"> the qualifying period for prescribed disease D11 </w:t>
      </w:r>
      <w:r w:rsidR="000F07E4">
        <w:t>does</w:t>
      </w:r>
      <w:r>
        <w:t xml:space="preserve"> not apply.  The decision maker should regard the disablement as 100%</w:t>
      </w:r>
      <w:r>
        <w:rPr>
          <w:vertAlign w:val="superscript"/>
        </w:rPr>
        <w:t>2</w:t>
      </w:r>
      <w:r>
        <w:t>.</w:t>
      </w:r>
      <w:r w:rsidR="001A6B9A">
        <w:t xml:space="preserve">  Th</w:t>
      </w:r>
      <w:r w:rsidR="00ED3469">
        <w:t>is</w:t>
      </w:r>
      <w:r w:rsidR="001A6B9A">
        <w:t xml:space="preserve"> prescribed disease should be treated as ‘fast track’.</w:t>
      </w:r>
    </w:p>
    <w:p w:rsidR="00E55341" w:rsidRPr="00E55341" w:rsidRDefault="00E55341" w:rsidP="00E55341">
      <w:pPr>
        <w:pStyle w:val="Leg"/>
      </w:pPr>
      <w:r>
        <w:t xml:space="preserve">1  SS (II) (PD) </w:t>
      </w:r>
      <w:r w:rsidR="008C46FA">
        <w:t>(</w:t>
      </w:r>
      <w:r>
        <w:t>Amdt</w:t>
      </w:r>
      <w:r w:rsidR="008C46FA">
        <w:t>)</w:t>
      </w:r>
      <w:r>
        <w:t xml:space="preserve"> Regs (NI) 15, reg 1(1);  2  SS (II) (PD) Regs (NI) 86, reg 20B(</w:t>
      </w:r>
      <w:r w:rsidR="00AF131D">
        <w:t>2</w:t>
      </w:r>
      <w:r>
        <w:t>) &amp; (3)</w:t>
      </w:r>
    </w:p>
    <w:p w:rsidR="00766145" w:rsidRDefault="00766145" w:rsidP="00996CE2">
      <w:pPr>
        <w:pStyle w:val="BT"/>
      </w:pPr>
    </w:p>
    <w:p w:rsidR="00766145" w:rsidRDefault="00766145">
      <w:pPr>
        <w:pStyle w:val="BT"/>
        <w:ind w:left="0" w:firstLine="0"/>
        <w:sectPr w:rsidR="00766145" w:rsidSect="00EA35F0">
          <w:headerReference w:type="default" r:id="rId58"/>
          <w:footerReference w:type="default" r:id="rId59"/>
          <w:pgSz w:w="11907" w:h="16840" w:code="9"/>
          <w:pgMar w:top="1440" w:right="1797" w:bottom="1440" w:left="1797" w:header="720" w:footer="720" w:gutter="0"/>
          <w:paperSrc w:first="15" w:other="15"/>
          <w:cols w:space="720"/>
          <w:noEndnote/>
        </w:sectPr>
      </w:pPr>
    </w:p>
    <w:p w:rsidR="00766145" w:rsidRDefault="00766145">
      <w:pPr>
        <w:pStyle w:val="TG"/>
        <w:spacing w:before="240"/>
      </w:pPr>
      <w:r>
        <w:lastRenderedPageBreak/>
        <w:t>Prescribed disease D12</w:t>
      </w:r>
    </w:p>
    <w:p w:rsidR="00766145" w:rsidRDefault="00766145">
      <w:pPr>
        <w:pStyle w:val="SG"/>
        <w:spacing w:after="240"/>
        <w:ind w:left="851"/>
      </w:pPr>
      <w:r>
        <w:t>Prescription</w:t>
      </w:r>
    </w:p>
    <w:p w:rsidR="00766145" w:rsidRPr="00350235" w:rsidRDefault="00350235">
      <w:pPr>
        <w:pStyle w:val="BT"/>
      </w:pPr>
      <w:r>
        <w:t>67974</w:t>
      </w:r>
      <w:r w:rsidR="00766145">
        <w:tab/>
      </w:r>
      <w:bookmarkStart w:id="189" w:name="p67971"/>
      <w:bookmarkEnd w:id="189"/>
      <w:r w:rsidR="00766145">
        <w:t>This disease was added to the list of prescribed diseases</w:t>
      </w:r>
      <w:r w:rsidR="00766145">
        <w:rPr>
          <w:vertAlign w:val="superscript"/>
        </w:rPr>
        <w:t>1</w:t>
      </w:r>
      <w:r w:rsidR="00766145">
        <w:t xml:space="preserve"> from 13.9.93</w:t>
      </w:r>
      <w:r w:rsidR="00766145">
        <w:rPr>
          <w:vertAlign w:val="superscript"/>
        </w:rPr>
        <w:t>2</w:t>
      </w:r>
      <w:r w:rsidR="00766145">
        <w:t>.</w:t>
      </w:r>
      <w:r>
        <w:t xml:space="preserve">  From 16.3.15</w:t>
      </w:r>
      <w:r>
        <w:rPr>
          <w:vertAlign w:val="superscript"/>
        </w:rPr>
        <w:t>3</w:t>
      </w:r>
      <w:r>
        <w:t xml:space="preserve"> it is known as chronic obstructive pulmonary disease</w:t>
      </w:r>
      <w:r>
        <w:rPr>
          <w:vertAlign w:val="superscript"/>
        </w:rPr>
        <w:t>4</w:t>
      </w:r>
      <w:r>
        <w:t xml:space="preserve"> which is sometimes referred to as COPD.</w:t>
      </w:r>
    </w:p>
    <w:p w:rsidR="00766145" w:rsidRDefault="00766145">
      <w:pPr>
        <w:pStyle w:val="Leg"/>
      </w:pPr>
      <w:r>
        <w:t>1  SS (II) (PD) Regs (NI), Sch 1, Part 1;  2  SS (II) (PD) (Amdt No 2) Regs (NI) 93</w:t>
      </w:r>
      <w:r w:rsidR="00350235">
        <w:t>;</w:t>
      </w:r>
      <w:r w:rsidR="00350235">
        <w:br/>
        <w:t xml:space="preserve">3  SS (II) (PD) </w:t>
      </w:r>
      <w:r w:rsidR="008C46FA">
        <w:t>(</w:t>
      </w:r>
      <w:r w:rsidR="00350235">
        <w:t>Amdt</w:t>
      </w:r>
      <w:r w:rsidR="008C46FA">
        <w:t>)</w:t>
      </w:r>
      <w:r w:rsidR="00350235">
        <w:t xml:space="preserve"> Regs (NI) 15, reg 1;  4  SS (II) (PD) Regs (NI), Sch 1, Part 1</w:t>
      </w:r>
    </w:p>
    <w:p w:rsidR="00766145" w:rsidRDefault="00350235">
      <w:pPr>
        <w:pStyle w:val="BT"/>
      </w:pPr>
      <w:r>
        <w:t>67975</w:t>
      </w:r>
      <w:r w:rsidR="00766145">
        <w:tab/>
      </w:r>
      <w:r w:rsidR="001D241D">
        <w:t>Before 21.7.08 t</w:t>
      </w:r>
      <w:r w:rsidR="00766145">
        <w:t>he disease is prescribed for people who have been</w:t>
      </w:r>
    </w:p>
    <w:p w:rsidR="00766145" w:rsidRDefault="00C20142" w:rsidP="00766145">
      <w:pPr>
        <w:pStyle w:val="NoIndent"/>
        <w:numPr>
          <w:ilvl w:val="0"/>
          <w:numId w:val="0"/>
        </w:numPr>
        <w:tabs>
          <w:tab w:val="clear" w:pos="1418"/>
          <w:tab w:val="num" w:pos="1427"/>
        </w:tabs>
        <w:ind w:left="1427" w:hanging="576"/>
      </w:pPr>
      <w:r>
        <w:rPr>
          <w:b/>
        </w:rPr>
        <w:t>1.</w:t>
      </w:r>
      <w:r>
        <w:rPr>
          <w:b/>
        </w:rPr>
        <w:tab/>
      </w:r>
      <w:r w:rsidR="00766145">
        <w:t xml:space="preserve">in employed earner’s employment on or after 5.7.48 </w:t>
      </w:r>
      <w:r w:rsidR="00766145">
        <w:rPr>
          <w:b/>
        </w:rPr>
        <w:t>and</w:t>
      </w:r>
    </w:p>
    <w:p w:rsidR="00766145" w:rsidRDefault="00C20142" w:rsidP="00766145">
      <w:pPr>
        <w:pStyle w:val="NoIndent"/>
        <w:numPr>
          <w:ilvl w:val="0"/>
          <w:numId w:val="0"/>
        </w:numPr>
        <w:tabs>
          <w:tab w:val="clear" w:pos="1418"/>
          <w:tab w:val="num" w:pos="1427"/>
        </w:tabs>
        <w:ind w:left="1427" w:hanging="576"/>
      </w:pPr>
      <w:r>
        <w:rPr>
          <w:b/>
        </w:rPr>
        <w:t>2.</w:t>
      </w:r>
      <w:r>
        <w:rPr>
          <w:b/>
        </w:rPr>
        <w:tab/>
      </w:r>
      <w:r w:rsidR="00766145">
        <w:t>exposed to coal dust by working underground in a coal mine for a period of (or periods totalling) at least 20 years</w:t>
      </w:r>
      <w:r w:rsidR="005145B4">
        <w:t>.</w:t>
      </w:r>
    </w:p>
    <w:p w:rsidR="00766145" w:rsidRPr="002A5EA1" w:rsidRDefault="00C20142" w:rsidP="002A5EA1">
      <w:pPr>
        <w:pStyle w:val="BT"/>
      </w:pPr>
      <w:r>
        <w:rPr>
          <w:b/>
        </w:rPr>
        <w:tab/>
      </w:r>
      <w:r w:rsidR="002A5EA1" w:rsidRPr="002A5EA1">
        <w:t>P</w:t>
      </w:r>
      <w:r w:rsidR="002A5EA1">
        <w:t>eriods of such work before 5.7.48 can count towards the 20 years total.  Also, from 9.4.97</w:t>
      </w:r>
      <w:r w:rsidR="002A5EA1">
        <w:rPr>
          <w:vertAlign w:val="superscript"/>
        </w:rPr>
        <w:t>1</w:t>
      </w:r>
      <w:r w:rsidR="002A5EA1">
        <w:t xml:space="preserve"> periods of incapacity whilst engaged in such employment can also be included.  Claims from claimants who do not satisfy this test are referred to the decision maker for disallowance on prescription.</w:t>
      </w:r>
    </w:p>
    <w:p w:rsidR="001D241D" w:rsidRPr="001D241D" w:rsidRDefault="001D241D" w:rsidP="001D241D">
      <w:pPr>
        <w:pStyle w:val="Leg"/>
      </w:pPr>
      <w:r w:rsidRPr="001D241D">
        <w:t>1  SS (II) (Misc Amdts) Regs (NI) 1997</w:t>
      </w:r>
    </w:p>
    <w:p w:rsidR="00766145" w:rsidRDefault="00350235">
      <w:pPr>
        <w:pStyle w:val="BT"/>
        <w:rPr>
          <w:color w:val="auto"/>
        </w:rPr>
      </w:pPr>
      <w:r>
        <w:rPr>
          <w:color w:val="auto"/>
        </w:rPr>
        <w:t>67976</w:t>
      </w:r>
      <w:r w:rsidR="00766145">
        <w:rPr>
          <w:color w:val="auto"/>
        </w:rPr>
        <w:tab/>
        <w:t>The prescription test was amended from 10 July 2000 but transitional provisions apply.  Fo</w:t>
      </w:r>
      <w:r w:rsidR="008C46FA">
        <w:rPr>
          <w:color w:val="auto"/>
        </w:rPr>
        <w:t>r further guidance see DMG 67310</w:t>
      </w:r>
      <w:r w:rsidR="00766145">
        <w:rPr>
          <w:color w:val="auto"/>
        </w:rPr>
        <w:t>.</w:t>
      </w:r>
    </w:p>
    <w:p w:rsidR="001D241D" w:rsidRDefault="00350235">
      <w:pPr>
        <w:pStyle w:val="BT"/>
        <w:rPr>
          <w:color w:val="auto"/>
        </w:rPr>
      </w:pPr>
      <w:r>
        <w:rPr>
          <w:color w:val="auto"/>
        </w:rPr>
        <w:t>67977</w:t>
      </w:r>
      <w:r w:rsidR="001D241D">
        <w:rPr>
          <w:color w:val="auto"/>
        </w:rPr>
        <w:tab/>
        <w:t>From 21.7.08</w:t>
      </w:r>
      <w:r w:rsidR="001D241D">
        <w:rPr>
          <w:color w:val="auto"/>
          <w:vertAlign w:val="superscript"/>
        </w:rPr>
        <w:t>1</w:t>
      </w:r>
      <w:r w:rsidR="001D241D">
        <w:rPr>
          <w:color w:val="auto"/>
        </w:rPr>
        <w:t>, in add</w:t>
      </w:r>
      <w:r w:rsidR="00FA0988">
        <w:rPr>
          <w:color w:val="auto"/>
        </w:rPr>
        <w:t>ition to the people in DMG 6797</w:t>
      </w:r>
      <w:r>
        <w:rPr>
          <w:color w:val="auto"/>
        </w:rPr>
        <w:t>5</w:t>
      </w:r>
      <w:r w:rsidR="001D241D">
        <w:rPr>
          <w:color w:val="auto"/>
        </w:rPr>
        <w:t>, the disease is prescribed for people who have been exposed to coal dust during screen work at the surface of a mine where</w:t>
      </w:r>
    </w:p>
    <w:p w:rsidR="001D241D" w:rsidRDefault="001D241D" w:rsidP="005A1603">
      <w:pPr>
        <w:pStyle w:val="NoIndent"/>
        <w:numPr>
          <w:ilvl w:val="0"/>
          <w:numId w:val="19"/>
        </w:numPr>
      </w:pPr>
      <w:r>
        <w:t>the period of exposure is at leas</w:t>
      </w:r>
      <w:r w:rsidR="00EE2A06">
        <w:t>t</w:t>
      </w:r>
      <w:r>
        <w:t xml:space="preserve"> 40 years in aggregate </w:t>
      </w:r>
      <w:r>
        <w:rPr>
          <w:b/>
        </w:rPr>
        <w:t>and</w:t>
      </w:r>
    </w:p>
    <w:p w:rsidR="001D241D" w:rsidRDefault="001D241D" w:rsidP="005A1603">
      <w:pPr>
        <w:pStyle w:val="NoIndent"/>
        <w:numPr>
          <w:ilvl w:val="0"/>
          <w:numId w:val="19"/>
        </w:numPr>
      </w:pPr>
      <w:r>
        <w:t>all the exposure took place before 1.1.83</w:t>
      </w:r>
      <w:r>
        <w:rPr>
          <w:vertAlign w:val="superscript"/>
        </w:rPr>
        <w:t>2</w:t>
      </w:r>
      <w:r>
        <w:t>.</w:t>
      </w:r>
    </w:p>
    <w:p w:rsidR="001D241D" w:rsidRDefault="001D241D" w:rsidP="001D241D">
      <w:pPr>
        <w:pStyle w:val="Leg"/>
      </w:pPr>
      <w:r>
        <w:t>1</w:t>
      </w:r>
      <w:r w:rsidR="00717A74">
        <w:t xml:space="preserve"> &amp; 2</w:t>
      </w:r>
      <w:r>
        <w:t xml:space="preserve">  SS (II) (PD) Regs (NI), Sch 1, Part 1</w:t>
      </w:r>
    </w:p>
    <w:p w:rsidR="001D241D" w:rsidRDefault="00350235">
      <w:pPr>
        <w:pStyle w:val="BT"/>
        <w:rPr>
          <w:color w:val="auto"/>
        </w:rPr>
      </w:pPr>
      <w:r>
        <w:rPr>
          <w:color w:val="auto"/>
        </w:rPr>
        <w:t>67978</w:t>
      </w:r>
      <w:r w:rsidR="001D241D">
        <w:rPr>
          <w:color w:val="auto"/>
        </w:rPr>
        <w:tab/>
        <w:t>For the purposes of DMG 6797</w:t>
      </w:r>
      <w:r>
        <w:rPr>
          <w:color w:val="auto"/>
        </w:rPr>
        <w:t>7</w:t>
      </w:r>
      <w:r w:rsidR="001D241D">
        <w:rPr>
          <w:color w:val="auto"/>
        </w:rPr>
        <w:t xml:space="preserve"> time spent as a surface screen worker can be aggregated with underground work.  Where this applies</w:t>
      </w:r>
    </w:p>
    <w:p w:rsidR="001D241D" w:rsidRDefault="001D241D" w:rsidP="00EA25E0">
      <w:pPr>
        <w:pStyle w:val="NoIndent"/>
        <w:numPr>
          <w:ilvl w:val="0"/>
          <w:numId w:val="18"/>
        </w:numPr>
        <w:tabs>
          <w:tab w:val="clear" w:pos="1701"/>
        </w:tabs>
        <w:ind w:left="1418" w:hanging="567"/>
      </w:pPr>
      <w:r>
        <w:t xml:space="preserve">2 years as a surface screen worker is the equivalent of 1 year underground </w:t>
      </w:r>
      <w:r>
        <w:rPr>
          <w:b/>
        </w:rPr>
        <w:t>and</w:t>
      </w:r>
    </w:p>
    <w:p w:rsidR="001D241D" w:rsidRDefault="001D241D" w:rsidP="00EA25E0">
      <w:pPr>
        <w:pStyle w:val="NoIndent"/>
        <w:numPr>
          <w:ilvl w:val="0"/>
          <w:numId w:val="18"/>
        </w:numPr>
        <w:tabs>
          <w:tab w:val="clear" w:pos="1701"/>
        </w:tabs>
        <w:ind w:left="1418" w:hanging="567"/>
      </w:pPr>
      <w:r>
        <w:t>the period of work must be at least the equivalent of 20 years as an underground worker</w:t>
      </w:r>
      <w:r>
        <w:rPr>
          <w:vertAlign w:val="superscript"/>
        </w:rPr>
        <w:t>1</w:t>
      </w:r>
      <w:r>
        <w:t>.</w:t>
      </w:r>
    </w:p>
    <w:p w:rsidR="001D241D" w:rsidRDefault="001D241D">
      <w:pPr>
        <w:pStyle w:val="BT"/>
        <w:rPr>
          <w:color w:val="auto"/>
        </w:rPr>
      </w:pPr>
      <w:r>
        <w:rPr>
          <w:b/>
          <w:color w:val="auto"/>
        </w:rPr>
        <w:tab/>
        <w:t>Note:</w:t>
      </w:r>
      <w:r>
        <w:rPr>
          <w:color w:val="auto"/>
        </w:rPr>
        <w:t xml:space="preserve">  For this to apply all the aggregated exposure as a surfac</w:t>
      </w:r>
      <w:r w:rsidR="006312FC">
        <w:rPr>
          <w:color w:val="auto"/>
        </w:rPr>
        <w:t>e screen worker has to be befor</w:t>
      </w:r>
      <w:r>
        <w:rPr>
          <w:color w:val="auto"/>
        </w:rPr>
        <w:t>e</w:t>
      </w:r>
      <w:r w:rsidR="00717A74">
        <w:rPr>
          <w:color w:val="auto"/>
        </w:rPr>
        <w:t xml:space="preserve"> </w:t>
      </w:r>
      <w:r>
        <w:rPr>
          <w:color w:val="auto"/>
        </w:rPr>
        <w:t>1.1.83.</w:t>
      </w:r>
    </w:p>
    <w:p w:rsidR="00717A74" w:rsidRPr="001D241D" w:rsidRDefault="00717A74" w:rsidP="00717A74">
      <w:pPr>
        <w:pStyle w:val="Leg"/>
      </w:pPr>
      <w:r>
        <w:t>1  SS (II) (PD) Regs (NI), Sch 1, Part 1</w:t>
      </w:r>
    </w:p>
    <w:p w:rsidR="00766145" w:rsidRDefault="006312FC">
      <w:pPr>
        <w:pStyle w:val="Para"/>
      </w:pPr>
      <w:r>
        <w:br w:type="page"/>
      </w:r>
      <w:r w:rsidR="00766145">
        <w:lastRenderedPageBreak/>
        <w:t>Definitions</w:t>
      </w:r>
    </w:p>
    <w:p w:rsidR="00766145" w:rsidRDefault="001D241D">
      <w:pPr>
        <w:pStyle w:val="BT"/>
      </w:pPr>
      <w:r>
        <w:t>6797</w:t>
      </w:r>
      <w:r w:rsidR="00350235">
        <w:t>9</w:t>
      </w:r>
      <w:r w:rsidR="00766145">
        <w:tab/>
      </w:r>
      <w:bookmarkStart w:id="190" w:name="p67973"/>
      <w:bookmarkEnd w:id="190"/>
      <w:r w:rsidR="00766145">
        <w:t>For the definition of</w:t>
      </w:r>
    </w:p>
    <w:p w:rsidR="00766145" w:rsidRDefault="00C20142" w:rsidP="00766145">
      <w:pPr>
        <w:pStyle w:val="NoIndent"/>
        <w:numPr>
          <w:ilvl w:val="0"/>
          <w:numId w:val="0"/>
        </w:numPr>
        <w:tabs>
          <w:tab w:val="clear" w:pos="1418"/>
          <w:tab w:val="num" w:pos="1427"/>
        </w:tabs>
        <w:ind w:left="1427" w:hanging="576"/>
      </w:pPr>
      <w:r>
        <w:rPr>
          <w:b/>
        </w:rPr>
        <w:t>1.</w:t>
      </w:r>
      <w:r>
        <w:rPr>
          <w:b/>
        </w:rPr>
        <w:tab/>
      </w:r>
      <w:r w:rsidR="00766145">
        <w:t>underground</w:t>
      </w:r>
      <w:r w:rsidR="00766145">
        <w:rPr>
          <w:vertAlign w:val="superscript"/>
        </w:rPr>
        <w:t>1</w:t>
      </w:r>
      <w:r w:rsidR="002A5EA1">
        <w:t xml:space="preserve"> -</w:t>
      </w:r>
      <w:r w:rsidR="00766145">
        <w:t xml:space="preserve"> DMG 67396 and 67847</w:t>
      </w:r>
    </w:p>
    <w:p w:rsidR="00766145" w:rsidRDefault="00C20142" w:rsidP="00766145">
      <w:pPr>
        <w:pStyle w:val="NoIndent"/>
        <w:numPr>
          <w:ilvl w:val="0"/>
          <w:numId w:val="0"/>
        </w:numPr>
        <w:tabs>
          <w:tab w:val="clear" w:pos="1418"/>
          <w:tab w:val="num" w:pos="1427"/>
        </w:tabs>
        <w:ind w:left="1427" w:hanging="576"/>
      </w:pPr>
      <w:r>
        <w:rPr>
          <w:b/>
        </w:rPr>
        <w:t>2.</w:t>
      </w:r>
      <w:r>
        <w:rPr>
          <w:b/>
        </w:rPr>
        <w:tab/>
      </w:r>
      <w:r w:rsidR="00766145">
        <w:t>coal mine</w:t>
      </w:r>
      <w:r w:rsidR="00766145">
        <w:rPr>
          <w:vertAlign w:val="superscript"/>
        </w:rPr>
        <w:t>2</w:t>
      </w:r>
      <w:r w:rsidR="00766145">
        <w:t xml:space="preserve"> </w:t>
      </w:r>
      <w:r w:rsidR="002A5EA1">
        <w:t>-</w:t>
      </w:r>
      <w:r w:rsidR="00766145">
        <w:t xml:space="preserve"> DMG 67846 and 67848.</w:t>
      </w:r>
    </w:p>
    <w:p w:rsidR="00766145" w:rsidRDefault="00766145">
      <w:pPr>
        <w:pStyle w:val="BT"/>
      </w:pPr>
      <w:r>
        <w:rPr>
          <w:b/>
        </w:rPr>
        <w:tab/>
        <w:t>Note:</w:t>
      </w:r>
      <w:r w:rsidRPr="001D241D">
        <w:t xml:space="preserve">  </w:t>
      </w:r>
      <w:r>
        <w:rPr>
          <w:bCs/>
        </w:rPr>
        <w:t>With the exception of periods of incapacity, continuous</w:t>
      </w:r>
      <w:r>
        <w:t xml:space="preserve"> gaps in actual work over three months should normally be excluded when calculating the 20 year total</w:t>
      </w:r>
      <w:r>
        <w:rPr>
          <w:vertAlign w:val="superscript"/>
        </w:rPr>
        <w:t>3</w:t>
      </w:r>
      <w:r>
        <w:t>.</w:t>
      </w:r>
    </w:p>
    <w:p w:rsidR="00766145" w:rsidRDefault="00766145">
      <w:pPr>
        <w:pStyle w:val="Leg"/>
      </w:pPr>
      <w:r>
        <w:t xml:space="preserve">1  R(I) 37/59;  R(I) 4/84;  2  SS (II) (PD) Regs (NI), reg 1(2);  CI 274/49;  CWI 4/50;  R(I) 70/54; </w:t>
      </w:r>
    </w:p>
    <w:p w:rsidR="00766145" w:rsidRDefault="00766145">
      <w:pPr>
        <w:pStyle w:val="Leg"/>
        <w:outlineLvl w:val="0"/>
      </w:pPr>
      <w:r>
        <w:t>R(I) 52/56;  R(I) 37/59;  3  R(I) 2/79</w:t>
      </w:r>
    </w:p>
    <w:p w:rsidR="00766145" w:rsidRDefault="00766145">
      <w:pPr>
        <w:pStyle w:val="SG"/>
        <w:spacing w:after="240"/>
        <w:ind w:left="851"/>
      </w:pPr>
      <w:r>
        <w:t>Medical tests</w:t>
      </w:r>
    </w:p>
    <w:p w:rsidR="00766145" w:rsidRDefault="000830B6">
      <w:pPr>
        <w:pStyle w:val="BT"/>
      </w:pPr>
      <w:r>
        <w:t>67980</w:t>
      </w:r>
      <w:r w:rsidR="00766145">
        <w:tab/>
      </w:r>
      <w:bookmarkStart w:id="191" w:name="p67974"/>
      <w:bookmarkEnd w:id="191"/>
      <w:r w:rsidR="00766145">
        <w:t xml:space="preserve">The </w:t>
      </w:r>
      <w:r w:rsidR="00350235">
        <w:t>F</w:t>
      </w:r>
      <w:r w:rsidR="00766145">
        <w:t xml:space="preserve">orced </w:t>
      </w:r>
      <w:r w:rsidR="00350235">
        <w:t>E</w:t>
      </w:r>
      <w:r w:rsidR="00766145">
        <w:t xml:space="preserve">xpiratory </w:t>
      </w:r>
      <w:r w:rsidR="00350235">
        <w:t>Volume in One S</w:t>
      </w:r>
      <w:r w:rsidR="00766145">
        <w:t>econd</w:t>
      </w:r>
      <w:r w:rsidR="00350235">
        <w:t xml:space="preserve"> (FEV1</w:t>
      </w:r>
      <w:r w:rsidR="00766145">
        <w:t>) medical test must be s</w:t>
      </w:r>
      <w:r w:rsidR="00350235">
        <w:t>atisfied.  This must show a</w:t>
      </w:r>
    </w:p>
    <w:p w:rsidR="00766145" w:rsidRDefault="00C20142" w:rsidP="00766145">
      <w:pPr>
        <w:pStyle w:val="NoIndent"/>
        <w:numPr>
          <w:ilvl w:val="0"/>
          <w:numId w:val="0"/>
        </w:numPr>
        <w:tabs>
          <w:tab w:val="clear" w:pos="1418"/>
          <w:tab w:val="num" w:pos="1427"/>
        </w:tabs>
        <w:ind w:left="1427" w:hanging="576"/>
      </w:pPr>
      <w:r>
        <w:rPr>
          <w:b/>
        </w:rPr>
        <w:t>1.</w:t>
      </w:r>
      <w:r>
        <w:rPr>
          <w:b/>
        </w:rPr>
        <w:tab/>
      </w:r>
      <w:r w:rsidR="00766145">
        <w:t xml:space="preserve">drop in lung function of one litre below the expected level, taking into account age, height and sex </w:t>
      </w:r>
      <w:r w:rsidR="00766145">
        <w:rPr>
          <w:b/>
        </w:rPr>
        <w:t>or</w:t>
      </w:r>
    </w:p>
    <w:p w:rsidR="00766145" w:rsidRDefault="00C20142" w:rsidP="00766145">
      <w:pPr>
        <w:pStyle w:val="NoIndent"/>
        <w:numPr>
          <w:ilvl w:val="0"/>
          <w:numId w:val="0"/>
        </w:numPr>
        <w:tabs>
          <w:tab w:val="clear" w:pos="1418"/>
          <w:tab w:val="num" w:pos="1427"/>
        </w:tabs>
        <w:ind w:left="1427" w:hanging="576"/>
      </w:pPr>
      <w:r>
        <w:rPr>
          <w:b/>
        </w:rPr>
        <w:t>2.</w:t>
      </w:r>
      <w:r>
        <w:rPr>
          <w:b/>
        </w:rPr>
        <w:tab/>
      </w:r>
      <w:r w:rsidR="00766145">
        <w:t>lung function of less than one litre.</w:t>
      </w:r>
    </w:p>
    <w:p w:rsidR="00766145" w:rsidRDefault="00766145">
      <w:pPr>
        <w:pStyle w:val="BT"/>
      </w:pPr>
      <w:r>
        <w:tab/>
      </w:r>
      <w:r w:rsidR="00350235">
        <w:t>From 16.3.</w:t>
      </w:r>
      <w:r w:rsidR="00350235" w:rsidRPr="00350235">
        <w:t>15</w:t>
      </w:r>
      <w:r w:rsidR="00350235" w:rsidRPr="00AF131D">
        <w:rPr>
          <w:vertAlign w:val="superscript"/>
        </w:rPr>
        <w:t>1</w:t>
      </w:r>
      <w:r w:rsidR="00350235">
        <w:t xml:space="preserve"> no adjustments will be made to reflect the effects of treatment</w:t>
      </w:r>
      <w:r w:rsidR="00350235">
        <w:rPr>
          <w:vertAlign w:val="superscript"/>
        </w:rPr>
        <w:t>2</w:t>
      </w:r>
      <w:r w:rsidR="00350235">
        <w:t>, for example the use of bronchodilating inhalers.</w:t>
      </w:r>
    </w:p>
    <w:p w:rsidR="00350235" w:rsidRPr="00350235" w:rsidRDefault="00350235" w:rsidP="00FB0EA2">
      <w:pPr>
        <w:pStyle w:val="Leg"/>
      </w:pPr>
      <w:r>
        <w:t xml:space="preserve">1  SS (II) (PD) </w:t>
      </w:r>
      <w:r w:rsidR="008C46FA">
        <w:t>(</w:t>
      </w:r>
      <w:r>
        <w:t>Amdt</w:t>
      </w:r>
      <w:r w:rsidR="008C46FA">
        <w:t>)</w:t>
      </w:r>
      <w:r>
        <w:t xml:space="preserve"> Regs (NI) 15, reg 1;  2  SS (II) (PD) Regs (NI), Sch 1, Part 1</w:t>
      </w:r>
    </w:p>
    <w:p w:rsidR="00766145" w:rsidRDefault="000830B6">
      <w:pPr>
        <w:pStyle w:val="BT"/>
      </w:pPr>
      <w:r>
        <w:t>67981</w:t>
      </w:r>
      <w:r w:rsidR="00766145">
        <w:tab/>
        <w:t>An accurate FEV1 test result will only be obtained if a claimant co-operates during the test by inhaling fully and then exhaling as hard and as fast as possible.  It is sometimes (but not always) possible to recognise poor co-operation from the curves generated by the test equipment.  When advising on the results of a FEV1 test, Medical Support Services needs to consider both the FEV1 figure achieved, and whether the behaviour of the claimant during the test and the curves suggest adequate co-operation.  This allows Medical Support Services to advise whether or not the spirometric criterion has been met.</w:t>
      </w:r>
    </w:p>
    <w:p w:rsidR="00766145" w:rsidRDefault="000830B6">
      <w:pPr>
        <w:pStyle w:val="BT"/>
      </w:pPr>
      <w:r>
        <w:t>67982</w:t>
      </w:r>
      <w:r w:rsidR="00766145">
        <w:tab/>
        <w:t>The decision maker should note the following:</w:t>
      </w:r>
    </w:p>
    <w:p w:rsidR="00766145" w:rsidRDefault="003A3751" w:rsidP="00766145">
      <w:pPr>
        <w:pStyle w:val="NoIndent"/>
        <w:numPr>
          <w:ilvl w:val="0"/>
          <w:numId w:val="0"/>
        </w:numPr>
        <w:tabs>
          <w:tab w:val="clear" w:pos="1418"/>
          <w:tab w:val="num" w:pos="1427"/>
        </w:tabs>
        <w:ind w:left="1427" w:hanging="576"/>
      </w:pPr>
      <w:r>
        <w:rPr>
          <w:b/>
        </w:rPr>
        <w:t>1.</w:t>
      </w:r>
      <w:r>
        <w:rPr>
          <w:b/>
        </w:rPr>
        <w:tab/>
      </w:r>
      <w:r w:rsidR="00766145">
        <w:t>When the decision maker has accepted the “20 years underground” prescription test, the claimant is referred for med</w:t>
      </w:r>
      <w:r w:rsidR="002A5EA1">
        <w:t>ical tests and medical advice.</w:t>
      </w:r>
    </w:p>
    <w:p w:rsidR="00766145" w:rsidRDefault="00D07A89" w:rsidP="00766145">
      <w:pPr>
        <w:pStyle w:val="NoIndent"/>
        <w:numPr>
          <w:ilvl w:val="0"/>
          <w:numId w:val="0"/>
        </w:numPr>
        <w:tabs>
          <w:tab w:val="clear" w:pos="1418"/>
          <w:tab w:val="num" w:pos="1427"/>
        </w:tabs>
        <w:ind w:left="1427" w:hanging="576"/>
      </w:pPr>
      <w:r>
        <w:rPr>
          <w:b/>
        </w:rPr>
        <w:t>2.</w:t>
      </w:r>
      <w:r>
        <w:rPr>
          <w:b/>
        </w:rPr>
        <w:tab/>
      </w:r>
      <w:r w:rsidR="00766145">
        <w:t>Those who satisfy both tests are then examined by the medical adviser.</w:t>
      </w:r>
    </w:p>
    <w:p w:rsidR="00766145" w:rsidRDefault="00D07A89" w:rsidP="00766145">
      <w:pPr>
        <w:pStyle w:val="NoIndent"/>
        <w:numPr>
          <w:ilvl w:val="0"/>
          <w:numId w:val="0"/>
        </w:numPr>
        <w:tabs>
          <w:tab w:val="clear" w:pos="1418"/>
          <w:tab w:val="num" w:pos="1427"/>
        </w:tabs>
        <w:ind w:left="1427" w:hanging="576"/>
      </w:pPr>
      <w:r>
        <w:rPr>
          <w:b/>
        </w:rPr>
        <w:t>3.</w:t>
      </w:r>
      <w:r>
        <w:rPr>
          <w:b/>
        </w:rPr>
        <w:tab/>
      </w:r>
      <w:r w:rsidR="00766145">
        <w:t xml:space="preserve">Claimants who fail either test should have their claim disallowed for failure to meet the </w:t>
      </w:r>
      <w:r w:rsidR="00766145">
        <w:rPr>
          <w:b/>
        </w:rPr>
        <w:t>diagnosis</w:t>
      </w:r>
      <w:r w:rsidR="002A5EA1">
        <w:t>.</w:t>
      </w:r>
    </w:p>
    <w:p w:rsidR="00766145" w:rsidRDefault="00D07A89" w:rsidP="00766145">
      <w:pPr>
        <w:pStyle w:val="NoIndent"/>
        <w:numPr>
          <w:ilvl w:val="0"/>
          <w:numId w:val="0"/>
        </w:numPr>
        <w:tabs>
          <w:tab w:val="clear" w:pos="1418"/>
          <w:tab w:val="num" w:pos="1427"/>
        </w:tabs>
        <w:ind w:left="1427" w:hanging="576"/>
      </w:pPr>
      <w:r>
        <w:rPr>
          <w:b/>
        </w:rPr>
        <w:lastRenderedPageBreak/>
        <w:t>4.</w:t>
      </w:r>
      <w:r>
        <w:rPr>
          <w:b/>
        </w:rPr>
        <w:tab/>
      </w:r>
      <w:r w:rsidR="00766145">
        <w:t>If a full examination has taken place, the decision maker must ensure that the prescription question has been dec</w:t>
      </w:r>
      <w:r w:rsidR="002A5EA1">
        <w:t>ided before making a decision.</w:t>
      </w:r>
    </w:p>
    <w:p w:rsidR="00766145" w:rsidRDefault="00D07A89" w:rsidP="00766145">
      <w:pPr>
        <w:pStyle w:val="NoIndent"/>
        <w:numPr>
          <w:ilvl w:val="0"/>
          <w:numId w:val="0"/>
        </w:numPr>
        <w:tabs>
          <w:tab w:val="clear" w:pos="1418"/>
          <w:tab w:val="num" w:pos="1427"/>
        </w:tabs>
        <w:ind w:left="1427" w:hanging="576"/>
      </w:pPr>
      <w:r>
        <w:rPr>
          <w:b/>
        </w:rPr>
        <w:t>5.</w:t>
      </w:r>
      <w:r>
        <w:rPr>
          <w:b/>
        </w:rPr>
        <w:tab/>
      </w:r>
      <w:r w:rsidR="00766145">
        <w:t>Any appeal is processed in the normal way.</w:t>
      </w:r>
    </w:p>
    <w:p w:rsidR="00717A74" w:rsidRDefault="00717A74" w:rsidP="00717A74">
      <w:pPr>
        <w:pStyle w:val="SG"/>
      </w:pPr>
      <w:r>
        <w:t>Change of circumstances</w:t>
      </w:r>
    </w:p>
    <w:p w:rsidR="00766145" w:rsidRDefault="000830B6">
      <w:pPr>
        <w:pStyle w:val="BT"/>
      </w:pPr>
      <w:r>
        <w:t>67983</w:t>
      </w:r>
      <w:r w:rsidR="00766145">
        <w:tab/>
        <w:t>Where a claimant maintains that there has been a worsening in their condition the case should be referred to Medical Support Services on the grounds that there has been a change of circumstances.  In prescribed disease D12 cases a further FEV1 test will be required.  When advising on the results of the FEV1 test Medical Support Services needs to consider both the FEV1 figure achieved and whether the behaviour of the claimant and the shape of the tracings suggest adequate co-operation.  Medical Support Services should also take into account whether or not the claimant’s lung function might have been enhanced by medication.</w:t>
      </w:r>
    </w:p>
    <w:p w:rsidR="00766145" w:rsidRDefault="00766145">
      <w:pPr>
        <w:pStyle w:val="BT"/>
      </w:pPr>
      <w:r>
        <w:t>67</w:t>
      </w:r>
      <w:r w:rsidR="000830B6">
        <w:t>984</w:t>
      </w:r>
      <w:r>
        <w:tab/>
        <w:t>If the spirometric criterion is not satisfied Medical Support Services should give an opinion that the disease is not diagnosed.  When giving that opinion Medical Support Services should also re-consider the original FEV1 and give fully justified advice on why it is considered that the latest test represents the full extent of the claimant’s breathing capacity.  If this advice is not received the case should be returned to Medical Support Services.</w:t>
      </w:r>
    </w:p>
    <w:p w:rsidR="00766145" w:rsidRDefault="000830B6">
      <w:pPr>
        <w:pStyle w:val="BT"/>
      </w:pPr>
      <w:r>
        <w:t>67985</w:t>
      </w:r>
      <w:r w:rsidR="00766145">
        <w:tab/>
        <w:t>If the decision maker is satisfied that the current reading most accurately reflects the claimant’s breathing capacity then supersession of the decision awarding benefit on the grounds of mistake as to a material fact will be appropriate</w:t>
      </w:r>
      <w:r w:rsidR="00766145">
        <w:rPr>
          <w:vertAlign w:val="superscript"/>
        </w:rPr>
        <w:t>1</w:t>
      </w:r>
      <w:r w:rsidR="00766145">
        <w:t>.  The effect date of the new decision will be the date the decision is given</w:t>
      </w:r>
      <w:r w:rsidR="00766145">
        <w:rPr>
          <w:vertAlign w:val="superscript"/>
        </w:rPr>
        <w:t>2</w:t>
      </w:r>
      <w:r w:rsidR="00766145">
        <w:t>.  For advice on superseding on the grounds of mistake as to a material fact and the effective date, see DMG Chapter 4.</w:t>
      </w:r>
    </w:p>
    <w:p w:rsidR="00766145" w:rsidRDefault="00766145">
      <w:pPr>
        <w:pStyle w:val="Leg"/>
      </w:pPr>
      <w:r>
        <w:t>1  SS &amp; CS (D&amp;A) Regs (NI), reg 6(2)(b) &amp; (3);  2  SS (NI) Order 98, sec 10(5)</w:t>
      </w:r>
    </w:p>
    <w:p w:rsidR="00766145" w:rsidRDefault="00766145">
      <w:pPr>
        <w:pStyle w:val="BT"/>
      </w:pPr>
      <w:r>
        <w:tab/>
      </w:r>
      <w:r>
        <w:rPr>
          <w:b/>
          <w:bCs/>
        </w:rPr>
        <w:t>Example</w:t>
      </w:r>
    </w:p>
    <w:p w:rsidR="00766145" w:rsidRDefault="00766145">
      <w:pPr>
        <w:pStyle w:val="BT"/>
      </w:pPr>
      <w:r>
        <w:tab/>
        <w:t>The claimant was assessed as suffering from prescribed disease D12 and was awarded Disablement Benefit at 20% from 16.4.98 for life.  On 6.8.02 he notified a worsening of his condition.</w:t>
      </w:r>
    </w:p>
    <w:p w:rsidR="00766145" w:rsidRDefault="00766145">
      <w:pPr>
        <w:pStyle w:val="BT"/>
      </w:pPr>
      <w:r>
        <w:tab/>
        <w:t>Medical advice was requested.  At examination on 4.9.02 a further FEV1 test was carried out.  The test resulted in a drop of less than 1 litre.  Subsequently, the advice was that the claimant did not suffer from prescribed disease D12 and this was accompanied by a full explanation why the original FEV1 test was incorrect.</w:t>
      </w:r>
    </w:p>
    <w:p w:rsidR="00766145" w:rsidRDefault="00766145">
      <w:pPr>
        <w:pStyle w:val="BT"/>
      </w:pPr>
      <w:r>
        <w:lastRenderedPageBreak/>
        <w:tab/>
        <w:t>On 12.9.02 the decision maker accepts the advice and supersedes the original decision on the grounds of mistake as to a material fact and disallows on diagnosis from and including 12.9.02.</w:t>
      </w:r>
    </w:p>
    <w:p w:rsidR="00766145" w:rsidRDefault="00717A74">
      <w:pPr>
        <w:pStyle w:val="SG"/>
      </w:pPr>
      <w:r>
        <w:t>Previous compensation for p</w:t>
      </w:r>
      <w:r w:rsidR="00766145">
        <w:t>rescribed disease D1</w:t>
      </w:r>
    </w:p>
    <w:p w:rsidR="00766145" w:rsidRDefault="00766145">
      <w:pPr>
        <w:pStyle w:val="BT"/>
      </w:pPr>
      <w:r>
        <w:t>6798</w:t>
      </w:r>
      <w:r w:rsidR="000830B6">
        <w:t>6</w:t>
      </w:r>
      <w:r>
        <w:tab/>
      </w:r>
      <w:bookmarkStart w:id="192" w:name="p67976"/>
      <w:bookmarkEnd w:id="192"/>
      <w:r>
        <w:t>A claimant who had a pneumoconiosis (D1) assessment of at least 50% and who was also suffering from bronchitis and emphysema will have had the effects of the bronchitis and emphysema added to the D1 assessment (DMG 67804)</w:t>
      </w:r>
      <w:r>
        <w:rPr>
          <w:vertAlign w:val="superscript"/>
        </w:rPr>
        <w:t>1</w:t>
      </w:r>
      <w:r>
        <w:t xml:space="preserve">.  Prescribed disease D12 is </w:t>
      </w:r>
      <w:r>
        <w:rPr>
          <w:b/>
        </w:rPr>
        <w:t>not</w:t>
      </w:r>
      <w:r>
        <w:t xml:space="preserve"> prescribed for such people</w:t>
      </w:r>
      <w:r>
        <w:rPr>
          <w:vertAlign w:val="superscript"/>
        </w:rPr>
        <w:t>2</w:t>
      </w:r>
      <w:r>
        <w:t xml:space="preserve">.  If the D1 assessment was less than 50% any interaction of chronic </w:t>
      </w:r>
      <w:r w:rsidR="000830B6">
        <w:t>obstructive pulmonary disease</w:t>
      </w:r>
      <w:r>
        <w:t xml:space="preserve"> will have been taken into account.  If D12 is prescribed in these cases the decision maker should revise or supersede the D1 assessment to exclude the effects of interaction</w:t>
      </w:r>
      <w:r>
        <w:rPr>
          <w:vertAlign w:val="superscript"/>
        </w:rPr>
        <w:t>3</w:t>
      </w:r>
      <w:r>
        <w:t>.</w:t>
      </w:r>
    </w:p>
    <w:p w:rsidR="00BF6D06" w:rsidRDefault="00BF6D06">
      <w:pPr>
        <w:pStyle w:val="BT"/>
      </w:pPr>
      <w:r>
        <w:tab/>
      </w:r>
      <w:r w:rsidRPr="004373FF">
        <w:rPr>
          <w:b/>
        </w:rPr>
        <w:t>Note:</w:t>
      </w:r>
      <w:r>
        <w:t xml:space="preserve">  See DMG Chapter 03 for guidance on revision and DMG Chapter 04 for guidance on supersession</w:t>
      </w:r>
      <w:r w:rsidR="004373FF">
        <w:t>.</w:t>
      </w:r>
    </w:p>
    <w:p w:rsidR="00766145" w:rsidRDefault="00766145">
      <w:pPr>
        <w:pStyle w:val="Leg"/>
      </w:pPr>
      <w:r>
        <w:t>1  SS (II) (PD) Regs (NI), reg 20;  2  reg 2(d);  3  SS (Gen Ben) Regs (NI), reg 11</w:t>
      </w:r>
    </w:p>
    <w:p w:rsidR="00766145" w:rsidRDefault="00766145">
      <w:pPr>
        <w:pStyle w:val="SG"/>
      </w:pPr>
      <w:r>
        <w:t>Recrudescence and presumption</w:t>
      </w:r>
    </w:p>
    <w:p w:rsidR="00766145" w:rsidRDefault="00766145">
      <w:pPr>
        <w:pStyle w:val="BT"/>
      </w:pPr>
      <w:r>
        <w:t>6798</w:t>
      </w:r>
      <w:r w:rsidR="000830B6">
        <w:t>7</w:t>
      </w:r>
      <w:r>
        <w:tab/>
      </w:r>
      <w:bookmarkStart w:id="193" w:name="p67977"/>
      <w:bookmarkEnd w:id="193"/>
      <w:r w:rsidR="000830B6">
        <w:t>From 16.3.15</w:t>
      </w:r>
      <w:r w:rsidR="000830B6">
        <w:rPr>
          <w:vertAlign w:val="superscript"/>
        </w:rPr>
        <w:t>1</w:t>
      </w:r>
      <w:r w:rsidR="000830B6">
        <w:t xml:space="preserve"> there is a </w:t>
      </w:r>
      <w:r w:rsidR="000830B6" w:rsidRPr="000830B6">
        <w:t>presumption</w:t>
      </w:r>
      <w:r w:rsidR="000830B6" w:rsidRPr="000830B6">
        <w:rPr>
          <w:vertAlign w:val="superscript"/>
        </w:rPr>
        <w:t>2</w:t>
      </w:r>
      <w:r w:rsidR="000830B6">
        <w:t xml:space="preserve">, </w:t>
      </w:r>
      <w:r w:rsidR="000830B6" w:rsidRPr="000830B6">
        <w:t>unless</w:t>
      </w:r>
      <w:r w:rsidR="000830B6">
        <w:t xml:space="preserve"> the contrary is proved, that prescribed disease D12 is due to the employed earner’s employment if the person who has contracted the disease was employed in a prescribed occupation</w:t>
      </w:r>
      <w:r w:rsidR="000830B6">
        <w:rPr>
          <w:vertAlign w:val="superscript"/>
        </w:rPr>
        <w:t>3</w:t>
      </w:r>
      <w:r w:rsidR="000830B6">
        <w:t>.  The recrudescence provisions do not apply.</w:t>
      </w:r>
    </w:p>
    <w:p w:rsidR="008C46FA" w:rsidRDefault="008C46FA">
      <w:pPr>
        <w:pStyle w:val="BT"/>
      </w:pPr>
      <w:r>
        <w:tab/>
      </w:r>
      <w:r w:rsidRPr="008C46FA">
        <w:rPr>
          <w:b/>
        </w:rPr>
        <w:t>Note:</w:t>
      </w:r>
      <w:r>
        <w:t xml:space="preserve">  See Appendix 7 to this Chapter for further guidance on presumption.</w:t>
      </w:r>
    </w:p>
    <w:p w:rsidR="00766145" w:rsidRDefault="00766145">
      <w:pPr>
        <w:pStyle w:val="Leg"/>
      </w:pPr>
      <w:r>
        <w:t xml:space="preserve">1  </w:t>
      </w:r>
      <w:r w:rsidR="000830B6">
        <w:t xml:space="preserve">SS (II) (PD) </w:t>
      </w:r>
      <w:r w:rsidR="00387B06">
        <w:t>(</w:t>
      </w:r>
      <w:r w:rsidR="000830B6">
        <w:t>Amdt</w:t>
      </w:r>
      <w:r w:rsidR="00387B06">
        <w:t>)</w:t>
      </w:r>
      <w:r w:rsidR="000830B6">
        <w:t xml:space="preserve"> Regs (NI) 15, reg 1;  2  </w:t>
      </w:r>
      <w:r>
        <w:t>SS (II) (PD) Regs (NI)</w:t>
      </w:r>
      <w:r w:rsidR="000830B6">
        <w:t xml:space="preserve"> 86</w:t>
      </w:r>
      <w:r>
        <w:t>, reg 4</w:t>
      </w:r>
      <w:r w:rsidR="000830B6">
        <w:t>(2);  3  Sch 1, Part 1</w:t>
      </w:r>
    </w:p>
    <w:p w:rsidR="00766145" w:rsidRDefault="00766145">
      <w:pPr>
        <w:pStyle w:val="SG"/>
      </w:pPr>
      <w:r>
        <w:t>Relevant date</w:t>
      </w:r>
    </w:p>
    <w:p w:rsidR="00766145" w:rsidRDefault="00956BA9">
      <w:pPr>
        <w:pStyle w:val="BT"/>
      </w:pPr>
      <w:r>
        <w:t>67988</w:t>
      </w:r>
      <w:r w:rsidR="00766145">
        <w:tab/>
      </w:r>
      <w:bookmarkStart w:id="194" w:name="p67978"/>
      <w:bookmarkEnd w:id="194"/>
      <w:r w:rsidR="00766145">
        <w:t>There is no entitlement to Disablement Benefit for prescribed disease D12 for any day earlier than 13.9.93.</w:t>
      </w:r>
    </w:p>
    <w:p w:rsidR="00766145" w:rsidRDefault="00766145">
      <w:pPr>
        <w:pStyle w:val="SG"/>
      </w:pPr>
      <w:r>
        <w:t>Effect on Reduced Earnings Allowance entitlement</w:t>
      </w:r>
    </w:p>
    <w:p w:rsidR="00766145" w:rsidRDefault="00956BA9">
      <w:pPr>
        <w:pStyle w:val="BT"/>
      </w:pPr>
      <w:r>
        <w:t>67989</w:t>
      </w:r>
      <w:r w:rsidR="00766145">
        <w:tab/>
        <w:t>Where the claim is made under the</w:t>
      </w:r>
      <w:r w:rsidR="00A41AB9">
        <w:t xml:space="preserve"> new extended test see DMG 67908</w:t>
      </w:r>
      <w:r w:rsidR="00766145">
        <w:t>.</w:t>
      </w:r>
      <w:r w:rsidR="000D458F">
        <w:t xml:space="preserve">  </w:t>
      </w:r>
      <w:r w:rsidR="00325D00">
        <w:t xml:space="preserve">There is also no entitlement to Reduced Earnings Allowance where entitlement arises to </w:t>
      </w:r>
      <w:r w:rsidR="005A22B2">
        <w:t>prescribed d</w:t>
      </w:r>
      <w:r w:rsidR="00325D00">
        <w:t>isease D12 under the changes from 21.7.08.  This is because t</w:t>
      </w:r>
      <w:r w:rsidR="005A22B2">
        <w:t>he changes are an extension of prescribed d</w:t>
      </w:r>
      <w:r w:rsidR="00325D00">
        <w:t>isease D12 after 10.10.94</w:t>
      </w:r>
      <w:r w:rsidR="00325D00" w:rsidRPr="00325D00">
        <w:rPr>
          <w:vertAlign w:val="superscript"/>
        </w:rPr>
        <w:t>1</w:t>
      </w:r>
      <w:r w:rsidR="00325D00">
        <w:t>.</w:t>
      </w:r>
    </w:p>
    <w:p w:rsidR="00325D00" w:rsidRDefault="00325D00" w:rsidP="00325D00">
      <w:pPr>
        <w:pStyle w:val="Leg"/>
      </w:pPr>
      <w:r>
        <w:t>1  SS C</w:t>
      </w:r>
      <w:r w:rsidR="00601356">
        <w:t>&amp;</w:t>
      </w:r>
      <w:r>
        <w:t xml:space="preserve">B </w:t>
      </w:r>
      <w:r w:rsidR="00601356">
        <w:t xml:space="preserve">(NI) </w:t>
      </w:r>
      <w:r>
        <w:t xml:space="preserve">Act 92, Sch 7, para 11(1);  </w:t>
      </w:r>
      <w:r w:rsidR="00FA0988">
        <w:t>SS (</w:t>
      </w:r>
      <w:r>
        <w:t>II</w:t>
      </w:r>
      <w:r w:rsidR="00FA0988">
        <w:t>)</w:t>
      </w:r>
      <w:r>
        <w:t xml:space="preserve"> (PD) Regs (NI), reg 12A</w:t>
      </w:r>
    </w:p>
    <w:p w:rsidR="00766145" w:rsidRDefault="006D2A69" w:rsidP="00765EE9">
      <w:pPr>
        <w:pStyle w:val="BT"/>
      </w:pPr>
      <w:r w:rsidRPr="00765EE9">
        <w:lastRenderedPageBreak/>
        <w:t>6799</w:t>
      </w:r>
      <w:r w:rsidR="00F3252B" w:rsidRPr="00765EE9">
        <w:t>0</w:t>
      </w:r>
      <w:r w:rsidR="00956BA9">
        <w:tab/>
        <w:t>However, entitlement to Reduced Earnings Allowance may still arise in respect of the change to prescribed disease D12 from 16.3.15 where a date of onset is before 1.10.90</w:t>
      </w:r>
      <w:r w:rsidR="00956BA9">
        <w:rPr>
          <w:vertAlign w:val="superscript"/>
        </w:rPr>
        <w:t>1</w:t>
      </w:r>
      <w:r w:rsidR="00956BA9">
        <w:t xml:space="preserve"> because the change is</w:t>
      </w:r>
    </w:p>
    <w:p w:rsidR="00956BA9" w:rsidRDefault="00956BA9" w:rsidP="00DD5BEC">
      <w:pPr>
        <w:pStyle w:val="id1"/>
      </w:pPr>
      <w:r w:rsidRPr="00DD5BEC">
        <w:rPr>
          <w:b/>
        </w:rPr>
        <w:t>1.</w:t>
      </w:r>
      <w:r>
        <w:tab/>
        <w:t xml:space="preserve">a redefinition of the disease </w:t>
      </w:r>
      <w:r>
        <w:rPr>
          <w:b/>
        </w:rPr>
        <w:t>and</w:t>
      </w:r>
    </w:p>
    <w:p w:rsidR="00956BA9" w:rsidRDefault="00956BA9" w:rsidP="00DD5BEC">
      <w:pPr>
        <w:pStyle w:val="id1"/>
      </w:pPr>
      <w:r w:rsidRPr="00DD5BEC">
        <w:rPr>
          <w:b/>
        </w:rPr>
        <w:t>2.</w:t>
      </w:r>
      <w:r>
        <w:tab/>
      </w:r>
      <w:r w:rsidRPr="00AF131D">
        <w:rPr>
          <w:b/>
        </w:rPr>
        <w:t>not</w:t>
      </w:r>
      <w:r>
        <w:t xml:space="preserve"> an extension of the disease.</w:t>
      </w:r>
    </w:p>
    <w:p w:rsidR="00956BA9" w:rsidRDefault="00956BA9" w:rsidP="00DD5BEC">
      <w:pPr>
        <w:pStyle w:val="Leg"/>
      </w:pPr>
      <w:r>
        <w:t>1  SS C&amp;B (NI) Act 92, Sch 7, para 11(1)</w:t>
      </w:r>
    </w:p>
    <w:p w:rsidR="00DD5BEC" w:rsidRPr="00956BA9" w:rsidRDefault="00DD5BEC" w:rsidP="00DD5BEC">
      <w:pPr>
        <w:pStyle w:val="Leg"/>
        <w:jc w:val="left"/>
      </w:pPr>
    </w:p>
    <w:p w:rsidR="00F3252B" w:rsidRDefault="00F3252B">
      <w:pPr>
        <w:pStyle w:val="BT"/>
        <w:jc w:val="left"/>
        <w:sectPr w:rsidR="00F3252B" w:rsidSect="00EA35F0">
          <w:headerReference w:type="default" r:id="rId60"/>
          <w:footerReference w:type="default" r:id="rId61"/>
          <w:pgSz w:w="11907" w:h="16840" w:code="9"/>
          <w:pgMar w:top="1440" w:right="1797" w:bottom="1440" w:left="1797" w:header="720" w:footer="720" w:gutter="0"/>
          <w:paperSrc w:first="15" w:other="15"/>
          <w:cols w:space="720"/>
          <w:noEndnote/>
        </w:sectPr>
      </w:pPr>
    </w:p>
    <w:p w:rsidR="00F3252B" w:rsidRDefault="00F3252B" w:rsidP="00BB4D65">
      <w:pPr>
        <w:pStyle w:val="TG"/>
      </w:pPr>
      <w:r>
        <w:lastRenderedPageBreak/>
        <w:t>Prescribed disease D13</w:t>
      </w:r>
    </w:p>
    <w:p w:rsidR="00F3252B" w:rsidRDefault="00F3252B" w:rsidP="00BB4D65">
      <w:pPr>
        <w:pStyle w:val="SG"/>
      </w:pPr>
      <w:r>
        <w:t>Prescription</w:t>
      </w:r>
    </w:p>
    <w:p w:rsidR="00F3252B" w:rsidRDefault="00F3252B" w:rsidP="00765EE9">
      <w:pPr>
        <w:pStyle w:val="BT"/>
      </w:pPr>
      <w:r>
        <w:t>67991</w:t>
      </w:r>
      <w:r>
        <w:tab/>
        <w:t>This disease was added to the list of prescribed diseases</w:t>
      </w:r>
      <w:r>
        <w:rPr>
          <w:vertAlign w:val="superscript"/>
        </w:rPr>
        <w:t>1</w:t>
      </w:r>
      <w:r>
        <w:t xml:space="preserve"> on 7.4.08</w:t>
      </w:r>
      <w:r>
        <w:rPr>
          <w:vertAlign w:val="superscript"/>
        </w:rPr>
        <w:t>2</w:t>
      </w:r>
      <w:r>
        <w:t>.</w:t>
      </w:r>
    </w:p>
    <w:p w:rsidR="00F3252B" w:rsidRDefault="00F3252B" w:rsidP="00BB4D65">
      <w:pPr>
        <w:pStyle w:val="Leg"/>
      </w:pPr>
      <w:r>
        <w:t>1  SS (II) (PD) Regs (NI), Sch 1, Part 1;</w:t>
      </w:r>
      <w:r w:rsidR="00BB4D65">
        <w:t xml:space="preserve">  </w:t>
      </w:r>
      <w:r>
        <w:t xml:space="preserve">2  SS </w:t>
      </w:r>
      <w:r w:rsidR="00BB4D65">
        <w:t>(</w:t>
      </w:r>
      <w:r>
        <w:t>II</w:t>
      </w:r>
      <w:r w:rsidR="00BB4D65">
        <w:t>)</w:t>
      </w:r>
      <w:r>
        <w:t xml:space="preserve"> (PD) (Am</w:t>
      </w:r>
      <w:r w:rsidR="00BB4D65">
        <w:t>dt</w:t>
      </w:r>
      <w:r>
        <w:t>) Regs (NI) 2008, reg 1</w:t>
      </w:r>
    </w:p>
    <w:p w:rsidR="00766145" w:rsidRDefault="00F3252B" w:rsidP="00765EE9">
      <w:pPr>
        <w:pStyle w:val="BT"/>
      </w:pPr>
      <w:r>
        <w:t>67992</w:t>
      </w:r>
      <w:r>
        <w:tab/>
        <w:t xml:space="preserve">Prescribed disease D13 is defined </w:t>
      </w:r>
      <w:r w:rsidR="003D6362">
        <w:t>as “Primary carcinoma of the nas</w:t>
      </w:r>
      <w:r>
        <w:t>opharynx”.  The nasopharynx is an air space lying at the back of the nose above the soft palate.  It connects the back of the nose to the back of the mouth.  To satisfy the prescription test there must have been exposure to wood dust in the course of</w:t>
      </w:r>
    </w:p>
    <w:p w:rsidR="00F3252B" w:rsidRDefault="00F3252B" w:rsidP="005A1603">
      <w:pPr>
        <w:pStyle w:val="NoIndent"/>
        <w:numPr>
          <w:ilvl w:val="0"/>
          <w:numId w:val="20"/>
        </w:numPr>
      </w:pPr>
      <w:r>
        <w:t xml:space="preserve">the processing of wood </w:t>
      </w:r>
      <w:r>
        <w:rPr>
          <w:b/>
        </w:rPr>
        <w:t>or</w:t>
      </w:r>
    </w:p>
    <w:p w:rsidR="00F3252B" w:rsidRDefault="00F3252B" w:rsidP="005A1603">
      <w:pPr>
        <w:pStyle w:val="NoIndent"/>
        <w:numPr>
          <w:ilvl w:val="0"/>
          <w:numId w:val="20"/>
        </w:numPr>
      </w:pPr>
      <w:r>
        <w:t>the manufacture or repair of wood products</w:t>
      </w:r>
    </w:p>
    <w:p w:rsidR="00F3252B" w:rsidRDefault="00F3252B" w:rsidP="00765EE9">
      <w:pPr>
        <w:pStyle w:val="BT"/>
      </w:pPr>
      <w:r>
        <w:rPr>
          <w:b/>
        </w:rPr>
        <w:tab/>
      </w:r>
      <w:r>
        <w:t>for a period or periods which amount in aggregate to at least 10 years</w:t>
      </w:r>
      <w:r>
        <w:rPr>
          <w:vertAlign w:val="superscript"/>
        </w:rPr>
        <w:t>1</w:t>
      </w:r>
      <w:r>
        <w:t>.</w:t>
      </w:r>
    </w:p>
    <w:p w:rsidR="00F3252B" w:rsidRDefault="00F3252B" w:rsidP="00BB4D65">
      <w:pPr>
        <w:pStyle w:val="Leg"/>
      </w:pPr>
      <w:r>
        <w:t>1  SS (II) (PD) Regs (NI), Sch 1, Part 1</w:t>
      </w:r>
    </w:p>
    <w:p w:rsidR="00F3252B" w:rsidRDefault="00F3252B" w:rsidP="00BB4D65">
      <w:pPr>
        <w:pStyle w:val="SG"/>
      </w:pPr>
      <w:r>
        <w:t>Similarities with prescribed disease D6</w:t>
      </w:r>
    </w:p>
    <w:p w:rsidR="00F3252B" w:rsidRDefault="00F3252B" w:rsidP="00765EE9">
      <w:pPr>
        <w:pStyle w:val="BT"/>
      </w:pPr>
      <w:r>
        <w:t>67993</w:t>
      </w:r>
      <w:r>
        <w:tab/>
        <w:t>Although there are similarities between them, decisions makers should not confuse prescribed disease D13 with prescribed disease D6 which is defined as “Carcinoma of the nasal cavity or associated air sinuses (nasal carcinoma)”</w:t>
      </w:r>
      <w:r>
        <w:rPr>
          <w:vertAlign w:val="superscript"/>
        </w:rPr>
        <w:t>1</w:t>
      </w:r>
      <w:r>
        <w:t>.  Prescribed disease D6 also has a different test and does not provide for a minimum exposure time.</w:t>
      </w:r>
    </w:p>
    <w:p w:rsidR="00765EE9" w:rsidRDefault="00765EE9" w:rsidP="00765EE9">
      <w:pPr>
        <w:pStyle w:val="BT"/>
      </w:pPr>
      <w:r>
        <w:rPr>
          <w:b/>
        </w:rPr>
        <w:tab/>
        <w:t>Note:</w:t>
      </w:r>
      <w:r w:rsidR="00A41AB9">
        <w:t xml:space="preserve">  See DMG 67928</w:t>
      </w:r>
      <w:r>
        <w:t xml:space="preserve"> et seq for guidance on prescribed disease D6.</w:t>
      </w:r>
    </w:p>
    <w:p w:rsidR="00765EE9" w:rsidRDefault="00765EE9" w:rsidP="00BB4D65">
      <w:pPr>
        <w:pStyle w:val="Leg"/>
      </w:pPr>
      <w:r>
        <w:t>1  SS (II) (PD) Regs (NI), Sch 1, Part 1</w:t>
      </w:r>
    </w:p>
    <w:p w:rsidR="00765EE9" w:rsidRDefault="00765EE9" w:rsidP="00765EE9">
      <w:pPr>
        <w:pStyle w:val="BT"/>
      </w:pPr>
      <w:r>
        <w:t>67994</w:t>
      </w:r>
      <w:r>
        <w:tab/>
        <w:t>If a claim is made for both prescribed disease D6 and prescribed disease D13 the decision maker should consider the prescription test for both diseases.</w:t>
      </w:r>
    </w:p>
    <w:p w:rsidR="00765EE9" w:rsidRDefault="00765EE9" w:rsidP="00BB4D65">
      <w:pPr>
        <w:pStyle w:val="SG"/>
      </w:pPr>
      <w:r>
        <w:t>Effect on Reduced Earnings Allowance entitlement</w:t>
      </w:r>
    </w:p>
    <w:p w:rsidR="00765EE9" w:rsidRDefault="00765EE9" w:rsidP="00765EE9">
      <w:pPr>
        <w:pStyle w:val="BT"/>
      </w:pPr>
      <w:r>
        <w:t>67995</w:t>
      </w:r>
      <w:r>
        <w:tab/>
        <w:t>There is no entitlement to Reduced Earnings Allowance for prescribed disease D13 because it is a new disease prescribed after 10.10.94</w:t>
      </w:r>
      <w:r>
        <w:rPr>
          <w:vertAlign w:val="superscript"/>
        </w:rPr>
        <w:t>1</w:t>
      </w:r>
      <w:r>
        <w:t>.</w:t>
      </w:r>
    </w:p>
    <w:p w:rsidR="00765EE9" w:rsidRDefault="00765EE9" w:rsidP="00BB4D65">
      <w:pPr>
        <w:pStyle w:val="Leg"/>
      </w:pPr>
      <w:r>
        <w:t>1  SS</w:t>
      </w:r>
      <w:r w:rsidR="00BB4D65">
        <w:t xml:space="preserve"> (II) (PD) Regs (NI), reg 12A</w:t>
      </w:r>
    </w:p>
    <w:p w:rsidR="00BB4D65" w:rsidRPr="00765EE9" w:rsidRDefault="00BB4D65" w:rsidP="00765EE9">
      <w:pPr>
        <w:pStyle w:val="BT"/>
      </w:pPr>
      <w:r>
        <w:tab/>
        <w:t>67996 – 67999</w:t>
      </w:r>
    </w:p>
    <w:p w:rsidR="00F3252B" w:rsidRDefault="00F3252B">
      <w:pPr>
        <w:pStyle w:val="BT"/>
        <w:jc w:val="left"/>
        <w:sectPr w:rsidR="00F3252B" w:rsidSect="00EA35F0">
          <w:headerReference w:type="default" r:id="rId62"/>
          <w:footerReference w:type="default" r:id="rId63"/>
          <w:pgSz w:w="11907" w:h="16840" w:code="9"/>
          <w:pgMar w:top="1440" w:right="1797" w:bottom="1440" w:left="1797" w:header="720" w:footer="720" w:gutter="0"/>
          <w:paperSrc w:first="15" w:other="15"/>
          <w:cols w:space="720"/>
          <w:noEndnote/>
        </w:sectPr>
      </w:pPr>
    </w:p>
    <w:p w:rsidR="00766145" w:rsidRDefault="00766145">
      <w:pPr>
        <w:pStyle w:val="PT"/>
      </w:pPr>
      <w:r>
        <w:lastRenderedPageBreak/>
        <w:t>Appendix 1</w:t>
      </w:r>
    </w:p>
    <w:p w:rsidR="00766145" w:rsidRDefault="00766145">
      <w:pPr>
        <w:pStyle w:val="TG"/>
      </w:pPr>
      <w:r>
        <w:t>Prescribed Diseases added and changes made to the Schedule of Diseases since 5 July 1948</w:t>
      </w:r>
      <w:r w:rsidR="00EA4C2D">
        <w:t xml:space="preserve"> (see DMG 6</w:t>
      </w:r>
      <w:bookmarkStart w:id="195" w:name="_GoBack"/>
      <w:bookmarkEnd w:id="195"/>
      <w:r w:rsidR="00EA4C2D">
        <w:t>7301)</w:t>
      </w:r>
    </w:p>
    <w:p w:rsidR="00D03885" w:rsidRPr="00D03885" w:rsidRDefault="00D03885" w:rsidP="00D03885">
      <w:pPr>
        <w:pStyle w:val="Para"/>
        <w:spacing w:before="120"/>
        <w:rPr>
          <w:sz w:val="20"/>
        </w:rPr>
      </w:pPr>
      <w:r w:rsidRPr="00D03885">
        <w:rPr>
          <w:sz w:val="20"/>
        </w:rPr>
        <w:t>[See DMG Memo Vol 11/29]</w:t>
      </w:r>
    </w:p>
    <w:p w:rsidR="00766145" w:rsidRDefault="00766145">
      <w:pPr>
        <w:pStyle w:val="Para"/>
      </w:pPr>
      <w:r>
        <w:t>Part 1</w:t>
      </w:r>
    </w:p>
    <w:p w:rsidR="00766145" w:rsidRDefault="00766145">
      <w:pPr>
        <w:pStyle w:val="BT"/>
        <w:rPr>
          <w:b/>
          <w:bCs/>
        </w:rPr>
      </w:pPr>
      <w:r>
        <w:rPr>
          <w:b/>
          <w:bCs/>
        </w:rPr>
        <w:tab/>
        <w:t xml:space="preserve">Group A </w:t>
      </w:r>
      <w:r w:rsidR="0099097F">
        <w:rPr>
          <w:b/>
          <w:bCs/>
        </w:rPr>
        <w:t>-</w:t>
      </w:r>
      <w:r>
        <w:rPr>
          <w:b/>
          <w:bCs/>
        </w:rPr>
        <w:t xml:space="preserve"> Conditions due to physical agents</w:t>
      </w:r>
    </w:p>
    <w:p w:rsidR="00766145" w:rsidRDefault="00766145">
      <w:pPr>
        <w:pStyle w:val="BT"/>
      </w:pP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67" w:right="-901" w:firstLine="0"/>
        <w:jc w:val="left"/>
      </w:pPr>
      <w:r>
        <w:rPr>
          <w:b/>
          <w:bCs/>
        </w:rPr>
        <w:t>A1</w:t>
      </w:r>
      <w:r>
        <w:rPr>
          <w:b/>
          <w:bCs/>
        </w:rPr>
        <w:tab/>
        <w:t>25</w:t>
      </w:r>
      <w:r>
        <w:tab/>
        <w:t>“blood dyscrasia or cataract</w:t>
      </w:r>
      <w:r>
        <w:tab/>
        <w:t>“exposure to electro</w:t>
      </w:r>
      <w:r>
        <w:tab/>
        <w:t>SR&amp;O 1958</w:t>
      </w:r>
      <w:r>
        <w:br/>
      </w:r>
      <w:r>
        <w:tab/>
      </w:r>
      <w:r>
        <w:tab/>
        <w:t xml:space="preserve">due to electro magnetic </w:t>
      </w:r>
      <w:r>
        <w:tab/>
        <w:t>magnetic radiations</w:t>
      </w:r>
      <w:r>
        <w:tab/>
        <w:t>No 120 7.7.58</w:t>
      </w:r>
      <w:r>
        <w:br/>
      </w:r>
      <w:r>
        <w:tab/>
      </w:r>
      <w:r>
        <w:tab/>
        <w:t xml:space="preserve">radiations (other than radiant </w:t>
      </w:r>
      <w:r>
        <w:tab/>
        <w:t>other than radiant heat,</w:t>
      </w:r>
      <w:r>
        <w:tab/>
      </w:r>
      <w:r>
        <w:br/>
      </w:r>
      <w:r>
        <w:tab/>
      </w:r>
      <w:r>
        <w:tab/>
        <w:t xml:space="preserve">heat), or to ionising particles” </w:t>
      </w:r>
      <w:r>
        <w:tab/>
        <w:t>or to ionising particles”</w:t>
      </w:r>
      <w:r>
        <w:br/>
      </w:r>
      <w:r>
        <w:tab/>
      </w:r>
      <w:r>
        <w:tab/>
        <w:t xml:space="preserve">substituted for “leukaemia, or </w:t>
      </w:r>
      <w:r>
        <w:tab/>
        <w:t>substituted for</w:t>
      </w:r>
      <w:r>
        <w:br/>
      </w:r>
      <w:r>
        <w:tab/>
      </w:r>
      <w:r>
        <w:tab/>
        <w:t xml:space="preserve">anaemia of the aplastic type, </w:t>
      </w:r>
      <w:r>
        <w:tab/>
        <w:t>“exposure to X rays</w:t>
      </w:r>
      <w:r>
        <w:br/>
      </w:r>
      <w:r>
        <w:tab/>
      </w:r>
      <w:r>
        <w:tab/>
        <w:t xml:space="preserve">due to X-rays, ionising </w:t>
      </w:r>
      <w:r>
        <w:tab/>
        <w:t>ionising particles,</w:t>
      </w:r>
      <w:r>
        <w:br/>
      </w:r>
      <w:r>
        <w:tab/>
      </w:r>
      <w:r>
        <w:tab/>
        <w:t xml:space="preserve">particles, radium or other </w:t>
      </w:r>
      <w:r>
        <w:tab/>
        <w:t>radium or other</w:t>
      </w:r>
      <w:r>
        <w:br/>
      </w:r>
      <w:r>
        <w:tab/>
      </w:r>
      <w:r>
        <w:tab/>
        <w:t xml:space="preserve">radioactive substance; or </w:t>
      </w:r>
      <w:r>
        <w:tab/>
        <w:t>radioactive substance or</w:t>
      </w:r>
      <w:r>
        <w:br/>
      </w:r>
      <w:r>
        <w:tab/>
      </w:r>
      <w:r>
        <w:tab/>
        <w:t>inflammation of the skin due</w:t>
      </w:r>
      <w:r>
        <w:tab/>
        <w:t>other forms of radiant</w:t>
      </w:r>
      <w:r>
        <w:br/>
      </w:r>
      <w:r>
        <w:tab/>
      </w:r>
      <w:r>
        <w:tab/>
        <w:t xml:space="preserve">to other forms of radiant </w:t>
      </w:r>
      <w:r>
        <w:tab/>
        <w:t>energy”</w:t>
      </w:r>
      <w:r>
        <w:br/>
      </w:r>
      <w:r>
        <w:tab/>
      </w:r>
      <w:r>
        <w:tab/>
        <w:t>energy</w:t>
      </w:r>
    </w:p>
    <w:p w:rsidR="00766145" w:rsidRDefault="00766145">
      <w:pPr>
        <w:pStyle w:val="BT"/>
        <w:tabs>
          <w:tab w:val="clear" w:pos="851"/>
          <w:tab w:val="clear" w:pos="1418"/>
          <w:tab w:val="clear" w:pos="1701"/>
          <w:tab w:val="left" w:pos="567"/>
          <w:tab w:val="left" w:pos="2127"/>
          <w:tab w:val="left" w:pos="5103"/>
          <w:tab w:val="left" w:pos="7797"/>
        </w:tabs>
        <w:ind w:left="-567" w:right="-901" w:firstLine="0"/>
        <w:jc w:val="left"/>
      </w:pPr>
      <w:r>
        <w:tab/>
      </w:r>
      <w:r>
        <w:tab/>
        <w:t xml:space="preserve">Leukaemia (other than </w:t>
      </w:r>
      <w:r>
        <w:tab/>
      </w:r>
      <w:r w:rsidR="00A65D74">
        <w:t>“</w:t>
      </w:r>
      <w:r>
        <w:t xml:space="preserve">Exposure to </w:t>
      </w:r>
      <w:r>
        <w:tab/>
        <w:t>SR 2000</w:t>
      </w:r>
      <w:r>
        <w:br/>
      </w:r>
      <w:r>
        <w:tab/>
      </w:r>
      <w:r>
        <w:tab/>
        <w:t xml:space="preserve">chronic lymphatic leukaemia) </w:t>
      </w:r>
      <w:r>
        <w:tab/>
        <w:t>electromagnetic</w:t>
      </w:r>
      <w:r>
        <w:tab/>
        <w:t>No 214 10.7.00</w:t>
      </w:r>
      <w:r>
        <w:br/>
      </w:r>
      <w:r>
        <w:tab/>
      </w:r>
      <w:r>
        <w:tab/>
        <w:t xml:space="preserve">or cancer of the bone, </w:t>
      </w:r>
      <w:r>
        <w:tab/>
        <w:t>radiations (other than</w:t>
      </w:r>
      <w:r>
        <w:tab/>
      </w:r>
      <w:r>
        <w:br/>
      </w:r>
      <w:r>
        <w:tab/>
      </w:r>
      <w:r>
        <w:tab/>
        <w:t>female breast, testis or thyroid”</w:t>
      </w:r>
      <w:r>
        <w:tab/>
        <w:t xml:space="preserve">radiant heat) or to </w:t>
      </w:r>
      <w:r>
        <w:br/>
      </w:r>
      <w:r>
        <w:tab/>
      </w:r>
      <w:r>
        <w:tab/>
      </w:r>
      <w:r>
        <w:tab/>
        <w:t>ionising particles where</w:t>
      </w:r>
      <w:r>
        <w:br/>
      </w:r>
      <w:r>
        <w:tab/>
      </w:r>
      <w:r>
        <w:tab/>
      </w:r>
      <w:r>
        <w:tab/>
        <w:t xml:space="preserve">the dose is sufficient to </w:t>
      </w:r>
      <w:r>
        <w:br/>
      </w:r>
      <w:r>
        <w:tab/>
      </w:r>
      <w:r>
        <w:tab/>
      </w:r>
      <w:r>
        <w:tab/>
        <w:t xml:space="preserve">double the risk of the </w:t>
      </w:r>
      <w:r>
        <w:br/>
      </w:r>
      <w:r>
        <w:tab/>
      </w:r>
      <w:r>
        <w:tab/>
      </w:r>
      <w:r>
        <w:tab/>
        <w:t xml:space="preserve">occurrence of the </w:t>
      </w:r>
      <w:r>
        <w:br/>
      </w:r>
      <w:r>
        <w:tab/>
      </w:r>
      <w:r>
        <w:tab/>
      </w:r>
      <w:r>
        <w:tab/>
        <w:t>situation”</w:t>
      </w:r>
    </w:p>
    <w:p w:rsidR="00A65D74" w:rsidRDefault="00A65D74" w:rsidP="00A65D74">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A65D74" w:rsidRDefault="00A65D74">
      <w:pPr>
        <w:pStyle w:val="BT"/>
        <w:tabs>
          <w:tab w:val="clear" w:pos="851"/>
          <w:tab w:val="clear" w:pos="1418"/>
          <w:tab w:val="clear" w:pos="1701"/>
          <w:tab w:val="left" w:pos="567"/>
          <w:tab w:val="left" w:pos="2127"/>
          <w:tab w:val="left" w:pos="5103"/>
          <w:tab w:val="left" w:pos="7797"/>
        </w:tabs>
        <w:ind w:left="-567" w:right="-901" w:firstLine="0"/>
        <w:jc w:val="left"/>
      </w:pPr>
      <w:r w:rsidRPr="00A65D74">
        <w:rPr>
          <w:b/>
        </w:rPr>
        <w:t>A1</w:t>
      </w:r>
      <w:r>
        <w:rPr>
          <w:b/>
        </w:rPr>
        <w:t xml:space="preserve"> cont</w:t>
      </w:r>
      <w:r>
        <w:tab/>
      </w:r>
      <w:r>
        <w:tab/>
        <w:t>Leukaemia (other than</w:t>
      </w:r>
      <w:r>
        <w:tab/>
        <w:t>“Exposure to ironising</w:t>
      </w:r>
      <w:r>
        <w:tab/>
        <w:t>SR 2017</w:t>
      </w:r>
      <w:r>
        <w:br/>
      </w:r>
      <w:r>
        <w:tab/>
      </w:r>
      <w:r>
        <w:tab/>
        <w:t>chronic lymphatic leukaemia)</w:t>
      </w:r>
      <w:r>
        <w:tab/>
        <w:t>radiation where the</w:t>
      </w:r>
      <w:r>
        <w:tab/>
        <w:t>No 45 30.3.17</w:t>
      </w:r>
      <w:r>
        <w:br/>
      </w:r>
      <w:r>
        <w:tab/>
      </w:r>
      <w:r>
        <w:tab/>
        <w:t>or primary cancer of the</w:t>
      </w:r>
      <w:r>
        <w:tab/>
        <w:t>dose is sufficient to</w:t>
      </w:r>
      <w:r>
        <w:br/>
      </w:r>
      <w:r>
        <w:tab/>
      </w:r>
      <w:r>
        <w:tab/>
        <w:t>bone, bladder, breast, colon,</w:t>
      </w:r>
      <w:r>
        <w:tab/>
        <w:t>double the risk of the</w:t>
      </w:r>
      <w:r>
        <w:br/>
      </w:r>
      <w:r>
        <w:tab/>
      </w:r>
      <w:r>
        <w:tab/>
        <w:t>liver, lung, ovary, stomach,</w:t>
      </w:r>
      <w:r>
        <w:tab/>
        <w:t xml:space="preserve">occurrence of the </w:t>
      </w:r>
      <w:r>
        <w:br/>
      </w:r>
      <w:r>
        <w:tab/>
      </w:r>
      <w:r>
        <w:tab/>
        <w:t>testis or thyroid”</w:t>
      </w:r>
      <w:r>
        <w:tab/>
        <w:t>condition”</w:t>
      </w:r>
    </w:p>
    <w:p w:rsidR="00A65D74" w:rsidRDefault="00A65D74" w:rsidP="00A65D74">
      <w:pPr>
        <w:pStyle w:val="BT"/>
        <w:tabs>
          <w:tab w:val="clear" w:pos="851"/>
          <w:tab w:val="clear" w:pos="1418"/>
          <w:tab w:val="clear" w:pos="1701"/>
          <w:tab w:val="left" w:pos="567"/>
          <w:tab w:val="left" w:pos="2127"/>
          <w:tab w:val="left" w:pos="5103"/>
          <w:tab w:val="left" w:pos="7797"/>
        </w:tabs>
        <w:spacing w:before="40" w:after="40"/>
        <w:ind w:left="-567" w:right="-902" w:firstLine="0"/>
        <w:jc w:val="left"/>
        <w:rPr>
          <w:b/>
          <w:bCs/>
        </w:rPr>
      </w:pPr>
    </w:p>
    <w:p w:rsidR="00A65D74" w:rsidRDefault="00E920A7" w:rsidP="00A65D74">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rsidRPr="00E920A7">
        <w:rPr>
          <w:b/>
        </w:rPr>
        <w:t>A2</w:t>
      </w:r>
      <w:r>
        <w:tab/>
      </w:r>
      <w:r w:rsidRPr="00E920A7">
        <w:rPr>
          <w:b/>
        </w:rPr>
        <w:t>26</w:t>
      </w:r>
      <w:r>
        <w:tab/>
        <w:t>“heat cataract” substituted</w:t>
      </w:r>
      <w:r>
        <w:tab/>
        <w:t>“frequent or prolonged</w:t>
      </w:r>
      <w:r>
        <w:tab/>
        <w:t>SR&amp;O 1958</w:t>
      </w:r>
      <w:r>
        <w:br/>
      </w:r>
      <w:r>
        <w:tab/>
        <w:t>for “cataract produced by</w:t>
      </w:r>
      <w:r>
        <w:tab/>
        <w:t xml:space="preserve">exposure to rays from </w:t>
      </w:r>
      <w:r>
        <w:tab/>
        <w:t>No 120 7.7.58</w:t>
      </w:r>
      <w:r>
        <w:br/>
      </w:r>
      <w:r>
        <w:tab/>
        <w:t>exposure to the glare of,</w:t>
      </w:r>
      <w:r>
        <w:tab/>
        <w:t>molten or red hot material”</w:t>
      </w:r>
      <w:r>
        <w:br/>
      </w:r>
      <w:r>
        <w:tab/>
        <w:t>or rays from, molten glass</w:t>
      </w:r>
      <w:r>
        <w:tab/>
        <w:t>substituted for “frequent</w:t>
      </w:r>
      <w:r>
        <w:br/>
      </w:r>
      <w:r>
        <w:tab/>
        <w:t>or molten red hot metal”</w:t>
      </w:r>
      <w:r>
        <w:tab/>
        <w:t xml:space="preserve">or prolonged exposure to </w:t>
      </w:r>
      <w:r>
        <w:br/>
      </w:r>
      <w:r>
        <w:tab/>
      </w:r>
      <w:r>
        <w:tab/>
        <w:t xml:space="preserve">the glare of, or rays from, </w:t>
      </w:r>
      <w:r>
        <w:br/>
      </w:r>
      <w:r>
        <w:tab/>
      </w:r>
      <w:r>
        <w:tab/>
        <w:t xml:space="preserve">molten glass or molten red </w:t>
      </w:r>
      <w:r>
        <w:br/>
      </w:r>
      <w:r>
        <w:tab/>
      </w:r>
      <w:r>
        <w:tab/>
        <w:t>hot metal”</w:t>
      </w:r>
    </w:p>
    <w:p w:rsidR="00E920A7" w:rsidRDefault="00E920A7" w:rsidP="00E920A7">
      <w:pPr>
        <w:pStyle w:val="BT"/>
        <w:tabs>
          <w:tab w:val="clear" w:pos="851"/>
          <w:tab w:val="clear" w:pos="1418"/>
          <w:tab w:val="clear" w:pos="1701"/>
          <w:tab w:val="left" w:pos="567"/>
          <w:tab w:val="left" w:pos="2127"/>
          <w:tab w:val="left" w:pos="5103"/>
          <w:tab w:val="left" w:pos="7797"/>
        </w:tabs>
        <w:spacing w:before="40" w:after="40"/>
        <w:ind w:left="-567" w:right="-902" w:firstLine="0"/>
        <w:jc w:val="left"/>
        <w:rPr>
          <w:b/>
          <w:bCs/>
        </w:rPr>
      </w:pPr>
    </w:p>
    <w:p w:rsidR="00A65D74" w:rsidRDefault="00A65D74" w:rsidP="00A65D74">
      <w:pPr>
        <w:pStyle w:val="BT"/>
        <w:tabs>
          <w:tab w:val="clear" w:pos="851"/>
          <w:tab w:val="clear" w:pos="1418"/>
          <w:tab w:val="clear" w:pos="1701"/>
          <w:tab w:val="left" w:pos="567"/>
          <w:tab w:val="left" w:pos="2127"/>
          <w:tab w:val="left" w:pos="5103"/>
          <w:tab w:val="left" w:pos="7797"/>
        </w:tabs>
        <w:ind w:left="-567" w:right="-901" w:firstLine="0"/>
        <w:jc w:val="left"/>
      </w:pPr>
      <w:r>
        <w:rPr>
          <w:b/>
          <w:bCs/>
        </w:rPr>
        <w:t>A3</w:t>
      </w:r>
      <w:r>
        <w:rPr>
          <w:b/>
          <w:bCs/>
        </w:rPr>
        <w:tab/>
        <w:t>27</w:t>
      </w:r>
      <w:r>
        <w:rPr>
          <w:b/>
          <w:bCs/>
        </w:rPr>
        <w:tab/>
      </w:r>
      <w:r>
        <w:t>“decompression sickness”</w:t>
      </w:r>
      <w:r>
        <w:tab/>
        <w:t>“subjection to compressed</w:t>
      </w:r>
      <w:r>
        <w:tab/>
        <w:t>SR&amp;O 1958</w:t>
      </w:r>
      <w:r>
        <w:br/>
      </w:r>
      <w:r>
        <w:tab/>
      </w:r>
      <w:r>
        <w:tab/>
        <w:t>substituted for</w:t>
      </w:r>
      <w:r>
        <w:tab/>
        <w:t>or rarified air” substituted</w:t>
      </w:r>
      <w:r>
        <w:tab/>
        <w:t>No 120 7.7.58</w:t>
      </w:r>
      <w:r>
        <w:br/>
      </w:r>
      <w:r>
        <w:tab/>
      </w:r>
      <w:r>
        <w:tab/>
        <w:t>“compressed air illness”</w:t>
      </w:r>
      <w:r>
        <w:tab/>
        <w:t>for “subjection to</w:t>
      </w:r>
      <w:r>
        <w:tab/>
      </w:r>
      <w:r>
        <w:br/>
      </w:r>
      <w:r>
        <w:tab/>
      </w:r>
      <w:r>
        <w:tab/>
      </w:r>
      <w:r>
        <w:tab/>
        <w:t>compressed air”</w:t>
      </w:r>
    </w:p>
    <w:p w:rsidR="00A65D74" w:rsidRDefault="00A65D74" w:rsidP="00A65D74">
      <w:pPr>
        <w:pStyle w:val="BT"/>
        <w:tabs>
          <w:tab w:val="clear" w:pos="851"/>
          <w:tab w:val="clear" w:pos="1418"/>
          <w:tab w:val="clear" w:pos="1701"/>
          <w:tab w:val="left" w:pos="567"/>
          <w:tab w:val="left" w:pos="2127"/>
          <w:tab w:val="left" w:pos="5103"/>
          <w:tab w:val="left" w:pos="7797"/>
        </w:tabs>
        <w:ind w:left="720" w:right="-901" w:hanging="1287"/>
        <w:jc w:val="left"/>
      </w:pPr>
      <w:r>
        <w:tab/>
      </w:r>
      <w:r>
        <w:tab/>
      </w:r>
      <w:r>
        <w:tab/>
        <w:t>Expanded to: “Dysbarism,</w:t>
      </w:r>
      <w:r>
        <w:tab/>
        <w:t>“or other respirable gases</w:t>
      </w:r>
      <w:r>
        <w:tab/>
        <w:t>SR 1983</w:t>
      </w:r>
      <w:r>
        <w:br/>
      </w:r>
      <w:r>
        <w:tab/>
        <w:t xml:space="preserve">including decompression </w:t>
      </w:r>
      <w:r>
        <w:tab/>
        <w:t>or gaseous mixtures”</w:t>
      </w:r>
      <w:r>
        <w:tab/>
        <w:t>No 260 3.10.83</w:t>
      </w:r>
      <w:r>
        <w:br/>
      </w:r>
      <w:r>
        <w:tab/>
        <w:t xml:space="preserve">sickness, barotauma and </w:t>
      </w:r>
      <w:r>
        <w:tab/>
        <w:t>added</w:t>
      </w:r>
      <w:r>
        <w:tab/>
      </w:r>
      <w:r>
        <w:br/>
      </w:r>
      <w:r>
        <w:tab/>
        <w:t>osteonecrosis”</w:t>
      </w:r>
    </w:p>
    <w:p w:rsidR="00A65D74" w:rsidRDefault="00A65D74" w:rsidP="00A65D74">
      <w:pPr>
        <w:pStyle w:val="BT"/>
        <w:tabs>
          <w:tab w:val="clear" w:pos="851"/>
          <w:tab w:val="clear" w:pos="1418"/>
          <w:tab w:val="clear" w:pos="1701"/>
          <w:tab w:val="left" w:pos="567"/>
          <w:tab w:val="left" w:pos="2127"/>
          <w:tab w:val="left" w:pos="5103"/>
          <w:tab w:val="left" w:pos="7797"/>
        </w:tabs>
        <w:ind w:left="720" w:right="-901" w:hanging="1287"/>
        <w:jc w:val="left"/>
      </w:pPr>
      <w:r>
        <w:tab/>
      </w:r>
      <w:r>
        <w:tab/>
      </w:r>
      <w:r>
        <w:tab/>
        <w:t>Divided into:-</w:t>
      </w:r>
      <w:r>
        <w:tab/>
      </w:r>
      <w:r>
        <w:tab/>
        <w:t>SR 2015</w:t>
      </w:r>
      <w:r>
        <w:br/>
      </w:r>
      <w:r>
        <w:tab/>
        <w:t>“(a) Dysbarism, including</w:t>
      </w:r>
      <w:r>
        <w:tab/>
      </w:r>
      <w:r>
        <w:tab/>
        <w:t>No 52 16.3.15</w:t>
      </w:r>
      <w:r>
        <w:br/>
      </w:r>
      <w:r>
        <w:tab/>
        <w:t>decompression sickness,</w:t>
      </w:r>
      <w:r>
        <w:br/>
      </w:r>
      <w:r>
        <w:tab/>
        <w:t>and barotauma</w:t>
      </w:r>
    </w:p>
    <w:p w:rsidR="00A65D74" w:rsidRDefault="00A65D74" w:rsidP="00A65D74">
      <w:pPr>
        <w:pStyle w:val="BT"/>
        <w:tabs>
          <w:tab w:val="clear" w:pos="851"/>
          <w:tab w:val="clear" w:pos="1418"/>
          <w:tab w:val="clear" w:pos="1701"/>
          <w:tab w:val="left" w:pos="567"/>
          <w:tab w:val="left" w:pos="2127"/>
          <w:tab w:val="left" w:pos="5103"/>
          <w:tab w:val="left" w:pos="7797"/>
        </w:tabs>
        <w:ind w:left="720" w:right="-901" w:hanging="1287"/>
        <w:jc w:val="left"/>
      </w:pPr>
      <w:r>
        <w:tab/>
      </w:r>
      <w:r>
        <w:tab/>
      </w:r>
      <w:r>
        <w:tab/>
        <w:t>(b) Osteonecrosis.”</w:t>
      </w:r>
    </w:p>
    <w:p w:rsidR="00A65D74" w:rsidRDefault="00A65D74" w:rsidP="00A65D74">
      <w:pPr>
        <w:pStyle w:val="BT"/>
        <w:tabs>
          <w:tab w:val="clear" w:pos="851"/>
          <w:tab w:val="clear" w:pos="1418"/>
          <w:tab w:val="clear" w:pos="1701"/>
          <w:tab w:val="left" w:pos="567"/>
          <w:tab w:val="left" w:pos="2127"/>
          <w:tab w:val="left" w:pos="5103"/>
          <w:tab w:val="left" w:pos="7797"/>
        </w:tabs>
        <w:spacing w:before="40" w:after="40"/>
        <w:ind w:left="-567" w:right="-1043" w:firstLine="0"/>
        <w:jc w:val="left"/>
      </w:pPr>
    </w:p>
    <w:p w:rsidR="00E920A7" w:rsidRDefault="00E920A7" w:rsidP="00E920A7">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A65D74" w:rsidRDefault="00A65D74" w:rsidP="00A65D74">
      <w:pPr>
        <w:pStyle w:val="BT"/>
        <w:tabs>
          <w:tab w:val="clear" w:pos="851"/>
          <w:tab w:val="clear" w:pos="1418"/>
          <w:tab w:val="clear" w:pos="1701"/>
          <w:tab w:val="left" w:pos="567"/>
          <w:tab w:val="left" w:pos="2127"/>
          <w:tab w:val="left" w:pos="5103"/>
          <w:tab w:val="left" w:pos="7797"/>
        </w:tabs>
        <w:ind w:left="720" w:right="-901" w:hanging="1287"/>
        <w:jc w:val="left"/>
      </w:pPr>
      <w:r>
        <w:rPr>
          <w:b/>
          <w:bCs/>
        </w:rPr>
        <w:t>A4</w:t>
      </w:r>
      <w:r>
        <w:rPr>
          <w:b/>
          <w:bCs/>
        </w:rPr>
        <w:tab/>
        <w:t>28</w:t>
      </w:r>
      <w:r>
        <w:tab/>
        <w:t xml:space="preserve">“cramp of the hand or forearm </w:t>
      </w:r>
      <w:r>
        <w:tab/>
        <w:t>“prolonged periods of</w:t>
      </w:r>
      <w:r>
        <w:tab/>
        <w:t>SR&amp;O 1958</w:t>
      </w:r>
      <w:r>
        <w:br/>
      </w:r>
      <w:r>
        <w:tab/>
        <w:t xml:space="preserve">due to repetitive movements” </w:t>
      </w:r>
      <w:r>
        <w:tab/>
        <w:t>handwriting, typing or other</w:t>
      </w:r>
      <w:r>
        <w:tab/>
        <w:t>No 120 7.7.58</w:t>
      </w:r>
      <w:r>
        <w:br/>
      </w:r>
      <w:r>
        <w:tab/>
        <w:t xml:space="preserve">substituted for “telegraphist’s </w:t>
      </w:r>
      <w:r>
        <w:tab/>
        <w:t>repetitive movements of</w:t>
      </w:r>
      <w:r>
        <w:tab/>
      </w:r>
      <w:r>
        <w:br/>
      </w:r>
      <w:r>
        <w:tab/>
        <w:t>cramp”</w:t>
      </w:r>
      <w:r>
        <w:tab/>
        <w:t xml:space="preserve">the fingers, hand and arm” </w:t>
      </w:r>
      <w:r>
        <w:br/>
      </w:r>
      <w:r>
        <w:tab/>
      </w:r>
      <w:r>
        <w:tab/>
        <w:t xml:space="preserve">substituted for the “the use </w:t>
      </w:r>
      <w:r w:rsidR="00E920A7">
        <w:br/>
      </w:r>
      <w:r>
        <w:tab/>
      </w:r>
      <w:r>
        <w:tab/>
        <w:t xml:space="preserve">of morse key telegraphic </w:t>
      </w:r>
      <w:r>
        <w:br/>
      </w:r>
      <w:r>
        <w:tab/>
      </w:r>
      <w:r>
        <w:tab/>
        <w:t xml:space="preserve">instruments for prolonged </w:t>
      </w:r>
      <w:r>
        <w:br/>
      </w:r>
      <w:r>
        <w:tab/>
      </w:r>
      <w:r>
        <w:tab/>
        <w:t>periods”</w:t>
      </w:r>
    </w:p>
    <w:p w:rsidR="00766145" w:rsidRDefault="00766145">
      <w:pPr>
        <w:pStyle w:val="BT"/>
        <w:tabs>
          <w:tab w:val="clear" w:pos="851"/>
          <w:tab w:val="clear" w:pos="1418"/>
          <w:tab w:val="clear" w:pos="1701"/>
          <w:tab w:val="left" w:pos="567"/>
          <w:tab w:val="left" w:pos="2127"/>
          <w:tab w:val="left" w:pos="5103"/>
          <w:tab w:val="left" w:pos="7797"/>
        </w:tabs>
        <w:ind w:left="720" w:right="-901" w:hanging="1287"/>
        <w:jc w:val="left"/>
      </w:pPr>
      <w:r>
        <w:rPr>
          <w:b/>
          <w:bCs/>
        </w:rPr>
        <w:tab/>
      </w:r>
      <w:r w:rsidR="00A65D74">
        <w:rPr>
          <w:b/>
          <w:bCs/>
        </w:rPr>
        <w:tab/>
      </w:r>
      <w:r>
        <w:tab/>
        <w:t xml:space="preserve">“cramp of the hand or forearm </w:t>
      </w:r>
      <w:r>
        <w:tab/>
        <w:t>“prolonged periods of</w:t>
      </w:r>
      <w:r>
        <w:tab/>
        <w:t>SR&amp;O 1958</w:t>
      </w:r>
      <w:r>
        <w:br/>
      </w:r>
      <w:r>
        <w:tab/>
        <w:t xml:space="preserve">due to repetitive movements” </w:t>
      </w:r>
      <w:r>
        <w:tab/>
        <w:t>handwriting, typing or other</w:t>
      </w:r>
      <w:r>
        <w:tab/>
        <w:t>No 120 7.7.58</w:t>
      </w:r>
      <w:r>
        <w:br/>
      </w:r>
      <w:r>
        <w:tab/>
        <w:t xml:space="preserve">substituted for “telegraphist’s </w:t>
      </w:r>
      <w:r>
        <w:tab/>
        <w:t>repetitive movements of</w:t>
      </w:r>
      <w:r>
        <w:tab/>
      </w:r>
      <w:r>
        <w:br/>
      </w:r>
      <w:r>
        <w:tab/>
        <w:t>cramp”</w:t>
      </w:r>
      <w:r>
        <w:tab/>
        <w:t xml:space="preserve">the fingers, hand and arm” </w:t>
      </w:r>
      <w:r>
        <w:br/>
      </w:r>
      <w:r>
        <w:tab/>
      </w:r>
      <w:r>
        <w:tab/>
        <w:t xml:space="preserve">substituted for the “the use </w:t>
      </w:r>
      <w:r>
        <w:br/>
      </w:r>
      <w:r>
        <w:tab/>
      </w:r>
      <w:r>
        <w:tab/>
        <w:t xml:space="preserve">of morse key telegraphic </w:t>
      </w:r>
      <w:r>
        <w:br/>
      </w:r>
      <w:r>
        <w:tab/>
      </w:r>
      <w:r>
        <w:tab/>
        <w:t xml:space="preserve">instruments for prolonged </w:t>
      </w:r>
      <w:r>
        <w:br/>
      </w:r>
      <w:r>
        <w:tab/>
      </w:r>
      <w:r>
        <w:tab/>
        <w:t>periods”</w:t>
      </w:r>
    </w:p>
    <w:p w:rsidR="00766145" w:rsidRDefault="006D0634">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Description changed to</w:t>
      </w:r>
      <w:r>
        <w:tab/>
      </w:r>
      <w:r>
        <w:tab/>
        <w:t>SR 2000</w:t>
      </w:r>
      <w:r>
        <w:br/>
      </w:r>
      <w:r>
        <w:tab/>
        <w:t>“Task-specific focal</w:t>
      </w:r>
      <w:r>
        <w:tab/>
      </w:r>
      <w:r>
        <w:tab/>
        <w:t>No 167 6.4.07</w:t>
      </w:r>
      <w:r>
        <w:br/>
      </w:r>
      <w:r>
        <w:tab/>
        <w:t>dystonia”</w:t>
      </w:r>
    </w:p>
    <w:p w:rsidR="009E4A55" w:rsidRDefault="009E4A55" w:rsidP="00A65D74">
      <w:pPr>
        <w:pStyle w:val="BT"/>
        <w:tabs>
          <w:tab w:val="clear" w:pos="851"/>
          <w:tab w:val="clear" w:pos="1418"/>
          <w:tab w:val="clear" w:pos="1701"/>
          <w:tab w:val="left" w:pos="567"/>
          <w:tab w:val="left" w:pos="2127"/>
          <w:tab w:val="left" w:pos="5103"/>
          <w:tab w:val="left" w:pos="7797"/>
        </w:tabs>
        <w:spacing w:before="120" w:after="40"/>
        <w:ind w:left="567" w:right="-902" w:hanging="1134"/>
        <w:jc w:val="left"/>
      </w:pPr>
      <w:r>
        <w:tab/>
      </w:r>
      <w:r>
        <w:tab/>
        <w:t>Description chan</w:t>
      </w:r>
      <w:r w:rsidR="001912E9">
        <w:t>ged to</w:t>
      </w:r>
      <w:r>
        <w:tab/>
      </w:r>
      <w:r>
        <w:tab/>
        <w:t>SR 2012</w:t>
      </w:r>
      <w:r>
        <w:br/>
      </w:r>
      <w:r>
        <w:tab/>
        <w:t>“Task-specific focal</w:t>
      </w:r>
      <w:r>
        <w:tab/>
      </w:r>
      <w:r>
        <w:tab/>
        <w:t>No 100 30.3.12</w:t>
      </w:r>
      <w:r>
        <w:br/>
      </w:r>
      <w:r>
        <w:tab/>
        <w:t>dystonia of the hand</w:t>
      </w:r>
      <w:r>
        <w:br/>
      </w:r>
      <w:r>
        <w:tab/>
        <w:t>or forearm”</w:t>
      </w:r>
    </w:p>
    <w:p w:rsidR="00323A9B" w:rsidRDefault="00323A9B">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9E4A55">
      <w:pPr>
        <w:pStyle w:val="BT"/>
        <w:tabs>
          <w:tab w:val="clear" w:pos="851"/>
          <w:tab w:val="clear" w:pos="1418"/>
          <w:tab w:val="clear" w:pos="1701"/>
          <w:tab w:val="left" w:pos="567"/>
          <w:tab w:val="left" w:pos="2127"/>
          <w:tab w:val="left" w:pos="5103"/>
          <w:tab w:val="left" w:pos="7797"/>
        </w:tabs>
        <w:ind w:left="720" w:right="-901" w:hanging="1287"/>
        <w:jc w:val="left"/>
      </w:pPr>
      <w:r>
        <w:rPr>
          <w:b/>
          <w:bCs/>
        </w:rPr>
        <w:t>A5</w:t>
      </w:r>
      <w:r w:rsidR="00766145">
        <w:rPr>
          <w:b/>
          <w:bCs/>
        </w:rPr>
        <w:tab/>
        <w:t>29 and 30</w:t>
      </w:r>
      <w:r w:rsidR="00766145">
        <w:tab/>
        <w:t xml:space="preserve">Diseases removed from </w:t>
      </w:r>
      <w:r w:rsidR="00766145">
        <w:tab/>
        <w:t>–––</w:t>
      </w:r>
      <w:r w:rsidR="00766145">
        <w:tab/>
        <w:t>SR&amp;O 1958</w:t>
      </w:r>
      <w:r w:rsidR="00766145">
        <w:br/>
      </w:r>
      <w:r w:rsidR="00766145">
        <w:tab/>
        <w:t xml:space="preserve">schedule and grouped under </w:t>
      </w:r>
      <w:r w:rsidR="00766145">
        <w:tab/>
      </w:r>
      <w:r w:rsidR="00766145">
        <w:tab/>
        <w:t>No 120 7.7.58</w:t>
      </w:r>
      <w:r w:rsidR="00766145">
        <w:br/>
      </w:r>
      <w:r w:rsidR="00766145">
        <w:tab/>
        <w:t>disease No 28</w:t>
      </w:r>
      <w:r w:rsidR="00766145">
        <w:tab/>
      </w:r>
      <w:r w:rsidR="00766145">
        <w:tab/>
      </w:r>
    </w:p>
    <w:p w:rsidR="00766145" w:rsidRDefault="006D0634">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“(beat hand)” omitted</w:t>
      </w:r>
      <w:r>
        <w:tab/>
      </w:r>
      <w:r>
        <w:tab/>
        <w:t>SR 2007</w:t>
      </w:r>
      <w:r>
        <w:br/>
      </w:r>
      <w:r>
        <w:tab/>
      </w:r>
      <w:r>
        <w:tab/>
      </w:r>
      <w:r>
        <w:tab/>
        <w:t>No 167 6.4.07</w:t>
      </w:r>
    </w:p>
    <w:p w:rsidR="009E4A55" w:rsidRDefault="009E4A55" w:rsidP="00A65D74">
      <w:pPr>
        <w:pStyle w:val="BT"/>
        <w:tabs>
          <w:tab w:val="clear" w:pos="851"/>
          <w:tab w:val="clear" w:pos="1418"/>
          <w:tab w:val="clear" w:pos="1701"/>
          <w:tab w:val="left" w:pos="567"/>
          <w:tab w:val="left" w:pos="2127"/>
          <w:tab w:val="left" w:pos="5103"/>
          <w:tab w:val="left" w:pos="7797"/>
        </w:tabs>
        <w:spacing w:before="40" w:after="40"/>
        <w:ind w:left="720" w:right="-902" w:hanging="1287"/>
        <w:jc w:val="left"/>
        <w:rPr>
          <w:b/>
          <w:bCs/>
        </w:rPr>
      </w:pPr>
    </w:p>
    <w:p w:rsidR="00F3503E" w:rsidRDefault="00F3503E" w:rsidP="00F3503E">
      <w:pPr>
        <w:pStyle w:val="BT"/>
        <w:tabs>
          <w:tab w:val="clear" w:pos="851"/>
          <w:tab w:val="clear" w:pos="1418"/>
          <w:tab w:val="clear" w:pos="1701"/>
          <w:tab w:val="left" w:pos="567"/>
          <w:tab w:val="left" w:pos="2127"/>
          <w:tab w:val="left" w:pos="5103"/>
          <w:tab w:val="left" w:pos="7797"/>
        </w:tabs>
        <w:ind w:left="720" w:right="-901" w:hanging="1287"/>
        <w:jc w:val="left"/>
      </w:pPr>
      <w:r>
        <w:rPr>
          <w:b/>
          <w:bCs/>
        </w:rPr>
        <w:tab/>
        <w:t>31</w:t>
      </w:r>
      <w:r>
        <w:tab/>
        <w:t>–––</w:t>
      </w:r>
      <w:r>
        <w:tab/>
        <w:t>–––</w:t>
      </w:r>
      <w:r>
        <w:tab/>
      </w:r>
    </w:p>
    <w:p w:rsidR="00F3503E" w:rsidRDefault="00F3503E" w:rsidP="00A65D74">
      <w:pPr>
        <w:pStyle w:val="BT"/>
        <w:tabs>
          <w:tab w:val="clear" w:pos="851"/>
          <w:tab w:val="clear" w:pos="1418"/>
          <w:tab w:val="clear" w:pos="1701"/>
          <w:tab w:val="left" w:pos="567"/>
          <w:tab w:val="left" w:pos="2127"/>
          <w:tab w:val="left" w:pos="5103"/>
          <w:tab w:val="left" w:pos="7797"/>
        </w:tabs>
        <w:spacing w:before="40" w:after="40"/>
        <w:ind w:left="720" w:right="-902" w:hanging="1287"/>
        <w:jc w:val="left"/>
        <w:rPr>
          <w:b/>
          <w:bCs/>
        </w:rPr>
      </w:pPr>
    </w:p>
    <w:p w:rsidR="00A65D74" w:rsidRDefault="00E920A7" w:rsidP="00A65D74">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sidR="00A65D74">
        <w:rPr>
          <w:b/>
          <w:bCs/>
        </w:rPr>
        <w:lastRenderedPageBreak/>
        <w:t>Disease</w:t>
      </w:r>
      <w:r w:rsidR="00A65D74">
        <w:rPr>
          <w:b/>
          <w:bCs/>
        </w:rPr>
        <w:tab/>
        <w:t>Corresponding</w:t>
      </w:r>
      <w:r w:rsidR="00A65D74">
        <w:rPr>
          <w:b/>
          <w:bCs/>
        </w:rPr>
        <w:tab/>
        <w:t>Amendments to Description</w:t>
      </w:r>
      <w:r w:rsidR="00A65D74">
        <w:rPr>
          <w:b/>
          <w:bCs/>
        </w:rPr>
        <w:tab/>
        <w:t>Amendment to Nature</w:t>
      </w:r>
      <w:r w:rsidR="00A65D74">
        <w:rPr>
          <w:b/>
          <w:bCs/>
        </w:rPr>
        <w:tab/>
        <w:t>Authority and</w:t>
      </w:r>
      <w:r w:rsidR="00A65D74">
        <w:rPr>
          <w:b/>
          <w:bCs/>
        </w:rPr>
        <w:br/>
        <w:t>No from</w:t>
      </w:r>
      <w:r w:rsidR="00A65D74">
        <w:rPr>
          <w:b/>
          <w:bCs/>
        </w:rPr>
        <w:tab/>
        <w:t>No on old</w:t>
      </w:r>
      <w:r w:rsidR="00A65D74">
        <w:rPr>
          <w:b/>
          <w:bCs/>
        </w:rPr>
        <w:tab/>
        <w:t>of the Diseases or Injury</w:t>
      </w:r>
      <w:r w:rsidR="00A65D74">
        <w:rPr>
          <w:b/>
          <w:bCs/>
        </w:rPr>
        <w:tab/>
        <w:t>of Occupation</w:t>
      </w:r>
      <w:r w:rsidR="00A65D74">
        <w:rPr>
          <w:b/>
          <w:bCs/>
        </w:rPr>
        <w:tab/>
        <w:t>Effective Date</w:t>
      </w:r>
      <w:r w:rsidR="00A65D74">
        <w:rPr>
          <w:b/>
          <w:bCs/>
        </w:rPr>
        <w:br/>
        <w:t>3.10.83</w:t>
      </w:r>
      <w:r w:rsidR="00A65D74">
        <w:rPr>
          <w:b/>
          <w:bCs/>
        </w:rPr>
        <w:tab/>
        <w:t>Schedule</w:t>
      </w:r>
    </w:p>
    <w:p w:rsidR="00E920A7" w:rsidRDefault="00E920A7" w:rsidP="00E920A7">
      <w:pPr>
        <w:pStyle w:val="BT"/>
        <w:tabs>
          <w:tab w:val="clear" w:pos="851"/>
          <w:tab w:val="clear" w:pos="1418"/>
          <w:tab w:val="clear" w:pos="1701"/>
          <w:tab w:val="left" w:pos="567"/>
          <w:tab w:val="left" w:pos="2127"/>
          <w:tab w:val="left" w:pos="5103"/>
          <w:tab w:val="left" w:pos="7797"/>
        </w:tabs>
        <w:ind w:left="567" w:right="-901" w:hanging="1134"/>
        <w:jc w:val="left"/>
      </w:pPr>
      <w:r>
        <w:rPr>
          <w:b/>
          <w:bCs/>
        </w:rPr>
        <w:t>A6</w:t>
      </w:r>
      <w:r>
        <w:rPr>
          <w:b/>
          <w:bCs/>
        </w:rPr>
        <w:tab/>
        <w:t>32</w:t>
      </w:r>
      <w:r>
        <w:tab/>
        <w:t>“acute” omitted before</w:t>
      </w:r>
      <w:r>
        <w:tab/>
        <w:t>“External” added before</w:t>
      </w:r>
      <w:r>
        <w:tab/>
        <w:t>SR&amp;O 1958</w:t>
      </w:r>
      <w:r>
        <w:br/>
      </w:r>
      <w:r>
        <w:tab/>
        <w:t>“bursitis” “due to severe or</w:t>
      </w:r>
      <w:r>
        <w:tab/>
        <w:t>“friction”</w:t>
      </w:r>
      <w:r>
        <w:tab/>
        <w:t>No 120 7.7.58</w:t>
      </w:r>
      <w:r>
        <w:br/>
      </w:r>
      <w:r>
        <w:tab/>
        <w:t>prolonged external friction or</w:t>
      </w:r>
      <w:r>
        <w:tab/>
      </w:r>
      <w:r>
        <w:tab/>
      </w:r>
      <w:r>
        <w:br/>
      </w:r>
      <w:r>
        <w:tab/>
        <w:t>pressure at or about the knee”</w:t>
      </w:r>
      <w:r>
        <w:br/>
      </w:r>
      <w:r>
        <w:tab/>
        <w:t>added</w:t>
      </w:r>
    </w:p>
    <w:p w:rsidR="00E435AE" w:rsidRPr="00E435AE" w:rsidRDefault="00E435AE">
      <w:pPr>
        <w:pStyle w:val="BT"/>
        <w:tabs>
          <w:tab w:val="clear" w:pos="851"/>
          <w:tab w:val="clear" w:pos="1418"/>
          <w:tab w:val="clear" w:pos="1701"/>
          <w:tab w:val="left" w:pos="567"/>
          <w:tab w:val="left" w:pos="2127"/>
          <w:tab w:val="left" w:pos="5103"/>
          <w:tab w:val="left" w:pos="7797"/>
        </w:tabs>
        <w:ind w:left="567" w:right="-901" w:hanging="1134"/>
        <w:jc w:val="left"/>
      </w:pPr>
      <w:r>
        <w:rPr>
          <w:b/>
          <w:bCs/>
        </w:rPr>
        <w:tab/>
      </w:r>
      <w:r>
        <w:rPr>
          <w:b/>
          <w:bCs/>
        </w:rPr>
        <w:tab/>
      </w:r>
      <w:r>
        <w:rPr>
          <w:bCs/>
        </w:rPr>
        <w:t>“(beat knee)” omitted</w:t>
      </w:r>
      <w:r>
        <w:rPr>
          <w:bCs/>
        </w:rPr>
        <w:tab/>
      </w:r>
      <w:r>
        <w:rPr>
          <w:bCs/>
        </w:rPr>
        <w:tab/>
        <w:t>SR 2007</w:t>
      </w:r>
      <w:r>
        <w:rPr>
          <w:bCs/>
        </w:rPr>
        <w:br/>
      </w:r>
      <w:r>
        <w:rPr>
          <w:bCs/>
        </w:rPr>
        <w:tab/>
      </w:r>
      <w:r>
        <w:rPr>
          <w:bCs/>
        </w:rPr>
        <w:tab/>
      </w:r>
      <w:r>
        <w:rPr>
          <w:bCs/>
        </w:rPr>
        <w:tab/>
        <w:t>No 167 6.4.07</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A7</w:t>
      </w:r>
      <w:r>
        <w:rPr>
          <w:b/>
          <w:bCs/>
        </w:rPr>
        <w:tab/>
        <w:t>33</w:t>
      </w:r>
      <w:r>
        <w:tab/>
        <w:t>“acute” omitted before</w:t>
      </w:r>
      <w:r>
        <w:tab/>
        <w:t>“external” added before</w:t>
      </w:r>
      <w:r>
        <w:tab/>
        <w:t>SR&amp;O 1958</w:t>
      </w:r>
      <w:r>
        <w:br/>
      </w:r>
      <w:r>
        <w:tab/>
        <w:t>“bursitis” “due to severe or</w:t>
      </w:r>
      <w:r>
        <w:tab/>
        <w:t>“friction”</w:t>
      </w:r>
      <w:r>
        <w:tab/>
        <w:t>No 120 7.7.58</w:t>
      </w:r>
      <w:r>
        <w:br/>
      </w:r>
      <w:r>
        <w:tab/>
        <w:t>prolonged external friction or</w:t>
      </w:r>
      <w:r>
        <w:tab/>
      </w:r>
      <w:r>
        <w:tab/>
      </w:r>
      <w:r>
        <w:br/>
      </w:r>
      <w:r>
        <w:tab/>
        <w:t xml:space="preserve">pressure at or about the </w:t>
      </w:r>
      <w:r>
        <w:br/>
      </w:r>
      <w:r>
        <w:tab/>
        <w:t>elbow” added</w:t>
      </w:r>
    </w:p>
    <w:p w:rsidR="00E435AE" w:rsidRPr="00E435AE" w:rsidRDefault="00E435AE">
      <w:pPr>
        <w:pStyle w:val="BT"/>
        <w:tabs>
          <w:tab w:val="clear" w:pos="851"/>
          <w:tab w:val="clear" w:pos="1418"/>
          <w:tab w:val="clear" w:pos="1701"/>
          <w:tab w:val="left" w:pos="567"/>
          <w:tab w:val="left" w:pos="2127"/>
          <w:tab w:val="left" w:pos="5103"/>
          <w:tab w:val="left" w:pos="7797"/>
        </w:tabs>
        <w:ind w:left="567" w:right="-901" w:hanging="1134"/>
        <w:jc w:val="left"/>
      </w:pPr>
      <w:r>
        <w:rPr>
          <w:b/>
          <w:bCs/>
        </w:rPr>
        <w:tab/>
      </w:r>
      <w:r>
        <w:rPr>
          <w:b/>
          <w:bCs/>
        </w:rPr>
        <w:tab/>
      </w:r>
      <w:r>
        <w:rPr>
          <w:bCs/>
        </w:rPr>
        <w:t>“(beat knee)” omitted</w:t>
      </w:r>
      <w:r>
        <w:rPr>
          <w:bCs/>
        </w:rPr>
        <w:tab/>
      </w:r>
      <w:r>
        <w:rPr>
          <w:bCs/>
        </w:rPr>
        <w:tab/>
        <w:t>SR 2007</w:t>
      </w:r>
      <w:r>
        <w:rPr>
          <w:bCs/>
        </w:rPr>
        <w:br/>
      </w:r>
      <w:r>
        <w:rPr>
          <w:bCs/>
        </w:rPr>
        <w:tab/>
      </w:r>
      <w:r>
        <w:rPr>
          <w:bCs/>
        </w:rPr>
        <w:tab/>
      </w:r>
      <w:r>
        <w:rPr>
          <w:bCs/>
        </w:rPr>
        <w:tab/>
      </w:r>
      <w:r>
        <w:rPr>
          <w:bCs/>
        </w:rPr>
        <w:tab/>
        <w:t>No 167 6.4.02</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323A9B"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A8</w:t>
      </w:r>
      <w:r>
        <w:rPr>
          <w:b/>
          <w:bCs/>
        </w:rPr>
        <w:tab/>
        <w:t>34</w:t>
      </w:r>
      <w:r>
        <w:tab/>
        <w:t xml:space="preserve">“Traumatic inflammation of  </w:t>
      </w:r>
      <w:r>
        <w:tab/>
        <w:t>–––</w:t>
      </w:r>
      <w:r>
        <w:tab/>
        <w:t>SR&amp;O 1958</w:t>
      </w:r>
      <w:r>
        <w:br/>
      </w:r>
      <w:r>
        <w:tab/>
        <w:t xml:space="preserve">the tendons of the hand or </w:t>
      </w:r>
      <w:r>
        <w:tab/>
      </w:r>
      <w:r>
        <w:tab/>
        <w:t>No 120 7.7.58</w:t>
      </w:r>
      <w:r>
        <w:br/>
      </w:r>
      <w:r>
        <w:tab/>
        <w:t xml:space="preserve">forearm or of the associated </w:t>
      </w:r>
      <w:r>
        <w:tab/>
      </w:r>
      <w:r>
        <w:tab/>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br/>
      </w:r>
      <w:r>
        <w:tab/>
        <w:t xml:space="preserve">tendon sheaths” substituted for </w:t>
      </w:r>
      <w:r>
        <w:br/>
      </w:r>
      <w:r>
        <w:tab/>
        <w:t xml:space="preserve">“Inflammation of the synovial </w:t>
      </w:r>
      <w:r>
        <w:br/>
      </w:r>
      <w:r>
        <w:tab/>
        <w:t xml:space="preserve">lining of the wrist joint and </w:t>
      </w:r>
      <w:r>
        <w:br/>
      </w:r>
      <w:r>
        <w:tab/>
        <w:t>tendon sheaths”</w:t>
      </w:r>
    </w:p>
    <w:p w:rsidR="00323A9B" w:rsidRDefault="00323A9B" w:rsidP="00E435AE">
      <w:pPr>
        <w:pStyle w:val="BT"/>
        <w:tabs>
          <w:tab w:val="clear" w:pos="851"/>
          <w:tab w:val="clear" w:pos="1418"/>
          <w:tab w:val="clear" w:pos="1701"/>
          <w:tab w:val="left" w:pos="567"/>
          <w:tab w:val="left" w:pos="2127"/>
          <w:tab w:val="left" w:pos="5103"/>
          <w:tab w:val="left" w:pos="7797"/>
        </w:tabs>
        <w:ind w:left="-567" w:right="-901" w:firstLine="0"/>
        <w:jc w:val="left"/>
        <w:rPr>
          <w:b/>
          <w:bCs/>
        </w:rPr>
      </w:pPr>
    </w:p>
    <w:p w:rsidR="00E435AE" w:rsidRDefault="00E435AE" w:rsidP="00E435AE">
      <w:pPr>
        <w:pStyle w:val="BT"/>
        <w:tabs>
          <w:tab w:val="clear" w:pos="851"/>
          <w:tab w:val="clear" w:pos="1418"/>
          <w:tab w:val="clear" w:pos="1701"/>
          <w:tab w:val="left" w:pos="567"/>
          <w:tab w:val="left" w:pos="2127"/>
          <w:tab w:val="left" w:pos="5103"/>
          <w:tab w:val="left" w:pos="7797"/>
        </w:tabs>
        <w:ind w:left="-567" w:right="-901" w:firstLine="0"/>
        <w:jc w:val="left"/>
      </w:pPr>
      <w:r>
        <w:rPr>
          <w:b/>
          <w:bCs/>
        </w:rPr>
        <w:t>A9</w:t>
      </w:r>
      <w:r>
        <w:rPr>
          <w:b/>
          <w:bCs/>
        </w:rPr>
        <w:tab/>
        <w:t>35</w:t>
      </w:r>
      <w:r>
        <w:tab/>
        <w:t>–––</w:t>
      </w:r>
      <w:r>
        <w:tab/>
        <w:t>–––</w:t>
      </w:r>
      <w:r>
        <w:tab/>
      </w:r>
    </w:p>
    <w:p w:rsidR="00E435AE" w:rsidRDefault="00E435AE" w:rsidP="00E435AE">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E435AE" w:rsidRDefault="00E435AE" w:rsidP="00E435AE">
      <w:pPr>
        <w:pStyle w:val="BT"/>
        <w:tabs>
          <w:tab w:val="clear" w:pos="851"/>
          <w:tab w:val="clear" w:pos="1418"/>
          <w:tab w:val="clear" w:pos="1701"/>
          <w:tab w:val="left" w:pos="567"/>
          <w:tab w:val="left" w:pos="2127"/>
          <w:tab w:val="left" w:pos="5103"/>
          <w:tab w:val="left" w:pos="7797"/>
        </w:tabs>
        <w:ind w:left="-567" w:right="-1043" w:firstLine="0"/>
        <w:jc w:val="left"/>
      </w:pPr>
      <w:r>
        <w:rPr>
          <w:b/>
          <w:bCs/>
        </w:rPr>
        <w:t>A10</w:t>
      </w:r>
      <w:r>
        <w:rPr>
          <w:b/>
          <w:bCs/>
        </w:rPr>
        <w:tab/>
        <w:t>48</w:t>
      </w:r>
      <w:r>
        <w:tab/>
        <w:t>New disease added.</w:t>
      </w:r>
      <w:r>
        <w:tab/>
      </w:r>
      <w:r>
        <w:tab/>
        <w:t>SR&amp;O 1974</w:t>
      </w:r>
      <w:r>
        <w:br/>
      </w:r>
      <w:r>
        <w:tab/>
      </w:r>
      <w:r>
        <w:tab/>
      </w:r>
      <w:r>
        <w:tab/>
      </w:r>
      <w:r>
        <w:tab/>
        <w:t>No 218 28.10.74</w:t>
      </w:r>
    </w:p>
    <w:p w:rsidR="00E920A7" w:rsidRDefault="00E920A7" w:rsidP="00E920A7">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E920A7">
      <w:pPr>
        <w:pStyle w:val="BT"/>
        <w:tabs>
          <w:tab w:val="clear" w:pos="851"/>
          <w:tab w:val="clear" w:pos="1418"/>
          <w:tab w:val="clear" w:pos="1701"/>
          <w:tab w:val="left" w:pos="567"/>
          <w:tab w:val="left" w:pos="2127"/>
          <w:tab w:val="left" w:pos="5103"/>
          <w:tab w:val="left" w:pos="7797"/>
        </w:tabs>
        <w:ind w:left="-567" w:right="-901" w:firstLine="0"/>
        <w:jc w:val="left"/>
      </w:pPr>
      <w:r w:rsidRPr="00E920A7">
        <w:rPr>
          <w:b/>
        </w:rPr>
        <w:t>A10 cont</w:t>
      </w:r>
      <w:r w:rsidR="00766145">
        <w:tab/>
      </w:r>
      <w:r w:rsidR="00766145">
        <w:tab/>
        <w:t>Description changed to:</w:t>
      </w:r>
      <w:r w:rsidR="00766145">
        <w:tab/>
        <w:t>Prescription extended to:</w:t>
      </w:r>
      <w:r w:rsidR="00766145">
        <w:tab/>
        <w:t>SR 1979</w:t>
      </w:r>
      <w:r w:rsidR="00766145">
        <w:br/>
      </w:r>
      <w:r w:rsidR="00766145">
        <w:tab/>
      </w:r>
      <w:r w:rsidR="00766145">
        <w:tab/>
      </w:r>
      <w:r w:rsidR="00766145">
        <w:tab/>
      </w:r>
      <w:r w:rsidR="00766145">
        <w:tab/>
        <w:t>No 275 3.9.79</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 xml:space="preserve">“Substantial permanent </w:t>
      </w:r>
      <w:r>
        <w:tab/>
        <w:t>(a) the use, or supervision</w:t>
      </w:r>
      <w:r>
        <w:br/>
      </w:r>
      <w:r>
        <w:tab/>
        <w:t xml:space="preserve">sensorineural hearing loss </w:t>
      </w:r>
      <w:r>
        <w:tab/>
        <w:t>of or assistance in the use</w:t>
      </w:r>
      <w:r>
        <w:br/>
      </w:r>
      <w:r>
        <w:tab/>
        <w:t xml:space="preserve">amounting to at least 50 dB </w:t>
      </w:r>
      <w:r>
        <w:tab/>
        <w:t>of pneumatic percussive</w:t>
      </w:r>
      <w:r>
        <w:br/>
      </w:r>
      <w:r>
        <w:tab/>
        <w:t xml:space="preserve">in each ear, being due in </w:t>
      </w:r>
      <w:r>
        <w:tab/>
        <w:t>tools, or the use of high</w:t>
      </w:r>
      <w:r>
        <w:br/>
      </w:r>
      <w:r>
        <w:tab/>
        <w:t xml:space="preserve">case of at least one ear to </w:t>
      </w:r>
      <w:r>
        <w:tab/>
        <w:t>speed grinding tools, in the</w:t>
      </w:r>
      <w:r>
        <w:br/>
      </w:r>
      <w:r>
        <w:tab/>
        <w:t xml:space="preserve">occupational noise, and </w:t>
      </w:r>
      <w:r>
        <w:tab/>
        <w:t>cleaning, dressing or</w:t>
      </w:r>
      <w:r>
        <w:br/>
      </w:r>
      <w:r>
        <w:tab/>
        <w:t xml:space="preserve">being the average of pure </w:t>
      </w:r>
      <w:r>
        <w:tab/>
        <w:t>finishing of cast metal or of</w:t>
      </w:r>
      <w:r>
        <w:br/>
      </w:r>
      <w:r>
        <w:tab/>
        <w:t xml:space="preserve">tone losses measured by </w:t>
      </w:r>
      <w:r>
        <w:tab/>
        <w:t>ingots, billets or blooms; or</w:t>
      </w:r>
      <w:r>
        <w:br/>
      </w:r>
      <w:r>
        <w:tab/>
        <w:t xml:space="preserve">audiometry over the 1, 2 and </w:t>
      </w:r>
      <w:r>
        <w:br/>
      </w:r>
      <w:r>
        <w:tab/>
        <w:t xml:space="preserve">3 kHz frequencies </w:t>
      </w:r>
      <w:r>
        <w:tab/>
        <w:t>(b) the use, or supervision</w:t>
      </w:r>
      <w:r>
        <w:br/>
      </w:r>
      <w:r>
        <w:tab/>
        <w:t>(occupational deafness)”.</w:t>
      </w:r>
      <w:r>
        <w:tab/>
        <w:t xml:space="preserve">of or assistance in the use </w:t>
      </w:r>
      <w:r>
        <w:br/>
      </w:r>
      <w:r>
        <w:tab/>
      </w:r>
      <w:r>
        <w:tab/>
        <w:t xml:space="preserve">of, pneumatic percussive </w:t>
      </w:r>
      <w:r>
        <w:br/>
      </w:r>
      <w:r>
        <w:tab/>
      </w:r>
      <w:r>
        <w:tab/>
        <w:t xml:space="preserve">tools on metal in the </w:t>
      </w:r>
      <w:r>
        <w:br/>
      </w:r>
      <w:r>
        <w:tab/>
      </w:r>
      <w:r>
        <w:tab/>
        <w:t xml:space="preserve">shipbuilding or ship </w:t>
      </w:r>
      <w:r>
        <w:br/>
      </w:r>
      <w:r>
        <w:tab/>
      </w:r>
      <w:r>
        <w:tab/>
        <w:t>repairing industries;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(c) the use, or supervision </w:t>
      </w:r>
      <w:r>
        <w:br/>
      </w:r>
      <w:r>
        <w:tab/>
      </w:r>
      <w:r>
        <w:tab/>
        <w:t xml:space="preserve">of or assistance in the use </w:t>
      </w:r>
      <w:r>
        <w:br/>
      </w:r>
      <w:r>
        <w:tab/>
      </w:r>
      <w:r>
        <w:tab/>
        <w:t xml:space="preserve">of, pneumatic percussive </w:t>
      </w:r>
      <w:r>
        <w:br/>
      </w:r>
      <w:r>
        <w:tab/>
      </w:r>
      <w:r>
        <w:tab/>
        <w:t xml:space="preserve">tools on metal, or for </w:t>
      </w:r>
      <w:r>
        <w:br/>
      </w:r>
      <w:r>
        <w:tab/>
      </w:r>
      <w:r>
        <w:tab/>
        <w:t xml:space="preserve">drilling rock in quarries or </w:t>
      </w:r>
      <w:r>
        <w:br/>
      </w:r>
      <w:r>
        <w:tab/>
      </w:r>
      <w:r>
        <w:tab/>
        <w:t xml:space="preserve">underground, or in coal </w:t>
      </w:r>
      <w:r>
        <w:br/>
      </w:r>
      <w:r>
        <w:tab/>
      </w:r>
      <w:r>
        <w:tab/>
        <w:t xml:space="preserve">mining, for at least an </w:t>
      </w:r>
      <w:r w:rsidR="00E920A7">
        <w:br/>
      </w:r>
      <w:r w:rsidR="00E920A7">
        <w:tab/>
      </w:r>
      <w:r>
        <w:tab/>
        <w:t xml:space="preserve">average of one hour per </w:t>
      </w:r>
      <w:r>
        <w:br/>
      </w:r>
      <w:r>
        <w:tab/>
      </w:r>
      <w:r>
        <w:tab/>
        <w:t>working day; or</w:t>
      </w:r>
    </w:p>
    <w:p w:rsidR="00E435AE" w:rsidRDefault="00766145" w:rsidP="00E1327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(d) work wholly or mainly in </w:t>
      </w:r>
      <w:r>
        <w:br/>
      </w:r>
      <w:r>
        <w:tab/>
      </w:r>
      <w:r>
        <w:tab/>
        <w:t xml:space="preserve">the immediate vicinity of </w:t>
      </w:r>
      <w:r>
        <w:br/>
      </w:r>
      <w:r>
        <w:tab/>
      </w:r>
      <w:r>
        <w:tab/>
        <w:t xml:space="preserve">drop forging plant (including </w:t>
      </w:r>
      <w:r w:rsidR="00E13275">
        <w:br/>
      </w:r>
      <w:r>
        <w:tab/>
      </w:r>
      <w:r>
        <w:tab/>
      </w:r>
      <w:r w:rsidR="00E435AE">
        <w:t xml:space="preserve">plant for drop stamping or </w:t>
      </w:r>
      <w:r w:rsidR="00E435AE">
        <w:br/>
      </w:r>
      <w:r w:rsidR="00E435AE">
        <w:tab/>
      </w:r>
      <w:r w:rsidR="00E435AE">
        <w:tab/>
        <w:t xml:space="preserve">drop hammering) or forging </w:t>
      </w:r>
      <w:r w:rsidR="00E435AE">
        <w:br/>
      </w:r>
      <w:r w:rsidR="00E435AE">
        <w:tab/>
      </w:r>
      <w:r w:rsidR="00E435AE">
        <w:tab/>
        <w:t xml:space="preserve">press plant engaged in the </w:t>
      </w:r>
      <w:r w:rsidR="00E435AE">
        <w:br/>
      </w:r>
      <w:r w:rsidR="00E435AE">
        <w:tab/>
      </w:r>
      <w:r w:rsidR="00E435AE">
        <w:tab/>
        <w:t xml:space="preserve">shaping of hot metal; or </w:t>
      </w:r>
    </w:p>
    <w:p w:rsidR="00E920A7" w:rsidRDefault="00E920A7" w:rsidP="00E920A7">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E920A7">
      <w:pPr>
        <w:pStyle w:val="BT"/>
        <w:tabs>
          <w:tab w:val="clear" w:pos="851"/>
          <w:tab w:val="clear" w:pos="1418"/>
          <w:tab w:val="clear" w:pos="1701"/>
          <w:tab w:val="left" w:pos="567"/>
          <w:tab w:val="left" w:pos="2127"/>
          <w:tab w:val="left" w:pos="5103"/>
          <w:tab w:val="left" w:pos="7797"/>
        </w:tabs>
        <w:spacing w:after="120"/>
        <w:ind w:left="567" w:right="-902" w:hanging="1134"/>
        <w:jc w:val="left"/>
      </w:pPr>
      <w:r>
        <w:rPr>
          <w:b/>
          <w:bCs/>
        </w:rPr>
        <w:t>A10 cont</w:t>
      </w:r>
      <w:r w:rsidR="00E435AE">
        <w:rPr>
          <w:b/>
          <w:bCs/>
        </w:rPr>
        <w:tab/>
      </w:r>
      <w:r w:rsidR="00E435AE">
        <w:rPr>
          <w:b/>
          <w:bCs/>
        </w:rPr>
        <w:tab/>
      </w:r>
      <w:r w:rsidR="00E435AE">
        <w:rPr>
          <w:b/>
          <w:bCs/>
        </w:rPr>
        <w:tab/>
      </w:r>
      <w:r w:rsidR="00766145">
        <w:t xml:space="preserve">(e) work wholly or mainly in </w:t>
      </w:r>
      <w:r w:rsidR="00766145">
        <w:br/>
      </w:r>
      <w:r w:rsidR="00766145">
        <w:tab/>
      </w:r>
      <w:r w:rsidR="00766145">
        <w:tab/>
        <w:t xml:space="preserve">rooms or sheds where </w:t>
      </w:r>
      <w:r w:rsidR="00766145">
        <w:br/>
      </w:r>
      <w:r w:rsidR="00766145">
        <w:tab/>
      </w:r>
      <w:r w:rsidR="00766145">
        <w:tab/>
        <w:t xml:space="preserve">there are machines </w:t>
      </w:r>
      <w:r w:rsidR="00766145">
        <w:br/>
      </w:r>
      <w:r w:rsidR="00766145">
        <w:tab/>
      </w:r>
      <w:r w:rsidR="00766145">
        <w:tab/>
        <w:t>engaged in weaving man-</w:t>
      </w:r>
      <w:r w:rsidR="00766145">
        <w:br/>
      </w:r>
      <w:r w:rsidR="00766145">
        <w:tab/>
      </w:r>
      <w:r w:rsidR="00766145">
        <w:tab/>
        <w:t xml:space="preserve">made or natural (including </w:t>
      </w:r>
      <w:r w:rsidR="00766145">
        <w:br/>
      </w:r>
      <w:r w:rsidR="00766145">
        <w:tab/>
      </w:r>
      <w:r w:rsidR="00766145">
        <w:tab/>
        <w:t xml:space="preserve">mineral) fibres, or in the </w:t>
      </w:r>
      <w:r w:rsidR="00766145">
        <w:br/>
      </w:r>
      <w:r w:rsidR="00766145">
        <w:tab/>
      </w:r>
      <w:r w:rsidR="00766145">
        <w:tab/>
        <w:t xml:space="preserve">bulking up of fibres in </w:t>
      </w:r>
      <w:r w:rsidR="00766145">
        <w:br/>
      </w:r>
      <w:r w:rsidR="00766145">
        <w:tab/>
      </w:r>
      <w:r w:rsidR="00766145">
        <w:tab/>
        <w:t>textile manufacturing;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(f) the use of machines </w:t>
      </w:r>
      <w:r>
        <w:br/>
      </w:r>
      <w:r>
        <w:tab/>
      </w:r>
      <w:r>
        <w:tab/>
        <w:t xml:space="preserve">which cut, shape or clean </w:t>
      </w:r>
      <w:r>
        <w:br/>
      </w:r>
      <w:r>
        <w:tab/>
      </w:r>
      <w:r>
        <w:tab/>
        <w:t>metal nails; or</w:t>
      </w:r>
    </w:p>
    <w:p w:rsidR="00766145" w:rsidRDefault="00766145">
      <w:pPr>
        <w:pStyle w:val="BT"/>
        <w:tabs>
          <w:tab w:val="clear" w:pos="851"/>
          <w:tab w:val="clear" w:pos="1418"/>
          <w:tab w:val="clear" w:pos="1701"/>
          <w:tab w:val="left" w:pos="567"/>
          <w:tab w:val="left" w:pos="2127"/>
          <w:tab w:val="left" w:pos="5103"/>
          <w:tab w:val="left" w:pos="7797"/>
        </w:tabs>
        <w:spacing w:after="120"/>
        <w:ind w:left="567" w:right="-902" w:hanging="1134"/>
        <w:jc w:val="left"/>
      </w:pPr>
      <w:r>
        <w:tab/>
      </w:r>
      <w:r>
        <w:tab/>
      </w:r>
      <w:r>
        <w:tab/>
        <w:t xml:space="preserve">(g) the use of plasma spray </w:t>
      </w:r>
      <w:r>
        <w:br/>
      </w:r>
      <w:r>
        <w:tab/>
      </w:r>
      <w:r>
        <w:tab/>
        <w:t xml:space="preserve">guns for the deposition of </w:t>
      </w:r>
      <w:r>
        <w:br/>
      </w:r>
      <w:r>
        <w:tab/>
      </w:r>
      <w:r>
        <w:tab/>
        <w:t>metal.</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“Permanent” omitted</w:t>
      </w:r>
      <w:r>
        <w:tab/>
        <w:t>1. (a)(b)(c)(d)(f) and (g)</w:t>
      </w:r>
      <w:r>
        <w:tab/>
        <w:t>SR 1983</w:t>
      </w:r>
      <w:r>
        <w:br/>
      </w:r>
      <w:r>
        <w:tab/>
      </w:r>
      <w:r>
        <w:tab/>
        <w:t>extended as follows:</w:t>
      </w:r>
      <w:r>
        <w:tab/>
        <w:t>No 260 3.10.83</w:t>
      </w:r>
    </w:p>
    <w:p w:rsidR="00766145" w:rsidRDefault="00766145">
      <w:pPr>
        <w:pStyle w:val="BT"/>
        <w:tabs>
          <w:tab w:val="clear" w:pos="851"/>
          <w:tab w:val="clear" w:pos="1418"/>
          <w:tab w:val="clear" w:pos="1701"/>
          <w:tab w:val="left" w:pos="567"/>
          <w:tab w:val="left" w:pos="2127"/>
          <w:tab w:val="left" w:pos="5103"/>
          <w:tab w:val="left" w:pos="7797"/>
        </w:tabs>
        <w:spacing w:after="120"/>
        <w:ind w:left="567" w:right="-902" w:hanging="1134"/>
        <w:jc w:val="left"/>
      </w:pPr>
      <w:r>
        <w:tab/>
      </w:r>
      <w:r>
        <w:tab/>
      </w:r>
      <w:r>
        <w:tab/>
        <w:t xml:space="preserve">(a) the use of, or work </w:t>
      </w:r>
      <w:r>
        <w:br/>
      </w:r>
      <w:r>
        <w:tab/>
      </w:r>
      <w:r>
        <w:tab/>
        <w:t xml:space="preserve">wholly or mainly in the </w:t>
      </w:r>
      <w:r>
        <w:br/>
      </w:r>
      <w:r>
        <w:tab/>
      </w:r>
      <w:r>
        <w:tab/>
        <w:t xml:space="preserve">immediate vicinity of, </w:t>
      </w:r>
      <w:r>
        <w:br/>
      </w:r>
      <w:r>
        <w:tab/>
      </w:r>
      <w:r>
        <w:tab/>
        <w:t xml:space="preserve">pneumatic percussive tools </w:t>
      </w:r>
      <w:r>
        <w:br/>
      </w:r>
      <w:r>
        <w:tab/>
      </w:r>
      <w:r>
        <w:tab/>
        <w:t xml:space="preserve">or high speed grinding </w:t>
      </w:r>
      <w:r>
        <w:br/>
      </w:r>
      <w:r>
        <w:tab/>
      </w:r>
      <w:r>
        <w:tab/>
        <w:t xml:space="preserve">tools, in the cleaning, </w:t>
      </w:r>
      <w:r>
        <w:br/>
      </w:r>
      <w:r>
        <w:tab/>
      </w:r>
      <w:r>
        <w:tab/>
        <w:t xml:space="preserve">dressing or finishing of cast </w:t>
      </w:r>
      <w:r>
        <w:br/>
      </w:r>
      <w:r>
        <w:tab/>
      </w:r>
      <w:r>
        <w:tab/>
        <w:t xml:space="preserve">metal or of ingots, billets or </w:t>
      </w:r>
      <w:r>
        <w:br/>
      </w:r>
      <w:r>
        <w:tab/>
      </w:r>
      <w:r>
        <w:tab/>
        <w:t>blooms; or</w:t>
      </w:r>
    </w:p>
    <w:p w:rsidR="00E435AE" w:rsidRDefault="00E435AE" w:rsidP="00E435AE">
      <w:pPr>
        <w:pStyle w:val="BT"/>
        <w:tabs>
          <w:tab w:val="clear" w:pos="851"/>
          <w:tab w:val="clear" w:pos="1418"/>
          <w:tab w:val="clear" w:pos="1701"/>
          <w:tab w:val="left" w:pos="567"/>
          <w:tab w:val="left" w:pos="2127"/>
          <w:tab w:val="left" w:pos="5103"/>
          <w:tab w:val="left" w:pos="7797"/>
        </w:tabs>
        <w:spacing w:after="120"/>
        <w:ind w:left="567" w:right="-902" w:hanging="1134"/>
        <w:jc w:val="left"/>
      </w:pPr>
      <w:bookmarkStart w:id="196" w:name="OLE_LINK1"/>
      <w:r>
        <w:tab/>
      </w:r>
      <w:r>
        <w:tab/>
      </w:r>
      <w:r>
        <w:tab/>
        <w:t xml:space="preserve">(b) the use of, or work </w:t>
      </w:r>
      <w:r>
        <w:br/>
      </w:r>
      <w:r>
        <w:tab/>
      </w:r>
      <w:r>
        <w:tab/>
        <w:t xml:space="preserve">wholly or mainly in the </w:t>
      </w:r>
      <w:r>
        <w:br/>
      </w:r>
      <w:r>
        <w:tab/>
      </w:r>
      <w:r>
        <w:tab/>
        <w:t xml:space="preserve">immediate vicinity of, </w:t>
      </w:r>
      <w:r>
        <w:br/>
      </w:r>
      <w:r>
        <w:tab/>
      </w:r>
      <w:r>
        <w:tab/>
        <w:t xml:space="preserve">pneumatic percussive tools </w:t>
      </w:r>
      <w:r>
        <w:br/>
      </w:r>
      <w:r>
        <w:tab/>
      </w:r>
      <w:r>
        <w:tab/>
        <w:t xml:space="preserve">on metal in the shipbuilding </w:t>
      </w:r>
      <w:r>
        <w:br/>
      </w:r>
      <w:r>
        <w:tab/>
      </w:r>
      <w:r>
        <w:tab/>
        <w:t xml:space="preserve">or ship repairing industries; </w:t>
      </w:r>
      <w:r>
        <w:br/>
      </w:r>
      <w:r>
        <w:tab/>
      </w:r>
      <w:r>
        <w:tab/>
        <w:t>or</w:t>
      </w:r>
    </w:p>
    <w:bookmarkEnd w:id="196"/>
    <w:p w:rsidR="00E920A7" w:rsidRDefault="00E920A7" w:rsidP="00E920A7">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E920A7">
      <w:pPr>
        <w:pStyle w:val="BT"/>
        <w:tabs>
          <w:tab w:val="clear" w:pos="851"/>
          <w:tab w:val="clear" w:pos="1418"/>
          <w:tab w:val="clear" w:pos="1701"/>
          <w:tab w:val="left" w:pos="567"/>
          <w:tab w:val="left" w:pos="2127"/>
          <w:tab w:val="left" w:pos="5103"/>
          <w:tab w:val="left" w:pos="7797"/>
        </w:tabs>
        <w:ind w:left="567" w:right="-901" w:hanging="1134"/>
        <w:jc w:val="left"/>
      </w:pPr>
      <w:r w:rsidRPr="00E920A7">
        <w:rPr>
          <w:b/>
        </w:rPr>
        <w:t>A10 cont</w:t>
      </w:r>
      <w:r w:rsidR="00766145">
        <w:tab/>
      </w:r>
      <w:r w:rsidR="00766145">
        <w:tab/>
      </w:r>
      <w:r w:rsidR="00766145">
        <w:tab/>
        <w:t xml:space="preserve">(c) the use of, or work in </w:t>
      </w:r>
      <w:r w:rsidR="00766145">
        <w:br/>
      </w:r>
      <w:r w:rsidR="00766145">
        <w:tab/>
      </w:r>
      <w:r w:rsidR="00766145">
        <w:tab/>
        <w:t xml:space="preserve">the immediate vicinity of, </w:t>
      </w:r>
      <w:r w:rsidR="00766145">
        <w:br/>
      </w:r>
      <w:r w:rsidR="00766145">
        <w:tab/>
      </w:r>
      <w:r w:rsidR="00766145">
        <w:tab/>
        <w:t xml:space="preserve">pneumatic percussive tools </w:t>
      </w:r>
      <w:r w:rsidR="00766145">
        <w:br/>
      </w:r>
      <w:r w:rsidR="00766145">
        <w:tab/>
      </w:r>
      <w:r w:rsidR="00766145">
        <w:tab/>
        <w:t xml:space="preserve">on metal, or for drilling rock </w:t>
      </w:r>
      <w:r w:rsidR="00766145">
        <w:br/>
      </w:r>
      <w:r w:rsidR="00766145">
        <w:tab/>
      </w:r>
      <w:r w:rsidR="00766145">
        <w:tab/>
        <w:t xml:space="preserve">in quarries or underground, </w:t>
      </w:r>
      <w:r w:rsidR="00766145">
        <w:br/>
      </w:r>
      <w:r w:rsidR="00766145">
        <w:tab/>
      </w:r>
      <w:r w:rsidR="00766145">
        <w:tab/>
        <w:t xml:space="preserve">or in mining coal, for at </w:t>
      </w:r>
      <w:r w:rsidR="00766145">
        <w:br/>
      </w:r>
      <w:r w:rsidR="00766145">
        <w:tab/>
      </w:r>
      <w:r w:rsidR="00766145">
        <w:tab/>
        <w:t xml:space="preserve">least an average of one hour </w:t>
      </w:r>
      <w:r w:rsidR="00766145">
        <w:br/>
      </w:r>
      <w:r w:rsidR="00766145">
        <w:tab/>
      </w:r>
      <w:r w:rsidR="00766145">
        <w:tab/>
        <w:t>per working day;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(d) work wholly or mainly in </w:t>
      </w:r>
      <w:r>
        <w:br/>
      </w:r>
      <w:r>
        <w:tab/>
      </w:r>
      <w:r>
        <w:tab/>
        <w:t xml:space="preserve">the immediate vicinity of </w:t>
      </w:r>
      <w:r>
        <w:br/>
      </w:r>
      <w:r>
        <w:tab/>
      </w:r>
      <w:r>
        <w:tab/>
        <w:t xml:space="preserve">drop-forging plant </w:t>
      </w:r>
      <w:r>
        <w:br/>
      </w:r>
      <w:r>
        <w:tab/>
      </w:r>
      <w:r>
        <w:tab/>
        <w:t xml:space="preserve">(including plant for drop </w:t>
      </w:r>
      <w:r>
        <w:br/>
      </w:r>
      <w:r>
        <w:tab/>
      </w:r>
      <w:r>
        <w:tab/>
        <w:t xml:space="preserve">stamping or drop </w:t>
      </w:r>
      <w:r>
        <w:br/>
      </w:r>
      <w:r>
        <w:tab/>
      </w:r>
      <w:r>
        <w:tab/>
        <w:t xml:space="preserve">hammering) or forging press </w:t>
      </w:r>
      <w:r>
        <w:br/>
      </w:r>
      <w:r>
        <w:tab/>
      </w:r>
      <w:r>
        <w:tab/>
        <w:t xml:space="preserve">plant engaged in the </w:t>
      </w:r>
      <w:r>
        <w:br/>
      </w:r>
      <w:r>
        <w:tab/>
      </w:r>
      <w:r>
        <w:tab/>
        <w:t>shaping of metal;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(f) the use of, or work </w:t>
      </w:r>
      <w:r>
        <w:br/>
      </w:r>
      <w:r>
        <w:tab/>
      </w:r>
      <w:r>
        <w:tab/>
        <w:t xml:space="preserve">wholly or mainly in the </w:t>
      </w:r>
      <w:r>
        <w:br/>
      </w:r>
      <w:r>
        <w:tab/>
      </w:r>
      <w:r>
        <w:tab/>
        <w:t xml:space="preserve">immediate vicinity of, </w:t>
      </w:r>
      <w:r>
        <w:br/>
      </w:r>
      <w:r>
        <w:tab/>
      </w:r>
      <w:r>
        <w:tab/>
        <w:t xml:space="preserve">machines engaged in </w:t>
      </w:r>
      <w:r>
        <w:br/>
      </w:r>
      <w:r>
        <w:tab/>
      </w:r>
      <w:r>
        <w:tab/>
        <w:t xml:space="preserve">cutting, shaping or cleaning </w:t>
      </w:r>
      <w:r>
        <w:br/>
      </w:r>
      <w:r>
        <w:tab/>
      </w:r>
      <w:r>
        <w:tab/>
        <w:t>metal nails;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(g) the use of, or work </w:t>
      </w:r>
      <w:r>
        <w:br/>
      </w:r>
      <w:r>
        <w:tab/>
      </w:r>
      <w:r>
        <w:tab/>
        <w:t xml:space="preserve">wholly or mainly in the </w:t>
      </w:r>
      <w:r>
        <w:br/>
      </w:r>
      <w:r>
        <w:tab/>
      </w:r>
      <w:r>
        <w:tab/>
        <w:t xml:space="preserve">immediate vicinity of, </w:t>
      </w:r>
      <w:r>
        <w:br/>
      </w:r>
      <w:r>
        <w:tab/>
      </w:r>
      <w:r>
        <w:tab/>
        <w:t xml:space="preserve">plasma spray guns </w:t>
      </w:r>
      <w:r>
        <w:br/>
      </w:r>
      <w:r>
        <w:tab/>
      </w:r>
      <w:r>
        <w:tab/>
        <w:t xml:space="preserve">engaged in the deposition </w:t>
      </w:r>
      <w:r>
        <w:br/>
      </w:r>
      <w:r>
        <w:tab/>
      </w:r>
      <w:r>
        <w:tab/>
        <w:t>of metal; or</w:t>
      </w:r>
    </w:p>
    <w:p w:rsidR="00E435AE" w:rsidRDefault="00E435AE" w:rsidP="00E435AE">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2. (h) and (i) added:</w:t>
      </w:r>
    </w:p>
    <w:p w:rsidR="00E435AE" w:rsidRDefault="00E435AE" w:rsidP="00E435AE">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(h) the use of, or work </w:t>
      </w:r>
      <w:r>
        <w:br/>
      </w:r>
      <w:r>
        <w:tab/>
      </w:r>
      <w:r>
        <w:tab/>
        <w:t>wholly or mainly in the</w:t>
      </w:r>
      <w:r>
        <w:br/>
      </w:r>
      <w:r>
        <w:tab/>
      </w:r>
      <w:r>
        <w:tab/>
        <w:t>immediate vicinity of, any</w:t>
      </w:r>
      <w:r>
        <w:br/>
      </w:r>
      <w:r>
        <w:tab/>
      </w:r>
      <w:r>
        <w:tab/>
        <w:t>of the following machines</w:t>
      </w:r>
    </w:p>
    <w:p w:rsidR="00E920A7" w:rsidRDefault="00E920A7" w:rsidP="00E920A7">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E920A7">
      <w:pPr>
        <w:pStyle w:val="BT"/>
        <w:tabs>
          <w:tab w:val="clear" w:pos="851"/>
          <w:tab w:val="clear" w:pos="1418"/>
          <w:tab w:val="clear" w:pos="1701"/>
          <w:tab w:val="left" w:pos="567"/>
          <w:tab w:val="left" w:pos="2127"/>
          <w:tab w:val="left" w:pos="5103"/>
          <w:tab w:val="left" w:pos="7797"/>
        </w:tabs>
        <w:ind w:left="567" w:right="-901" w:hanging="1134"/>
        <w:jc w:val="left"/>
      </w:pPr>
      <w:r w:rsidRPr="00E920A7">
        <w:rPr>
          <w:b/>
        </w:rPr>
        <w:t>A10 cont</w:t>
      </w:r>
      <w:r w:rsidR="00766145">
        <w:tab/>
      </w:r>
      <w:r w:rsidR="00766145">
        <w:tab/>
      </w:r>
      <w:r w:rsidR="00766145">
        <w:tab/>
        <w:t xml:space="preserve">engaged in the working of </w:t>
      </w:r>
      <w:r w:rsidR="00766145">
        <w:br/>
      </w:r>
      <w:r w:rsidR="00766145">
        <w:tab/>
      </w:r>
      <w:r w:rsidR="00766145">
        <w:tab/>
        <w:t xml:space="preserve">wood or material </w:t>
      </w:r>
      <w:r w:rsidR="00766145">
        <w:br/>
      </w:r>
      <w:r w:rsidR="00766145">
        <w:tab/>
      </w:r>
      <w:r w:rsidR="00766145">
        <w:tab/>
        <w:t xml:space="preserve">composed partly of wood, </w:t>
      </w:r>
      <w:r w:rsidR="00766145">
        <w:br/>
      </w:r>
      <w:r w:rsidR="00766145">
        <w:tab/>
      </w:r>
      <w:r w:rsidR="00766145">
        <w:tab/>
        <w:t xml:space="preserve">that is to say: multi cutter </w:t>
      </w:r>
      <w:r w:rsidR="00766145">
        <w:br/>
      </w:r>
      <w:r w:rsidR="00766145">
        <w:tab/>
      </w:r>
      <w:r w:rsidR="00766145">
        <w:tab/>
        <w:t xml:space="preserve">moulding machines, </w:t>
      </w:r>
      <w:r w:rsidR="00766145">
        <w:br/>
      </w:r>
      <w:r w:rsidR="00766145">
        <w:tab/>
      </w:r>
      <w:r w:rsidR="00766145">
        <w:tab/>
        <w:t xml:space="preserve">planning machines, </w:t>
      </w:r>
      <w:r w:rsidR="00766145">
        <w:br/>
      </w:r>
      <w:r w:rsidR="00766145">
        <w:tab/>
      </w:r>
      <w:r w:rsidR="00766145">
        <w:tab/>
        <w:t xml:space="preserve">automatic or semi </w:t>
      </w:r>
      <w:r w:rsidR="00766145">
        <w:br/>
      </w:r>
      <w:r w:rsidR="00766145">
        <w:tab/>
      </w:r>
      <w:r w:rsidR="00766145">
        <w:tab/>
        <w:t xml:space="preserve">automatic lathes, multiple </w:t>
      </w:r>
      <w:r w:rsidR="00766145">
        <w:br/>
      </w:r>
      <w:r w:rsidR="00766145">
        <w:tab/>
      </w:r>
      <w:r w:rsidR="00766145">
        <w:tab/>
        <w:t xml:space="preserve">crosscut machines, </w:t>
      </w:r>
      <w:r w:rsidR="00766145">
        <w:br/>
      </w:r>
      <w:r w:rsidR="00766145">
        <w:tab/>
      </w:r>
      <w:r w:rsidR="00766145">
        <w:tab/>
        <w:t xml:space="preserve">automatic shaping </w:t>
      </w:r>
      <w:r w:rsidR="00766145">
        <w:br/>
      </w:r>
      <w:r w:rsidR="00766145">
        <w:tab/>
      </w:r>
      <w:r w:rsidR="00766145">
        <w:tab/>
        <w:t xml:space="preserve">machines, double end </w:t>
      </w:r>
      <w:r w:rsidR="00766145">
        <w:br/>
      </w:r>
      <w:r w:rsidR="00766145">
        <w:tab/>
      </w:r>
      <w:r w:rsidR="00766145">
        <w:tab/>
        <w:t xml:space="preserve">tenoning machines, vertical </w:t>
      </w:r>
      <w:r w:rsidR="00766145">
        <w:br/>
      </w:r>
      <w:r w:rsidR="00766145">
        <w:tab/>
      </w:r>
      <w:r w:rsidR="00766145">
        <w:tab/>
        <w:t xml:space="preserve">spindle moulding machines </w:t>
      </w:r>
      <w:r w:rsidR="00766145">
        <w:br/>
      </w:r>
      <w:r w:rsidR="00766145">
        <w:tab/>
      </w:r>
      <w:r w:rsidR="00766145">
        <w:tab/>
        <w:t xml:space="preserve">(including high-speed </w:t>
      </w:r>
      <w:r w:rsidR="00766145">
        <w:br/>
      </w:r>
      <w:r w:rsidR="00766145">
        <w:tab/>
      </w:r>
      <w:r w:rsidR="00766145">
        <w:tab/>
        <w:t xml:space="preserve">routing machines), </w:t>
      </w:r>
      <w:r w:rsidR="00766145">
        <w:br/>
      </w:r>
      <w:r w:rsidR="00766145">
        <w:tab/>
      </w:r>
      <w:r w:rsidR="00766145">
        <w:tab/>
        <w:t xml:space="preserve">edge banding machines, </w:t>
      </w:r>
      <w:r w:rsidR="00766145">
        <w:br/>
      </w:r>
      <w:r w:rsidR="00766145">
        <w:tab/>
      </w:r>
      <w:r w:rsidR="00766145">
        <w:tab/>
        <w:t xml:space="preserve">band sawing machines with </w:t>
      </w:r>
      <w:r w:rsidR="00766145">
        <w:br/>
      </w:r>
      <w:r w:rsidR="00766145">
        <w:tab/>
      </w:r>
      <w:r w:rsidR="00766145">
        <w:tab/>
        <w:t xml:space="preserve">a blade width of not less </w:t>
      </w:r>
      <w:r w:rsidR="00766145">
        <w:br/>
      </w:r>
      <w:r w:rsidR="00766145">
        <w:tab/>
      </w:r>
      <w:r w:rsidR="00766145">
        <w:tab/>
        <w:t xml:space="preserve">than 75 millimetres and </w:t>
      </w:r>
      <w:r w:rsidR="00766145">
        <w:br/>
      </w:r>
      <w:r w:rsidR="00766145">
        <w:tab/>
      </w:r>
      <w:r w:rsidR="00766145">
        <w:tab/>
        <w:t xml:space="preserve">circular sawing machines </w:t>
      </w:r>
      <w:r w:rsidR="00766145">
        <w:br/>
      </w:r>
      <w:r w:rsidR="00766145">
        <w:tab/>
      </w:r>
      <w:r w:rsidR="00766145">
        <w:tab/>
        <w:t xml:space="preserve">in the operation of which the </w:t>
      </w:r>
      <w:r w:rsidR="00766145">
        <w:br/>
      </w:r>
      <w:r w:rsidR="00766145">
        <w:tab/>
      </w:r>
      <w:r w:rsidR="00766145">
        <w:tab/>
        <w:t xml:space="preserve">blade is moved towards the </w:t>
      </w:r>
      <w:r w:rsidR="00766145">
        <w:br/>
      </w:r>
      <w:r w:rsidR="00766145">
        <w:tab/>
      </w:r>
      <w:r w:rsidR="00766145">
        <w:tab/>
        <w:t>material being cut;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 the use of chain saws in </w:t>
      </w:r>
      <w:r>
        <w:br/>
      </w:r>
      <w:r>
        <w:tab/>
      </w:r>
      <w:r>
        <w:tab/>
        <w:t>forestry</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(a)(b)(c)(d) and (e) </w:t>
      </w:r>
      <w:r>
        <w:tab/>
        <w:t>SR 1987</w:t>
      </w:r>
      <w:r>
        <w:br/>
      </w:r>
      <w:r>
        <w:tab/>
      </w:r>
      <w:r>
        <w:tab/>
        <w:t>amended as follows:</w:t>
      </w:r>
      <w:r>
        <w:tab/>
        <w:t>No 454 4.1.88</w:t>
      </w:r>
    </w:p>
    <w:p w:rsidR="00E435AE" w:rsidRDefault="00E435AE" w:rsidP="00E435AE">
      <w:pPr>
        <w:pStyle w:val="BT"/>
        <w:tabs>
          <w:tab w:val="clear" w:pos="851"/>
          <w:tab w:val="clear" w:pos="1418"/>
          <w:tab w:val="clear" w:pos="1701"/>
          <w:tab w:val="left" w:pos="567"/>
          <w:tab w:val="left" w:pos="2127"/>
          <w:tab w:val="left" w:pos="5103"/>
          <w:tab w:val="left" w:pos="7797"/>
        </w:tabs>
        <w:ind w:left="-567" w:right="-1043" w:firstLine="0"/>
        <w:jc w:val="left"/>
      </w:pPr>
      <w:r>
        <w:tab/>
      </w:r>
      <w:r>
        <w:tab/>
      </w:r>
      <w:r>
        <w:tab/>
        <w:t xml:space="preserve">(a) the use of powered (but </w:t>
      </w:r>
      <w:r>
        <w:br/>
      </w:r>
      <w:r>
        <w:tab/>
      </w:r>
      <w:r>
        <w:tab/>
      </w:r>
      <w:r>
        <w:tab/>
        <w:t xml:space="preserve">not hand powered) grinding </w:t>
      </w:r>
      <w:r>
        <w:br/>
      </w:r>
      <w:r>
        <w:tab/>
      </w:r>
      <w:r>
        <w:tab/>
      </w:r>
      <w:r>
        <w:tab/>
        <w:t>tools on cast metal (other</w:t>
      </w:r>
      <w:r>
        <w:br/>
      </w:r>
      <w:r>
        <w:tab/>
      </w:r>
      <w:r>
        <w:tab/>
      </w:r>
      <w:r>
        <w:tab/>
        <w:t>than weld metal or on</w:t>
      </w:r>
      <w:r>
        <w:br/>
      </w:r>
      <w:r>
        <w:tab/>
      </w:r>
      <w:r>
        <w:tab/>
      </w:r>
      <w:r>
        <w:tab/>
        <w:t>billets or blooms in the</w:t>
      </w:r>
      <w:r>
        <w:br/>
      </w:r>
      <w:r>
        <w:tab/>
      </w:r>
      <w:r>
        <w:tab/>
      </w:r>
      <w:r>
        <w:tab/>
        <w:t>metal producing industry, or</w:t>
      </w:r>
      <w:r>
        <w:br/>
      </w:r>
      <w:r>
        <w:tab/>
      </w:r>
      <w:r>
        <w:tab/>
      </w:r>
      <w:r>
        <w:tab/>
        <w:t>work wholly or mainly in the</w:t>
      </w:r>
    </w:p>
    <w:p w:rsidR="00E920A7" w:rsidRDefault="00E920A7" w:rsidP="00E920A7">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E920A7">
      <w:pPr>
        <w:pStyle w:val="BT"/>
        <w:tabs>
          <w:tab w:val="clear" w:pos="851"/>
          <w:tab w:val="clear" w:pos="1418"/>
          <w:tab w:val="clear" w:pos="1701"/>
          <w:tab w:val="left" w:pos="567"/>
          <w:tab w:val="left" w:pos="2127"/>
          <w:tab w:val="left" w:pos="5103"/>
          <w:tab w:val="left" w:pos="7797"/>
        </w:tabs>
        <w:spacing w:line="330" w:lineRule="atLeast"/>
        <w:ind w:left="567" w:right="-901" w:hanging="1134"/>
        <w:jc w:val="left"/>
      </w:pPr>
      <w:r w:rsidRPr="00E920A7">
        <w:rPr>
          <w:b/>
        </w:rPr>
        <w:t>A10 cont</w:t>
      </w:r>
      <w:r w:rsidR="00766145">
        <w:tab/>
      </w:r>
      <w:r w:rsidR="00766145">
        <w:tab/>
      </w:r>
      <w:r w:rsidR="00766145">
        <w:tab/>
        <w:t xml:space="preserve">immediate vicinity of those </w:t>
      </w:r>
      <w:r w:rsidR="00766145">
        <w:br/>
      </w:r>
      <w:r w:rsidR="00766145">
        <w:tab/>
      </w:r>
      <w:r w:rsidR="00766145">
        <w:tab/>
        <w:t xml:space="preserve">tools whilst they are being </w:t>
      </w:r>
      <w:r w:rsidR="00766145">
        <w:br/>
      </w:r>
      <w:r w:rsidR="00766145">
        <w:tab/>
      </w:r>
      <w:r w:rsidR="00766145">
        <w:tab/>
        <w:t>so used; or</w:t>
      </w:r>
    </w:p>
    <w:p w:rsidR="00766145" w:rsidRDefault="00766145">
      <w:pPr>
        <w:pStyle w:val="BT"/>
        <w:tabs>
          <w:tab w:val="clear" w:pos="851"/>
          <w:tab w:val="clear" w:pos="1418"/>
          <w:tab w:val="clear" w:pos="1701"/>
          <w:tab w:val="left" w:pos="567"/>
          <w:tab w:val="left" w:pos="2127"/>
          <w:tab w:val="left" w:pos="5103"/>
          <w:tab w:val="left" w:pos="7797"/>
        </w:tabs>
        <w:spacing w:before="56" w:after="112" w:line="330" w:lineRule="atLeast"/>
        <w:ind w:left="567" w:right="-902" w:hanging="1134"/>
        <w:jc w:val="left"/>
      </w:pPr>
      <w:r>
        <w:tab/>
      </w:r>
      <w:r>
        <w:tab/>
      </w:r>
      <w:r>
        <w:tab/>
        <w:t xml:space="preserve">(b) the use of pneumatic </w:t>
      </w:r>
      <w:r>
        <w:br/>
      </w:r>
      <w:r>
        <w:tab/>
      </w:r>
      <w:r>
        <w:tab/>
        <w:t xml:space="preserve">percussive tools on metal, </w:t>
      </w:r>
      <w:r>
        <w:br/>
      </w:r>
      <w:r>
        <w:tab/>
      </w:r>
      <w:r>
        <w:tab/>
        <w:t xml:space="preserve">or work wholly or mainly in </w:t>
      </w:r>
      <w:r>
        <w:br/>
      </w:r>
      <w:r>
        <w:tab/>
      </w:r>
      <w:r>
        <w:tab/>
        <w:t xml:space="preserve">the immediate vicinity of </w:t>
      </w:r>
      <w:r>
        <w:br/>
      </w:r>
      <w:r>
        <w:tab/>
      </w:r>
      <w:r>
        <w:tab/>
        <w:t xml:space="preserve">those tools whilst they are </w:t>
      </w:r>
      <w:r>
        <w:br/>
      </w:r>
      <w:r>
        <w:tab/>
      </w:r>
      <w:r>
        <w:tab/>
        <w:t>being so used; or</w:t>
      </w:r>
    </w:p>
    <w:p w:rsidR="00766145" w:rsidRDefault="00766145">
      <w:pPr>
        <w:pStyle w:val="BT"/>
        <w:tabs>
          <w:tab w:val="clear" w:pos="851"/>
          <w:tab w:val="clear" w:pos="1418"/>
          <w:tab w:val="clear" w:pos="1701"/>
          <w:tab w:val="left" w:pos="567"/>
          <w:tab w:val="left" w:pos="2127"/>
          <w:tab w:val="left" w:pos="5103"/>
          <w:tab w:val="left" w:pos="7797"/>
        </w:tabs>
        <w:spacing w:before="56" w:after="112" w:line="330" w:lineRule="atLeast"/>
        <w:ind w:left="567" w:right="-902" w:hanging="1134"/>
        <w:jc w:val="left"/>
      </w:pPr>
      <w:r>
        <w:tab/>
      </w:r>
      <w:r>
        <w:tab/>
      </w:r>
      <w:r>
        <w:tab/>
        <w:t xml:space="preserve">(c) the use of pneumatic </w:t>
      </w:r>
      <w:r>
        <w:br/>
      </w:r>
      <w:r>
        <w:tab/>
      </w:r>
      <w:r>
        <w:tab/>
        <w:t xml:space="preserve">percussive tools for drilling </w:t>
      </w:r>
      <w:r>
        <w:br/>
      </w:r>
      <w:r>
        <w:tab/>
      </w:r>
      <w:r>
        <w:tab/>
        <w:t xml:space="preserve">rock in quarries or </w:t>
      </w:r>
      <w:r>
        <w:br/>
      </w:r>
      <w:r>
        <w:tab/>
      </w:r>
      <w:r>
        <w:tab/>
        <w:t xml:space="preserve">underground or in mining </w:t>
      </w:r>
      <w:r>
        <w:br/>
      </w:r>
      <w:r>
        <w:tab/>
      </w:r>
      <w:r>
        <w:tab/>
        <w:t xml:space="preserve">coal, or work wholly or </w:t>
      </w:r>
      <w:r>
        <w:br/>
      </w:r>
      <w:r>
        <w:tab/>
      </w:r>
      <w:r>
        <w:tab/>
        <w:t xml:space="preserve">mainly in the immediate </w:t>
      </w:r>
      <w:r>
        <w:br/>
      </w:r>
      <w:r>
        <w:tab/>
      </w:r>
      <w:r>
        <w:tab/>
        <w:t xml:space="preserve">vicinity of those tools whilst </w:t>
      </w:r>
      <w:r>
        <w:br/>
      </w:r>
      <w:r>
        <w:tab/>
      </w:r>
      <w:r>
        <w:tab/>
        <w:t>they are being so used; or</w:t>
      </w:r>
    </w:p>
    <w:p w:rsidR="00766145" w:rsidRDefault="00766145">
      <w:pPr>
        <w:pStyle w:val="BT"/>
        <w:tabs>
          <w:tab w:val="clear" w:pos="851"/>
          <w:tab w:val="clear" w:pos="1418"/>
          <w:tab w:val="clear" w:pos="1701"/>
          <w:tab w:val="left" w:pos="567"/>
          <w:tab w:val="left" w:pos="2127"/>
          <w:tab w:val="left" w:pos="5103"/>
          <w:tab w:val="left" w:pos="7797"/>
        </w:tabs>
        <w:spacing w:before="56" w:after="112" w:line="330" w:lineRule="atLeast"/>
        <w:ind w:left="567" w:right="-902" w:hanging="1134"/>
        <w:jc w:val="left"/>
      </w:pPr>
      <w:r>
        <w:tab/>
      </w:r>
      <w:r>
        <w:tab/>
      </w:r>
      <w:r>
        <w:tab/>
        <w:t xml:space="preserve">(d) work wholly or mainly in </w:t>
      </w:r>
      <w:r>
        <w:br/>
      </w:r>
      <w:r>
        <w:tab/>
      </w:r>
      <w:r>
        <w:tab/>
        <w:t xml:space="preserve">the immediate vicinity of </w:t>
      </w:r>
      <w:r>
        <w:br/>
      </w:r>
      <w:r>
        <w:tab/>
      </w:r>
      <w:r>
        <w:tab/>
        <w:t xml:space="preserve">plant (excluding power </w:t>
      </w:r>
      <w:r>
        <w:br/>
      </w:r>
      <w:r>
        <w:tab/>
      </w:r>
      <w:r>
        <w:tab/>
        <w:t xml:space="preserve">press plant) engaged in the </w:t>
      </w:r>
      <w:r>
        <w:br/>
      </w:r>
      <w:r>
        <w:tab/>
      </w:r>
      <w:r>
        <w:tab/>
        <w:t xml:space="preserve">forging (including drop </w:t>
      </w:r>
      <w:r>
        <w:br/>
      </w:r>
      <w:r>
        <w:tab/>
      </w:r>
      <w:r>
        <w:tab/>
        <w:t xml:space="preserve">stamping) of metal by </w:t>
      </w:r>
      <w:r>
        <w:br/>
      </w:r>
      <w:r>
        <w:tab/>
      </w:r>
      <w:r>
        <w:tab/>
        <w:t xml:space="preserve">means of closed or open </w:t>
      </w:r>
      <w:r>
        <w:br/>
      </w:r>
      <w:r>
        <w:tab/>
      </w:r>
      <w:r>
        <w:tab/>
        <w:t>dies or drop hammers; or</w:t>
      </w:r>
    </w:p>
    <w:p w:rsidR="00E435AE" w:rsidRDefault="00E435AE" w:rsidP="00E435AE">
      <w:pPr>
        <w:pStyle w:val="BT"/>
        <w:tabs>
          <w:tab w:val="clear" w:pos="851"/>
          <w:tab w:val="clear" w:pos="1418"/>
          <w:tab w:val="clear" w:pos="1701"/>
          <w:tab w:val="left" w:pos="567"/>
          <w:tab w:val="left" w:pos="2127"/>
          <w:tab w:val="left" w:pos="5103"/>
          <w:tab w:val="left" w:pos="7797"/>
        </w:tabs>
        <w:spacing w:before="56" w:after="112" w:line="330" w:lineRule="atLeast"/>
        <w:ind w:left="567" w:right="-902" w:hanging="1134"/>
        <w:jc w:val="left"/>
      </w:pPr>
      <w:r>
        <w:tab/>
      </w:r>
      <w:r>
        <w:tab/>
      </w:r>
      <w:r>
        <w:tab/>
        <w:t xml:space="preserve">(e) work in textile </w:t>
      </w:r>
      <w:r>
        <w:br/>
      </w:r>
      <w:r>
        <w:tab/>
      </w:r>
      <w:r>
        <w:tab/>
        <w:t xml:space="preserve">manufacturing where the </w:t>
      </w:r>
      <w:r>
        <w:br/>
      </w:r>
      <w:r>
        <w:tab/>
      </w:r>
      <w:r>
        <w:tab/>
        <w:t xml:space="preserve">work is undertaken wholly </w:t>
      </w:r>
      <w:r>
        <w:br/>
      </w:r>
      <w:r>
        <w:tab/>
      </w:r>
      <w:r>
        <w:tab/>
        <w:t xml:space="preserve">or mainly in rooms or </w:t>
      </w:r>
      <w:r>
        <w:br/>
      </w:r>
      <w:r>
        <w:tab/>
      </w:r>
      <w:r>
        <w:tab/>
        <w:t xml:space="preserve">sheds in which there are </w:t>
      </w:r>
      <w:r>
        <w:br/>
      </w:r>
      <w:r>
        <w:tab/>
      </w:r>
      <w:r>
        <w:tab/>
        <w:t xml:space="preserve">machines engaged in </w:t>
      </w:r>
      <w:r>
        <w:br/>
      </w:r>
      <w:r>
        <w:tab/>
      </w:r>
      <w:r>
        <w:tab/>
        <w:t xml:space="preserve">weaving man-made or </w:t>
      </w:r>
      <w:r>
        <w:br/>
      </w:r>
      <w:r>
        <w:tab/>
      </w:r>
      <w:r>
        <w:tab/>
        <w:t xml:space="preserve">natural (including mineral) </w:t>
      </w:r>
      <w:r>
        <w:br/>
      </w:r>
      <w:r>
        <w:tab/>
      </w:r>
      <w:r>
        <w:tab/>
        <w:t xml:space="preserve">fibres or in the high speed </w:t>
      </w:r>
      <w:r>
        <w:br/>
      </w:r>
      <w:r>
        <w:tab/>
      </w:r>
      <w:r>
        <w:tab/>
        <w:t>false twisting of fibres.</w:t>
      </w:r>
    </w:p>
    <w:p w:rsidR="00E920A7" w:rsidRDefault="00E920A7" w:rsidP="00E920A7">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1043" w:hanging="1134"/>
        <w:jc w:val="left"/>
      </w:pPr>
      <w:r w:rsidRPr="0067609B">
        <w:rPr>
          <w:b/>
        </w:rPr>
        <w:t>A10 cont</w:t>
      </w:r>
      <w:r w:rsidR="00766145">
        <w:tab/>
      </w:r>
      <w:r w:rsidR="00766145">
        <w:tab/>
        <w:t>Description changed to:</w:t>
      </w:r>
      <w:r w:rsidR="00766145">
        <w:tab/>
      </w:r>
      <w:r w:rsidR="00766145">
        <w:tab/>
        <w:t>SR 1989</w:t>
      </w:r>
      <w:r w:rsidR="00766145">
        <w:br/>
      </w:r>
      <w:r w:rsidR="00766145">
        <w:tab/>
      </w:r>
      <w:r w:rsidR="00766145">
        <w:tab/>
      </w:r>
      <w:r w:rsidR="00766145">
        <w:tab/>
        <w:t>No 319 16.10.89</w:t>
      </w:r>
    </w:p>
    <w:p w:rsidR="00766145" w:rsidRDefault="00766145">
      <w:pPr>
        <w:pStyle w:val="BT"/>
        <w:tabs>
          <w:tab w:val="clear" w:pos="851"/>
          <w:tab w:val="clear" w:pos="1418"/>
          <w:tab w:val="clear" w:pos="1701"/>
          <w:tab w:val="left" w:pos="567"/>
          <w:tab w:val="left" w:pos="2127"/>
          <w:tab w:val="left" w:pos="5103"/>
          <w:tab w:val="left" w:pos="7797"/>
        </w:tabs>
        <w:ind w:left="567" w:right="-1043" w:hanging="1134"/>
        <w:jc w:val="left"/>
      </w:pPr>
      <w:r>
        <w:tab/>
      </w:r>
      <w:r>
        <w:tab/>
        <w:t xml:space="preserve">“Sensorineural hearing loss </w:t>
      </w:r>
      <w:r>
        <w:br/>
      </w:r>
      <w:r>
        <w:tab/>
        <w:t xml:space="preserve">amounting to at least 50 dB </w:t>
      </w:r>
      <w:r>
        <w:br/>
      </w:r>
      <w:r>
        <w:tab/>
        <w:t xml:space="preserve">in each ear, being the average </w:t>
      </w:r>
      <w:r>
        <w:br/>
      </w:r>
      <w:r>
        <w:tab/>
        <w:t xml:space="preserve">of hearing loses at 1, 2 and 3 </w:t>
      </w:r>
      <w:r>
        <w:br/>
      </w:r>
      <w:r>
        <w:tab/>
        <w:t xml:space="preserve">kHz frequencies, and being due </w:t>
      </w:r>
      <w:r>
        <w:br/>
      </w:r>
      <w:r>
        <w:tab/>
        <w:t xml:space="preserve">in the case of at least one ear </w:t>
      </w:r>
      <w:r>
        <w:br/>
      </w:r>
      <w:r>
        <w:tab/>
        <w:t xml:space="preserve">to occupational noise </w:t>
      </w:r>
      <w:r>
        <w:br/>
      </w:r>
      <w:r>
        <w:tab/>
        <w:t>(occupational deafness).”</w:t>
      </w:r>
      <w:r>
        <w:tab/>
        <w:t xml:space="preserve">3. (ca) (j) (k) (l) (m) </w:t>
      </w:r>
      <w:r>
        <w:tab/>
        <w:t>SR 1994</w:t>
      </w:r>
      <w:r>
        <w:br/>
      </w:r>
      <w:r>
        <w:tab/>
      </w:r>
      <w:r>
        <w:tab/>
        <w:t xml:space="preserve">(n) (o) (p) (q) (r) (s) </w:t>
      </w:r>
      <w:r>
        <w:tab/>
        <w:t>No 347 10.10.94</w:t>
      </w:r>
      <w:r>
        <w:br/>
      </w:r>
      <w:r>
        <w:tab/>
      </w:r>
      <w:r>
        <w:tab/>
        <w:t xml:space="preserve">(t) (u) (v) and (w) </w:t>
      </w:r>
      <w:r>
        <w:tab/>
      </w:r>
      <w:r>
        <w:br/>
      </w:r>
      <w:r>
        <w:tab/>
      </w:r>
      <w:r>
        <w:tab/>
        <w:t>added:</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(ca) the use of </w:t>
      </w:r>
      <w:r>
        <w:br/>
      </w:r>
      <w:r>
        <w:tab/>
      </w:r>
      <w:r>
        <w:tab/>
        <w:t xml:space="preserve">pneumatic percussive </w:t>
      </w:r>
      <w:r>
        <w:br/>
      </w:r>
      <w:r>
        <w:tab/>
      </w:r>
      <w:r>
        <w:tab/>
        <w:t xml:space="preserve">tools on stone in quarry </w:t>
      </w:r>
      <w:r>
        <w:br/>
      </w:r>
      <w:r>
        <w:tab/>
      </w:r>
      <w:r>
        <w:tab/>
        <w:t xml:space="preserve">works, or work wholly </w:t>
      </w:r>
      <w:r>
        <w:br/>
      </w:r>
      <w:r>
        <w:tab/>
      </w:r>
      <w:r>
        <w:tab/>
        <w:t xml:space="preserve">or mainly in the immediate </w:t>
      </w:r>
      <w:r>
        <w:br/>
      </w:r>
      <w:r>
        <w:tab/>
      </w:r>
      <w:r>
        <w:tab/>
        <w:t xml:space="preserve">vicinity of those tools </w:t>
      </w:r>
      <w:r>
        <w:br/>
      </w:r>
      <w:r>
        <w:tab/>
      </w:r>
      <w:r>
        <w:tab/>
        <w:t xml:space="preserve">whilst they are being </w:t>
      </w:r>
      <w:r>
        <w:br/>
      </w:r>
      <w:r>
        <w:tab/>
      </w:r>
      <w:r>
        <w:tab/>
        <w:t>so used;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(j) air arc gouging or </w:t>
      </w:r>
      <w:r>
        <w:br/>
      </w:r>
      <w:r>
        <w:tab/>
      </w:r>
      <w:r>
        <w:tab/>
        <w:t xml:space="preserve">work wholly or mainly </w:t>
      </w:r>
      <w:r>
        <w:br/>
      </w:r>
      <w:r>
        <w:tab/>
      </w:r>
      <w:r>
        <w:tab/>
        <w:t xml:space="preserve">in the immediate vicinity </w:t>
      </w:r>
      <w:r>
        <w:br/>
      </w:r>
      <w:r>
        <w:tab/>
      </w:r>
      <w:r>
        <w:tab/>
        <w:t>of air arc gouging; or</w:t>
      </w:r>
    </w:p>
    <w:p w:rsidR="00E435AE" w:rsidRDefault="00E435AE" w:rsidP="00E435AE">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(k) the use of band saws, </w:t>
      </w:r>
      <w:r>
        <w:br/>
      </w:r>
      <w:r>
        <w:tab/>
      </w:r>
      <w:r>
        <w:tab/>
        <w:t xml:space="preserve">circular saws or cutting </w:t>
      </w:r>
      <w:r>
        <w:br/>
      </w:r>
      <w:r>
        <w:tab/>
      </w:r>
      <w:r>
        <w:tab/>
        <w:t xml:space="preserve">discs for cutting metal in </w:t>
      </w:r>
      <w:r>
        <w:br/>
      </w:r>
      <w:r>
        <w:tab/>
      </w:r>
      <w:r>
        <w:tab/>
        <w:t xml:space="preserve">the metal founding or </w:t>
      </w:r>
      <w:r>
        <w:br/>
      </w:r>
      <w:r>
        <w:tab/>
      </w:r>
      <w:r>
        <w:tab/>
        <w:t xml:space="preserve">forging industries, or work </w:t>
      </w:r>
      <w:r>
        <w:br/>
      </w:r>
      <w:r>
        <w:tab/>
      </w:r>
      <w:r>
        <w:tab/>
        <w:t xml:space="preserve">wholly or mainly in the </w:t>
      </w:r>
      <w:r>
        <w:br/>
      </w:r>
      <w:r>
        <w:tab/>
      </w:r>
      <w:r>
        <w:tab/>
        <w:t xml:space="preserve">immediate vicinity of those </w:t>
      </w:r>
      <w:r>
        <w:br/>
      </w:r>
      <w:r>
        <w:tab/>
      </w:r>
      <w:r>
        <w:tab/>
        <w:t xml:space="preserve">tools whilst they are being </w:t>
      </w:r>
      <w:r>
        <w:br/>
      </w:r>
      <w:r>
        <w:tab/>
      </w:r>
      <w:r>
        <w:tab/>
        <w:t>so used; or</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901" w:hanging="1134"/>
        <w:jc w:val="left"/>
      </w:pPr>
      <w:r>
        <w:rPr>
          <w:b/>
          <w:bCs/>
        </w:rPr>
        <w:t>A10 cont</w:t>
      </w:r>
      <w:r w:rsidR="00766145">
        <w:rPr>
          <w:b/>
          <w:bCs/>
        </w:rPr>
        <w:tab/>
      </w:r>
      <w:r w:rsidR="00766145">
        <w:rPr>
          <w:b/>
          <w:bCs/>
        </w:rPr>
        <w:tab/>
      </w:r>
      <w:r w:rsidR="00766145">
        <w:tab/>
        <w:t xml:space="preserve">(l) the use of circular saws </w:t>
      </w:r>
      <w:r w:rsidR="00766145">
        <w:br/>
      </w:r>
      <w:r w:rsidR="00766145">
        <w:tab/>
      </w:r>
      <w:r w:rsidR="00766145">
        <w:tab/>
        <w:t xml:space="preserve">for cutting products in the </w:t>
      </w:r>
      <w:r w:rsidR="00766145">
        <w:br/>
      </w:r>
      <w:r w:rsidR="00766145">
        <w:tab/>
      </w:r>
      <w:r w:rsidR="00766145">
        <w:tab/>
        <w:t xml:space="preserve">manufacture of steel, or </w:t>
      </w:r>
      <w:r w:rsidR="00766145">
        <w:br/>
      </w:r>
      <w:r w:rsidR="00766145">
        <w:tab/>
      </w:r>
      <w:r w:rsidR="00766145">
        <w:tab/>
        <w:t xml:space="preserve">work wholly or mainly in </w:t>
      </w:r>
      <w:r w:rsidR="00766145">
        <w:br/>
      </w:r>
      <w:r w:rsidR="00766145">
        <w:tab/>
      </w:r>
      <w:r w:rsidR="00766145">
        <w:tab/>
        <w:t xml:space="preserve">the immediate vicinity of </w:t>
      </w:r>
      <w:r w:rsidR="00766145">
        <w:br/>
      </w:r>
      <w:r w:rsidR="00766145">
        <w:tab/>
      </w:r>
      <w:r w:rsidR="00766145">
        <w:tab/>
        <w:t xml:space="preserve">those tools whilst they are </w:t>
      </w:r>
      <w:r w:rsidR="00766145">
        <w:br/>
      </w:r>
      <w:r w:rsidR="00766145">
        <w:tab/>
      </w:r>
      <w:r w:rsidR="00766145">
        <w:tab/>
        <w:t>being so used;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(m) the use of burners or </w:t>
      </w:r>
      <w:r>
        <w:br/>
      </w:r>
      <w:r>
        <w:tab/>
      </w:r>
      <w:r>
        <w:tab/>
        <w:t xml:space="preserve">torches for cutting or </w:t>
      </w:r>
      <w:r>
        <w:br/>
      </w:r>
      <w:r>
        <w:tab/>
      </w:r>
      <w:r>
        <w:tab/>
        <w:t xml:space="preserve">dressing steel based </w:t>
      </w:r>
      <w:r>
        <w:br/>
      </w:r>
      <w:r>
        <w:tab/>
      </w:r>
      <w:r>
        <w:tab/>
        <w:t xml:space="preserve">products, or work wholly </w:t>
      </w:r>
      <w:r>
        <w:br/>
      </w:r>
      <w:r>
        <w:tab/>
      </w:r>
      <w:r>
        <w:tab/>
        <w:t>or mainly in the immediate</w:t>
      </w:r>
      <w:r>
        <w:br/>
      </w:r>
      <w:r>
        <w:tab/>
      </w:r>
      <w:r>
        <w:tab/>
        <w:t>vicinity of those tools whilst</w:t>
      </w:r>
      <w:r>
        <w:br/>
      </w:r>
      <w:r>
        <w:tab/>
      </w:r>
      <w:r>
        <w:tab/>
        <w:t>they are being so used;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(n) work wholly or mainly </w:t>
      </w:r>
      <w:r>
        <w:br/>
      </w:r>
      <w:r>
        <w:tab/>
      </w:r>
      <w:r>
        <w:tab/>
        <w:t xml:space="preserve">in the immediate vicinity </w:t>
      </w:r>
      <w:r>
        <w:br/>
      </w:r>
      <w:r>
        <w:tab/>
      </w:r>
      <w:r>
        <w:tab/>
        <w:t>of skid transfer banks;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(o) work wholly or </w:t>
      </w:r>
      <w:r>
        <w:br/>
      </w:r>
      <w:r>
        <w:tab/>
      </w:r>
      <w:r>
        <w:tab/>
        <w:t xml:space="preserve">mainly in the immediate </w:t>
      </w:r>
      <w:r>
        <w:br/>
      </w:r>
      <w:r>
        <w:tab/>
      </w:r>
      <w:r>
        <w:tab/>
        <w:t xml:space="preserve">vicinity of knock out </w:t>
      </w:r>
      <w:r>
        <w:br/>
      </w:r>
      <w:r>
        <w:tab/>
      </w:r>
      <w:r>
        <w:tab/>
        <w:t xml:space="preserve">and shake out grids in </w:t>
      </w:r>
      <w:r>
        <w:br/>
      </w:r>
      <w:r>
        <w:tab/>
      </w:r>
      <w:r>
        <w:tab/>
        <w:t>foundries; or</w:t>
      </w:r>
    </w:p>
    <w:p w:rsidR="00E435AE" w:rsidRDefault="00766145" w:rsidP="00E435AE">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(p) mechanical bobbin </w:t>
      </w:r>
      <w:r>
        <w:br/>
      </w:r>
      <w:r>
        <w:tab/>
      </w:r>
      <w:r>
        <w:tab/>
        <w:t xml:space="preserve">cleaning or work wholly </w:t>
      </w:r>
      <w:r>
        <w:br/>
      </w:r>
      <w:r>
        <w:tab/>
      </w:r>
      <w:r>
        <w:tab/>
        <w:t xml:space="preserve">or mainly in the </w:t>
      </w:r>
      <w:r w:rsidR="0067609B">
        <w:br/>
      </w:r>
      <w:r w:rsidR="00E435AE">
        <w:tab/>
      </w:r>
      <w:r w:rsidR="00E435AE">
        <w:tab/>
        <w:t xml:space="preserve">immediate vicinity of </w:t>
      </w:r>
      <w:r w:rsidR="00E435AE">
        <w:br/>
      </w:r>
      <w:r w:rsidR="00E435AE">
        <w:tab/>
      </w:r>
      <w:r w:rsidR="00E435AE">
        <w:tab/>
        <w:t xml:space="preserve">mechanical bobbin </w:t>
      </w:r>
      <w:r w:rsidR="00E435AE">
        <w:br/>
      </w:r>
      <w:r w:rsidR="00E435AE">
        <w:tab/>
      </w:r>
      <w:r w:rsidR="00E435AE">
        <w:tab/>
        <w:t>cleaning; or</w:t>
      </w:r>
    </w:p>
    <w:p w:rsidR="00E435AE" w:rsidRDefault="00E435AE" w:rsidP="00E435AE">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(q) the use of, or work </w:t>
      </w:r>
      <w:r>
        <w:br/>
      </w:r>
      <w:r>
        <w:tab/>
      </w:r>
      <w:r>
        <w:tab/>
        <w:t xml:space="preserve">wholly or mainly in the </w:t>
      </w:r>
      <w:r>
        <w:br/>
      </w:r>
      <w:r>
        <w:tab/>
      </w:r>
      <w:r>
        <w:tab/>
        <w:t xml:space="preserve">immediate vicinity of, </w:t>
      </w:r>
      <w:r>
        <w:br/>
      </w:r>
      <w:r>
        <w:tab/>
      </w:r>
      <w:r>
        <w:tab/>
        <w:t xml:space="preserve">vibrating metal moulding </w:t>
      </w:r>
      <w:r>
        <w:br/>
      </w:r>
      <w:r>
        <w:tab/>
      </w:r>
      <w:r>
        <w:tab/>
        <w:t xml:space="preserve">boxes in the concrete </w:t>
      </w:r>
      <w:r>
        <w:br/>
      </w:r>
      <w:r>
        <w:tab/>
      </w:r>
      <w:r>
        <w:tab/>
        <w:t>products industry; or</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901" w:hanging="1134"/>
        <w:jc w:val="left"/>
      </w:pPr>
      <w:r w:rsidRPr="0067609B">
        <w:rPr>
          <w:b/>
        </w:rPr>
        <w:t>A10 cont</w:t>
      </w:r>
      <w:r w:rsidR="00766145">
        <w:tab/>
      </w:r>
      <w:r w:rsidR="00766145">
        <w:tab/>
      </w:r>
      <w:r w:rsidR="00766145">
        <w:tab/>
        <w:t xml:space="preserve">(r) the use of, or work </w:t>
      </w:r>
      <w:r w:rsidR="00766145">
        <w:br/>
      </w:r>
      <w:r w:rsidR="00766145">
        <w:tab/>
      </w:r>
      <w:r w:rsidR="00766145">
        <w:tab/>
        <w:t xml:space="preserve">wholly or mainly in the </w:t>
      </w:r>
      <w:r w:rsidR="00766145">
        <w:br/>
      </w:r>
      <w:r w:rsidR="00766145">
        <w:tab/>
      </w:r>
      <w:r w:rsidR="00766145">
        <w:tab/>
        <w:t xml:space="preserve">immediate vicinity of, </w:t>
      </w:r>
      <w:r w:rsidR="00766145">
        <w:br/>
      </w:r>
      <w:r w:rsidR="00766145">
        <w:tab/>
      </w:r>
      <w:r w:rsidR="00766145">
        <w:tab/>
        <w:t xml:space="preserve">high pressure jets of </w:t>
      </w:r>
      <w:r w:rsidR="00766145">
        <w:br/>
      </w:r>
      <w:r w:rsidR="00766145">
        <w:tab/>
      </w:r>
      <w:r w:rsidR="00766145">
        <w:tab/>
        <w:t xml:space="preserve">water or a mixture of </w:t>
      </w:r>
      <w:r w:rsidR="00766145">
        <w:br/>
      </w:r>
      <w:r w:rsidR="00766145">
        <w:tab/>
      </w:r>
      <w:r w:rsidR="00766145">
        <w:tab/>
        <w:t xml:space="preserve">water and abrasive </w:t>
      </w:r>
      <w:r w:rsidR="00766145">
        <w:br/>
      </w:r>
      <w:r w:rsidR="00766145">
        <w:tab/>
      </w:r>
      <w:r w:rsidR="00766145">
        <w:tab/>
        <w:t xml:space="preserve">material in the water </w:t>
      </w:r>
      <w:r w:rsidR="00766145">
        <w:br/>
      </w:r>
      <w:r w:rsidR="00766145">
        <w:tab/>
      </w:r>
      <w:r w:rsidR="00766145">
        <w:tab/>
        <w:t xml:space="preserve">jetting industry (including </w:t>
      </w:r>
      <w:r w:rsidR="00766145">
        <w:br/>
      </w:r>
      <w:r w:rsidR="00766145">
        <w:tab/>
      </w:r>
      <w:r w:rsidR="00766145">
        <w:tab/>
        <w:t>work under water);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(s) work in ship’s engine </w:t>
      </w:r>
      <w:r>
        <w:br/>
      </w:r>
      <w:r>
        <w:tab/>
      </w:r>
      <w:r>
        <w:tab/>
        <w:t>rooms;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(t) the use of circular saws </w:t>
      </w:r>
      <w:r>
        <w:br/>
      </w:r>
      <w:r>
        <w:tab/>
      </w:r>
      <w:r>
        <w:tab/>
        <w:t xml:space="preserve">for cutting concrete </w:t>
      </w:r>
      <w:r>
        <w:br/>
      </w:r>
      <w:r>
        <w:tab/>
      </w:r>
      <w:r>
        <w:tab/>
        <w:t xml:space="preserve">masonry blocks during </w:t>
      </w:r>
      <w:r>
        <w:br/>
      </w:r>
      <w:r>
        <w:tab/>
      </w:r>
      <w:r>
        <w:tab/>
        <w:t xml:space="preserve">manufacture, or work wholly </w:t>
      </w:r>
      <w:r>
        <w:br/>
      </w:r>
      <w:r>
        <w:tab/>
      </w:r>
      <w:r>
        <w:tab/>
        <w:t xml:space="preserve">or mainly in the immediate </w:t>
      </w:r>
      <w:r>
        <w:br/>
      </w:r>
      <w:r>
        <w:tab/>
      </w:r>
      <w:r>
        <w:tab/>
        <w:t xml:space="preserve">vicinity of those tools whilst </w:t>
      </w:r>
      <w:r>
        <w:br/>
      </w:r>
      <w:r>
        <w:tab/>
      </w:r>
      <w:r>
        <w:tab/>
        <w:t>they are being so used;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(u) burning stone in quarries </w:t>
      </w:r>
      <w:r>
        <w:br/>
      </w:r>
      <w:r>
        <w:tab/>
      </w:r>
      <w:r>
        <w:tab/>
        <w:t xml:space="preserve">by jet channelling processes, </w:t>
      </w:r>
      <w:r>
        <w:br/>
      </w:r>
      <w:r>
        <w:tab/>
      </w:r>
      <w:r>
        <w:tab/>
        <w:t xml:space="preserve">or work wholly or mainly in </w:t>
      </w:r>
      <w:r>
        <w:br/>
      </w:r>
      <w:r>
        <w:tab/>
      </w:r>
      <w:r>
        <w:tab/>
        <w:t xml:space="preserve">the immediate vicinity of such </w:t>
      </w:r>
      <w:r>
        <w:br/>
      </w:r>
      <w:r>
        <w:tab/>
      </w:r>
      <w:r>
        <w:tab/>
        <w:t>processes;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(v) work on gas turbines in </w:t>
      </w:r>
      <w:r>
        <w:br/>
      </w:r>
      <w:r>
        <w:tab/>
      </w:r>
      <w:r>
        <w:tab/>
        <w:t>connection with –</w:t>
      </w:r>
    </w:p>
    <w:p w:rsidR="00CF2178" w:rsidRDefault="00CF2178" w:rsidP="00CF2178">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 performance testing on </w:t>
      </w:r>
      <w:r>
        <w:br/>
      </w:r>
      <w:r>
        <w:tab/>
      </w:r>
      <w:r>
        <w:tab/>
        <w:t>test bed;</w:t>
      </w:r>
    </w:p>
    <w:p w:rsidR="00CF2178" w:rsidRDefault="00CF2178" w:rsidP="00CF2178">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(ii) installation testing of </w:t>
      </w:r>
      <w:r>
        <w:br/>
      </w:r>
      <w:r>
        <w:tab/>
      </w:r>
      <w:r>
        <w:tab/>
        <w:t xml:space="preserve">replacement engines in </w:t>
      </w:r>
      <w:r>
        <w:br/>
      </w:r>
      <w:r>
        <w:tab/>
      </w:r>
      <w:r>
        <w:tab/>
        <w:t>aircraft;</w:t>
      </w:r>
    </w:p>
    <w:p w:rsidR="00CF2178" w:rsidRDefault="00CF2178" w:rsidP="00CF2178">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(iii) acceptance testing of </w:t>
      </w:r>
      <w:r>
        <w:br/>
      </w:r>
      <w:r>
        <w:tab/>
      </w:r>
      <w:r>
        <w:tab/>
        <w:t xml:space="preserve">Armed Service fixed wing </w:t>
      </w:r>
      <w:r>
        <w:br/>
      </w:r>
      <w:r>
        <w:tab/>
      </w:r>
      <w:r>
        <w:tab/>
        <w:t>combat planes; or</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901" w:hanging="1134"/>
        <w:jc w:val="left"/>
      </w:pPr>
      <w:r w:rsidRPr="0067609B">
        <w:rPr>
          <w:b/>
        </w:rPr>
        <w:t>A10 cont</w:t>
      </w:r>
      <w:r w:rsidR="00766145">
        <w:tab/>
      </w:r>
      <w:r w:rsidR="00766145">
        <w:tab/>
      </w:r>
      <w:r w:rsidR="00766145">
        <w:tab/>
        <w:t xml:space="preserve">(w) the use of, or work </w:t>
      </w:r>
      <w:r w:rsidR="00766145">
        <w:br/>
      </w:r>
      <w:r w:rsidR="00766145">
        <w:tab/>
      </w:r>
      <w:r w:rsidR="00766145">
        <w:tab/>
        <w:t xml:space="preserve">wholly or mainly in the </w:t>
      </w:r>
      <w:r w:rsidR="00766145">
        <w:br/>
      </w:r>
      <w:r w:rsidR="00766145">
        <w:tab/>
      </w:r>
      <w:r w:rsidR="00766145">
        <w:tab/>
        <w:t>immediate vicinity of –</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 machines for automatic </w:t>
      </w:r>
      <w:r>
        <w:br/>
      </w:r>
      <w:r>
        <w:tab/>
      </w:r>
      <w:r>
        <w:tab/>
        <w:t xml:space="preserve">moulding, automatic blow </w:t>
      </w:r>
      <w:r>
        <w:br/>
      </w:r>
      <w:r>
        <w:tab/>
      </w:r>
      <w:r>
        <w:tab/>
        <w:t xml:space="preserve">moulding or automatic </w:t>
      </w:r>
      <w:r>
        <w:br/>
      </w:r>
      <w:r>
        <w:tab/>
      </w:r>
      <w:r>
        <w:tab/>
        <w:t xml:space="preserve">glass pressing and forming </w:t>
      </w:r>
      <w:r>
        <w:br/>
      </w:r>
      <w:r>
        <w:tab/>
      </w:r>
      <w:r>
        <w:tab/>
        <w:t xml:space="preserve">machines used in the </w:t>
      </w:r>
      <w:r>
        <w:br/>
      </w:r>
      <w:r>
        <w:tab/>
      </w:r>
      <w:r>
        <w:tab/>
        <w:t xml:space="preserve">manufacture of glass </w:t>
      </w:r>
      <w:r>
        <w:br/>
      </w:r>
      <w:r>
        <w:tab/>
      </w:r>
      <w:r>
        <w:tab/>
        <w:t>containers or hollow ware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(ii) spinning machines </w:t>
      </w:r>
      <w:r>
        <w:br/>
      </w:r>
      <w:r>
        <w:tab/>
      </w:r>
      <w:r>
        <w:tab/>
        <w:t xml:space="preserve">using compressed air to </w:t>
      </w:r>
      <w:r>
        <w:br/>
      </w:r>
      <w:r>
        <w:tab/>
      </w:r>
      <w:r>
        <w:tab/>
        <w:t xml:space="preserve">produce glass wool or </w:t>
      </w:r>
      <w:r>
        <w:br/>
      </w:r>
      <w:r>
        <w:tab/>
      </w:r>
      <w:r>
        <w:tab/>
        <w:t>mineral wool;</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(iii) continuous glass </w:t>
      </w:r>
      <w:r>
        <w:br/>
      </w:r>
      <w:r>
        <w:tab/>
      </w:r>
      <w:r>
        <w:tab/>
        <w:t>toughening furnaces.</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4. (a) and (c) amended as follows:</w:t>
      </w:r>
    </w:p>
    <w:p w:rsidR="00CF2178" w:rsidRDefault="00766145" w:rsidP="00CF2178">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 the use of powered </w:t>
      </w:r>
      <w:r>
        <w:br/>
      </w:r>
      <w:r>
        <w:tab/>
      </w:r>
      <w:r>
        <w:tab/>
        <w:t xml:space="preserve">(but not hand powered) </w:t>
      </w:r>
      <w:r>
        <w:br/>
      </w:r>
      <w:r>
        <w:tab/>
      </w:r>
      <w:r>
        <w:tab/>
        <w:t>grind</w:t>
      </w:r>
      <w:r w:rsidR="00276A7E">
        <w:t xml:space="preserve">ing tools on metal </w:t>
      </w:r>
      <w:r w:rsidR="00276A7E">
        <w:br/>
      </w:r>
      <w:r w:rsidR="00276A7E">
        <w:tab/>
      </w:r>
      <w:r w:rsidR="00276A7E">
        <w:tab/>
        <w:t>(other tha</w:t>
      </w:r>
      <w:r>
        <w:t xml:space="preserve">n sheet metal </w:t>
      </w:r>
      <w:r>
        <w:br/>
      </w:r>
      <w:r>
        <w:tab/>
      </w:r>
      <w:r>
        <w:tab/>
        <w:t xml:space="preserve">or place metal) in the </w:t>
      </w:r>
      <w:r>
        <w:br/>
      </w:r>
      <w:r>
        <w:tab/>
      </w:r>
      <w:r>
        <w:tab/>
        <w:t xml:space="preserve">metal producing industry, </w:t>
      </w:r>
      <w:r>
        <w:br/>
      </w:r>
      <w:r>
        <w:tab/>
      </w:r>
      <w:r>
        <w:tab/>
        <w:t xml:space="preserve">or work wholly or mainly </w:t>
      </w:r>
      <w:r w:rsidR="0067609B">
        <w:br/>
      </w:r>
      <w:r w:rsidR="00CF2178">
        <w:tab/>
      </w:r>
      <w:r w:rsidR="00CF2178">
        <w:tab/>
        <w:t xml:space="preserve">in the immediate vicinity </w:t>
      </w:r>
      <w:r w:rsidR="00CF2178">
        <w:br/>
      </w:r>
      <w:r w:rsidR="00CF2178">
        <w:tab/>
      </w:r>
      <w:r w:rsidR="00CF2178">
        <w:tab/>
        <w:t xml:space="preserve">of those tools whilst they </w:t>
      </w:r>
      <w:r w:rsidR="00CF2178">
        <w:br/>
      </w:r>
      <w:r w:rsidR="00CF2178">
        <w:tab/>
      </w:r>
      <w:r w:rsidR="00CF2178">
        <w:tab/>
        <w:t>are being so used; or</w:t>
      </w:r>
    </w:p>
    <w:p w:rsidR="00CF2178" w:rsidRDefault="00CF2178" w:rsidP="00CF2178">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(c) the use of pneumatic </w:t>
      </w:r>
      <w:r>
        <w:br/>
      </w:r>
      <w:r>
        <w:tab/>
      </w:r>
      <w:r>
        <w:tab/>
        <w:t xml:space="preserve">percussive tools for </w:t>
      </w:r>
      <w:r>
        <w:br/>
      </w:r>
      <w:r>
        <w:tab/>
      </w:r>
      <w:r>
        <w:tab/>
        <w:t xml:space="preserve">drilling rock in quarries or </w:t>
      </w:r>
      <w:r>
        <w:br/>
      </w:r>
      <w:r>
        <w:tab/>
      </w:r>
      <w:r>
        <w:tab/>
        <w:t xml:space="preserve">underground or in mining </w:t>
      </w:r>
      <w:r>
        <w:br/>
      </w:r>
      <w:r>
        <w:tab/>
      </w:r>
      <w:r>
        <w:tab/>
        <w:t xml:space="preserve">coal or in sinking shafts </w:t>
      </w:r>
      <w:r>
        <w:br/>
      </w:r>
      <w:r>
        <w:tab/>
      </w:r>
      <w:r>
        <w:tab/>
        <w:t xml:space="preserve">or for tunnelling in civil </w:t>
      </w:r>
      <w:r>
        <w:br/>
      </w:r>
      <w:r>
        <w:tab/>
      </w:r>
      <w:r>
        <w:tab/>
        <w:t xml:space="preserve">engineering works, or </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901" w:hanging="1134"/>
        <w:jc w:val="left"/>
      </w:pPr>
      <w:r w:rsidRPr="0067609B">
        <w:rPr>
          <w:b/>
        </w:rPr>
        <w:t>A10 cont</w:t>
      </w:r>
      <w:r w:rsidR="00766145">
        <w:tab/>
      </w:r>
      <w:r w:rsidR="00766145">
        <w:tab/>
      </w:r>
      <w:r w:rsidR="00766145">
        <w:tab/>
        <w:t xml:space="preserve">work wholly or mainly in </w:t>
      </w:r>
      <w:r w:rsidR="00766145">
        <w:br/>
      </w:r>
      <w:r w:rsidR="00766145">
        <w:tab/>
      </w:r>
      <w:r w:rsidR="00766145">
        <w:tab/>
        <w:t xml:space="preserve">the immediate vicinity of </w:t>
      </w:r>
      <w:r w:rsidR="00766145">
        <w:br/>
      </w:r>
      <w:r w:rsidR="00766145">
        <w:tab/>
      </w:r>
      <w:r w:rsidR="00766145">
        <w:tab/>
        <w:t xml:space="preserve">those tools whilst they </w:t>
      </w:r>
      <w:r w:rsidR="00766145">
        <w:br/>
      </w:r>
      <w:r w:rsidR="00766145">
        <w:tab/>
      </w:r>
      <w:r w:rsidR="00766145">
        <w:tab/>
        <w:t>are being so used.</w:t>
      </w:r>
    </w:p>
    <w:p w:rsidR="00766145" w:rsidRDefault="00766145">
      <w:pPr>
        <w:pStyle w:val="BT"/>
        <w:tabs>
          <w:tab w:val="left" w:pos="567"/>
          <w:tab w:val="left" w:pos="2127"/>
          <w:tab w:val="left" w:pos="5103"/>
          <w:tab w:val="left" w:pos="7797"/>
        </w:tabs>
        <w:spacing w:after="0"/>
        <w:ind w:left="567" w:right="-902" w:hanging="1134"/>
        <w:jc w:val="left"/>
      </w:pPr>
      <w:r>
        <w:tab/>
      </w:r>
      <w:r>
        <w:tab/>
      </w:r>
      <w:r>
        <w:tab/>
      </w:r>
      <w:r>
        <w:tab/>
      </w:r>
      <w:r>
        <w:tab/>
      </w:r>
      <w:r>
        <w:tab/>
        <w:t>4(a) amended as follows:</w:t>
      </w:r>
      <w:r>
        <w:tab/>
        <w:t>SR 1996</w:t>
      </w:r>
      <w:r>
        <w:tab/>
      </w:r>
      <w:r>
        <w:tab/>
      </w:r>
      <w:r>
        <w:tab/>
      </w:r>
      <w:r>
        <w:tab/>
      </w:r>
      <w:r>
        <w:tab/>
      </w:r>
      <w:r>
        <w:tab/>
      </w:r>
      <w:r>
        <w:tab/>
        <w:t>No 57 24.3.96</w:t>
      </w:r>
      <w:r>
        <w:br/>
      </w:r>
      <w:r>
        <w:tab/>
      </w:r>
      <w:r>
        <w:tab/>
      </w:r>
      <w:r>
        <w:tab/>
      </w:r>
      <w:r>
        <w:tab/>
      </w:r>
      <w:r>
        <w:tab/>
        <w:t xml:space="preserve">In the “metal producing </w:t>
      </w:r>
      <w:r>
        <w:br/>
      </w:r>
      <w:r>
        <w:tab/>
      </w:r>
      <w:r>
        <w:tab/>
      </w:r>
      <w:r>
        <w:tab/>
      </w:r>
      <w:r>
        <w:tab/>
      </w:r>
      <w:r>
        <w:tab/>
        <w:t>industry” deleted</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2 new occupations added, </w:t>
      </w:r>
      <w:r>
        <w:br/>
      </w:r>
      <w:r>
        <w:tab/>
      </w:r>
      <w:r>
        <w:tab/>
        <w:t xml:space="preserve">police firearms training </w:t>
      </w:r>
      <w:r>
        <w:br/>
      </w:r>
      <w:r>
        <w:tab/>
      </w:r>
      <w:r>
        <w:tab/>
        <w:t>officers and shot blasters</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2 occupations amended, </w:t>
      </w:r>
      <w:r>
        <w:br/>
      </w:r>
      <w:r>
        <w:tab/>
      </w:r>
      <w:r>
        <w:tab/>
        <w:t xml:space="preserve">water jetting and the use </w:t>
      </w:r>
      <w:r>
        <w:br/>
      </w:r>
      <w:r>
        <w:tab/>
      </w:r>
      <w:r>
        <w:tab/>
        <w:t xml:space="preserve">of chainsaws in forestry </w:t>
      </w:r>
      <w:r>
        <w:br/>
      </w:r>
      <w:r>
        <w:tab/>
      </w:r>
      <w:r>
        <w:tab/>
        <w:t xml:space="preserve">and all occupations </w:t>
      </w:r>
      <w:r>
        <w:br/>
      </w:r>
      <w:r>
        <w:tab/>
      </w:r>
      <w:r>
        <w:tab/>
        <w:t>regrouped as follows:</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Any occupation of. or work </w:t>
      </w:r>
      <w:r>
        <w:br/>
      </w:r>
      <w:r>
        <w:tab/>
      </w:r>
      <w:r>
        <w:tab/>
        <w:t xml:space="preserve">wholly or mainly in the </w:t>
      </w:r>
      <w:r>
        <w:br/>
      </w:r>
      <w:r>
        <w:tab/>
      </w:r>
      <w:r>
        <w:tab/>
        <w:t xml:space="preserve">immediate vicinity of the </w:t>
      </w:r>
      <w:r>
        <w:br/>
      </w:r>
      <w:r>
        <w:tab/>
      </w:r>
      <w:r>
        <w:tab/>
        <w:t>use of, a –</w:t>
      </w:r>
    </w:p>
    <w:p w:rsidR="00FE515A" w:rsidRDefault="00766145" w:rsidP="00FE515A">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 band saw, circular saw or </w:t>
      </w:r>
      <w:r>
        <w:br/>
      </w:r>
      <w:r>
        <w:tab/>
      </w:r>
      <w:r>
        <w:tab/>
        <w:t xml:space="preserve">cutting disc to cut metal in the </w:t>
      </w:r>
      <w:r>
        <w:br/>
      </w:r>
      <w:r>
        <w:tab/>
      </w:r>
      <w:r>
        <w:tab/>
        <w:t xml:space="preserve">metal founding or forging </w:t>
      </w:r>
      <w:r w:rsidR="0067609B">
        <w:br/>
      </w:r>
      <w:r w:rsidR="00FE515A">
        <w:tab/>
      </w:r>
      <w:r w:rsidR="00FE515A">
        <w:tab/>
        <w:t xml:space="preserve">industries, circular saw or </w:t>
      </w:r>
      <w:r w:rsidR="00FE515A">
        <w:br/>
      </w:r>
      <w:r w:rsidR="00FE515A">
        <w:tab/>
      </w:r>
      <w:r w:rsidR="00FE515A">
        <w:tab/>
        <w:t xml:space="preserve">cutting disc to cut metal in the </w:t>
      </w:r>
      <w:r w:rsidR="00FE515A">
        <w:br/>
      </w:r>
      <w:r w:rsidR="00FE515A">
        <w:tab/>
      </w:r>
      <w:r w:rsidR="00FE515A">
        <w:tab/>
        <w:t xml:space="preserve">metal founding or forging </w:t>
      </w:r>
      <w:r w:rsidR="00FE515A">
        <w:br/>
      </w:r>
      <w:r w:rsidR="00FE515A">
        <w:tab/>
      </w:r>
      <w:r w:rsidR="00FE515A">
        <w:tab/>
        <w:t xml:space="preserve">industries, circular saw to cut </w:t>
      </w:r>
      <w:r w:rsidR="00FE515A">
        <w:br/>
      </w:r>
      <w:r w:rsidR="00FE515A">
        <w:tab/>
      </w:r>
      <w:r w:rsidR="00FE515A">
        <w:tab/>
        <w:t xml:space="preserve">products in the manufacture </w:t>
      </w:r>
      <w:r w:rsidR="00FE515A">
        <w:br/>
      </w:r>
      <w:r w:rsidR="00FE515A">
        <w:tab/>
      </w:r>
      <w:r w:rsidR="00FE515A">
        <w:tab/>
        <w:t xml:space="preserve">of steel, powered (other than </w:t>
      </w:r>
      <w:r w:rsidR="00FE515A">
        <w:br/>
      </w:r>
      <w:r w:rsidR="00FE515A">
        <w:tab/>
      </w:r>
      <w:r w:rsidR="00FE515A">
        <w:tab/>
        <w:t xml:space="preserve">hand powered) grinding tool </w:t>
      </w:r>
      <w:r w:rsidR="00FE515A">
        <w:br/>
      </w:r>
      <w:r w:rsidR="00FE515A">
        <w:tab/>
      </w:r>
      <w:r w:rsidR="00FE515A">
        <w:tab/>
        <w:t xml:space="preserve">on metal (other than sheet </w:t>
      </w:r>
      <w:r w:rsidR="00FE515A">
        <w:br/>
      </w:r>
      <w:r w:rsidR="00FE515A">
        <w:tab/>
      </w:r>
      <w:r w:rsidR="00FE515A">
        <w:tab/>
        <w:t xml:space="preserve">metal or plate metal), pneumatic </w:t>
      </w:r>
      <w:r w:rsidR="00FE515A">
        <w:br/>
      </w:r>
      <w:r w:rsidR="00FE515A">
        <w:tab/>
      </w:r>
      <w:r w:rsidR="00FE515A">
        <w:tab/>
        <w:t xml:space="preserve">percussive tool on metal, </w:t>
      </w:r>
      <w:r w:rsidR="00FE515A">
        <w:br/>
      </w:r>
      <w:r w:rsidR="00FE515A">
        <w:tab/>
      </w:r>
      <w:r w:rsidR="00FE515A">
        <w:tab/>
        <w:t xml:space="preserve">pressurised air arc tool to </w:t>
      </w:r>
      <w:r w:rsidR="00FE515A">
        <w:br/>
      </w:r>
      <w:r w:rsidR="00FE515A">
        <w:tab/>
      </w:r>
      <w:r w:rsidR="00FE515A">
        <w:tab/>
        <w:t xml:space="preserve">gouge metal, burner or torch to </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901" w:hanging="1134"/>
        <w:jc w:val="left"/>
      </w:pPr>
      <w:r w:rsidRPr="0067609B">
        <w:rPr>
          <w:b/>
        </w:rPr>
        <w:t>A10 cont</w:t>
      </w:r>
      <w:r w:rsidR="00766145">
        <w:tab/>
      </w:r>
      <w:r w:rsidR="00766145">
        <w:tab/>
      </w:r>
      <w:r w:rsidR="00766145">
        <w:tab/>
        <w:t xml:space="preserve">cut or dress steel based </w:t>
      </w:r>
      <w:r w:rsidR="00766145">
        <w:br/>
      </w:r>
      <w:r w:rsidR="00766145">
        <w:tab/>
      </w:r>
      <w:r w:rsidR="00766145">
        <w:tab/>
        <w:t xml:space="preserve">products, skid transfer </w:t>
      </w:r>
      <w:r w:rsidR="00766145">
        <w:br/>
      </w:r>
      <w:r w:rsidR="00766145">
        <w:tab/>
      </w:r>
      <w:r w:rsidR="00766145">
        <w:tab/>
        <w:t xml:space="preserve">bank, knock out and shake </w:t>
      </w:r>
      <w:r w:rsidR="00766145">
        <w:br/>
      </w:r>
      <w:r w:rsidR="00766145">
        <w:tab/>
      </w:r>
      <w:r w:rsidR="00766145">
        <w:tab/>
        <w:t xml:space="preserve">out grid in a foundry, </w:t>
      </w:r>
      <w:r w:rsidR="00766145">
        <w:br/>
      </w:r>
      <w:r w:rsidR="00766145">
        <w:tab/>
      </w:r>
      <w:r w:rsidR="00766145">
        <w:tab/>
        <w:t xml:space="preserve">machine (other than a </w:t>
      </w:r>
      <w:r w:rsidR="00766145">
        <w:br/>
      </w:r>
      <w:r w:rsidR="00766145">
        <w:tab/>
      </w:r>
      <w:r w:rsidR="00766145">
        <w:tab/>
        <w:t xml:space="preserve">power press machine) </w:t>
      </w:r>
      <w:r w:rsidR="00766145">
        <w:br/>
      </w:r>
      <w:r w:rsidR="00766145">
        <w:tab/>
      </w:r>
      <w:r w:rsidR="00766145">
        <w:tab/>
        <w:t>to forge metal including</w:t>
      </w:r>
      <w:r w:rsidR="00766145">
        <w:br/>
      </w:r>
      <w:r w:rsidR="00766145">
        <w:tab/>
      </w:r>
      <w:r w:rsidR="00766145">
        <w:tab/>
        <w:t xml:space="preserve">a machine used to drop </w:t>
      </w:r>
      <w:r w:rsidR="00766145">
        <w:br/>
      </w:r>
      <w:r w:rsidR="00766145">
        <w:tab/>
      </w:r>
      <w:r w:rsidR="00766145">
        <w:tab/>
        <w:t xml:space="preserve">stamp metal by means </w:t>
      </w:r>
      <w:r w:rsidR="00766145">
        <w:br/>
      </w:r>
      <w:r w:rsidR="00766145">
        <w:tab/>
      </w:r>
      <w:r w:rsidR="00766145">
        <w:tab/>
        <w:t xml:space="preserve">of closed or open dies or </w:t>
      </w:r>
      <w:r w:rsidR="00766145">
        <w:br/>
      </w:r>
      <w:r w:rsidR="00766145">
        <w:tab/>
      </w:r>
      <w:r w:rsidR="00766145">
        <w:tab/>
        <w:t xml:space="preserve">drop hammers, machine </w:t>
      </w:r>
      <w:r w:rsidR="00766145">
        <w:br/>
      </w:r>
      <w:r w:rsidR="00766145">
        <w:tab/>
      </w:r>
      <w:r w:rsidR="00766145">
        <w:tab/>
        <w:t xml:space="preserve">to cut or shape or clean </w:t>
      </w:r>
      <w:r w:rsidR="00766145">
        <w:br/>
      </w:r>
      <w:r w:rsidR="00766145">
        <w:tab/>
      </w:r>
      <w:r w:rsidR="00766145">
        <w:tab/>
        <w:t xml:space="preserve">metal nails, or plasma </w:t>
      </w:r>
      <w:r w:rsidR="00766145">
        <w:br/>
      </w:r>
      <w:r w:rsidR="00766145">
        <w:tab/>
      </w:r>
      <w:r w:rsidR="00766145">
        <w:tab/>
        <w:t xml:space="preserve">spray gun to spray molten </w:t>
      </w:r>
      <w:r w:rsidR="00766145">
        <w:br/>
      </w:r>
      <w:r w:rsidR="00766145">
        <w:tab/>
      </w:r>
      <w:r w:rsidR="00766145">
        <w:tab/>
        <w:t>metal;</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(b) pneumatic percussive </w:t>
      </w:r>
      <w:r>
        <w:br/>
      </w:r>
      <w:r>
        <w:tab/>
      </w:r>
      <w:r>
        <w:tab/>
        <w:t xml:space="preserve">tool:- to drill rock in a quarry, </w:t>
      </w:r>
      <w:r>
        <w:br/>
      </w:r>
      <w:r>
        <w:tab/>
      </w:r>
      <w:r>
        <w:tab/>
        <w:t xml:space="preserve">on stone in a quarry works, </w:t>
      </w:r>
      <w:r>
        <w:br/>
      </w:r>
      <w:r>
        <w:tab/>
      </w:r>
      <w:r>
        <w:tab/>
        <w:t xml:space="preserve">underground, for mining coal, </w:t>
      </w:r>
      <w:r>
        <w:br/>
      </w:r>
      <w:r>
        <w:tab/>
      </w:r>
      <w:r>
        <w:tab/>
        <w:t xml:space="preserve">for sinking a shaft, or for </w:t>
      </w:r>
      <w:r>
        <w:br/>
      </w:r>
      <w:r>
        <w:tab/>
      </w:r>
      <w:r>
        <w:tab/>
        <w:t xml:space="preserve">tunnelling in civil engineering </w:t>
      </w:r>
      <w:r>
        <w:br/>
      </w:r>
      <w:r>
        <w:tab/>
      </w:r>
      <w:r>
        <w:tab/>
        <w:t>works;</w:t>
      </w:r>
    </w:p>
    <w:p w:rsidR="00FE515A" w:rsidRDefault="00FE515A" w:rsidP="00FE515A">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(c) vibrating metal moulding </w:t>
      </w:r>
      <w:r>
        <w:br/>
      </w:r>
      <w:r>
        <w:tab/>
      </w:r>
      <w:r>
        <w:tab/>
        <w:t xml:space="preserve">box in the concrete products </w:t>
      </w:r>
      <w:r>
        <w:br/>
      </w:r>
      <w:r>
        <w:tab/>
      </w:r>
      <w:r>
        <w:tab/>
        <w:t xml:space="preserve">industry, or circular saw to cut </w:t>
      </w:r>
      <w:r>
        <w:br/>
      </w:r>
      <w:r>
        <w:tab/>
      </w:r>
      <w:r>
        <w:tab/>
        <w:t>concrete masonry blocks;</w:t>
      </w:r>
    </w:p>
    <w:p w:rsidR="00FE515A" w:rsidRDefault="00FE515A" w:rsidP="00FE515A">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(d) machine in the manufacture </w:t>
      </w:r>
      <w:r>
        <w:br/>
      </w:r>
      <w:r>
        <w:tab/>
      </w:r>
      <w:r>
        <w:tab/>
        <w:t xml:space="preserve">of textiles for:- weaving </w:t>
      </w:r>
      <w:r>
        <w:br/>
      </w:r>
      <w:r>
        <w:tab/>
      </w:r>
      <w:r>
        <w:tab/>
        <w:t xml:space="preserve">man-made or natural fibres </w:t>
      </w:r>
      <w:r>
        <w:br/>
      </w:r>
      <w:r>
        <w:tab/>
      </w:r>
      <w:r>
        <w:tab/>
        <w:t xml:space="preserve">(including mineral fibres), high </w:t>
      </w:r>
      <w:r>
        <w:br/>
      </w:r>
      <w:r>
        <w:tab/>
      </w:r>
      <w:r>
        <w:tab/>
        <w:t xml:space="preserve">speed false twisting of fibres, </w:t>
      </w:r>
      <w:r>
        <w:br/>
      </w:r>
      <w:r>
        <w:tab/>
      </w:r>
      <w:r>
        <w:tab/>
        <w:t xml:space="preserve">or the mechanical cleaning </w:t>
      </w:r>
      <w:r>
        <w:br/>
      </w:r>
      <w:r>
        <w:tab/>
      </w:r>
      <w:r>
        <w:tab/>
        <w:t>of bobbins;</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901" w:hanging="1134"/>
        <w:jc w:val="left"/>
      </w:pPr>
      <w:r w:rsidRPr="0067609B">
        <w:rPr>
          <w:b/>
        </w:rPr>
        <w:t>A10 cont</w:t>
      </w:r>
      <w:r w:rsidR="00766145">
        <w:tab/>
      </w:r>
      <w:r w:rsidR="00766145">
        <w:tab/>
      </w:r>
      <w:r w:rsidR="00766145">
        <w:tab/>
        <w:t xml:space="preserve">(e) multi-cutter moulding </w:t>
      </w:r>
      <w:r w:rsidR="00766145">
        <w:br/>
      </w:r>
      <w:r w:rsidR="00766145">
        <w:tab/>
      </w:r>
      <w:r w:rsidR="00766145">
        <w:tab/>
        <w:t xml:space="preserve">machine on wood, planing </w:t>
      </w:r>
      <w:r w:rsidR="00766145">
        <w:br/>
      </w:r>
      <w:r w:rsidR="00766145">
        <w:tab/>
      </w:r>
      <w:r w:rsidR="00766145">
        <w:tab/>
        <w:t xml:space="preserve">machine on wood, </w:t>
      </w:r>
      <w:r w:rsidR="00766145">
        <w:br/>
      </w:r>
      <w:r w:rsidR="00766145">
        <w:tab/>
      </w:r>
      <w:r w:rsidR="00766145">
        <w:tab/>
        <w:t xml:space="preserve">automatic or semi-automatic </w:t>
      </w:r>
      <w:r w:rsidR="00766145">
        <w:br/>
      </w:r>
      <w:r w:rsidR="00766145">
        <w:tab/>
      </w:r>
      <w:r w:rsidR="00766145">
        <w:tab/>
        <w:t xml:space="preserve">lathe on wood, multiple </w:t>
      </w:r>
      <w:r w:rsidR="00766145">
        <w:br/>
      </w:r>
      <w:r w:rsidR="00766145">
        <w:tab/>
      </w:r>
      <w:r w:rsidR="00766145">
        <w:tab/>
        <w:t xml:space="preserve">cross-cut machine on wood, </w:t>
      </w:r>
      <w:r w:rsidR="00766145">
        <w:br/>
      </w:r>
      <w:r w:rsidR="00766145">
        <w:tab/>
      </w:r>
      <w:r w:rsidR="00766145">
        <w:tab/>
        <w:t xml:space="preserve">automatic shaping machine </w:t>
      </w:r>
      <w:r w:rsidR="00766145">
        <w:br/>
      </w:r>
      <w:r w:rsidR="00766145">
        <w:tab/>
      </w:r>
      <w:r w:rsidR="00766145">
        <w:tab/>
        <w:t xml:space="preserve">on wood, double-end tenoning </w:t>
      </w:r>
      <w:r w:rsidR="00766145">
        <w:br/>
      </w:r>
      <w:r w:rsidR="00766145">
        <w:tab/>
      </w:r>
      <w:r w:rsidR="00766145">
        <w:tab/>
        <w:t xml:space="preserve">machine on wood, vertical </w:t>
      </w:r>
      <w:r w:rsidR="00766145">
        <w:br/>
      </w:r>
      <w:r w:rsidR="00766145">
        <w:tab/>
      </w:r>
      <w:r w:rsidR="00766145">
        <w:tab/>
        <w:t xml:space="preserve">spindle moulding machine </w:t>
      </w:r>
      <w:r w:rsidR="00766145">
        <w:br/>
      </w:r>
      <w:r w:rsidR="00766145">
        <w:tab/>
      </w:r>
      <w:r w:rsidR="00766145">
        <w:tab/>
        <w:t xml:space="preserve">(including a high speed routing </w:t>
      </w:r>
      <w:r w:rsidR="00766145">
        <w:br/>
      </w:r>
      <w:r w:rsidR="00766145">
        <w:tab/>
      </w:r>
      <w:r w:rsidR="00766145">
        <w:tab/>
        <w:t xml:space="preserve">machine) on wood, edge </w:t>
      </w:r>
      <w:r w:rsidR="00766145">
        <w:br/>
      </w:r>
      <w:r w:rsidR="00766145">
        <w:tab/>
      </w:r>
      <w:r w:rsidR="00766145">
        <w:tab/>
        <w:t xml:space="preserve">banding machine on wood, </w:t>
      </w:r>
      <w:r w:rsidR="00766145">
        <w:br/>
      </w:r>
      <w:r w:rsidR="00766145">
        <w:tab/>
      </w:r>
      <w:r w:rsidR="00766145">
        <w:tab/>
        <w:t xml:space="preserve">bandsawing machine (with a </w:t>
      </w:r>
      <w:r w:rsidR="00766145">
        <w:br/>
      </w:r>
      <w:r w:rsidR="00766145">
        <w:tab/>
      </w:r>
      <w:r w:rsidR="00766145">
        <w:tab/>
        <w:t xml:space="preserve">blade width of not less than 75 </w:t>
      </w:r>
      <w:r w:rsidR="00766145">
        <w:br/>
      </w:r>
      <w:r w:rsidR="00766145">
        <w:tab/>
      </w:r>
      <w:r w:rsidR="00766145">
        <w:tab/>
        <w:t xml:space="preserve">millimetres) on wood, circular </w:t>
      </w:r>
      <w:r w:rsidR="00766145">
        <w:br/>
      </w:r>
      <w:r w:rsidR="00766145">
        <w:tab/>
      </w:r>
      <w:r w:rsidR="00766145">
        <w:tab/>
        <w:t xml:space="preserve">sawing machine on wood </w:t>
      </w:r>
      <w:r w:rsidR="00766145">
        <w:br/>
      </w:r>
      <w:r w:rsidR="00766145">
        <w:tab/>
      </w:r>
      <w:r w:rsidR="00766145">
        <w:tab/>
        <w:t xml:space="preserve">including one operated by </w:t>
      </w:r>
      <w:r w:rsidR="00766145">
        <w:br/>
      </w:r>
      <w:r w:rsidR="00766145">
        <w:tab/>
      </w:r>
      <w:r w:rsidR="00766145">
        <w:tab/>
        <w:t xml:space="preserve">moving the blade towards the </w:t>
      </w:r>
      <w:r w:rsidR="00766145">
        <w:br/>
      </w:r>
      <w:r w:rsidR="00766145">
        <w:tab/>
      </w:r>
      <w:r w:rsidR="00766145">
        <w:tab/>
        <w:t xml:space="preserve">material being cut, or chain </w:t>
      </w:r>
      <w:r w:rsidR="00766145">
        <w:br/>
      </w:r>
      <w:r w:rsidR="00766145">
        <w:tab/>
      </w:r>
      <w:r w:rsidR="00766145">
        <w:tab/>
        <w:t>saw on wood;</w:t>
      </w:r>
    </w:p>
    <w:p w:rsidR="00FE515A" w:rsidRDefault="00766145" w:rsidP="00FE515A">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(f) jet of water (or a mixture </w:t>
      </w:r>
      <w:r>
        <w:br/>
      </w:r>
      <w:r>
        <w:tab/>
      </w:r>
      <w:r>
        <w:tab/>
        <w:t xml:space="preserve">of water and abrasive material) </w:t>
      </w:r>
      <w:r>
        <w:br/>
      </w:r>
      <w:r>
        <w:tab/>
      </w:r>
      <w:r>
        <w:tab/>
        <w:t xml:space="preserve">at a pressure above 680 bar, </w:t>
      </w:r>
      <w:r w:rsidR="0067609B">
        <w:br/>
      </w:r>
      <w:r w:rsidR="00FE515A">
        <w:tab/>
      </w:r>
      <w:r w:rsidR="00FE515A">
        <w:tab/>
        <w:t xml:space="preserve">or jet channelling process to </w:t>
      </w:r>
      <w:r w:rsidR="00FE515A">
        <w:br/>
      </w:r>
      <w:r w:rsidR="00FE515A">
        <w:tab/>
      </w:r>
      <w:r w:rsidR="00FE515A">
        <w:tab/>
        <w:t>burn stone in a quarry;</w:t>
      </w:r>
    </w:p>
    <w:p w:rsidR="00FE515A" w:rsidRDefault="00FE515A" w:rsidP="00FE515A">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(g) machine in a ship’s engine </w:t>
      </w:r>
      <w:r>
        <w:br/>
      </w:r>
      <w:r>
        <w:tab/>
      </w:r>
      <w:r>
        <w:tab/>
        <w:t xml:space="preserve">room, or gas turbine for:- </w:t>
      </w:r>
      <w:r>
        <w:br/>
      </w:r>
      <w:r>
        <w:tab/>
      </w:r>
      <w:r>
        <w:tab/>
        <w:t xml:space="preserve">performance testing on a test </w:t>
      </w:r>
      <w:r>
        <w:br/>
      </w:r>
      <w:r>
        <w:tab/>
      </w:r>
      <w:r>
        <w:tab/>
        <w:t xml:space="preserve">bed, installation testing of a </w:t>
      </w:r>
      <w:r>
        <w:br/>
      </w:r>
      <w:r>
        <w:tab/>
      </w:r>
      <w:r>
        <w:tab/>
        <w:t xml:space="preserve">replacement engine in an </w:t>
      </w:r>
      <w:r>
        <w:br/>
      </w:r>
      <w:r>
        <w:tab/>
      </w:r>
      <w:r>
        <w:tab/>
        <w:t xml:space="preserve">aircraft, or acceptance testing </w:t>
      </w:r>
      <w:r>
        <w:br/>
      </w:r>
      <w:r>
        <w:tab/>
      </w:r>
      <w:r>
        <w:tab/>
        <w:t xml:space="preserve">of an Armed Service fixed </w:t>
      </w:r>
      <w:r>
        <w:br/>
      </w:r>
      <w:r>
        <w:tab/>
      </w:r>
      <w:r>
        <w:tab/>
        <w:t>wing combat aircraft;</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ind w:left="567" w:right="-901" w:hanging="1134"/>
        <w:jc w:val="left"/>
      </w:pPr>
      <w:r w:rsidRPr="0067609B">
        <w:rPr>
          <w:b/>
        </w:rPr>
        <w:t>A10 cont</w:t>
      </w:r>
      <w:r w:rsidR="00766145">
        <w:tab/>
      </w:r>
      <w:r w:rsidR="00766145">
        <w:tab/>
      </w:r>
      <w:r w:rsidR="00766145">
        <w:tab/>
        <w:t xml:space="preserve">(h) machine in the </w:t>
      </w:r>
      <w:r w:rsidR="00766145">
        <w:br/>
      </w:r>
      <w:r w:rsidR="00766145">
        <w:tab/>
      </w:r>
      <w:r w:rsidR="00766145">
        <w:tab/>
        <w:t xml:space="preserve">manufacture of glass </w:t>
      </w:r>
      <w:r w:rsidR="00766145">
        <w:br/>
      </w:r>
      <w:r w:rsidR="00766145">
        <w:tab/>
      </w:r>
      <w:r w:rsidR="00766145">
        <w:tab/>
        <w:t xml:space="preserve">containers or hollow ware </w:t>
      </w:r>
      <w:r w:rsidR="00766145">
        <w:br/>
      </w:r>
      <w:r w:rsidR="00766145">
        <w:tab/>
      </w:r>
      <w:r w:rsidR="00766145">
        <w:tab/>
        <w:t xml:space="preserve">for:- automatic moulding, </w:t>
      </w:r>
      <w:r w:rsidR="00766145">
        <w:br/>
      </w:r>
      <w:r w:rsidR="00766145">
        <w:tab/>
      </w:r>
      <w:r w:rsidR="00766145">
        <w:tab/>
        <w:t xml:space="preserve">automatic blow moulding, </w:t>
      </w:r>
      <w:r w:rsidR="00766145">
        <w:br/>
      </w:r>
      <w:r w:rsidR="00766145">
        <w:tab/>
      </w:r>
      <w:r w:rsidR="00766145">
        <w:tab/>
        <w:t xml:space="preserve">or automatic glass pressing </w:t>
      </w:r>
      <w:r w:rsidR="00766145">
        <w:br/>
      </w:r>
      <w:r w:rsidR="00766145">
        <w:tab/>
      </w:r>
      <w:r w:rsidR="00766145">
        <w:tab/>
        <w:t>and forming;</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(i) spinning machine using </w:t>
      </w:r>
      <w:r>
        <w:br/>
      </w:r>
      <w:r>
        <w:tab/>
      </w:r>
      <w:r>
        <w:tab/>
        <w:t xml:space="preserve">compressed air to produce </w:t>
      </w:r>
      <w:r>
        <w:br/>
      </w:r>
      <w:r>
        <w:tab/>
      </w:r>
      <w:r>
        <w:tab/>
        <w:t>glass wool or mineral wool;</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(j) continuous glass </w:t>
      </w:r>
      <w:r>
        <w:br/>
      </w:r>
      <w:r>
        <w:tab/>
      </w:r>
      <w:r>
        <w:tab/>
        <w:t>toughening furnace;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(k) firearm by a police firearms </w:t>
      </w:r>
      <w:r>
        <w:br/>
      </w:r>
      <w:r>
        <w:tab/>
      </w:r>
      <w:r>
        <w:tab/>
        <w:t>training officer; 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(l) shot-blaster to carry </w:t>
      </w:r>
      <w:r>
        <w:br/>
      </w:r>
      <w:r>
        <w:tab/>
      </w:r>
      <w:r>
        <w:tab/>
        <w:t>abrasives in air for cleaning”.</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r>
      <w:r>
        <w:tab/>
        <w:t>SR 2003</w:t>
      </w:r>
      <w:r>
        <w:br/>
      </w:r>
      <w:r>
        <w:tab/>
      </w:r>
      <w:r>
        <w:tab/>
      </w:r>
      <w:r>
        <w:tab/>
        <w:t>No 388 22.9.03</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A11</w:t>
      </w:r>
      <w:r>
        <w:tab/>
        <w:t>–––</w:t>
      </w:r>
      <w:r>
        <w:tab/>
        <w:t>New disease added</w:t>
      </w:r>
      <w:r>
        <w:tab/>
      </w:r>
      <w:r>
        <w:tab/>
        <w:t>SR 1985</w:t>
      </w:r>
      <w:r>
        <w:br/>
      </w:r>
      <w:r>
        <w:tab/>
      </w:r>
      <w:r>
        <w:tab/>
      </w:r>
      <w:r>
        <w:tab/>
        <w:t>No 41 1.4.85</w:t>
      </w:r>
    </w:p>
    <w:p w:rsidR="0067609B" w:rsidRDefault="00482FFE">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Changed to</w:t>
      </w:r>
      <w:r>
        <w:tab/>
        <w:t>Sub-para (a) changed to</w:t>
      </w:r>
      <w:r>
        <w:tab/>
        <w:t>SR 2007</w:t>
      </w:r>
      <w:r>
        <w:br/>
      </w:r>
      <w:r>
        <w:tab/>
      </w:r>
      <w:r>
        <w:tab/>
        <w:t xml:space="preserve">the use of hand-held </w:t>
      </w:r>
      <w:r>
        <w:tab/>
        <w:t>No 341</w:t>
      </w:r>
      <w:r>
        <w:br/>
      </w:r>
      <w:r>
        <w:tab/>
        <w:t>(a) Intense blanching</w:t>
      </w:r>
      <w:r>
        <w:tab/>
        <w:t>chain saws on wood</w:t>
      </w:r>
      <w:r>
        <w:tab/>
        <w:t>1.10.07</w:t>
      </w:r>
      <w:r>
        <w:br/>
      </w:r>
      <w:r>
        <w:tab/>
        <w:t xml:space="preserve">of the skin, with a sharp </w:t>
      </w:r>
      <w:r w:rsidR="00425CF8">
        <w:br/>
      </w:r>
      <w:r w:rsidR="00425CF8">
        <w:tab/>
      </w:r>
      <w:r>
        <w:t>demarcation line between</w:t>
      </w:r>
      <w:r w:rsidR="00425CF8">
        <w:br/>
      </w:r>
      <w:r w:rsidR="00425CF8">
        <w:tab/>
      </w:r>
      <w:r>
        <w:t>affected and non-affected</w:t>
      </w:r>
      <w:r w:rsidR="00425CF8">
        <w:br/>
      </w:r>
      <w:r w:rsidR="00425CF8">
        <w:tab/>
      </w:r>
      <w:r>
        <w:t>skin, where the blanching</w:t>
      </w:r>
      <w:r w:rsidR="00425CF8">
        <w:br/>
      </w:r>
      <w:r w:rsidR="00425CF8">
        <w:tab/>
      </w:r>
      <w:r>
        <w:t>is cold-induced, episodic,</w:t>
      </w:r>
      <w:r w:rsidR="00425CF8">
        <w:br/>
      </w:r>
      <w:r w:rsidR="00425CF8">
        <w:tab/>
      </w:r>
      <w:r>
        <w:t xml:space="preserve">occurs throughout the </w:t>
      </w:r>
      <w:r w:rsidR="00425CF8">
        <w:br/>
      </w:r>
      <w:r w:rsidR="00425CF8">
        <w:tab/>
      </w:r>
      <w:r>
        <w:t>year and affects the skin</w:t>
      </w:r>
      <w:r w:rsidR="00425CF8">
        <w:br/>
      </w:r>
      <w:r w:rsidR="00425CF8">
        <w:tab/>
      </w:r>
      <w:r>
        <w:t>of the distal with the middle</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67609B">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rPr>
          <w:b/>
        </w:rPr>
        <w:t>A11</w:t>
      </w:r>
      <w:r w:rsidRPr="0067609B">
        <w:rPr>
          <w:b/>
        </w:rPr>
        <w:t xml:space="preserve"> cont</w:t>
      </w:r>
      <w:r>
        <w:tab/>
      </w:r>
      <w:r w:rsidR="00425CF8">
        <w:tab/>
      </w:r>
      <w:r w:rsidR="00482FFE">
        <w:t xml:space="preserve">and proximal phalanges, </w:t>
      </w:r>
      <w:r w:rsidR="00425CF8">
        <w:br/>
      </w:r>
      <w:r w:rsidR="00425CF8">
        <w:tab/>
      </w:r>
      <w:r w:rsidR="00482FFE">
        <w:t xml:space="preserve">or distal with the middle </w:t>
      </w:r>
      <w:r w:rsidR="00425CF8">
        <w:br/>
      </w:r>
      <w:r w:rsidR="00425CF8">
        <w:tab/>
      </w:r>
      <w:r w:rsidR="00482FFE">
        <w:t xml:space="preserve">phalanx (or in the case of </w:t>
      </w:r>
      <w:r w:rsidR="00425CF8">
        <w:br/>
      </w:r>
      <w:r w:rsidR="00425CF8">
        <w:tab/>
      </w:r>
      <w:r w:rsidR="00482FFE">
        <w:t>a thumb the distal with the</w:t>
      </w:r>
      <w:r w:rsidR="00425CF8">
        <w:br/>
      </w:r>
      <w:r w:rsidR="00425CF8">
        <w:tab/>
      </w:r>
      <w:r w:rsidR="00482FFE">
        <w:t xml:space="preserve"> proximal phalanx of – </w:t>
      </w:r>
    </w:p>
    <w:p w:rsidR="00482FFE" w:rsidRDefault="00482FFE">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(i)</w:t>
      </w:r>
      <w:r w:rsidR="00936EA7">
        <w:t xml:space="preserve"> in the case of a person </w:t>
      </w:r>
      <w:r w:rsidR="00425CF8">
        <w:br/>
      </w:r>
      <w:r w:rsidR="00425CF8">
        <w:tab/>
      </w:r>
      <w:r w:rsidR="00936EA7">
        <w:t xml:space="preserve">with 5 fingers (including </w:t>
      </w:r>
      <w:r w:rsidR="00425CF8">
        <w:br/>
      </w:r>
      <w:r w:rsidR="00425CF8">
        <w:tab/>
      </w:r>
      <w:r w:rsidR="00936EA7">
        <w:t xml:space="preserve">thumb) on one hand, any </w:t>
      </w:r>
      <w:r w:rsidR="00425CF8">
        <w:br/>
      </w:r>
      <w:r w:rsidR="00425CF8">
        <w:tab/>
      </w:r>
      <w:r w:rsidR="00936EA7">
        <w:t>3 of those fingers</w:t>
      </w:r>
      <w:r w:rsidR="00557356">
        <w:t>)</w:t>
      </w:r>
      <w:r w:rsidR="00936EA7">
        <w:t xml:space="preserve"> or</w:t>
      </w:r>
    </w:p>
    <w:p w:rsidR="00936EA7" w:rsidRDefault="00936EA7">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 xml:space="preserve">(ii) in the case of a person </w:t>
      </w:r>
      <w:r w:rsidR="00425CF8">
        <w:br/>
      </w:r>
      <w:r w:rsidR="00425CF8">
        <w:tab/>
      </w:r>
      <w:r>
        <w:t xml:space="preserve">with only 4 such fingers, </w:t>
      </w:r>
      <w:r w:rsidR="00425CF8">
        <w:br/>
      </w:r>
      <w:r w:rsidR="00425CF8">
        <w:tab/>
      </w:r>
      <w:r>
        <w:t>any 2 of those fingers or</w:t>
      </w:r>
    </w:p>
    <w:p w:rsidR="008136F6" w:rsidRDefault="00936EA7" w:rsidP="008136F6">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 xml:space="preserve">(iii) in the case of a person </w:t>
      </w:r>
      <w:r w:rsidR="00425CF8">
        <w:br/>
      </w:r>
      <w:r w:rsidR="00425CF8">
        <w:tab/>
      </w:r>
      <w:r>
        <w:t xml:space="preserve">with less than 4 such fingers, </w:t>
      </w:r>
      <w:r w:rsidR="00425CF8">
        <w:br/>
      </w:r>
      <w:r w:rsidR="00425CF8">
        <w:tab/>
      </w:r>
      <w:r>
        <w:t xml:space="preserve">any one of them or, as the </w:t>
      </w:r>
      <w:r w:rsidR="00425CF8">
        <w:br/>
      </w:r>
      <w:r w:rsidR="00425CF8">
        <w:tab/>
      </w:r>
      <w:r>
        <w:t xml:space="preserve">case may be, the one </w:t>
      </w:r>
      <w:r w:rsidR="00425CF8">
        <w:br/>
      </w:r>
      <w:r w:rsidR="00425CF8">
        <w:tab/>
      </w:r>
      <w:r>
        <w:t xml:space="preserve">remaining finger, where </w:t>
      </w:r>
      <w:r w:rsidR="00425CF8">
        <w:br/>
      </w:r>
      <w:r w:rsidR="00425CF8">
        <w:tab/>
      </w:r>
      <w:r>
        <w:t xml:space="preserve">none of the person’s fingers </w:t>
      </w:r>
      <w:r w:rsidR="00425CF8">
        <w:br/>
      </w:r>
      <w:r w:rsidR="00425CF8">
        <w:tab/>
      </w:r>
      <w:r>
        <w:t xml:space="preserve">was subject to any degree </w:t>
      </w:r>
      <w:r w:rsidR="00425CF8">
        <w:br/>
      </w:r>
      <w:r w:rsidR="00425CF8">
        <w:tab/>
      </w:r>
      <w:r>
        <w:t xml:space="preserve">of cold-induced, episodic </w:t>
      </w:r>
      <w:r w:rsidR="00425CF8">
        <w:br/>
      </w:r>
      <w:r w:rsidR="00425CF8">
        <w:tab/>
      </w:r>
      <w:r>
        <w:t xml:space="preserve">blanching of the skin prior </w:t>
      </w:r>
      <w:r w:rsidR="00425CF8">
        <w:br/>
      </w:r>
      <w:r w:rsidR="00425CF8">
        <w:tab/>
      </w:r>
      <w:r>
        <w:t xml:space="preserve">to the person’s employment </w:t>
      </w:r>
      <w:r w:rsidR="0067609B">
        <w:br/>
      </w:r>
      <w:r w:rsidR="008136F6">
        <w:tab/>
        <w:t xml:space="preserve">in an occupation described </w:t>
      </w:r>
      <w:r w:rsidR="008136F6">
        <w:br/>
      </w:r>
      <w:r w:rsidR="008136F6">
        <w:tab/>
        <w:t xml:space="preserve">in the second column in </w:t>
      </w:r>
      <w:r w:rsidR="008136F6">
        <w:br/>
      </w:r>
      <w:r w:rsidR="008136F6">
        <w:tab/>
        <w:t>relation to this paragraph, or</w:t>
      </w:r>
    </w:p>
    <w:p w:rsidR="0067609B" w:rsidRDefault="008136F6">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 xml:space="preserve">(b) significant, demonstrable </w:t>
      </w:r>
      <w:r>
        <w:br/>
      </w:r>
      <w:r>
        <w:tab/>
        <w:t xml:space="preserve">reduction in both sensory </w:t>
      </w:r>
      <w:r>
        <w:br/>
      </w:r>
      <w:r>
        <w:tab/>
        <w:t xml:space="preserve">perception and manipulative </w:t>
      </w:r>
      <w:r>
        <w:br/>
      </w:r>
      <w:r>
        <w:tab/>
        <w:t xml:space="preserve">dexterity with continuous </w:t>
      </w:r>
      <w:r>
        <w:br/>
      </w:r>
      <w:r>
        <w:tab/>
        <w:t xml:space="preserve">numbness or continuous </w:t>
      </w:r>
      <w:r>
        <w:br/>
      </w:r>
      <w:r>
        <w:tab/>
        <w:t xml:space="preserve">tingling all present at the </w:t>
      </w:r>
      <w:r>
        <w:br/>
      </w:r>
      <w:r>
        <w:tab/>
        <w:t xml:space="preserve">same time in the distal </w:t>
      </w:r>
      <w:r>
        <w:br/>
      </w:r>
      <w:r>
        <w:tab/>
        <w:t xml:space="preserve">phalanx of any finger </w:t>
      </w:r>
      <w:r>
        <w:br/>
      </w:r>
      <w:r>
        <w:tab/>
        <w:t xml:space="preserve">(including thumb) where </w:t>
      </w:r>
      <w:r>
        <w:br/>
      </w:r>
      <w:r>
        <w:tab/>
        <w:t xml:space="preserve">none of the person’s fingers </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936EA7" w:rsidRDefault="0067609B">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rsidR="008136F6">
        <w:tab/>
        <w:t xml:space="preserve">was subject to any degree of </w:t>
      </w:r>
      <w:r w:rsidR="008136F6">
        <w:br/>
      </w:r>
      <w:r w:rsidR="00425CF8">
        <w:tab/>
      </w:r>
      <w:r w:rsidR="002C3A44">
        <w:t xml:space="preserve">reduction in sensory </w:t>
      </w:r>
      <w:r w:rsidR="00425CF8">
        <w:br/>
      </w:r>
      <w:r w:rsidR="00425CF8">
        <w:tab/>
      </w:r>
      <w:r w:rsidR="002C3A44">
        <w:t xml:space="preserve">perception, manipulative </w:t>
      </w:r>
      <w:r w:rsidR="00425CF8">
        <w:br/>
      </w:r>
      <w:r w:rsidR="00425CF8">
        <w:tab/>
      </w:r>
      <w:r w:rsidR="002C3A44">
        <w:t xml:space="preserve">dexterity, numbness or </w:t>
      </w:r>
      <w:r w:rsidR="00425CF8">
        <w:br/>
      </w:r>
      <w:r w:rsidR="00425CF8">
        <w:tab/>
      </w:r>
      <w:r w:rsidR="002C3A44">
        <w:t xml:space="preserve">tingling prior to the person’s </w:t>
      </w:r>
      <w:r w:rsidR="00425CF8">
        <w:br/>
      </w:r>
      <w:r w:rsidR="00425CF8">
        <w:tab/>
      </w:r>
      <w:r w:rsidR="002C3A44">
        <w:t xml:space="preserve">employment in an </w:t>
      </w:r>
      <w:r w:rsidR="00425CF8">
        <w:br/>
      </w:r>
      <w:r w:rsidR="00425CF8">
        <w:tab/>
      </w:r>
      <w:r w:rsidR="002C3A44">
        <w:t xml:space="preserve">occupation described in </w:t>
      </w:r>
      <w:r w:rsidR="00425CF8">
        <w:br/>
      </w:r>
      <w:r w:rsidR="00425CF8">
        <w:tab/>
      </w:r>
      <w:r w:rsidR="002C3A44">
        <w:t xml:space="preserve">the second column in </w:t>
      </w:r>
      <w:r w:rsidR="00425CF8">
        <w:br/>
      </w:r>
      <w:r w:rsidR="00425CF8">
        <w:tab/>
      </w:r>
      <w:r w:rsidR="002C3A44">
        <w:t xml:space="preserve">relation to this paragraph, </w:t>
      </w:r>
      <w:r w:rsidR="00425CF8">
        <w:br/>
      </w:r>
      <w:r w:rsidR="00425CF8">
        <w:tab/>
      </w:r>
      <w:r w:rsidR="002C3A44">
        <w:t xml:space="preserve">where the symptoms in </w:t>
      </w:r>
      <w:r w:rsidR="00425CF8">
        <w:br/>
      </w:r>
      <w:r w:rsidR="00425CF8">
        <w:tab/>
      </w:r>
      <w:r w:rsidR="002C3A44">
        <w:t xml:space="preserve">paragraph (a) or paragraph </w:t>
      </w:r>
      <w:r w:rsidR="00425CF8">
        <w:br/>
      </w:r>
      <w:r w:rsidR="00425CF8">
        <w:tab/>
      </w:r>
      <w:r w:rsidR="002C3A44">
        <w:t>(b) were caused by vibration.</w:t>
      </w:r>
    </w:p>
    <w:p w:rsidR="003D0B09" w:rsidRDefault="003D0B09">
      <w:pPr>
        <w:pStyle w:val="BT"/>
        <w:tabs>
          <w:tab w:val="clear" w:pos="851"/>
          <w:tab w:val="clear" w:pos="1418"/>
          <w:tab w:val="clear" w:pos="1701"/>
          <w:tab w:val="left" w:pos="567"/>
          <w:tab w:val="left" w:pos="2127"/>
          <w:tab w:val="left" w:pos="5103"/>
          <w:tab w:val="left" w:pos="7797"/>
        </w:tabs>
        <w:ind w:left="567" w:right="-901" w:hanging="1134"/>
        <w:jc w:val="left"/>
        <w:rPr>
          <w:b/>
          <w:bCs/>
        </w:rPr>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A12</w:t>
      </w:r>
      <w:r>
        <w:tab/>
        <w:t>–––</w:t>
      </w:r>
      <w:r>
        <w:tab/>
        <w:t>New disease added</w:t>
      </w:r>
      <w:r>
        <w:tab/>
      </w:r>
      <w:r>
        <w:tab/>
        <w:t xml:space="preserve">SR 1993 </w:t>
      </w:r>
      <w:r>
        <w:br/>
      </w:r>
      <w:r>
        <w:tab/>
      </w:r>
      <w:r>
        <w:tab/>
      </w:r>
      <w:r>
        <w:tab/>
        <w:t>No 148 19.4.93</w:t>
      </w:r>
    </w:p>
    <w:p w:rsidR="00766145" w:rsidRDefault="00F3503E">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Prescription amended to:</w:t>
      </w:r>
    </w:p>
    <w:p w:rsidR="003C7BE5" w:rsidRDefault="00F3503E" w:rsidP="003C7BE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The use of hand-held</w:t>
      </w:r>
      <w:r>
        <w:tab/>
        <w:t>SR 1996</w:t>
      </w:r>
      <w:r>
        <w:br/>
      </w:r>
      <w:r>
        <w:tab/>
      </w:r>
      <w:r>
        <w:tab/>
        <w:t>powered tools whose</w:t>
      </w:r>
      <w:r>
        <w:tab/>
        <w:t>No 57 24.3.96</w:t>
      </w:r>
      <w:r>
        <w:br/>
      </w:r>
      <w:r>
        <w:tab/>
      </w:r>
      <w:r>
        <w:tab/>
        <w:t xml:space="preserve">internal parts vibrate so </w:t>
      </w:r>
      <w:r w:rsidR="0067609B">
        <w:br/>
      </w:r>
      <w:r w:rsidR="003C7BE5">
        <w:tab/>
      </w:r>
      <w:r w:rsidR="003C7BE5">
        <w:tab/>
      </w:r>
      <w:r>
        <w:t xml:space="preserve">as to transit that vibration </w:t>
      </w:r>
      <w:r w:rsidR="003C7BE5">
        <w:br/>
      </w:r>
      <w:r w:rsidR="003C7BE5">
        <w:tab/>
      </w:r>
      <w:r w:rsidR="003C7BE5">
        <w:tab/>
      </w:r>
      <w:r>
        <w:t xml:space="preserve">to the hand, but excluding </w:t>
      </w:r>
      <w:r w:rsidR="00AC72DB">
        <w:br/>
      </w:r>
      <w:r w:rsidR="003C7BE5">
        <w:tab/>
      </w:r>
      <w:r w:rsidR="003C7BE5">
        <w:tab/>
        <w:t xml:space="preserve">those which are solely </w:t>
      </w:r>
      <w:r w:rsidR="003C7BE5">
        <w:br/>
      </w:r>
      <w:r w:rsidR="003C7BE5">
        <w:tab/>
      </w:r>
      <w:r w:rsidR="003C7BE5">
        <w:tab/>
        <w:t>powered by hand.</w:t>
      </w:r>
    </w:p>
    <w:p w:rsidR="003C7BE5" w:rsidRDefault="003C7BE5" w:rsidP="003C7BE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Prescription amended to:</w:t>
      </w:r>
    </w:p>
    <w:p w:rsidR="003C7BE5" w:rsidRDefault="003C7BE5" w:rsidP="003C7BE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 the use, at the time </w:t>
      </w:r>
      <w:r>
        <w:tab/>
        <w:t>SR 2007</w:t>
      </w:r>
      <w:r>
        <w:br/>
      </w:r>
      <w:r>
        <w:tab/>
      </w:r>
      <w:r>
        <w:tab/>
      </w:r>
      <w:r w:rsidR="000E0E0D">
        <w:t xml:space="preserve">the </w:t>
      </w:r>
      <w:r>
        <w:t>symptoms first develop,</w:t>
      </w:r>
      <w:r>
        <w:tab/>
        <w:t>No 167 6.4.07</w:t>
      </w:r>
      <w:r>
        <w:br/>
      </w:r>
      <w:r>
        <w:tab/>
      </w:r>
      <w:r>
        <w:tab/>
        <w:t xml:space="preserve">of hand-held powered </w:t>
      </w:r>
      <w:r>
        <w:br/>
      </w:r>
      <w:r>
        <w:tab/>
      </w:r>
      <w:r>
        <w:tab/>
        <w:t xml:space="preserve">tools whose internal </w:t>
      </w:r>
      <w:r>
        <w:br/>
      </w:r>
      <w:r>
        <w:tab/>
      </w:r>
      <w:r>
        <w:tab/>
        <w:t xml:space="preserve">parts vibrate so as to </w:t>
      </w:r>
      <w:r>
        <w:br/>
      </w:r>
      <w:r>
        <w:tab/>
      </w:r>
      <w:r>
        <w:tab/>
        <w:t xml:space="preserve">transmit that vibrations </w:t>
      </w:r>
      <w:r>
        <w:br/>
      </w:r>
      <w:r>
        <w:tab/>
      </w:r>
      <w:r>
        <w:tab/>
        <w:t xml:space="preserve">to the hand, but excluding </w:t>
      </w:r>
      <w:r>
        <w:br/>
      </w:r>
      <w:r>
        <w:tab/>
      </w:r>
      <w:r>
        <w:tab/>
        <w:t>those tools which are solely</w:t>
      </w:r>
      <w:r>
        <w:br/>
      </w:r>
      <w:r>
        <w:tab/>
      </w:r>
      <w:r>
        <w:tab/>
        <w:t>powered by hand or</w:t>
      </w:r>
    </w:p>
    <w:p w:rsidR="0067609B" w:rsidRDefault="0067609B" w:rsidP="0067609B">
      <w:pPr>
        <w:pStyle w:val="BT"/>
        <w:tabs>
          <w:tab w:val="clear" w:pos="851"/>
          <w:tab w:val="clear" w:pos="1418"/>
          <w:tab w:val="clear" w:pos="1701"/>
          <w:tab w:val="left" w:pos="567"/>
          <w:tab w:val="left" w:pos="2127"/>
          <w:tab w:val="left" w:pos="5103"/>
          <w:tab w:val="left" w:pos="7797"/>
        </w:tabs>
        <w:ind w:left="-567" w:right="-1043" w:firstLine="0"/>
        <w:jc w:val="left"/>
        <w:rPr>
          <w:b/>
          <w:bCs/>
        </w:rPr>
      </w:pPr>
      <w:bookmarkStart w:id="197" w:name="OLE_LINK7"/>
      <w:bookmarkStart w:id="198" w:name="OLE_LINK8"/>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3C7BE5" w:rsidRDefault="0067609B" w:rsidP="003C7BE5">
      <w:pPr>
        <w:pStyle w:val="BT"/>
        <w:tabs>
          <w:tab w:val="clear" w:pos="851"/>
          <w:tab w:val="clear" w:pos="1418"/>
          <w:tab w:val="clear" w:pos="1701"/>
          <w:tab w:val="left" w:pos="567"/>
          <w:tab w:val="left" w:pos="2127"/>
          <w:tab w:val="left" w:pos="5103"/>
          <w:tab w:val="left" w:pos="7797"/>
        </w:tabs>
        <w:ind w:left="567" w:right="-901" w:hanging="1134"/>
        <w:jc w:val="left"/>
      </w:pPr>
      <w:r w:rsidRPr="0067609B">
        <w:rPr>
          <w:b/>
        </w:rPr>
        <w:t>A12 cont</w:t>
      </w:r>
      <w:r w:rsidR="003C7BE5">
        <w:tab/>
      </w:r>
      <w:r w:rsidR="003C7BE5">
        <w:tab/>
      </w:r>
      <w:r w:rsidR="003C7BE5">
        <w:tab/>
        <w:t xml:space="preserve">(b) repeated palmar flexion </w:t>
      </w:r>
      <w:r w:rsidR="003C7BE5">
        <w:br/>
      </w:r>
      <w:r w:rsidR="003C7BE5">
        <w:tab/>
      </w:r>
      <w:r w:rsidR="003C7BE5">
        <w:tab/>
        <w:t xml:space="preserve">and dorsiflexion of the wrist </w:t>
      </w:r>
      <w:r w:rsidR="003C7BE5">
        <w:br/>
      </w:r>
      <w:r w:rsidR="003C7BE5">
        <w:tab/>
      </w:r>
      <w:r w:rsidR="003C7BE5">
        <w:tab/>
        <w:t xml:space="preserve">for at least 20 hours per </w:t>
      </w:r>
      <w:r w:rsidR="003C7BE5">
        <w:br/>
      </w:r>
      <w:r w:rsidR="003C7BE5">
        <w:tab/>
      </w:r>
      <w:r w:rsidR="003C7BE5">
        <w:tab/>
        <w:t xml:space="preserve">week for a period or periods </w:t>
      </w:r>
      <w:r w:rsidR="003C7BE5">
        <w:br/>
      </w:r>
      <w:r w:rsidR="003C7BE5">
        <w:tab/>
      </w:r>
      <w:r w:rsidR="003C7BE5">
        <w:tab/>
        <w:t xml:space="preserve">amounting in aggregate to </w:t>
      </w:r>
      <w:r w:rsidR="003C7BE5">
        <w:br/>
      </w:r>
      <w:r w:rsidR="003C7BE5">
        <w:tab/>
      </w:r>
      <w:r w:rsidR="003C7BE5">
        <w:tab/>
        <w:t xml:space="preserve">at least 12 months in the 24 </w:t>
      </w:r>
      <w:r w:rsidR="003C7BE5">
        <w:br/>
      </w:r>
      <w:r w:rsidR="003C7BE5">
        <w:tab/>
      </w:r>
      <w:r w:rsidR="003C7BE5">
        <w:tab/>
        <w:t xml:space="preserve">months prior to the onset of </w:t>
      </w:r>
      <w:r w:rsidR="003C7BE5">
        <w:br/>
      </w:r>
      <w:r w:rsidR="003C7BE5">
        <w:tab/>
      </w:r>
      <w:r w:rsidR="003C7BE5">
        <w:tab/>
        <w:t xml:space="preserve">symptoms, where “repeated” </w:t>
      </w:r>
      <w:r w:rsidR="003C7BE5">
        <w:br/>
      </w:r>
      <w:r w:rsidR="003C7BE5">
        <w:tab/>
      </w:r>
      <w:r w:rsidR="003C7BE5">
        <w:tab/>
        <w:t xml:space="preserve">means once or more often </w:t>
      </w:r>
      <w:r w:rsidR="003C7BE5">
        <w:br/>
      </w:r>
      <w:r w:rsidR="003C7BE5">
        <w:tab/>
      </w:r>
      <w:r w:rsidR="003C7BE5">
        <w:tab/>
        <w:t>in every 30 seconds.”</w:t>
      </w:r>
    </w:p>
    <w:p w:rsidR="003D0B09" w:rsidRDefault="003D0B09" w:rsidP="003C7BE5">
      <w:pPr>
        <w:pStyle w:val="BT"/>
        <w:tabs>
          <w:tab w:val="clear" w:pos="851"/>
          <w:tab w:val="clear" w:pos="1418"/>
          <w:tab w:val="clear" w:pos="1701"/>
          <w:tab w:val="left" w:pos="567"/>
          <w:tab w:val="left" w:pos="2127"/>
          <w:tab w:val="left" w:pos="5103"/>
          <w:tab w:val="left" w:pos="7797"/>
        </w:tabs>
        <w:ind w:left="567" w:right="-901" w:hanging="1134"/>
        <w:jc w:val="left"/>
      </w:pPr>
    </w:p>
    <w:p w:rsidR="00F3503E" w:rsidRDefault="001D56B6" w:rsidP="005F2B14">
      <w:pPr>
        <w:pStyle w:val="BT"/>
        <w:tabs>
          <w:tab w:val="clear" w:pos="851"/>
          <w:tab w:val="clear" w:pos="1418"/>
          <w:tab w:val="clear" w:pos="1701"/>
          <w:tab w:val="left" w:pos="567"/>
          <w:tab w:val="left" w:pos="2127"/>
          <w:tab w:val="left" w:pos="5103"/>
          <w:tab w:val="left" w:pos="7797"/>
        </w:tabs>
        <w:ind w:left="567" w:right="-901" w:hanging="1134"/>
        <w:jc w:val="left"/>
      </w:pPr>
      <w:r w:rsidRPr="001D56B6">
        <w:rPr>
          <w:b/>
        </w:rPr>
        <w:t>A13</w:t>
      </w:r>
      <w:r>
        <w:tab/>
      </w:r>
      <w:r>
        <w:tab/>
        <w:t>New disease added</w:t>
      </w:r>
      <w:r>
        <w:tab/>
      </w:r>
      <w:r>
        <w:tab/>
        <w:t>SR 2005</w:t>
      </w:r>
      <w:r w:rsidR="00F3503E">
        <w:br/>
      </w:r>
      <w:r>
        <w:tab/>
      </w:r>
      <w:r>
        <w:tab/>
      </w:r>
      <w:r>
        <w:tab/>
        <w:t>No 37 14.3.05</w:t>
      </w:r>
    </w:p>
    <w:p w:rsidR="003D0B09" w:rsidRDefault="003D0B09" w:rsidP="005F2B14">
      <w:pPr>
        <w:pStyle w:val="BT"/>
        <w:tabs>
          <w:tab w:val="clear" w:pos="851"/>
          <w:tab w:val="clear" w:pos="1418"/>
          <w:tab w:val="clear" w:pos="1701"/>
          <w:tab w:val="left" w:pos="567"/>
          <w:tab w:val="left" w:pos="2127"/>
          <w:tab w:val="left" w:pos="5103"/>
          <w:tab w:val="left" w:pos="7797"/>
        </w:tabs>
        <w:ind w:left="567" w:right="-901" w:hanging="1134"/>
        <w:jc w:val="left"/>
      </w:pPr>
    </w:p>
    <w:p w:rsidR="005F2B14" w:rsidRDefault="005F2B14" w:rsidP="005F2B14">
      <w:pPr>
        <w:pStyle w:val="BT"/>
        <w:tabs>
          <w:tab w:val="clear" w:pos="851"/>
          <w:tab w:val="clear" w:pos="1418"/>
          <w:tab w:val="clear" w:pos="1701"/>
          <w:tab w:val="left" w:pos="567"/>
          <w:tab w:val="left" w:pos="2127"/>
          <w:tab w:val="left" w:pos="5103"/>
          <w:tab w:val="left" w:pos="7797"/>
        </w:tabs>
        <w:ind w:left="567" w:right="-901" w:hanging="1134"/>
        <w:jc w:val="left"/>
      </w:pPr>
      <w:r>
        <w:rPr>
          <w:b/>
        </w:rPr>
        <w:t>A14</w:t>
      </w:r>
      <w:r>
        <w:rPr>
          <w:b/>
        </w:rPr>
        <w:tab/>
      </w:r>
      <w:r>
        <w:rPr>
          <w:b/>
        </w:rPr>
        <w:tab/>
      </w:r>
      <w:r w:rsidRPr="005F2B14">
        <w:t>New disease added</w:t>
      </w:r>
      <w:r w:rsidRPr="005F2B14">
        <w:tab/>
      </w:r>
      <w:r w:rsidRPr="005F2B14">
        <w:tab/>
        <w:t>SR 2009</w:t>
      </w:r>
      <w:r w:rsidR="001912E9">
        <w:br/>
      </w:r>
      <w:r w:rsidRPr="005F2B14">
        <w:tab/>
      </w:r>
      <w:r w:rsidRPr="005F2B14">
        <w:tab/>
      </w:r>
      <w:r w:rsidRPr="005F2B14">
        <w:tab/>
        <w:t>No 228 13.7.09</w:t>
      </w:r>
    </w:p>
    <w:p w:rsidR="00C41460" w:rsidRDefault="00E11B11" w:rsidP="005F2B14">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Prescription amended</w:t>
      </w:r>
      <w:r>
        <w:tab/>
        <w:t>SR 2012</w:t>
      </w:r>
      <w:r>
        <w:br/>
      </w:r>
      <w:r>
        <w:tab/>
      </w:r>
      <w:r>
        <w:tab/>
        <w:t>to add:</w:t>
      </w:r>
      <w:r>
        <w:tab/>
        <w:t>No 100 30.3.12</w:t>
      </w:r>
    </w:p>
    <w:p w:rsidR="00E11B11" w:rsidRPr="005F2B14" w:rsidRDefault="00E11B11" w:rsidP="005F2B14">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“Work wholly or mainly fitting</w:t>
      </w:r>
      <w:r>
        <w:br/>
      </w:r>
      <w:r>
        <w:tab/>
      </w:r>
      <w:r>
        <w:tab/>
        <w:t xml:space="preserve">or laying carpets or floors </w:t>
      </w:r>
      <w:r>
        <w:br/>
      </w:r>
      <w:r>
        <w:tab/>
      </w:r>
      <w:r>
        <w:tab/>
        <w:t xml:space="preserve">(other than concrete floors) </w:t>
      </w:r>
      <w:r>
        <w:br/>
      </w:r>
      <w:r>
        <w:tab/>
      </w:r>
      <w:r>
        <w:tab/>
        <w:t xml:space="preserve">for a period of, or periods </w:t>
      </w:r>
      <w:r>
        <w:br/>
      </w:r>
      <w:r>
        <w:tab/>
      </w:r>
      <w:r>
        <w:tab/>
        <w:t xml:space="preserve">which amount in aggregate </w:t>
      </w:r>
      <w:r>
        <w:br/>
      </w:r>
      <w:r>
        <w:tab/>
      </w:r>
      <w:r>
        <w:tab/>
        <w:t>to, 20 years or more”</w:t>
      </w:r>
    </w:p>
    <w:p w:rsidR="00766145" w:rsidRDefault="00766145">
      <w:pPr>
        <w:pStyle w:val="Para"/>
      </w:pPr>
      <w:r>
        <w:br w:type="page"/>
      </w:r>
      <w:bookmarkEnd w:id="197"/>
      <w:bookmarkEnd w:id="198"/>
      <w:r>
        <w:lastRenderedPageBreak/>
        <w:t>Part II</w:t>
      </w:r>
    </w:p>
    <w:p w:rsidR="00766145" w:rsidRDefault="00766145">
      <w:pPr>
        <w:pStyle w:val="BT"/>
        <w:rPr>
          <w:b/>
          <w:bCs/>
        </w:rPr>
      </w:pPr>
      <w:r>
        <w:tab/>
      </w:r>
      <w:r>
        <w:rPr>
          <w:b/>
          <w:bCs/>
        </w:rPr>
        <w:t xml:space="preserve">Group B </w:t>
      </w:r>
      <w:r w:rsidR="0099097F">
        <w:rPr>
          <w:b/>
          <w:bCs/>
        </w:rPr>
        <w:t>-</w:t>
      </w:r>
      <w:r>
        <w:rPr>
          <w:b/>
          <w:bCs/>
        </w:rPr>
        <w:t xml:space="preserve"> Conditions due to chemical agents</w:t>
      </w:r>
    </w:p>
    <w:p w:rsidR="00766145" w:rsidRDefault="00766145">
      <w:pPr>
        <w:pStyle w:val="BT"/>
        <w:spacing w:before="0" w:after="0"/>
        <w:rPr>
          <w:b/>
          <w:bCs/>
        </w:rPr>
      </w:pP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B1</w:t>
      </w:r>
      <w:r>
        <w:rPr>
          <w:b/>
          <w:bCs/>
        </w:rPr>
        <w:tab/>
        <w:t>19</w:t>
      </w:r>
      <w:r>
        <w:tab/>
        <w:t>–––</w:t>
      </w:r>
      <w:r>
        <w:tab/>
        <w:t>Change to:</w:t>
      </w:r>
      <w:r>
        <w:tab/>
        <w:t>SR 1983</w:t>
      </w:r>
      <w:r>
        <w:br/>
      </w:r>
      <w:r>
        <w:tab/>
      </w:r>
      <w:r>
        <w:tab/>
      </w:r>
      <w:r>
        <w:tab/>
        <w:t>No 260 3.10.83</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“Contact with animals </w:t>
      </w:r>
      <w:r>
        <w:br/>
      </w:r>
      <w:r>
        <w:tab/>
      </w:r>
      <w:r>
        <w:tab/>
        <w:t xml:space="preserve">infected with anthrax or </w:t>
      </w:r>
      <w:r>
        <w:br/>
      </w:r>
      <w:r>
        <w:tab/>
      </w:r>
      <w:r>
        <w:tab/>
        <w:t xml:space="preserve">the handling (including </w:t>
      </w:r>
      <w:r>
        <w:br/>
      </w:r>
      <w:r>
        <w:tab/>
      </w:r>
      <w:r>
        <w:tab/>
        <w:t xml:space="preserve">the loading or unloading </w:t>
      </w:r>
      <w:r>
        <w:br/>
      </w:r>
      <w:r>
        <w:tab/>
      </w:r>
      <w:r>
        <w:tab/>
        <w:t xml:space="preserve">or transport) of animal </w:t>
      </w:r>
      <w:r>
        <w:br/>
      </w:r>
      <w:r>
        <w:tab/>
      </w:r>
      <w:r>
        <w:tab/>
        <w:t>products or residues”.</w:t>
      </w:r>
    </w:p>
    <w:p w:rsidR="001E45C2" w:rsidRDefault="001E45C2">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 Contact with anthrax </w:t>
      </w:r>
      <w:r>
        <w:tab/>
        <w:t>SR 2005</w:t>
      </w:r>
      <w:r>
        <w:br/>
      </w:r>
      <w:r>
        <w:tab/>
      </w:r>
      <w:r>
        <w:tab/>
        <w:t>spo</w:t>
      </w:r>
      <w:r w:rsidR="008B0B8B">
        <w:t xml:space="preserve">res, including contact </w:t>
      </w:r>
      <w:r w:rsidR="008B0B8B">
        <w:tab/>
        <w:t>No 37 14</w:t>
      </w:r>
      <w:r>
        <w:t>.3.05</w:t>
      </w:r>
      <w:r>
        <w:br/>
      </w:r>
      <w:r>
        <w:tab/>
      </w:r>
      <w:r>
        <w:tab/>
        <w:t xml:space="preserve">with animals infected by </w:t>
      </w:r>
      <w:r>
        <w:br/>
      </w:r>
      <w:r>
        <w:tab/>
      </w:r>
      <w:r>
        <w:tab/>
        <w:t>anthrax; or</w:t>
      </w:r>
    </w:p>
    <w:p w:rsidR="001E45C2" w:rsidRDefault="001E45C2">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(b) handling, loading, </w:t>
      </w:r>
      <w:r>
        <w:br/>
      </w:r>
      <w:r>
        <w:tab/>
      </w:r>
      <w:r>
        <w:tab/>
        <w:t xml:space="preserve">unloading or transport of </w:t>
      </w:r>
      <w:r>
        <w:br/>
      </w:r>
      <w:r>
        <w:tab/>
      </w:r>
      <w:r>
        <w:tab/>
        <w:t>animals of a type</w:t>
      </w:r>
      <w:r>
        <w:br/>
      </w:r>
      <w:r>
        <w:tab/>
      </w:r>
      <w:r>
        <w:tab/>
        <w:t xml:space="preserve">susceptible to infection </w:t>
      </w:r>
      <w:r>
        <w:br/>
      </w:r>
      <w:r>
        <w:tab/>
      </w:r>
      <w:r>
        <w:tab/>
        <w:t xml:space="preserve">with anthrax or of the </w:t>
      </w:r>
      <w:r>
        <w:br/>
      </w:r>
      <w:r>
        <w:tab/>
      </w:r>
      <w:r>
        <w:tab/>
        <w:t xml:space="preserve">products or residues of </w:t>
      </w:r>
      <w:r w:rsidR="00E873C7">
        <w:br/>
      </w:r>
      <w:r w:rsidR="00E873C7">
        <w:tab/>
      </w:r>
      <w:r w:rsidR="00E873C7">
        <w:tab/>
      </w:r>
      <w:r>
        <w:t>such animals.</w:t>
      </w:r>
    </w:p>
    <w:p w:rsidR="00E13275" w:rsidRDefault="00E13275">
      <w:pPr>
        <w:pStyle w:val="BT"/>
        <w:tabs>
          <w:tab w:val="clear" w:pos="851"/>
          <w:tab w:val="clear" w:pos="1418"/>
          <w:tab w:val="clear" w:pos="1701"/>
          <w:tab w:val="left" w:pos="567"/>
          <w:tab w:val="left" w:pos="2127"/>
          <w:tab w:val="left" w:pos="5103"/>
          <w:tab w:val="left" w:pos="7797"/>
        </w:tabs>
        <w:ind w:left="567" w:right="-901" w:hanging="1134"/>
        <w:jc w:val="left"/>
      </w:pPr>
      <w:r>
        <w:tab/>
      </w:r>
      <w:r>
        <w:tab/>
        <w:t>Divided into:-</w:t>
      </w:r>
      <w:r>
        <w:tab/>
      </w:r>
      <w:r>
        <w:tab/>
        <w:t>SR 2015</w:t>
      </w:r>
      <w:r>
        <w:br/>
      </w:r>
      <w:r>
        <w:tab/>
        <w:t>“(a) Cutaneous anthrax;</w:t>
      </w:r>
      <w:r>
        <w:tab/>
      </w:r>
      <w:r>
        <w:tab/>
        <w:t>No 52 16.3.15</w:t>
      </w:r>
      <w:r>
        <w:br/>
      </w:r>
      <w:r>
        <w:tab/>
        <w:t>(b) Pulmonary anthrax.”</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B2</w:t>
      </w:r>
      <w:r>
        <w:rPr>
          <w:b/>
          <w:bCs/>
        </w:rPr>
        <w:tab/>
        <w:t>20</w:t>
      </w:r>
      <w:r>
        <w:tab/>
        <w:t>–––</w:t>
      </w:r>
      <w:r>
        <w:tab/>
        <w:t>–––</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rsidP="00E13275">
      <w:pPr>
        <w:pStyle w:val="BT"/>
        <w:tabs>
          <w:tab w:val="clear" w:pos="851"/>
          <w:tab w:val="clear" w:pos="1418"/>
          <w:tab w:val="clear" w:pos="1701"/>
          <w:tab w:val="left" w:pos="567"/>
          <w:tab w:val="left" w:pos="2127"/>
          <w:tab w:val="left" w:pos="5103"/>
          <w:tab w:val="left" w:pos="7797"/>
        </w:tabs>
        <w:ind w:left="567" w:right="-901" w:hanging="1134"/>
        <w:jc w:val="left"/>
      </w:pPr>
      <w:r>
        <w:rPr>
          <w:b/>
          <w:bCs/>
        </w:rPr>
        <w:t>B3</w:t>
      </w:r>
      <w:r>
        <w:rPr>
          <w:b/>
          <w:bCs/>
        </w:rPr>
        <w:tab/>
        <w:t>21(a)</w:t>
      </w:r>
      <w:r>
        <w:tab/>
        <w:t>Disease removed from</w:t>
      </w:r>
      <w:r>
        <w:br/>
      </w:r>
      <w:r>
        <w:rPr>
          <w:b/>
          <w:bCs/>
        </w:rPr>
        <w:t>21(b)</w:t>
      </w:r>
      <w:r>
        <w:tab/>
        <w:t xml:space="preserve">schedule and regrouped </w:t>
      </w:r>
      <w:r>
        <w:br/>
      </w:r>
      <w:r>
        <w:tab/>
        <w:t>under new disease No 21</w:t>
      </w:r>
    </w:p>
    <w:p w:rsidR="002B2AFA" w:rsidRDefault="002B2AFA" w:rsidP="002B2AFA">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rPr>
          <w:b/>
          <w:bCs/>
        </w:rPr>
        <w:t>21</w:t>
      </w:r>
      <w:r>
        <w:tab/>
        <w:t>Disease derived from</w:t>
      </w:r>
      <w:r>
        <w:tab/>
        <w:t>“field mice or voles;…</w:t>
      </w:r>
      <w:r>
        <w:tab/>
        <w:t>SR 1979</w:t>
      </w:r>
      <w:r>
        <w:br/>
      </w:r>
      <w:r>
        <w:tab/>
        <w:t>diseases 21(a) and 21(b)</w:t>
      </w:r>
      <w:r>
        <w:tab/>
        <w:t>contact with bovine</w:t>
      </w:r>
      <w:r>
        <w:tab/>
        <w:t>No 429 7.1.80</w:t>
      </w:r>
      <w:r>
        <w:br/>
      </w:r>
      <w:r>
        <w:tab/>
        <w:t xml:space="preserve">New disease added, </w:t>
      </w:r>
      <w:r>
        <w:tab/>
        <w:t>animals or their meat</w:t>
      </w:r>
      <w:r>
        <w:tab/>
      </w:r>
      <w:r>
        <w:br/>
      </w:r>
      <w:r>
        <w:tab/>
        <w:t>description changed to</w:t>
      </w:r>
      <w:r>
        <w:tab/>
        <w:t>products or pigs or their</w:t>
      </w:r>
      <w:r>
        <w:br/>
      </w:r>
      <w:r>
        <w:tab/>
        <w:t>“Infection by leptospira”</w:t>
      </w:r>
      <w:r>
        <w:tab/>
        <w:t>meat products” added</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“or other small</w:t>
      </w:r>
      <w:r>
        <w:tab/>
        <w:t>SR 1983</w:t>
      </w:r>
      <w:r>
        <w:br/>
      </w:r>
      <w:r>
        <w:tab/>
      </w:r>
      <w:r>
        <w:tab/>
        <w:t>mammals” added to (a)</w:t>
      </w:r>
      <w:r>
        <w:tab/>
        <w:t>No 260 3.10.83</w:t>
      </w:r>
      <w:r>
        <w:br/>
      </w:r>
      <w:r>
        <w:tab/>
      </w:r>
      <w:r>
        <w:tab/>
      </w:r>
      <w:r>
        <w:tab/>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B4</w:t>
      </w:r>
      <w:r>
        <w:rPr>
          <w:b/>
          <w:bCs/>
        </w:rPr>
        <w:tab/>
        <w:t>22</w:t>
      </w:r>
      <w:r>
        <w:tab/>
        <w:t>–––</w:t>
      </w:r>
      <w:r>
        <w:tab/>
      </w:r>
      <w:r w:rsidR="0047000E">
        <w:t xml:space="preserve">Contact with a source </w:t>
      </w:r>
      <w:r w:rsidR="0047000E">
        <w:tab/>
        <w:t>SR 2005</w:t>
      </w:r>
      <w:r w:rsidR="0047000E">
        <w:br/>
      </w:r>
      <w:r w:rsidR="0047000E">
        <w:tab/>
      </w:r>
      <w:r w:rsidR="0047000E">
        <w:tab/>
        <w:t>of ankylostomaisis</w:t>
      </w:r>
      <w:r w:rsidR="0047000E">
        <w:tab/>
        <w:t>No 37 14.3.05</w:t>
      </w:r>
    </w:p>
    <w:p w:rsidR="00766145" w:rsidRDefault="00E1327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Divided into:-</w:t>
      </w:r>
      <w:r>
        <w:tab/>
      </w:r>
      <w:r>
        <w:tab/>
        <w:t>SR 2015</w:t>
      </w:r>
      <w:r>
        <w:br/>
      </w:r>
      <w:r>
        <w:tab/>
        <w:t>“(a) Cutan</w:t>
      </w:r>
      <w:r w:rsidR="00AF131D">
        <w:t>e</w:t>
      </w:r>
      <w:r>
        <w:t>ous larva</w:t>
      </w:r>
      <w:r>
        <w:tab/>
      </w:r>
      <w:r>
        <w:tab/>
        <w:t>No 52 16.3.15</w:t>
      </w:r>
      <w:r>
        <w:br/>
      </w:r>
      <w:r>
        <w:tab/>
        <w:t>migrans;</w:t>
      </w:r>
    </w:p>
    <w:p w:rsidR="00E13275" w:rsidRDefault="00E1327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(b) Iron deficiency anaemia</w:t>
      </w:r>
      <w:r>
        <w:br/>
      </w:r>
      <w:r>
        <w:tab/>
        <w:t>caused by gastrointestinal</w:t>
      </w:r>
      <w:r>
        <w:br/>
      </w:r>
      <w:r>
        <w:tab/>
        <w:t>infection by hookworm.”</w:t>
      </w:r>
    </w:p>
    <w:p w:rsidR="00E13275" w:rsidRDefault="00E1327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B5</w:t>
      </w:r>
      <w:r>
        <w:rPr>
          <w:b/>
          <w:bCs/>
        </w:rPr>
        <w:tab/>
        <w:t>38</w:t>
      </w:r>
      <w:r>
        <w:tab/>
        <w:t>new disease added</w:t>
      </w:r>
      <w:r>
        <w:tab/>
        <w:t>–––</w:t>
      </w:r>
      <w:r>
        <w:tab/>
        <w:t>SR&amp;O 1951</w:t>
      </w:r>
      <w:r>
        <w:br/>
      </w:r>
      <w:r>
        <w:tab/>
      </w:r>
      <w:r>
        <w:tab/>
      </w:r>
      <w:r>
        <w:tab/>
        <w:t>No 31 1.3.51</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“person taking part in or </w:t>
      </w:r>
      <w:r>
        <w:tab/>
        <w:t>SR&amp;O 1958</w:t>
      </w:r>
      <w:r>
        <w:br/>
      </w:r>
      <w:r>
        <w:tab/>
      </w:r>
      <w:r>
        <w:tab/>
        <w:t xml:space="preserve">assisting at post mortem </w:t>
      </w:r>
      <w:r>
        <w:tab/>
        <w:t>No 120 7.7.58</w:t>
      </w:r>
      <w:r>
        <w:br/>
      </w:r>
      <w:r>
        <w:tab/>
      </w:r>
      <w:r>
        <w:tab/>
        <w:t xml:space="preserve">examinations of human </w:t>
      </w:r>
      <w:r>
        <w:tab/>
      </w:r>
      <w:r>
        <w:br/>
      </w:r>
      <w:r>
        <w:tab/>
      </w:r>
      <w:r>
        <w:tab/>
        <w:t xml:space="preserve">remains” substituted for </w:t>
      </w:r>
      <w:r>
        <w:br/>
      </w:r>
      <w:r>
        <w:tab/>
      </w:r>
      <w:r>
        <w:tab/>
        <w:t xml:space="preserve">“post mortem worker” </w:t>
      </w:r>
      <w:r>
        <w:br/>
      </w:r>
      <w:r>
        <w:tab/>
      </w:r>
      <w:r>
        <w:tab/>
        <w:t xml:space="preserve">and “or in an occupation </w:t>
      </w:r>
      <w:r>
        <w:br/>
      </w:r>
      <w:r>
        <w:tab/>
      </w:r>
      <w:r>
        <w:tab/>
        <w:t xml:space="preserve">ancillary to such </w:t>
      </w:r>
      <w:r>
        <w:br/>
      </w:r>
      <w:r>
        <w:tab/>
      </w:r>
      <w:r>
        <w:tab/>
        <w:t>employment” omitted.</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Simplified to: “Contact </w:t>
      </w:r>
      <w:r>
        <w:tab/>
        <w:t>SR 1983</w:t>
      </w:r>
      <w:r>
        <w:br/>
      </w:r>
      <w:r>
        <w:tab/>
      </w:r>
      <w:r>
        <w:tab/>
        <w:t xml:space="preserve">with a source of </w:t>
      </w:r>
      <w:r>
        <w:tab/>
        <w:t>No 260 3.</w:t>
      </w:r>
      <w:r w:rsidR="00E13275">
        <w:t>10.83</w:t>
      </w:r>
      <w:r w:rsidR="00E13275">
        <w:br/>
      </w:r>
      <w:r w:rsidR="00E13275">
        <w:tab/>
      </w:r>
      <w:r w:rsidR="00E13275">
        <w:tab/>
        <w:t>tuberculous infection”.</w:t>
      </w:r>
    </w:p>
    <w:p w:rsidR="00E13275" w:rsidRDefault="00E13275" w:rsidP="00E1327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E13275" w:rsidRDefault="00105EF1">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rsidRPr="00105EF1">
        <w:rPr>
          <w:b/>
        </w:rPr>
        <w:t>B5 cont</w:t>
      </w:r>
      <w:r w:rsidR="00E13275">
        <w:tab/>
      </w:r>
      <w:r w:rsidR="00E13275">
        <w:tab/>
        <w:t>Changed to:</w:t>
      </w:r>
      <w:r w:rsidR="00E13275">
        <w:tab/>
      </w:r>
      <w:r w:rsidR="00E13275">
        <w:tab/>
        <w:t>SR 2015</w:t>
      </w:r>
      <w:r w:rsidR="00E13275">
        <w:br/>
      </w:r>
      <w:r w:rsidR="00E13275">
        <w:tab/>
        <w:t xml:space="preserve">“Contact with a source </w:t>
      </w:r>
      <w:r w:rsidR="00E13275">
        <w:tab/>
      </w:r>
      <w:r w:rsidR="00E13275">
        <w:tab/>
        <w:t>No 52 16.3.15</w:t>
      </w:r>
      <w:r w:rsidR="00E13275">
        <w:br/>
      </w:r>
      <w:r w:rsidR="00E13275">
        <w:tab/>
        <w:t xml:space="preserve">of tuberculosis while </w:t>
      </w:r>
      <w:r w:rsidR="00E13275">
        <w:br/>
      </w:r>
      <w:r w:rsidR="00E13275">
        <w:tab/>
        <w:t>undertaking-</w:t>
      </w:r>
    </w:p>
    <w:p w:rsidR="00E13275" w:rsidRDefault="00E1327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 xml:space="preserve">(a) work in a hospital mortuary </w:t>
      </w:r>
      <w:r>
        <w:br/>
      </w:r>
      <w:r>
        <w:tab/>
        <w:t xml:space="preserve">in which post mortems are </w:t>
      </w:r>
      <w:r>
        <w:br/>
      </w:r>
      <w:r>
        <w:tab/>
        <w:t>conducted or laboratory; or</w:t>
      </w:r>
    </w:p>
    <w:p w:rsidR="00E13275" w:rsidRDefault="00E1327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tab/>
      </w:r>
      <w:r>
        <w:tab/>
        <w:t>(b) work in any other workplace.”</w:t>
      </w:r>
    </w:p>
    <w:p w:rsidR="00E13275" w:rsidRDefault="00E1327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F52407" w:rsidRDefault="00F52407">
      <w:pPr>
        <w:pStyle w:val="BT"/>
        <w:tabs>
          <w:tab w:val="clear" w:pos="851"/>
          <w:tab w:val="clear" w:pos="1418"/>
          <w:tab w:val="clear" w:pos="1701"/>
          <w:tab w:val="left" w:pos="567"/>
          <w:tab w:val="left" w:pos="2127"/>
          <w:tab w:val="left" w:pos="5103"/>
          <w:tab w:val="left" w:pos="7797"/>
        </w:tabs>
        <w:ind w:left="567" w:right="-901" w:hanging="1134"/>
        <w:jc w:val="left"/>
      </w:pPr>
      <w:r w:rsidRPr="00F52407">
        <w:rPr>
          <w:b/>
        </w:rPr>
        <w:t>B6</w:t>
      </w:r>
      <w:r w:rsidR="00766145" w:rsidRPr="00F52407">
        <w:rPr>
          <w:b/>
        </w:rPr>
        <w:tab/>
      </w:r>
      <w:r w:rsidRPr="00F52407">
        <w:rPr>
          <w:b/>
        </w:rPr>
        <w:t>43</w:t>
      </w:r>
      <w:r w:rsidR="00766145">
        <w:tab/>
        <w:t>Changed to: “Extrinsic allergic</w:t>
      </w:r>
      <w:r w:rsidR="00766145">
        <w:tab/>
        <w:t>1. “Exposure to the dust</w:t>
      </w:r>
      <w:r w:rsidR="00766145">
        <w:tab/>
        <w:t>SR 1983</w:t>
      </w:r>
      <w:r w:rsidR="00766145">
        <w:br/>
      </w:r>
      <w:r w:rsidR="00766145">
        <w:tab/>
        <w:t>alveolitis (including farmer’s</w:t>
      </w:r>
      <w:r w:rsidR="00766145">
        <w:tab/>
        <w:t>of mouldy hay or other</w:t>
      </w:r>
      <w:r w:rsidR="00766145">
        <w:tab/>
        <w:t>No 260 3.10.83</w:t>
      </w:r>
      <w:r w:rsidR="00766145">
        <w:br/>
      </w:r>
      <w:r w:rsidR="00766145">
        <w:tab/>
        <w:t>lung)”</w:t>
      </w:r>
      <w:r w:rsidR="00766145">
        <w:tab/>
        <w:t xml:space="preserve">mouldy vegetable </w:t>
      </w:r>
      <w:r w:rsidR="00766145">
        <w:br/>
      </w:r>
      <w:r w:rsidR="00766145">
        <w:tab/>
      </w:r>
      <w:r w:rsidR="00766145">
        <w:tab/>
        <w:t xml:space="preserve">produce” replaced by </w:t>
      </w:r>
    </w:p>
    <w:p w:rsidR="00766145" w:rsidRDefault="00F52407">
      <w:pPr>
        <w:pStyle w:val="BT"/>
        <w:tabs>
          <w:tab w:val="clear" w:pos="851"/>
          <w:tab w:val="clear" w:pos="1418"/>
          <w:tab w:val="clear" w:pos="1701"/>
          <w:tab w:val="left" w:pos="567"/>
          <w:tab w:val="left" w:pos="2127"/>
          <w:tab w:val="left" w:pos="5103"/>
          <w:tab w:val="left" w:pos="7797"/>
        </w:tabs>
        <w:ind w:left="567" w:right="-901" w:hanging="1134"/>
        <w:jc w:val="left"/>
      </w:pPr>
      <w:r>
        <w:tab/>
      </w:r>
      <w:r w:rsidR="00766145">
        <w:tab/>
      </w:r>
      <w:r w:rsidR="00766145">
        <w:tab/>
        <w:t xml:space="preserve">“Exposure to moulds or </w:t>
      </w:r>
      <w:r w:rsidR="00766145">
        <w:br/>
      </w:r>
      <w:r w:rsidR="00766145">
        <w:tab/>
      </w:r>
      <w:r w:rsidR="00766145">
        <w:tab/>
        <w:t xml:space="preserve">fungal spores or </w:t>
      </w:r>
      <w:r w:rsidR="00766145">
        <w:br/>
      </w:r>
      <w:r w:rsidR="00766145">
        <w:tab/>
      </w:r>
      <w:r w:rsidR="00766145">
        <w:tab/>
        <w:t>heterologous proteins”</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2. “cultivation of edible </w:t>
      </w:r>
      <w:r>
        <w:br/>
      </w:r>
      <w:r>
        <w:tab/>
      </w:r>
      <w:r>
        <w:tab/>
        <w:t xml:space="preserve">fungi or maltworking” </w:t>
      </w:r>
      <w:r>
        <w:br/>
      </w:r>
      <w:r>
        <w:tab/>
      </w:r>
      <w:r>
        <w:tab/>
        <w:t>added to (a)</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3. In (b) “such hay or </w:t>
      </w:r>
      <w:r>
        <w:br/>
      </w:r>
      <w:r>
        <w:tab/>
      </w:r>
      <w:r>
        <w:tab/>
        <w:t xml:space="preserve">other vegetable </w:t>
      </w:r>
      <w:r>
        <w:br/>
      </w:r>
      <w:r>
        <w:tab/>
      </w:r>
      <w:r>
        <w:tab/>
        <w:t xml:space="preserve">produce” replaced by </w:t>
      </w:r>
      <w:r>
        <w:br/>
      </w:r>
      <w:r>
        <w:tab/>
      </w:r>
      <w:r>
        <w:tab/>
        <w:t xml:space="preserve">“mouldy vegetable </w:t>
      </w:r>
      <w:r>
        <w:br/>
      </w:r>
      <w:r>
        <w:tab/>
      </w:r>
      <w:r>
        <w:tab/>
        <w:t>matter or edible fungi”</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4. New paragraph (c) </w:t>
      </w:r>
      <w:r>
        <w:br/>
      </w:r>
      <w:r>
        <w:tab/>
      </w:r>
      <w:r>
        <w:tab/>
        <w:t xml:space="preserve">inserted “Caring for or </w:t>
      </w:r>
      <w:r>
        <w:br/>
      </w:r>
      <w:r>
        <w:tab/>
      </w:r>
      <w:r>
        <w:tab/>
        <w:t>handling birds”:</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5. (c) re lettered as (d)</w:t>
      </w:r>
    </w:p>
    <w:p w:rsidR="003C7BE5" w:rsidRDefault="003C7BE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(e) work involving </w:t>
      </w:r>
      <w:r>
        <w:tab/>
        <w:t>SR 2007</w:t>
      </w:r>
      <w:r>
        <w:br/>
      </w:r>
      <w:r>
        <w:tab/>
      </w:r>
      <w:r>
        <w:tab/>
        <w:t>exposure to metalworking</w:t>
      </w:r>
      <w:r>
        <w:tab/>
        <w:t>No 167 6.4.07</w:t>
      </w:r>
      <w:r>
        <w:br/>
      </w:r>
      <w:r>
        <w:tab/>
      </w:r>
      <w:r>
        <w:tab/>
        <w:t xml:space="preserve"> “fluid mists” added</w:t>
      </w:r>
    </w:p>
    <w:p w:rsidR="00E13275" w:rsidRDefault="00E13275" w:rsidP="00E1327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F4160D">
      <w:pPr>
        <w:pStyle w:val="BT"/>
        <w:tabs>
          <w:tab w:val="clear" w:pos="851"/>
          <w:tab w:val="clear" w:pos="1418"/>
          <w:tab w:val="clear" w:pos="1701"/>
          <w:tab w:val="left" w:pos="567"/>
          <w:tab w:val="left" w:pos="2127"/>
          <w:tab w:val="left" w:pos="5103"/>
          <w:tab w:val="left" w:pos="7797"/>
        </w:tabs>
        <w:spacing w:before="40" w:after="40"/>
        <w:ind w:left="567" w:right="-902" w:hanging="1134"/>
        <w:jc w:val="left"/>
      </w:pPr>
      <w:r w:rsidRPr="00AB2762">
        <w:rPr>
          <w:b/>
        </w:rPr>
        <w:t>B6 cont</w:t>
      </w:r>
      <w:r>
        <w:tab/>
      </w:r>
      <w:r>
        <w:tab/>
        <w:t>“</w:t>
      </w:r>
      <w:r w:rsidR="00570984">
        <w:t>(</w:t>
      </w:r>
      <w:r>
        <w:t>including farmer’s lung)”</w:t>
      </w:r>
      <w:r>
        <w:tab/>
        <w:t>“or any other biological</w:t>
      </w:r>
      <w:r>
        <w:tab/>
        <w:t>SR 2017</w:t>
      </w:r>
      <w:r>
        <w:br/>
      </w:r>
      <w:r>
        <w:tab/>
        <w:t>omitted</w:t>
      </w:r>
      <w:r>
        <w:tab/>
        <w:t>substance that causes</w:t>
      </w:r>
      <w:r>
        <w:tab/>
        <w:t>No 45 30.3.17</w:t>
      </w:r>
      <w:r>
        <w:br/>
      </w:r>
      <w:r>
        <w:tab/>
      </w:r>
      <w:r>
        <w:tab/>
        <w:t>extrinsic</w:t>
      </w:r>
      <w:r w:rsidR="00AB2762">
        <w:t xml:space="preserve"> allergic alveolitis” </w:t>
      </w:r>
      <w:r w:rsidR="00AB2762">
        <w:br/>
      </w:r>
      <w:r w:rsidR="00AB2762">
        <w:tab/>
      </w:r>
      <w:r w:rsidR="00AB2762">
        <w:tab/>
        <w:t xml:space="preserve">added after “heterologous </w:t>
      </w:r>
      <w:r w:rsidR="00AB2762">
        <w:br/>
      </w:r>
      <w:r w:rsidR="00AB2762">
        <w:tab/>
      </w:r>
      <w:r w:rsidR="00AB2762">
        <w:tab/>
        <w:t xml:space="preserve">proteins” and “or (f) any </w:t>
      </w:r>
      <w:r w:rsidR="00AB2762">
        <w:br/>
      </w:r>
      <w:r w:rsidR="00AB2762">
        <w:tab/>
      </w:r>
      <w:r w:rsidR="00AB2762">
        <w:tab/>
        <w:t xml:space="preserve">other workplace” </w:t>
      </w:r>
      <w:r w:rsidR="00AB2762">
        <w:br/>
      </w:r>
      <w:r w:rsidR="00AB2762">
        <w:tab/>
      </w:r>
      <w:r w:rsidR="00AB2762">
        <w:tab/>
        <w:t>added after “(e)”</w:t>
      </w:r>
    </w:p>
    <w:p w:rsidR="00AB2762" w:rsidRDefault="00AB2762" w:rsidP="00AB2762">
      <w:pPr>
        <w:pStyle w:val="BT"/>
        <w:tabs>
          <w:tab w:val="clear" w:pos="851"/>
          <w:tab w:val="clear" w:pos="1418"/>
          <w:tab w:val="clear" w:pos="1701"/>
          <w:tab w:val="left" w:pos="567"/>
          <w:tab w:val="left" w:pos="2127"/>
          <w:tab w:val="left" w:pos="5103"/>
          <w:tab w:val="left" w:pos="7797"/>
        </w:tabs>
        <w:spacing w:before="40" w:after="40"/>
        <w:ind w:left="567" w:right="-902" w:hanging="1134"/>
        <w:jc w:val="left"/>
        <w:rPr>
          <w:b/>
          <w:bCs/>
        </w:rPr>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B7</w:t>
      </w:r>
      <w:r>
        <w:rPr>
          <w:b/>
          <w:bCs/>
        </w:rPr>
        <w:tab/>
        <w:t>46</w:t>
      </w:r>
      <w:r>
        <w:tab/>
        <w:t>New disease added</w:t>
      </w:r>
      <w:r>
        <w:tab/>
        <w:t>–––</w:t>
      </w:r>
      <w:r>
        <w:tab/>
        <w:t>SR&amp;O 1972</w:t>
      </w:r>
      <w:r>
        <w:br/>
      </w:r>
      <w:r>
        <w:tab/>
      </w:r>
      <w:r>
        <w:tab/>
      </w:r>
      <w:r>
        <w:tab/>
        <w:t>No 155 31.7.72</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 xml:space="preserve">Changed to “Infection by </w:t>
      </w:r>
      <w:r>
        <w:tab/>
        <w:t>Changed to contact</w:t>
      </w:r>
      <w:r>
        <w:tab/>
        <w:t>SR 1983</w:t>
      </w:r>
      <w:r>
        <w:br/>
      </w:r>
      <w:r>
        <w:tab/>
        <w:t>organisms of the genus</w:t>
      </w:r>
      <w:r>
        <w:tab/>
        <w:t>with -</w:t>
      </w:r>
      <w:r>
        <w:tab/>
        <w:t>No 260 3.10.83</w:t>
      </w:r>
      <w:r>
        <w:br/>
      </w:r>
      <w:r>
        <w:tab/>
        <w:t>brucella”</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 animals infected by </w:t>
      </w:r>
      <w:r>
        <w:br/>
      </w:r>
      <w:r>
        <w:tab/>
      </w:r>
      <w:r>
        <w:tab/>
        <w:t xml:space="preserve">brucella, or their carcasses </w:t>
      </w:r>
      <w:r w:rsidR="00D95D35">
        <w:br/>
      </w:r>
      <w:r w:rsidR="00D95D35">
        <w:tab/>
      </w:r>
      <w:r w:rsidR="00D95D35">
        <w:tab/>
      </w:r>
      <w:r>
        <w:t xml:space="preserve">or parts thereof, or their </w:t>
      </w:r>
      <w:r>
        <w:br/>
      </w:r>
      <w:r>
        <w:tab/>
      </w:r>
      <w:r>
        <w:tab/>
        <w:t>untreated products; or</w:t>
      </w:r>
    </w:p>
    <w:p w:rsidR="003C7BE5" w:rsidRDefault="00D95D3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(b) laboratory </w:t>
      </w:r>
      <w:r>
        <w:br/>
      </w:r>
      <w:r>
        <w:tab/>
      </w:r>
      <w:r>
        <w:tab/>
        <w:t>specimens or vaccines</w:t>
      </w:r>
      <w:r>
        <w:br/>
      </w:r>
      <w:r>
        <w:tab/>
      </w:r>
      <w:r>
        <w:tab/>
        <w:t xml:space="preserve">of, or containing, </w:t>
      </w:r>
      <w:r>
        <w:br/>
      </w:r>
      <w:r>
        <w:tab/>
      </w:r>
      <w:r>
        <w:tab/>
        <w:t>brucella</w:t>
      </w:r>
    </w:p>
    <w:p w:rsidR="00E13275" w:rsidRDefault="00E13275">
      <w:pPr>
        <w:pStyle w:val="BT"/>
        <w:tabs>
          <w:tab w:val="clear" w:pos="851"/>
          <w:tab w:val="clear" w:pos="1418"/>
          <w:tab w:val="clear" w:pos="1701"/>
          <w:tab w:val="left" w:pos="567"/>
          <w:tab w:val="left" w:pos="2127"/>
          <w:tab w:val="left" w:pos="5103"/>
          <w:tab w:val="left" w:pos="7797"/>
        </w:tabs>
        <w:ind w:left="567" w:right="-901"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B8</w:t>
      </w:r>
      <w:r>
        <w:rPr>
          <w:b/>
          <w:bCs/>
        </w:rPr>
        <w:tab/>
        <w:t>49</w:t>
      </w:r>
      <w:r>
        <w:tab/>
        <w:t>New disease added</w:t>
      </w:r>
      <w:r>
        <w:tab/>
      </w:r>
      <w:r>
        <w:tab/>
        <w:t>SR 1976</w:t>
      </w:r>
      <w:r>
        <w:br/>
      </w:r>
      <w:r>
        <w:tab/>
      </w:r>
      <w:r>
        <w:tab/>
      </w:r>
      <w:r>
        <w:tab/>
        <w:t>No 234 2.2.76</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Chang</w:t>
      </w:r>
      <w:r w:rsidR="006D5FA4">
        <w:t>ed to: “Contact</w:t>
      </w:r>
      <w:r w:rsidR="006D5FA4">
        <w:tab/>
        <w:t>SR 1984</w:t>
      </w:r>
      <w:r w:rsidR="006D5FA4">
        <w:br/>
      </w:r>
      <w:r w:rsidR="006D5FA4">
        <w:tab/>
      </w:r>
      <w:r w:rsidR="006D5FA4">
        <w:tab/>
        <w:t>with –</w:t>
      </w:r>
      <w:r>
        <w:t xml:space="preserve"> </w:t>
      </w:r>
      <w:r>
        <w:tab/>
        <w:t>No 371 3.12.84</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 human blood or </w:t>
      </w:r>
      <w:r>
        <w:br/>
      </w:r>
      <w:r>
        <w:tab/>
      </w:r>
      <w:r>
        <w:tab/>
        <w:t xml:space="preserve">human blood products; </w:t>
      </w:r>
      <w:r>
        <w:br/>
      </w:r>
      <w:r>
        <w:tab/>
      </w:r>
      <w:r>
        <w:tab/>
        <w:t>or</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(b) a source of viral </w:t>
      </w:r>
      <w:r>
        <w:br/>
      </w:r>
      <w:r>
        <w:tab/>
      </w:r>
      <w:r>
        <w:tab/>
        <w:t>hepatitis”</w:t>
      </w:r>
    </w:p>
    <w:p w:rsidR="00AB2762" w:rsidRDefault="00AB2762" w:rsidP="00AB2762">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F52407" w:rsidRDefault="00AB2762">
      <w:pPr>
        <w:pStyle w:val="BT"/>
        <w:tabs>
          <w:tab w:val="clear" w:pos="851"/>
          <w:tab w:val="clear" w:pos="1418"/>
          <w:tab w:val="clear" w:pos="1701"/>
          <w:tab w:val="left" w:pos="567"/>
          <w:tab w:val="left" w:pos="2127"/>
          <w:tab w:val="left" w:pos="5103"/>
          <w:tab w:val="left" w:pos="7797"/>
        </w:tabs>
        <w:ind w:left="567" w:right="-901" w:hanging="1134"/>
        <w:jc w:val="left"/>
      </w:pPr>
      <w:r w:rsidRPr="00AB2762">
        <w:rPr>
          <w:b/>
        </w:rPr>
        <w:t>B8 cont</w:t>
      </w:r>
      <w:r w:rsidR="00F52407">
        <w:tab/>
      </w:r>
      <w:r w:rsidR="00F52407">
        <w:tab/>
        <w:t>B8A Infection by hepatitis</w:t>
      </w:r>
      <w:r w:rsidR="00F52407">
        <w:tab/>
        <w:t>Contact with raw sewage</w:t>
      </w:r>
      <w:r w:rsidR="00F52407">
        <w:tab/>
        <w:t>SR 2005</w:t>
      </w:r>
      <w:r w:rsidR="00F52407">
        <w:br/>
      </w:r>
      <w:r w:rsidR="00F52407">
        <w:tab/>
        <w:t>A virus</w:t>
      </w:r>
      <w:r w:rsidR="00F52407">
        <w:tab/>
      </w:r>
      <w:r w:rsidR="00F52407">
        <w:tab/>
        <w:t>No 37 14.3.05</w:t>
      </w:r>
    </w:p>
    <w:p w:rsidR="00F52407" w:rsidRDefault="00F52407">
      <w:pPr>
        <w:pStyle w:val="BT"/>
        <w:tabs>
          <w:tab w:val="clear" w:pos="851"/>
          <w:tab w:val="clear" w:pos="1418"/>
          <w:tab w:val="clear" w:pos="1701"/>
          <w:tab w:val="left" w:pos="567"/>
          <w:tab w:val="left" w:pos="2127"/>
          <w:tab w:val="left" w:pos="5103"/>
          <w:tab w:val="left" w:pos="7797"/>
        </w:tabs>
        <w:ind w:left="567" w:right="-901" w:hanging="1134"/>
        <w:jc w:val="left"/>
      </w:pPr>
      <w:r>
        <w:tab/>
      </w:r>
      <w:r>
        <w:tab/>
        <w:t>B8B Infection by hepatitis</w:t>
      </w:r>
      <w:r>
        <w:tab/>
        <w:t xml:space="preserve">Contact with – </w:t>
      </w:r>
      <w:r w:rsidR="008B0B8B">
        <w:br/>
      </w:r>
      <w:r w:rsidR="008B0B8B">
        <w:tab/>
        <w:t>B or C</w:t>
      </w:r>
    </w:p>
    <w:p w:rsidR="00F52407" w:rsidRDefault="00F52407">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(a) human blood or </w:t>
      </w:r>
      <w:r>
        <w:br/>
      </w:r>
      <w:r>
        <w:tab/>
      </w:r>
      <w:r>
        <w:tab/>
        <w:t>human blood products; or</w:t>
      </w:r>
    </w:p>
    <w:p w:rsidR="00F52407" w:rsidRDefault="00F52407">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 xml:space="preserve">(b) any other source of </w:t>
      </w:r>
      <w:r>
        <w:br/>
      </w:r>
      <w:r>
        <w:tab/>
      </w:r>
      <w:r>
        <w:tab/>
        <w:t>hepatitis B or C virus</w:t>
      </w:r>
    </w:p>
    <w:p w:rsidR="00F52407" w:rsidRDefault="00F52407" w:rsidP="00AB2762">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B9</w:t>
      </w:r>
      <w:r>
        <w:tab/>
        <w:t>–––</w:t>
      </w:r>
      <w:r>
        <w:tab/>
        <w:t>New disease added</w:t>
      </w:r>
      <w:r>
        <w:tab/>
      </w:r>
      <w:r>
        <w:tab/>
        <w:t>SR 1983</w:t>
      </w:r>
      <w:r>
        <w:br/>
      </w:r>
      <w:r>
        <w:tab/>
      </w:r>
      <w:r>
        <w:tab/>
      </w:r>
      <w:r>
        <w:tab/>
        <w:t>No 260 3.10.83</w:t>
      </w:r>
    </w:p>
    <w:p w:rsidR="00766145" w:rsidRDefault="00766145" w:rsidP="00EE028B">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B10(a)</w:t>
      </w:r>
      <w:r>
        <w:tab/>
        <w:t>–––</w:t>
      </w:r>
      <w:r>
        <w:tab/>
        <w:t>New disease added</w:t>
      </w:r>
      <w:r>
        <w:tab/>
      </w:r>
      <w:r>
        <w:tab/>
        <w:t>SR 1989</w:t>
      </w:r>
      <w:r>
        <w:br/>
      </w:r>
      <w:r>
        <w:tab/>
      </w:r>
      <w:r>
        <w:tab/>
      </w:r>
      <w:r>
        <w:tab/>
        <w:t>No 319 9.8.89</w:t>
      </w:r>
    </w:p>
    <w:p w:rsidR="00D95D35" w:rsidRDefault="00D95D35" w:rsidP="00D95D35">
      <w:pPr>
        <w:pStyle w:val="BT"/>
        <w:tabs>
          <w:tab w:val="clear" w:pos="851"/>
          <w:tab w:val="clear" w:pos="1418"/>
          <w:tab w:val="clear" w:pos="1701"/>
          <w:tab w:val="left" w:pos="567"/>
          <w:tab w:val="left" w:pos="2127"/>
          <w:tab w:val="left" w:pos="5103"/>
          <w:tab w:val="left" w:pos="7797"/>
        </w:tabs>
        <w:spacing w:before="0" w:after="0"/>
        <w:ind w:left="567" w:right="-902" w:hanging="1134"/>
        <w:jc w:val="left"/>
        <w:rPr>
          <w:b/>
          <w:bCs/>
        </w:rPr>
      </w:pPr>
    </w:p>
    <w:p w:rsidR="00D95D35" w:rsidRDefault="00D95D35" w:rsidP="00D95D35">
      <w:pPr>
        <w:pStyle w:val="BT"/>
        <w:tabs>
          <w:tab w:val="clear" w:pos="851"/>
          <w:tab w:val="clear" w:pos="1418"/>
          <w:tab w:val="clear" w:pos="1701"/>
          <w:tab w:val="left" w:pos="567"/>
          <w:tab w:val="left" w:pos="2127"/>
          <w:tab w:val="left" w:pos="5103"/>
          <w:tab w:val="left" w:pos="7797"/>
        </w:tabs>
        <w:ind w:left="567" w:right="-901" w:hanging="1134"/>
        <w:jc w:val="left"/>
      </w:pPr>
      <w:r>
        <w:rPr>
          <w:b/>
          <w:bCs/>
        </w:rPr>
        <w:t>B10(b)</w:t>
      </w:r>
      <w:r>
        <w:tab/>
        <w:t>–––</w:t>
      </w:r>
      <w:r>
        <w:tab/>
        <w:t>New disease added</w:t>
      </w:r>
      <w:r>
        <w:tab/>
      </w:r>
      <w:r>
        <w:tab/>
        <w:t>SR 1989</w:t>
      </w:r>
      <w:r>
        <w:br/>
      </w:r>
      <w:r>
        <w:tab/>
      </w:r>
      <w:r>
        <w:tab/>
      </w:r>
      <w:r>
        <w:tab/>
        <w:t>No 319 9.8.89</w:t>
      </w:r>
    </w:p>
    <w:p w:rsidR="00D95D35" w:rsidRDefault="00D95D35" w:rsidP="00D95D35">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D95D35" w:rsidRDefault="00D95D35" w:rsidP="00D95D35">
      <w:pPr>
        <w:pStyle w:val="BT"/>
        <w:tabs>
          <w:tab w:val="clear" w:pos="851"/>
          <w:tab w:val="clear" w:pos="1418"/>
          <w:tab w:val="clear" w:pos="1701"/>
          <w:tab w:val="left" w:pos="567"/>
          <w:tab w:val="left" w:pos="2127"/>
          <w:tab w:val="left" w:pos="5103"/>
          <w:tab w:val="left" w:pos="7797"/>
        </w:tabs>
        <w:ind w:left="567" w:right="-901" w:hanging="1134"/>
        <w:jc w:val="left"/>
      </w:pPr>
      <w:r>
        <w:rPr>
          <w:b/>
          <w:bCs/>
        </w:rPr>
        <w:t>B11</w:t>
      </w:r>
      <w:r>
        <w:tab/>
        <w:t>–––</w:t>
      </w:r>
      <w:r>
        <w:tab/>
        <w:t>New disease added</w:t>
      </w:r>
      <w:r>
        <w:tab/>
      </w:r>
      <w:r>
        <w:tab/>
        <w:t>SR 1989</w:t>
      </w:r>
      <w:r>
        <w:br/>
      </w:r>
      <w:r>
        <w:tab/>
      </w:r>
      <w:r>
        <w:tab/>
      </w:r>
      <w:r>
        <w:tab/>
        <w:t>No 319 9.8.89</w:t>
      </w:r>
    </w:p>
    <w:p w:rsidR="00231739" w:rsidRDefault="00231739" w:rsidP="00231739">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766145" w:rsidRDefault="00766145" w:rsidP="00231739">
      <w:pPr>
        <w:pStyle w:val="BT"/>
        <w:tabs>
          <w:tab w:val="clear" w:pos="851"/>
          <w:tab w:val="clear" w:pos="1418"/>
          <w:tab w:val="clear" w:pos="1701"/>
          <w:tab w:val="left" w:pos="567"/>
          <w:tab w:val="left" w:pos="2127"/>
          <w:tab w:val="left" w:pos="5103"/>
          <w:tab w:val="left" w:pos="7797"/>
        </w:tabs>
        <w:spacing w:before="0" w:after="0"/>
        <w:ind w:left="567" w:right="-902" w:hanging="1134"/>
        <w:jc w:val="left"/>
      </w:pPr>
      <w:r>
        <w:rPr>
          <w:b/>
          <w:bCs/>
        </w:rPr>
        <w:t>B12</w:t>
      </w:r>
      <w:r>
        <w:tab/>
        <w:t>–––</w:t>
      </w:r>
      <w:r>
        <w:tab/>
        <w:t>New disease added</w:t>
      </w:r>
      <w:r>
        <w:tab/>
      </w:r>
      <w:r>
        <w:tab/>
        <w:t>SR 1991</w:t>
      </w:r>
      <w:r>
        <w:br/>
      </w:r>
      <w:r>
        <w:tab/>
      </w:r>
      <w:r>
        <w:tab/>
      </w:r>
      <w:r>
        <w:tab/>
        <w:t>No 414 26.9.91</w:t>
      </w:r>
    </w:p>
    <w:p w:rsidR="00766145" w:rsidRDefault="00766145" w:rsidP="00EE028B">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B13</w:t>
      </w:r>
      <w:r>
        <w:tab/>
        <w:t>–––</w:t>
      </w:r>
      <w:r>
        <w:tab/>
        <w:t>New disease added</w:t>
      </w:r>
      <w:r>
        <w:tab/>
      </w:r>
      <w:r>
        <w:tab/>
        <w:t>SR 1991</w:t>
      </w:r>
      <w:r>
        <w:br/>
      </w:r>
      <w:r>
        <w:tab/>
      </w:r>
      <w:r>
        <w:tab/>
      </w:r>
      <w:r>
        <w:tab/>
        <w:t>No 414 26.9.91</w:t>
      </w:r>
    </w:p>
    <w:p w:rsidR="00EE028B" w:rsidRDefault="00EE028B" w:rsidP="00EE028B">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02677F" w:rsidRDefault="0002677F">
      <w:pPr>
        <w:pStyle w:val="BT"/>
        <w:tabs>
          <w:tab w:val="clear" w:pos="851"/>
          <w:tab w:val="clear" w:pos="1418"/>
          <w:tab w:val="clear" w:pos="1701"/>
          <w:tab w:val="left" w:pos="567"/>
          <w:tab w:val="left" w:pos="2127"/>
          <w:tab w:val="left" w:pos="5103"/>
          <w:tab w:val="left" w:pos="7797"/>
        </w:tabs>
        <w:ind w:left="567" w:right="-901" w:hanging="1134"/>
        <w:jc w:val="left"/>
        <w:rPr>
          <w:bCs/>
        </w:rPr>
      </w:pPr>
      <w:r>
        <w:rPr>
          <w:b/>
          <w:bCs/>
        </w:rPr>
        <w:t>B14</w:t>
      </w:r>
      <w:r>
        <w:rPr>
          <w:b/>
          <w:bCs/>
        </w:rPr>
        <w:tab/>
      </w:r>
      <w:r w:rsidR="00231739">
        <w:t>–––</w:t>
      </w:r>
      <w:r>
        <w:rPr>
          <w:b/>
          <w:bCs/>
        </w:rPr>
        <w:tab/>
      </w:r>
      <w:r w:rsidRPr="0002677F">
        <w:rPr>
          <w:bCs/>
        </w:rPr>
        <w:t>New disease added</w:t>
      </w:r>
      <w:r>
        <w:rPr>
          <w:bCs/>
        </w:rPr>
        <w:tab/>
      </w:r>
      <w:r>
        <w:rPr>
          <w:bCs/>
        </w:rPr>
        <w:tab/>
        <w:t>SR 2005</w:t>
      </w:r>
      <w:r>
        <w:rPr>
          <w:bCs/>
        </w:rPr>
        <w:br/>
      </w:r>
      <w:r>
        <w:rPr>
          <w:bCs/>
        </w:rPr>
        <w:tab/>
      </w:r>
      <w:r>
        <w:rPr>
          <w:bCs/>
        </w:rPr>
        <w:tab/>
      </w:r>
      <w:r>
        <w:rPr>
          <w:bCs/>
        </w:rPr>
        <w:tab/>
        <w:t>No 37 14.3.05</w:t>
      </w:r>
    </w:p>
    <w:p w:rsidR="005F3FCD" w:rsidRDefault="005F3FCD">
      <w:pPr>
        <w:pStyle w:val="BT"/>
        <w:tabs>
          <w:tab w:val="clear" w:pos="851"/>
          <w:tab w:val="clear" w:pos="1418"/>
          <w:tab w:val="clear" w:pos="1701"/>
          <w:tab w:val="left" w:pos="567"/>
          <w:tab w:val="left" w:pos="2127"/>
          <w:tab w:val="left" w:pos="5103"/>
          <w:tab w:val="left" w:pos="7797"/>
        </w:tabs>
        <w:ind w:left="567" w:right="-901" w:hanging="1134"/>
        <w:jc w:val="left"/>
        <w:rPr>
          <w:bCs/>
        </w:rPr>
      </w:pPr>
    </w:p>
    <w:p w:rsidR="004221A8" w:rsidRDefault="005F3FCD" w:rsidP="004221A8">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sidR="004221A8">
        <w:rPr>
          <w:b/>
          <w:bCs/>
        </w:rPr>
        <w:lastRenderedPageBreak/>
        <w:t>Disease</w:t>
      </w:r>
      <w:r w:rsidR="004221A8">
        <w:rPr>
          <w:b/>
          <w:bCs/>
        </w:rPr>
        <w:tab/>
        <w:t>Corresponding</w:t>
      </w:r>
      <w:r w:rsidR="004221A8">
        <w:rPr>
          <w:b/>
          <w:bCs/>
        </w:rPr>
        <w:tab/>
        <w:t>Amendments to Description</w:t>
      </w:r>
      <w:r w:rsidR="004221A8">
        <w:rPr>
          <w:b/>
          <w:bCs/>
        </w:rPr>
        <w:tab/>
        <w:t>Amendment to Nature</w:t>
      </w:r>
      <w:r w:rsidR="004221A8">
        <w:rPr>
          <w:b/>
          <w:bCs/>
        </w:rPr>
        <w:tab/>
        <w:t>Authority and</w:t>
      </w:r>
      <w:r w:rsidR="004221A8">
        <w:rPr>
          <w:b/>
          <w:bCs/>
        </w:rPr>
        <w:br/>
        <w:t>No from</w:t>
      </w:r>
      <w:r w:rsidR="004221A8">
        <w:rPr>
          <w:b/>
          <w:bCs/>
        </w:rPr>
        <w:tab/>
        <w:t>No on old</w:t>
      </w:r>
      <w:r w:rsidR="004221A8">
        <w:rPr>
          <w:b/>
          <w:bCs/>
        </w:rPr>
        <w:tab/>
        <w:t>of the Diseases or Injury</w:t>
      </w:r>
      <w:r w:rsidR="004221A8">
        <w:rPr>
          <w:b/>
          <w:bCs/>
        </w:rPr>
        <w:tab/>
        <w:t>of Occupation</w:t>
      </w:r>
      <w:r w:rsidR="004221A8">
        <w:rPr>
          <w:b/>
          <w:bCs/>
        </w:rPr>
        <w:tab/>
        <w:t>Effective Date</w:t>
      </w:r>
      <w:r w:rsidR="004221A8">
        <w:rPr>
          <w:b/>
          <w:bCs/>
        </w:rPr>
        <w:br/>
        <w:t>3.10.83</w:t>
      </w:r>
      <w:r w:rsidR="004221A8">
        <w:rPr>
          <w:b/>
          <w:bCs/>
        </w:rPr>
        <w:tab/>
        <w:t>Schedule</w:t>
      </w:r>
    </w:p>
    <w:p w:rsidR="005F3FCD" w:rsidRDefault="005F3FCD" w:rsidP="005F3FCD">
      <w:pPr>
        <w:pStyle w:val="BT"/>
        <w:tabs>
          <w:tab w:val="clear" w:pos="851"/>
          <w:tab w:val="clear" w:pos="1418"/>
          <w:tab w:val="clear" w:pos="1701"/>
          <w:tab w:val="left" w:pos="567"/>
          <w:tab w:val="left" w:pos="2127"/>
          <w:tab w:val="left" w:pos="5103"/>
          <w:tab w:val="left" w:pos="7797"/>
        </w:tabs>
        <w:ind w:left="567" w:right="-901" w:hanging="1134"/>
        <w:jc w:val="left"/>
        <w:rPr>
          <w:bCs/>
        </w:rPr>
      </w:pPr>
      <w:r>
        <w:rPr>
          <w:b/>
          <w:bCs/>
        </w:rPr>
        <w:t>B15</w:t>
      </w:r>
      <w:r>
        <w:rPr>
          <w:b/>
          <w:bCs/>
        </w:rPr>
        <w:tab/>
      </w:r>
      <w:r>
        <w:t>–––</w:t>
      </w:r>
      <w:r>
        <w:rPr>
          <w:b/>
          <w:bCs/>
        </w:rPr>
        <w:tab/>
      </w:r>
      <w:r>
        <w:rPr>
          <w:bCs/>
        </w:rPr>
        <w:t>New disease added</w:t>
      </w:r>
      <w:r>
        <w:rPr>
          <w:bCs/>
        </w:rPr>
        <w:tab/>
      </w:r>
      <w:r>
        <w:rPr>
          <w:bCs/>
        </w:rPr>
        <w:tab/>
        <w:t>SR 2005</w:t>
      </w:r>
      <w:r>
        <w:rPr>
          <w:bCs/>
        </w:rPr>
        <w:br/>
      </w:r>
      <w:r>
        <w:rPr>
          <w:bCs/>
        </w:rPr>
        <w:tab/>
      </w:r>
      <w:r>
        <w:rPr>
          <w:bCs/>
        </w:rPr>
        <w:tab/>
      </w:r>
      <w:r>
        <w:rPr>
          <w:bCs/>
        </w:rPr>
        <w:tab/>
        <w:t>No 37 14.3.05</w:t>
      </w:r>
    </w:p>
    <w:p w:rsidR="004221A8" w:rsidRPr="004221A8" w:rsidRDefault="004221A8">
      <w:pPr>
        <w:pStyle w:val="BT"/>
        <w:tabs>
          <w:tab w:val="clear" w:pos="851"/>
          <w:tab w:val="clear" w:pos="1418"/>
          <w:tab w:val="clear" w:pos="1701"/>
          <w:tab w:val="left" w:pos="567"/>
          <w:tab w:val="left" w:pos="2127"/>
          <w:tab w:val="left" w:pos="5103"/>
          <w:tab w:val="left" w:pos="7797"/>
        </w:tabs>
        <w:ind w:left="567" w:right="-901" w:hanging="1134"/>
        <w:jc w:val="left"/>
        <w:rPr>
          <w:bCs/>
        </w:rPr>
      </w:pPr>
      <w:r w:rsidRPr="004221A8">
        <w:rPr>
          <w:bCs/>
        </w:rPr>
        <w:tab/>
      </w:r>
      <w:r w:rsidRPr="004221A8">
        <w:rPr>
          <w:bCs/>
        </w:rPr>
        <w:tab/>
      </w:r>
      <w:r w:rsidRPr="004221A8">
        <w:rPr>
          <w:bCs/>
        </w:rPr>
        <w:tab/>
        <w:t>Change to “Con</w:t>
      </w:r>
      <w:r>
        <w:rPr>
          <w:bCs/>
        </w:rPr>
        <w:t>tact</w:t>
      </w:r>
      <w:r>
        <w:rPr>
          <w:bCs/>
        </w:rPr>
        <w:tab/>
        <w:t>SR 2018</w:t>
      </w:r>
      <w:r>
        <w:rPr>
          <w:bCs/>
        </w:rPr>
        <w:br/>
      </w:r>
      <w:r>
        <w:rPr>
          <w:bCs/>
        </w:rPr>
        <w:tab/>
      </w:r>
      <w:r>
        <w:rPr>
          <w:bCs/>
        </w:rPr>
        <w:tab/>
        <w:t>with products made</w:t>
      </w:r>
      <w:r>
        <w:rPr>
          <w:bCs/>
        </w:rPr>
        <w:tab/>
        <w:t>No 151 28.9.18</w:t>
      </w:r>
      <w:r>
        <w:rPr>
          <w:bCs/>
        </w:rPr>
        <w:br/>
      </w:r>
      <w:r>
        <w:rPr>
          <w:bCs/>
        </w:rPr>
        <w:tab/>
      </w:r>
      <w:r>
        <w:rPr>
          <w:bCs/>
        </w:rPr>
        <w:tab/>
        <w:t>with natural rubber</w:t>
      </w:r>
      <w:r>
        <w:rPr>
          <w:bCs/>
        </w:rPr>
        <w:br/>
      </w:r>
      <w:r>
        <w:rPr>
          <w:bCs/>
        </w:rPr>
        <w:tab/>
      </w:r>
      <w:r>
        <w:rPr>
          <w:bCs/>
        </w:rPr>
        <w:tab/>
        <w:t>latex”</w:t>
      </w:r>
    </w:p>
    <w:p w:rsidR="00766145" w:rsidRDefault="00766145">
      <w:pPr>
        <w:pStyle w:val="Para"/>
      </w:pPr>
      <w:r>
        <w:br w:type="page"/>
      </w:r>
      <w:r>
        <w:lastRenderedPageBreak/>
        <w:t>Part III</w:t>
      </w:r>
    </w:p>
    <w:p w:rsidR="00766145" w:rsidRDefault="00766145">
      <w:pPr>
        <w:pStyle w:val="BT"/>
        <w:rPr>
          <w:b/>
          <w:bCs/>
        </w:rPr>
      </w:pPr>
      <w:r>
        <w:tab/>
      </w:r>
      <w:r>
        <w:rPr>
          <w:b/>
          <w:bCs/>
        </w:rPr>
        <w:t xml:space="preserve">Group C </w:t>
      </w:r>
      <w:r w:rsidR="0099097F">
        <w:rPr>
          <w:b/>
          <w:bCs/>
        </w:rPr>
        <w:t>-</w:t>
      </w:r>
      <w:r>
        <w:rPr>
          <w:b/>
          <w:bCs/>
        </w:rPr>
        <w:t xml:space="preserve"> Conditions due to chemical agents</w:t>
      </w:r>
    </w:p>
    <w:p w:rsidR="00766145" w:rsidRDefault="00766145">
      <w:pPr>
        <w:pStyle w:val="BT"/>
        <w:spacing w:before="0" w:after="0"/>
        <w:rPr>
          <w:b/>
          <w:bCs/>
        </w:rPr>
      </w:pP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w:t>
      </w:r>
      <w:r>
        <w:rPr>
          <w:b/>
          <w:bCs/>
        </w:rPr>
        <w:tab/>
        <w:t>1</w:t>
      </w:r>
      <w:r>
        <w:tab/>
        <w:t>“or a compound of lead”</w:t>
      </w:r>
      <w:r>
        <w:tab/>
        <w:t>–––</w:t>
      </w:r>
      <w:r>
        <w:tab/>
        <w:t>SR&amp;O 1958</w:t>
      </w:r>
      <w:r>
        <w:br/>
      </w:r>
      <w:r>
        <w:tab/>
        <w:t>added</w:t>
      </w:r>
      <w:r>
        <w:tab/>
      </w:r>
      <w:r>
        <w:tab/>
        <w:t>No 120 7.7.58</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changed to “(a) Anaemia</w:t>
      </w:r>
      <w:r>
        <w:tab/>
      </w:r>
      <w:r>
        <w:tab/>
        <w:t>SR 2003</w:t>
      </w:r>
      <w:r>
        <w:br/>
      </w:r>
      <w:r>
        <w:tab/>
        <w:t>with a haemoglobin</w:t>
      </w:r>
      <w:r>
        <w:tab/>
      </w:r>
      <w:r>
        <w:tab/>
        <w:t>No 63 17.3.03</w:t>
      </w:r>
      <w:r>
        <w:br/>
      </w:r>
      <w:r>
        <w:tab/>
        <w:t>concentration of 9g/dL</w:t>
      </w:r>
      <w:r>
        <w:br/>
      </w:r>
      <w:r>
        <w:tab/>
        <w:t xml:space="preserve">or less, and a blood film </w:t>
      </w:r>
      <w:r>
        <w:br/>
      </w:r>
      <w:r>
        <w:tab/>
        <w:t xml:space="preserve">showing punctuate </w:t>
      </w:r>
      <w:r>
        <w:br/>
      </w:r>
      <w:r>
        <w:tab/>
        <w:t>basophilia;</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(b) peripheral neuropathy;</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 xml:space="preserve">(c) central nervous system </w:t>
      </w:r>
      <w:r>
        <w:br/>
      </w:r>
      <w:r>
        <w:tab/>
        <w:t>toxicity.”</w:t>
      </w:r>
    </w:p>
    <w:p w:rsidR="00766145" w:rsidRDefault="00766145">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C2</w:t>
      </w:r>
      <w:r>
        <w:rPr>
          <w:b/>
          <w:bCs/>
        </w:rPr>
        <w:tab/>
        <w:t>2</w:t>
      </w:r>
      <w:r>
        <w:tab/>
        <w:t>“or a compound of</w:t>
      </w:r>
      <w:r>
        <w:tab/>
        <w:t>–––</w:t>
      </w:r>
      <w:r>
        <w:tab/>
        <w:t>SR&amp;O 1958</w:t>
      </w:r>
      <w:r>
        <w:br/>
      </w:r>
      <w:r>
        <w:tab/>
        <w:t>manganese” added</w:t>
      </w:r>
      <w:r>
        <w:tab/>
      </w:r>
      <w:r>
        <w:tab/>
        <w:t>No 120 7.7.58</w:t>
      </w:r>
    </w:p>
    <w:p w:rsidR="008C6E90" w:rsidRDefault="008C6E90">
      <w:pPr>
        <w:pStyle w:val="BT"/>
        <w:tabs>
          <w:tab w:val="clear" w:pos="851"/>
          <w:tab w:val="clear" w:pos="1418"/>
          <w:tab w:val="clear" w:pos="1701"/>
          <w:tab w:val="left" w:pos="567"/>
          <w:tab w:val="left" w:pos="2127"/>
          <w:tab w:val="left" w:pos="5103"/>
          <w:tab w:val="left" w:pos="7797"/>
        </w:tabs>
        <w:spacing w:before="0" w:after="0"/>
        <w:ind w:left="567" w:right="-902" w:hanging="1134"/>
        <w:jc w:val="left"/>
      </w:pPr>
      <w:r>
        <w:tab/>
      </w:r>
      <w:r>
        <w:tab/>
        <w:t>changed to</w:t>
      </w:r>
      <w:r>
        <w:tab/>
      </w:r>
      <w:r>
        <w:tab/>
        <w:t>SR 2003</w:t>
      </w:r>
      <w:r>
        <w:br/>
      </w:r>
      <w:r>
        <w:tab/>
      </w:r>
      <w:r>
        <w:tab/>
      </w:r>
      <w:r>
        <w:tab/>
        <w:t>No 63 17.3.03</w:t>
      </w:r>
      <w:r w:rsidR="001C59EA">
        <w:br/>
      </w:r>
      <w:r w:rsidR="001C59EA">
        <w:tab/>
      </w:r>
      <w:r>
        <w:t xml:space="preserve">“Central nervous system </w:t>
      </w:r>
      <w:r>
        <w:br/>
      </w:r>
      <w:r>
        <w:tab/>
        <w:t xml:space="preserve">toxicity characterised by </w:t>
      </w:r>
      <w:r>
        <w:br/>
      </w:r>
      <w:r>
        <w:tab/>
        <w:t>parkinsonism</w:t>
      </w:r>
      <w:r w:rsidR="002B1066">
        <w:t>”</w:t>
      </w:r>
    </w:p>
    <w:p w:rsidR="008C6E90" w:rsidRDefault="008C6E90">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C3</w:t>
      </w:r>
      <w:r>
        <w:rPr>
          <w:b/>
          <w:bCs/>
        </w:rPr>
        <w:tab/>
        <w:t>3, 11 and 12</w:t>
      </w:r>
      <w:r>
        <w:tab/>
        <w:t xml:space="preserve">“or phospine or </w:t>
      </w:r>
      <w:r>
        <w:tab/>
        <w:t>–––</w:t>
      </w:r>
      <w:r>
        <w:tab/>
        <w:t>SR&amp;O 1958</w:t>
      </w:r>
      <w:r>
        <w:br/>
      </w:r>
      <w:r>
        <w:tab/>
        <w:t xml:space="preserve">poisoning due to the </w:t>
      </w:r>
      <w:r>
        <w:tab/>
      </w:r>
      <w:r>
        <w:tab/>
        <w:t>No 120 7.7.58</w:t>
      </w:r>
      <w:r>
        <w:br/>
      </w:r>
      <w:r>
        <w:tab/>
        <w:t xml:space="preserve">anticholinesterase action </w:t>
      </w:r>
      <w:r>
        <w:br/>
      </w:r>
      <w:r>
        <w:tab/>
        <w:t xml:space="preserve">or organic phosphorus </w:t>
      </w:r>
      <w:r>
        <w:br/>
      </w:r>
      <w:r>
        <w:tab/>
        <w:t>compounds” added</w:t>
      </w:r>
    </w:p>
    <w:p w:rsidR="00766145" w:rsidRDefault="00766145" w:rsidP="001C59EA">
      <w:pPr>
        <w:pStyle w:val="BT"/>
        <w:tabs>
          <w:tab w:val="clear" w:pos="851"/>
          <w:tab w:val="clear" w:pos="1418"/>
          <w:tab w:val="clear" w:pos="1701"/>
          <w:tab w:val="left" w:pos="567"/>
          <w:tab w:val="left" w:pos="2127"/>
          <w:tab w:val="left" w:pos="5103"/>
          <w:tab w:val="left" w:pos="7797"/>
        </w:tabs>
        <w:ind w:left="567" w:right="-901" w:hanging="1134"/>
        <w:jc w:val="left"/>
      </w:pPr>
      <w:r>
        <w:tab/>
      </w:r>
      <w:r>
        <w:tab/>
        <w:t xml:space="preserve">Former prescribed diseases </w:t>
      </w:r>
      <w:r>
        <w:tab/>
        <w:t>–––</w:t>
      </w:r>
      <w:r>
        <w:tab/>
        <w:t>SR&amp;O 1983</w:t>
      </w:r>
      <w:r>
        <w:br/>
      </w:r>
      <w:r>
        <w:tab/>
        <w:t xml:space="preserve">3, 11 and 12 combined; </w:t>
      </w:r>
      <w:r>
        <w:tab/>
      </w:r>
      <w:r>
        <w:tab/>
        <w:t>No 260 3.10.</w:t>
      </w:r>
      <w:r w:rsidR="001C59EA">
        <w:t>83</w:t>
      </w:r>
      <w:r w:rsidR="001C59EA">
        <w:br/>
      </w:r>
      <w:r w:rsidR="001C59EA">
        <w:tab/>
        <w:t>“phosphine” omitted; “or an</w:t>
      </w:r>
    </w:p>
    <w:p w:rsidR="001C59EA" w:rsidRDefault="001C59EA" w:rsidP="001C59EA">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1C59EA" w:rsidRDefault="001C59EA" w:rsidP="001C59EA">
      <w:pPr>
        <w:pStyle w:val="BT"/>
        <w:tabs>
          <w:tab w:val="clear" w:pos="851"/>
          <w:tab w:val="clear" w:pos="1418"/>
          <w:tab w:val="clear" w:pos="1701"/>
          <w:tab w:val="left" w:pos="567"/>
          <w:tab w:val="left" w:pos="2127"/>
          <w:tab w:val="left" w:pos="5103"/>
          <w:tab w:val="left" w:pos="7797"/>
        </w:tabs>
        <w:ind w:left="567" w:right="-901" w:hanging="1134"/>
        <w:jc w:val="left"/>
      </w:pPr>
      <w:r>
        <w:tab/>
      </w:r>
      <w:r>
        <w:tab/>
        <w:t xml:space="preserve">organic compound of </w:t>
      </w:r>
      <w:r>
        <w:br/>
      </w:r>
      <w:r>
        <w:tab/>
        <w:t>phosphorus” added</w:t>
      </w:r>
    </w:p>
    <w:p w:rsidR="001C59EA" w:rsidRDefault="001C59EA" w:rsidP="001C59EA">
      <w:pPr>
        <w:pStyle w:val="BT"/>
        <w:tabs>
          <w:tab w:val="clear" w:pos="851"/>
          <w:tab w:val="clear" w:pos="1418"/>
          <w:tab w:val="clear" w:pos="1701"/>
          <w:tab w:val="left" w:pos="567"/>
          <w:tab w:val="left" w:pos="2127"/>
          <w:tab w:val="left" w:pos="5103"/>
          <w:tab w:val="left" w:pos="7797"/>
        </w:tabs>
        <w:spacing w:before="0" w:after="0"/>
        <w:ind w:left="567" w:right="-902" w:hanging="1134"/>
        <w:jc w:val="left"/>
      </w:pPr>
    </w:p>
    <w:p w:rsidR="001C59EA" w:rsidRDefault="001C59EA">
      <w:pPr>
        <w:pStyle w:val="BT"/>
        <w:tabs>
          <w:tab w:val="clear" w:pos="851"/>
          <w:tab w:val="clear" w:pos="1418"/>
          <w:tab w:val="clear" w:pos="1701"/>
          <w:tab w:val="left" w:pos="567"/>
          <w:tab w:val="left" w:pos="2127"/>
          <w:tab w:val="left" w:pos="5103"/>
          <w:tab w:val="left" w:pos="7797"/>
        </w:tabs>
        <w:ind w:left="-567" w:right="-1043" w:firstLine="0"/>
        <w:jc w:val="left"/>
        <w:rPr>
          <w:bCs/>
        </w:rPr>
      </w:pPr>
      <w:r>
        <w:rPr>
          <w:b/>
          <w:bCs/>
        </w:rPr>
        <w:t>C3(a)</w:t>
      </w:r>
      <w:r>
        <w:rPr>
          <w:bCs/>
        </w:rPr>
        <w:tab/>
      </w:r>
      <w:r w:rsidRPr="004C55F0">
        <w:rPr>
          <w:b/>
          <w:bCs/>
          <w:sz w:val="19"/>
          <w:szCs w:val="19"/>
        </w:rPr>
        <w:t>C3 divided into</w:t>
      </w:r>
      <w:r>
        <w:rPr>
          <w:bCs/>
        </w:rPr>
        <w:tab/>
        <w:t>Phossy Jaw</w:t>
      </w:r>
      <w:r>
        <w:rPr>
          <w:bCs/>
        </w:rPr>
        <w:tab/>
        <w:t>Work involving the use</w:t>
      </w:r>
      <w:r w:rsidR="001912E9">
        <w:rPr>
          <w:bCs/>
        </w:rPr>
        <w:t xml:space="preserve"> or</w:t>
      </w:r>
      <w:r>
        <w:rPr>
          <w:bCs/>
        </w:rPr>
        <w:tab/>
        <w:t>SR 2012</w:t>
      </w:r>
      <w:r>
        <w:rPr>
          <w:bCs/>
        </w:rPr>
        <w:br/>
      </w:r>
      <w:r>
        <w:rPr>
          <w:bCs/>
        </w:rPr>
        <w:tab/>
      </w:r>
      <w:r w:rsidRPr="004C55F0">
        <w:rPr>
          <w:b/>
          <w:bCs/>
          <w:sz w:val="19"/>
          <w:szCs w:val="19"/>
        </w:rPr>
        <w:t>C3(a) and C3(b)</w:t>
      </w:r>
      <w:r w:rsidR="001912E9">
        <w:rPr>
          <w:bCs/>
        </w:rPr>
        <w:tab/>
      </w:r>
      <w:r w:rsidR="001912E9">
        <w:rPr>
          <w:bCs/>
        </w:rPr>
        <w:tab/>
        <w:t>handling of</w:t>
      </w:r>
      <w:r>
        <w:rPr>
          <w:bCs/>
        </w:rPr>
        <w:t>, or exposure</w:t>
      </w:r>
      <w:r>
        <w:rPr>
          <w:bCs/>
        </w:rPr>
        <w:tab/>
        <w:t>No 100 30.3.12</w:t>
      </w:r>
      <w:r>
        <w:rPr>
          <w:bCs/>
        </w:rPr>
        <w:br/>
      </w:r>
      <w:r>
        <w:rPr>
          <w:bCs/>
        </w:rPr>
        <w:tab/>
      </w:r>
      <w:r>
        <w:rPr>
          <w:bCs/>
        </w:rPr>
        <w:tab/>
      </w:r>
      <w:r>
        <w:rPr>
          <w:bCs/>
        </w:rPr>
        <w:tab/>
        <w:t>to, white phosphorus</w:t>
      </w:r>
    </w:p>
    <w:p w:rsidR="001C59EA" w:rsidRDefault="001C59EA">
      <w:pPr>
        <w:pStyle w:val="BT"/>
        <w:tabs>
          <w:tab w:val="clear" w:pos="851"/>
          <w:tab w:val="clear" w:pos="1418"/>
          <w:tab w:val="clear" w:pos="1701"/>
          <w:tab w:val="left" w:pos="567"/>
          <w:tab w:val="left" w:pos="2127"/>
          <w:tab w:val="left" w:pos="5103"/>
          <w:tab w:val="left" w:pos="7797"/>
        </w:tabs>
        <w:ind w:left="-567" w:right="-1043" w:firstLine="0"/>
        <w:jc w:val="left"/>
        <w:rPr>
          <w:bCs/>
        </w:rPr>
      </w:pPr>
    </w:p>
    <w:p w:rsidR="001C59EA" w:rsidRDefault="001C59EA">
      <w:pPr>
        <w:pStyle w:val="BT"/>
        <w:tabs>
          <w:tab w:val="clear" w:pos="851"/>
          <w:tab w:val="clear" w:pos="1418"/>
          <w:tab w:val="clear" w:pos="1701"/>
          <w:tab w:val="left" w:pos="567"/>
          <w:tab w:val="left" w:pos="2127"/>
          <w:tab w:val="left" w:pos="5103"/>
          <w:tab w:val="left" w:pos="7797"/>
        </w:tabs>
        <w:ind w:left="-567" w:right="-1043" w:firstLine="0"/>
        <w:jc w:val="left"/>
        <w:rPr>
          <w:bCs/>
        </w:rPr>
      </w:pPr>
      <w:r>
        <w:rPr>
          <w:b/>
          <w:bCs/>
        </w:rPr>
        <w:t>C3(b)</w:t>
      </w:r>
      <w:r>
        <w:rPr>
          <w:bCs/>
        </w:rPr>
        <w:tab/>
      </w:r>
      <w:r w:rsidRPr="004C55F0">
        <w:rPr>
          <w:b/>
          <w:bCs/>
          <w:sz w:val="19"/>
          <w:szCs w:val="19"/>
        </w:rPr>
        <w:t>C3 divided into</w:t>
      </w:r>
      <w:r>
        <w:rPr>
          <w:bCs/>
        </w:rPr>
        <w:tab/>
        <w:t>Peripheral polyneuropathy or</w:t>
      </w:r>
      <w:r>
        <w:rPr>
          <w:bCs/>
        </w:rPr>
        <w:tab/>
        <w:t>Work, involving the use of</w:t>
      </w:r>
      <w:r>
        <w:rPr>
          <w:bCs/>
        </w:rPr>
        <w:tab/>
        <w:t>SR 2012</w:t>
      </w:r>
      <w:r>
        <w:rPr>
          <w:bCs/>
        </w:rPr>
        <w:br/>
      </w:r>
      <w:r>
        <w:rPr>
          <w:bCs/>
        </w:rPr>
        <w:tab/>
      </w:r>
      <w:r w:rsidRPr="004C55F0">
        <w:rPr>
          <w:b/>
          <w:bCs/>
          <w:sz w:val="19"/>
          <w:szCs w:val="19"/>
        </w:rPr>
        <w:t>C3(a) and C3(b)</w:t>
      </w:r>
      <w:r>
        <w:rPr>
          <w:bCs/>
        </w:rPr>
        <w:tab/>
        <w:t>peripheral polyneuropathy</w:t>
      </w:r>
      <w:r>
        <w:rPr>
          <w:bCs/>
        </w:rPr>
        <w:tab/>
        <w:t>handling of, or exposure</w:t>
      </w:r>
      <w:r>
        <w:rPr>
          <w:bCs/>
        </w:rPr>
        <w:tab/>
        <w:t>No 100 30.3.12</w:t>
      </w:r>
      <w:r>
        <w:rPr>
          <w:bCs/>
        </w:rPr>
        <w:br/>
      </w:r>
      <w:r>
        <w:rPr>
          <w:bCs/>
        </w:rPr>
        <w:tab/>
      </w:r>
      <w:r>
        <w:rPr>
          <w:bCs/>
        </w:rPr>
        <w:tab/>
        <w:t>with pyramidal involvement of</w:t>
      </w:r>
      <w:r>
        <w:rPr>
          <w:bCs/>
        </w:rPr>
        <w:tab/>
        <w:t>to, organic compounds</w:t>
      </w:r>
      <w:r>
        <w:rPr>
          <w:bCs/>
        </w:rPr>
        <w:br/>
      </w:r>
      <w:r>
        <w:rPr>
          <w:bCs/>
        </w:rPr>
        <w:tab/>
      </w:r>
      <w:r>
        <w:rPr>
          <w:bCs/>
        </w:rPr>
        <w:tab/>
        <w:t>the central nervous system</w:t>
      </w:r>
      <w:r w:rsidR="001912E9">
        <w:rPr>
          <w:bCs/>
        </w:rPr>
        <w:t>,</w:t>
      </w:r>
      <w:r>
        <w:rPr>
          <w:bCs/>
        </w:rPr>
        <w:tab/>
        <w:t>of phosphorus</w:t>
      </w:r>
      <w:r>
        <w:rPr>
          <w:bCs/>
        </w:rPr>
        <w:br/>
      </w:r>
      <w:r>
        <w:rPr>
          <w:bCs/>
        </w:rPr>
        <w:tab/>
      </w:r>
      <w:r>
        <w:rPr>
          <w:bCs/>
        </w:rPr>
        <w:tab/>
        <w:t>caused by organic compounds</w:t>
      </w:r>
      <w:r>
        <w:rPr>
          <w:bCs/>
        </w:rPr>
        <w:br/>
      </w:r>
      <w:r>
        <w:rPr>
          <w:bCs/>
        </w:rPr>
        <w:tab/>
      </w:r>
      <w:r>
        <w:rPr>
          <w:bCs/>
        </w:rPr>
        <w:tab/>
        <w:t>of phosphorus which inhibit the</w:t>
      </w:r>
      <w:r>
        <w:rPr>
          <w:bCs/>
        </w:rPr>
        <w:br/>
      </w:r>
      <w:r>
        <w:rPr>
          <w:bCs/>
        </w:rPr>
        <w:tab/>
      </w:r>
      <w:r>
        <w:rPr>
          <w:bCs/>
        </w:rPr>
        <w:tab/>
        <w:t xml:space="preserve">enzyme neuropathy target </w:t>
      </w:r>
      <w:r>
        <w:rPr>
          <w:bCs/>
        </w:rPr>
        <w:br/>
      </w:r>
      <w:r>
        <w:rPr>
          <w:bCs/>
        </w:rPr>
        <w:tab/>
      </w:r>
      <w:r>
        <w:rPr>
          <w:bCs/>
        </w:rPr>
        <w:tab/>
        <w:t>esterase</w:t>
      </w:r>
    </w:p>
    <w:p w:rsidR="001C59EA" w:rsidRDefault="001C59EA">
      <w:pPr>
        <w:pStyle w:val="BT"/>
        <w:tabs>
          <w:tab w:val="clear" w:pos="851"/>
          <w:tab w:val="clear" w:pos="1418"/>
          <w:tab w:val="clear" w:pos="1701"/>
          <w:tab w:val="left" w:pos="567"/>
          <w:tab w:val="left" w:pos="2127"/>
          <w:tab w:val="left" w:pos="5103"/>
          <w:tab w:val="left" w:pos="7797"/>
        </w:tabs>
        <w:ind w:left="-567" w:right="-1043" w:firstLine="0"/>
        <w:jc w:val="left"/>
        <w:rPr>
          <w:bCs/>
        </w:rPr>
      </w:pPr>
    </w:p>
    <w:p w:rsidR="00AD2291" w:rsidRDefault="00AD2291" w:rsidP="00AD2291">
      <w:pPr>
        <w:pStyle w:val="BT"/>
        <w:tabs>
          <w:tab w:val="clear" w:pos="851"/>
          <w:tab w:val="clear" w:pos="1418"/>
          <w:tab w:val="clear" w:pos="1701"/>
          <w:tab w:val="left" w:pos="567"/>
          <w:tab w:val="left" w:pos="2127"/>
          <w:tab w:val="left" w:pos="5103"/>
          <w:tab w:val="left" w:pos="7797"/>
        </w:tabs>
        <w:ind w:left="567" w:right="-901" w:hanging="1134"/>
        <w:jc w:val="left"/>
      </w:pPr>
      <w:r>
        <w:rPr>
          <w:b/>
          <w:bCs/>
        </w:rPr>
        <w:t>C4</w:t>
      </w:r>
      <w:r>
        <w:rPr>
          <w:b/>
          <w:bCs/>
        </w:rPr>
        <w:tab/>
        <w:t>4</w:t>
      </w:r>
      <w:r>
        <w:tab/>
        <w:t>“or a compound of</w:t>
      </w:r>
      <w:r>
        <w:tab/>
        <w:t>–––</w:t>
      </w:r>
      <w:r>
        <w:tab/>
        <w:t>SR&amp;O 1958</w:t>
      </w:r>
      <w:r>
        <w:br/>
      </w:r>
      <w:r>
        <w:tab/>
        <w:t>arsenic” added</w:t>
      </w:r>
      <w:r>
        <w:tab/>
      </w:r>
      <w:r>
        <w:tab/>
        <w:t>No 120 7.7.58</w:t>
      </w:r>
    </w:p>
    <w:p w:rsidR="00AD2291" w:rsidRDefault="00AD2291" w:rsidP="00AD2291">
      <w:pPr>
        <w:pStyle w:val="BT"/>
        <w:tabs>
          <w:tab w:val="clear" w:pos="851"/>
          <w:tab w:val="clear" w:pos="1418"/>
          <w:tab w:val="clear" w:pos="1701"/>
          <w:tab w:val="left" w:pos="567"/>
          <w:tab w:val="left" w:pos="709"/>
          <w:tab w:val="left" w:pos="2127"/>
          <w:tab w:val="left" w:pos="5103"/>
          <w:tab w:val="left" w:pos="7797"/>
        </w:tabs>
        <w:ind w:left="-567" w:right="-901" w:firstLine="0"/>
        <w:jc w:val="left"/>
      </w:pPr>
      <w:r>
        <w:tab/>
      </w:r>
      <w:r>
        <w:tab/>
      </w:r>
      <w:r>
        <w:tab/>
        <w:t xml:space="preserve">changed to “Primary </w:t>
      </w:r>
      <w:r>
        <w:tab/>
        <w:t>changed to “Exposure to the</w:t>
      </w:r>
      <w:r>
        <w:tab/>
        <w:t>SR 2003</w:t>
      </w:r>
      <w:r>
        <w:br/>
      </w:r>
      <w:r>
        <w:tab/>
      </w:r>
      <w:r>
        <w:tab/>
      </w:r>
      <w:r>
        <w:tab/>
        <w:t xml:space="preserve">carcinoma of the </w:t>
      </w:r>
      <w:r>
        <w:tab/>
        <w:t>fumes, dust or vapour of</w:t>
      </w:r>
      <w:r>
        <w:tab/>
        <w:t>No 63 17.3.03</w:t>
      </w:r>
      <w:r>
        <w:br/>
      </w:r>
      <w:r>
        <w:tab/>
      </w:r>
      <w:r>
        <w:tab/>
      </w:r>
      <w:r>
        <w:tab/>
        <w:t>bronchus or lung.”</w:t>
      </w:r>
      <w:r>
        <w:tab/>
        <w:t>arsenic, a compound of</w:t>
      </w:r>
      <w:r>
        <w:br/>
      </w:r>
      <w:r>
        <w:tab/>
      </w:r>
      <w:r>
        <w:tab/>
      </w:r>
      <w:r>
        <w:tab/>
      </w:r>
      <w:r>
        <w:tab/>
        <w:t xml:space="preserve">arsenic, or a substance </w:t>
      </w:r>
      <w:r>
        <w:br/>
      </w:r>
      <w:r>
        <w:tab/>
      </w:r>
      <w:r>
        <w:tab/>
      </w:r>
      <w:r>
        <w:tab/>
      </w:r>
      <w:r>
        <w:tab/>
        <w:t>containing arsenic.”</w:t>
      </w:r>
    </w:p>
    <w:p w:rsidR="00AD2291" w:rsidRDefault="00AD2291" w:rsidP="00AD2291">
      <w:pPr>
        <w:pStyle w:val="BT"/>
        <w:tabs>
          <w:tab w:val="clear" w:pos="851"/>
          <w:tab w:val="clear" w:pos="1418"/>
          <w:tab w:val="clear" w:pos="1701"/>
          <w:tab w:val="left" w:pos="567"/>
          <w:tab w:val="left" w:pos="2127"/>
          <w:tab w:val="left" w:pos="5103"/>
          <w:tab w:val="left" w:pos="7797"/>
        </w:tabs>
        <w:ind w:left="567" w:right="-901" w:hanging="1134"/>
        <w:jc w:val="left"/>
        <w:rPr>
          <w:b/>
          <w:bCs/>
        </w:rPr>
      </w:pPr>
    </w:p>
    <w:p w:rsidR="00AD2291" w:rsidRDefault="00AD2291" w:rsidP="00AD2291">
      <w:pPr>
        <w:pStyle w:val="BT"/>
        <w:tabs>
          <w:tab w:val="clear" w:pos="851"/>
          <w:tab w:val="clear" w:pos="1418"/>
          <w:tab w:val="clear" w:pos="1701"/>
          <w:tab w:val="left" w:pos="567"/>
          <w:tab w:val="left" w:pos="2127"/>
          <w:tab w:val="left" w:pos="5103"/>
          <w:tab w:val="left" w:pos="7797"/>
        </w:tabs>
        <w:ind w:left="567" w:right="-901" w:hanging="1134"/>
        <w:jc w:val="left"/>
      </w:pPr>
      <w:r>
        <w:rPr>
          <w:b/>
          <w:bCs/>
        </w:rPr>
        <w:t>C5</w:t>
      </w:r>
      <w:r>
        <w:rPr>
          <w:b/>
          <w:bCs/>
        </w:rPr>
        <w:tab/>
        <w:t>5</w:t>
      </w:r>
      <w:r>
        <w:tab/>
        <w:t>“or a compound of</w:t>
      </w:r>
      <w:r>
        <w:tab/>
        <w:t>–––</w:t>
      </w:r>
      <w:r>
        <w:tab/>
        <w:t>SR&amp;O 1958</w:t>
      </w:r>
      <w:r>
        <w:br/>
      </w:r>
      <w:r>
        <w:tab/>
        <w:t>mercury” added</w:t>
      </w:r>
      <w:r>
        <w:tab/>
      </w:r>
      <w:r>
        <w:tab/>
        <w:t>No 120 7.7.58</w:t>
      </w:r>
    </w:p>
    <w:p w:rsidR="00261BF7" w:rsidRDefault="00261BF7" w:rsidP="00261BF7">
      <w:pPr>
        <w:pStyle w:val="BT"/>
        <w:tabs>
          <w:tab w:val="clear" w:pos="851"/>
          <w:tab w:val="clear" w:pos="1418"/>
          <w:tab w:val="clear" w:pos="1701"/>
          <w:tab w:val="left" w:pos="567"/>
          <w:tab w:val="left" w:pos="2127"/>
          <w:tab w:val="left" w:pos="5103"/>
          <w:tab w:val="left" w:pos="7797"/>
        </w:tabs>
        <w:ind w:left="-567" w:right="-901" w:firstLine="0"/>
        <w:jc w:val="left"/>
        <w:rPr>
          <w:b/>
          <w:bCs/>
        </w:rPr>
      </w:pPr>
    </w:p>
    <w:p w:rsidR="00AD2291" w:rsidRPr="000B5A1C" w:rsidRDefault="000B5A1C" w:rsidP="00261BF7">
      <w:pPr>
        <w:pStyle w:val="BT"/>
        <w:tabs>
          <w:tab w:val="clear" w:pos="851"/>
          <w:tab w:val="clear" w:pos="1418"/>
          <w:tab w:val="clear" w:pos="1701"/>
          <w:tab w:val="left" w:pos="567"/>
          <w:tab w:val="left" w:pos="2127"/>
          <w:tab w:val="left" w:pos="5103"/>
          <w:tab w:val="left" w:pos="7797"/>
        </w:tabs>
        <w:ind w:left="-567" w:right="-901" w:firstLine="0"/>
        <w:jc w:val="left"/>
        <w:rPr>
          <w:bCs/>
        </w:rPr>
      </w:pPr>
      <w:r>
        <w:rPr>
          <w:b/>
          <w:bCs/>
        </w:rPr>
        <w:t>changed</w:t>
      </w:r>
      <w:r>
        <w:rPr>
          <w:bCs/>
        </w:rPr>
        <w:tab/>
      </w:r>
      <w:r>
        <w:rPr>
          <w:bCs/>
        </w:rPr>
        <w:tab/>
        <w:t>Central nervous system</w:t>
      </w:r>
      <w:r>
        <w:rPr>
          <w:bCs/>
        </w:rPr>
        <w:tab/>
        <w:t>Exposure to mercury or</w:t>
      </w:r>
      <w:r>
        <w:rPr>
          <w:bCs/>
        </w:rPr>
        <w:tab/>
        <w:t>SR 2003</w:t>
      </w:r>
      <w:r>
        <w:rPr>
          <w:bCs/>
        </w:rPr>
        <w:br/>
      </w:r>
      <w:r w:rsidRPr="00261BF7">
        <w:rPr>
          <w:b/>
          <w:bCs/>
        </w:rPr>
        <w:t>to</w:t>
      </w:r>
      <w:r w:rsidR="00261BF7">
        <w:rPr>
          <w:bCs/>
        </w:rPr>
        <w:tab/>
      </w:r>
      <w:r>
        <w:rPr>
          <w:bCs/>
        </w:rPr>
        <w:tab/>
        <w:t>toxicity characterised by</w:t>
      </w:r>
      <w:r>
        <w:rPr>
          <w:bCs/>
        </w:rPr>
        <w:tab/>
        <w:t>inorganic compounds of</w:t>
      </w:r>
      <w:r>
        <w:rPr>
          <w:bCs/>
        </w:rPr>
        <w:tab/>
        <w:t>No 63 17.3.03</w:t>
      </w:r>
      <w:r>
        <w:rPr>
          <w:bCs/>
        </w:rPr>
        <w:br/>
      </w:r>
      <w:r w:rsidRPr="00261BF7">
        <w:rPr>
          <w:b/>
          <w:bCs/>
        </w:rPr>
        <w:t>C5A</w:t>
      </w:r>
      <w:r w:rsidR="00261BF7">
        <w:rPr>
          <w:bCs/>
        </w:rPr>
        <w:tab/>
      </w:r>
      <w:r w:rsidR="00261BF7">
        <w:rPr>
          <w:bCs/>
        </w:rPr>
        <w:tab/>
        <w:t>tremor and neuropsychiatric</w:t>
      </w:r>
      <w:r w:rsidR="00261BF7">
        <w:rPr>
          <w:bCs/>
        </w:rPr>
        <w:tab/>
        <w:t>mercury for a period of, or</w:t>
      </w:r>
      <w:r w:rsidR="00261BF7">
        <w:rPr>
          <w:bCs/>
        </w:rPr>
        <w:br/>
      </w:r>
      <w:r w:rsidR="00261BF7">
        <w:rPr>
          <w:bCs/>
        </w:rPr>
        <w:tab/>
      </w:r>
      <w:r w:rsidR="00261BF7">
        <w:rPr>
          <w:bCs/>
        </w:rPr>
        <w:tab/>
        <w:t>disease</w:t>
      </w:r>
      <w:r w:rsidR="00261BF7">
        <w:rPr>
          <w:bCs/>
        </w:rPr>
        <w:tab/>
        <w:t xml:space="preserve">periods which amount in </w:t>
      </w:r>
      <w:r w:rsidR="00261BF7">
        <w:rPr>
          <w:bCs/>
        </w:rPr>
        <w:br/>
      </w:r>
      <w:r w:rsidR="00261BF7">
        <w:rPr>
          <w:bCs/>
        </w:rPr>
        <w:tab/>
      </w:r>
      <w:r w:rsidR="00261BF7">
        <w:rPr>
          <w:bCs/>
        </w:rPr>
        <w:tab/>
      </w:r>
      <w:r w:rsidR="00261BF7">
        <w:rPr>
          <w:bCs/>
        </w:rPr>
        <w:tab/>
        <w:t>aggregate to, 10 years or more.</w:t>
      </w: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C5B</w:t>
      </w:r>
      <w:r>
        <w:tab/>
      </w:r>
      <w:r>
        <w:tab/>
        <w:t>Central nervous system</w:t>
      </w:r>
      <w:r>
        <w:tab/>
        <w:t xml:space="preserve">Exposure to </w:t>
      </w:r>
      <w:r>
        <w:br/>
      </w:r>
      <w:r>
        <w:tab/>
        <w:t>toxicity characterised by</w:t>
      </w:r>
      <w:r>
        <w:tab/>
        <w:t>methylmercury.</w:t>
      </w:r>
      <w:r>
        <w:br/>
      </w:r>
      <w:r>
        <w:tab/>
        <w:t xml:space="preserve">combined cerebellar and </w:t>
      </w:r>
      <w:r>
        <w:br/>
      </w:r>
      <w:r>
        <w:tab/>
        <w:t>cortical degeneration.</w:t>
      </w:r>
    </w:p>
    <w:p w:rsidR="00766145" w:rsidRDefault="00766145">
      <w:pPr>
        <w:pStyle w:val="BT"/>
        <w:tabs>
          <w:tab w:val="clear" w:pos="851"/>
          <w:tab w:val="clear" w:pos="1418"/>
          <w:tab w:val="clear" w:pos="1701"/>
          <w:tab w:val="left" w:pos="567"/>
          <w:tab w:val="left" w:pos="2127"/>
          <w:tab w:val="left" w:pos="5103"/>
          <w:tab w:val="left" w:pos="7797"/>
        </w:tabs>
        <w:spacing w:before="2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C6</w:t>
      </w:r>
      <w:r>
        <w:rPr>
          <w:b/>
          <w:bCs/>
        </w:rPr>
        <w:tab/>
        <w:t>6</w:t>
      </w:r>
      <w:r>
        <w:tab/>
        <w:t>changed to “Peripheral</w:t>
      </w:r>
      <w:r>
        <w:tab/>
        <w:t>changed to “The use or</w:t>
      </w:r>
      <w:r>
        <w:tab/>
        <w:t>SR 2003</w:t>
      </w:r>
      <w:r>
        <w:br/>
      </w:r>
      <w:r>
        <w:tab/>
        <w:t>neuropathy.”</w:t>
      </w:r>
      <w:r>
        <w:tab/>
        <w:t>handling of, or exposure</w:t>
      </w:r>
      <w:r>
        <w:tab/>
        <w:t>No 63 17.3.03</w:t>
      </w:r>
      <w:r>
        <w:br/>
      </w:r>
      <w:r>
        <w:tab/>
      </w:r>
      <w:r>
        <w:tab/>
        <w:t xml:space="preserve">to, carbon disulphide (also </w:t>
      </w:r>
      <w:r>
        <w:br/>
      </w:r>
      <w:r>
        <w:tab/>
      </w:r>
      <w:r>
        <w:tab/>
        <w:t>called carbon disulfide).”</w:t>
      </w:r>
    </w:p>
    <w:p w:rsidR="00766145" w:rsidRDefault="00766145">
      <w:pPr>
        <w:pStyle w:val="BT"/>
        <w:tabs>
          <w:tab w:val="clear" w:pos="851"/>
          <w:tab w:val="clear" w:pos="1418"/>
          <w:tab w:val="clear" w:pos="1701"/>
          <w:tab w:val="left" w:pos="567"/>
          <w:tab w:val="left" w:pos="2127"/>
          <w:tab w:val="left" w:pos="5103"/>
          <w:tab w:val="left" w:pos="7797"/>
        </w:tabs>
        <w:spacing w:before="2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C7</w:t>
      </w:r>
      <w:r>
        <w:rPr>
          <w:b/>
          <w:bCs/>
        </w:rPr>
        <w:tab/>
        <w:t>7</w:t>
      </w:r>
      <w:r>
        <w:tab/>
        <w:t>changed to “Acute</w:t>
      </w:r>
      <w:r>
        <w:tab/>
        <w:t>changed to “Exposure to</w:t>
      </w:r>
      <w:r>
        <w:tab/>
        <w:t>SR 2003</w:t>
      </w:r>
      <w:r>
        <w:br/>
      </w:r>
      <w:r>
        <w:tab/>
        <w:t>non-lymphatic</w:t>
      </w:r>
      <w:r>
        <w:tab/>
        <w:t>benzene.”</w:t>
      </w:r>
      <w:r>
        <w:tab/>
        <w:t>No 63 17.3.03</w:t>
      </w:r>
      <w:r>
        <w:br/>
      </w:r>
      <w:r>
        <w:tab/>
        <w:t>leukaemia.”</w:t>
      </w:r>
    </w:p>
    <w:p w:rsidR="00766145" w:rsidRDefault="00766145">
      <w:pPr>
        <w:pStyle w:val="BT"/>
        <w:tabs>
          <w:tab w:val="clear" w:pos="851"/>
          <w:tab w:val="clear" w:pos="1418"/>
          <w:tab w:val="clear" w:pos="1701"/>
          <w:tab w:val="left" w:pos="567"/>
          <w:tab w:val="left" w:pos="2127"/>
          <w:tab w:val="left" w:pos="5103"/>
          <w:tab w:val="left" w:pos="7797"/>
        </w:tabs>
        <w:spacing w:before="2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C8</w:t>
      </w:r>
      <w:r>
        <w:rPr>
          <w:b/>
          <w:bCs/>
        </w:rPr>
        <w:tab/>
        <w:t>8</w:t>
      </w:r>
      <w:r>
        <w:tab/>
        <w:t>“amino-derivative”</w:t>
      </w:r>
      <w:r>
        <w:tab/>
        <w:t>“amino derivative”</w:t>
      </w:r>
      <w:r>
        <w:tab/>
        <w:t>SR&amp;O 1953</w:t>
      </w:r>
      <w:r>
        <w:br/>
      </w:r>
      <w:r>
        <w:tab/>
        <w:t>substituted for “amido</w:t>
      </w:r>
      <w:r>
        <w:tab/>
        <w:t>substituted for “amindo</w:t>
      </w:r>
      <w:r>
        <w:tab/>
        <w:t>No 74 24.5.53</w:t>
      </w:r>
      <w:r>
        <w:br/>
      </w:r>
      <w:r>
        <w:tab/>
        <w:t>derivative”</w:t>
      </w:r>
      <w:r>
        <w:tab/>
        <w:t>derivative”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“or chloro-derivative” and</w:t>
      </w:r>
      <w:r>
        <w:tab/>
        <w:t>“or chloro-derivative” and</w:t>
      </w:r>
      <w:r>
        <w:tab/>
        <w:t>SR&amp;O 1958</w:t>
      </w:r>
      <w:r>
        <w:br/>
      </w:r>
      <w:r>
        <w:tab/>
        <w:t>“poisoning by</w:t>
      </w:r>
      <w:r>
        <w:tab/>
        <w:t>“or nitrochlorbenzene”</w:t>
      </w:r>
      <w:r>
        <w:tab/>
        <w:t>No 120 7.7.58</w:t>
      </w:r>
      <w:r>
        <w:br/>
      </w:r>
      <w:r>
        <w:tab/>
        <w:t>nitrochlorbenzene” added</w:t>
      </w:r>
      <w:r>
        <w:tab/>
        <w:t>added</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disease removed from</w:t>
      </w:r>
      <w:r>
        <w:tab/>
      </w:r>
      <w:r>
        <w:tab/>
        <w:t>SR 2003</w:t>
      </w:r>
      <w:r>
        <w:br/>
      </w:r>
      <w:r>
        <w:tab/>
        <w:t>schedule</w:t>
      </w:r>
      <w:r>
        <w:tab/>
      </w:r>
      <w:r>
        <w:tab/>
        <w:t>No 63 17.3.03</w:t>
      </w:r>
    </w:p>
    <w:p w:rsidR="00454CF5" w:rsidRDefault="00454CF5">
      <w:pPr>
        <w:pStyle w:val="BT"/>
        <w:tabs>
          <w:tab w:val="clear" w:pos="851"/>
          <w:tab w:val="clear" w:pos="1418"/>
          <w:tab w:val="clear" w:pos="1701"/>
          <w:tab w:val="left" w:pos="567"/>
          <w:tab w:val="left" w:pos="2127"/>
          <w:tab w:val="left" w:pos="5103"/>
          <w:tab w:val="left" w:pos="7797"/>
        </w:tabs>
        <w:ind w:left="567" w:right="-901"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C9</w:t>
      </w:r>
      <w:r>
        <w:rPr>
          <w:b/>
          <w:bCs/>
        </w:rPr>
        <w:tab/>
        <w:t>9</w:t>
      </w:r>
      <w:r>
        <w:tab/>
        <w:t>“or by substituted</w:t>
      </w:r>
      <w:r>
        <w:tab/>
        <w:t>“a homologue or sub-</w:t>
      </w:r>
      <w:r>
        <w:tab/>
        <w:t>SR&amp;O 1958</w:t>
      </w:r>
      <w:r>
        <w:br/>
      </w:r>
      <w:r>
        <w:tab/>
        <w:t>dinitrophenols or by the</w:t>
      </w:r>
      <w:r>
        <w:tab/>
        <w:t>stituted dinitrophenols</w:t>
      </w:r>
      <w:r>
        <w:tab/>
        <w:t>No 120 7.7.58</w:t>
      </w:r>
      <w:r>
        <w:br/>
      </w:r>
      <w:r>
        <w:tab/>
        <w:t>salts of such substances”</w:t>
      </w:r>
      <w:r>
        <w:tab/>
        <w:t>or the salts of such</w:t>
      </w:r>
      <w:r>
        <w:br/>
      </w:r>
      <w:r>
        <w:tab/>
        <w:t>added</w:t>
      </w:r>
      <w:r>
        <w:tab/>
        <w:t xml:space="preserve">substances” substituted </w:t>
      </w:r>
      <w:r>
        <w:br/>
      </w:r>
      <w:r>
        <w:tab/>
      </w:r>
      <w:r>
        <w:tab/>
        <w:t>for “any of its homologues”</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disease removed from</w:t>
      </w:r>
      <w:r>
        <w:tab/>
      </w:r>
      <w:r>
        <w:tab/>
        <w:t>SR 2003</w:t>
      </w:r>
      <w:r>
        <w:br/>
      </w:r>
      <w:r>
        <w:tab/>
        <w:t>schedule</w:t>
      </w:r>
      <w:r>
        <w:tab/>
      </w:r>
      <w:r>
        <w:tab/>
        <w:t>No 63 17.3.03</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276A7E" w:rsidRDefault="00276A7E" w:rsidP="00276A7E">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C10</w:t>
      </w:r>
      <w:r>
        <w:rPr>
          <w:b/>
          <w:bCs/>
        </w:rPr>
        <w:tab/>
        <w:t>10</w:t>
      </w:r>
      <w:r>
        <w:tab/>
        <w:t>disease removed from</w:t>
      </w:r>
      <w:r>
        <w:tab/>
      </w:r>
      <w:r>
        <w:tab/>
        <w:t>SR 2003</w:t>
      </w:r>
      <w:r>
        <w:br/>
      </w:r>
      <w:r>
        <w:tab/>
        <w:t>schedule</w:t>
      </w:r>
      <w:r>
        <w:tab/>
      </w:r>
      <w:r>
        <w:tab/>
        <w:t>No 63 17.3.03</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C11</w:t>
      </w:r>
      <w:r>
        <w:rPr>
          <w:b/>
          <w:bCs/>
        </w:rPr>
        <w:tab/>
        <w:t>13</w:t>
      </w:r>
      <w:r>
        <w:tab/>
        <w:t>disease removed from</w:t>
      </w:r>
      <w:r>
        <w:tab/>
      </w:r>
      <w:r>
        <w:tab/>
        <w:t>SR 2003</w:t>
      </w:r>
      <w:r>
        <w:br/>
      </w:r>
      <w:r>
        <w:tab/>
        <w:t>schedule</w:t>
      </w:r>
      <w:r>
        <w:tab/>
      </w:r>
      <w:r>
        <w:tab/>
        <w:t>No 63 17.3.03</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C12</w:t>
      </w:r>
      <w:r>
        <w:rPr>
          <w:b/>
          <w:bCs/>
        </w:rPr>
        <w:tab/>
        <w:t>14</w:t>
      </w:r>
      <w:r>
        <w:tab/>
        <w:t>changed to “(a)</w:t>
      </w:r>
      <w:r>
        <w:tab/>
        <w:t>changed to “Exposure to</w:t>
      </w:r>
      <w:r>
        <w:tab/>
        <w:t>SR 2003</w:t>
      </w:r>
      <w:r>
        <w:br/>
      </w:r>
      <w:r>
        <w:tab/>
        <w:t>Peripheral neuropathy</w:t>
      </w:r>
      <w:r>
        <w:tab/>
        <w:t>methyl bromide (also</w:t>
      </w:r>
      <w:r>
        <w:tab/>
        <w:t>No 63 17.3.03</w:t>
      </w:r>
      <w:r>
        <w:br/>
      </w:r>
      <w:r>
        <w:tab/>
      </w:r>
      <w:r>
        <w:tab/>
        <w:t>called bromomethane)”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(b) central nervous</w:t>
      </w:r>
      <w:r>
        <w:br/>
      </w:r>
      <w:r>
        <w:tab/>
        <w:t>system toxicity.”</w:t>
      </w:r>
    </w:p>
    <w:p w:rsidR="00276A7E" w:rsidRDefault="00276A7E">
      <w:pPr>
        <w:pStyle w:val="BT"/>
        <w:tabs>
          <w:tab w:val="clear" w:pos="851"/>
          <w:tab w:val="clear" w:pos="1418"/>
          <w:tab w:val="clear" w:pos="1701"/>
          <w:tab w:val="left" w:pos="567"/>
          <w:tab w:val="left" w:pos="2127"/>
          <w:tab w:val="left" w:pos="5103"/>
          <w:tab w:val="left" w:pos="7797"/>
        </w:tabs>
        <w:ind w:left="567" w:right="-901" w:hanging="1134"/>
        <w:jc w:val="left"/>
        <w:rPr>
          <w:b/>
          <w:bCs/>
        </w:rPr>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C13</w:t>
      </w:r>
      <w:r>
        <w:rPr>
          <w:b/>
          <w:bCs/>
        </w:rPr>
        <w:tab/>
        <w:t>15</w:t>
      </w:r>
      <w:r>
        <w:tab/>
        <w:t>changed to “Cirrhosis of</w:t>
      </w:r>
      <w:r>
        <w:tab/>
        <w:t>changed to “Exposure to</w:t>
      </w:r>
      <w:r>
        <w:tab/>
        <w:t>SR 2003</w:t>
      </w:r>
      <w:r>
        <w:br/>
      </w:r>
      <w:r>
        <w:tab/>
        <w:t>the liver</w:t>
      </w:r>
      <w:r>
        <w:tab/>
        <w:t>chlorinated naphthalenes.”</w:t>
      </w:r>
      <w:r>
        <w:tab/>
        <w:t>No 63 17.3.03</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C14</w:t>
      </w:r>
      <w:r>
        <w:rPr>
          <w:b/>
          <w:bCs/>
        </w:rPr>
        <w:tab/>
        <w:t>16</w:t>
      </w:r>
      <w:r>
        <w:tab/>
        <w:t>disease removed from</w:t>
      </w:r>
      <w:r>
        <w:tab/>
      </w:r>
      <w:r>
        <w:tab/>
        <w:t>SR 2003</w:t>
      </w:r>
      <w:r>
        <w:br/>
      </w:r>
      <w:r>
        <w:tab/>
        <w:t>schedule and combined</w:t>
      </w:r>
      <w:r>
        <w:tab/>
      </w:r>
      <w:r>
        <w:tab/>
        <w:t>No 63 17.3.03</w:t>
      </w:r>
      <w:r>
        <w:br/>
      </w:r>
      <w:r>
        <w:tab/>
        <w:t>with C22</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1043" w:hanging="1134"/>
        <w:jc w:val="left"/>
      </w:pPr>
      <w:r>
        <w:rPr>
          <w:b/>
          <w:bCs/>
        </w:rPr>
        <w:t>C15</w:t>
      </w:r>
      <w:r>
        <w:rPr>
          <w:b/>
          <w:bCs/>
        </w:rPr>
        <w:tab/>
        <w:t>17</w:t>
      </w:r>
      <w:r>
        <w:tab/>
        <w:t>(Disease transferred to the</w:t>
      </w:r>
      <w:r>
        <w:tab/>
      </w:r>
      <w:r>
        <w:tab/>
        <w:t>SR 1974</w:t>
      </w:r>
      <w:r>
        <w:br/>
      </w:r>
      <w:r>
        <w:tab/>
        <w:t>category of “MB” diseases)</w:t>
      </w:r>
      <w:r>
        <w:tab/>
      </w:r>
      <w:r>
        <w:tab/>
        <w:t>No 222 27.11.74</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“oxides of nitrogen” substituted</w:t>
      </w:r>
      <w:r>
        <w:tab/>
        <w:t>“Exposure to oxides of</w:t>
      </w:r>
      <w:r>
        <w:tab/>
        <w:t>SR 1983</w:t>
      </w:r>
      <w:r>
        <w:br/>
      </w:r>
      <w:r>
        <w:tab/>
        <w:t>for “nitrous fumes”</w:t>
      </w:r>
      <w:r>
        <w:tab/>
        <w:t>nitrogen” substituted</w:t>
      </w:r>
      <w:r>
        <w:tab/>
        <w:t>No 260 3.10.83</w:t>
      </w:r>
      <w:r>
        <w:br/>
      </w:r>
      <w:r>
        <w:tab/>
      </w:r>
      <w:r>
        <w:tab/>
        <w:t>for “the use or handling</w:t>
      </w:r>
      <w:r>
        <w:br/>
      </w:r>
      <w:r>
        <w:tab/>
      </w:r>
      <w:r>
        <w:tab/>
        <w:t xml:space="preserve">of nitric acid or exposure </w:t>
      </w:r>
      <w:r>
        <w:br/>
      </w:r>
      <w:r>
        <w:tab/>
      </w:r>
      <w:r>
        <w:tab/>
        <w:t>to nitrous fumes”</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Disease removed from</w:t>
      </w:r>
      <w:r>
        <w:br/>
      </w:r>
      <w:r>
        <w:tab/>
        <w:t>schedule</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454CF5" w:rsidRDefault="00454CF5" w:rsidP="00454CF5">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276A7E" w:rsidRDefault="00276A7E" w:rsidP="00276A7E">
      <w:pPr>
        <w:pStyle w:val="BT"/>
        <w:tabs>
          <w:tab w:val="clear" w:pos="851"/>
          <w:tab w:val="clear" w:pos="1418"/>
          <w:tab w:val="clear" w:pos="1701"/>
          <w:tab w:val="left" w:pos="567"/>
          <w:tab w:val="left" w:pos="2127"/>
          <w:tab w:val="left" w:pos="5103"/>
          <w:tab w:val="left" w:pos="7797"/>
        </w:tabs>
        <w:ind w:left="567" w:right="-901" w:hanging="1134"/>
        <w:jc w:val="left"/>
      </w:pPr>
      <w:r>
        <w:rPr>
          <w:b/>
          <w:bCs/>
        </w:rPr>
        <w:t>C16</w:t>
      </w:r>
      <w:r>
        <w:rPr>
          <w:b/>
          <w:bCs/>
        </w:rPr>
        <w:tab/>
        <w:t>18</w:t>
      </w:r>
      <w:r>
        <w:tab/>
        <w:t>changed to “(a)</w:t>
      </w:r>
      <w:r>
        <w:tab/>
        <w:t>changed to “Exposure to</w:t>
      </w:r>
      <w:r>
        <w:tab/>
        <w:t>SR 2003</w:t>
      </w:r>
      <w:r>
        <w:br/>
      </w:r>
      <w:r>
        <w:tab/>
        <w:t>Neurotoxicity;</w:t>
      </w:r>
      <w:r>
        <w:tab/>
        <w:t>the dust of gonioma</w:t>
      </w:r>
      <w:r>
        <w:tab/>
        <w:t>No 63 17.3.03</w:t>
      </w:r>
      <w:r>
        <w:br/>
      </w:r>
      <w:r>
        <w:tab/>
      </w:r>
      <w:r>
        <w:tab/>
        <w:t>kamassi.”</w:t>
      </w:r>
    </w:p>
    <w:p w:rsidR="00276A7E" w:rsidRDefault="00276A7E" w:rsidP="00276A7E">
      <w:pPr>
        <w:pStyle w:val="BT"/>
        <w:tabs>
          <w:tab w:val="clear" w:pos="851"/>
          <w:tab w:val="clear" w:pos="1418"/>
          <w:tab w:val="clear" w:pos="1701"/>
          <w:tab w:val="left" w:pos="567"/>
          <w:tab w:val="left" w:pos="2127"/>
          <w:tab w:val="left" w:pos="5103"/>
          <w:tab w:val="left" w:pos="7797"/>
        </w:tabs>
        <w:ind w:left="567" w:right="-901" w:hanging="1134"/>
        <w:jc w:val="left"/>
      </w:pPr>
      <w:r>
        <w:tab/>
      </w:r>
      <w:r>
        <w:tab/>
        <w:t>(b) cardiotoxicity.”</w:t>
      </w:r>
    </w:p>
    <w:p w:rsidR="00276A7E" w:rsidRDefault="00276A7E" w:rsidP="00276A7E">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C17</w:t>
      </w:r>
      <w:r>
        <w:rPr>
          <w:b/>
          <w:bCs/>
        </w:rPr>
        <w:tab/>
        <w:t>36</w:t>
      </w:r>
      <w:r>
        <w:tab/>
        <w:t>new disease added</w:t>
      </w:r>
      <w:r>
        <w:tab/>
      </w:r>
      <w:r>
        <w:tab/>
        <w:t>SR 1949</w:t>
      </w:r>
      <w:r>
        <w:br/>
      </w:r>
      <w:r>
        <w:tab/>
      </w:r>
      <w:r>
        <w:tab/>
      </w:r>
      <w:r>
        <w:tab/>
        <w:t>No 230 21.2.49</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“or a compound of</w:t>
      </w:r>
      <w:r>
        <w:tab/>
      </w:r>
      <w:r>
        <w:tab/>
        <w:t>SR 1958</w:t>
      </w:r>
      <w:r>
        <w:br/>
      </w:r>
      <w:r>
        <w:tab/>
        <w:t>beryllium” added</w:t>
      </w:r>
      <w:r>
        <w:tab/>
      </w:r>
      <w:r>
        <w:tab/>
        <w:t>No 1068 7.7.58</w:t>
      </w:r>
    </w:p>
    <w:p w:rsidR="00766145" w:rsidRDefault="00766145">
      <w:pPr>
        <w:pStyle w:val="BT"/>
        <w:tabs>
          <w:tab w:val="clear" w:pos="851"/>
          <w:tab w:val="clear" w:pos="1418"/>
          <w:tab w:val="clear" w:pos="1701"/>
          <w:tab w:val="left" w:pos="567"/>
          <w:tab w:val="left" w:pos="2127"/>
          <w:tab w:val="left" w:pos="5103"/>
          <w:tab w:val="left" w:pos="7797"/>
        </w:tabs>
        <w:ind w:left="567" w:right="-1185" w:hanging="1134"/>
        <w:jc w:val="left"/>
      </w:pPr>
      <w:r>
        <w:tab/>
      </w:r>
      <w:r>
        <w:tab/>
        <w:t>(disease transferred to the</w:t>
      </w:r>
      <w:r>
        <w:tab/>
      </w:r>
      <w:r>
        <w:tab/>
        <w:t>SR 1974</w:t>
      </w:r>
      <w:r>
        <w:br/>
      </w:r>
      <w:r>
        <w:tab/>
        <w:t>category of “SpMB” diseases)</w:t>
      </w:r>
      <w:r>
        <w:tab/>
      </w:r>
      <w:r>
        <w:tab/>
        <w:t>No 415 27.11.74</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changed to “Chronic</w:t>
      </w:r>
      <w:r>
        <w:tab/>
        <w:t>changed to “Inhalation of</w:t>
      </w:r>
      <w:r>
        <w:tab/>
        <w:t>SR 2003</w:t>
      </w:r>
      <w:r>
        <w:br/>
      </w:r>
      <w:r>
        <w:tab/>
        <w:t>beryllium disease.”</w:t>
      </w:r>
      <w:r>
        <w:tab/>
        <w:t>beryllium or a beryllium</w:t>
      </w:r>
      <w:r>
        <w:tab/>
        <w:t>No 63 17.3.03</w:t>
      </w:r>
      <w:r>
        <w:br/>
      </w:r>
      <w:r>
        <w:tab/>
      </w:r>
      <w:r>
        <w:tab/>
        <w:t>compound.”</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C18</w:t>
      </w:r>
      <w:r>
        <w:rPr>
          <w:b/>
          <w:bCs/>
        </w:rPr>
        <w:tab/>
        <w:t>40</w:t>
      </w:r>
      <w:r>
        <w:tab/>
        <w:t>new disease added</w:t>
      </w:r>
      <w:r>
        <w:tab/>
      </w:r>
      <w:r>
        <w:tab/>
        <w:t>SR&amp;O 1956</w:t>
      </w:r>
      <w:r>
        <w:br/>
      </w:r>
      <w:r>
        <w:tab/>
      </w:r>
      <w:r>
        <w:tab/>
      </w:r>
      <w:r>
        <w:tab/>
        <w:t>No 13 8.2.56</w:t>
      </w:r>
    </w:p>
    <w:p w:rsidR="00766145" w:rsidRDefault="00766145">
      <w:pPr>
        <w:pStyle w:val="BT"/>
        <w:tabs>
          <w:tab w:val="clear" w:pos="851"/>
          <w:tab w:val="clear" w:pos="1418"/>
          <w:tab w:val="clear" w:pos="1701"/>
          <w:tab w:val="left" w:pos="567"/>
          <w:tab w:val="left" w:pos="2127"/>
          <w:tab w:val="left" w:pos="5103"/>
          <w:tab w:val="left" w:pos="7797"/>
        </w:tabs>
        <w:ind w:left="567" w:right="-1043" w:hanging="1134"/>
        <w:jc w:val="left"/>
      </w:pPr>
      <w:r>
        <w:tab/>
      </w:r>
      <w:r>
        <w:tab/>
        <w:t xml:space="preserve">[disease transferred to the </w:t>
      </w:r>
      <w:r>
        <w:tab/>
      </w:r>
      <w:r>
        <w:tab/>
        <w:t>SR&amp;O 1974</w:t>
      </w:r>
      <w:r>
        <w:br/>
      </w:r>
      <w:r>
        <w:tab/>
        <w:t>category of “MB” diseases]</w:t>
      </w:r>
      <w:r>
        <w:tab/>
      </w:r>
      <w:r>
        <w:tab/>
        <w:t>No 222 27.11.74</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r>
      <w:r>
        <w:tab/>
        <w:t>“dust” added</w:t>
      </w:r>
      <w:r>
        <w:tab/>
        <w:t>SR 1983</w:t>
      </w:r>
      <w:r>
        <w:br/>
      </w:r>
      <w:r>
        <w:tab/>
      </w:r>
      <w:r>
        <w:tab/>
      </w:r>
      <w:r>
        <w:tab/>
        <w:t>No 260 3.10.83</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changed to</w:t>
      </w:r>
      <w:r>
        <w:tab/>
        <w:t>changed to “Inhalation of</w:t>
      </w:r>
      <w:r>
        <w:tab/>
        <w:t>SR 2003</w:t>
      </w:r>
      <w:r>
        <w:br/>
      </w:r>
      <w:r>
        <w:tab/>
      </w:r>
      <w:r w:rsidR="00454CF5">
        <w:t>“Emphysema”</w:t>
      </w:r>
      <w:r>
        <w:tab/>
        <w:t xml:space="preserve">cadmium fumes for a </w:t>
      </w:r>
      <w:r>
        <w:tab/>
        <w:t>No 63 17.3.03</w:t>
      </w:r>
      <w:r>
        <w:br/>
      </w:r>
      <w:r>
        <w:tab/>
      </w:r>
      <w:r>
        <w:tab/>
        <w:t xml:space="preserve">period or, or periods </w:t>
      </w:r>
      <w:r>
        <w:br/>
      </w:r>
      <w:r>
        <w:tab/>
      </w:r>
      <w:r>
        <w:tab/>
        <w:t xml:space="preserve">which amount in </w:t>
      </w:r>
      <w:r>
        <w:br/>
      </w:r>
      <w:r>
        <w:tab/>
      </w:r>
      <w:r>
        <w:tab/>
        <w:t xml:space="preserve">aggregate to, 20 years </w:t>
      </w:r>
      <w:r>
        <w:br/>
      </w:r>
      <w:r>
        <w:tab/>
      </w:r>
      <w:r>
        <w:tab/>
        <w:t>or more.”</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276A7E" w:rsidRDefault="00276A7E"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67" w:right="-1185" w:hanging="1134"/>
        <w:jc w:val="left"/>
      </w:pPr>
      <w:r>
        <w:rPr>
          <w:b/>
          <w:bCs/>
        </w:rPr>
        <w:t>C19</w:t>
      </w:r>
      <w:r>
        <w:rPr>
          <w:b/>
          <w:bCs/>
        </w:rPr>
        <w:tab/>
        <w:t>47</w:t>
      </w:r>
      <w:r>
        <w:tab/>
        <w:t>new diseased added</w:t>
      </w:r>
      <w:r>
        <w:tab/>
        <w:t>–––</w:t>
      </w:r>
      <w:r>
        <w:tab/>
        <w:t>SR&amp;O 1972</w:t>
      </w:r>
      <w:r>
        <w:br/>
      </w:r>
      <w:r>
        <w:tab/>
      </w:r>
      <w:r>
        <w:tab/>
      </w:r>
      <w:r>
        <w:tab/>
        <w:t>No 286 13.11.72</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changed to “(a)</w:t>
      </w:r>
      <w:r>
        <w:tab/>
        <w:t>changed to “Exposure to</w:t>
      </w:r>
      <w:r>
        <w:tab/>
        <w:t>SR 2003</w:t>
      </w:r>
      <w:r>
        <w:br/>
      </w:r>
      <w:r>
        <w:tab/>
        <w:t>Peripheral</w:t>
      </w:r>
      <w:r>
        <w:tab/>
        <w:t>acrylamide.”</w:t>
      </w:r>
      <w:r>
        <w:tab/>
        <w:t>No 63 17.3.03</w:t>
      </w:r>
      <w:r>
        <w:br/>
      </w:r>
      <w:r>
        <w:tab/>
        <w:t>neuropathy;</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(b) central nervous system</w:t>
      </w:r>
      <w:r>
        <w:br/>
      </w:r>
      <w:r>
        <w:tab/>
        <w:t>toxicity.”</w:t>
      </w:r>
    </w:p>
    <w:p w:rsidR="00276A7E" w:rsidRDefault="00276A7E">
      <w:pPr>
        <w:pStyle w:val="BT"/>
        <w:tabs>
          <w:tab w:val="clear" w:pos="851"/>
          <w:tab w:val="clear" w:pos="1418"/>
          <w:tab w:val="clear" w:pos="1701"/>
          <w:tab w:val="left" w:pos="567"/>
          <w:tab w:val="left" w:pos="2127"/>
          <w:tab w:val="left" w:pos="5103"/>
          <w:tab w:val="left" w:pos="7797"/>
        </w:tabs>
        <w:ind w:left="567" w:right="-901"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rPr>
          <w:b/>
          <w:bCs/>
        </w:rPr>
        <w:t>C20</w:t>
      </w:r>
      <w:r>
        <w:rPr>
          <w:b/>
          <w:bCs/>
        </w:rPr>
        <w:tab/>
        <w:t>23</w:t>
      </w:r>
      <w:r>
        <w:tab/>
        <w:t>General description “arsenic</w:t>
      </w:r>
      <w:r>
        <w:tab/>
        <w:t>“arsenic” added</w:t>
      </w:r>
      <w:r>
        <w:tab/>
        <w:t>SR&amp;O 1958</w:t>
      </w:r>
      <w:r>
        <w:br/>
      </w:r>
      <w:r>
        <w:tab/>
        <w:t>added</w:t>
      </w:r>
      <w:r>
        <w:tab/>
      </w:r>
      <w:r>
        <w:tab/>
        <w:t>No 120 7.7.58</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 xml:space="preserve">“(including quinone or </w:t>
      </w:r>
      <w:r>
        <w:tab/>
        <w:t>“(including quinone or</w:t>
      </w:r>
      <w:r>
        <w:tab/>
        <w:t>SR&amp;O 1961</w:t>
      </w:r>
      <w:r>
        <w:br/>
      </w:r>
      <w:r>
        <w:tab/>
        <w:t>hydroquinone)” added</w:t>
      </w:r>
      <w:r>
        <w:tab/>
        <w:t>hydroquinone)” added</w:t>
      </w:r>
      <w:r>
        <w:tab/>
        <w:t>No 101 28.4.61</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rPr>
          <w:b/>
          <w:bCs/>
        </w:rPr>
        <w:t>23a</w:t>
      </w:r>
      <w:r>
        <w:tab/>
        <w:t>changed to “Dystrophy of</w:t>
      </w:r>
      <w:r>
        <w:tab/>
      </w:r>
      <w:r>
        <w:tab/>
        <w:t>SR&amp;O 1961</w:t>
      </w:r>
      <w:r>
        <w:br/>
      </w:r>
      <w:r>
        <w:tab/>
        <w:t>the cornea (including</w:t>
      </w:r>
      <w:r>
        <w:tab/>
      </w:r>
      <w:r>
        <w:tab/>
        <w:t>No 101 28.4.61</w:t>
      </w:r>
      <w:r>
        <w:br/>
      </w:r>
      <w:r>
        <w:tab/>
        <w:t>ulceration of the corneal</w:t>
      </w:r>
      <w:r>
        <w:br/>
      </w:r>
      <w:r>
        <w:tab/>
        <w:t>surface) of the eye”</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“due in any case to arsenic</w:t>
      </w:r>
      <w:r>
        <w:tab/>
        <w:t>separated into (a) and (b)</w:t>
      </w:r>
      <w:r>
        <w:tab/>
        <w:t>SR 1983</w:t>
      </w:r>
      <w:r>
        <w:br/>
      </w:r>
      <w:r>
        <w:tab/>
        <w:t>tar, pitch, bitumen, mineral</w:t>
      </w:r>
      <w:r>
        <w:tab/>
        <w:t>“(including quinone or</w:t>
      </w:r>
      <w:r>
        <w:tab/>
        <w:t>No 260 3.10.83</w:t>
      </w:r>
      <w:r>
        <w:br/>
      </w:r>
      <w:r>
        <w:tab/>
        <w:t>oil (including paraffin), soot</w:t>
      </w:r>
      <w:r>
        <w:tab/>
        <w:t>hydroquinone)” omitted</w:t>
      </w:r>
      <w:r>
        <w:br/>
      </w:r>
      <w:r>
        <w:tab/>
        <w:t>or any compound, product,</w:t>
      </w:r>
      <w:r>
        <w:tab/>
        <w:t>“except quinone or</w:t>
      </w:r>
      <w:r>
        <w:br/>
      </w:r>
      <w:r>
        <w:tab/>
        <w:t>(including quinone or</w:t>
      </w:r>
      <w:r>
        <w:tab/>
        <w:t>hydroquinone” added at</w:t>
      </w:r>
      <w:r>
        <w:br/>
      </w:r>
      <w:r>
        <w:tab/>
        <w:t>hydroquinone) or, residue of</w:t>
      </w:r>
      <w:r>
        <w:tab/>
        <w:t>(a); “(b) exposure to</w:t>
      </w:r>
      <w:r>
        <w:br/>
      </w:r>
      <w:r>
        <w:tab/>
        <w:t>any of these substances”</w:t>
      </w:r>
      <w:r>
        <w:tab/>
        <w:t>quinone or hydroquinone</w:t>
      </w:r>
      <w:r>
        <w:br/>
      </w:r>
      <w:r>
        <w:tab/>
        <w:t>omitted</w:t>
      </w:r>
      <w:r>
        <w:tab/>
        <w:t>during their manufacture”</w:t>
      </w:r>
      <w:r>
        <w:br/>
      </w:r>
      <w:r>
        <w:tab/>
      </w:r>
      <w:r>
        <w:tab/>
        <w:t>added</w:t>
      </w:r>
    </w:p>
    <w:p w:rsidR="00766145" w:rsidRDefault="00766145">
      <w:pPr>
        <w:pStyle w:val="BT"/>
        <w:tabs>
          <w:tab w:val="clear" w:pos="851"/>
          <w:tab w:val="clear" w:pos="1418"/>
          <w:tab w:val="clear" w:pos="1701"/>
          <w:tab w:val="left" w:pos="567"/>
          <w:tab w:val="left" w:pos="2127"/>
          <w:tab w:val="left" w:pos="5103"/>
          <w:tab w:val="left" w:pos="7797"/>
        </w:tabs>
        <w:ind w:left="567" w:right="-901" w:hanging="1134"/>
        <w:jc w:val="left"/>
      </w:pPr>
      <w:r>
        <w:tab/>
      </w:r>
      <w:r>
        <w:tab/>
        <w:t>changed to</w:t>
      </w:r>
      <w:r>
        <w:tab/>
        <w:t>Changed to “Exposure to</w:t>
      </w:r>
      <w:r>
        <w:tab/>
        <w:t>SR 2003</w:t>
      </w:r>
      <w:r>
        <w:br/>
      </w:r>
      <w:r>
        <w:tab/>
      </w:r>
      <w:r>
        <w:tab/>
        <w:t>quinone or hydroquinone”</w:t>
      </w:r>
      <w:r>
        <w:tab/>
        <w:t>No 63 17.3.03</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276A7E" w:rsidRDefault="00766145"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pPr>
      <w:r>
        <w:rPr>
          <w:b/>
          <w:bCs/>
        </w:rPr>
        <w:t>C21(a)</w:t>
      </w:r>
      <w:r>
        <w:rPr>
          <w:b/>
          <w:bCs/>
        </w:rPr>
        <w:tab/>
        <w:t>23(b)</w:t>
      </w:r>
      <w:r>
        <w:tab/>
        <w:t>“due in any case to arsenic</w:t>
      </w:r>
      <w:r>
        <w:tab/>
        <w:t>“(including quinone or</w:t>
      </w:r>
      <w:r>
        <w:tab/>
        <w:t>SR 1983</w:t>
      </w:r>
      <w:r>
        <w:br/>
      </w:r>
      <w:r>
        <w:tab/>
      </w:r>
      <w:r w:rsidR="00276A7E">
        <w:tab/>
      </w:r>
      <w:r w:rsidR="00276A7E">
        <w:tab/>
      </w:r>
      <w:r>
        <w:t>tar, pitch, bitumen, mineral</w:t>
      </w:r>
      <w:r>
        <w:tab/>
        <w:t>hydroquinone)” omitted;</w:t>
      </w:r>
      <w:r>
        <w:tab/>
        <w:t>No 260 3.10.83</w:t>
      </w:r>
      <w:r>
        <w:br/>
      </w:r>
      <w:r w:rsidR="00276A7E">
        <w:tab/>
      </w:r>
      <w:r w:rsidR="00276A7E">
        <w:tab/>
      </w:r>
      <w:r>
        <w:tab/>
        <w:t>oil (including paraffin) soot</w:t>
      </w:r>
      <w:r>
        <w:tab/>
        <w:t>“except quinone or</w:t>
      </w:r>
    </w:p>
    <w:p w:rsidR="00276A7E" w:rsidRDefault="00276A7E"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276A7E">
      <w:pPr>
        <w:pStyle w:val="BT"/>
        <w:tabs>
          <w:tab w:val="clear" w:pos="851"/>
          <w:tab w:val="clear" w:pos="1418"/>
          <w:tab w:val="clear" w:pos="1701"/>
          <w:tab w:val="left" w:pos="567"/>
          <w:tab w:val="left" w:pos="2127"/>
          <w:tab w:val="left" w:pos="5103"/>
          <w:tab w:val="left" w:pos="7797"/>
        </w:tabs>
        <w:ind w:left="573" w:right="-901" w:hanging="1140"/>
        <w:jc w:val="left"/>
      </w:pPr>
      <w:r>
        <w:rPr>
          <w:b/>
        </w:rPr>
        <w:t>C21(a) cont</w:t>
      </w:r>
      <w:r>
        <w:tab/>
      </w:r>
      <w:r>
        <w:tab/>
      </w:r>
      <w:r w:rsidR="00766145">
        <w:tab/>
        <w:t>or any compound, product</w:t>
      </w:r>
      <w:r w:rsidR="00766145">
        <w:tab/>
        <w:t>hydroquinone” added</w:t>
      </w:r>
      <w:r w:rsidR="00766145">
        <w:br/>
      </w:r>
      <w:r w:rsidR="00766145">
        <w:tab/>
        <w:t xml:space="preserve">(including quinone or </w:t>
      </w:r>
      <w:r w:rsidR="00766145">
        <w:tab/>
        <w:t>after “substances”</w:t>
      </w:r>
      <w:r w:rsidR="00766145">
        <w:br/>
      </w:r>
      <w:r w:rsidR="00766145">
        <w:tab/>
        <w:t xml:space="preserve">hydroquinone) or, residue </w:t>
      </w:r>
      <w:r w:rsidR="00766145">
        <w:br/>
      </w:r>
      <w:r w:rsidR="00766145">
        <w:tab/>
        <w:t xml:space="preserve">of any of these substances” </w:t>
      </w:r>
      <w:r w:rsidR="00766145">
        <w:br/>
      </w:r>
      <w:r w:rsidR="00766145">
        <w:tab/>
        <w:t>omitted.</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67" w:right="-902" w:hanging="1134"/>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C21(b)</w:t>
      </w:r>
      <w:r>
        <w:rPr>
          <w:b/>
          <w:bCs/>
        </w:rPr>
        <w:tab/>
        <w:t>23c</w:t>
      </w:r>
      <w:r>
        <w:tab/>
        <w:t>changed to “Squamous-celled</w:t>
      </w:r>
      <w:r>
        <w:tab/>
        <w:t>–––</w:t>
      </w:r>
      <w:r>
        <w:tab/>
        <w:t>SR&amp;O 1958</w:t>
      </w:r>
      <w:r>
        <w:br/>
      </w:r>
      <w:r>
        <w:tab/>
        <w:t>carcinoma of the skin”</w:t>
      </w:r>
      <w:r>
        <w:tab/>
      </w:r>
      <w:r>
        <w:tab/>
        <w:t>No 120 7.7.58</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 xml:space="preserve">As for prescribed disease </w:t>
      </w:r>
      <w:r>
        <w:tab/>
        <w:t>As for prescribed disease</w:t>
      </w:r>
      <w:r>
        <w:tab/>
        <w:t>SR 1983</w:t>
      </w:r>
      <w:r>
        <w:br/>
      </w:r>
      <w:r>
        <w:tab/>
        <w:t>C21(a) above</w:t>
      </w:r>
      <w:r>
        <w:tab/>
        <w:t>C21(a) above</w:t>
      </w:r>
      <w:r>
        <w:tab/>
        <w:t>No 260 3.10.83</w:t>
      </w:r>
    </w:p>
    <w:p w:rsidR="00766145" w:rsidRDefault="00261BF7" w:rsidP="00261BF7">
      <w:pPr>
        <w:pStyle w:val="BT"/>
        <w:tabs>
          <w:tab w:val="clear" w:pos="851"/>
          <w:tab w:val="clear" w:pos="1418"/>
          <w:tab w:val="clear" w:pos="1701"/>
          <w:tab w:val="left" w:pos="567"/>
          <w:tab w:val="left" w:pos="2127"/>
          <w:tab w:val="left" w:pos="5103"/>
          <w:tab w:val="left" w:pos="7797"/>
        </w:tabs>
        <w:ind w:left="-567" w:right="-901" w:firstLine="0"/>
        <w:jc w:val="left"/>
      </w:pPr>
      <w:r w:rsidRPr="00293750">
        <w:t>changed</w:t>
      </w:r>
      <w:r w:rsidR="00766145">
        <w:tab/>
      </w:r>
      <w:r w:rsidR="00766145">
        <w:tab/>
      </w:r>
      <w:r w:rsidR="00293750">
        <w:t>“</w:t>
      </w:r>
      <w:r>
        <w:t>Primary carcinoma of</w:t>
      </w:r>
      <w:r w:rsidR="00766145">
        <w:tab/>
        <w:t>“Exposure to</w:t>
      </w:r>
      <w:r w:rsidR="00293750">
        <w:t xml:space="preserve"> arsenic</w:t>
      </w:r>
      <w:r w:rsidR="00766145">
        <w:tab/>
        <w:t>SR 2003</w:t>
      </w:r>
      <w:r w:rsidR="00766145">
        <w:br/>
      </w:r>
      <w:r w:rsidRPr="00293750">
        <w:t>to</w:t>
      </w:r>
      <w:r w:rsidR="00293750">
        <w:t xml:space="preserve"> </w:t>
      </w:r>
      <w:r w:rsidR="00766145">
        <w:tab/>
      </w:r>
      <w:r>
        <w:tab/>
      </w:r>
      <w:r w:rsidR="00293750">
        <w:t>the skin”</w:t>
      </w:r>
      <w:r w:rsidR="00766145">
        <w:tab/>
        <w:t>or arsenic</w:t>
      </w:r>
      <w:r w:rsidR="00293750">
        <w:t xml:space="preserve"> compounds,</w:t>
      </w:r>
      <w:r w:rsidR="00766145">
        <w:tab/>
        <w:t>No 63 17.3.03</w:t>
      </w:r>
      <w:r w:rsidR="00766145">
        <w:br/>
      </w:r>
      <w:r w:rsidRPr="00261BF7">
        <w:rPr>
          <w:b/>
        </w:rPr>
        <w:t>C21</w:t>
      </w:r>
      <w:r>
        <w:tab/>
      </w:r>
      <w:r w:rsidR="00766145">
        <w:tab/>
      </w:r>
      <w:r w:rsidR="00766145">
        <w:tab/>
        <w:t xml:space="preserve">tar, pitch, bitumen, </w:t>
      </w:r>
      <w:r w:rsidR="00293750">
        <w:br/>
      </w:r>
      <w:r w:rsidR="00293750">
        <w:tab/>
      </w:r>
      <w:r w:rsidR="00293750">
        <w:tab/>
      </w:r>
      <w:r w:rsidR="00293750">
        <w:tab/>
      </w:r>
      <w:r w:rsidR="00766145">
        <w:t xml:space="preserve">mineral oil (including </w:t>
      </w:r>
      <w:r w:rsidR="00293750">
        <w:br/>
      </w:r>
      <w:r w:rsidR="00293750">
        <w:tab/>
      </w:r>
      <w:r w:rsidR="00293750">
        <w:tab/>
      </w:r>
      <w:r w:rsidR="00293750">
        <w:tab/>
      </w:r>
      <w:r w:rsidR="00766145">
        <w:t>paraffin) or soot.”</w:t>
      </w:r>
    </w:p>
    <w:p w:rsidR="00766145" w:rsidRDefault="00766145">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C22(a)</w:t>
      </w:r>
      <w:r>
        <w:rPr>
          <w:b/>
          <w:bCs/>
        </w:rPr>
        <w:tab/>
        <w:t>37(a)</w:t>
      </w:r>
      <w:r>
        <w:tab/>
        <w:t>new disease added</w:t>
      </w:r>
      <w:r>
        <w:tab/>
        <w:t>–––</w:t>
      </w:r>
      <w:r>
        <w:tab/>
        <w:t>SR 1951</w:t>
      </w:r>
      <w:r>
        <w:br/>
      </w:r>
      <w:r>
        <w:tab/>
      </w:r>
      <w:r>
        <w:tab/>
      </w:r>
      <w:r>
        <w:tab/>
        <w:t>No 21 22.1.51</w:t>
      </w:r>
    </w:p>
    <w:p w:rsidR="00766145" w:rsidRDefault="00766145">
      <w:pPr>
        <w:pStyle w:val="BT"/>
        <w:tabs>
          <w:tab w:val="clear" w:pos="851"/>
          <w:tab w:val="clear" w:pos="1418"/>
          <w:tab w:val="clear" w:pos="1701"/>
          <w:tab w:val="left" w:pos="567"/>
          <w:tab w:val="left" w:pos="2127"/>
          <w:tab w:val="left" w:pos="5103"/>
          <w:tab w:val="left" w:pos="7797"/>
        </w:tabs>
        <w:ind w:left="720" w:right="-901" w:hanging="1287"/>
        <w:jc w:val="left"/>
      </w:pPr>
      <w:r>
        <w:tab/>
      </w:r>
      <w:r>
        <w:tab/>
      </w:r>
      <w:r>
        <w:tab/>
      </w:r>
      <w:r>
        <w:tab/>
        <w:t>“involving work” added</w:t>
      </w:r>
      <w:r>
        <w:tab/>
        <w:t>SR&amp;O 1958</w:t>
      </w:r>
      <w:r>
        <w:br/>
      </w:r>
      <w:r>
        <w:tab/>
      </w:r>
      <w:r>
        <w:tab/>
        <w:t>after “any occupation”</w:t>
      </w:r>
      <w:r>
        <w:tab/>
        <w:t>No 120 7.7.58</w:t>
      </w:r>
      <w:r>
        <w:br/>
      </w:r>
      <w:r>
        <w:tab/>
      </w:r>
      <w:r>
        <w:tab/>
        <w:t xml:space="preserve">and “necessitates </w:t>
      </w:r>
      <w:r>
        <w:br/>
      </w:r>
      <w:r>
        <w:tab/>
      </w:r>
      <w:r>
        <w:tab/>
        <w:t xml:space="preserve">working” substituted for </w:t>
      </w:r>
      <w:r>
        <w:br/>
      </w:r>
      <w:r>
        <w:tab/>
      </w:r>
      <w:r>
        <w:tab/>
        <w:t>“involves work”</w:t>
      </w:r>
    </w:p>
    <w:p w:rsidR="00766145" w:rsidRDefault="00766145">
      <w:pPr>
        <w:pStyle w:val="BT"/>
        <w:tabs>
          <w:tab w:val="clear" w:pos="851"/>
          <w:tab w:val="clear" w:pos="1418"/>
          <w:tab w:val="clear" w:pos="1701"/>
          <w:tab w:val="left" w:pos="567"/>
          <w:tab w:val="left" w:pos="2127"/>
          <w:tab w:val="left" w:pos="5103"/>
          <w:tab w:val="left" w:pos="7797"/>
        </w:tabs>
        <w:ind w:left="573" w:right="-1043" w:hanging="1140"/>
        <w:jc w:val="left"/>
      </w:pPr>
      <w:r>
        <w:tab/>
      </w:r>
      <w:r>
        <w:tab/>
      </w:r>
      <w:r>
        <w:tab/>
        <w:t>(disease 37(b) transferred</w:t>
      </w:r>
      <w:r>
        <w:tab/>
      </w:r>
      <w:r>
        <w:tab/>
        <w:t>SR 1974</w:t>
      </w:r>
      <w:r>
        <w:br/>
      </w:r>
      <w:r>
        <w:tab/>
        <w:t>to category of “MB” diseases)</w:t>
      </w:r>
      <w:r>
        <w:tab/>
      </w:r>
      <w:r>
        <w:tab/>
        <w:t>No 222 27.11.74</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changed to “(a) Primary</w:t>
      </w:r>
      <w:r>
        <w:tab/>
        <w:t>changed to “Work before</w:t>
      </w:r>
      <w:r>
        <w:br/>
      </w:r>
      <w:r>
        <w:tab/>
        <w:t>carcinoma of the mucous</w:t>
      </w:r>
      <w:r>
        <w:tab/>
        <w:t>1950 in the refining of</w:t>
      </w:r>
      <w:r>
        <w:br/>
      </w:r>
      <w:r>
        <w:tab/>
        <w:t>membrane of the nose or</w:t>
      </w:r>
      <w:r>
        <w:tab/>
        <w:t>nickel involving exposure</w:t>
      </w:r>
      <w:r>
        <w:br/>
      </w:r>
      <w:r>
        <w:tab/>
        <w:t>paranasal sinuses;</w:t>
      </w:r>
      <w:r>
        <w:tab/>
        <w:t xml:space="preserve">to oxides, sulphides or </w:t>
      </w:r>
      <w:r>
        <w:br/>
      </w:r>
      <w:r>
        <w:tab/>
      </w:r>
      <w:r>
        <w:tab/>
        <w:t>water-soluble compounds</w:t>
      </w:r>
      <w:r>
        <w:br/>
      </w:r>
      <w:r>
        <w:tab/>
      </w:r>
      <w:r>
        <w:tab/>
        <w:t>of nickel.”</w:t>
      </w:r>
    </w:p>
    <w:p w:rsidR="00276A7E" w:rsidRDefault="00276A7E"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276A7E">
      <w:pPr>
        <w:pStyle w:val="BT"/>
        <w:tabs>
          <w:tab w:val="clear" w:pos="851"/>
          <w:tab w:val="clear" w:pos="1418"/>
          <w:tab w:val="clear" w:pos="1701"/>
          <w:tab w:val="left" w:pos="567"/>
          <w:tab w:val="left" w:pos="2127"/>
          <w:tab w:val="left" w:pos="5103"/>
          <w:tab w:val="left" w:pos="7797"/>
        </w:tabs>
        <w:ind w:left="573" w:right="-901" w:hanging="1140"/>
        <w:jc w:val="left"/>
      </w:pPr>
      <w:r w:rsidRPr="00276A7E">
        <w:rPr>
          <w:b/>
        </w:rPr>
        <w:t>C22(a) cont</w:t>
      </w:r>
      <w:r w:rsidR="00766145">
        <w:tab/>
      </w:r>
      <w:r w:rsidR="00766145">
        <w:tab/>
      </w:r>
      <w:r w:rsidR="00766145">
        <w:tab/>
        <w:t xml:space="preserve">(b) Primary carcinoma of the </w:t>
      </w:r>
      <w:r w:rsidR="00766145">
        <w:br/>
      </w:r>
      <w:r w:rsidR="00766145">
        <w:tab/>
        <w:t>bronchus or lung.”</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C23</w:t>
      </w:r>
      <w:r>
        <w:rPr>
          <w:b/>
          <w:bCs/>
        </w:rPr>
        <w:tab/>
        <w:t>39</w:t>
      </w:r>
      <w:r>
        <w:tab/>
        <w:t>new disease added</w:t>
      </w:r>
      <w:r>
        <w:tab/>
        <w:t>–––</w:t>
      </w:r>
      <w:r>
        <w:tab/>
        <w:t>SR&amp;O 1954</w:t>
      </w:r>
      <w:r>
        <w:br/>
      </w:r>
      <w:r>
        <w:tab/>
      </w:r>
      <w:r>
        <w:tab/>
      </w:r>
      <w:r>
        <w:tab/>
        <w:t>No 21 1.3.54</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“or of the epithelian lining of</w:t>
      </w:r>
      <w:r>
        <w:tab/>
        <w:t>“or benzidine or any of</w:t>
      </w:r>
      <w:r>
        <w:tab/>
        <w:t>SR&amp;O 1958</w:t>
      </w:r>
      <w:r>
        <w:br/>
      </w:r>
      <w:r>
        <w:tab/>
        <w:t xml:space="preserve">the renal pelvis or of the </w:t>
      </w:r>
      <w:r>
        <w:tab/>
        <w:t>their salts” omitted</w:t>
      </w:r>
      <w:r>
        <w:tab/>
        <w:t>No 120 7.7.58</w:t>
      </w:r>
      <w:r>
        <w:br/>
      </w:r>
      <w:r>
        <w:tab/>
        <w:t>epithelial lining of ureter”</w:t>
      </w:r>
      <w:r>
        <w:tab/>
        <w:t>from (a)(i); (a)(ii); (iii)</w:t>
      </w:r>
      <w:r>
        <w:br/>
      </w:r>
      <w:r>
        <w:tab/>
        <w:t>added</w:t>
      </w:r>
      <w:r>
        <w:tab/>
        <w:t xml:space="preserve">and (iv) added; original </w:t>
      </w:r>
      <w:r>
        <w:br/>
      </w:r>
      <w:r>
        <w:tab/>
      </w:r>
      <w:r>
        <w:tab/>
        <w:t>(a)(ii) renumbered as (a)(v)</w:t>
      </w:r>
    </w:p>
    <w:p w:rsidR="00766145" w:rsidRDefault="00766145">
      <w:pPr>
        <w:pStyle w:val="BT"/>
        <w:tabs>
          <w:tab w:val="clear" w:pos="851"/>
          <w:tab w:val="clear" w:pos="1418"/>
          <w:tab w:val="clear" w:pos="1701"/>
          <w:tab w:val="left" w:pos="567"/>
          <w:tab w:val="left" w:pos="2127"/>
          <w:tab w:val="left" w:pos="5103"/>
          <w:tab w:val="left" w:pos="7797"/>
        </w:tabs>
        <w:ind w:left="573" w:right="-1043" w:hanging="1140"/>
        <w:jc w:val="left"/>
      </w:pPr>
      <w:r>
        <w:tab/>
      </w:r>
      <w:r>
        <w:tab/>
      </w:r>
      <w:r>
        <w:tab/>
        <w:t>“or of the epithelian lining</w:t>
      </w:r>
      <w:r>
        <w:tab/>
        <w:t>–––</w:t>
      </w:r>
      <w:r>
        <w:tab/>
        <w:t>SR&amp;O 1973</w:t>
      </w:r>
      <w:r>
        <w:br/>
      </w:r>
      <w:r>
        <w:tab/>
        <w:t>of the urethra” added</w:t>
      </w:r>
      <w:r>
        <w:tab/>
      </w:r>
      <w:r>
        <w:tab/>
        <w:t>No 496 24.12.73</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description changed to:</w:t>
      </w:r>
    </w:p>
    <w:p w:rsidR="00766145" w:rsidRDefault="00766145">
      <w:pPr>
        <w:pStyle w:val="BT"/>
        <w:tabs>
          <w:tab w:val="clear" w:pos="851"/>
          <w:tab w:val="clear" w:pos="1418"/>
          <w:tab w:val="clear" w:pos="1701"/>
          <w:tab w:val="left" w:pos="567"/>
          <w:tab w:val="left" w:pos="2127"/>
          <w:tab w:val="left" w:pos="5103"/>
          <w:tab w:val="left" w:pos="7797"/>
        </w:tabs>
        <w:ind w:left="573" w:right="-1043" w:hanging="1140"/>
        <w:jc w:val="left"/>
      </w:pPr>
      <w:r>
        <w:tab/>
      </w:r>
      <w:r>
        <w:tab/>
      </w:r>
      <w:r>
        <w:tab/>
        <w:t>“Primary neoplasm, of the</w:t>
      </w:r>
      <w:r>
        <w:tab/>
        <w:t>–––</w:t>
      </w:r>
      <w:r>
        <w:tab/>
        <w:t>SR 1977</w:t>
      </w:r>
      <w:r>
        <w:br/>
      </w:r>
      <w:r>
        <w:tab/>
        <w:t>epithelian lining of the urinary</w:t>
      </w:r>
      <w:r>
        <w:tab/>
      </w:r>
      <w:r>
        <w:tab/>
        <w:t>No 272 31.10.77</w:t>
      </w:r>
      <w:r>
        <w:br/>
      </w:r>
      <w:r>
        <w:tab/>
        <w:t>bladder (Papilloma of</w:t>
      </w:r>
      <w:r w:rsidR="00197ABC">
        <w:t xml:space="preserve"> the </w:t>
      </w:r>
      <w:r w:rsidR="00197ABC">
        <w:br/>
      </w:r>
      <w:r w:rsidR="00197ABC">
        <w:tab/>
        <w:t>bladder) or of the renal</w:t>
      </w:r>
      <w:r w:rsidR="00197ABC">
        <w:br/>
      </w:r>
      <w:r w:rsidR="00197ABC">
        <w:tab/>
        <w:t>pelvis or of the ureter or of</w:t>
      </w:r>
      <w:r>
        <w:br/>
      </w:r>
      <w:r>
        <w:tab/>
        <w:t>the urethra”.</w:t>
      </w:r>
    </w:p>
    <w:p w:rsidR="00276A7E"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Changed to: “Primary</w:t>
      </w:r>
      <w:r>
        <w:tab/>
        <w:t>1.  “or Methylene-</w:t>
      </w:r>
      <w:r>
        <w:tab/>
        <w:t>SR 1985</w:t>
      </w:r>
      <w:r>
        <w:br/>
      </w:r>
      <w:r>
        <w:tab/>
        <w:t>neoplasm (including</w:t>
      </w:r>
      <w:r>
        <w:tab/>
        <w:t>bisorthochloroaniline”</w:t>
      </w:r>
      <w:r>
        <w:tab/>
        <w:t>No 260 3.10.83</w:t>
      </w:r>
      <w:r>
        <w:br/>
      </w:r>
      <w:r>
        <w:tab/>
        <w:t>papil</w:t>
      </w:r>
      <w:r w:rsidR="009E3687">
        <w:t>l</w:t>
      </w:r>
      <w:r>
        <w:t>oma carcinoma-in-</w:t>
      </w:r>
      <w:r>
        <w:tab/>
        <w:t>added to (a)(i)</w:t>
      </w:r>
      <w:r>
        <w:br/>
      </w:r>
      <w:r>
        <w:tab/>
        <w:t>situ and invasive</w:t>
      </w:r>
      <w:r>
        <w:tab/>
        <w:t>2.  “(including benzidine)”</w:t>
      </w:r>
      <w:r>
        <w:br/>
      </w:r>
      <w:r>
        <w:tab/>
        <w:t>carcinoma) of the epithelian</w:t>
      </w:r>
      <w:r>
        <w:tab/>
        <w:t>added to (a)(ii)</w:t>
      </w:r>
      <w:r>
        <w:br/>
      </w:r>
      <w:r>
        <w:tab/>
        <w:t>lining of the urinary tract</w:t>
      </w:r>
      <w:r>
        <w:br/>
      </w:r>
      <w:r>
        <w:tab/>
        <w:t>(renal pelvis, ureter, bladder</w:t>
      </w:r>
      <w:r>
        <w:tab/>
        <w:t>(d) added:</w:t>
      </w:r>
      <w:r>
        <w:tab/>
        <w:t>SR 1993</w:t>
      </w:r>
      <w:r>
        <w:br/>
      </w:r>
      <w:r>
        <w:tab/>
        <w:t>and urethra)”</w:t>
      </w:r>
      <w:r>
        <w:tab/>
        <w:t>(d) exposure to coal tar</w:t>
      </w:r>
      <w:r>
        <w:tab/>
        <w:t>No 148 19.4.93</w:t>
      </w:r>
      <w:r>
        <w:br/>
      </w:r>
      <w:r>
        <w:tab/>
      </w:r>
      <w:r>
        <w:tab/>
        <w:t xml:space="preserve">pitch volatiles produced in </w:t>
      </w:r>
      <w:r>
        <w:br/>
      </w:r>
      <w:r>
        <w:tab/>
      </w:r>
      <w:r>
        <w:tab/>
        <w:t xml:space="preserve">aluminium smelting involving </w:t>
      </w:r>
      <w:r>
        <w:br/>
      </w:r>
      <w:r>
        <w:tab/>
      </w:r>
      <w:r>
        <w:tab/>
        <w:t xml:space="preserve">the Soderberg process (that </w:t>
      </w:r>
      <w:r>
        <w:br/>
      </w:r>
      <w:r>
        <w:tab/>
      </w:r>
      <w:r>
        <w:tab/>
        <w:t xml:space="preserve">is to say the method of </w:t>
      </w:r>
      <w:r>
        <w:br/>
      </w:r>
      <w:r>
        <w:tab/>
      </w:r>
      <w:r>
        <w:tab/>
        <w:t xml:space="preserve">producing aluminium </w:t>
      </w:r>
      <w:r w:rsidR="00197ABC">
        <w:t>by</w:t>
      </w:r>
      <w:r w:rsidR="00197ABC">
        <w:br/>
      </w:r>
      <w:r w:rsidR="00197ABC">
        <w:tab/>
      </w:r>
      <w:r w:rsidR="00197ABC">
        <w:tab/>
        <w:t>electrolysis in which the</w:t>
      </w:r>
    </w:p>
    <w:p w:rsidR="00276A7E" w:rsidRDefault="00276A7E"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276A7E">
      <w:pPr>
        <w:pStyle w:val="BT"/>
        <w:tabs>
          <w:tab w:val="clear" w:pos="851"/>
          <w:tab w:val="clear" w:pos="1418"/>
          <w:tab w:val="clear" w:pos="1701"/>
          <w:tab w:val="left" w:pos="567"/>
          <w:tab w:val="left" w:pos="2127"/>
          <w:tab w:val="left" w:pos="5103"/>
          <w:tab w:val="left" w:pos="7797"/>
        </w:tabs>
        <w:ind w:left="573" w:right="-901" w:hanging="1140"/>
        <w:jc w:val="left"/>
      </w:pPr>
      <w:r w:rsidRPr="00276A7E">
        <w:rPr>
          <w:b/>
        </w:rPr>
        <w:t>C23 cont</w:t>
      </w:r>
      <w:r>
        <w:tab/>
      </w:r>
      <w:r>
        <w:tab/>
      </w:r>
      <w:r w:rsidR="00766145">
        <w:tab/>
      </w:r>
      <w:r w:rsidR="00766145">
        <w:tab/>
        <w:t xml:space="preserve">anode consists of a paste </w:t>
      </w:r>
      <w:r w:rsidR="00766145">
        <w:br/>
      </w:r>
      <w:r w:rsidR="00766145">
        <w:tab/>
      </w:r>
      <w:r w:rsidR="00766145">
        <w:tab/>
        <w:t xml:space="preserve">of petroleum coke and </w:t>
      </w:r>
      <w:r w:rsidR="00766145">
        <w:br/>
      </w:r>
      <w:r w:rsidR="00766145">
        <w:tab/>
      </w:r>
      <w:r w:rsidR="00766145">
        <w:tab/>
        <w:t xml:space="preserve">mineral oil which is baked </w:t>
      </w:r>
      <w:r w:rsidR="00766145">
        <w:br/>
      </w:r>
      <w:r w:rsidR="00766145">
        <w:tab/>
      </w:r>
      <w:r w:rsidR="00766145">
        <w:tab/>
        <w:t xml:space="preserve">in </w:t>
      </w:r>
      <w:r w:rsidR="00766145">
        <w:rPr>
          <w:i/>
          <w:iCs/>
        </w:rPr>
        <w:t>situ</w:t>
      </w:r>
      <w:r w:rsidR="00766145">
        <w:t>).</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changed to “Primary</w:t>
      </w:r>
      <w:r>
        <w:tab/>
        <w:t xml:space="preserve">changed to “(a) The </w:t>
      </w:r>
      <w:r>
        <w:tab/>
        <w:t>SR 2003</w:t>
      </w:r>
      <w:r>
        <w:br/>
      </w:r>
      <w:r>
        <w:tab/>
        <w:t>neoplasm of the</w:t>
      </w:r>
      <w:r>
        <w:tab/>
        <w:t>manufacture of</w:t>
      </w:r>
      <w:r>
        <w:tab/>
        <w:t>No 63 17.3.03</w:t>
      </w:r>
      <w:r>
        <w:br/>
      </w:r>
      <w:r>
        <w:tab/>
        <w:t>epithelial lining of the</w:t>
      </w:r>
      <w:r>
        <w:tab/>
        <w:t>1-naphthylamine, 2-</w:t>
      </w:r>
      <w:r>
        <w:br/>
      </w:r>
      <w:r>
        <w:tab/>
        <w:t>urinary tract.”</w:t>
      </w:r>
      <w:r>
        <w:tab/>
        <w:t xml:space="preserve">naphthylamine, benzidine, </w:t>
      </w:r>
      <w:r>
        <w:br/>
      </w:r>
      <w:r>
        <w:tab/>
      </w:r>
      <w:r>
        <w:tab/>
        <w:t>auramine, magenta or 4-</w:t>
      </w:r>
      <w:r>
        <w:br/>
      </w:r>
      <w:r>
        <w:tab/>
      </w:r>
      <w:r>
        <w:tab/>
        <w:t xml:space="preserve">aminobiphenyl (also called </w:t>
      </w:r>
      <w:r>
        <w:br/>
      </w:r>
      <w:r>
        <w:tab/>
      </w:r>
      <w:r>
        <w:tab/>
        <w:t>biphenyl-4-ylamine);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 xml:space="preserve">(b) work in the process or </w:t>
      </w:r>
      <w:r>
        <w:br/>
      </w:r>
      <w:r>
        <w:tab/>
      </w:r>
      <w:r>
        <w:tab/>
        <w:t>manufacturing methylene-bis-</w:t>
      </w:r>
      <w:r>
        <w:br/>
      </w:r>
      <w:r>
        <w:tab/>
      </w:r>
      <w:r>
        <w:tab/>
        <w:t xml:space="preserve">orthochloroaniline (also called </w:t>
      </w:r>
      <w:r>
        <w:br/>
      </w:r>
      <w:r>
        <w:tab/>
      </w:r>
      <w:r>
        <w:tab/>
        <w:t xml:space="preserve">MbOCA) for a period of, or </w:t>
      </w:r>
      <w:r>
        <w:br/>
      </w:r>
      <w:r>
        <w:tab/>
      </w:r>
      <w:r>
        <w:tab/>
        <w:t xml:space="preserve">periods which amount in </w:t>
      </w:r>
      <w:r>
        <w:br/>
      </w:r>
      <w:r>
        <w:tab/>
      </w:r>
      <w:r>
        <w:tab/>
        <w:t xml:space="preserve">aggregate to, 12 months </w:t>
      </w:r>
      <w:r>
        <w:br/>
      </w:r>
      <w:r>
        <w:tab/>
      </w:r>
      <w:r>
        <w:tab/>
        <w:t>or more;</w:t>
      </w:r>
    </w:p>
    <w:p w:rsidR="00766145" w:rsidRDefault="00766145">
      <w:pPr>
        <w:pStyle w:val="BT"/>
        <w:tabs>
          <w:tab w:val="clear" w:pos="851"/>
          <w:tab w:val="clear" w:pos="1418"/>
          <w:tab w:val="clear" w:pos="1701"/>
          <w:tab w:val="left" w:pos="567"/>
          <w:tab w:val="left" w:pos="2127"/>
          <w:tab w:val="left" w:pos="5103"/>
          <w:tab w:val="left" w:pos="7797"/>
        </w:tabs>
        <w:ind w:left="720" w:right="-901" w:hanging="1140"/>
        <w:jc w:val="left"/>
      </w:pPr>
      <w:r>
        <w:tab/>
      </w:r>
      <w:r>
        <w:tab/>
      </w:r>
      <w:r>
        <w:tab/>
      </w:r>
      <w:r>
        <w:tab/>
      </w:r>
      <w:r w:rsidR="00454CF5">
        <w:t>(</w:t>
      </w:r>
      <w:r>
        <w:t>c) exposure to 2-</w:t>
      </w:r>
      <w:r>
        <w:br/>
      </w:r>
      <w:r>
        <w:tab/>
      </w:r>
      <w:r>
        <w:tab/>
        <w:t xml:space="preserve">naphthylamine, benzidine, </w:t>
      </w:r>
      <w:r>
        <w:br/>
      </w:r>
      <w:r>
        <w:tab/>
      </w:r>
      <w:r>
        <w:tab/>
        <w:t xml:space="preserve">4-aminobiphenyl (also called </w:t>
      </w:r>
      <w:r>
        <w:br/>
      </w:r>
      <w:r>
        <w:tab/>
      </w:r>
      <w:r>
        <w:tab/>
        <w:t xml:space="preserve">biphenyl-4-ylamine) or salts </w:t>
      </w:r>
      <w:r>
        <w:br/>
      </w:r>
      <w:r>
        <w:tab/>
      </w:r>
      <w:r>
        <w:tab/>
        <w:t xml:space="preserve">of those compounds </w:t>
      </w:r>
      <w:r>
        <w:br/>
      </w:r>
      <w:r>
        <w:tab/>
      </w:r>
      <w:r>
        <w:tab/>
        <w:t xml:space="preserve">otherwise than in the </w:t>
      </w:r>
      <w:r>
        <w:br/>
      </w:r>
      <w:r>
        <w:tab/>
      </w:r>
      <w:r>
        <w:tab/>
        <w:t xml:space="preserve">manufacture of those </w:t>
      </w:r>
      <w:r>
        <w:br/>
      </w:r>
      <w:r>
        <w:tab/>
      </w:r>
      <w:r>
        <w:tab/>
        <w:t>compounds;</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 xml:space="preserve">(d) exposure to </w:t>
      </w:r>
      <w:r>
        <w:br/>
      </w:r>
      <w:r>
        <w:tab/>
      </w:r>
      <w:r>
        <w:tab/>
        <w:t>orthotoluidine, 4-chloro-2-</w:t>
      </w:r>
      <w:r>
        <w:br/>
      </w:r>
      <w:r>
        <w:tab/>
      </w:r>
      <w:r>
        <w:tab/>
        <w:t xml:space="preserve">methylaniline or salts of </w:t>
      </w:r>
      <w:r>
        <w:br/>
      </w:r>
      <w:r>
        <w:tab/>
      </w:r>
      <w:r>
        <w:tab/>
        <w:t>those compounds; or</w:t>
      </w:r>
    </w:p>
    <w:p w:rsidR="00276A7E"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 xml:space="preserve">(e) exposure for a period of, </w:t>
      </w:r>
      <w:r>
        <w:br/>
      </w:r>
      <w:r>
        <w:tab/>
      </w:r>
      <w:r>
        <w:tab/>
        <w:t xml:space="preserve">or periods which amount in </w:t>
      </w:r>
      <w:r>
        <w:br/>
      </w:r>
      <w:r>
        <w:tab/>
      </w:r>
      <w:r>
        <w:tab/>
        <w:t xml:space="preserve">aggregate to, 5 years or more, </w:t>
      </w:r>
    </w:p>
    <w:p w:rsidR="00276A7E" w:rsidRDefault="00276A7E"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276A7E">
      <w:pPr>
        <w:pStyle w:val="BT"/>
        <w:tabs>
          <w:tab w:val="clear" w:pos="851"/>
          <w:tab w:val="clear" w:pos="1418"/>
          <w:tab w:val="clear" w:pos="1701"/>
          <w:tab w:val="left" w:pos="567"/>
          <w:tab w:val="left" w:pos="2127"/>
          <w:tab w:val="left" w:pos="5103"/>
          <w:tab w:val="left" w:pos="7797"/>
        </w:tabs>
        <w:ind w:left="573" w:right="-901" w:hanging="1140"/>
        <w:jc w:val="left"/>
      </w:pPr>
      <w:r>
        <w:rPr>
          <w:b/>
        </w:rPr>
        <w:t>C23 cont</w:t>
      </w:r>
      <w:r>
        <w:tab/>
      </w:r>
      <w:r>
        <w:tab/>
      </w:r>
      <w:r w:rsidR="00766145">
        <w:tab/>
      </w:r>
      <w:r w:rsidR="00766145">
        <w:tab/>
        <w:t xml:space="preserve">to coal tar pitch volatiles </w:t>
      </w:r>
      <w:r w:rsidR="00766145">
        <w:br/>
      </w:r>
      <w:r w:rsidR="00766145">
        <w:tab/>
      </w:r>
      <w:r w:rsidR="00766145">
        <w:tab/>
        <w:t xml:space="preserve">produced in aluminium </w:t>
      </w:r>
      <w:r w:rsidR="00766145">
        <w:br/>
      </w:r>
      <w:r w:rsidR="00766145">
        <w:tab/>
      </w:r>
      <w:r w:rsidR="00766145">
        <w:tab/>
        <w:t xml:space="preserve">smelting involving the </w:t>
      </w:r>
      <w:r w:rsidR="00766145">
        <w:br/>
      </w:r>
      <w:r w:rsidR="00766145">
        <w:tab/>
      </w:r>
      <w:r w:rsidR="00766145">
        <w:tab/>
        <w:t xml:space="preserve">Soderberg process (that is to </w:t>
      </w:r>
      <w:r w:rsidR="00766145">
        <w:br/>
      </w:r>
      <w:r w:rsidR="00766145">
        <w:tab/>
      </w:r>
      <w:r w:rsidR="00766145">
        <w:tab/>
        <w:t xml:space="preserve">say the method of producing </w:t>
      </w:r>
      <w:r>
        <w:br/>
      </w:r>
      <w:r w:rsidR="00766145">
        <w:tab/>
      </w:r>
      <w:r w:rsidR="00766145">
        <w:tab/>
        <w:t xml:space="preserve">aluminium by electrolysis in </w:t>
      </w:r>
      <w:r w:rsidR="00766145">
        <w:br/>
      </w:r>
      <w:r w:rsidR="00766145">
        <w:tab/>
      </w:r>
      <w:r w:rsidR="00766145">
        <w:tab/>
        <w:t xml:space="preserve">which the anode consists of </w:t>
      </w:r>
      <w:r w:rsidR="00766145">
        <w:br/>
      </w:r>
      <w:r w:rsidR="00766145">
        <w:tab/>
      </w:r>
      <w:r w:rsidR="00766145">
        <w:tab/>
        <w:t xml:space="preserve">a paste of petroleum coke </w:t>
      </w:r>
      <w:r w:rsidR="00766145">
        <w:br/>
      </w:r>
      <w:r w:rsidR="00766145">
        <w:tab/>
      </w:r>
      <w:r w:rsidR="00766145">
        <w:tab/>
        <w:t xml:space="preserve">and mineral oil which is baked </w:t>
      </w:r>
      <w:r w:rsidR="00766145">
        <w:br/>
      </w:r>
      <w:r w:rsidR="00766145">
        <w:tab/>
      </w:r>
      <w:r w:rsidR="00766145">
        <w:tab/>
        <w:t>in situ).”</w:t>
      </w:r>
    </w:p>
    <w:p w:rsidR="00766145" w:rsidRDefault="00766145">
      <w:pPr>
        <w:pStyle w:val="BT"/>
        <w:tabs>
          <w:tab w:val="clear" w:pos="851"/>
          <w:tab w:val="clear" w:pos="1418"/>
          <w:tab w:val="clear" w:pos="1701"/>
          <w:tab w:val="left" w:pos="567"/>
          <w:tab w:val="left" w:pos="709"/>
          <w:tab w:val="left" w:pos="2127"/>
          <w:tab w:val="left" w:pos="5103"/>
          <w:tab w:val="left" w:pos="7797"/>
        </w:tabs>
        <w:ind w:left="-567" w:right="-901" w:firstLine="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C24(a)</w:t>
      </w:r>
      <w:r>
        <w:rPr>
          <w:b/>
          <w:bCs/>
        </w:rPr>
        <w:tab/>
        <w:t>50(a)</w:t>
      </w:r>
      <w:r>
        <w:tab/>
        <w:t>new disease added:</w:t>
      </w:r>
      <w:r>
        <w:tab/>
      </w:r>
      <w:r>
        <w:tab/>
        <w:t>SR 1977</w:t>
      </w:r>
      <w:r>
        <w:br/>
      </w:r>
      <w:r>
        <w:tab/>
      </w:r>
      <w:r>
        <w:tab/>
      </w:r>
      <w:r>
        <w:tab/>
        <w:t>No 46 21.3.87</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rPr>
          <w:b/>
          <w:bCs/>
        </w:rPr>
      </w:pPr>
      <w:r>
        <w:rPr>
          <w:b/>
          <w:bCs/>
        </w:rPr>
        <w:t>(b)</w:t>
      </w:r>
      <w:r>
        <w:rPr>
          <w:b/>
          <w:bCs/>
        </w:rPr>
        <w:tab/>
        <w:t>(b)</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(c)</w:t>
      </w:r>
      <w:r>
        <w:tab/>
      </w:r>
      <w:r>
        <w:tab/>
      </w:r>
      <w:r>
        <w:tab/>
        <w:t>new disease added:</w:t>
      </w:r>
      <w:r>
        <w:tab/>
      </w:r>
      <w:r>
        <w:tab/>
        <w:t>SR 1983</w:t>
      </w:r>
      <w:r>
        <w:br/>
      </w:r>
      <w:r>
        <w:tab/>
      </w:r>
      <w:r>
        <w:tab/>
      </w:r>
      <w:r>
        <w:tab/>
        <w:t>No 260 3.10.83</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changed to “(a)</w:t>
      </w:r>
      <w:r>
        <w:tab/>
        <w:t>chan</w:t>
      </w:r>
      <w:r w:rsidR="009E3687">
        <w:t>ged to “Exposure to</w:t>
      </w:r>
      <w:r w:rsidR="009E3687">
        <w:tab/>
        <w:t>SR 2003</w:t>
      </w:r>
      <w:r w:rsidR="009E3687">
        <w:br/>
      </w:r>
      <w:r w:rsidR="009E3687">
        <w:tab/>
        <w:t>a</w:t>
      </w:r>
      <w:r w:rsidR="001D0E32">
        <w:t>n</w:t>
      </w:r>
      <w:r>
        <w:t>giosarcoma of the</w:t>
      </w:r>
      <w:r>
        <w:tab/>
        <w:t xml:space="preserve">vinyl chloride monomer </w:t>
      </w:r>
      <w:r>
        <w:tab/>
        <w:t>No 63 17.3.03</w:t>
      </w:r>
      <w:r>
        <w:br/>
      </w:r>
      <w:r>
        <w:tab/>
        <w:t>liver</w:t>
      </w:r>
      <w:r>
        <w:tab/>
        <w:t>in the manufacture of</w:t>
      </w:r>
      <w:r>
        <w:br/>
      </w:r>
      <w:r>
        <w:tab/>
      </w:r>
      <w:r>
        <w:tab/>
        <w:t>polyvinyl chloride.”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 xml:space="preserve">(b) acro-osteolysis </w:t>
      </w:r>
      <w:r>
        <w:br/>
      </w:r>
      <w:r>
        <w:tab/>
        <w:t>characterised by –</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 xml:space="preserve">(i) lytic destruction of the </w:t>
      </w:r>
      <w:r>
        <w:br/>
      </w:r>
      <w:r>
        <w:tab/>
        <w:t>terminal phalanges,</w:t>
      </w:r>
    </w:p>
    <w:p w:rsidR="00766145" w:rsidRDefault="006C297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(ii) in Raynau</w:t>
      </w:r>
      <w:r w:rsidR="00766145">
        <w:t xml:space="preserve">d’s </w:t>
      </w:r>
      <w:r w:rsidR="00766145">
        <w:br/>
      </w:r>
      <w:r w:rsidR="00766145">
        <w:tab/>
        <w:t xml:space="preserve">phenomenon, the exaggerated </w:t>
      </w:r>
      <w:r w:rsidR="00766145">
        <w:br/>
      </w:r>
      <w:r w:rsidR="00766145">
        <w:tab/>
        <w:t xml:space="preserve">vasomotor response to cold </w:t>
      </w:r>
      <w:r w:rsidR="00766145">
        <w:br/>
      </w:r>
      <w:r w:rsidR="00766145">
        <w:tab/>
        <w:t xml:space="preserve">causing intense blanching of </w:t>
      </w:r>
      <w:r w:rsidR="00766145">
        <w:br/>
      </w:r>
      <w:r w:rsidR="00766145">
        <w:tab/>
        <w:t>the digits, and</w:t>
      </w:r>
    </w:p>
    <w:p w:rsidR="00276A7E" w:rsidRDefault="00276A7E"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276A7E">
      <w:pPr>
        <w:pStyle w:val="BT"/>
        <w:tabs>
          <w:tab w:val="clear" w:pos="851"/>
          <w:tab w:val="clear" w:pos="1418"/>
          <w:tab w:val="clear" w:pos="1701"/>
          <w:tab w:val="left" w:pos="567"/>
          <w:tab w:val="left" w:pos="2127"/>
          <w:tab w:val="left" w:pos="5103"/>
          <w:tab w:val="left" w:pos="7797"/>
        </w:tabs>
        <w:ind w:left="573" w:right="-901" w:hanging="1140"/>
        <w:jc w:val="left"/>
      </w:pPr>
      <w:r>
        <w:rPr>
          <w:b/>
        </w:rPr>
        <w:t>(c) cont</w:t>
      </w:r>
      <w:r w:rsidR="00766145">
        <w:tab/>
      </w:r>
      <w:r w:rsidR="00766145">
        <w:tab/>
      </w:r>
      <w:r w:rsidR="00766145">
        <w:tab/>
        <w:t xml:space="preserve">(iii) sclerodermatous thickening </w:t>
      </w:r>
      <w:r w:rsidR="00766145">
        <w:br/>
      </w:r>
      <w:r w:rsidR="00766145">
        <w:tab/>
        <w:t>of the skin;</w:t>
      </w:r>
    </w:p>
    <w:p w:rsidR="00766145" w:rsidRDefault="009E3687">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(c) l</w:t>
      </w:r>
      <w:r w:rsidR="00766145">
        <w:t>iver fibrosis.”</w:t>
      </w:r>
    </w:p>
    <w:p w:rsidR="006C2975" w:rsidRDefault="006C2975">
      <w:pPr>
        <w:pStyle w:val="BT"/>
        <w:tabs>
          <w:tab w:val="clear" w:pos="851"/>
          <w:tab w:val="clear" w:pos="1418"/>
          <w:tab w:val="clear" w:pos="1701"/>
          <w:tab w:val="left" w:pos="567"/>
          <w:tab w:val="left" w:pos="2127"/>
          <w:tab w:val="left" w:pos="5103"/>
          <w:tab w:val="left" w:pos="7797"/>
        </w:tabs>
        <w:ind w:left="573" w:right="-901" w:hanging="1140"/>
        <w:jc w:val="left"/>
      </w:pPr>
      <w:r>
        <w:rPr>
          <w:b/>
        </w:rPr>
        <w:tab/>
      </w:r>
      <w:r>
        <w:rPr>
          <w:b/>
        </w:rPr>
        <w:tab/>
      </w:r>
      <w:r>
        <w:rPr>
          <w:b/>
        </w:rPr>
        <w:tab/>
      </w:r>
      <w:r w:rsidR="009E3687">
        <w:t>changed to</w:t>
      </w:r>
      <w:r w:rsidR="009E3687">
        <w:tab/>
      </w:r>
      <w:r w:rsidR="009E3687">
        <w:tab/>
        <w:t>SR 2006</w:t>
      </w:r>
      <w:r w:rsidR="009E3687">
        <w:br/>
      </w:r>
      <w:r w:rsidR="009E3687">
        <w:tab/>
        <w:t>(a) a</w:t>
      </w:r>
      <w:r>
        <w:t>ngiosarcoma of the liver; or</w:t>
      </w:r>
      <w:r>
        <w:tab/>
      </w:r>
      <w:r>
        <w:tab/>
        <w:t>No 96 6.4.06</w:t>
      </w:r>
      <w:r>
        <w:br/>
      </w:r>
      <w:r>
        <w:tab/>
        <w:t>(b) osteolysis of the terminal</w:t>
      </w:r>
      <w:r>
        <w:br/>
      </w:r>
      <w:r>
        <w:tab/>
        <w:t>phalanges of the fingers; or</w:t>
      </w:r>
      <w:r>
        <w:br/>
      </w:r>
      <w:r>
        <w:tab/>
        <w:t>(c) sclerodermatous thickening</w:t>
      </w:r>
      <w:r>
        <w:br/>
      </w:r>
      <w:r>
        <w:tab/>
        <w:t>of the skin of the hand; or</w:t>
      </w:r>
      <w:r>
        <w:br/>
      </w:r>
      <w:r>
        <w:tab/>
        <w:t>(d) liver fibrosis,</w:t>
      </w:r>
      <w:r>
        <w:br/>
      </w:r>
      <w:r>
        <w:tab/>
        <w:t>due to exposure to vinyl</w:t>
      </w:r>
      <w:r>
        <w:br/>
      </w:r>
      <w:r>
        <w:tab/>
        <w:t>chloride monomer.</w:t>
      </w:r>
    </w:p>
    <w:p w:rsidR="00454CF5" w:rsidRPr="00454CF5" w:rsidRDefault="00454CF5">
      <w:pPr>
        <w:pStyle w:val="BT"/>
        <w:tabs>
          <w:tab w:val="clear" w:pos="851"/>
          <w:tab w:val="clear" w:pos="1418"/>
          <w:tab w:val="clear" w:pos="1701"/>
          <w:tab w:val="left" w:pos="567"/>
          <w:tab w:val="left" w:pos="2127"/>
          <w:tab w:val="left" w:pos="5103"/>
          <w:tab w:val="left" w:pos="7797"/>
        </w:tabs>
        <w:ind w:left="573" w:right="-901" w:hanging="1140"/>
        <w:jc w:val="left"/>
      </w:pPr>
    </w:p>
    <w:p w:rsidR="006C2975" w:rsidRDefault="006C2975">
      <w:pPr>
        <w:pStyle w:val="BT"/>
        <w:tabs>
          <w:tab w:val="clear" w:pos="851"/>
          <w:tab w:val="clear" w:pos="1418"/>
          <w:tab w:val="clear" w:pos="1701"/>
          <w:tab w:val="left" w:pos="567"/>
          <w:tab w:val="left" w:pos="2127"/>
          <w:tab w:val="left" w:pos="5103"/>
          <w:tab w:val="left" w:pos="7797"/>
        </w:tabs>
        <w:ind w:left="573" w:right="-901" w:hanging="1140"/>
        <w:jc w:val="left"/>
      </w:pPr>
      <w:r>
        <w:rPr>
          <w:b/>
        </w:rPr>
        <w:t>C24A</w:t>
      </w:r>
      <w:r>
        <w:tab/>
      </w:r>
      <w:r>
        <w:tab/>
      </w:r>
      <w:r>
        <w:tab/>
        <w:t>new disease added</w:t>
      </w:r>
      <w:r>
        <w:tab/>
        <w:t>occupation added</w:t>
      </w:r>
      <w:r>
        <w:tab/>
        <w:t>SR 2006</w:t>
      </w:r>
      <w:r>
        <w:br/>
      </w:r>
      <w:r>
        <w:tab/>
      </w:r>
      <w:r>
        <w:tab/>
      </w:r>
      <w:r>
        <w:tab/>
        <w:t>No 96 6.4.06</w:t>
      </w:r>
    </w:p>
    <w:p w:rsidR="006C2975" w:rsidRDefault="002B0F02">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Raynaud’s phenomenon due to</w:t>
      </w:r>
      <w:r>
        <w:tab/>
        <w:t>Exposure to vinyl chloride</w:t>
      </w:r>
      <w:r>
        <w:br/>
      </w:r>
      <w:r>
        <w:tab/>
        <w:t>exposure to vinyl chloride</w:t>
      </w:r>
      <w:r>
        <w:tab/>
        <w:t>monomer in the</w:t>
      </w:r>
      <w:r>
        <w:br/>
      </w:r>
      <w:r>
        <w:tab/>
        <w:t>monomer.</w:t>
      </w:r>
      <w:r>
        <w:tab/>
        <w:t>manufacture of polyvinyl</w:t>
      </w:r>
      <w:r>
        <w:br/>
      </w:r>
      <w:r>
        <w:tab/>
      </w:r>
      <w:r>
        <w:tab/>
        <w:t>chloride before 1.1.84</w:t>
      </w:r>
    </w:p>
    <w:p w:rsidR="00454CF5" w:rsidRDefault="00454CF5">
      <w:pPr>
        <w:pStyle w:val="BT"/>
        <w:tabs>
          <w:tab w:val="clear" w:pos="851"/>
          <w:tab w:val="clear" w:pos="1418"/>
          <w:tab w:val="clear" w:pos="1701"/>
          <w:tab w:val="left" w:pos="567"/>
          <w:tab w:val="left" w:pos="2127"/>
          <w:tab w:val="left" w:pos="5103"/>
          <w:tab w:val="left" w:pos="7797"/>
        </w:tabs>
        <w:ind w:left="573" w:right="-901" w:hanging="1140"/>
        <w:jc w:val="left"/>
        <w:rPr>
          <w:b/>
          <w:bCs/>
        </w:rPr>
      </w:pPr>
    </w:p>
    <w:p w:rsidR="00CF2F25" w:rsidRPr="00CF2F25" w:rsidRDefault="00CF2F25">
      <w:pPr>
        <w:pStyle w:val="BT"/>
        <w:tabs>
          <w:tab w:val="clear" w:pos="851"/>
          <w:tab w:val="clear" w:pos="1418"/>
          <w:tab w:val="clear" w:pos="1701"/>
          <w:tab w:val="left" w:pos="567"/>
          <w:tab w:val="left" w:pos="2127"/>
          <w:tab w:val="left" w:pos="5103"/>
          <w:tab w:val="left" w:pos="7797"/>
        </w:tabs>
        <w:ind w:left="573" w:right="-901" w:hanging="1140"/>
        <w:jc w:val="left"/>
        <w:rPr>
          <w:bCs/>
        </w:rPr>
      </w:pPr>
      <w:r>
        <w:rPr>
          <w:b/>
          <w:bCs/>
        </w:rPr>
        <w:t>C25</w:t>
      </w:r>
      <w:r>
        <w:rPr>
          <w:b/>
          <w:bCs/>
        </w:rPr>
        <w:tab/>
        <w:t>52</w:t>
      </w:r>
      <w:r>
        <w:rPr>
          <w:b/>
          <w:bCs/>
        </w:rPr>
        <w:tab/>
      </w:r>
      <w:r>
        <w:rPr>
          <w:bCs/>
        </w:rPr>
        <w:t>new disease added</w:t>
      </w:r>
      <w:r>
        <w:rPr>
          <w:bCs/>
        </w:rPr>
        <w:tab/>
      </w:r>
      <w:r>
        <w:rPr>
          <w:bCs/>
        </w:rPr>
        <w:tab/>
        <w:t>SR 2003</w:t>
      </w:r>
      <w:r>
        <w:rPr>
          <w:bCs/>
        </w:rPr>
        <w:br/>
      </w:r>
      <w:r>
        <w:rPr>
          <w:bCs/>
        </w:rPr>
        <w:tab/>
      </w:r>
      <w:r>
        <w:rPr>
          <w:bCs/>
        </w:rPr>
        <w:tab/>
      </w:r>
      <w:r>
        <w:rPr>
          <w:bCs/>
        </w:rPr>
        <w:tab/>
        <w:t>No 63 17.3.03</w:t>
      </w:r>
    </w:p>
    <w:p w:rsidR="00276A7E"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ab/>
      </w:r>
      <w:r w:rsidR="00CF2F25">
        <w:rPr>
          <w:b/>
          <w:bCs/>
        </w:rPr>
        <w:tab/>
      </w:r>
      <w:r w:rsidR="009E3687">
        <w:tab/>
        <w:t>changed to “v</w:t>
      </w:r>
      <w:r>
        <w:t>itiligo”</w:t>
      </w:r>
      <w:r w:rsidR="00CF2F25">
        <w:t>.</w:t>
      </w:r>
      <w:r w:rsidR="00CF2F25">
        <w:tab/>
        <w:t>changed to “the use or</w:t>
      </w:r>
      <w:r w:rsidR="00CF2F25">
        <w:tab/>
      </w:r>
      <w:r>
        <w:br/>
      </w:r>
      <w:r>
        <w:tab/>
      </w:r>
      <w:r>
        <w:tab/>
        <w:t>handli</w:t>
      </w:r>
      <w:r w:rsidR="00CF2F25">
        <w:t>ng of, or exposure</w:t>
      </w:r>
      <w:r w:rsidR="00CF2F25">
        <w:tab/>
      </w:r>
      <w:r>
        <w:br/>
      </w:r>
      <w:r>
        <w:tab/>
      </w:r>
      <w:r>
        <w:tab/>
        <w:t xml:space="preserve">to, paratertiary-butylphenol </w:t>
      </w:r>
      <w:r>
        <w:br/>
      </w:r>
      <w:r>
        <w:tab/>
      </w:r>
      <w:r>
        <w:tab/>
        <w:t>(also called 4-tert-</w:t>
      </w:r>
      <w:r>
        <w:br/>
      </w:r>
      <w:r>
        <w:tab/>
      </w:r>
      <w:r>
        <w:tab/>
        <w:t>butylphenol), paratertiary-</w:t>
      </w:r>
      <w:r>
        <w:br/>
      </w:r>
      <w:r>
        <w:tab/>
      </w:r>
      <w:r>
        <w:tab/>
        <w:t xml:space="preserve">butylcatechol (also called </w:t>
      </w:r>
      <w:r>
        <w:br/>
      </w:r>
      <w:r>
        <w:tab/>
      </w:r>
      <w:r>
        <w:tab/>
        <w:t>4-tert-butylcatechol), para-</w:t>
      </w:r>
      <w:r>
        <w:br/>
      </w:r>
      <w:r>
        <w:tab/>
      </w:r>
      <w:r>
        <w:tab/>
        <w:t xml:space="preserve">amylphenol (also called </w:t>
      </w:r>
      <w:r>
        <w:br/>
      </w:r>
      <w:r>
        <w:tab/>
      </w:r>
      <w:r>
        <w:tab/>
        <w:t xml:space="preserve">p-pentyl phenol (also called </w:t>
      </w:r>
      <w:r>
        <w:br/>
      </w:r>
      <w:r>
        <w:tab/>
      </w:r>
      <w:r>
        <w:tab/>
        <w:t xml:space="preserve">phenol isomers), hydroquinone, </w:t>
      </w:r>
    </w:p>
    <w:p w:rsidR="00276A7E" w:rsidRDefault="00276A7E" w:rsidP="00276A7E">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276A7E">
      <w:pPr>
        <w:pStyle w:val="BT"/>
        <w:tabs>
          <w:tab w:val="clear" w:pos="851"/>
          <w:tab w:val="clear" w:pos="1418"/>
          <w:tab w:val="clear" w:pos="1701"/>
          <w:tab w:val="left" w:pos="567"/>
          <w:tab w:val="left" w:pos="2127"/>
          <w:tab w:val="left" w:pos="5103"/>
          <w:tab w:val="left" w:pos="7797"/>
        </w:tabs>
        <w:ind w:left="573" w:right="-901" w:hanging="1140"/>
        <w:jc w:val="left"/>
      </w:pPr>
      <w:r>
        <w:rPr>
          <w:b/>
        </w:rPr>
        <w:t>C25 cont</w:t>
      </w:r>
      <w:r>
        <w:tab/>
      </w:r>
      <w:r>
        <w:tab/>
      </w:r>
      <w:r w:rsidR="00766145">
        <w:tab/>
      </w:r>
      <w:r w:rsidR="00766145">
        <w:tab/>
        <w:t xml:space="preserve">monobenzyl ether of </w:t>
      </w:r>
      <w:r w:rsidR="00766145">
        <w:br/>
      </w:r>
      <w:r w:rsidR="00766145">
        <w:tab/>
      </w:r>
      <w:r w:rsidR="00766145">
        <w:tab/>
        <w:t xml:space="preserve">hydroquinone (also </w:t>
      </w:r>
      <w:r w:rsidR="00197ABC">
        <w:t>called</w:t>
      </w:r>
      <w:r w:rsidR="00197ABC">
        <w:br/>
      </w:r>
      <w:r w:rsidR="00197ABC">
        <w:tab/>
      </w:r>
      <w:r w:rsidR="00197ABC">
        <w:tab/>
        <w:t>4-benzyloxyphenol) or</w:t>
      </w:r>
      <w:r>
        <w:br/>
      </w:r>
      <w:r w:rsidR="00197ABC">
        <w:tab/>
      </w:r>
      <w:r w:rsidR="00197ABC">
        <w:tab/>
        <w:t>mono-butyl ether of</w:t>
      </w:r>
      <w:r w:rsidR="00197ABC">
        <w:br/>
      </w:r>
      <w:r w:rsidR="00197ABC">
        <w:tab/>
      </w:r>
      <w:r w:rsidR="00197ABC">
        <w:tab/>
        <w:t>hydroquinone (also called</w:t>
      </w:r>
      <w:r w:rsidR="00766145">
        <w:br/>
      </w:r>
      <w:r w:rsidR="00766145">
        <w:tab/>
      </w:r>
      <w:r w:rsidR="00766145">
        <w:tab/>
        <w:t>4-butoxyphenol).</w:t>
      </w:r>
      <w:r w:rsidR="000002F9">
        <w:t>”</w:t>
      </w:r>
    </w:p>
    <w:p w:rsidR="00454CF5" w:rsidRDefault="00454CF5">
      <w:pPr>
        <w:pStyle w:val="BT"/>
        <w:tabs>
          <w:tab w:val="clear" w:pos="851"/>
          <w:tab w:val="clear" w:pos="1418"/>
          <w:tab w:val="clear" w:pos="1701"/>
          <w:tab w:val="left" w:pos="567"/>
          <w:tab w:val="left" w:pos="2127"/>
          <w:tab w:val="left" w:pos="5103"/>
          <w:tab w:val="left" w:pos="7797"/>
        </w:tabs>
        <w:ind w:left="573" w:right="-901" w:hanging="1140"/>
        <w:jc w:val="left"/>
      </w:pPr>
    </w:p>
    <w:p w:rsidR="00CF2F25" w:rsidRPr="00CF2F25" w:rsidRDefault="00CF2F25">
      <w:pPr>
        <w:pStyle w:val="BT"/>
        <w:tabs>
          <w:tab w:val="clear" w:pos="851"/>
          <w:tab w:val="clear" w:pos="1418"/>
          <w:tab w:val="clear" w:pos="1701"/>
          <w:tab w:val="left" w:pos="567"/>
          <w:tab w:val="left" w:pos="2127"/>
          <w:tab w:val="left" w:pos="5103"/>
          <w:tab w:val="left" w:pos="7797"/>
        </w:tabs>
        <w:ind w:left="573" w:right="-901" w:hanging="1140"/>
        <w:jc w:val="left"/>
        <w:rPr>
          <w:bCs/>
        </w:rPr>
      </w:pPr>
      <w:r>
        <w:rPr>
          <w:b/>
          <w:bCs/>
        </w:rPr>
        <w:t>C26</w:t>
      </w:r>
      <w:r>
        <w:rPr>
          <w:bCs/>
        </w:rPr>
        <w:tab/>
      </w:r>
      <w:r>
        <w:rPr>
          <w:bCs/>
        </w:rPr>
        <w:tab/>
      </w:r>
      <w:r>
        <w:rPr>
          <w:bCs/>
        </w:rPr>
        <w:tab/>
        <w:t>new disease added</w:t>
      </w:r>
      <w:r>
        <w:rPr>
          <w:bCs/>
        </w:rPr>
        <w:tab/>
      </w:r>
      <w:r>
        <w:rPr>
          <w:bCs/>
        </w:rPr>
        <w:tab/>
        <w:t>SR 2003</w:t>
      </w:r>
      <w:r>
        <w:rPr>
          <w:bCs/>
        </w:rPr>
        <w:br/>
      </w:r>
      <w:r>
        <w:rPr>
          <w:bCs/>
        </w:rPr>
        <w:tab/>
      </w:r>
      <w:r>
        <w:rPr>
          <w:bCs/>
        </w:rPr>
        <w:tab/>
      </w:r>
      <w:r>
        <w:rPr>
          <w:bCs/>
        </w:rPr>
        <w:tab/>
        <w:t>No 63 17.3.03</w:t>
      </w:r>
    </w:p>
    <w:p w:rsidR="00766145" w:rsidRDefault="000002F9">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 xml:space="preserve">“(a) </w:t>
      </w:r>
      <w:r w:rsidR="004124CA">
        <w:t>L</w:t>
      </w:r>
      <w:r w:rsidR="00766145">
        <w:t>iver</w:t>
      </w:r>
      <w:r w:rsidR="00CF2F25">
        <w:tab/>
        <w:t xml:space="preserve">“The use or </w:t>
      </w:r>
      <w:r w:rsidR="004124CA">
        <w:t>handling</w:t>
      </w:r>
      <w:r w:rsidR="00CF2F25">
        <w:tab/>
      </w:r>
      <w:r w:rsidR="00766145">
        <w:br/>
      </w:r>
      <w:r w:rsidR="00766145">
        <w:tab/>
        <w:t>toxicity;</w:t>
      </w:r>
      <w:r w:rsidR="00766145">
        <w:tab/>
      </w:r>
      <w:r w:rsidR="00CF2F25">
        <w:t>of, or exposure</w:t>
      </w:r>
      <w:r w:rsidR="004124CA">
        <w:t xml:space="preserve"> to,</w:t>
      </w:r>
      <w:r w:rsidR="00CF2F25">
        <w:tab/>
      </w:r>
      <w:r w:rsidR="00197ABC">
        <w:br/>
      </w:r>
      <w:r w:rsidR="00197ABC">
        <w:tab/>
      </w:r>
      <w:r w:rsidR="00197ABC">
        <w:tab/>
        <w:t>carbon tetrachloride</w:t>
      </w:r>
      <w:r w:rsidR="00766145">
        <w:br/>
      </w:r>
      <w:r w:rsidR="00766145">
        <w:tab/>
        <w:t>(b) kidney toxicity.”</w:t>
      </w:r>
      <w:r w:rsidR="00766145">
        <w:tab/>
        <w:t xml:space="preserve">(also called </w:t>
      </w:r>
      <w:r w:rsidR="00766145">
        <w:br/>
      </w:r>
      <w:r w:rsidR="00766145">
        <w:tab/>
      </w:r>
      <w:r w:rsidR="00766145">
        <w:tab/>
        <w:t>tetrachloromethane).”</w:t>
      </w:r>
    </w:p>
    <w:p w:rsidR="000002F9" w:rsidRDefault="000002F9" w:rsidP="000002F9">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p>
    <w:p w:rsidR="00766145" w:rsidRDefault="00CF2F25">
      <w:pPr>
        <w:pStyle w:val="BT"/>
        <w:tabs>
          <w:tab w:val="clear" w:pos="851"/>
          <w:tab w:val="clear" w:pos="1418"/>
          <w:tab w:val="clear" w:pos="1701"/>
          <w:tab w:val="left" w:pos="567"/>
          <w:tab w:val="left" w:pos="2127"/>
          <w:tab w:val="left" w:pos="5103"/>
          <w:tab w:val="left" w:pos="7797"/>
        </w:tabs>
        <w:ind w:left="573" w:right="-901" w:hanging="1140"/>
        <w:jc w:val="left"/>
      </w:pPr>
      <w:r>
        <w:rPr>
          <w:b/>
          <w:bCs/>
        </w:rPr>
        <w:t>C27</w:t>
      </w:r>
      <w:r w:rsidR="000002F9">
        <w:tab/>
      </w:r>
      <w:r w:rsidR="000002F9">
        <w:tab/>
      </w:r>
      <w:r w:rsidR="000002F9">
        <w:tab/>
        <w:t>changed to “li</w:t>
      </w:r>
      <w:r w:rsidR="00766145">
        <w:t>ve</w:t>
      </w:r>
      <w:r>
        <w:t>r</w:t>
      </w:r>
      <w:r>
        <w:tab/>
        <w:t>changed to “The use or</w:t>
      </w:r>
      <w:r>
        <w:tab/>
      </w:r>
      <w:r w:rsidR="00C11CD9">
        <w:rPr>
          <w:bCs/>
        </w:rPr>
        <w:t>SR 2003</w:t>
      </w:r>
      <w:r w:rsidR="00766145">
        <w:br/>
      </w:r>
      <w:r w:rsidR="00766145">
        <w:tab/>
        <w:t>toxicity.”</w:t>
      </w:r>
      <w:r w:rsidR="00766145">
        <w:tab/>
        <w:t>handlin</w:t>
      </w:r>
      <w:r>
        <w:t xml:space="preserve">g of, or exposure </w:t>
      </w:r>
      <w:r>
        <w:tab/>
      </w:r>
      <w:r w:rsidR="00C11CD9">
        <w:rPr>
          <w:bCs/>
        </w:rPr>
        <w:t>No 63 17.3.03</w:t>
      </w:r>
      <w:r w:rsidR="00766145">
        <w:br/>
      </w:r>
      <w:r w:rsidR="00766145">
        <w:tab/>
      </w:r>
      <w:r w:rsidR="00766145">
        <w:tab/>
        <w:t>to, trichloromethane (also</w:t>
      </w:r>
      <w:r w:rsidR="00766145">
        <w:br/>
      </w:r>
      <w:r w:rsidR="00766145">
        <w:tab/>
      </w:r>
      <w:r w:rsidR="00766145">
        <w:tab/>
        <w:t>called chloroform).”</w:t>
      </w:r>
    </w:p>
    <w:p w:rsidR="00454CF5" w:rsidRDefault="00454CF5" w:rsidP="00C11CD9">
      <w:pPr>
        <w:pStyle w:val="BT"/>
        <w:tabs>
          <w:tab w:val="clear" w:pos="851"/>
          <w:tab w:val="clear" w:pos="1418"/>
          <w:tab w:val="clear" w:pos="1701"/>
          <w:tab w:val="left" w:pos="567"/>
          <w:tab w:val="left" w:pos="2127"/>
          <w:tab w:val="left" w:pos="5103"/>
          <w:tab w:val="left" w:pos="7797"/>
        </w:tabs>
        <w:spacing w:after="40"/>
        <w:ind w:left="573" w:right="-902" w:hanging="1140"/>
        <w:jc w:val="left"/>
        <w:rPr>
          <w:b/>
        </w:rPr>
      </w:pPr>
    </w:p>
    <w:p w:rsidR="00766145" w:rsidRPr="00CF2F25" w:rsidRDefault="00CF2F25" w:rsidP="00C11CD9">
      <w:pPr>
        <w:pStyle w:val="BT"/>
        <w:tabs>
          <w:tab w:val="clear" w:pos="851"/>
          <w:tab w:val="clear" w:pos="1418"/>
          <w:tab w:val="clear" w:pos="1701"/>
          <w:tab w:val="left" w:pos="567"/>
          <w:tab w:val="left" w:pos="2127"/>
          <w:tab w:val="left" w:pos="5103"/>
          <w:tab w:val="left" w:pos="7797"/>
        </w:tabs>
        <w:spacing w:after="40"/>
        <w:ind w:left="573" w:right="-902" w:hanging="1140"/>
        <w:jc w:val="left"/>
      </w:pPr>
      <w:r>
        <w:rPr>
          <w:b/>
        </w:rPr>
        <w:t>C28</w:t>
      </w:r>
      <w:r>
        <w:tab/>
      </w:r>
      <w:r>
        <w:tab/>
      </w:r>
      <w:r>
        <w:tab/>
        <w:t>new disease added</w:t>
      </w:r>
      <w:r>
        <w:tab/>
      </w:r>
      <w:r>
        <w:tab/>
        <w:t>SR 2003</w:t>
      </w:r>
      <w:r>
        <w:br/>
      </w:r>
      <w:r>
        <w:tab/>
      </w:r>
      <w:r>
        <w:tab/>
      </w:r>
      <w:r>
        <w:tab/>
        <w:t>No 63 17.3.03</w:t>
      </w:r>
    </w:p>
    <w:p w:rsidR="00766145" w:rsidRDefault="00CF2F2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disease removed from</w:t>
      </w:r>
      <w:r>
        <w:tab/>
      </w:r>
      <w:r>
        <w:tab/>
      </w:r>
      <w:r>
        <w:br/>
      </w:r>
      <w:r>
        <w:tab/>
        <w:t>schedule</w:t>
      </w:r>
      <w:r>
        <w:tab/>
      </w:r>
      <w:r>
        <w:tab/>
      </w:r>
    </w:p>
    <w:p w:rsidR="00454CF5" w:rsidRDefault="00454CF5">
      <w:pPr>
        <w:pStyle w:val="BT"/>
        <w:tabs>
          <w:tab w:val="clear" w:pos="851"/>
          <w:tab w:val="clear" w:pos="1418"/>
          <w:tab w:val="clear" w:pos="1701"/>
          <w:tab w:val="left" w:pos="567"/>
          <w:tab w:val="left" w:pos="2127"/>
          <w:tab w:val="left" w:pos="5103"/>
          <w:tab w:val="left" w:pos="7797"/>
        </w:tabs>
        <w:ind w:left="573" w:right="-901" w:hanging="1140"/>
        <w:jc w:val="left"/>
        <w:rPr>
          <w:b/>
          <w:bCs/>
        </w:rPr>
      </w:pPr>
    </w:p>
    <w:p w:rsidR="00454CF5" w:rsidRDefault="00766145">
      <w:pPr>
        <w:pStyle w:val="BT"/>
        <w:tabs>
          <w:tab w:val="clear" w:pos="851"/>
          <w:tab w:val="clear" w:pos="1418"/>
          <w:tab w:val="clear" w:pos="1701"/>
          <w:tab w:val="left" w:pos="567"/>
          <w:tab w:val="left" w:pos="2127"/>
          <w:tab w:val="left" w:pos="5103"/>
          <w:tab w:val="left" w:pos="7797"/>
        </w:tabs>
        <w:ind w:left="573" w:right="-901" w:hanging="1140"/>
        <w:jc w:val="left"/>
        <w:rPr>
          <w:b/>
          <w:bCs/>
        </w:rPr>
      </w:pPr>
      <w:r>
        <w:rPr>
          <w:b/>
          <w:bCs/>
        </w:rPr>
        <w:t>C29</w:t>
      </w:r>
      <w:r w:rsidR="000002F9">
        <w:tab/>
      </w:r>
      <w:r w:rsidR="000002F9">
        <w:tab/>
      </w:r>
      <w:r w:rsidR="000002F9">
        <w:tab/>
      </w:r>
      <w:r w:rsidR="00C11CD9">
        <w:t>new disease added</w:t>
      </w:r>
      <w:r w:rsidR="00C11CD9">
        <w:tab/>
      </w:r>
      <w:r w:rsidR="00C11CD9">
        <w:tab/>
        <w:t>SR 2003</w:t>
      </w:r>
      <w:r w:rsidR="00C11CD9">
        <w:br/>
      </w:r>
      <w:r w:rsidR="00C11CD9">
        <w:tab/>
      </w:r>
      <w:r w:rsidR="00C11CD9">
        <w:tab/>
      </w:r>
      <w:r w:rsidR="00C11CD9">
        <w:tab/>
        <w:t>No 63 17.3.03</w:t>
      </w:r>
      <w:r w:rsidR="00C11CD9">
        <w:br/>
      </w:r>
      <w:r w:rsidR="00C11CD9">
        <w:tab/>
      </w:r>
      <w:r w:rsidR="000002F9">
        <w:t>changed to “p</w:t>
      </w:r>
      <w:r>
        <w:t>eripheral</w:t>
      </w:r>
      <w:r>
        <w:tab/>
        <w:t>changed to “The use or</w:t>
      </w:r>
      <w:r>
        <w:tab/>
      </w:r>
      <w:r>
        <w:br/>
      </w:r>
      <w:r>
        <w:tab/>
        <w:t>neuropathy.”</w:t>
      </w:r>
      <w:r>
        <w:tab/>
        <w:t>handling of, or expo</w:t>
      </w:r>
      <w:r w:rsidR="00197ABC">
        <w:t>sure to,</w:t>
      </w:r>
      <w:r w:rsidR="00197ABC">
        <w:tab/>
      </w:r>
      <w:r w:rsidR="00197ABC">
        <w:br/>
      </w:r>
      <w:r w:rsidR="00197ABC">
        <w:tab/>
      </w:r>
      <w:r w:rsidR="00197ABC">
        <w:tab/>
        <w:t>n-hexane or n-butyl</w:t>
      </w:r>
      <w:r>
        <w:br/>
      </w:r>
      <w:r>
        <w:tab/>
      </w:r>
      <w:r>
        <w:tab/>
        <w:t>methyl ketone.”</w:t>
      </w:r>
    </w:p>
    <w:p w:rsidR="00454CF5" w:rsidRDefault="00454CF5" w:rsidP="00454CF5">
      <w:pPr>
        <w:pStyle w:val="BT"/>
        <w:tabs>
          <w:tab w:val="clear" w:pos="851"/>
          <w:tab w:val="clear" w:pos="1418"/>
          <w:tab w:val="clear" w:pos="1701"/>
          <w:tab w:val="left" w:pos="567"/>
          <w:tab w:val="left" w:pos="709"/>
          <w:tab w:val="left" w:pos="2127"/>
          <w:tab w:val="left" w:pos="5103"/>
          <w:tab w:val="left" w:pos="7797"/>
        </w:tabs>
        <w:ind w:left="-567" w:right="-901"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C30</w:t>
      </w:r>
      <w:r w:rsidR="000002F9">
        <w:tab/>
      </w:r>
      <w:r w:rsidR="000002F9">
        <w:tab/>
      </w:r>
      <w:r w:rsidR="000002F9">
        <w:tab/>
      </w:r>
      <w:r w:rsidR="00C11CD9">
        <w:t>new disease added</w:t>
      </w:r>
      <w:r w:rsidR="00C11CD9">
        <w:tab/>
      </w:r>
      <w:r w:rsidR="00C11CD9">
        <w:tab/>
        <w:t>SR 2003</w:t>
      </w:r>
      <w:r w:rsidR="00C11CD9">
        <w:br/>
      </w:r>
      <w:r w:rsidR="00C11CD9">
        <w:tab/>
      </w:r>
      <w:r w:rsidR="00C11CD9">
        <w:tab/>
      </w:r>
      <w:r w:rsidR="00C11CD9">
        <w:tab/>
        <w:t>No 63 17.3.03</w:t>
      </w:r>
      <w:r w:rsidR="00C11CD9">
        <w:br/>
      </w:r>
      <w:r w:rsidR="00C11CD9">
        <w:tab/>
      </w:r>
      <w:r w:rsidR="000002F9">
        <w:t>changed to “(a) d</w:t>
      </w:r>
      <w:r>
        <w:t>ermatitis;</w:t>
      </w:r>
      <w:r>
        <w:tab/>
        <w:t>changed to “The use or</w:t>
      </w:r>
      <w:r>
        <w:tab/>
      </w:r>
      <w:r>
        <w:br/>
      </w:r>
      <w:r>
        <w:tab/>
      </w:r>
      <w:r>
        <w:tab/>
        <w:t>handling of, or exposure to,</w:t>
      </w:r>
      <w:r>
        <w:tab/>
      </w:r>
      <w:r>
        <w:br/>
      </w:r>
      <w:r>
        <w:tab/>
      </w:r>
      <w:r w:rsidR="00D716AA">
        <w:t>(b) ulceration of the mucous</w:t>
      </w:r>
      <w:r>
        <w:tab/>
        <w:t xml:space="preserve">chromic acid, chromates </w:t>
      </w:r>
      <w:r>
        <w:br/>
      </w:r>
      <w:r>
        <w:tab/>
      </w:r>
      <w:r w:rsidR="00D716AA">
        <w:t>membrane or the epidermis.”</w:t>
      </w:r>
      <w:r>
        <w:tab/>
        <w:t>or dichromates.”</w:t>
      </w:r>
    </w:p>
    <w:p w:rsidR="00D941DF" w:rsidRDefault="00D941DF">
      <w:pPr>
        <w:pStyle w:val="BT"/>
        <w:tabs>
          <w:tab w:val="clear" w:pos="851"/>
          <w:tab w:val="clear" w:pos="1418"/>
          <w:tab w:val="clear" w:pos="1701"/>
          <w:tab w:val="left" w:pos="567"/>
          <w:tab w:val="left" w:pos="2127"/>
          <w:tab w:val="left" w:pos="5103"/>
          <w:tab w:val="left" w:pos="7797"/>
        </w:tabs>
        <w:ind w:left="573" w:right="-901" w:hanging="1140"/>
        <w:jc w:val="left"/>
      </w:pPr>
    </w:p>
    <w:p w:rsidR="00766145" w:rsidRDefault="00293750" w:rsidP="00CA7B57">
      <w:pPr>
        <w:pStyle w:val="BT"/>
        <w:tabs>
          <w:tab w:val="clear" w:pos="851"/>
          <w:tab w:val="clear" w:pos="1418"/>
          <w:tab w:val="clear" w:pos="1701"/>
          <w:tab w:val="left" w:pos="567"/>
          <w:tab w:val="left" w:pos="2127"/>
          <w:tab w:val="left" w:pos="5103"/>
          <w:tab w:val="left" w:pos="7797"/>
        </w:tabs>
        <w:ind w:left="573" w:right="-1043" w:hanging="1140"/>
        <w:jc w:val="left"/>
      </w:pPr>
      <w:r w:rsidRPr="00293750">
        <w:rPr>
          <w:b/>
        </w:rPr>
        <w:t>C31</w:t>
      </w:r>
      <w:r>
        <w:tab/>
        <w:t>-</w:t>
      </w:r>
      <w:r>
        <w:tab/>
        <w:t>new disease added</w:t>
      </w:r>
      <w:r>
        <w:tab/>
      </w:r>
      <w:r>
        <w:tab/>
        <w:t>SR 2011</w:t>
      </w:r>
      <w:r>
        <w:br/>
      </w:r>
      <w:r>
        <w:tab/>
      </w:r>
      <w:r>
        <w:tab/>
      </w:r>
      <w:r>
        <w:tab/>
        <w:t>No 1497 18.7.11</w:t>
      </w:r>
    </w:p>
    <w:p w:rsidR="00D941DF" w:rsidRDefault="00D941DF" w:rsidP="00CA7B57">
      <w:pPr>
        <w:pStyle w:val="BT"/>
        <w:tabs>
          <w:tab w:val="clear" w:pos="851"/>
          <w:tab w:val="clear" w:pos="1418"/>
          <w:tab w:val="clear" w:pos="1701"/>
          <w:tab w:val="left" w:pos="567"/>
          <w:tab w:val="left" w:pos="2127"/>
          <w:tab w:val="left" w:pos="5103"/>
          <w:tab w:val="left" w:pos="7797"/>
        </w:tabs>
        <w:ind w:left="573" w:right="-1043" w:hanging="1140"/>
        <w:jc w:val="left"/>
      </w:pPr>
    </w:p>
    <w:p w:rsidR="00293750" w:rsidRDefault="00293750" w:rsidP="00CA7B57">
      <w:pPr>
        <w:pStyle w:val="BT"/>
        <w:tabs>
          <w:tab w:val="clear" w:pos="851"/>
          <w:tab w:val="clear" w:pos="1418"/>
          <w:tab w:val="clear" w:pos="1701"/>
          <w:tab w:val="left" w:pos="567"/>
          <w:tab w:val="left" w:pos="2127"/>
          <w:tab w:val="left" w:pos="5103"/>
          <w:tab w:val="left" w:pos="7797"/>
        </w:tabs>
        <w:ind w:left="573" w:right="-1043" w:hanging="1140"/>
        <w:jc w:val="left"/>
      </w:pPr>
      <w:r w:rsidRPr="00293750">
        <w:rPr>
          <w:b/>
        </w:rPr>
        <w:t>C32</w:t>
      </w:r>
      <w:r>
        <w:tab/>
      </w:r>
      <w:r>
        <w:tab/>
      </w:r>
      <w:r>
        <w:tab/>
        <w:t>new disease added</w:t>
      </w:r>
      <w:r>
        <w:tab/>
      </w:r>
      <w:r>
        <w:tab/>
        <w:t>SR 2011</w:t>
      </w:r>
      <w:r>
        <w:br/>
      </w:r>
      <w:r>
        <w:tab/>
      </w:r>
      <w:r>
        <w:tab/>
      </w:r>
      <w:r>
        <w:tab/>
        <w:t>No 1497 18.7.11</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p>
    <w:p w:rsidR="00D941DF" w:rsidRDefault="00D941DF">
      <w:pPr>
        <w:pStyle w:val="BT"/>
        <w:tabs>
          <w:tab w:val="clear" w:pos="851"/>
          <w:tab w:val="clear" w:pos="1418"/>
          <w:tab w:val="clear" w:pos="1701"/>
          <w:tab w:val="left" w:pos="567"/>
          <w:tab w:val="left" w:pos="2127"/>
          <w:tab w:val="left" w:pos="5103"/>
          <w:tab w:val="left" w:pos="7797"/>
        </w:tabs>
        <w:ind w:left="573" w:right="-901" w:hanging="1140"/>
        <w:jc w:val="left"/>
      </w:pPr>
      <w:r w:rsidRPr="00D941DF">
        <w:rPr>
          <w:b/>
        </w:rPr>
        <w:t>C33</w:t>
      </w:r>
      <w:r>
        <w:tab/>
      </w:r>
      <w:r>
        <w:tab/>
      </w:r>
      <w:r>
        <w:tab/>
        <w:t>new disease added</w:t>
      </w:r>
      <w:r>
        <w:tab/>
      </w:r>
      <w:r>
        <w:tab/>
        <w:t>SR 2015</w:t>
      </w:r>
      <w:r>
        <w:br/>
      </w:r>
      <w:r>
        <w:tab/>
      </w:r>
      <w:r>
        <w:tab/>
      </w:r>
      <w:r>
        <w:tab/>
        <w:t>No 52 16.3.15</w:t>
      </w:r>
    </w:p>
    <w:p w:rsidR="00D842B6" w:rsidRDefault="00D842B6">
      <w:pPr>
        <w:pStyle w:val="BT"/>
        <w:tabs>
          <w:tab w:val="clear" w:pos="851"/>
          <w:tab w:val="clear" w:pos="1418"/>
          <w:tab w:val="clear" w:pos="1701"/>
          <w:tab w:val="left" w:pos="567"/>
          <w:tab w:val="left" w:pos="2127"/>
          <w:tab w:val="left" w:pos="5103"/>
          <w:tab w:val="left" w:pos="7797"/>
        </w:tabs>
        <w:ind w:left="573" w:right="-901" w:hanging="1140"/>
        <w:jc w:val="left"/>
      </w:pPr>
    </w:p>
    <w:p w:rsidR="00D842B6" w:rsidRDefault="00D842B6">
      <w:pPr>
        <w:pStyle w:val="BT"/>
        <w:tabs>
          <w:tab w:val="clear" w:pos="851"/>
          <w:tab w:val="clear" w:pos="1418"/>
          <w:tab w:val="clear" w:pos="1701"/>
          <w:tab w:val="left" w:pos="567"/>
          <w:tab w:val="left" w:pos="2127"/>
          <w:tab w:val="left" w:pos="5103"/>
          <w:tab w:val="left" w:pos="7797"/>
        </w:tabs>
        <w:ind w:left="573" w:right="-901" w:hanging="1140"/>
        <w:jc w:val="left"/>
      </w:pPr>
      <w:r w:rsidRPr="00D842B6">
        <w:rPr>
          <w:b/>
        </w:rPr>
        <w:t>C34</w:t>
      </w:r>
      <w:r>
        <w:tab/>
      </w:r>
      <w:r>
        <w:tab/>
      </w:r>
      <w:r>
        <w:tab/>
        <w:t>new disease added</w:t>
      </w:r>
      <w:r>
        <w:tab/>
      </w:r>
      <w:r>
        <w:tab/>
        <w:t>SR 2017</w:t>
      </w:r>
      <w:r>
        <w:br/>
      </w:r>
      <w:r>
        <w:tab/>
      </w:r>
      <w:r>
        <w:tab/>
      </w:r>
      <w:r>
        <w:tab/>
        <w:t>No 45 30.3.17</w:t>
      </w:r>
    </w:p>
    <w:p w:rsidR="00D842B6" w:rsidRDefault="00D842B6">
      <w:pPr>
        <w:pStyle w:val="BT"/>
        <w:tabs>
          <w:tab w:val="clear" w:pos="851"/>
          <w:tab w:val="clear" w:pos="1418"/>
          <w:tab w:val="clear" w:pos="1701"/>
          <w:tab w:val="left" w:pos="567"/>
          <w:tab w:val="left" w:pos="2127"/>
          <w:tab w:val="left" w:pos="5103"/>
          <w:tab w:val="left" w:pos="7797"/>
        </w:tabs>
        <w:ind w:left="573" w:right="-901" w:hanging="1140"/>
        <w:jc w:val="left"/>
      </w:pPr>
    </w:p>
    <w:p w:rsidR="00766145" w:rsidRDefault="00766145">
      <w:pPr>
        <w:pStyle w:val="Para"/>
      </w:pPr>
      <w:r>
        <w:br w:type="page"/>
      </w:r>
      <w:r>
        <w:lastRenderedPageBreak/>
        <w:t>Part IV</w:t>
      </w:r>
    </w:p>
    <w:p w:rsidR="00766145" w:rsidRDefault="00766145">
      <w:pPr>
        <w:pStyle w:val="BT"/>
        <w:rPr>
          <w:b/>
          <w:bCs/>
        </w:rPr>
      </w:pPr>
      <w:r>
        <w:tab/>
      </w:r>
      <w:r>
        <w:rPr>
          <w:b/>
          <w:bCs/>
        </w:rPr>
        <w:t xml:space="preserve">Group D </w:t>
      </w:r>
      <w:r w:rsidR="0099097F">
        <w:rPr>
          <w:b/>
          <w:bCs/>
        </w:rPr>
        <w:t>-</w:t>
      </w:r>
      <w:r>
        <w:rPr>
          <w:b/>
          <w:bCs/>
        </w:rPr>
        <w:t xml:space="preserve"> Miscellaneous conditions</w:t>
      </w:r>
    </w:p>
    <w:p w:rsidR="00766145" w:rsidRDefault="00766145">
      <w:pPr>
        <w:pStyle w:val="BT"/>
        <w:spacing w:before="0" w:after="0"/>
        <w:rPr>
          <w:b/>
          <w:bCs/>
        </w:rPr>
      </w:pP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AA1F4F">
      <w:pPr>
        <w:pStyle w:val="BT"/>
        <w:tabs>
          <w:tab w:val="clear" w:pos="851"/>
          <w:tab w:val="clear" w:pos="1418"/>
          <w:tab w:val="clear" w:pos="1701"/>
          <w:tab w:val="left" w:pos="567"/>
          <w:tab w:val="left" w:pos="2127"/>
          <w:tab w:val="left" w:pos="5103"/>
          <w:tab w:val="left" w:pos="7797"/>
        </w:tabs>
        <w:ind w:left="573" w:right="-901" w:hanging="1140"/>
        <w:jc w:val="left"/>
      </w:pPr>
      <w:r>
        <w:rPr>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103.2pt;margin-top:8.9pt;width:27pt;height:90pt;z-index:1" adj="2340"/>
        </w:pict>
      </w:r>
      <w:r w:rsidR="00766145">
        <w:rPr>
          <w:b/>
          <w:bCs/>
        </w:rPr>
        <w:t>D1</w:t>
      </w:r>
      <w:r w:rsidR="00766145">
        <w:tab/>
        <w:t>Pneumoconiosis</w:t>
      </w:r>
      <w:r w:rsidR="00766145">
        <w:br/>
        <w:t>(unscheduled)</w:t>
      </w:r>
    </w:p>
    <w:p w:rsidR="00766145" w:rsidRDefault="00766145">
      <w:pPr>
        <w:pStyle w:val="BT"/>
        <w:tabs>
          <w:tab w:val="clear" w:pos="851"/>
          <w:tab w:val="clear" w:pos="1418"/>
          <w:tab w:val="clear" w:pos="1701"/>
          <w:tab w:val="left" w:pos="567"/>
          <w:tab w:val="left" w:pos="2127"/>
          <w:tab w:val="left" w:pos="2835"/>
          <w:tab w:val="left" w:pos="5103"/>
          <w:tab w:val="left" w:pos="7797"/>
        </w:tabs>
        <w:spacing w:before="40" w:after="40"/>
        <w:ind w:left="573" w:right="-902" w:hanging="1140"/>
        <w:jc w:val="left"/>
      </w:pPr>
      <w:r>
        <w:tab/>
      </w:r>
      <w:r>
        <w:tab/>
      </w:r>
      <w:r>
        <w:tab/>
      </w:r>
      <w:r>
        <w:tab/>
        <w:t>See Appendix 2</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D2</w:t>
      </w:r>
      <w:r>
        <w:tab/>
        <w:t>Byssinosis</w:t>
      </w:r>
      <w:r>
        <w:br/>
        <w:t>(unscheduled)</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D3</w:t>
      </w:r>
      <w:r>
        <w:tab/>
      </w:r>
      <w:r>
        <w:rPr>
          <w:b/>
          <w:bCs/>
        </w:rPr>
        <w:t>44</w:t>
      </w:r>
      <w:r>
        <w:tab/>
      </w:r>
      <w:r w:rsidR="00596D03">
        <w:t>Diffuse mesothelioma</w:t>
      </w:r>
      <w:r>
        <w:tab/>
        <w:t>Exposure to asbestos,</w:t>
      </w:r>
      <w:r>
        <w:tab/>
        <w:t>SR 1997</w:t>
      </w:r>
      <w:r>
        <w:br/>
        <w:t>Diffuse</w:t>
      </w:r>
      <w:r>
        <w:tab/>
      </w:r>
      <w:r w:rsidR="00596D03">
        <w:t>(primary neoplasm of the</w:t>
      </w:r>
      <w:r>
        <w:tab/>
        <w:t>asbestos dust or any</w:t>
      </w:r>
      <w:r>
        <w:tab/>
        <w:t>No 158 9.4.97</w:t>
      </w:r>
      <w:r>
        <w:br/>
        <w:t>Mesothelioma</w:t>
      </w:r>
      <w:r>
        <w:tab/>
      </w:r>
      <w:r w:rsidR="00596D03">
        <w:t>mesothelium of the pleura</w:t>
      </w:r>
      <w:r>
        <w:tab/>
        <w:t xml:space="preserve">admixture of asbestos </w:t>
      </w:r>
      <w:r>
        <w:br/>
      </w:r>
      <w:r>
        <w:tab/>
      </w:r>
      <w:r w:rsidR="00596D03">
        <w:t>or of the pericardium or of</w:t>
      </w:r>
      <w:r>
        <w:tab/>
        <w:t xml:space="preserve">at a level above that </w:t>
      </w:r>
      <w:r>
        <w:br/>
      </w:r>
      <w:r>
        <w:tab/>
      </w:r>
      <w:r w:rsidR="00596D03">
        <w:t>the peritoneum)</w:t>
      </w:r>
      <w:r>
        <w:tab/>
        <w:t xml:space="preserve">commonly found in the </w:t>
      </w:r>
      <w:r>
        <w:br/>
      </w:r>
      <w:r>
        <w:tab/>
      </w:r>
      <w:r>
        <w:tab/>
        <w:t>environment at large</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D4</w:t>
      </w:r>
      <w:r>
        <w:tab/>
      </w:r>
      <w:r>
        <w:rPr>
          <w:b/>
          <w:bCs/>
        </w:rPr>
        <w:t>41</w:t>
      </w:r>
      <w:r>
        <w:tab/>
        <w:t>disease derived from disease</w:t>
      </w:r>
      <w:r>
        <w:tab/>
      </w:r>
      <w:r>
        <w:tab/>
        <w:t>SR&amp;O 1958</w:t>
      </w:r>
      <w:r>
        <w:br/>
      </w:r>
      <w:r>
        <w:tab/>
        <w:t>No 24(b)</w:t>
      </w:r>
      <w:r>
        <w:tab/>
      </w:r>
      <w:r>
        <w:tab/>
        <w:t>No 120 7.7.58</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 xml:space="preserve">Disease 24(a) and 24(b) </w:t>
      </w:r>
      <w:r>
        <w:br/>
      </w:r>
      <w:r>
        <w:tab/>
        <w:t xml:space="preserve">removed from schedule and </w:t>
      </w:r>
      <w:r>
        <w:br/>
      </w:r>
      <w:r>
        <w:tab/>
        <w:t xml:space="preserve">regrouped under new </w:t>
      </w:r>
      <w:r>
        <w:br/>
      </w:r>
      <w:r>
        <w:tab/>
        <w:t>diseases Nos 41 and 42</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Redefined as allergic rhinitis</w:t>
      </w:r>
      <w:r>
        <w:tab/>
        <w:t xml:space="preserve">Exposure to any of the </w:t>
      </w:r>
      <w:r>
        <w:tab/>
        <w:t>SR 1996</w:t>
      </w:r>
      <w:r>
        <w:br/>
      </w:r>
      <w:r>
        <w:tab/>
        <w:t>due to exposure to any of</w:t>
      </w:r>
      <w:r>
        <w:tab/>
        <w:t>agents set out in Col 1</w:t>
      </w:r>
      <w:r>
        <w:tab/>
        <w:t>No 57 24.3.96</w:t>
      </w:r>
      <w:r>
        <w:br/>
      </w:r>
      <w:r>
        <w:tab/>
        <w:t xml:space="preserve">the agents currently listed for </w:t>
      </w:r>
      <w:r w:rsidR="00720136">
        <w:tab/>
      </w:r>
      <w:r w:rsidR="00720136">
        <w:tab/>
      </w:r>
      <w:r>
        <w:br/>
      </w:r>
      <w:r>
        <w:tab/>
        <w:t xml:space="preserve">prescribed disease D7 </w:t>
      </w:r>
      <w:r w:rsidR="00720136">
        <w:tab/>
      </w:r>
      <w:r w:rsidR="00720136">
        <w:tab/>
        <w:t>SR 2005</w:t>
      </w:r>
      <w:r>
        <w:br/>
      </w:r>
      <w:r>
        <w:tab/>
        <w:t>except the open category</w:t>
      </w:r>
      <w:r w:rsidR="00720136">
        <w:tab/>
      </w:r>
      <w:r w:rsidR="00720136">
        <w:tab/>
        <w:t>No 37 14.3.05</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D5</w:t>
      </w:r>
      <w:r>
        <w:tab/>
      </w:r>
      <w:r>
        <w:rPr>
          <w:b/>
          <w:bCs/>
        </w:rPr>
        <w:t>42</w:t>
      </w:r>
      <w:r>
        <w:tab/>
        <w:t xml:space="preserve">disease derived from disease </w:t>
      </w:r>
      <w:r>
        <w:tab/>
      </w:r>
      <w:r>
        <w:tab/>
        <w:t>SR&amp;O 1958</w:t>
      </w:r>
      <w:r>
        <w:br/>
      </w:r>
      <w:r>
        <w:tab/>
        <w:t xml:space="preserve">Nos 24(a) and 24(b) see </w:t>
      </w:r>
      <w:r>
        <w:tab/>
      </w:r>
      <w:r>
        <w:tab/>
        <w:t>No 120 7.7.58</w:t>
      </w:r>
      <w:r>
        <w:br/>
      </w:r>
      <w:r>
        <w:tab/>
        <w:t>D4 above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rsidR="008C1DE9">
        <w:t>“including chrome ulceration</w:t>
      </w:r>
      <w:r>
        <w:tab/>
      </w:r>
      <w:r w:rsidR="008C1DE9">
        <w:t>“except chromic acid,</w:t>
      </w:r>
      <w:r>
        <w:tab/>
        <w:t>SR 1996</w:t>
      </w:r>
      <w:r>
        <w:br/>
      </w:r>
      <w:r>
        <w:tab/>
      </w:r>
      <w:r w:rsidR="008C1DE9">
        <w:t>of the skin but” removed</w:t>
      </w:r>
      <w:r>
        <w:tab/>
      </w:r>
      <w:r w:rsidR="008C1DE9">
        <w:t>chromates or bi-</w:t>
      </w:r>
      <w:r>
        <w:t xml:space="preserve"> </w:t>
      </w:r>
      <w:r>
        <w:tab/>
        <w:t>No 57 24.3.96</w:t>
      </w:r>
      <w:r>
        <w:br/>
      </w:r>
      <w:r>
        <w:tab/>
      </w:r>
      <w:r w:rsidR="008C1DE9">
        <w:tab/>
        <w:t>chromates” added</w:t>
      </w:r>
      <w:r w:rsidR="008C1DE9">
        <w:br/>
      </w:r>
      <w:r w:rsidR="008C1DE9">
        <w:tab/>
      </w:r>
      <w:r w:rsidR="008C1DE9">
        <w:tab/>
        <w:t>after “external agent”</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D6</w:t>
      </w:r>
      <w:r>
        <w:rPr>
          <w:b/>
          <w:bCs/>
        </w:rPr>
        <w:tab/>
      </w:r>
      <w:r w:rsidR="008C1DE9">
        <w:rPr>
          <w:b/>
          <w:bCs/>
        </w:rPr>
        <w:tab/>
      </w:r>
      <w:r>
        <w:t>combined</w:t>
      </w:r>
      <w:r>
        <w:br/>
        <w:t xml:space="preserve">under the </w:t>
      </w:r>
      <w:r>
        <w:br/>
        <w:t xml:space="preserve">description </w:t>
      </w:r>
      <w:r>
        <w:br/>
        <w:t xml:space="preserve">formerly </w:t>
      </w:r>
      <w:r>
        <w:br/>
        <w:t xml:space="preserve">applicable </w:t>
      </w:r>
      <w:r>
        <w:br/>
        <w:t>to PD51</w:t>
      </w:r>
    </w:p>
    <w:p w:rsidR="00CE417E" w:rsidRDefault="00CE417E">
      <w:pPr>
        <w:pStyle w:val="BT"/>
        <w:tabs>
          <w:tab w:val="clear" w:pos="851"/>
          <w:tab w:val="clear" w:pos="1418"/>
          <w:tab w:val="clear" w:pos="1701"/>
          <w:tab w:val="left" w:pos="567"/>
          <w:tab w:val="left" w:pos="2127"/>
          <w:tab w:val="left" w:pos="5103"/>
          <w:tab w:val="left" w:pos="7797"/>
        </w:tabs>
        <w:ind w:left="573" w:right="-901" w:hanging="1140"/>
        <w:jc w:val="left"/>
        <w:rPr>
          <w:bCs/>
        </w:rPr>
      </w:pPr>
      <w:r w:rsidRPr="00CE417E">
        <w:rPr>
          <w:bCs/>
        </w:rPr>
        <w:tab/>
      </w:r>
      <w:r w:rsidRPr="00CE417E">
        <w:rPr>
          <w:bCs/>
        </w:rPr>
        <w:tab/>
      </w:r>
      <w:r w:rsidRPr="00CE417E">
        <w:rPr>
          <w:bCs/>
        </w:rPr>
        <w:tab/>
      </w:r>
      <w:r w:rsidRPr="00CE417E">
        <w:rPr>
          <w:bCs/>
        </w:rPr>
        <w:tab/>
        <w:t>“(a</w:t>
      </w:r>
      <w:r>
        <w:rPr>
          <w:bCs/>
        </w:rPr>
        <w:t>) Attendance for work</w:t>
      </w:r>
      <w:r>
        <w:rPr>
          <w:bCs/>
        </w:rPr>
        <w:tab/>
        <w:t>SR 1983</w:t>
      </w:r>
      <w:r>
        <w:rPr>
          <w:bCs/>
        </w:rPr>
        <w:br/>
      </w:r>
      <w:r>
        <w:rPr>
          <w:bCs/>
        </w:rPr>
        <w:tab/>
      </w:r>
      <w:r>
        <w:rPr>
          <w:bCs/>
        </w:rPr>
        <w:tab/>
        <w:t>in or about a building</w:t>
      </w:r>
      <w:r>
        <w:rPr>
          <w:bCs/>
        </w:rPr>
        <w:tab/>
        <w:t>No 260 3.10.83</w:t>
      </w:r>
      <w:r>
        <w:rPr>
          <w:bCs/>
        </w:rPr>
        <w:br/>
      </w:r>
      <w:r>
        <w:rPr>
          <w:bCs/>
        </w:rPr>
        <w:tab/>
      </w:r>
      <w:r>
        <w:rPr>
          <w:bCs/>
        </w:rPr>
        <w:tab/>
        <w:t xml:space="preserve">where wooden goods </w:t>
      </w:r>
      <w:r w:rsidR="005A37C8">
        <w:rPr>
          <w:bCs/>
        </w:rPr>
        <w:br/>
      </w:r>
      <w:r w:rsidR="005A37C8">
        <w:rPr>
          <w:bCs/>
        </w:rPr>
        <w:tab/>
      </w:r>
      <w:r w:rsidR="005A37C8">
        <w:rPr>
          <w:bCs/>
        </w:rPr>
        <w:tab/>
      </w:r>
      <w:r>
        <w:rPr>
          <w:bCs/>
        </w:rPr>
        <w:t xml:space="preserve">are manufactured or </w:t>
      </w:r>
      <w:r w:rsidR="005A37C8">
        <w:rPr>
          <w:bCs/>
        </w:rPr>
        <w:br/>
      </w:r>
      <w:r w:rsidR="005A37C8">
        <w:rPr>
          <w:bCs/>
        </w:rPr>
        <w:tab/>
      </w:r>
      <w:r w:rsidR="005A37C8">
        <w:rPr>
          <w:bCs/>
        </w:rPr>
        <w:tab/>
      </w:r>
      <w:r>
        <w:rPr>
          <w:bCs/>
        </w:rPr>
        <w:t xml:space="preserve">repaired” added; (a) and </w:t>
      </w:r>
      <w:r w:rsidR="005A37C8">
        <w:rPr>
          <w:bCs/>
        </w:rPr>
        <w:br/>
      </w:r>
      <w:r w:rsidR="005A37C8">
        <w:rPr>
          <w:bCs/>
        </w:rPr>
        <w:tab/>
      </w:r>
      <w:r w:rsidR="005A37C8">
        <w:rPr>
          <w:bCs/>
        </w:rPr>
        <w:tab/>
      </w:r>
      <w:r>
        <w:rPr>
          <w:bCs/>
        </w:rPr>
        <w:t xml:space="preserve">(b) renumbered as (b) </w:t>
      </w:r>
      <w:r w:rsidR="005A37C8">
        <w:rPr>
          <w:bCs/>
        </w:rPr>
        <w:br/>
      </w:r>
      <w:r w:rsidR="005A37C8">
        <w:rPr>
          <w:bCs/>
        </w:rPr>
        <w:tab/>
      </w:r>
      <w:r w:rsidR="005A37C8">
        <w:rPr>
          <w:bCs/>
        </w:rPr>
        <w:tab/>
      </w:r>
      <w:r>
        <w:rPr>
          <w:bCs/>
        </w:rPr>
        <w:t>and (c).</w:t>
      </w:r>
    </w:p>
    <w:p w:rsidR="00CE417E" w:rsidRDefault="00CE417E">
      <w:pPr>
        <w:pStyle w:val="BT"/>
        <w:tabs>
          <w:tab w:val="clear" w:pos="851"/>
          <w:tab w:val="clear" w:pos="1418"/>
          <w:tab w:val="clear" w:pos="1701"/>
          <w:tab w:val="left" w:pos="567"/>
          <w:tab w:val="left" w:pos="2127"/>
          <w:tab w:val="left" w:pos="5103"/>
          <w:tab w:val="left" w:pos="7797"/>
        </w:tabs>
        <w:ind w:left="573" w:right="-901" w:hanging="1140"/>
        <w:jc w:val="left"/>
        <w:rPr>
          <w:bCs/>
        </w:rPr>
      </w:pPr>
      <w:r>
        <w:rPr>
          <w:bCs/>
        </w:rPr>
        <w:tab/>
      </w:r>
      <w:r>
        <w:rPr>
          <w:bCs/>
        </w:rPr>
        <w:tab/>
      </w:r>
      <w:r>
        <w:rPr>
          <w:bCs/>
        </w:rPr>
        <w:tab/>
      </w:r>
      <w:r>
        <w:rPr>
          <w:bCs/>
        </w:rPr>
        <w:tab/>
        <w:t>(a) changed to “attendance</w:t>
      </w:r>
      <w:r w:rsidR="005A37C8">
        <w:rPr>
          <w:bCs/>
        </w:rPr>
        <w:tab/>
        <w:t>SR 2018</w:t>
      </w:r>
      <w:r w:rsidR="005A37C8">
        <w:rPr>
          <w:bCs/>
        </w:rPr>
        <w:br/>
      </w:r>
      <w:r w:rsidR="005A37C8">
        <w:rPr>
          <w:bCs/>
        </w:rPr>
        <w:tab/>
      </w:r>
      <w:r w:rsidR="005A37C8">
        <w:rPr>
          <w:bCs/>
        </w:rPr>
        <w:tab/>
      </w:r>
      <w:r>
        <w:rPr>
          <w:bCs/>
        </w:rPr>
        <w:t xml:space="preserve">for work at a workplace </w:t>
      </w:r>
      <w:r w:rsidR="005A37C8">
        <w:rPr>
          <w:bCs/>
        </w:rPr>
        <w:tab/>
        <w:t>No 151 28.9.18</w:t>
      </w:r>
      <w:r w:rsidR="005A37C8">
        <w:rPr>
          <w:bCs/>
        </w:rPr>
        <w:br/>
      </w:r>
      <w:r w:rsidR="005A37C8">
        <w:rPr>
          <w:bCs/>
        </w:rPr>
        <w:tab/>
      </w:r>
      <w:r w:rsidR="005A37C8">
        <w:rPr>
          <w:bCs/>
        </w:rPr>
        <w:tab/>
      </w:r>
      <w:r>
        <w:rPr>
          <w:bCs/>
        </w:rPr>
        <w:t xml:space="preserve">where wooden goods or </w:t>
      </w:r>
      <w:r w:rsidR="005A37C8">
        <w:rPr>
          <w:bCs/>
        </w:rPr>
        <w:br/>
      </w:r>
      <w:r w:rsidR="005A37C8">
        <w:rPr>
          <w:bCs/>
        </w:rPr>
        <w:tab/>
      </w:r>
      <w:r w:rsidR="005A37C8">
        <w:rPr>
          <w:bCs/>
        </w:rPr>
        <w:tab/>
      </w:r>
      <w:r>
        <w:rPr>
          <w:bCs/>
        </w:rPr>
        <w:t xml:space="preserve">products made wholly or </w:t>
      </w:r>
      <w:r w:rsidR="005A37C8">
        <w:rPr>
          <w:bCs/>
        </w:rPr>
        <w:br/>
      </w:r>
      <w:r w:rsidR="005A37C8">
        <w:rPr>
          <w:bCs/>
        </w:rPr>
        <w:tab/>
      </w:r>
      <w:r w:rsidR="005A37C8">
        <w:rPr>
          <w:bCs/>
        </w:rPr>
        <w:tab/>
      </w:r>
      <w:r>
        <w:rPr>
          <w:bCs/>
        </w:rPr>
        <w:t xml:space="preserve">partially of wood are </w:t>
      </w:r>
      <w:r w:rsidR="005A37C8">
        <w:rPr>
          <w:bCs/>
        </w:rPr>
        <w:br/>
      </w:r>
      <w:r w:rsidR="005A37C8">
        <w:rPr>
          <w:bCs/>
        </w:rPr>
        <w:tab/>
      </w:r>
      <w:r w:rsidR="005A37C8">
        <w:rPr>
          <w:bCs/>
        </w:rPr>
        <w:tab/>
      </w:r>
      <w:r>
        <w:rPr>
          <w:bCs/>
        </w:rPr>
        <w:t>manufactured or repaired”</w:t>
      </w:r>
    </w:p>
    <w:p w:rsidR="00CE417E" w:rsidRPr="00CE417E" w:rsidRDefault="00CE417E">
      <w:pPr>
        <w:pStyle w:val="BT"/>
        <w:tabs>
          <w:tab w:val="clear" w:pos="851"/>
          <w:tab w:val="clear" w:pos="1418"/>
          <w:tab w:val="clear" w:pos="1701"/>
          <w:tab w:val="left" w:pos="567"/>
          <w:tab w:val="left" w:pos="2127"/>
          <w:tab w:val="left" w:pos="5103"/>
          <w:tab w:val="left" w:pos="7797"/>
        </w:tabs>
        <w:ind w:left="573" w:right="-901" w:hanging="1140"/>
        <w:jc w:val="left"/>
      </w:pPr>
      <w:r>
        <w:rPr>
          <w:bCs/>
        </w:rPr>
        <w:tab/>
      </w:r>
      <w:r>
        <w:rPr>
          <w:bCs/>
        </w:rPr>
        <w:tab/>
      </w:r>
      <w:r>
        <w:rPr>
          <w:bCs/>
        </w:rPr>
        <w:tab/>
      </w:r>
      <w:r>
        <w:rPr>
          <w:bCs/>
        </w:rPr>
        <w:tab/>
        <w:t xml:space="preserve">“exposure to wood dust in </w:t>
      </w:r>
      <w:r w:rsidR="005A37C8">
        <w:rPr>
          <w:bCs/>
        </w:rPr>
        <w:br/>
      </w:r>
      <w:r w:rsidR="005A37C8">
        <w:rPr>
          <w:bCs/>
        </w:rPr>
        <w:tab/>
      </w:r>
      <w:r w:rsidR="005A37C8">
        <w:rPr>
          <w:bCs/>
        </w:rPr>
        <w:tab/>
      </w:r>
      <w:r>
        <w:rPr>
          <w:bCs/>
        </w:rPr>
        <w:t xml:space="preserve">the course of the machine </w:t>
      </w:r>
      <w:r w:rsidR="005A37C8">
        <w:rPr>
          <w:bCs/>
        </w:rPr>
        <w:br/>
      </w:r>
      <w:r w:rsidR="005A37C8">
        <w:rPr>
          <w:bCs/>
        </w:rPr>
        <w:tab/>
      </w:r>
      <w:r w:rsidR="005A37C8">
        <w:rPr>
          <w:bCs/>
        </w:rPr>
        <w:tab/>
      </w:r>
      <w:r>
        <w:rPr>
          <w:bCs/>
        </w:rPr>
        <w:t xml:space="preserve">processing of wood” added </w:t>
      </w:r>
      <w:r w:rsidR="005A37C8">
        <w:rPr>
          <w:bCs/>
        </w:rPr>
        <w:br/>
      </w:r>
      <w:r w:rsidR="005A37C8">
        <w:rPr>
          <w:bCs/>
        </w:rPr>
        <w:tab/>
      </w:r>
      <w:r w:rsidR="005A37C8">
        <w:rPr>
          <w:bCs/>
        </w:rPr>
        <w:tab/>
      </w:r>
      <w:r>
        <w:rPr>
          <w:bCs/>
        </w:rPr>
        <w:t>as (d)</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D7</w:t>
      </w:r>
      <w:r>
        <w:rPr>
          <w:b/>
          <w:bCs/>
        </w:rPr>
        <w:tab/>
        <w:t>53</w:t>
      </w:r>
      <w:r>
        <w:tab/>
        <w:t>new disease added</w:t>
      </w:r>
      <w:r>
        <w:tab/>
      </w:r>
      <w:r>
        <w:tab/>
        <w:t>SR 1982</w:t>
      </w:r>
      <w:r>
        <w:br/>
      </w:r>
      <w:r>
        <w:tab/>
      </w:r>
      <w:r>
        <w:tab/>
      </w:r>
      <w:r>
        <w:tab/>
        <w:t>No 59 29.3.82</w:t>
      </w: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5A37C8" w:rsidRDefault="005A37C8" w:rsidP="005A37C8">
      <w:pPr>
        <w:pStyle w:val="BT"/>
        <w:tabs>
          <w:tab w:val="clear" w:pos="851"/>
          <w:tab w:val="clear" w:pos="1418"/>
          <w:tab w:val="clear" w:pos="1701"/>
          <w:tab w:val="left" w:pos="567"/>
          <w:tab w:val="left" w:pos="2127"/>
          <w:tab w:val="left" w:pos="5103"/>
          <w:tab w:val="left" w:pos="7797"/>
        </w:tabs>
        <w:ind w:left="573" w:right="-901" w:hanging="1140"/>
        <w:jc w:val="left"/>
      </w:pPr>
      <w:r>
        <w:rPr>
          <w:b/>
        </w:rPr>
        <w:t>D7 cont</w:t>
      </w:r>
      <w:r>
        <w:tab/>
      </w:r>
      <w:r>
        <w:tab/>
      </w:r>
      <w:r>
        <w:tab/>
        <w:t xml:space="preserve">(f) amended to “animals </w:t>
      </w:r>
      <w:r>
        <w:tab/>
      </w:r>
      <w:r w:rsidR="005F3FCD">
        <w:tab/>
      </w:r>
      <w:r>
        <w:t>SR 1986</w:t>
      </w:r>
      <w:r>
        <w:br/>
      </w:r>
      <w:r w:rsidR="0084687C">
        <w:tab/>
      </w:r>
      <w:r>
        <w:t>including insects and other</w:t>
      </w:r>
      <w:r>
        <w:tab/>
      </w:r>
      <w:r w:rsidR="005F3FCD">
        <w:tab/>
      </w:r>
      <w:r>
        <w:t>No 270 1.9.86</w:t>
      </w:r>
      <w:r>
        <w:br/>
      </w:r>
      <w:r w:rsidR="0084687C">
        <w:tab/>
      </w:r>
      <w:r>
        <w:t xml:space="preserve">arthopods used for the </w:t>
      </w:r>
      <w:r>
        <w:br/>
      </w:r>
      <w:r w:rsidR="0084687C">
        <w:tab/>
      </w:r>
      <w:r>
        <w:t xml:space="preserve">purposes of research or </w:t>
      </w:r>
      <w:r>
        <w:br/>
      </w:r>
      <w:r w:rsidR="0084687C">
        <w:tab/>
      </w:r>
      <w:r>
        <w:t>education or in laboratories</w:t>
      </w:r>
    </w:p>
    <w:p w:rsidR="005A37C8" w:rsidRDefault="005A37C8" w:rsidP="005A37C8">
      <w:pPr>
        <w:pStyle w:val="BT"/>
        <w:tabs>
          <w:tab w:val="clear" w:pos="851"/>
          <w:tab w:val="clear" w:pos="1418"/>
          <w:tab w:val="clear" w:pos="1701"/>
          <w:tab w:val="left" w:pos="567"/>
          <w:tab w:val="left" w:pos="2127"/>
          <w:tab w:val="left" w:pos="5103"/>
          <w:tab w:val="left" w:pos="7797"/>
        </w:tabs>
        <w:ind w:left="573" w:right="-901" w:hanging="1140"/>
        <w:jc w:val="left"/>
      </w:pPr>
      <w:r>
        <w:tab/>
      </w:r>
      <w:r>
        <w:tab/>
      </w:r>
      <w:r w:rsidR="0084687C">
        <w:tab/>
      </w:r>
      <w:r>
        <w:t>(g) to (n) added asthmas due</w:t>
      </w:r>
      <w:r>
        <w:br/>
      </w:r>
      <w:r w:rsidR="0084687C">
        <w:tab/>
      </w:r>
      <w:r>
        <w:t>to exposure to any of the</w:t>
      </w:r>
      <w:r>
        <w:br/>
      </w:r>
      <w:r w:rsidR="0084687C">
        <w:tab/>
      </w:r>
      <w:r>
        <w:t xml:space="preserve">following agents: antibiotics, </w:t>
      </w:r>
      <w:r>
        <w:br/>
      </w:r>
      <w:r w:rsidR="0084687C">
        <w:tab/>
      </w:r>
      <w:r>
        <w:t xml:space="preserve">cimetidine, wood dust, </w:t>
      </w:r>
      <w:r>
        <w:br/>
      </w:r>
      <w:r w:rsidR="0084687C">
        <w:tab/>
      </w:r>
      <w:r>
        <w:t xml:space="preserve">ispaghula, castor bean dust, </w:t>
      </w:r>
      <w:r>
        <w:br/>
      </w:r>
      <w:r w:rsidR="0084687C">
        <w:tab/>
      </w:r>
      <w:r>
        <w:t xml:space="preserve">ipecacuanha </w:t>
      </w:r>
      <w:r>
        <w:br/>
      </w:r>
      <w:r w:rsidR="0084687C">
        <w:tab/>
      </w:r>
      <w:r>
        <w:t>azodicarbonamide</w:t>
      </w:r>
    </w:p>
    <w:p w:rsidR="00766145" w:rsidRDefault="00766145" w:rsidP="00F43ED1">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(o) to (x) added asthmas due to</w:t>
      </w:r>
      <w:r>
        <w:tab/>
      </w:r>
      <w:r>
        <w:tab/>
        <w:t>SR 1991</w:t>
      </w:r>
      <w:r>
        <w:br/>
      </w:r>
      <w:r>
        <w:tab/>
        <w:t>exposure to any of the following</w:t>
      </w:r>
      <w:r>
        <w:tab/>
      </w:r>
      <w:r>
        <w:tab/>
        <w:t>No 414 26.</w:t>
      </w:r>
      <w:r w:rsidR="00197ABC">
        <w:t>9.91</w:t>
      </w:r>
      <w:r w:rsidR="00197ABC">
        <w:br/>
      </w:r>
      <w:r w:rsidR="00197ABC">
        <w:tab/>
        <w:t>agents: animals including</w:t>
      </w:r>
      <w:r>
        <w:br/>
      </w:r>
      <w:r>
        <w:tab/>
        <w:t xml:space="preserve">insects and other arthropods </w:t>
      </w:r>
      <w:r>
        <w:br/>
      </w:r>
      <w:r>
        <w:tab/>
        <w:t xml:space="preserve">or their larval forms, </w:t>
      </w:r>
      <w:r>
        <w:br/>
      </w:r>
      <w:r>
        <w:tab/>
        <w:t xml:space="preserve">glutaraldehyde, persulphate </w:t>
      </w:r>
      <w:r>
        <w:br/>
      </w:r>
      <w:r>
        <w:tab/>
        <w:t xml:space="preserve">salts or henna, crustaceans or </w:t>
      </w:r>
      <w:r>
        <w:br/>
      </w:r>
      <w:r>
        <w:tab/>
        <w:t xml:space="preserve">fish or products arising from </w:t>
      </w:r>
      <w:r>
        <w:br/>
      </w:r>
      <w:r>
        <w:tab/>
        <w:t xml:space="preserve">these in the food processing </w:t>
      </w:r>
      <w:r>
        <w:br/>
      </w:r>
      <w:r>
        <w:tab/>
        <w:t xml:space="preserve">industry, reactive dyes, soya </w:t>
      </w:r>
      <w:r>
        <w:br/>
      </w:r>
      <w:r>
        <w:tab/>
        <w:t xml:space="preserve">bean, tea dust, green coffee </w:t>
      </w:r>
      <w:r>
        <w:br/>
      </w:r>
      <w:r>
        <w:tab/>
        <w:t xml:space="preserve">bean dust, fumes from </w:t>
      </w:r>
      <w:r>
        <w:br/>
      </w:r>
      <w:r>
        <w:tab/>
        <w:t xml:space="preserve">stainless steel welding, any </w:t>
      </w:r>
      <w:r w:rsidR="00F43ED1">
        <w:tab/>
      </w:r>
      <w:r w:rsidR="00F43ED1">
        <w:tab/>
      </w:r>
      <w:r>
        <w:br/>
      </w:r>
      <w:r>
        <w:tab/>
        <w:t>other sensitising agent</w:t>
      </w:r>
      <w:r w:rsidR="00F43ED1">
        <w:tab/>
      </w:r>
      <w:r w:rsidR="00F43ED1">
        <w:tab/>
        <w:t>SR 2005</w:t>
      </w:r>
      <w:r w:rsidR="00F43ED1">
        <w:br/>
      </w:r>
      <w:r w:rsidR="00F43ED1">
        <w:tab/>
      </w:r>
      <w:r w:rsidR="00F43ED1">
        <w:tab/>
      </w:r>
      <w:r w:rsidR="00F43ED1">
        <w:tab/>
        <w:t>No 37 14.3.05</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D8</w:t>
      </w:r>
      <w:r w:rsidR="00720136">
        <w:tab/>
      </w:r>
      <w:r w:rsidR="00720136">
        <w:tab/>
      </w:r>
      <w:r w:rsidR="00720136">
        <w:tab/>
        <w:t>n</w:t>
      </w:r>
      <w:r>
        <w:t>ew disease added</w:t>
      </w:r>
      <w:r>
        <w:tab/>
      </w:r>
      <w:r>
        <w:tab/>
        <w:t>SR 1985</w:t>
      </w:r>
      <w:r>
        <w:br/>
      </w:r>
      <w:r>
        <w:tab/>
      </w:r>
      <w:r>
        <w:tab/>
      </w:r>
      <w:r>
        <w:tab/>
        <w:t>No 41 1.4.85</w:t>
      </w:r>
    </w:p>
    <w:p w:rsidR="00723EB2" w:rsidRDefault="00011E85" w:rsidP="00723EB2">
      <w:pPr>
        <w:pStyle w:val="BT"/>
        <w:tabs>
          <w:tab w:val="clear" w:pos="851"/>
          <w:tab w:val="clear" w:pos="1418"/>
          <w:tab w:val="clear" w:pos="1701"/>
          <w:tab w:val="left" w:pos="567"/>
          <w:tab w:val="left" w:pos="2127"/>
          <w:tab w:val="left" w:pos="5103"/>
          <w:tab w:val="left" w:pos="7797"/>
        </w:tabs>
        <w:ind w:left="-567" w:right="-1043" w:firstLine="0"/>
        <w:jc w:val="left"/>
        <w:rPr>
          <w:b/>
          <w:bCs/>
        </w:rPr>
      </w:pPr>
      <w:r>
        <w:tab/>
      </w:r>
      <w:r w:rsidR="00723EB2">
        <w:tab/>
      </w:r>
      <w:r w:rsidR="004753BA">
        <w:t>(b) “u</w:t>
      </w:r>
      <w:r w:rsidR="00766145">
        <w:t>nilatera</w:t>
      </w:r>
      <w:r w:rsidR="00B0441A">
        <w:t xml:space="preserve">l or bilateral diffuse </w:t>
      </w:r>
      <w:r w:rsidR="00723EB2">
        <w:tab/>
      </w:r>
      <w:r w:rsidR="00723EB2">
        <w:tab/>
        <w:t>SR 1997</w:t>
      </w:r>
      <w:r w:rsidR="00766145">
        <w:br/>
      </w:r>
      <w:r w:rsidR="00766145">
        <w:tab/>
      </w:r>
      <w:r w:rsidR="00723EB2">
        <w:tab/>
      </w:r>
      <w:r w:rsidR="00766145">
        <w:t>pleural thic</w:t>
      </w:r>
      <w:r w:rsidR="00197ABC">
        <w:t>kening extending</w:t>
      </w:r>
      <w:r w:rsidR="00723EB2">
        <w:tab/>
      </w:r>
      <w:r w:rsidR="00723EB2">
        <w:tab/>
        <w:t>No 158 9.4.97</w:t>
      </w:r>
      <w:r w:rsidR="00766145">
        <w:br/>
      </w:r>
      <w:r w:rsidR="00766145">
        <w:tab/>
      </w:r>
      <w:r w:rsidR="00723EB2">
        <w:tab/>
      </w:r>
      <w:r w:rsidR="00197ABC">
        <w:t>to a thickness of 5mm or more</w:t>
      </w:r>
      <w:r w:rsidR="00766145">
        <w:br/>
      </w:r>
      <w:r w:rsidR="00766145">
        <w:tab/>
      </w:r>
      <w:r w:rsidR="00723EB2">
        <w:tab/>
      </w:r>
      <w:r w:rsidR="00197ABC">
        <w:t>at any point within the area</w:t>
      </w:r>
      <w:r w:rsidR="00766145">
        <w:br/>
      </w:r>
      <w:r w:rsidR="00766145">
        <w:tab/>
      </w:r>
      <w:r w:rsidR="00723EB2">
        <w:tab/>
      </w:r>
      <w:r w:rsidR="00766145">
        <w:t xml:space="preserve">affected </w:t>
      </w:r>
      <w:r w:rsidR="004753BA">
        <w:t xml:space="preserve">9.4.97 </w:t>
      </w:r>
      <w:r w:rsidR="00197ABC">
        <w:t>as measured by a</w:t>
      </w:r>
      <w:r w:rsidR="00766145">
        <w:br/>
      </w:r>
      <w:r w:rsidR="0084687C">
        <w:br w:type="page"/>
      </w:r>
      <w:r w:rsidR="00766145">
        <w:lastRenderedPageBreak/>
        <w:br/>
      </w:r>
      <w:r w:rsidR="00723EB2">
        <w:rPr>
          <w:b/>
          <w:bCs/>
        </w:rPr>
        <w:t>Disease</w:t>
      </w:r>
      <w:r w:rsidR="00723EB2">
        <w:rPr>
          <w:b/>
          <w:bCs/>
        </w:rPr>
        <w:tab/>
        <w:t>Corresponding</w:t>
      </w:r>
      <w:r w:rsidR="00723EB2">
        <w:rPr>
          <w:b/>
          <w:bCs/>
        </w:rPr>
        <w:tab/>
        <w:t>Amendments to Description</w:t>
      </w:r>
      <w:r w:rsidR="00723EB2">
        <w:rPr>
          <w:b/>
          <w:bCs/>
        </w:rPr>
        <w:tab/>
        <w:t>Amendment to Nature</w:t>
      </w:r>
      <w:r w:rsidR="00723EB2">
        <w:rPr>
          <w:b/>
          <w:bCs/>
        </w:rPr>
        <w:tab/>
        <w:t>Authority and</w:t>
      </w:r>
      <w:r w:rsidR="00723EB2">
        <w:rPr>
          <w:b/>
          <w:bCs/>
        </w:rPr>
        <w:br/>
        <w:t>No from</w:t>
      </w:r>
      <w:r w:rsidR="00723EB2">
        <w:rPr>
          <w:b/>
          <w:bCs/>
        </w:rPr>
        <w:tab/>
        <w:t>No on old</w:t>
      </w:r>
      <w:r w:rsidR="00723EB2">
        <w:rPr>
          <w:b/>
          <w:bCs/>
        </w:rPr>
        <w:tab/>
        <w:t>of the Diseases or Injury</w:t>
      </w:r>
      <w:r w:rsidR="00723EB2">
        <w:rPr>
          <w:b/>
          <w:bCs/>
        </w:rPr>
        <w:tab/>
        <w:t>of Occupation</w:t>
      </w:r>
      <w:r w:rsidR="00723EB2">
        <w:rPr>
          <w:b/>
          <w:bCs/>
        </w:rPr>
        <w:tab/>
        <w:t>Effective Date</w:t>
      </w:r>
      <w:r w:rsidR="00723EB2">
        <w:rPr>
          <w:b/>
          <w:bCs/>
        </w:rPr>
        <w:br/>
        <w:t>3.10.83</w:t>
      </w:r>
      <w:r w:rsidR="00723EB2">
        <w:rPr>
          <w:b/>
          <w:bCs/>
        </w:rPr>
        <w:tab/>
        <w:t>Schedule</w:t>
      </w:r>
    </w:p>
    <w:p w:rsidR="0084687C" w:rsidRDefault="0084687C" w:rsidP="0084687C">
      <w:pPr>
        <w:pStyle w:val="BT"/>
        <w:tabs>
          <w:tab w:val="clear" w:pos="851"/>
          <w:tab w:val="clear" w:pos="1418"/>
          <w:tab w:val="clear" w:pos="1701"/>
          <w:tab w:val="left" w:pos="567"/>
          <w:tab w:val="left" w:pos="2127"/>
          <w:tab w:val="left" w:pos="5103"/>
          <w:tab w:val="left" w:pos="7797"/>
        </w:tabs>
        <w:ind w:left="-567" w:right="-1043" w:firstLine="0"/>
        <w:jc w:val="left"/>
      </w:pPr>
      <w:r>
        <w:rPr>
          <w:b/>
        </w:rPr>
        <w:t>D8 cont</w:t>
      </w:r>
      <w:r>
        <w:tab/>
      </w:r>
      <w:r>
        <w:tab/>
        <w:t>plain chest radiograph (not</w:t>
      </w:r>
      <w:r>
        <w:br/>
      </w:r>
      <w:r>
        <w:tab/>
      </w:r>
      <w:r>
        <w:tab/>
        <w:t>being a computerised</w:t>
      </w:r>
      <w:r>
        <w:br/>
      </w:r>
      <w:r>
        <w:tab/>
      </w:r>
      <w:r>
        <w:tab/>
        <w:t>tomography scan or other</w:t>
      </w:r>
      <w:r>
        <w:br/>
      </w:r>
      <w:r>
        <w:tab/>
      </w:r>
      <w:r>
        <w:tab/>
        <w:t>form of imaging) which</w:t>
      </w:r>
    </w:p>
    <w:p w:rsidR="0084687C" w:rsidRDefault="0084687C" w:rsidP="0084687C">
      <w:pPr>
        <w:pStyle w:val="BT"/>
        <w:tabs>
          <w:tab w:val="clear" w:pos="851"/>
          <w:tab w:val="clear" w:pos="1418"/>
          <w:tab w:val="clear" w:pos="1701"/>
          <w:tab w:val="left" w:pos="567"/>
          <w:tab w:val="left" w:pos="2127"/>
          <w:tab w:val="left" w:pos="5103"/>
          <w:tab w:val="left" w:pos="7797"/>
        </w:tabs>
        <w:ind w:left="-567" w:right="-1043" w:firstLine="0"/>
        <w:jc w:val="left"/>
      </w:pPr>
      <w:r>
        <w:tab/>
      </w:r>
      <w:r>
        <w:tab/>
        <w:t>(i) in the case of unilateral</w:t>
      </w:r>
      <w:r>
        <w:br/>
      </w:r>
      <w:r>
        <w:tab/>
      </w:r>
      <w:r>
        <w:tab/>
        <w:t>diffuse pleural thickening,</w:t>
      </w:r>
      <w:r>
        <w:br/>
      </w:r>
      <w:r>
        <w:tab/>
      </w:r>
      <w:r>
        <w:tab/>
        <w:t>covers 50% or more of the</w:t>
      </w:r>
      <w:r>
        <w:br/>
      </w:r>
      <w:r>
        <w:tab/>
      </w:r>
      <w:r>
        <w:tab/>
        <w:t>area of the chest wall of the</w:t>
      </w:r>
      <w:r>
        <w:br/>
      </w:r>
      <w:r>
        <w:tab/>
      </w:r>
      <w:r>
        <w:tab/>
        <w:t>lung affected; or</w:t>
      </w:r>
    </w:p>
    <w:p w:rsidR="00766145" w:rsidRDefault="00723EB2">
      <w:pPr>
        <w:pStyle w:val="BT"/>
        <w:tabs>
          <w:tab w:val="clear" w:pos="851"/>
          <w:tab w:val="clear" w:pos="1418"/>
          <w:tab w:val="clear" w:pos="1701"/>
          <w:tab w:val="left" w:pos="567"/>
          <w:tab w:val="left" w:pos="2127"/>
          <w:tab w:val="left" w:pos="5103"/>
          <w:tab w:val="left" w:pos="7797"/>
        </w:tabs>
        <w:ind w:left="573" w:right="-901" w:hanging="1140"/>
        <w:jc w:val="left"/>
      </w:pPr>
      <w:r>
        <w:tab/>
      </w:r>
      <w:r>
        <w:tab/>
      </w:r>
      <w:r w:rsidR="00766145">
        <w:tab/>
        <w:t>(i</w:t>
      </w:r>
      <w:r w:rsidR="00197ABC">
        <w:t>i) in the case of the bilateral</w:t>
      </w:r>
      <w:r w:rsidR="00766145">
        <w:br/>
      </w:r>
      <w:r w:rsidR="00766145">
        <w:tab/>
        <w:t>d</w:t>
      </w:r>
      <w:r w:rsidR="00197ABC">
        <w:t>iffuse pleural thickening,</w:t>
      </w:r>
      <w:r w:rsidR="00197ABC">
        <w:br/>
      </w:r>
      <w:r w:rsidR="00197ABC">
        <w:tab/>
        <w:t>covers 25% or more of the</w:t>
      </w:r>
      <w:r w:rsidR="00197ABC">
        <w:br/>
      </w:r>
      <w:r w:rsidR="00197ABC">
        <w:tab/>
        <w:t>combined area of the chest</w:t>
      </w:r>
      <w:r w:rsidR="00766145">
        <w:br/>
      </w:r>
      <w:r w:rsidR="00766145">
        <w:tab/>
        <w:t>wall of both lungs</w:t>
      </w:r>
      <w:r w:rsidR="004753BA">
        <w:t>” added</w:t>
      </w:r>
    </w:p>
    <w:p w:rsidR="00E95859" w:rsidRDefault="00236D1C" w:rsidP="0084687C">
      <w:pPr>
        <w:pStyle w:val="BT"/>
        <w:tabs>
          <w:tab w:val="clear" w:pos="851"/>
          <w:tab w:val="clear" w:pos="1418"/>
          <w:tab w:val="clear" w:pos="1701"/>
          <w:tab w:val="left" w:pos="567"/>
          <w:tab w:val="left" w:pos="2127"/>
          <w:tab w:val="left" w:pos="5103"/>
          <w:tab w:val="left" w:pos="7797"/>
        </w:tabs>
        <w:ind w:left="573" w:right="-901" w:hanging="1140"/>
        <w:jc w:val="left"/>
        <w:rPr>
          <w:b/>
        </w:rPr>
      </w:pPr>
      <w:r>
        <w:tab/>
      </w:r>
      <w:r>
        <w:tab/>
      </w:r>
      <w:r w:rsidR="00723EB2">
        <w:tab/>
      </w:r>
      <w:r w:rsidR="000002F9">
        <w:t>changed to</w:t>
      </w:r>
      <w:r w:rsidR="000002F9">
        <w:tab/>
        <w:t>changed to</w:t>
      </w:r>
      <w:r w:rsidR="000002F9">
        <w:tab/>
        <w:t>SR 2006</w:t>
      </w:r>
      <w:r w:rsidR="000002F9">
        <w:br/>
      </w:r>
      <w:r w:rsidR="000002F9">
        <w:tab/>
        <w:t>p</w:t>
      </w:r>
      <w:r w:rsidR="00723EB2">
        <w:t>rimary carcinoma of the lung</w:t>
      </w:r>
      <w:r w:rsidR="00723EB2">
        <w:tab/>
        <w:t>(a) the working or</w:t>
      </w:r>
      <w:r w:rsidR="00723EB2">
        <w:tab/>
        <w:t>No 96 6.4.06</w:t>
      </w:r>
      <w:r w:rsidR="00723EB2">
        <w:br/>
      </w:r>
      <w:r w:rsidR="00723EB2">
        <w:tab/>
        <w:t>where there is accompanying</w:t>
      </w:r>
      <w:r w:rsidR="00723EB2">
        <w:tab/>
        <w:t>handling of asbestos or</w:t>
      </w:r>
      <w:r w:rsidR="00723EB2">
        <w:br/>
      </w:r>
      <w:r w:rsidR="00723EB2">
        <w:tab/>
        <w:t>evidence of asbestosis</w:t>
      </w:r>
      <w:r w:rsidR="00723EB2">
        <w:tab/>
      </w:r>
      <w:r w:rsidR="003B0669">
        <w:t>any admixture of asbestos;</w:t>
      </w:r>
      <w:r w:rsidR="003B0669">
        <w:br/>
      </w:r>
      <w:r w:rsidR="003B0669">
        <w:tab/>
      </w:r>
      <w:r w:rsidR="003B0669">
        <w:tab/>
        <w:t>or</w:t>
      </w:r>
      <w:r w:rsidR="003B0669">
        <w:br/>
      </w:r>
      <w:r w:rsidR="003B0669">
        <w:tab/>
      </w:r>
      <w:r w:rsidR="003B0669">
        <w:tab/>
        <w:t>(b) the manufacture or</w:t>
      </w:r>
      <w:r w:rsidR="003B0669">
        <w:br/>
      </w:r>
      <w:r w:rsidR="003B0669">
        <w:tab/>
      </w:r>
      <w:r w:rsidR="003B0669">
        <w:tab/>
        <w:t>repair of asbestos textiles</w:t>
      </w:r>
      <w:r w:rsidR="003B0669">
        <w:br/>
      </w:r>
      <w:r w:rsidR="003B0669">
        <w:tab/>
      </w:r>
      <w:r w:rsidR="003B0669">
        <w:tab/>
        <w:t>or other articles containing</w:t>
      </w:r>
      <w:r w:rsidR="003B0669">
        <w:br/>
      </w:r>
      <w:r w:rsidR="003B0669">
        <w:tab/>
      </w:r>
      <w:r w:rsidR="003B0669">
        <w:tab/>
        <w:t>or composed of asbestos;</w:t>
      </w:r>
      <w:r w:rsidR="003B0669">
        <w:br/>
      </w:r>
      <w:r w:rsidR="003B0669">
        <w:tab/>
      </w:r>
      <w:r w:rsidR="003B0669">
        <w:tab/>
        <w:t>or</w:t>
      </w:r>
      <w:r w:rsidR="003B0669">
        <w:br/>
      </w:r>
      <w:r w:rsidR="003B0669">
        <w:tab/>
      </w:r>
      <w:r w:rsidR="003B0669">
        <w:tab/>
        <w:t>(c) the cleaning of any</w:t>
      </w:r>
      <w:r w:rsidR="003B0669">
        <w:br/>
      </w:r>
      <w:r w:rsidR="003B0669">
        <w:tab/>
      </w:r>
      <w:r w:rsidR="003B0669">
        <w:tab/>
        <w:t>machinery or plant used in</w:t>
      </w:r>
      <w:r w:rsidR="003B0669">
        <w:br/>
      </w:r>
      <w:r w:rsidR="003B0669">
        <w:tab/>
      </w:r>
      <w:r w:rsidR="003B0669">
        <w:tab/>
        <w:t>any of the foregoing</w:t>
      </w:r>
      <w:r w:rsidR="003B0669">
        <w:br/>
      </w:r>
      <w:r w:rsidR="003B0669">
        <w:tab/>
      </w:r>
      <w:r w:rsidR="003B0669">
        <w:tab/>
        <w:t>operations and of any</w:t>
      </w:r>
      <w:r w:rsidR="003B0669">
        <w:br/>
      </w:r>
      <w:r w:rsidR="003B0669">
        <w:tab/>
      </w:r>
      <w:r w:rsidR="003B0669">
        <w:tab/>
        <w:t xml:space="preserve">chambers, fixtures and </w:t>
      </w:r>
      <w:r w:rsidR="003B0669">
        <w:br/>
      </w:r>
      <w:r w:rsidR="003B0669">
        <w:tab/>
      </w:r>
      <w:r w:rsidR="003B0669">
        <w:tab/>
        <w:t>appliances for the</w:t>
      </w:r>
      <w:r w:rsidR="003B0669">
        <w:br/>
      </w:r>
      <w:r w:rsidR="003B0669">
        <w:tab/>
      </w:r>
      <w:r w:rsidR="003B0669">
        <w:tab/>
        <w:t>collection of asbestos dust;</w:t>
      </w:r>
      <w:r w:rsidR="003B0669">
        <w:br/>
      </w:r>
      <w:r w:rsidR="003B0669">
        <w:tab/>
      </w:r>
      <w:r w:rsidR="003B0669">
        <w:tab/>
        <w:t>or</w:t>
      </w:r>
      <w:r w:rsidR="003B0669">
        <w:br/>
      </w:r>
    </w:p>
    <w:p w:rsidR="004A6D3D" w:rsidRDefault="004A6D3D" w:rsidP="004A6D3D">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84687C" w:rsidRDefault="0084687C" w:rsidP="0084687C">
      <w:pPr>
        <w:pStyle w:val="BT"/>
        <w:tabs>
          <w:tab w:val="clear" w:pos="851"/>
          <w:tab w:val="clear" w:pos="1418"/>
          <w:tab w:val="clear" w:pos="1701"/>
          <w:tab w:val="left" w:pos="567"/>
          <w:tab w:val="left" w:pos="2127"/>
          <w:tab w:val="left" w:pos="5103"/>
          <w:tab w:val="left" w:pos="7797"/>
        </w:tabs>
        <w:ind w:left="573" w:right="-901" w:hanging="1140"/>
        <w:jc w:val="left"/>
      </w:pPr>
      <w:r>
        <w:rPr>
          <w:b/>
        </w:rPr>
        <w:t>D8 cont</w:t>
      </w:r>
      <w:r>
        <w:tab/>
      </w:r>
      <w:r>
        <w:tab/>
      </w:r>
      <w:r>
        <w:tab/>
      </w:r>
      <w:r>
        <w:tab/>
        <w:t>(d) substantial exposure to</w:t>
      </w:r>
      <w:r>
        <w:br/>
      </w:r>
      <w:r>
        <w:tab/>
      </w:r>
      <w:r>
        <w:tab/>
        <w:t>the dust arising from any</w:t>
      </w:r>
      <w:r>
        <w:br/>
      </w:r>
      <w:r>
        <w:tab/>
      </w:r>
      <w:r>
        <w:tab/>
        <w:t xml:space="preserve">of the foregoing </w:t>
      </w:r>
      <w:r>
        <w:br/>
      </w:r>
      <w:r>
        <w:tab/>
      </w:r>
      <w:r>
        <w:tab/>
        <w:t>operations.</w:t>
      </w:r>
    </w:p>
    <w:p w:rsidR="0084687C" w:rsidRDefault="0084687C" w:rsidP="0084687C">
      <w:pPr>
        <w:pStyle w:val="BT"/>
        <w:tabs>
          <w:tab w:val="clear" w:pos="851"/>
          <w:tab w:val="clear" w:pos="1418"/>
          <w:tab w:val="clear" w:pos="1701"/>
          <w:tab w:val="left" w:pos="567"/>
          <w:tab w:val="left" w:pos="2127"/>
          <w:tab w:val="left" w:pos="5103"/>
          <w:tab w:val="left" w:pos="7797"/>
        </w:tabs>
        <w:ind w:left="573" w:right="-901" w:hanging="1140"/>
        <w:jc w:val="left"/>
        <w:rPr>
          <w:b/>
        </w:rPr>
      </w:pPr>
      <w:r>
        <w:rPr>
          <w:b/>
        </w:rPr>
        <w:t>D8A</w:t>
      </w:r>
      <w:r>
        <w:tab/>
        <w:t>-</w:t>
      </w:r>
      <w:r>
        <w:tab/>
        <w:t>new disease added</w:t>
      </w:r>
      <w:r>
        <w:tab/>
        <w:t>occupation added</w:t>
      </w:r>
      <w:r>
        <w:tab/>
        <w:t>SR 2006</w:t>
      </w:r>
      <w:r>
        <w:br/>
      </w:r>
      <w:r>
        <w:tab/>
      </w:r>
      <w:r>
        <w:tab/>
      </w:r>
      <w:r>
        <w:tab/>
        <w:t>No 96 6.4.06</w:t>
      </w:r>
    </w:p>
    <w:p w:rsidR="003B0669" w:rsidRPr="003B0669" w:rsidRDefault="00E95859">
      <w:pPr>
        <w:pStyle w:val="BT"/>
        <w:tabs>
          <w:tab w:val="clear" w:pos="851"/>
          <w:tab w:val="clear" w:pos="1418"/>
          <w:tab w:val="clear" w:pos="1701"/>
          <w:tab w:val="left" w:pos="567"/>
          <w:tab w:val="left" w:pos="2127"/>
          <w:tab w:val="left" w:pos="5103"/>
          <w:tab w:val="left" w:pos="7797"/>
        </w:tabs>
        <w:ind w:left="573" w:right="-901" w:hanging="1140"/>
        <w:jc w:val="left"/>
      </w:pPr>
      <w:r>
        <w:tab/>
      </w:r>
      <w:r>
        <w:tab/>
      </w:r>
      <w:r w:rsidR="003B0669">
        <w:tab/>
        <w:t>Primary carcinoma of the lung</w:t>
      </w:r>
      <w:r w:rsidR="003B0669">
        <w:tab/>
        <w:t>Exposure to asbestos in</w:t>
      </w:r>
      <w:r w:rsidR="003B0669">
        <w:br/>
      </w:r>
      <w:r w:rsidR="003B0669">
        <w:tab/>
      </w:r>
      <w:r w:rsidR="003B0669">
        <w:tab/>
        <w:t>the course of -</w:t>
      </w:r>
      <w:r w:rsidR="004A6D3D">
        <w:br/>
      </w:r>
      <w:r w:rsidR="003B0669">
        <w:tab/>
      </w:r>
      <w:r w:rsidR="003B0669">
        <w:tab/>
        <w:t>(a) the manufacture of</w:t>
      </w:r>
      <w:r w:rsidR="003B0669">
        <w:br/>
      </w:r>
      <w:r w:rsidR="004A6D3D">
        <w:tab/>
      </w:r>
      <w:r w:rsidR="004A6D3D">
        <w:tab/>
        <w:t>asbestos textiles; or</w:t>
      </w:r>
      <w:r w:rsidR="004A6D3D">
        <w:br/>
      </w:r>
      <w:r w:rsidR="004A6D3D">
        <w:tab/>
      </w:r>
      <w:r w:rsidR="004A6D3D">
        <w:tab/>
        <w:t>(b) spraying asbestos; or</w:t>
      </w:r>
      <w:r w:rsidR="004A6D3D">
        <w:br/>
      </w:r>
      <w:r w:rsidR="004A6D3D">
        <w:tab/>
      </w:r>
      <w:r w:rsidR="004A6D3D">
        <w:tab/>
        <w:t>(c) asbestos insulation</w:t>
      </w:r>
      <w:r w:rsidR="004A6D3D">
        <w:br/>
      </w:r>
      <w:r w:rsidR="004A6D3D">
        <w:tab/>
      </w:r>
      <w:r w:rsidR="004A6D3D">
        <w:tab/>
        <w:t>work; or</w:t>
      </w:r>
      <w:r w:rsidR="004A6D3D">
        <w:br/>
      </w:r>
      <w:r w:rsidR="004A6D3D">
        <w:tab/>
      </w:r>
      <w:r w:rsidR="004A6D3D">
        <w:tab/>
        <w:t>(d) applying or removing</w:t>
      </w:r>
      <w:r w:rsidR="004A6D3D">
        <w:br/>
      </w:r>
      <w:r w:rsidR="004A6D3D">
        <w:tab/>
      </w:r>
      <w:r w:rsidR="004A6D3D">
        <w:tab/>
        <w:t>materials containing</w:t>
      </w:r>
      <w:r w:rsidR="004A6D3D">
        <w:br/>
      </w:r>
      <w:r w:rsidR="004A6D3D">
        <w:tab/>
      </w:r>
      <w:r w:rsidR="004A6D3D">
        <w:tab/>
        <w:t>asbestos in the course of</w:t>
      </w:r>
      <w:r w:rsidR="004A6D3D">
        <w:br/>
      </w:r>
      <w:r w:rsidR="004A6D3D">
        <w:tab/>
      </w:r>
      <w:r w:rsidR="004A6D3D">
        <w:tab/>
        <w:t>shipbuilding,</w:t>
      </w:r>
      <w:r w:rsidR="004A6D3D">
        <w:br/>
      </w:r>
      <w:r w:rsidR="004A6D3D">
        <w:tab/>
      </w:r>
      <w:r w:rsidR="004A6D3D">
        <w:tab/>
        <w:t>where all or any of the</w:t>
      </w:r>
      <w:r w:rsidR="004A6D3D">
        <w:br/>
      </w:r>
      <w:r w:rsidR="004A6D3D">
        <w:tab/>
      </w:r>
      <w:r w:rsidR="004A6D3D">
        <w:tab/>
        <w:t>exposure occurs before</w:t>
      </w:r>
      <w:r w:rsidR="004A6D3D">
        <w:br/>
      </w:r>
      <w:r w:rsidR="004A6D3D">
        <w:tab/>
      </w:r>
      <w:r w:rsidR="004A6D3D">
        <w:tab/>
        <w:t>1.1.75, for a period of, or</w:t>
      </w:r>
      <w:r w:rsidR="004A6D3D">
        <w:br/>
      </w:r>
      <w:r w:rsidR="004A6D3D">
        <w:tab/>
      </w:r>
      <w:r w:rsidR="004A6D3D">
        <w:tab/>
        <w:t>periods which amount in</w:t>
      </w:r>
      <w:r w:rsidR="004A6D3D">
        <w:br/>
      </w:r>
      <w:r w:rsidR="004A6D3D">
        <w:tab/>
      </w:r>
      <w:r w:rsidR="004A6D3D">
        <w:tab/>
        <w:t>aggregate to, five years or</w:t>
      </w:r>
      <w:r w:rsidR="004A6D3D">
        <w:br/>
      </w:r>
      <w:r w:rsidR="004A6D3D">
        <w:tab/>
      </w:r>
      <w:r w:rsidR="004A6D3D">
        <w:tab/>
        <w:t>more, or otherwise,</w:t>
      </w:r>
      <w:r w:rsidR="004D6004">
        <w:br/>
      </w:r>
      <w:r w:rsidR="004D6004">
        <w:tab/>
      </w:r>
      <w:r w:rsidR="004D6004">
        <w:tab/>
        <w:t xml:space="preserve">for a period of, </w:t>
      </w:r>
      <w:r w:rsidR="00B91853">
        <w:t>or periods</w:t>
      </w:r>
      <w:r w:rsidR="00B91853">
        <w:br/>
      </w:r>
      <w:r w:rsidR="00B91853">
        <w:tab/>
      </w:r>
      <w:r w:rsidR="00B91853">
        <w:tab/>
        <w:t>which amount in aggregate</w:t>
      </w:r>
      <w:r w:rsidR="00B91853">
        <w:br/>
      </w:r>
      <w:r w:rsidR="00B91853">
        <w:tab/>
      </w:r>
      <w:r w:rsidR="00B91853">
        <w:tab/>
        <w:t>to, ten years or more.</w:t>
      </w:r>
      <w:r w:rsidR="00B91853">
        <w:br/>
      </w:r>
    </w:p>
    <w:p w:rsidR="001B18D5" w:rsidRDefault="00B91853" w:rsidP="001B18D5">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rPr>
        <w:t>D9</w:t>
      </w:r>
      <w:r>
        <w:rPr>
          <w:b/>
        </w:rPr>
        <w:tab/>
      </w:r>
      <w:r>
        <w:rPr>
          <w:b/>
        </w:rPr>
        <w:tab/>
      </w:r>
      <w:r>
        <w:rPr>
          <w:b/>
        </w:rPr>
        <w:tab/>
      </w:r>
      <w:r>
        <w:t>new disease added</w:t>
      </w:r>
      <w:r>
        <w:tab/>
        <w:t>SR 1985</w:t>
      </w:r>
      <w:r>
        <w:br/>
      </w:r>
      <w:r>
        <w:tab/>
      </w:r>
      <w:r>
        <w:tab/>
      </w:r>
      <w:r w:rsidR="001B18D5">
        <w:tab/>
      </w:r>
      <w:r>
        <w:tab/>
        <w:t>No 41 1.4.85</w:t>
      </w:r>
      <w:r>
        <w:br/>
      </w:r>
      <w:r>
        <w:br/>
      </w:r>
      <w:r w:rsidR="001B18D5">
        <w:tab/>
      </w:r>
      <w:r>
        <w:tab/>
        <w:t>changed to</w:t>
      </w:r>
      <w:r>
        <w:tab/>
      </w:r>
      <w:r>
        <w:tab/>
        <w:t>SR 1997</w:t>
      </w:r>
      <w:r>
        <w:br/>
      </w:r>
      <w:r w:rsidR="001B18D5">
        <w:tab/>
      </w:r>
      <w:r>
        <w:tab/>
        <w:t>Unilateral or bilateral diffuse</w:t>
      </w:r>
      <w:r>
        <w:tab/>
      </w:r>
      <w:r>
        <w:tab/>
        <w:t>No 158 9.4.97</w:t>
      </w:r>
      <w:r>
        <w:br/>
      </w:r>
      <w:r w:rsidR="001B18D5">
        <w:tab/>
      </w:r>
      <w:r>
        <w:tab/>
        <w:t>pleural thickening extending</w:t>
      </w:r>
      <w:r>
        <w:br/>
      </w:r>
      <w:r w:rsidR="001B18D5">
        <w:tab/>
      </w:r>
      <w:r>
        <w:tab/>
        <w:t>to a thickness of 5mm or</w:t>
      </w:r>
      <w:r>
        <w:br/>
      </w:r>
      <w:r w:rsidR="001B18D5">
        <w:br w:type="page"/>
      </w:r>
      <w:r w:rsidR="001B18D5">
        <w:rPr>
          <w:b/>
          <w:bCs/>
        </w:rPr>
        <w:lastRenderedPageBreak/>
        <w:t>Disease</w:t>
      </w:r>
      <w:r w:rsidR="001B18D5">
        <w:rPr>
          <w:b/>
          <w:bCs/>
        </w:rPr>
        <w:tab/>
        <w:t>Corresponding</w:t>
      </w:r>
      <w:r w:rsidR="001B18D5">
        <w:rPr>
          <w:b/>
          <w:bCs/>
        </w:rPr>
        <w:tab/>
        <w:t>Amendments to Description</w:t>
      </w:r>
      <w:r w:rsidR="001B18D5">
        <w:rPr>
          <w:b/>
          <w:bCs/>
        </w:rPr>
        <w:tab/>
        <w:t>Amendment to Nature</w:t>
      </w:r>
      <w:r w:rsidR="001B18D5">
        <w:rPr>
          <w:b/>
          <w:bCs/>
        </w:rPr>
        <w:tab/>
        <w:t>Authority and</w:t>
      </w:r>
      <w:r w:rsidR="001B18D5">
        <w:rPr>
          <w:b/>
          <w:bCs/>
        </w:rPr>
        <w:br/>
        <w:t>No from</w:t>
      </w:r>
      <w:r w:rsidR="001B18D5">
        <w:rPr>
          <w:b/>
          <w:bCs/>
        </w:rPr>
        <w:tab/>
        <w:t>No on old</w:t>
      </w:r>
      <w:r w:rsidR="001B18D5">
        <w:rPr>
          <w:b/>
          <w:bCs/>
        </w:rPr>
        <w:tab/>
        <w:t>of the Diseases or Injury</w:t>
      </w:r>
      <w:r w:rsidR="001B18D5">
        <w:rPr>
          <w:b/>
          <w:bCs/>
        </w:rPr>
        <w:tab/>
        <w:t>of Occupation</w:t>
      </w:r>
      <w:r w:rsidR="001B18D5">
        <w:rPr>
          <w:b/>
          <w:bCs/>
        </w:rPr>
        <w:tab/>
        <w:t>Effective Date</w:t>
      </w:r>
      <w:r w:rsidR="001B18D5">
        <w:rPr>
          <w:b/>
          <w:bCs/>
        </w:rPr>
        <w:br/>
        <w:t>3.10.83</w:t>
      </w:r>
      <w:r w:rsidR="001B18D5">
        <w:rPr>
          <w:b/>
          <w:bCs/>
        </w:rPr>
        <w:tab/>
        <w:t>Schedule</w:t>
      </w:r>
    </w:p>
    <w:p w:rsidR="00B91853" w:rsidRDefault="0084687C" w:rsidP="00236D1C">
      <w:pPr>
        <w:pStyle w:val="BT"/>
        <w:tabs>
          <w:tab w:val="clear" w:pos="851"/>
          <w:tab w:val="clear" w:pos="1418"/>
          <w:tab w:val="clear" w:pos="1701"/>
          <w:tab w:val="left" w:pos="567"/>
          <w:tab w:val="left" w:pos="2127"/>
          <w:tab w:val="left" w:pos="5103"/>
          <w:tab w:val="left" w:pos="7797"/>
        </w:tabs>
        <w:ind w:left="720" w:right="-901" w:hanging="1287"/>
        <w:jc w:val="left"/>
      </w:pPr>
      <w:r>
        <w:rPr>
          <w:b/>
        </w:rPr>
        <w:t>D9 cont</w:t>
      </w:r>
      <w:r>
        <w:tab/>
      </w:r>
      <w:r>
        <w:tab/>
      </w:r>
      <w:r>
        <w:tab/>
        <w:t>more at any point within the</w:t>
      </w:r>
      <w:r>
        <w:br/>
      </w:r>
      <w:r>
        <w:tab/>
        <w:t>area affected as measured</w:t>
      </w:r>
      <w:r>
        <w:br/>
      </w:r>
      <w:r>
        <w:tab/>
        <w:t>by a plain chest radiograph</w:t>
      </w:r>
      <w:r>
        <w:br/>
      </w:r>
      <w:r>
        <w:tab/>
        <w:t>(not being a computerised</w:t>
      </w:r>
      <w:r>
        <w:br/>
      </w:r>
      <w:r>
        <w:tab/>
        <w:t>tomography scan or other</w:t>
      </w:r>
      <w:r w:rsidR="005F3FCD">
        <w:br/>
      </w:r>
      <w:r w:rsidR="0035305E">
        <w:tab/>
        <w:t>form of imaging) which</w:t>
      </w:r>
      <w:r w:rsidR="0035305E">
        <w:br/>
      </w:r>
      <w:r w:rsidR="0035305E">
        <w:tab/>
      </w:r>
      <w:r w:rsidR="001B18D5">
        <w:t>(i) in the case of unilateral</w:t>
      </w:r>
      <w:r w:rsidR="001B18D5">
        <w:br/>
      </w:r>
      <w:r w:rsidR="001B18D5">
        <w:tab/>
        <w:t>diffuse pleural thickening,</w:t>
      </w:r>
      <w:r w:rsidR="001B18D5">
        <w:br/>
      </w:r>
      <w:r w:rsidR="001B18D5">
        <w:tab/>
        <w:t>covers 50 per cent</w:t>
      </w:r>
      <w:r w:rsidR="001B18D5">
        <w:br/>
      </w:r>
      <w:r w:rsidR="001B18D5">
        <w:tab/>
        <w:t>or more of the area of the</w:t>
      </w:r>
      <w:r w:rsidR="001B18D5">
        <w:br/>
      </w:r>
      <w:r w:rsidR="001B18D5">
        <w:tab/>
        <w:t>chest wall of the lung affected;</w:t>
      </w:r>
    </w:p>
    <w:p w:rsidR="001B18D5" w:rsidRDefault="001B18D5" w:rsidP="001B18D5">
      <w:pPr>
        <w:pStyle w:val="BT"/>
        <w:tabs>
          <w:tab w:val="clear" w:pos="851"/>
          <w:tab w:val="clear" w:pos="1418"/>
          <w:tab w:val="clear" w:pos="1701"/>
          <w:tab w:val="left" w:pos="567"/>
          <w:tab w:val="left" w:pos="2127"/>
          <w:tab w:val="left" w:pos="5103"/>
          <w:tab w:val="left" w:pos="7797"/>
        </w:tabs>
        <w:ind w:left="720" w:right="-901" w:firstLine="0"/>
        <w:jc w:val="left"/>
        <w:rPr>
          <w:b/>
        </w:rPr>
      </w:pPr>
      <w:r>
        <w:tab/>
      </w:r>
      <w:r>
        <w:rPr>
          <w:b/>
        </w:rPr>
        <w:t>or</w:t>
      </w:r>
    </w:p>
    <w:p w:rsidR="001B18D5" w:rsidRDefault="001B18D5" w:rsidP="001B18D5">
      <w:pPr>
        <w:pStyle w:val="BT"/>
        <w:tabs>
          <w:tab w:val="clear" w:pos="851"/>
          <w:tab w:val="clear" w:pos="1418"/>
          <w:tab w:val="clear" w:pos="1701"/>
          <w:tab w:val="left" w:pos="567"/>
          <w:tab w:val="left" w:pos="2127"/>
          <w:tab w:val="left" w:pos="5103"/>
          <w:tab w:val="left" w:pos="7797"/>
        </w:tabs>
        <w:ind w:left="720" w:right="-901" w:firstLine="0"/>
        <w:jc w:val="left"/>
      </w:pPr>
      <w:r>
        <w:rPr>
          <w:b/>
        </w:rPr>
        <w:tab/>
      </w:r>
      <w:r>
        <w:t>(ii) in the case of the bilateral</w:t>
      </w:r>
      <w:r>
        <w:br/>
      </w:r>
      <w:r>
        <w:tab/>
        <w:t>diffuse pleural thickening,</w:t>
      </w:r>
      <w:r>
        <w:br/>
      </w:r>
      <w:r>
        <w:tab/>
        <w:t>covers 25% or more of the</w:t>
      </w:r>
      <w:r>
        <w:br/>
      </w:r>
      <w:r>
        <w:tab/>
        <w:t>combined area of the chest wall</w:t>
      </w:r>
      <w:r>
        <w:br/>
      </w:r>
      <w:r>
        <w:tab/>
        <w:t>of both lungs</w:t>
      </w:r>
    </w:p>
    <w:p w:rsidR="001B18D5" w:rsidRDefault="000002F9" w:rsidP="001B18D5">
      <w:pPr>
        <w:pStyle w:val="BT"/>
        <w:tabs>
          <w:tab w:val="clear" w:pos="851"/>
          <w:tab w:val="clear" w:pos="1418"/>
          <w:tab w:val="clear" w:pos="1701"/>
          <w:tab w:val="left" w:pos="567"/>
          <w:tab w:val="left" w:pos="2127"/>
          <w:tab w:val="left" w:pos="5103"/>
          <w:tab w:val="left" w:pos="7797"/>
        </w:tabs>
        <w:ind w:left="720" w:right="-901" w:firstLine="0"/>
        <w:jc w:val="left"/>
      </w:pPr>
      <w:r>
        <w:tab/>
        <w:t>changed to</w:t>
      </w:r>
      <w:r>
        <w:tab/>
      </w:r>
      <w:r>
        <w:tab/>
        <w:t>SR 2006</w:t>
      </w:r>
      <w:r>
        <w:br/>
      </w:r>
      <w:r>
        <w:tab/>
        <w:t>u</w:t>
      </w:r>
      <w:r w:rsidR="001B18D5">
        <w:t>nilateral or bilateral diffuse</w:t>
      </w:r>
      <w:r w:rsidR="001B18D5">
        <w:tab/>
      </w:r>
      <w:r w:rsidR="001B18D5">
        <w:tab/>
        <w:t>No 96 6.4.06</w:t>
      </w:r>
      <w:r w:rsidR="001B18D5">
        <w:br/>
      </w:r>
      <w:r w:rsidR="001B18D5">
        <w:tab/>
        <w:t>pleural thickening with</w:t>
      </w:r>
      <w:r w:rsidR="001B18D5">
        <w:br/>
      </w:r>
      <w:r w:rsidR="001B18D5">
        <w:tab/>
        <w:t>obliteration of the costophrenic</w:t>
      </w:r>
      <w:r w:rsidR="001B18D5">
        <w:br/>
      </w:r>
      <w:r w:rsidR="001B18D5">
        <w:tab/>
        <w:t>angle</w:t>
      </w:r>
    </w:p>
    <w:p w:rsidR="004309D5" w:rsidRPr="001B18D5" w:rsidRDefault="004309D5" w:rsidP="001B18D5">
      <w:pPr>
        <w:pStyle w:val="BT"/>
        <w:tabs>
          <w:tab w:val="clear" w:pos="851"/>
          <w:tab w:val="clear" w:pos="1418"/>
          <w:tab w:val="clear" w:pos="1701"/>
          <w:tab w:val="left" w:pos="567"/>
          <w:tab w:val="left" w:pos="2127"/>
          <w:tab w:val="left" w:pos="5103"/>
          <w:tab w:val="left" w:pos="7797"/>
        </w:tabs>
        <w:ind w:left="720" w:right="-901" w:firstLine="0"/>
        <w:jc w:val="left"/>
      </w:pPr>
      <w:r>
        <w:tab/>
        <w:t>“with obliteration of the</w:t>
      </w:r>
      <w:r>
        <w:tab/>
      </w:r>
      <w:r>
        <w:tab/>
        <w:t>SR 2017</w:t>
      </w:r>
      <w:r>
        <w:br/>
      </w:r>
      <w:r>
        <w:tab/>
        <w:t>costophrenic angle” omitted</w:t>
      </w:r>
      <w:r>
        <w:tab/>
      </w:r>
      <w:r>
        <w:tab/>
        <w:t>No 45 30.3.17</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D10</w:t>
      </w:r>
      <w:r>
        <w:rPr>
          <w:b/>
          <w:bCs/>
        </w:rPr>
        <w:tab/>
        <w:t>-</w:t>
      </w:r>
      <w:r w:rsidR="001B18D5">
        <w:tab/>
        <w:t>n</w:t>
      </w:r>
      <w:r>
        <w:t>ew disease added</w:t>
      </w:r>
      <w:r>
        <w:tab/>
      </w:r>
      <w:r>
        <w:tab/>
        <w:t>SR 1987</w:t>
      </w:r>
      <w:r>
        <w:br/>
      </w:r>
      <w:r>
        <w:tab/>
      </w:r>
      <w:r>
        <w:tab/>
      </w:r>
      <w:r>
        <w:tab/>
        <w:t>No 116 1.4.87</w:t>
      </w:r>
    </w:p>
    <w:p w:rsidR="00766145" w:rsidRDefault="001B18D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c</w:t>
      </w:r>
      <w:r w:rsidR="00766145">
        <w:t>hanged to: “primary carcinoma</w:t>
      </w:r>
      <w:r w:rsidR="00766145">
        <w:tab/>
      </w:r>
      <w:r w:rsidR="00766145">
        <w:tab/>
        <w:t>SR 1993</w:t>
      </w:r>
      <w:r w:rsidR="00766145">
        <w:br/>
      </w:r>
      <w:r w:rsidR="00766145">
        <w:tab/>
        <w:t>of the lung”</w:t>
      </w:r>
      <w:r w:rsidR="00766145">
        <w:tab/>
      </w:r>
      <w:r w:rsidR="00766145">
        <w:tab/>
        <w:t>No 148 19.4.93</w:t>
      </w:r>
    </w:p>
    <w:p w:rsidR="00766145" w:rsidRDefault="00371D5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New occupation added</w:t>
      </w:r>
      <w:r>
        <w:tab/>
        <w:t>SR 2012</w:t>
      </w:r>
      <w:r>
        <w:br/>
      </w:r>
      <w:r>
        <w:tab/>
      </w:r>
      <w:r>
        <w:tab/>
        <w:t>(see DMG 67960)</w:t>
      </w:r>
      <w:r>
        <w:tab/>
        <w:t>No 264 1.8.12</w:t>
      </w:r>
    </w:p>
    <w:p w:rsidR="00766145" w:rsidRDefault="00766145" w:rsidP="0084687C">
      <w:pPr>
        <w:pStyle w:val="BT"/>
        <w:tabs>
          <w:tab w:val="clear" w:pos="851"/>
          <w:tab w:val="clear" w:pos="1418"/>
          <w:tab w:val="clear" w:pos="1701"/>
          <w:tab w:val="left" w:pos="567"/>
          <w:tab w:val="left" w:pos="2127"/>
          <w:tab w:val="left" w:pos="5103"/>
          <w:tab w:val="left" w:pos="7797"/>
        </w:tabs>
        <w:ind w:left="573" w:right="-901"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84687C" w:rsidRDefault="0084687C" w:rsidP="0084687C">
      <w:pPr>
        <w:pStyle w:val="BT"/>
        <w:tabs>
          <w:tab w:val="clear" w:pos="851"/>
          <w:tab w:val="clear" w:pos="1418"/>
          <w:tab w:val="clear" w:pos="1701"/>
          <w:tab w:val="left" w:pos="567"/>
          <w:tab w:val="left" w:pos="2127"/>
          <w:tab w:val="left" w:pos="5103"/>
          <w:tab w:val="left" w:pos="7797"/>
        </w:tabs>
        <w:ind w:left="573" w:right="-901" w:hanging="1140"/>
        <w:jc w:val="left"/>
      </w:pPr>
      <w:r>
        <w:rPr>
          <w:b/>
          <w:bCs/>
        </w:rPr>
        <w:t>D11</w:t>
      </w:r>
      <w:r>
        <w:rPr>
          <w:b/>
          <w:bCs/>
        </w:rPr>
        <w:tab/>
        <w:t>-</w:t>
      </w:r>
      <w:r>
        <w:tab/>
        <w:t>new disease added</w:t>
      </w:r>
    </w:p>
    <w:p w:rsidR="0084687C" w:rsidRDefault="0084687C" w:rsidP="0084687C">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Primary carcinoma of the lung</w:t>
      </w:r>
      <w:r>
        <w:tab/>
        <w:t>Exposure to silica dust in</w:t>
      </w:r>
      <w:r>
        <w:tab/>
        <w:t>SR 1993</w:t>
      </w:r>
      <w:r>
        <w:br/>
      </w:r>
      <w:r>
        <w:tab/>
        <w:t>where there is accompanying</w:t>
      </w:r>
      <w:r>
        <w:tab/>
        <w:t>the course of :</w:t>
      </w:r>
      <w:r>
        <w:tab/>
        <w:t>No 148 19.4.93</w:t>
      </w:r>
      <w:r>
        <w:br/>
      </w:r>
      <w:r>
        <w:tab/>
        <w:t>evidence of silicosis</w:t>
      </w:r>
      <w:r>
        <w:tab/>
        <w:t>(a) the manufacture of</w:t>
      </w:r>
      <w:r>
        <w:br/>
      </w:r>
      <w:r>
        <w:tab/>
      </w:r>
      <w:r>
        <w:tab/>
        <w:t>glass or pottery;</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 xml:space="preserve">(b) tunnelling in or </w:t>
      </w:r>
      <w:r>
        <w:br/>
      </w:r>
      <w:r>
        <w:tab/>
      </w:r>
      <w:r>
        <w:tab/>
        <w:t xml:space="preserve">quarrying sandstone or </w:t>
      </w:r>
      <w:r>
        <w:br/>
      </w:r>
      <w:r>
        <w:tab/>
      </w:r>
      <w:r>
        <w:tab/>
        <w:t>granite;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(c) mining metal ores</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 xml:space="preserve">(d) slate quarrying or the </w:t>
      </w:r>
      <w:r>
        <w:br/>
      </w:r>
      <w:r>
        <w:tab/>
      </w:r>
      <w:r>
        <w:tab/>
        <w:t xml:space="preserve">manufacture of artefacts </w:t>
      </w:r>
      <w:r>
        <w:br/>
      </w:r>
      <w:r>
        <w:tab/>
      </w:r>
      <w:r>
        <w:tab/>
        <w:t>from slate;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(e) mining clay</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 xml:space="preserve">(f) use siliceous materials </w:t>
      </w:r>
      <w:r>
        <w:br/>
      </w:r>
      <w:r>
        <w:tab/>
      </w:r>
      <w:r>
        <w:tab/>
        <w:t>as abrasives</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(g) cutting stone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(h) stonemasonary</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r>
      <w:r>
        <w:tab/>
        <w:t>(i) work in a foundry</w:t>
      </w:r>
    </w:p>
    <w:p w:rsidR="00766145" w:rsidRDefault="00766145">
      <w:pPr>
        <w:pStyle w:val="BT"/>
        <w:tabs>
          <w:tab w:val="clear" w:pos="851"/>
          <w:tab w:val="clear" w:pos="1418"/>
          <w:tab w:val="clear" w:pos="1701"/>
          <w:tab w:val="left" w:pos="567"/>
          <w:tab w:val="left" w:pos="2127"/>
          <w:tab w:val="left" w:pos="5103"/>
          <w:tab w:val="left" w:pos="7797"/>
        </w:tabs>
        <w:spacing w:before="40" w:after="40"/>
        <w:ind w:left="573" w:right="-902" w:hanging="1140"/>
        <w:jc w:val="left"/>
      </w:pP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rPr>
          <w:b/>
          <w:bCs/>
        </w:rPr>
        <w:t>D12</w:t>
      </w:r>
      <w:r>
        <w:tab/>
      </w:r>
      <w:r>
        <w:tab/>
      </w:r>
      <w:r>
        <w:tab/>
        <w:t>New diseases added</w:t>
      </w:r>
      <w:r>
        <w:tab/>
        <w:t>“Exposure to coal dust by</w:t>
      </w:r>
      <w:r>
        <w:tab/>
        <w:t>SR 1993</w:t>
      </w:r>
      <w:r>
        <w:br/>
      </w:r>
      <w:r>
        <w:tab/>
        <w:t>Except in the circumstances</w:t>
      </w:r>
      <w:r>
        <w:tab/>
        <w:t>reason of working under-</w:t>
      </w:r>
      <w:r>
        <w:tab/>
        <w:t>No 350 13.9.93</w:t>
      </w:r>
      <w:r>
        <w:br/>
      </w:r>
      <w:r>
        <w:tab/>
        <w:t>specified in regulation 2(d)</w:t>
      </w:r>
      <w:r>
        <w:tab/>
        <w:t>ground in a coal mine for</w:t>
      </w:r>
      <w:r>
        <w:br/>
      </w:r>
      <w:r>
        <w:tab/>
        <w:t xml:space="preserve">(a) chronic bronchitis </w:t>
      </w:r>
      <w:r>
        <w:rPr>
          <w:b/>
          <w:bCs/>
        </w:rPr>
        <w:t>or</w:t>
      </w:r>
      <w:r>
        <w:rPr>
          <w:b/>
          <w:bCs/>
        </w:rPr>
        <w:tab/>
      </w:r>
      <w:r>
        <w:t>a period of, or periods</w:t>
      </w:r>
      <w:r>
        <w:br/>
      </w:r>
      <w:r>
        <w:tab/>
        <w:t xml:space="preserve">(b) emphysema </w:t>
      </w:r>
      <w:r>
        <w:rPr>
          <w:b/>
          <w:bCs/>
        </w:rPr>
        <w:t>or</w:t>
      </w:r>
      <w:r>
        <w:tab/>
        <w:t>amounting in the aggregate</w:t>
      </w:r>
      <w:r>
        <w:br/>
      </w:r>
      <w:r>
        <w:tab/>
        <w:t>(c) both</w:t>
      </w:r>
      <w:r>
        <w:tab/>
        <w:t xml:space="preserve">to, at least 20 years </w:t>
      </w:r>
      <w:r>
        <w:br/>
      </w:r>
      <w:r>
        <w:tab/>
        <w:t>where there is</w:t>
      </w:r>
      <w:r>
        <w:tab/>
        <w:t xml:space="preserve">(whether before or after </w:t>
      </w:r>
      <w:r>
        <w:br/>
      </w:r>
      <w:r>
        <w:tab/>
        <w:t>accompanying evidence</w:t>
      </w:r>
      <w:r>
        <w:tab/>
        <w:t>5th July 1948).</w:t>
      </w:r>
      <w:r>
        <w:br/>
      </w:r>
      <w:r>
        <w:tab/>
        <w:t>of</w:t>
      </w:r>
      <w:r>
        <w:br/>
      </w: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5F3FCD">
      <w:pPr>
        <w:pStyle w:val="BT"/>
        <w:tabs>
          <w:tab w:val="clear" w:pos="851"/>
          <w:tab w:val="clear" w:pos="1418"/>
          <w:tab w:val="clear" w:pos="1701"/>
          <w:tab w:val="left" w:pos="567"/>
          <w:tab w:val="left" w:pos="2127"/>
          <w:tab w:val="left" w:pos="5103"/>
          <w:tab w:val="left" w:pos="7797"/>
        </w:tabs>
        <w:ind w:left="573" w:right="-901" w:hanging="1140"/>
        <w:jc w:val="left"/>
      </w:pPr>
      <w:r>
        <w:rPr>
          <w:b/>
        </w:rPr>
        <w:t>D12 cont</w:t>
      </w:r>
      <w:r w:rsidR="0084687C">
        <w:tab/>
      </w:r>
      <w:r w:rsidR="0084687C">
        <w:tab/>
      </w:r>
      <w:r w:rsidR="0084687C">
        <w:tab/>
        <w:t>(i) coal dust retention</w:t>
      </w:r>
      <w:r w:rsidR="0084687C">
        <w:br/>
      </w:r>
      <w:r w:rsidR="0084687C">
        <w:tab/>
        <w:t>demonstrated by a chest</w:t>
      </w:r>
      <w:r w:rsidR="0084687C">
        <w:br/>
      </w:r>
      <w:r w:rsidR="0084687C">
        <w:tab/>
        <w:t>radiograph to at least the</w:t>
      </w:r>
      <w:r w:rsidR="0084687C">
        <w:br/>
      </w:r>
      <w:r w:rsidR="0084687C">
        <w:tab/>
        <w:t xml:space="preserve">level of Category 1 in the </w:t>
      </w:r>
      <w:r w:rsidR="0084687C">
        <w:br/>
      </w:r>
      <w:r w:rsidR="0084687C">
        <w:tab/>
        <w:t xml:space="preserve">International Labour Office’s </w:t>
      </w:r>
      <w:r w:rsidR="0084687C">
        <w:br/>
      </w:r>
      <w:r w:rsidR="0084687C">
        <w:tab/>
        <w:t xml:space="preserve">publication “The </w:t>
      </w:r>
      <w:r w:rsidR="0084687C">
        <w:br/>
      </w:r>
      <w:r w:rsidR="0084687C">
        <w:tab/>
        <w:t xml:space="preserve">Classification of </w:t>
      </w:r>
      <w:r w:rsidR="0084687C">
        <w:br/>
      </w:r>
      <w:r w:rsidR="0084687C">
        <w:tab/>
        <w:t>Radiographs of</w:t>
      </w:r>
      <w:r>
        <w:br/>
      </w:r>
      <w:r w:rsidR="00766145">
        <w:tab/>
        <w:t>Pneumoconio</w:t>
      </w:r>
      <w:r w:rsidR="007F1F6B">
        <w:t xml:space="preserve">ses” </w:t>
      </w:r>
      <w:r w:rsidR="007F1F6B">
        <w:br/>
      </w:r>
      <w:r w:rsidR="007F1F6B">
        <w:tab/>
        <w:t>Revised Edition 1980 8th</w:t>
      </w:r>
      <w:r w:rsidR="00766145">
        <w:br/>
      </w:r>
      <w:r w:rsidR="00766145">
        <w:tab/>
        <w:t>Impression 1992</w:t>
      </w:r>
      <w:r w:rsidR="007F1F6B">
        <w:t xml:space="preserve"> published</w:t>
      </w:r>
      <w:r w:rsidR="00766145">
        <w:br/>
      </w:r>
      <w:r w:rsidR="00766145">
        <w:tab/>
        <w:t xml:space="preserve">by Geneva </w:t>
      </w:r>
      <w:r w:rsidR="00766145">
        <w:rPr>
          <w:b/>
          <w:bCs/>
        </w:rPr>
        <w:t>and</w:t>
      </w:r>
      <w:r w:rsidR="007F1F6B">
        <w:br/>
      </w:r>
      <w:r w:rsidR="007F1F6B">
        <w:tab/>
        <w:t>(ii) a forced expiratory</w:t>
      </w:r>
      <w:r>
        <w:br/>
      </w:r>
      <w:r>
        <w:tab/>
        <w:t>volume in one second at</w:t>
      </w:r>
      <w:r w:rsidR="00766145">
        <w:br/>
      </w:r>
      <w:r w:rsidR="00766145">
        <w:tab/>
      </w:r>
      <w:r>
        <w:t>l</w:t>
      </w:r>
      <w:r w:rsidR="00766145">
        <w:t>east one litre below the</w:t>
      </w:r>
      <w:r w:rsidR="007F1F6B">
        <w:br/>
      </w:r>
      <w:r w:rsidR="007F1F6B">
        <w:tab/>
        <w:t>mean value predited in</w:t>
      </w:r>
      <w:r w:rsidR="00766145">
        <w:br/>
      </w:r>
      <w:r w:rsidR="00766145">
        <w:tab/>
        <w:t xml:space="preserve">accordance with “Lung </w:t>
      </w:r>
      <w:r w:rsidR="00766145">
        <w:br/>
      </w:r>
      <w:r w:rsidR="00766145">
        <w:tab/>
        <w:t xml:space="preserve">Function: Assessment and </w:t>
      </w:r>
      <w:r w:rsidR="00766145">
        <w:br/>
      </w:r>
      <w:r w:rsidR="00766145">
        <w:tab/>
        <w:t xml:space="preserve">Application in Medicine” </w:t>
      </w:r>
      <w:r w:rsidR="00766145">
        <w:br/>
      </w:r>
      <w:r w:rsidR="00766145">
        <w:tab/>
        <w:t xml:space="preserve">by J E Cotes, 4th Edition </w:t>
      </w:r>
      <w:r w:rsidR="00766145">
        <w:br/>
      </w:r>
      <w:r w:rsidR="00766145">
        <w:tab/>
        <w:t xml:space="preserve">1979 published at Oxford </w:t>
      </w:r>
      <w:r w:rsidR="00766145">
        <w:br/>
      </w:r>
      <w:r w:rsidR="00766145">
        <w:tab/>
        <w:t xml:space="preserve">by Blackwell Scientific </w:t>
      </w:r>
      <w:r w:rsidR="00766145">
        <w:br/>
      </w:r>
      <w:r w:rsidR="00766145">
        <w:tab/>
        <w:t xml:space="preserve">Publications Limited </w:t>
      </w:r>
      <w:r w:rsidR="00766145">
        <w:br/>
      </w:r>
      <w:r w:rsidR="00766145">
        <w:tab/>
        <w:t xml:space="preserve">(ISBN 0-632-00033-3) for a </w:t>
      </w:r>
      <w:r w:rsidR="00766145">
        <w:br/>
      </w:r>
      <w:r w:rsidR="00766145">
        <w:tab/>
        <w:t xml:space="preserve">person’s age height and sex, </w:t>
      </w:r>
      <w:r w:rsidR="00766145">
        <w:br/>
      </w:r>
      <w:r w:rsidR="00766145">
        <w:tab/>
        <w:t xml:space="preserve">measured from the position </w:t>
      </w:r>
      <w:r w:rsidR="00766145">
        <w:br/>
      </w:r>
      <w:r w:rsidR="00766145">
        <w:tab/>
        <w:t xml:space="preserve">of maximum inspiration with </w:t>
      </w:r>
      <w:r w:rsidR="00766145">
        <w:br/>
      </w:r>
      <w:r w:rsidR="00766145">
        <w:tab/>
        <w:t xml:space="preserve">the claimant making maximum </w:t>
      </w:r>
      <w:r w:rsidR="00766145">
        <w:br/>
      </w:r>
      <w:r w:rsidR="00766145">
        <w:tab/>
        <w:t>effort</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Except in the circumstances</w:t>
      </w:r>
      <w:r>
        <w:tab/>
        <w:t>Any occupation involving:</w:t>
      </w:r>
      <w:r>
        <w:tab/>
        <w:t>SR 1997</w:t>
      </w:r>
      <w:r>
        <w:br/>
      </w:r>
      <w:r>
        <w:tab/>
        <w:t>specified in regulation 2(d)</w:t>
      </w:r>
      <w:r>
        <w:tab/>
        <w:t>exposure to coal dust by</w:t>
      </w:r>
      <w:r>
        <w:tab/>
        <w:t>No 158 7.4.97</w:t>
      </w:r>
      <w:r>
        <w:br/>
      </w:r>
      <w:r>
        <w:tab/>
        <w:t xml:space="preserve">(a) chronic bronchitis </w:t>
      </w:r>
      <w:r>
        <w:rPr>
          <w:b/>
          <w:bCs/>
        </w:rPr>
        <w:t>or</w:t>
      </w:r>
      <w:r>
        <w:tab/>
        <w:t xml:space="preserve">reason of working </w:t>
      </w:r>
      <w:r>
        <w:br/>
      </w:r>
      <w:r>
        <w:tab/>
        <w:t xml:space="preserve">(b) emphysema </w:t>
      </w:r>
      <w:r>
        <w:rPr>
          <w:b/>
          <w:bCs/>
        </w:rPr>
        <w:t>or</w:t>
      </w:r>
      <w:r>
        <w:tab/>
        <w:t>underground in a coal mine</w:t>
      </w:r>
      <w:r>
        <w:br/>
      </w:r>
      <w:r>
        <w:tab/>
        <w:t>(c) both</w:t>
      </w:r>
      <w:r>
        <w:tab/>
        <w:t>for a period of, or periods</w:t>
      </w:r>
      <w:r>
        <w:br/>
      </w:r>
      <w:r>
        <w:tab/>
        <w:t>where there is</w:t>
      </w:r>
      <w:r>
        <w:tab/>
        <w:t>amounting to, at least 20</w:t>
      </w: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66145" w:rsidRDefault="005F3FCD">
      <w:pPr>
        <w:pStyle w:val="BT"/>
        <w:tabs>
          <w:tab w:val="clear" w:pos="851"/>
          <w:tab w:val="clear" w:pos="1418"/>
          <w:tab w:val="clear" w:pos="1701"/>
          <w:tab w:val="left" w:pos="567"/>
          <w:tab w:val="left" w:pos="2127"/>
          <w:tab w:val="left" w:pos="5103"/>
          <w:tab w:val="left" w:pos="7797"/>
        </w:tabs>
        <w:ind w:left="573" w:right="-901" w:hanging="1140"/>
        <w:jc w:val="left"/>
      </w:pPr>
      <w:r>
        <w:rPr>
          <w:b/>
        </w:rPr>
        <w:t>D12 cont</w:t>
      </w:r>
      <w:r>
        <w:tab/>
      </w:r>
      <w:r>
        <w:tab/>
      </w:r>
      <w:r>
        <w:tab/>
        <w:t>accompanying evidence of</w:t>
      </w:r>
      <w:r>
        <w:tab/>
        <w:t>years (whether before or</w:t>
      </w:r>
      <w:r>
        <w:br/>
      </w:r>
      <w:r>
        <w:tab/>
        <w:t>forced expiratory volume</w:t>
      </w:r>
      <w:r>
        <w:tab/>
        <w:t xml:space="preserve">after 5th July 1948) and </w:t>
      </w:r>
      <w:r>
        <w:br/>
      </w:r>
      <w:r>
        <w:tab/>
        <w:t>in one second (measured</w:t>
      </w:r>
      <w:r>
        <w:tab/>
        <w:t>any such period or periods</w:t>
      </w:r>
      <w:r>
        <w:br/>
      </w:r>
      <w:r>
        <w:tab/>
        <w:t>from the position of</w:t>
      </w:r>
      <w:r>
        <w:tab/>
        <w:t>incapacity whilst engaged</w:t>
      </w:r>
      <w:r>
        <w:br/>
      </w:r>
      <w:r>
        <w:tab/>
        <w:t>maximum inspiration with</w:t>
      </w:r>
      <w:r>
        <w:tab/>
        <w:t>in such an occupation.</w:t>
      </w:r>
      <w:r>
        <w:br/>
      </w:r>
      <w:r>
        <w:tab/>
        <w:t xml:space="preserve">the claimant making </w:t>
      </w:r>
      <w:r>
        <w:br/>
      </w:r>
      <w:r>
        <w:tab/>
        <w:t>maximum effort) which is</w:t>
      </w:r>
      <w:r>
        <w:br/>
      </w:r>
      <w:r>
        <w:tab/>
        <w:t>(i) at least one litre below</w:t>
      </w:r>
      <w:r>
        <w:br/>
      </w:r>
      <w:r w:rsidR="00766145">
        <w:tab/>
        <w:t xml:space="preserve">the mean value predicted in </w:t>
      </w:r>
      <w:r w:rsidR="00766145">
        <w:br/>
      </w:r>
      <w:r w:rsidR="00766145">
        <w:tab/>
        <w:t xml:space="preserve">accordance with ‘Lung function’: </w:t>
      </w:r>
      <w:r w:rsidR="00766145">
        <w:br/>
      </w:r>
      <w:r w:rsidR="00766145">
        <w:tab/>
        <w:t xml:space="preserve">Assessment and Application in </w:t>
      </w:r>
      <w:r w:rsidR="00766145">
        <w:br/>
      </w:r>
      <w:r w:rsidR="00766145">
        <w:tab/>
        <w:t xml:space="preserve">Medicine: by J.E. Cotes, 5th </w:t>
      </w:r>
      <w:r w:rsidR="00766145">
        <w:br/>
      </w:r>
      <w:r w:rsidR="00766145">
        <w:tab/>
        <w:t xml:space="preserve">Edition 1994 published at </w:t>
      </w:r>
      <w:r w:rsidR="00766145">
        <w:br/>
      </w:r>
      <w:r w:rsidR="00766145">
        <w:tab/>
      </w:r>
      <w:smartTag w:uri="urn:schemas-microsoft-com:office:smarttags" w:element="City">
        <w:smartTag w:uri="urn:schemas-microsoft-com:office:smarttags" w:element="place">
          <w:r w:rsidR="00766145">
            <w:t>Oxford</w:t>
          </w:r>
        </w:smartTag>
      </w:smartTag>
      <w:r w:rsidR="00766145">
        <w:t xml:space="preserve"> by Blackwell Scientific </w:t>
      </w:r>
      <w:r w:rsidR="00766145">
        <w:br/>
      </w:r>
      <w:r w:rsidR="00766145">
        <w:tab/>
        <w:t xml:space="preserve">Publications Ltd </w:t>
      </w:r>
      <w:r w:rsidR="00766145">
        <w:br/>
      </w:r>
      <w:r w:rsidR="00766145">
        <w:tab/>
        <w:t xml:space="preserve">(ISBNO-632-3296-9) for a </w:t>
      </w:r>
      <w:r w:rsidR="00766145">
        <w:br/>
      </w:r>
      <w:r w:rsidR="00766145">
        <w:tab/>
        <w:t xml:space="preserve">person of the claimant’s age, </w:t>
      </w:r>
      <w:r w:rsidR="00766145">
        <w:br/>
      </w:r>
      <w:r w:rsidR="00766145">
        <w:tab/>
        <w:t xml:space="preserve">height and sex </w:t>
      </w:r>
      <w:r w:rsidR="00766145">
        <w:rPr>
          <w:b/>
          <w:bCs/>
        </w:rPr>
        <w:t>or</w:t>
      </w:r>
      <w:r w:rsidR="00766145">
        <w:br/>
      </w:r>
      <w:r w:rsidR="00766145">
        <w:tab/>
        <w:t>(ii) less than one litre</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Except in the circumstances</w:t>
      </w:r>
      <w:r>
        <w:tab/>
        <w:t>“Exposure to coal dust by</w:t>
      </w:r>
      <w:r>
        <w:tab/>
        <w:t>SR 2000</w:t>
      </w:r>
      <w:r>
        <w:br/>
      </w:r>
      <w:r>
        <w:tab/>
        <w:t>specified in regulation 2(d),</w:t>
      </w:r>
      <w:r>
        <w:tab/>
        <w:t>reason of working under-</w:t>
      </w:r>
      <w:r>
        <w:tab/>
        <w:t>No 214 10.7.00</w:t>
      </w:r>
      <w:r>
        <w:br/>
      </w:r>
      <w:r>
        <w:tab/>
        <w:t>(a) chronic bronchitis or</w:t>
      </w:r>
      <w:r>
        <w:tab/>
        <w:t>ground in a coal mine for</w:t>
      </w:r>
      <w:r>
        <w:br/>
      </w:r>
      <w:r>
        <w:tab/>
        <w:t>(b) emphysema or</w:t>
      </w:r>
      <w:r>
        <w:tab/>
        <w:t>a period of, or periods</w:t>
      </w:r>
      <w:r>
        <w:br/>
      </w:r>
      <w:r>
        <w:tab/>
        <w:t>(c) both</w:t>
      </w:r>
      <w:r>
        <w:tab/>
        <w:t>amounting in the aggregate</w:t>
      </w:r>
      <w:r>
        <w:br/>
      </w:r>
      <w:r>
        <w:tab/>
        <w:t>where there is accompanying</w:t>
      </w:r>
      <w:r>
        <w:tab/>
        <w:t>to, at least 20 years (whether</w:t>
      </w:r>
      <w:r>
        <w:br/>
      </w:r>
      <w:r>
        <w:tab/>
        <w:t>evidence of forced expiratory</w:t>
      </w:r>
      <w:r>
        <w:tab/>
        <w:t>before or after 5th July 1948)</w:t>
      </w:r>
      <w:r>
        <w:br/>
      </w:r>
      <w:r>
        <w:tab/>
        <w:t xml:space="preserve">volume in one second </w:t>
      </w:r>
      <w:r>
        <w:tab/>
        <w:t>and any such period or</w:t>
      </w:r>
      <w:r>
        <w:br/>
      </w:r>
      <w:r>
        <w:tab/>
        <w:t xml:space="preserve">(measured from the </w:t>
      </w:r>
      <w:r>
        <w:tab/>
        <w:t>periods shall include a</w:t>
      </w:r>
      <w:r>
        <w:br/>
      </w:r>
      <w:r>
        <w:tab/>
        <w:t>position of maximum</w:t>
      </w:r>
      <w:r>
        <w:tab/>
        <w:t>period or periods of</w:t>
      </w:r>
      <w:r>
        <w:br/>
      </w:r>
      <w:r>
        <w:tab/>
        <w:t>inspiration with the</w:t>
      </w:r>
      <w:r>
        <w:tab/>
        <w:t>incapacity whilst engaged</w:t>
      </w:r>
      <w:r>
        <w:br/>
      </w:r>
      <w:r>
        <w:tab/>
        <w:t>claimant making maximum</w:t>
      </w:r>
      <w:r>
        <w:tab/>
        <w:t>in such occupation”</w:t>
      </w:r>
      <w:r>
        <w:br/>
      </w:r>
      <w:r>
        <w:tab/>
        <w:t>effort) which is</w:t>
      </w:r>
      <w:r>
        <w:br/>
      </w:r>
      <w:r>
        <w:tab/>
        <w:t xml:space="preserve">(i) at least one litre below the </w:t>
      </w:r>
      <w:r>
        <w:br/>
      </w:r>
      <w:r>
        <w:tab/>
        <w:t xml:space="preserve">appropriate mean value </w:t>
      </w:r>
      <w:r>
        <w:br/>
      </w:r>
      <w:r>
        <w:tab/>
        <w:t xml:space="preserve">predicted, obtained from the </w:t>
      </w:r>
    </w:p>
    <w:p w:rsidR="00766145" w:rsidRDefault="00766145">
      <w:pPr>
        <w:pStyle w:val="BT"/>
        <w:tabs>
          <w:tab w:val="clear" w:pos="851"/>
          <w:tab w:val="clear" w:pos="1418"/>
          <w:tab w:val="clear" w:pos="1701"/>
          <w:tab w:val="left" w:pos="567"/>
          <w:tab w:val="left" w:pos="2127"/>
          <w:tab w:val="left" w:pos="5103"/>
          <w:tab w:val="left" w:pos="7797"/>
        </w:tabs>
        <w:ind w:left="-567" w:right="-1043" w:firstLine="0"/>
        <w:jc w:val="left"/>
        <w:rPr>
          <w:b/>
          <w:bCs/>
        </w:rPr>
      </w:pPr>
      <w: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5F3FCD" w:rsidRDefault="005F3FCD" w:rsidP="00434250">
      <w:pPr>
        <w:pStyle w:val="BT"/>
        <w:tabs>
          <w:tab w:val="clear" w:pos="851"/>
          <w:tab w:val="clear" w:pos="1418"/>
          <w:tab w:val="clear" w:pos="1701"/>
          <w:tab w:val="left" w:pos="567"/>
          <w:tab w:val="left" w:pos="2127"/>
          <w:tab w:val="left" w:pos="5103"/>
          <w:tab w:val="left" w:pos="7797"/>
        </w:tabs>
        <w:ind w:left="-567" w:right="-1043" w:firstLine="0"/>
        <w:jc w:val="left"/>
      </w:pPr>
      <w:r>
        <w:rPr>
          <w:b/>
        </w:rPr>
        <w:t>D12 cont</w:t>
      </w:r>
      <w:r>
        <w:tab/>
      </w:r>
      <w:r>
        <w:tab/>
        <w:t xml:space="preserve">following prediction formulae </w:t>
      </w:r>
      <w:r>
        <w:br/>
      </w:r>
      <w:r>
        <w:tab/>
      </w:r>
      <w:r>
        <w:tab/>
        <w:t xml:space="preserve">which give the mean values </w:t>
      </w:r>
      <w:r>
        <w:br/>
      </w:r>
      <w:r>
        <w:tab/>
      </w:r>
      <w:r>
        <w:tab/>
        <w:t xml:space="preserve">predicted in litres – For a man </w:t>
      </w:r>
      <w:r>
        <w:br/>
      </w:r>
      <w:r>
        <w:tab/>
      </w:r>
      <w:r>
        <w:tab/>
        <w:t xml:space="preserve">where the measurement is </w:t>
      </w:r>
      <w:r>
        <w:br/>
      </w:r>
      <w:r>
        <w:tab/>
      </w:r>
      <w:r>
        <w:tab/>
        <w:t xml:space="preserve">made without back-extrapolation, </w:t>
      </w:r>
      <w:r>
        <w:br/>
      </w:r>
      <w:r>
        <w:tab/>
      </w:r>
      <w:r>
        <w:tab/>
        <w:t xml:space="preserve">(3.62 x Height in metres) – </w:t>
      </w:r>
      <w:r>
        <w:br/>
      </w:r>
      <w:r>
        <w:tab/>
      </w:r>
      <w:r>
        <w:tab/>
        <w:t xml:space="preserve">(0.031 x Age in years) – 1.41 </w:t>
      </w:r>
      <w:r>
        <w:rPr>
          <w:b/>
          <w:bCs/>
        </w:rPr>
        <w:t>or</w:t>
      </w:r>
      <w:r>
        <w:br/>
      </w:r>
      <w:r>
        <w:tab/>
      </w:r>
      <w:r>
        <w:tab/>
        <w:t>where the measurement is made</w:t>
      </w:r>
      <w:r>
        <w:br/>
      </w:r>
      <w:r w:rsidR="00766145">
        <w:tab/>
      </w:r>
      <w:r w:rsidR="00766145">
        <w:tab/>
        <w:t xml:space="preserve">with back-extrapolation, (3.71 x </w:t>
      </w:r>
      <w:r w:rsidR="00766145">
        <w:br/>
      </w:r>
      <w:r w:rsidR="00434250">
        <w:tab/>
      </w:r>
      <w:r w:rsidR="00766145">
        <w:tab/>
        <w:t xml:space="preserve">Height in metres) – (0.032 x Age </w:t>
      </w:r>
      <w:r w:rsidR="00766145">
        <w:br/>
      </w:r>
      <w:r w:rsidR="00434250">
        <w:tab/>
      </w:r>
      <w:r w:rsidR="00766145">
        <w:tab/>
        <w:t xml:space="preserve">in years) – 1.44.  For a woman, </w:t>
      </w:r>
      <w:r w:rsidR="00766145">
        <w:br/>
      </w:r>
      <w:r w:rsidR="00434250">
        <w:tab/>
      </w:r>
      <w:r w:rsidR="00766145">
        <w:tab/>
        <w:t xml:space="preserve">where the measurement is made </w:t>
      </w:r>
      <w:r w:rsidR="00766145">
        <w:br/>
      </w:r>
      <w:r w:rsidR="00434250">
        <w:tab/>
      </w:r>
      <w:r w:rsidR="00766145">
        <w:tab/>
        <w:t xml:space="preserve">without back-extrapolation, (3.29 x </w:t>
      </w:r>
      <w:r w:rsidR="00766145">
        <w:br/>
      </w:r>
      <w:r w:rsidR="00434250">
        <w:tab/>
      </w:r>
      <w:r w:rsidR="00766145">
        <w:tab/>
        <w:t xml:space="preserve">Height in metres) – (0.029 x Age in </w:t>
      </w:r>
      <w:r w:rsidR="00766145">
        <w:br/>
      </w:r>
      <w:r w:rsidR="00434250">
        <w:tab/>
      </w:r>
      <w:r w:rsidR="00766145">
        <w:tab/>
        <w:t xml:space="preserve">years) – 1.42 </w:t>
      </w:r>
      <w:r w:rsidR="00766145">
        <w:rPr>
          <w:b/>
          <w:bCs/>
        </w:rPr>
        <w:t>or</w:t>
      </w:r>
      <w:r w:rsidR="00766145">
        <w:t xml:space="preserve"> where the </w:t>
      </w:r>
      <w:r w:rsidR="00766145">
        <w:br/>
      </w:r>
      <w:r w:rsidR="00434250">
        <w:tab/>
      </w:r>
      <w:r w:rsidR="00766145">
        <w:tab/>
        <w:t>measurement is made with back-</w:t>
      </w:r>
      <w:r w:rsidR="00766145">
        <w:br/>
      </w:r>
      <w:r w:rsidR="00434250">
        <w:tab/>
      </w:r>
      <w:r w:rsidR="00766145">
        <w:tab/>
        <w:t xml:space="preserve">extrapolation, (3.37 x Height in </w:t>
      </w:r>
      <w:r w:rsidR="00766145">
        <w:br/>
      </w:r>
      <w:r w:rsidR="00434250">
        <w:tab/>
      </w:r>
      <w:r w:rsidR="00766145">
        <w:tab/>
        <w:t xml:space="preserve">metres) – (0.030 x Age in years) </w:t>
      </w:r>
      <w:r w:rsidR="00766145">
        <w:br/>
      </w:r>
      <w:r w:rsidR="00434250">
        <w:tab/>
      </w:r>
      <w:r w:rsidR="00766145">
        <w:tab/>
        <w:t xml:space="preserve">– 1.46 </w:t>
      </w:r>
      <w:r w:rsidR="00766145">
        <w:rPr>
          <w:b/>
          <w:bCs/>
        </w:rPr>
        <w:t>or</w:t>
      </w:r>
      <w:r w:rsidR="006D2A69">
        <w:br/>
      </w:r>
      <w:r w:rsidR="00434250">
        <w:tab/>
      </w:r>
      <w:r w:rsidR="006D2A69">
        <w:tab/>
        <w:t xml:space="preserve">(ii) less than one litre </w:t>
      </w:r>
      <w:r w:rsidR="006D2A69">
        <w:tab/>
        <w:t xml:space="preserve">Changed to </w:t>
      </w:r>
      <w:r w:rsidR="006D2A69">
        <w:tab/>
        <w:t>SR 2008</w:t>
      </w:r>
      <w:r w:rsidR="006D2A69">
        <w:br/>
      </w:r>
      <w:r w:rsidR="00434250">
        <w:tab/>
      </w:r>
      <w:r w:rsidR="006D2A69">
        <w:tab/>
        <w:t xml:space="preserve">“accompanying” removed </w:t>
      </w:r>
      <w:r w:rsidR="006D2A69">
        <w:tab/>
        <w:t>Exposure to coal dust</w:t>
      </w:r>
      <w:r w:rsidR="006D2A69">
        <w:tab/>
        <w:t>No 258 21.7.08</w:t>
      </w:r>
      <w:r w:rsidR="006D2A69">
        <w:br/>
      </w:r>
      <w:r w:rsidR="00434250">
        <w:tab/>
      </w:r>
      <w:r w:rsidR="006D2A69">
        <w:tab/>
        <w:t>from (c)</w:t>
      </w:r>
      <w:r w:rsidR="00552AD2">
        <w:tab/>
        <w:t>(whether before or after</w:t>
      </w:r>
      <w:r w:rsidR="00552AD2">
        <w:br/>
      </w:r>
      <w:r w:rsidR="00434250">
        <w:tab/>
      </w:r>
      <w:r w:rsidR="00552AD2">
        <w:tab/>
      </w:r>
      <w:r w:rsidR="00552AD2">
        <w:tab/>
      </w:r>
      <w:r w:rsidR="006D2A69">
        <w:t>5th July 1948) by reason</w:t>
      </w:r>
      <w:r w:rsidR="00552AD2">
        <w:br/>
      </w:r>
      <w:r w:rsidR="00552AD2">
        <w:tab/>
      </w:r>
      <w:r w:rsidR="00434250">
        <w:tab/>
      </w:r>
      <w:r w:rsidR="00552AD2">
        <w:tab/>
      </w:r>
      <w:r w:rsidR="006D2A69">
        <w:t>of working</w:t>
      </w:r>
      <w:r w:rsidR="00552AD2">
        <w:t>-</w:t>
      </w:r>
      <w:r w:rsidR="00552AD2">
        <w:br/>
      </w:r>
      <w:r w:rsidR="00552AD2">
        <w:tab/>
      </w:r>
      <w:r w:rsidR="006D2A69" w:rsidRPr="006D2A69">
        <w:tab/>
      </w:r>
      <w:r w:rsidR="00434250">
        <w:tab/>
      </w:r>
      <w:r w:rsidR="006D2A69" w:rsidRPr="006D2A69">
        <w:t>(a) under</w:t>
      </w:r>
      <w:r w:rsidR="006D2A69">
        <w:t>ground in a coal</w:t>
      </w:r>
      <w:r w:rsidR="00552AD2">
        <w:br/>
      </w:r>
      <w:r w:rsidR="00434250">
        <w:tab/>
      </w:r>
      <w:r w:rsidR="00552AD2">
        <w:tab/>
      </w:r>
      <w:r w:rsidR="00552AD2">
        <w:tab/>
      </w:r>
      <w:r w:rsidR="006D2A69">
        <w:t xml:space="preserve">mine for a period or </w:t>
      </w:r>
      <w:r w:rsidR="00552AD2">
        <w:br/>
      </w:r>
      <w:r w:rsidR="00552AD2">
        <w:tab/>
      </w:r>
      <w:r w:rsidR="00434250">
        <w:tab/>
      </w:r>
      <w:r w:rsidR="00552AD2">
        <w:tab/>
      </w:r>
      <w:r w:rsidR="006D2A69">
        <w:t xml:space="preserve">periods amounting in </w:t>
      </w:r>
      <w:r w:rsidR="00552AD2">
        <w:br/>
      </w:r>
      <w:r w:rsidR="00552AD2">
        <w:tab/>
      </w:r>
      <w:r w:rsidR="00552AD2">
        <w:tab/>
      </w:r>
      <w:r w:rsidR="00434250">
        <w:tab/>
      </w:r>
      <w:r w:rsidR="00552AD2">
        <w:t>a</w:t>
      </w:r>
      <w:r w:rsidR="006D2A69">
        <w:t xml:space="preserve">ggregate to at least </w:t>
      </w:r>
      <w:r w:rsidR="00552AD2">
        <w:br/>
      </w:r>
      <w:r w:rsidR="00434250">
        <w:tab/>
      </w:r>
      <w:r w:rsidR="00552AD2">
        <w:tab/>
      </w:r>
      <w:r w:rsidR="00552AD2">
        <w:tab/>
      </w:r>
      <w:r w:rsidR="006D2A69">
        <w:t>20 years;</w:t>
      </w:r>
      <w:r w:rsidR="00552AD2">
        <w:br/>
      </w:r>
      <w:r w:rsidR="00552AD2">
        <w:tab/>
      </w:r>
      <w:r w:rsidR="00434250">
        <w:tab/>
      </w:r>
      <w:r w:rsidR="00552AD2">
        <w:tab/>
      </w:r>
      <w:r w:rsidR="006D2A69">
        <w:t xml:space="preserve">(b) on the surface of a </w:t>
      </w:r>
      <w:r w:rsidR="00552AD2">
        <w:br/>
      </w:r>
      <w:r w:rsidR="00552AD2">
        <w:tab/>
      </w:r>
      <w:r w:rsidR="00552AD2">
        <w:tab/>
      </w:r>
      <w:r w:rsidR="00434250">
        <w:tab/>
      </w:r>
      <w:r w:rsidR="006D2A69">
        <w:t xml:space="preserve">coal mine as a screen </w:t>
      </w:r>
      <w:r w:rsidR="00552AD2">
        <w:br/>
      </w:r>
      <w:r w:rsidR="00434250">
        <w:tab/>
      </w:r>
      <w:r w:rsidR="00552AD2">
        <w:tab/>
      </w:r>
      <w:r w:rsidR="00552AD2">
        <w:tab/>
      </w:r>
      <w:r w:rsidR="006D2A69">
        <w:t xml:space="preserve">worker for a period or </w:t>
      </w:r>
      <w:r w:rsidR="00552AD2">
        <w:br/>
      </w:r>
      <w:r w:rsidR="00552AD2">
        <w:tab/>
      </w:r>
      <w:r w:rsidR="00434250">
        <w:tab/>
      </w:r>
      <w:r w:rsidR="00552AD2">
        <w:tab/>
      </w:r>
      <w:r w:rsidR="006D2A69">
        <w:t xml:space="preserve">periods amounting in </w:t>
      </w:r>
      <w:r w:rsidR="00552AD2">
        <w:br/>
      </w:r>
      <w:r w:rsidR="00434250">
        <w:tab/>
      </w:r>
      <w:r w:rsidR="00552AD2">
        <w:tab/>
      </w:r>
      <w:r w:rsidR="00552AD2">
        <w:tab/>
      </w:r>
      <w:r w:rsidR="006D2A69">
        <w:t xml:space="preserve">aggregate to at least 40 </w:t>
      </w:r>
      <w:r w:rsidR="00552AD2">
        <w:br/>
      </w:r>
      <w:r w:rsidR="00552AD2">
        <w:tab/>
      </w:r>
      <w:r w:rsidR="00434250">
        <w:tab/>
      </w:r>
      <w:r w:rsidR="00552AD2">
        <w:tab/>
        <w:t xml:space="preserve">years before 1st January </w:t>
      </w:r>
      <w:r w:rsidR="00552AD2">
        <w:br/>
      </w:r>
      <w:r w:rsidR="00552AD2">
        <w:tab/>
      </w:r>
      <w:r w:rsidR="00552AD2">
        <w:tab/>
      </w:r>
      <w:r w:rsidR="00434250">
        <w:tab/>
      </w:r>
      <w:r w:rsidR="00552AD2">
        <w:t>1983; or</w:t>
      </w:r>
    </w:p>
    <w:p w:rsidR="00434250" w:rsidRDefault="00434250" w:rsidP="00434250">
      <w:pPr>
        <w:pStyle w:val="BT"/>
        <w:tabs>
          <w:tab w:val="clear" w:pos="851"/>
          <w:tab w:val="clear" w:pos="1418"/>
          <w:tab w:val="clear" w:pos="1701"/>
          <w:tab w:val="left" w:pos="567"/>
          <w:tab w:val="left" w:pos="2127"/>
          <w:tab w:val="left" w:pos="5103"/>
          <w:tab w:val="left" w:pos="7797"/>
        </w:tabs>
        <w:ind w:left="-567" w:right="-1043" w:firstLine="0"/>
        <w:jc w:val="left"/>
        <w:rPr>
          <w:b/>
          <w:bCs/>
        </w:rPr>
      </w:pPr>
      <w:r>
        <w:rPr>
          <w:b/>
          <w:bCs/>
        </w:rPr>
        <w:br w:type="page"/>
      </w:r>
      <w:r>
        <w:rPr>
          <w:b/>
          <w:bCs/>
        </w:rPr>
        <w:lastRenderedPageBreak/>
        <w:t>Disease</w:t>
      </w:r>
      <w:r>
        <w:rPr>
          <w:b/>
          <w:bCs/>
        </w:rPr>
        <w:tab/>
        <w:t>Corresponding</w:t>
      </w:r>
      <w:r>
        <w:rPr>
          <w:b/>
          <w:bCs/>
        </w:rPr>
        <w:tab/>
        <w:t>Amendments to Description</w:t>
      </w:r>
      <w:r>
        <w:rPr>
          <w:b/>
          <w:bCs/>
        </w:rPr>
        <w:tab/>
        <w:t>Amendment to Nature</w:t>
      </w:r>
      <w:r>
        <w:rPr>
          <w:b/>
          <w:bCs/>
        </w:rPr>
        <w:tab/>
        <w:t>Authority and</w:t>
      </w:r>
      <w:r>
        <w:rPr>
          <w:b/>
          <w:bCs/>
        </w:rPr>
        <w:br/>
        <w:t>No from</w:t>
      </w:r>
      <w:r>
        <w:rPr>
          <w:b/>
          <w:bCs/>
        </w:rPr>
        <w:tab/>
        <w:t>No on old</w:t>
      </w:r>
      <w:r>
        <w:rPr>
          <w:b/>
          <w:bCs/>
        </w:rPr>
        <w:tab/>
        <w:t>of the Diseases or Injury</w:t>
      </w:r>
      <w:r>
        <w:rPr>
          <w:b/>
          <w:bCs/>
        </w:rPr>
        <w:tab/>
        <w:t>of Occupation</w:t>
      </w:r>
      <w:r>
        <w:rPr>
          <w:b/>
          <w:bCs/>
        </w:rPr>
        <w:tab/>
        <w:t>Effective Date</w:t>
      </w:r>
      <w:r>
        <w:rPr>
          <w:b/>
          <w:bCs/>
        </w:rPr>
        <w:br/>
        <w:t>3.10.83</w:t>
      </w:r>
      <w:r>
        <w:rPr>
          <w:b/>
          <w:bCs/>
        </w:rPr>
        <w:tab/>
        <w:t>Schedule</w:t>
      </w:r>
    </w:p>
    <w:p w:rsidR="00795161" w:rsidRDefault="005F3FCD">
      <w:pPr>
        <w:pStyle w:val="BT"/>
        <w:tabs>
          <w:tab w:val="clear" w:pos="851"/>
          <w:tab w:val="clear" w:pos="1418"/>
          <w:tab w:val="clear" w:pos="1701"/>
          <w:tab w:val="left" w:pos="567"/>
          <w:tab w:val="left" w:pos="2127"/>
          <w:tab w:val="left" w:pos="5103"/>
          <w:tab w:val="left" w:pos="7797"/>
        </w:tabs>
        <w:ind w:left="573" w:right="-901" w:hanging="1140"/>
        <w:jc w:val="left"/>
      </w:pPr>
      <w:r w:rsidRPr="00E874A0">
        <w:rPr>
          <w:b/>
        </w:rPr>
        <w:t>D1</w:t>
      </w:r>
      <w:r>
        <w:rPr>
          <w:b/>
        </w:rPr>
        <w:t>2 cont</w:t>
      </w:r>
      <w:r>
        <w:tab/>
      </w:r>
      <w:r>
        <w:tab/>
      </w:r>
      <w:r>
        <w:tab/>
      </w:r>
      <w:r>
        <w:tab/>
        <w:t>(c) both underground in</w:t>
      </w:r>
      <w:r>
        <w:br/>
      </w:r>
      <w:r>
        <w:tab/>
      </w:r>
      <w:r>
        <w:tab/>
        <w:t xml:space="preserve">a coal mine, and on the </w:t>
      </w:r>
      <w:r>
        <w:br/>
      </w:r>
      <w:r>
        <w:tab/>
      </w:r>
      <w:r>
        <w:tab/>
        <w:t xml:space="preserve">surface as a screen </w:t>
      </w:r>
      <w:r>
        <w:br/>
      </w:r>
      <w:r>
        <w:tab/>
      </w:r>
      <w:r>
        <w:tab/>
        <w:t>worker before 1st January</w:t>
      </w:r>
      <w:r>
        <w:br/>
      </w:r>
      <w:r>
        <w:tab/>
      </w:r>
      <w:r>
        <w:tab/>
        <w:t>1983, where 2 years</w:t>
      </w:r>
      <w:r>
        <w:br/>
      </w:r>
      <w:r>
        <w:tab/>
      </w:r>
      <w:r>
        <w:tab/>
        <w:t>working as a surface screen</w:t>
      </w:r>
      <w:r>
        <w:br/>
      </w:r>
      <w:r>
        <w:tab/>
      </w:r>
      <w:r>
        <w:tab/>
        <w:t xml:space="preserve">worker is equivalent to 1 </w:t>
      </w:r>
      <w:r>
        <w:br/>
      </w:r>
      <w:r>
        <w:tab/>
      </w:r>
      <w:r>
        <w:tab/>
        <w:t>year working underground,</w:t>
      </w:r>
      <w:r>
        <w:br/>
      </w:r>
      <w:r w:rsidR="00552AD2">
        <w:tab/>
      </w:r>
      <w:r w:rsidR="00552AD2">
        <w:tab/>
        <w:t xml:space="preserve">amounting in aggregate to </w:t>
      </w:r>
      <w:r w:rsidR="00552AD2">
        <w:br/>
      </w:r>
      <w:r w:rsidR="00552AD2">
        <w:tab/>
      </w:r>
      <w:r w:rsidR="00552AD2">
        <w:tab/>
        <w:t xml:space="preserve">at least the equivalent of </w:t>
      </w:r>
      <w:r w:rsidR="00552AD2">
        <w:br/>
      </w:r>
      <w:r w:rsidR="00552AD2">
        <w:tab/>
      </w:r>
      <w:r w:rsidR="00552AD2">
        <w:tab/>
        <w:t>20 years underground.  Any</w:t>
      </w:r>
      <w:r w:rsidR="00552AD2">
        <w:br/>
      </w:r>
      <w:r w:rsidR="00552AD2">
        <w:tab/>
      </w:r>
      <w:r w:rsidR="00552AD2">
        <w:tab/>
        <w:t>such period or periods shall</w:t>
      </w:r>
      <w:r w:rsidR="00552AD2">
        <w:br/>
      </w:r>
      <w:r w:rsidR="00552AD2">
        <w:tab/>
      </w:r>
      <w:r w:rsidR="00552AD2">
        <w:tab/>
        <w:t>include a period or periods</w:t>
      </w:r>
      <w:r w:rsidR="00552AD2">
        <w:br/>
      </w:r>
      <w:r w:rsidR="00552AD2">
        <w:tab/>
      </w:r>
      <w:r w:rsidR="00552AD2">
        <w:tab/>
        <w:t>of incapacity while engaged</w:t>
      </w:r>
      <w:r w:rsidR="00552AD2">
        <w:br/>
      </w:r>
      <w:r w:rsidR="00552AD2">
        <w:tab/>
      </w:r>
      <w:r w:rsidR="00552AD2">
        <w:tab/>
      </w:r>
      <w:r w:rsidR="00434250">
        <w:t>in such an occupation.</w:t>
      </w:r>
    </w:p>
    <w:p w:rsidR="00D941DF" w:rsidRDefault="00D941DF">
      <w:pPr>
        <w:pStyle w:val="BT"/>
        <w:tabs>
          <w:tab w:val="clear" w:pos="851"/>
          <w:tab w:val="clear" w:pos="1418"/>
          <w:tab w:val="clear" w:pos="1701"/>
          <w:tab w:val="left" w:pos="567"/>
          <w:tab w:val="left" w:pos="2127"/>
          <w:tab w:val="left" w:pos="5103"/>
          <w:tab w:val="left" w:pos="7797"/>
        </w:tabs>
        <w:ind w:left="573" w:right="-901" w:hanging="1140"/>
        <w:jc w:val="left"/>
      </w:pPr>
      <w:r w:rsidRPr="00D941DF">
        <w:tab/>
      </w:r>
      <w:r w:rsidRPr="00D941DF">
        <w:tab/>
      </w:r>
      <w:r w:rsidRPr="00D941DF">
        <w:tab/>
        <w:t>“(a)</w:t>
      </w:r>
      <w:r>
        <w:t xml:space="preserve"> chronic bronchitis or</w:t>
      </w:r>
      <w:r>
        <w:tab/>
      </w:r>
      <w:r>
        <w:tab/>
        <w:t>SR 2015</w:t>
      </w:r>
      <w:r>
        <w:br/>
      </w:r>
      <w:r>
        <w:tab/>
        <w:t>(b) emphysema</w:t>
      </w:r>
      <w:r>
        <w:tab/>
      </w:r>
      <w:r>
        <w:tab/>
        <w:t>No 52 16.3.15</w:t>
      </w:r>
      <w:r>
        <w:br/>
      </w:r>
      <w:r>
        <w:tab/>
        <w:t>(c) or both” replace with:-</w:t>
      </w:r>
    </w:p>
    <w:p w:rsidR="00D941DF" w:rsidRDefault="00D941DF">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 xml:space="preserve">“chronic obstructive </w:t>
      </w:r>
      <w:r>
        <w:br/>
      </w:r>
      <w:r>
        <w:tab/>
        <w:t>pulmonary disease”</w:t>
      </w:r>
    </w:p>
    <w:p w:rsidR="00D941DF" w:rsidRPr="00D941DF" w:rsidRDefault="00D941DF">
      <w:pPr>
        <w:pStyle w:val="BT"/>
        <w:tabs>
          <w:tab w:val="clear" w:pos="851"/>
          <w:tab w:val="clear" w:pos="1418"/>
          <w:tab w:val="clear" w:pos="1701"/>
          <w:tab w:val="left" w:pos="567"/>
          <w:tab w:val="left" w:pos="2127"/>
          <w:tab w:val="left" w:pos="5103"/>
          <w:tab w:val="left" w:pos="7797"/>
        </w:tabs>
        <w:ind w:left="573" w:right="-901" w:hanging="1140"/>
        <w:jc w:val="left"/>
      </w:pPr>
      <w:r>
        <w:tab/>
      </w:r>
      <w:r>
        <w:tab/>
      </w:r>
      <w:r>
        <w:tab/>
        <w:t>The value of one litre in (i)</w:t>
      </w:r>
      <w:r>
        <w:br/>
      </w:r>
      <w:r>
        <w:tab/>
        <w:t>and (ii) above shall be</w:t>
      </w:r>
      <w:r>
        <w:br/>
      </w:r>
      <w:r>
        <w:tab/>
        <w:t xml:space="preserve">construed as fixed and shall </w:t>
      </w:r>
      <w:r>
        <w:br/>
      </w:r>
      <w:r>
        <w:tab/>
        <w:t xml:space="preserve">not vary by virtue of any </w:t>
      </w:r>
      <w:r>
        <w:br/>
      </w:r>
      <w:r>
        <w:tab/>
        <w:t xml:space="preserve">treatment or treatments” </w:t>
      </w:r>
      <w:r>
        <w:br/>
      </w:r>
      <w:r>
        <w:tab/>
        <w:t xml:space="preserve">added after “less than one </w:t>
      </w:r>
      <w:r>
        <w:br/>
      </w:r>
      <w:r>
        <w:tab/>
        <w:t>litre”</w:t>
      </w:r>
    </w:p>
    <w:p w:rsidR="00766145" w:rsidRDefault="00795161">
      <w:pPr>
        <w:pStyle w:val="BT"/>
        <w:tabs>
          <w:tab w:val="clear" w:pos="851"/>
          <w:tab w:val="clear" w:pos="1418"/>
          <w:tab w:val="clear" w:pos="1701"/>
          <w:tab w:val="left" w:pos="567"/>
          <w:tab w:val="left" w:pos="2127"/>
          <w:tab w:val="left" w:pos="5103"/>
          <w:tab w:val="left" w:pos="7797"/>
        </w:tabs>
        <w:ind w:left="573" w:right="-901" w:hanging="1140"/>
        <w:jc w:val="left"/>
      </w:pPr>
      <w:r w:rsidRPr="00795161">
        <w:rPr>
          <w:b/>
        </w:rPr>
        <w:t>D13</w:t>
      </w:r>
      <w:r>
        <w:tab/>
      </w:r>
      <w:r>
        <w:tab/>
      </w:r>
      <w:r w:rsidR="00552AD2">
        <w:tab/>
        <w:t>New disease added</w:t>
      </w:r>
      <w:r w:rsidR="00552AD2">
        <w:tab/>
        <w:t xml:space="preserve">Exposure to wood dust in </w:t>
      </w:r>
      <w:r w:rsidR="00552AD2">
        <w:tab/>
        <w:t>SR 2008</w:t>
      </w:r>
      <w:r w:rsidR="00552AD2">
        <w:br/>
      </w:r>
      <w:r w:rsidR="00552AD2">
        <w:tab/>
        <w:t>Primary carcinoma of the</w:t>
      </w:r>
      <w:r w:rsidR="00552AD2">
        <w:tab/>
        <w:t xml:space="preserve">in the course of the </w:t>
      </w:r>
      <w:r w:rsidR="00552AD2">
        <w:tab/>
        <w:t>No 45 7.4.08</w:t>
      </w:r>
      <w:r w:rsidR="00552AD2">
        <w:br/>
      </w:r>
      <w:r w:rsidR="00552AD2">
        <w:tab/>
        <w:t>nasopharynx</w:t>
      </w:r>
      <w:r w:rsidR="00552AD2">
        <w:tab/>
        <w:t xml:space="preserve">processing of wood or </w:t>
      </w:r>
      <w:r w:rsidR="00552AD2">
        <w:br/>
      </w:r>
      <w:r w:rsidR="00552AD2">
        <w:tab/>
      </w:r>
      <w:r w:rsidR="00552AD2">
        <w:tab/>
        <w:t>the manufacture or repair</w:t>
      </w:r>
      <w:r w:rsidR="00552AD2">
        <w:br/>
      </w:r>
      <w:r w:rsidR="00552AD2">
        <w:tab/>
      </w:r>
      <w:r w:rsidR="00552AD2">
        <w:tab/>
        <w:t xml:space="preserve">of wood products, for a </w:t>
      </w:r>
      <w:r w:rsidR="00552AD2">
        <w:br/>
      </w:r>
      <w:r w:rsidR="00552AD2">
        <w:tab/>
      </w:r>
      <w:r w:rsidR="00552AD2">
        <w:tab/>
        <w:t xml:space="preserve">period or periods which </w:t>
      </w:r>
      <w:r w:rsidR="00552AD2">
        <w:br/>
      </w:r>
      <w:r w:rsidR="00552AD2">
        <w:tab/>
      </w:r>
      <w:r w:rsidR="00552AD2">
        <w:tab/>
        <w:t xml:space="preserve">amount in aggregate to at </w:t>
      </w:r>
      <w:r w:rsidR="00552AD2">
        <w:br/>
      </w:r>
      <w:r w:rsidR="00552AD2">
        <w:tab/>
      </w:r>
      <w:r w:rsidR="00552AD2">
        <w:tab/>
        <w:t>least 10 years.</w:t>
      </w:r>
    </w:p>
    <w:p w:rsidR="00766145" w:rsidRDefault="00766145">
      <w:pPr>
        <w:pStyle w:val="BT"/>
        <w:tabs>
          <w:tab w:val="clear" w:pos="851"/>
          <w:tab w:val="clear" w:pos="1418"/>
          <w:tab w:val="clear" w:pos="1701"/>
          <w:tab w:val="left" w:pos="567"/>
          <w:tab w:val="left" w:pos="2127"/>
          <w:tab w:val="left" w:pos="5103"/>
          <w:tab w:val="left" w:pos="7797"/>
        </w:tabs>
        <w:ind w:left="573" w:right="-901" w:hanging="1140"/>
        <w:jc w:val="left"/>
        <w:sectPr w:rsidR="00766145" w:rsidSect="00EA35F0">
          <w:headerReference w:type="default" r:id="rId64"/>
          <w:footerReference w:type="default" r:id="rId65"/>
          <w:pgSz w:w="11907" w:h="16840" w:code="9"/>
          <w:pgMar w:top="1440" w:right="1797" w:bottom="1440" w:left="1797" w:header="720" w:footer="720" w:gutter="0"/>
          <w:paperSrc w:first="15" w:other="15"/>
          <w:cols w:space="720"/>
          <w:noEndnote/>
        </w:sectPr>
      </w:pPr>
    </w:p>
    <w:p w:rsidR="00766145" w:rsidRDefault="00766145">
      <w:pPr>
        <w:pStyle w:val="PT"/>
      </w:pPr>
      <w:r>
        <w:lastRenderedPageBreak/>
        <w:t>Appendix 2</w:t>
      </w:r>
    </w:p>
    <w:p w:rsidR="00766145" w:rsidRDefault="00766145">
      <w:pPr>
        <w:pStyle w:val="TG"/>
        <w:rPr>
          <w:b w:val="0"/>
          <w:bCs/>
        </w:rPr>
      </w:pPr>
      <w:r>
        <w:t>Changes since 5 July 1948 amending the regulations affecting claims for prescribed diseases Nos D1, D2 and D3</w:t>
      </w:r>
    </w:p>
    <w:p w:rsidR="00766145" w:rsidRDefault="00766145">
      <w:pPr>
        <w:pStyle w:val="BT"/>
      </w:pPr>
    </w:p>
    <w:p w:rsidR="00766145" w:rsidRDefault="00766145">
      <w:pPr>
        <w:pStyle w:val="BT"/>
        <w:tabs>
          <w:tab w:val="clear" w:pos="851"/>
          <w:tab w:val="clear" w:pos="1418"/>
          <w:tab w:val="clear" w:pos="1701"/>
          <w:tab w:val="left" w:pos="567"/>
          <w:tab w:val="left" w:pos="2127"/>
          <w:tab w:val="left" w:pos="6804"/>
        </w:tabs>
        <w:ind w:left="573" w:right="-901" w:hanging="1140"/>
        <w:jc w:val="left"/>
      </w:pPr>
      <w:r>
        <w:rPr>
          <w:b/>
          <w:bCs/>
        </w:rPr>
        <w:t>Effective Date</w:t>
      </w:r>
      <w:r>
        <w:tab/>
      </w:r>
      <w:r>
        <w:rPr>
          <w:b/>
          <w:bCs/>
        </w:rPr>
        <w:t>Amendment</w:t>
      </w:r>
      <w:r>
        <w:rPr>
          <w:b/>
          <w:bCs/>
        </w:rPr>
        <w:tab/>
        <w:t>Authority</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21 September 1949</w:t>
      </w:r>
      <w:r>
        <w:tab/>
        <w:t>1.  Added present regulation 21.</w:t>
      </w:r>
      <w:r>
        <w:tab/>
        <w:t>SR&amp;O 1949 No 173</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2.  Amended procedure for reference and </w:t>
      </w:r>
      <w:r>
        <w:br/>
      </w:r>
      <w:r>
        <w:tab/>
        <w:t xml:space="preserve">determination of diagnosis and recrudescence </w:t>
      </w:r>
      <w:r>
        <w:br/>
      </w:r>
      <w:r>
        <w:tab/>
        <w:t xml:space="preserve">questions as present </w:t>
      </w:r>
      <w:r w:rsidR="00441762">
        <w:t>SS (NI) Order 1998,</w:t>
      </w:r>
      <w:r>
        <w:t xml:space="preserve"> </w:t>
      </w:r>
      <w:r>
        <w:br/>
      </w:r>
      <w:r>
        <w:tab/>
      </w:r>
      <w:r w:rsidR="00441762">
        <w:t>art 12(2) and SS &amp; CS (D&amp;A) Regs (NI)</w:t>
      </w:r>
      <w:r>
        <w:t xml:space="preserve"> </w:t>
      </w:r>
      <w:r>
        <w:br/>
      </w:r>
      <w:r>
        <w:tab/>
      </w:r>
      <w:r w:rsidR="00441762">
        <w:t>reg 12(1)(b)</w:t>
      </w:r>
      <w:r>
        <w:t>.  DMG 67111.</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3.  Reference to living person omitted from </w:t>
      </w:r>
      <w:r>
        <w:br/>
      </w:r>
      <w:r>
        <w:tab/>
        <w:t>diagnosis and recrudescence questions.</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22 January 1951</w:t>
      </w:r>
      <w:r>
        <w:tab/>
        <w:t xml:space="preserve">Para 4(b) of Part II of first schedule to regulations </w:t>
      </w:r>
      <w:r>
        <w:tab/>
        <w:t>SR&amp;O 1951 No 21</w:t>
      </w:r>
      <w:r>
        <w:br/>
      </w:r>
      <w:r>
        <w:tab/>
        <w:t>amended to its present form.  DMG 67832</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22 April 1953</w:t>
      </w:r>
      <w:r>
        <w:tab/>
        <w:t>Added present para 11 to Part II of first schedule</w:t>
      </w:r>
      <w:r>
        <w:tab/>
        <w:t>SR&amp;O 1953 No 74</w:t>
      </w:r>
      <w:r>
        <w:br/>
      </w:r>
      <w:r>
        <w:tab/>
        <w:t>to regulations, DMG 67856.</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Added present para 12 to Part II of first schedule </w:t>
      </w:r>
      <w:r>
        <w:br/>
      </w:r>
      <w:r>
        <w:tab/>
        <w:t>to regulations.  DMG 67857.</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11 March 1954</w:t>
      </w:r>
      <w:r>
        <w:tab/>
        <w:t xml:space="preserve">1.  Definition of “foundry” added to present </w:t>
      </w:r>
      <w:r>
        <w:tab/>
        <w:t>SR&amp;O 1954 No 21</w:t>
      </w:r>
      <w:r>
        <w:br/>
      </w:r>
      <w:r>
        <w:tab/>
        <w:t>regulation 1(2).  DMG 67832.</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2.  Non scheduled dusty occupations added to </w:t>
      </w:r>
      <w:r>
        <w:br/>
      </w:r>
      <w:r>
        <w:tab/>
        <w:t>prescription for pneumoconiosis; reg 2(b).</w:t>
      </w:r>
      <w:r>
        <w:br/>
      </w:r>
      <w:r>
        <w:tab/>
        <w:t>DMG 6785</w:t>
      </w:r>
      <w:r w:rsidR="00441762">
        <w:t>9</w:t>
      </w:r>
      <w:r>
        <w:t>.</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3.  Para 4 of Part II of first schedule to regulations </w:t>
      </w:r>
      <w:r>
        <w:br/>
      </w:r>
      <w:r>
        <w:tab/>
        <w:t>amended to its</w:t>
      </w:r>
      <w:r w:rsidR="00441762">
        <w:t xml:space="preserve"> present form.  DMG 67832.</w:t>
      </w:r>
    </w:p>
    <w:p w:rsidR="00766145" w:rsidRDefault="00766145">
      <w:pPr>
        <w:pStyle w:val="BT"/>
        <w:tabs>
          <w:tab w:val="clear" w:pos="851"/>
          <w:tab w:val="clear" w:pos="1418"/>
          <w:tab w:val="clear" w:pos="1701"/>
          <w:tab w:val="left" w:pos="567"/>
          <w:tab w:val="left" w:pos="2127"/>
          <w:tab w:val="left" w:pos="6804"/>
        </w:tabs>
        <w:ind w:left="573" w:right="-901" w:hanging="1140"/>
        <w:jc w:val="left"/>
      </w:pPr>
      <w:r>
        <w:br w:type="page"/>
      </w:r>
      <w:r>
        <w:rPr>
          <w:b/>
          <w:bCs/>
        </w:rPr>
        <w:lastRenderedPageBreak/>
        <w:t>Effective Date</w:t>
      </w:r>
      <w:r>
        <w:tab/>
      </w:r>
      <w:r>
        <w:rPr>
          <w:b/>
          <w:bCs/>
        </w:rPr>
        <w:t>Amendment</w:t>
      </w:r>
      <w:r>
        <w:rPr>
          <w:b/>
          <w:bCs/>
        </w:rPr>
        <w:tab/>
        <w:t>Authority</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 September 1956</w:t>
      </w:r>
      <w:r>
        <w:tab/>
        <w:t>1.  Byssinosis prescribed in relation to the cotton</w:t>
      </w:r>
      <w:r>
        <w:tab/>
        <w:t>SR&amp;O 1956 No 126</w:t>
      </w:r>
      <w:r>
        <w:br/>
      </w:r>
      <w:r>
        <w:tab/>
        <w:t>industry.</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2.  No disablement gratuity payable in respect </w:t>
      </w:r>
      <w:r>
        <w:br/>
      </w:r>
      <w:r>
        <w:tab/>
        <w:t xml:space="preserve">of pneumoconiosis by byssinosis (less than 20 </w:t>
      </w:r>
      <w:r>
        <w:br/>
      </w:r>
      <w:r>
        <w:tab/>
        <w:t>per cent assessment payable as pension).</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3.  Disablement benefit not payable for byssinosis </w:t>
      </w:r>
      <w:r>
        <w:br/>
      </w:r>
      <w:r>
        <w:tab/>
        <w:t>unless incapacity likely to be permanent.</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4.  One year minimum assessment for byssinosis </w:t>
      </w:r>
      <w:r>
        <w:br/>
      </w:r>
      <w:r>
        <w:tab/>
        <w:t>unless limited to claimant’s life.</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12 June 1957</w:t>
      </w:r>
      <w:r>
        <w:tab/>
        <w:t>Added present regulation 15; DMG Chapter 71.</w:t>
      </w:r>
      <w:r>
        <w:tab/>
        <w:t>SR&amp;O 1957 No 108</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31 December 1960</w:t>
      </w:r>
      <w:r>
        <w:tab/>
        <w:t>Consolidating regulations.</w:t>
      </w:r>
      <w:r>
        <w:tab/>
        <w:t>SR&amp;O 1960 No 209</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21 June 1965</w:t>
      </w:r>
      <w:r>
        <w:tab/>
        <w:t>Regulation 37 amended.</w:t>
      </w:r>
      <w:r>
        <w:tab/>
        <w:t>SR&amp;O 1965 No 126</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 November 1965</w:t>
      </w:r>
      <w:r>
        <w:tab/>
        <w:t>Flax workers added to prescription for byssinosis;</w:t>
      </w:r>
      <w:r>
        <w:tab/>
        <w:t>SR&amp;O 1965 NO 215</w:t>
      </w:r>
      <w:r>
        <w:br/>
      </w:r>
      <w:r>
        <w:tab/>
        <w:t>regulation 2(c)</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22 August 1966</w:t>
      </w:r>
      <w:r>
        <w:tab/>
        <w:t>Diffuse mesothelioma (prescribed disease No 44)</w:t>
      </w:r>
      <w:r>
        <w:tab/>
        <w:t>SR&amp;O 1966 No 193</w:t>
      </w:r>
      <w:r>
        <w:br/>
      </w:r>
      <w:r>
        <w:tab/>
        <w:t>added to the schedule of diseases.</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16 August 1967</w:t>
      </w:r>
      <w:r>
        <w:tab/>
        <w:t>Emphysema and chronic bronchitis shall be</w:t>
      </w:r>
      <w:r>
        <w:tab/>
        <w:t>SR&amp;O 1967 No 223</w:t>
      </w:r>
      <w:r>
        <w:br/>
      </w:r>
      <w:r>
        <w:tab/>
        <w:t xml:space="preserve">treated as effects of pneumoconiosis when </w:t>
      </w:r>
      <w:r>
        <w:br/>
      </w:r>
      <w:r>
        <w:tab/>
        <w:t xml:space="preserve">condition (if otherwise normal) is assessed </w:t>
      </w:r>
      <w:r>
        <w:br/>
      </w:r>
      <w:r>
        <w:tab/>
        <w:t>at not less than 50%.</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27 November 1974</w:t>
      </w:r>
      <w:r>
        <w:tab/>
        <w:t>1.  Spinning, winding and beaming processes</w:t>
      </w:r>
      <w:r>
        <w:tab/>
        <w:t>SR 1974 No 222</w:t>
      </w:r>
      <w:r>
        <w:br/>
      </w:r>
      <w:r>
        <w:tab/>
        <w:t>added to prescription for byssinosis.</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2.  Qualifying period for byssinosis reduced to</w:t>
      </w:r>
      <w:r>
        <w:br/>
      </w:r>
      <w:r>
        <w:tab/>
        <w:t>five years.</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3.  Permanent disablement condition in respect</w:t>
      </w:r>
      <w:r>
        <w:br/>
      </w:r>
      <w:r>
        <w:tab/>
        <w:t>of byssinosis abolished.</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4.  Provisions relating to diffuse mesothelioma </w:t>
      </w:r>
      <w:r>
        <w:br/>
      </w:r>
      <w:r>
        <w:tab/>
        <w:t>assimilated to those relating to pneumoconiosis.</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5.  Regulation 37A – finality of decisions added.</w:t>
      </w:r>
    </w:p>
    <w:p w:rsidR="00766145" w:rsidRDefault="00766145">
      <w:pPr>
        <w:pStyle w:val="BT"/>
        <w:tabs>
          <w:tab w:val="clear" w:pos="851"/>
          <w:tab w:val="clear" w:pos="1418"/>
          <w:tab w:val="clear" w:pos="1701"/>
          <w:tab w:val="left" w:pos="567"/>
          <w:tab w:val="left" w:pos="2127"/>
          <w:tab w:val="left" w:pos="6804"/>
        </w:tabs>
        <w:ind w:left="573" w:right="-901" w:hanging="1140"/>
        <w:jc w:val="left"/>
      </w:pPr>
      <w:r>
        <w:br w:type="page"/>
      </w:r>
      <w:r>
        <w:rPr>
          <w:b/>
          <w:bCs/>
        </w:rPr>
        <w:lastRenderedPageBreak/>
        <w:t>Effective Date</w:t>
      </w:r>
      <w:r>
        <w:tab/>
      </w:r>
      <w:r>
        <w:rPr>
          <w:b/>
          <w:bCs/>
        </w:rPr>
        <w:t>Amendment</w:t>
      </w:r>
      <w:r>
        <w:rPr>
          <w:b/>
          <w:bCs/>
        </w:rPr>
        <w:tab/>
        <w:t>Authority</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31 January 1977</w:t>
      </w:r>
      <w:r>
        <w:tab/>
        <w:t xml:space="preserve">Limited right of appeal on diagnosis to medical </w:t>
      </w:r>
      <w:r>
        <w:tab/>
        <w:t>SR 1976 No 334</w:t>
      </w:r>
      <w:r>
        <w:br/>
      </w:r>
      <w:r>
        <w:tab/>
        <w:t xml:space="preserve">appeal tribunal introduced for pneumoconiosis </w:t>
      </w:r>
      <w:r>
        <w:br/>
      </w:r>
      <w:r>
        <w:tab/>
        <w:t xml:space="preserve">and byssinosis and re-introduced an unlimited </w:t>
      </w:r>
      <w:r>
        <w:br/>
      </w:r>
      <w:r>
        <w:tab/>
        <w:t>right of appeal for diffuse mesothelioma.</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13 April 1979</w:t>
      </w:r>
      <w:r>
        <w:tab/>
        <w:t xml:space="preserve">Right of appeal to medical appeal tribunal on </w:t>
      </w:r>
      <w:r>
        <w:tab/>
        <w:t>SR 1979 No 77</w:t>
      </w:r>
      <w:r>
        <w:br/>
      </w:r>
      <w:r>
        <w:tab/>
        <w:t xml:space="preserve">diagnosis of pneumoconiosis and byssinosis </w:t>
      </w:r>
      <w:r>
        <w:br/>
      </w:r>
      <w:r>
        <w:tab/>
        <w:t>relaxed in relation to previous rejections.</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13 April 1979</w:t>
      </w:r>
      <w:r>
        <w:tab/>
        <w:t>Qualifying period for byssinosis abolished.</w:t>
      </w:r>
      <w:r>
        <w:tab/>
        <w:t>SR 1979 No 78</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19 May 1982</w:t>
      </w:r>
      <w:r>
        <w:tab/>
        <w:t>Limitations on right of appeal to medical appeal</w:t>
      </w:r>
      <w:r>
        <w:tab/>
        <w:t>SR 1982 No 128</w:t>
      </w:r>
      <w:r>
        <w:br/>
      </w:r>
      <w:r>
        <w:tab/>
        <w:t xml:space="preserve">tribunal on diagnosis of pneumoconiosis and </w:t>
      </w:r>
      <w:r>
        <w:br/>
      </w:r>
      <w:r>
        <w:tab/>
        <w:t xml:space="preserve">byssinosis removed except where less than </w:t>
      </w:r>
      <w:r>
        <w:br/>
      </w:r>
      <w:r>
        <w:tab/>
        <w:t>two years has elapsed since a previous appeal.</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21 March 1983</w:t>
      </w:r>
      <w:r>
        <w:tab/>
        <w:t>Consolidating Regulations.</w:t>
      </w:r>
      <w:r>
        <w:tab/>
        <w:t>SR 1983 No 19</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3 October 1983</w:t>
      </w:r>
      <w:r>
        <w:tab/>
        <w:t>1.  Pneumoconiosis and byssinosis numbered</w:t>
      </w:r>
      <w:r>
        <w:tab/>
        <w:t>SR 1983 No 260</w:t>
      </w:r>
      <w:r>
        <w:br/>
      </w:r>
      <w:r>
        <w:tab/>
        <w:t>and included in Part 1 of Schedule I.</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2.  Occupational cover for byssinosis extended </w:t>
      </w:r>
      <w:r>
        <w:br/>
      </w:r>
      <w:r>
        <w:tab/>
        <w:t xml:space="preserve">to include working in any room where any </w:t>
      </w:r>
      <w:r>
        <w:br/>
      </w:r>
      <w:r>
        <w:tab/>
        <w:t xml:space="preserve">process up to and including the weaving of cotton </w:t>
      </w:r>
      <w:r>
        <w:br/>
      </w:r>
      <w:r>
        <w:tab/>
        <w:t>or flax is carried on.</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 xml:space="preserve">3.  “Malignant” removed from the description of </w:t>
      </w:r>
      <w:r>
        <w:br/>
      </w:r>
      <w:r>
        <w:tab/>
        <w:t xml:space="preserve">prescribed disease D3 and “pericardium” added </w:t>
      </w:r>
      <w:r>
        <w:br/>
      </w:r>
      <w:r>
        <w:tab/>
        <w:t>to the areas of the body covered by prescription.</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29 July 1986</w:t>
      </w:r>
      <w:r>
        <w:tab/>
      </w:r>
      <w:r>
        <w:tab/>
        <w:t>Consolidating Regulations.</w:t>
      </w:r>
      <w:r>
        <w:tab/>
        <w:t>SR 1986 No 179</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1 September 1986</w:t>
      </w:r>
      <w:r>
        <w:tab/>
        <w:t xml:space="preserve">Remaining restrictions on right of appeal to </w:t>
      </w:r>
      <w:r>
        <w:tab/>
        <w:t>SR 1986 No 270</w:t>
      </w:r>
      <w:r>
        <w:br/>
      </w:r>
      <w:r>
        <w:tab/>
        <w:t xml:space="preserve">medical appeal tribunal on diagnosis of </w:t>
      </w:r>
      <w:r>
        <w:br/>
      </w:r>
      <w:r>
        <w:tab/>
        <w:t>pneumoconiosis and byssinosis removed.</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9 April 1997</w:t>
      </w:r>
      <w:r>
        <w:tab/>
      </w:r>
      <w:r>
        <w:tab/>
      </w:r>
      <w:r>
        <w:tab/>
        <w:t xml:space="preserve">1.  Part 1, Schedule 1 amended for prescribed </w:t>
      </w:r>
      <w:r>
        <w:tab/>
        <w:t>SR 1997 No 158</w:t>
      </w:r>
      <w:r>
        <w:br/>
      </w:r>
      <w:r>
        <w:tab/>
        <w:t xml:space="preserve">disease D3, prescribed disease D8, prescribed </w:t>
      </w:r>
      <w:r>
        <w:br/>
      </w:r>
      <w:r>
        <w:tab/>
        <w:t>disease D9, prescribed disease D12.</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ab/>
      </w:r>
      <w:r>
        <w:tab/>
      </w:r>
      <w:r>
        <w:tab/>
        <w:t>2.  90 day rule removed for prescribed disease D3.</w:t>
      </w:r>
    </w:p>
    <w:p w:rsidR="00766145" w:rsidRDefault="00766145">
      <w:pPr>
        <w:pStyle w:val="BT"/>
        <w:tabs>
          <w:tab w:val="clear" w:pos="851"/>
          <w:tab w:val="clear" w:pos="1418"/>
          <w:tab w:val="clear" w:pos="1701"/>
          <w:tab w:val="left" w:pos="567"/>
          <w:tab w:val="left" w:pos="2127"/>
          <w:tab w:val="left" w:pos="6804"/>
        </w:tabs>
        <w:ind w:left="573" w:right="-901" w:hanging="1140"/>
        <w:jc w:val="left"/>
      </w:pPr>
      <w:r>
        <w:t>29 July 2002</w:t>
      </w:r>
      <w:r>
        <w:tab/>
      </w:r>
      <w:r>
        <w:tab/>
        <w:t xml:space="preserve">Where prescribed disease D3 is diagnosed </w:t>
      </w:r>
      <w:r>
        <w:tab/>
        <w:t>SR 2002 No 237</w:t>
      </w:r>
      <w:r>
        <w:br/>
      </w:r>
      <w:r>
        <w:tab/>
        <w:t>assessment is 100%.</w:t>
      </w:r>
    </w:p>
    <w:p w:rsidR="00261C21" w:rsidRDefault="00261C21">
      <w:pPr>
        <w:pStyle w:val="BT"/>
        <w:tabs>
          <w:tab w:val="clear" w:pos="851"/>
          <w:tab w:val="clear" w:pos="1418"/>
          <w:tab w:val="clear" w:pos="1701"/>
          <w:tab w:val="left" w:pos="567"/>
          <w:tab w:val="left" w:pos="2127"/>
          <w:tab w:val="left" w:pos="6804"/>
        </w:tabs>
        <w:ind w:left="573" w:right="-901" w:hanging="1140"/>
        <w:jc w:val="left"/>
        <w:sectPr w:rsidR="00261C21" w:rsidSect="00EA35F0">
          <w:headerReference w:type="default" r:id="rId66"/>
          <w:footerReference w:type="default" r:id="rId67"/>
          <w:pgSz w:w="11907" w:h="16840" w:code="9"/>
          <w:pgMar w:top="1440" w:right="1797" w:bottom="1440" w:left="1797" w:header="720" w:footer="720" w:gutter="0"/>
          <w:paperSrc w:first="15" w:other="15"/>
          <w:cols w:space="720"/>
          <w:noEndnote/>
        </w:sectPr>
      </w:pPr>
    </w:p>
    <w:p w:rsidR="00766145" w:rsidRDefault="00766145">
      <w:pPr>
        <w:pStyle w:val="PT"/>
        <w:tabs>
          <w:tab w:val="clear" w:pos="850"/>
          <w:tab w:val="left" w:pos="567"/>
        </w:tabs>
        <w:ind w:left="567" w:right="-51"/>
      </w:pPr>
      <w:r>
        <w:lastRenderedPageBreak/>
        <w:t>Appendix 3</w:t>
      </w:r>
    </w:p>
    <w:p w:rsidR="00766145" w:rsidRDefault="00766145">
      <w:pPr>
        <w:pStyle w:val="TG"/>
        <w:tabs>
          <w:tab w:val="left" w:pos="567"/>
        </w:tabs>
        <w:spacing w:after="240"/>
        <w:ind w:left="567" w:right="-51"/>
        <w:rPr>
          <w:b w:val="0"/>
          <w:bCs/>
        </w:rPr>
      </w:pPr>
      <w:r>
        <w:t>List of occupations for prescribed disease D3 mesothelioma</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Environment health officers, building inspectors and other statutory inspectors.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Professional and technical occupations in science, engineering, technology and construction.</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Production, works and maintenance managers, and works foremen.</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Managers in building and contracting and clerks of works.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Fishermen, deck and engine room hands, bargemen, lightermen and boatmen.</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Textile workers and labourers.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Chemical, gas and petroleum process plant foremen, operators and labourers.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Tailors, tailoresses, dress makers, clothing cutters, sewers, coach trimmers, upholsterers and mattress makers.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Woodworkers and woodworking machinists.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Manual occupations in the processing, making and repairing of metals and metal and electrical goods.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Painters and decorators.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Assemblers of metal and electrical goods.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Inspectors, viewers and examiners of metal and electrical goods and textiles.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Laboratory assistants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Manual occupations in building and civil engineering.</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Mechanical plan, fork lift and mechanical truck drivers, crane drivers and operators.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Storekeepers, stevedores, warehouse market and other goods porters.</w:t>
      </w:r>
    </w:p>
    <w:p w:rsidR="00766145" w:rsidRDefault="00766145">
      <w:pPr>
        <w:pStyle w:val="BT"/>
        <w:tabs>
          <w:tab w:val="clear" w:pos="851"/>
          <w:tab w:val="clear" w:pos="1418"/>
          <w:tab w:val="clear" w:pos="1701"/>
          <w:tab w:val="left" w:pos="567"/>
          <w:tab w:val="left" w:pos="2127"/>
          <w:tab w:val="left" w:pos="6804"/>
        </w:tabs>
        <w:ind w:left="573" w:right="-51" w:hanging="1140"/>
        <w:jc w:val="left"/>
      </w:pPr>
      <w:r>
        <w:tab/>
        <w:t>Boiler operators.</w:t>
      </w:r>
    </w:p>
    <w:p w:rsidR="00766145" w:rsidRDefault="00766145">
      <w:pPr>
        <w:pStyle w:val="BT"/>
        <w:tabs>
          <w:tab w:val="clear" w:pos="851"/>
          <w:tab w:val="clear" w:pos="1418"/>
          <w:tab w:val="clear" w:pos="1701"/>
          <w:tab w:val="left" w:pos="567"/>
          <w:tab w:val="left" w:pos="2127"/>
          <w:tab w:val="left" w:pos="6804"/>
        </w:tabs>
        <w:ind w:left="573" w:right="-51" w:hanging="1140"/>
        <w:jc w:val="left"/>
      </w:pPr>
    </w:p>
    <w:p w:rsidR="00766145" w:rsidRDefault="00766145">
      <w:pPr>
        <w:pStyle w:val="BT"/>
        <w:tabs>
          <w:tab w:val="clear" w:pos="851"/>
          <w:tab w:val="clear" w:pos="1418"/>
          <w:tab w:val="clear" w:pos="1701"/>
          <w:tab w:val="left" w:pos="567"/>
          <w:tab w:val="left" w:pos="2127"/>
          <w:tab w:val="left" w:pos="6804"/>
        </w:tabs>
        <w:ind w:left="573" w:right="-51" w:hanging="1140"/>
        <w:jc w:val="left"/>
        <w:sectPr w:rsidR="00766145" w:rsidSect="00EA35F0">
          <w:headerReference w:type="default" r:id="rId68"/>
          <w:footerReference w:type="default" r:id="rId69"/>
          <w:pgSz w:w="11907" w:h="16840" w:code="9"/>
          <w:pgMar w:top="1440" w:right="1797" w:bottom="1440" w:left="1797" w:header="720" w:footer="720" w:gutter="0"/>
          <w:paperSrc w:first="15" w:other="15"/>
          <w:cols w:space="720"/>
          <w:noEndnote/>
        </w:sectPr>
      </w:pPr>
    </w:p>
    <w:p w:rsidR="00766145" w:rsidRDefault="00766145">
      <w:pPr>
        <w:pStyle w:val="PT"/>
        <w:tabs>
          <w:tab w:val="clear" w:pos="850"/>
        </w:tabs>
        <w:ind w:left="567" w:right="91"/>
      </w:pPr>
      <w:r>
        <w:lastRenderedPageBreak/>
        <w:t>Appendix 4</w:t>
      </w:r>
    </w:p>
    <w:p w:rsidR="00766145" w:rsidRDefault="00766145">
      <w:pPr>
        <w:pStyle w:val="TG"/>
        <w:ind w:left="567" w:right="91"/>
        <w:rPr>
          <w:b w:val="0"/>
          <w:bCs/>
        </w:rPr>
      </w:pPr>
      <w:r>
        <w:t>Diagnosis for prescribed disease D1</w:t>
      </w:r>
    </w:p>
    <w:p w:rsidR="00766145" w:rsidRDefault="00766145">
      <w:pPr>
        <w:pStyle w:val="BT"/>
        <w:tabs>
          <w:tab w:val="clear" w:pos="851"/>
          <w:tab w:val="clear" w:pos="1418"/>
          <w:tab w:val="clear" w:pos="1701"/>
          <w:tab w:val="left" w:pos="567"/>
          <w:tab w:val="left" w:pos="5103"/>
          <w:tab w:val="left" w:pos="6804"/>
        </w:tabs>
        <w:ind w:left="567" w:right="91" w:hanging="1140"/>
        <w:jc w:val="left"/>
        <w:rPr>
          <w:b/>
          <w:bCs/>
        </w:rPr>
      </w:pPr>
      <w:r>
        <w:tab/>
      </w:r>
      <w:r>
        <w:rPr>
          <w:b/>
          <w:bCs/>
        </w:rPr>
        <w:t>Contents</w:t>
      </w:r>
      <w:r>
        <w:rPr>
          <w:b/>
          <w:bCs/>
        </w:rPr>
        <w:tab/>
        <w:t>Paragraphs</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Introduction</w:t>
      </w:r>
      <w:r>
        <w:tab/>
        <w:t>1</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Background</w:t>
      </w:r>
      <w:r>
        <w:tab/>
        <w:t>2</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Action</w:t>
      </w:r>
      <w:r>
        <w:tab/>
        <w:t>3</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X-ray category</w:t>
      </w:r>
      <w:r>
        <w:tab/>
        <w:t>4 – 10</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More than one previous claim</w:t>
      </w:r>
      <w:r>
        <w:tab/>
        <w:t>11 – 12</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Assessment of disablement</w:t>
      </w:r>
      <w:r>
        <w:tab/>
        <w:t>13</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Effective date</w:t>
      </w:r>
      <w:r>
        <w:tab/>
        <w:t>14</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Date of onset</w:t>
      </w:r>
      <w:r>
        <w:tab/>
        <w:t>15 – 16</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Aggregation</w:t>
      </w:r>
      <w:r>
        <w:tab/>
        <w:t>17 – 18</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Medial appeal tribunal decisions</w:t>
      </w:r>
      <w:r>
        <w:tab/>
        <w:t>19</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Reduced Earnings Allowance</w:t>
      </w:r>
      <w:r>
        <w:tab/>
        <w:t>20</w:t>
      </w:r>
    </w:p>
    <w:p w:rsidR="00766145" w:rsidRDefault="00766145">
      <w:pPr>
        <w:pStyle w:val="BT"/>
        <w:tabs>
          <w:tab w:val="clear" w:pos="851"/>
          <w:tab w:val="clear" w:pos="1418"/>
          <w:tab w:val="clear" w:pos="1701"/>
          <w:tab w:val="left" w:pos="567"/>
          <w:tab w:val="left" w:pos="5103"/>
          <w:tab w:val="left" w:pos="6804"/>
        </w:tabs>
        <w:ind w:left="567" w:right="91" w:hanging="1140"/>
        <w:jc w:val="left"/>
      </w:pPr>
      <w:r>
        <w:tab/>
        <w:t>Other industries</w:t>
      </w:r>
      <w:r>
        <w:tab/>
        <w:t>21</w:t>
      </w:r>
    </w:p>
    <w:p w:rsidR="00766145" w:rsidRDefault="00766145">
      <w:pPr>
        <w:pStyle w:val="SG"/>
        <w:ind w:left="567"/>
      </w:pPr>
      <w:r>
        <w:t>Introduction</w:t>
      </w:r>
    </w:p>
    <w:p w:rsidR="00766145" w:rsidRDefault="00766145" w:rsidP="006B5572">
      <w:pPr>
        <w:pStyle w:val="NoIndent"/>
        <w:numPr>
          <w:ilvl w:val="0"/>
          <w:numId w:val="10"/>
        </w:numPr>
        <w:tabs>
          <w:tab w:val="clear" w:pos="851"/>
          <w:tab w:val="clear" w:pos="1418"/>
          <w:tab w:val="num" w:pos="1134"/>
        </w:tabs>
        <w:ind w:left="1134" w:hanging="567"/>
      </w:pPr>
      <w:r>
        <w:t>On 25 August 1994 the Commissioner</w:t>
      </w:r>
      <w:r>
        <w:rPr>
          <w:vertAlign w:val="superscript"/>
        </w:rPr>
        <w:t>1</w:t>
      </w:r>
      <w:r>
        <w:t xml:space="preserve"> highlighted a divergence between the law </w:t>
      </w:r>
      <w:r w:rsidRPr="00603C56">
        <w:t>governing</w:t>
      </w:r>
      <w:r>
        <w:t xml:space="preserve"> entitlement to Industrial Injuries Disablement Benefit for prescribed disease D1 and the decisions of some adjudicating medical authorities and medical appeal tribunals.  The Commissioner held that there was no minimum level of pneumoconiosis</w:t>
      </w:r>
      <w:r>
        <w:rPr>
          <w:vertAlign w:val="superscript"/>
        </w:rPr>
        <w:t>2</w:t>
      </w:r>
      <w:r>
        <w:t xml:space="preserve"> that a person needs to have before diagnosis is satisfied.  They either have the disease or they do not.</w:t>
      </w:r>
    </w:p>
    <w:p w:rsidR="00766145" w:rsidRDefault="00766145" w:rsidP="006B5572">
      <w:pPr>
        <w:pStyle w:val="Leg"/>
        <w:tabs>
          <w:tab w:val="num" w:pos="1134"/>
        </w:tabs>
      </w:pPr>
      <w:r>
        <w:t>1  R(I) 1/96;  2  SS C&amp;B (NI) Act 92, sec 110(3)</w:t>
      </w:r>
    </w:p>
    <w:p w:rsidR="00766145" w:rsidRDefault="00766145" w:rsidP="006B5572">
      <w:pPr>
        <w:pStyle w:val="SG"/>
        <w:tabs>
          <w:tab w:val="num" w:pos="1134"/>
        </w:tabs>
        <w:ind w:left="567"/>
      </w:pPr>
      <w:r>
        <w:t>Background</w:t>
      </w:r>
    </w:p>
    <w:p w:rsidR="00766145" w:rsidRDefault="00766145" w:rsidP="006B5572">
      <w:pPr>
        <w:pStyle w:val="NoIndent"/>
        <w:tabs>
          <w:tab w:val="clear" w:pos="851"/>
          <w:tab w:val="clear" w:pos="1418"/>
          <w:tab w:val="num" w:pos="1134"/>
        </w:tabs>
        <w:ind w:left="1134"/>
      </w:pPr>
      <w:r>
        <w:t xml:space="preserve">The claimant was employed as a coal miner.  He claimed Disablement Benefit for pneumoconiosis.  A special medical board decided that he was not suffering from the disease.  A medical appeal tribunal confirmed the decision stating that </w:t>
      </w:r>
      <w:r>
        <w:lastRenderedPageBreak/>
        <w:t>there was only early pneumoconiosis, X-ray Category 0/1.  The claimant appealed to the Commissioner who held that the tribunal erred in law because the question before them was not whether the claimant had certifiable coalworkers’ pneumoconiosis but simply whether he had pneumoconiosis but simply whether he had pneumoconiosis to whatever degree.  The Commissioner also held that diagnosis was not determined solely by a radiological category but by the exercise of clinical judgement taking into account all the evidence.</w:t>
      </w:r>
    </w:p>
    <w:p w:rsidR="00766145" w:rsidRDefault="00766145" w:rsidP="006B5572">
      <w:pPr>
        <w:pStyle w:val="SG"/>
        <w:tabs>
          <w:tab w:val="num" w:pos="1134"/>
        </w:tabs>
        <w:ind w:left="567"/>
      </w:pPr>
      <w:r>
        <w:t>Action</w:t>
      </w:r>
    </w:p>
    <w:p w:rsidR="00766145" w:rsidRDefault="00766145" w:rsidP="006B5572">
      <w:pPr>
        <w:pStyle w:val="NoIndent"/>
        <w:tabs>
          <w:tab w:val="clear" w:pos="851"/>
          <w:tab w:val="clear" w:pos="1418"/>
          <w:tab w:val="num" w:pos="1134"/>
        </w:tabs>
        <w:ind w:left="1134"/>
      </w:pPr>
      <w:r>
        <w:t>The effect of the decision means that claims for prescribed disease D1, where the X-ray category was 0/1 or 1, may have been incorrectly disallowed on diagnosis.  Where there is a request for either supersession or revision of a decision disallowing diagnosis care should be taken to identify whether the decision should be superseded or revised.  This is because a decision maker’s decision cannot be revised for official error where it is found to be erroneous in law only because of a later determination of the Commissioner or Court</w:t>
      </w:r>
      <w:r>
        <w:rPr>
          <w:vertAlign w:val="superscript"/>
        </w:rPr>
        <w:t>1</w:t>
      </w:r>
      <w:r>
        <w:t>.  It is important to note the date on which the decision was made as this will determine what action is appropriate.  If the decision was made</w:t>
      </w:r>
    </w:p>
    <w:p w:rsidR="00766145" w:rsidRDefault="00766145" w:rsidP="006B5572">
      <w:pPr>
        <w:pStyle w:val="Indent3"/>
        <w:tabs>
          <w:tab w:val="num" w:pos="1134"/>
        </w:tabs>
        <w:ind w:hanging="850"/>
      </w:pPr>
      <w:r>
        <w:rPr>
          <w:b/>
          <w:bCs/>
        </w:rPr>
        <w:t>3.1</w:t>
      </w:r>
      <w:r>
        <w:rPr>
          <w:b/>
          <w:bCs/>
        </w:rPr>
        <w:tab/>
      </w:r>
      <w:r>
        <w:t>on or before 25.8.94 it should be superseded</w:t>
      </w:r>
      <w:r>
        <w:rPr>
          <w:vertAlign w:val="superscript"/>
        </w:rPr>
        <w:t>2</w:t>
      </w:r>
    </w:p>
    <w:p w:rsidR="00766145" w:rsidRDefault="00766145" w:rsidP="006B5572">
      <w:pPr>
        <w:pStyle w:val="Indent3"/>
        <w:tabs>
          <w:tab w:val="num" w:pos="1134"/>
        </w:tabs>
        <w:ind w:hanging="850"/>
      </w:pPr>
      <w:r>
        <w:rPr>
          <w:b/>
          <w:bCs/>
        </w:rPr>
        <w:t>3.2</w:t>
      </w:r>
      <w:r>
        <w:rPr>
          <w:b/>
          <w:bCs/>
        </w:rPr>
        <w:tab/>
      </w:r>
      <w:r>
        <w:t>after 25.8.94 it should be revised</w:t>
      </w:r>
      <w:r>
        <w:rPr>
          <w:vertAlign w:val="superscript"/>
        </w:rPr>
        <w:t>3</w:t>
      </w:r>
      <w:r>
        <w:t>.</w:t>
      </w:r>
    </w:p>
    <w:p w:rsidR="00766145" w:rsidRDefault="00766145" w:rsidP="005F52D0">
      <w:pPr>
        <w:pStyle w:val="BT"/>
        <w:tabs>
          <w:tab w:val="clear" w:pos="851"/>
          <w:tab w:val="clear" w:pos="1418"/>
          <w:tab w:val="clear" w:pos="1701"/>
          <w:tab w:val="left" w:pos="567"/>
          <w:tab w:val="num" w:pos="1134"/>
          <w:tab w:val="left" w:pos="5103"/>
          <w:tab w:val="left" w:pos="6804"/>
        </w:tabs>
        <w:ind w:left="1134" w:right="91" w:hanging="1134"/>
        <w:jc w:val="left"/>
      </w:pPr>
      <w:r>
        <w:tab/>
      </w:r>
      <w:r w:rsidR="005F52D0">
        <w:tab/>
      </w:r>
      <w:r>
        <w:t>Where either supersession or revision is appropriate the effective date will be the same, 25.8.94</w:t>
      </w:r>
      <w:r>
        <w:rPr>
          <w:vertAlign w:val="superscript"/>
        </w:rPr>
        <w:t>4</w:t>
      </w:r>
      <w:r>
        <w:t xml:space="preserve"> and no arrears are payable before then.</w:t>
      </w:r>
    </w:p>
    <w:p w:rsidR="00766145" w:rsidRDefault="00766145" w:rsidP="006B5572">
      <w:pPr>
        <w:pStyle w:val="Leg"/>
        <w:tabs>
          <w:tab w:val="num" w:pos="1134"/>
        </w:tabs>
      </w:pPr>
      <w:r>
        <w:t>1  SS &amp;CS (D&amp;A) Regs (NI), reg 1(2);  2  reg 6(2)(b)(i);  3  reg 3(5)(a);  4  SS (NI) Order 98, sec 27(3),</w:t>
      </w:r>
      <w:r>
        <w:br/>
        <w:t>SS &amp; CS (D&amp;A) Regs (NI), reg 5 &amp; 7(6)</w:t>
      </w:r>
    </w:p>
    <w:p w:rsidR="00766145" w:rsidRDefault="00766145" w:rsidP="006B5572">
      <w:pPr>
        <w:pStyle w:val="SG"/>
        <w:tabs>
          <w:tab w:val="num" w:pos="1134"/>
        </w:tabs>
        <w:ind w:left="567"/>
      </w:pPr>
      <w:r>
        <w:t>X-ray category</w:t>
      </w:r>
    </w:p>
    <w:p w:rsidR="00766145" w:rsidRDefault="00766145" w:rsidP="006B5572">
      <w:pPr>
        <w:pStyle w:val="NoIndent"/>
        <w:tabs>
          <w:tab w:val="clear" w:pos="851"/>
          <w:tab w:val="clear" w:pos="1418"/>
          <w:tab w:val="num" w:pos="1134"/>
        </w:tabs>
        <w:ind w:left="1134"/>
      </w:pPr>
      <w:r>
        <w:t>The only cases that may benefit from this Commissioner’s decision are those where an earlier claim has been disallowed on the grounds that the claimant was not suffering from prescribed disease D1.  Where the claim had been disallowed for any other reason, the decision maker should supersede at the same rate.  In the majority of cases the decision maker will simply consider the medical reports, the category of X-ray and any other available evidence.</w:t>
      </w:r>
    </w:p>
    <w:p w:rsidR="00766145" w:rsidRDefault="00766145" w:rsidP="006B5572">
      <w:pPr>
        <w:pStyle w:val="Para"/>
        <w:tabs>
          <w:tab w:val="num" w:pos="1134"/>
        </w:tabs>
        <w:ind w:left="567"/>
      </w:pPr>
      <w:r>
        <w:t>X-ray category 0</w:t>
      </w:r>
    </w:p>
    <w:p w:rsidR="00766145" w:rsidRDefault="00766145" w:rsidP="006B5572">
      <w:pPr>
        <w:pStyle w:val="NoIndent"/>
        <w:tabs>
          <w:tab w:val="clear" w:pos="851"/>
          <w:tab w:val="clear" w:pos="1418"/>
          <w:tab w:val="num" w:pos="1134"/>
        </w:tabs>
        <w:ind w:left="1134"/>
      </w:pPr>
      <w:r>
        <w:t xml:space="preserve">A category 0 X-ray is normal and means that there is no evidence of D1.  The claim will therefore have been disallowed correctly.  Claims within this category will not benefit from the Commissioner’s decision unless there is some other </w:t>
      </w:r>
      <w:r>
        <w:lastRenderedPageBreak/>
        <w:t>evidence indicating, however slight, the presence of pneumoconiosis in which case supersession or revision will be appropriate.  If the X-ray is the only evidence the decision should be superseded at the same rate, DMG 4027 – 4028.</w:t>
      </w:r>
    </w:p>
    <w:p w:rsidR="00766145" w:rsidRDefault="00766145" w:rsidP="006B5572">
      <w:pPr>
        <w:pStyle w:val="Para"/>
        <w:tabs>
          <w:tab w:val="num" w:pos="1134"/>
        </w:tabs>
        <w:ind w:left="567"/>
      </w:pPr>
      <w:r>
        <w:t>X-ray category 0/1 – No evidence of pneumoconiosis</w:t>
      </w:r>
    </w:p>
    <w:p w:rsidR="00766145" w:rsidRDefault="00766145" w:rsidP="006B5572">
      <w:pPr>
        <w:pStyle w:val="NoIndent"/>
        <w:tabs>
          <w:tab w:val="clear" w:pos="851"/>
          <w:tab w:val="clear" w:pos="1418"/>
          <w:tab w:val="num" w:pos="1134"/>
        </w:tabs>
        <w:ind w:left="1134"/>
      </w:pPr>
      <w:r>
        <w:t>Where the X-ray category is 0/1 this indicates that the doctor was unable to determine whether the category was 0 or 1.  If there is no other evidence of pneumoconiosis the case should be referred to Medical Services for advice.</w:t>
      </w:r>
    </w:p>
    <w:p w:rsidR="00766145" w:rsidRDefault="00766145" w:rsidP="006B5572">
      <w:pPr>
        <w:pStyle w:val="Para"/>
        <w:tabs>
          <w:tab w:val="num" w:pos="1134"/>
        </w:tabs>
        <w:ind w:left="567"/>
      </w:pPr>
      <w:r>
        <w:t>X-ray category 0/1 – Evidence of pneumoconiosis</w:t>
      </w:r>
    </w:p>
    <w:p w:rsidR="00766145" w:rsidRDefault="00766145" w:rsidP="006B5572">
      <w:pPr>
        <w:pStyle w:val="NoIndent"/>
        <w:tabs>
          <w:tab w:val="clear" w:pos="851"/>
          <w:tab w:val="clear" w:pos="1418"/>
          <w:tab w:val="num" w:pos="1134"/>
        </w:tabs>
        <w:ind w:left="1134"/>
      </w:pPr>
      <w:r>
        <w:t>Where the examining doctor</w:t>
      </w:r>
    </w:p>
    <w:p w:rsidR="00766145" w:rsidRDefault="00766145" w:rsidP="006B5572">
      <w:pPr>
        <w:pStyle w:val="BT"/>
        <w:tabs>
          <w:tab w:val="clear" w:pos="851"/>
          <w:tab w:val="clear" w:pos="1418"/>
          <w:tab w:val="num" w:pos="1134"/>
          <w:tab w:val="left" w:pos="5103"/>
          <w:tab w:val="left" w:pos="6804"/>
        </w:tabs>
        <w:ind w:left="1701" w:right="91" w:hanging="567"/>
        <w:jc w:val="left"/>
      </w:pPr>
      <w:r>
        <w:rPr>
          <w:b/>
          <w:bCs/>
        </w:rPr>
        <w:t>1.</w:t>
      </w:r>
      <w:r>
        <w:rPr>
          <w:b/>
          <w:bCs/>
        </w:rPr>
        <w:tab/>
      </w:r>
      <w:r>
        <w:t xml:space="preserve">determined the X-ray to be category 0/1 or 1 </w:t>
      </w:r>
      <w:r>
        <w:rPr>
          <w:b/>
          <w:bCs/>
        </w:rPr>
        <w:t>and</w:t>
      </w:r>
    </w:p>
    <w:p w:rsidR="00766145" w:rsidRDefault="00766145" w:rsidP="006B5572">
      <w:pPr>
        <w:pStyle w:val="BT"/>
        <w:tabs>
          <w:tab w:val="clear" w:pos="851"/>
          <w:tab w:val="clear" w:pos="1418"/>
          <w:tab w:val="num" w:pos="1134"/>
          <w:tab w:val="left" w:pos="5103"/>
          <w:tab w:val="left" w:pos="6804"/>
        </w:tabs>
        <w:ind w:left="1701" w:right="91" w:hanging="567"/>
        <w:jc w:val="left"/>
      </w:pPr>
      <w:r>
        <w:rPr>
          <w:b/>
          <w:bCs/>
        </w:rPr>
        <w:t>2.</w:t>
      </w:r>
      <w:r>
        <w:rPr>
          <w:b/>
          <w:bCs/>
        </w:rPr>
        <w:tab/>
      </w:r>
      <w:r>
        <w:t xml:space="preserve">noted that there was some degree of pneumoconiosis </w:t>
      </w:r>
      <w:r>
        <w:rPr>
          <w:b/>
          <w:bCs/>
        </w:rPr>
        <w:t>and</w:t>
      </w:r>
    </w:p>
    <w:p w:rsidR="00766145" w:rsidRDefault="00766145" w:rsidP="006B5572">
      <w:pPr>
        <w:pStyle w:val="BT"/>
        <w:tabs>
          <w:tab w:val="clear" w:pos="851"/>
          <w:tab w:val="clear" w:pos="1418"/>
          <w:tab w:val="num" w:pos="1134"/>
          <w:tab w:val="left" w:pos="5103"/>
          <w:tab w:val="left" w:pos="6804"/>
        </w:tabs>
        <w:ind w:left="1701" w:right="91" w:hanging="567"/>
        <w:jc w:val="left"/>
      </w:pPr>
      <w:r>
        <w:rPr>
          <w:b/>
          <w:bCs/>
        </w:rPr>
        <w:t>3.</w:t>
      </w:r>
      <w:r>
        <w:rPr>
          <w:b/>
          <w:bCs/>
        </w:rPr>
        <w:tab/>
      </w:r>
      <w:r>
        <w:t>decided that D1 was not diagnosed</w:t>
      </w:r>
    </w:p>
    <w:p w:rsidR="00766145" w:rsidRDefault="00766145" w:rsidP="006B5572">
      <w:pPr>
        <w:pStyle w:val="BT"/>
        <w:tabs>
          <w:tab w:val="clear" w:pos="851"/>
          <w:tab w:val="clear" w:pos="1418"/>
          <w:tab w:val="clear" w:pos="1701"/>
          <w:tab w:val="num" w:pos="1134"/>
          <w:tab w:val="left" w:pos="5103"/>
          <w:tab w:val="left" w:pos="6804"/>
        </w:tabs>
        <w:ind w:left="1134" w:right="91" w:hanging="1707"/>
        <w:jc w:val="left"/>
      </w:pPr>
      <w:r>
        <w:tab/>
        <w:t>the disallowance is likely, on the balance of probabilities, to be correct.  In these cases the decision should be superseded or revised and benefit awarded in accordance with the guidance at para 13.</w:t>
      </w:r>
    </w:p>
    <w:p w:rsidR="00766145" w:rsidRDefault="00766145" w:rsidP="006B5572">
      <w:pPr>
        <w:pStyle w:val="Para"/>
        <w:tabs>
          <w:tab w:val="num" w:pos="1134"/>
        </w:tabs>
        <w:ind w:left="567"/>
      </w:pPr>
      <w:r>
        <w:t xml:space="preserve">X-ray category 0/1 or 1 – Reference to some other lung condition without pneumoconiosis </w:t>
      </w:r>
    </w:p>
    <w:p w:rsidR="00766145" w:rsidRDefault="00766145" w:rsidP="006B5572">
      <w:pPr>
        <w:pStyle w:val="NoIndent"/>
        <w:tabs>
          <w:tab w:val="clear" w:pos="851"/>
          <w:tab w:val="clear" w:pos="1418"/>
          <w:tab w:val="num" w:pos="1134"/>
        </w:tabs>
        <w:ind w:left="1134"/>
      </w:pPr>
      <w:r>
        <w:t>Where the doctor decided that the X-ray appearances were due, partly or entirely, to a condition other than pneumoconiosis the decision maker will need to consider if the pneumoconiosis plays any part.  These cases should be referred to Medical Services for interpretation of the clinical and X-ray findings.  It is not possible to give an exhaustive list of the terms that may have been used but examples include</w:t>
      </w:r>
    </w:p>
    <w:p w:rsidR="00766145" w:rsidRDefault="00766145">
      <w:pPr>
        <w:pStyle w:val="BT"/>
        <w:tabs>
          <w:tab w:val="clear" w:pos="851"/>
          <w:tab w:val="clear" w:pos="1418"/>
          <w:tab w:val="left" w:pos="5103"/>
          <w:tab w:val="left" w:pos="6804"/>
        </w:tabs>
        <w:ind w:left="1701" w:right="91" w:hanging="567"/>
        <w:jc w:val="left"/>
      </w:pPr>
      <w:r>
        <w:rPr>
          <w:b/>
          <w:bCs/>
        </w:rPr>
        <w:t>1.</w:t>
      </w:r>
      <w:r>
        <w:rPr>
          <w:b/>
          <w:bCs/>
        </w:rPr>
        <w:tab/>
      </w:r>
      <w:r>
        <w:t>reference to “dust retention”</w:t>
      </w:r>
    </w:p>
    <w:p w:rsidR="00766145" w:rsidRDefault="00766145">
      <w:pPr>
        <w:pStyle w:val="BT"/>
        <w:tabs>
          <w:tab w:val="clear" w:pos="851"/>
          <w:tab w:val="clear" w:pos="1418"/>
          <w:tab w:val="left" w:pos="5103"/>
          <w:tab w:val="left" w:pos="6804"/>
        </w:tabs>
        <w:ind w:left="1701" w:right="91" w:hanging="567"/>
        <w:jc w:val="left"/>
      </w:pPr>
      <w:r>
        <w:rPr>
          <w:b/>
          <w:bCs/>
        </w:rPr>
        <w:t>2.</w:t>
      </w:r>
      <w:r>
        <w:rPr>
          <w:b/>
          <w:bCs/>
        </w:rPr>
        <w:tab/>
      </w:r>
      <w:r>
        <w:t>fibrosis not due to dust</w:t>
      </w:r>
    </w:p>
    <w:p w:rsidR="00766145" w:rsidRDefault="00766145">
      <w:pPr>
        <w:pStyle w:val="BT"/>
        <w:tabs>
          <w:tab w:val="clear" w:pos="851"/>
          <w:tab w:val="clear" w:pos="1418"/>
          <w:tab w:val="left" w:pos="5103"/>
          <w:tab w:val="left" w:pos="6804"/>
        </w:tabs>
        <w:ind w:left="1701" w:right="91" w:hanging="567"/>
        <w:jc w:val="left"/>
      </w:pPr>
      <w:r>
        <w:rPr>
          <w:b/>
          <w:bCs/>
        </w:rPr>
        <w:t>3.</w:t>
      </w:r>
      <w:r>
        <w:rPr>
          <w:b/>
          <w:bCs/>
        </w:rPr>
        <w:tab/>
      </w:r>
      <w:r>
        <w:t>intrinsic fibrosis or fibrosing alveolitis</w:t>
      </w:r>
    </w:p>
    <w:p w:rsidR="00766145" w:rsidRDefault="00766145">
      <w:pPr>
        <w:pStyle w:val="BT"/>
        <w:tabs>
          <w:tab w:val="clear" w:pos="851"/>
          <w:tab w:val="clear" w:pos="1418"/>
          <w:tab w:val="left" w:pos="5103"/>
          <w:tab w:val="left" w:pos="6804"/>
        </w:tabs>
        <w:ind w:left="1701" w:right="91" w:hanging="567"/>
        <w:jc w:val="left"/>
      </w:pPr>
      <w:r>
        <w:rPr>
          <w:b/>
          <w:bCs/>
        </w:rPr>
        <w:t>4.</w:t>
      </w:r>
      <w:r>
        <w:rPr>
          <w:b/>
          <w:bCs/>
        </w:rPr>
        <w:tab/>
      </w:r>
      <w:r>
        <w:t>tuberculosis</w:t>
      </w:r>
    </w:p>
    <w:p w:rsidR="00766145" w:rsidRDefault="00766145">
      <w:pPr>
        <w:pStyle w:val="BT"/>
        <w:tabs>
          <w:tab w:val="clear" w:pos="851"/>
          <w:tab w:val="clear" w:pos="1418"/>
          <w:tab w:val="left" w:pos="5103"/>
          <w:tab w:val="left" w:pos="6804"/>
        </w:tabs>
        <w:ind w:left="1701" w:right="91" w:hanging="567"/>
        <w:jc w:val="left"/>
      </w:pPr>
      <w:r>
        <w:rPr>
          <w:b/>
          <w:bCs/>
        </w:rPr>
        <w:t>5.</w:t>
      </w:r>
      <w:r>
        <w:rPr>
          <w:b/>
          <w:bCs/>
        </w:rPr>
        <w:tab/>
      </w:r>
      <w:r>
        <w:t>cor pulmonale or heart failure.</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t>When returning to Medical Services all B18s relating to previous claims for D1 and D12 should be included.</w:t>
      </w:r>
    </w:p>
    <w:p w:rsidR="00766145" w:rsidRDefault="00766145">
      <w:pPr>
        <w:pStyle w:val="Para"/>
        <w:ind w:left="567"/>
      </w:pPr>
      <w:r>
        <w:lastRenderedPageBreak/>
        <w:t>X-ray category 0/1 or 1 – Reference to some other lung condition with pneumoconiosis</w:t>
      </w:r>
    </w:p>
    <w:p w:rsidR="00766145" w:rsidRDefault="00766145" w:rsidP="006B5572">
      <w:pPr>
        <w:pStyle w:val="NoIndent"/>
        <w:tabs>
          <w:tab w:val="clear" w:pos="851"/>
          <w:tab w:val="clear" w:pos="1418"/>
          <w:tab w:val="num" w:pos="1134"/>
        </w:tabs>
        <w:ind w:left="1134"/>
      </w:pPr>
      <w:r>
        <w:t>If there is reference to some other lung condition and pneumoconiosis the decision should be superseded or revised as appropriate.</w:t>
      </w:r>
    </w:p>
    <w:p w:rsidR="00766145" w:rsidRDefault="00766145">
      <w:pPr>
        <w:pStyle w:val="Para"/>
        <w:ind w:left="567"/>
      </w:pPr>
      <w:r>
        <w:t>No X-ray category recorded</w:t>
      </w:r>
    </w:p>
    <w:p w:rsidR="00766145" w:rsidRDefault="00766145" w:rsidP="006B5572">
      <w:pPr>
        <w:pStyle w:val="NoIndent"/>
        <w:tabs>
          <w:tab w:val="clear" w:pos="851"/>
          <w:tab w:val="clear" w:pos="1418"/>
          <w:tab w:val="num" w:pos="1134"/>
        </w:tabs>
        <w:ind w:left="1134"/>
      </w:pPr>
      <w:r>
        <w:t>If the medical report does not record the X-ray category the case should be referred to Medical Services for advice unless there is some other evidence of pneumoconiosis in which case treat as if category 1.  The disallowance should be superseded or revised and benefit awarded in accordance with the guidance at para 13.</w:t>
      </w:r>
    </w:p>
    <w:p w:rsidR="00766145" w:rsidRDefault="00766145">
      <w:pPr>
        <w:pStyle w:val="SG"/>
        <w:ind w:left="567"/>
      </w:pPr>
      <w:r>
        <w:t>More than one previous claim</w:t>
      </w:r>
    </w:p>
    <w:p w:rsidR="00766145" w:rsidRDefault="00766145" w:rsidP="006B5572">
      <w:pPr>
        <w:pStyle w:val="NoIndent"/>
        <w:tabs>
          <w:tab w:val="clear" w:pos="851"/>
          <w:tab w:val="clear" w:pos="1418"/>
          <w:tab w:val="num" w:pos="1134"/>
        </w:tabs>
        <w:ind w:left="1134"/>
      </w:pPr>
      <w:r>
        <w:t>It is likely that many cases will involve more than one previous claim.  There will therefore be a series of medical reports and X-ray categories to consider.  Decision makers should identify the earliest claim where the X-ray category is 0/1, where there is evidence of pneumoconiosis, or 1 and accept that the conditions for entitlement have been satisfied continuously from that claim onwards.  It is important to note that where there has been a succession of claims either before or after the relevant claim these decisions also need to be superseded or revised as appropriate.</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r>
      <w:r>
        <w:rPr>
          <w:b/>
          <w:bCs/>
        </w:rPr>
        <w:t>Example</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t>Claim made on 20.9.88.  X-ray category 0.</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t>Claim made on 24.5.89.  X-ray category 0.</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t>Claim made on 21.4.92.  X-ray category 1.</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t>Claim made on 15.11.94.  X-ray category 0.</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t>Request for supersession 12.2.02.</w:t>
      </w:r>
    </w:p>
    <w:p w:rsidR="00766145" w:rsidRDefault="00766145">
      <w:pPr>
        <w:pStyle w:val="BT"/>
        <w:tabs>
          <w:tab w:val="clear" w:pos="851"/>
          <w:tab w:val="clear" w:pos="1418"/>
          <w:tab w:val="clear" w:pos="1701"/>
          <w:tab w:val="left" w:pos="1134"/>
          <w:tab w:val="left" w:pos="5103"/>
          <w:tab w:val="left" w:pos="6804"/>
        </w:tabs>
        <w:ind w:left="1134" w:right="91" w:hanging="1707"/>
      </w:pPr>
      <w:r>
        <w:tab/>
        <w:t>The decision on the claim made on 21.4.92 is erroneous in light of the Commissioner’s decision.  The decision maker considers all the evidence and decides that all the conditions for an award are satisfied and assesses disablement at 1% for life with a date of onset of 21.4.92.</w:t>
      </w:r>
    </w:p>
    <w:p w:rsidR="00766145" w:rsidRDefault="00766145">
      <w:pPr>
        <w:pStyle w:val="BT"/>
        <w:tabs>
          <w:tab w:val="clear" w:pos="851"/>
          <w:tab w:val="clear" w:pos="1418"/>
          <w:tab w:val="clear" w:pos="1701"/>
          <w:tab w:val="left" w:pos="1134"/>
          <w:tab w:val="left" w:pos="5103"/>
          <w:tab w:val="left" w:pos="6804"/>
        </w:tabs>
        <w:ind w:left="1134" w:right="91" w:hanging="1707"/>
      </w:pPr>
      <w:r>
        <w:tab/>
        <w:t xml:space="preserve">The decisions for the claims made on 20.9.88 and 24.5.89 should be superseded at the same rate because there is still no entitlement to benefit.  The decisions for the claim made on 21.4.92 should be superseded and the </w:t>
      </w:r>
      <w:r>
        <w:lastRenderedPageBreak/>
        <w:t>claim made on 15.11.94 should be revised and benefit should be awarded from 25.8.94.</w:t>
      </w:r>
    </w:p>
    <w:p w:rsidR="00766145" w:rsidRDefault="00766145" w:rsidP="006B5572">
      <w:pPr>
        <w:pStyle w:val="NoIndent"/>
        <w:tabs>
          <w:tab w:val="clear" w:pos="851"/>
          <w:tab w:val="clear" w:pos="1418"/>
          <w:tab w:val="num" w:pos="1134"/>
        </w:tabs>
        <w:ind w:left="1134"/>
      </w:pPr>
      <w:r>
        <w:t>Where the X-ray category is 0 on all claims made before or after 26.8.94 each decision should be superseded at the same rate.</w:t>
      </w:r>
    </w:p>
    <w:p w:rsidR="00766145" w:rsidRDefault="00766145">
      <w:pPr>
        <w:pStyle w:val="SG"/>
        <w:ind w:left="567"/>
      </w:pPr>
      <w:r>
        <w:t>Assessment of disablement</w:t>
      </w:r>
    </w:p>
    <w:p w:rsidR="00766145" w:rsidRDefault="00766145" w:rsidP="006B5572">
      <w:pPr>
        <w:pStyle w:val="NoIndent"/>
        <w:tabs>
          <w:tab w:val="clear" w:pos="851"/>
          <w:tab w:val="clear" w:pos="1418"/>
          <w:tab w:val="num" w:pos="1134"/>
        </w:tabs>
        <w:ind w:left="1134"/>
      </w:pPr>
      <w:r>
        <w:t>On the cases not referred to Medical Services the decision maker should decide the level of disablement taking into account all available evidence.  If the only evidence is an X-ray the level of disablement is likely to be slight and an assessment of 1% for life is likely to be appropriate.  If other evidence is available, for example a consultant’s report, suggesting the disease is more extensive then it may be necessary to refer to Medical Services for an assessment of disablement.</w:t>
      </w:r>
    </w:p>
    <w:p w:rsidR="00766145" w:rsidRDefault="00766145">
      <w:pPr>
        <w:pStyle w:val="SG"/>
        <w:ind w:left="567"/>
      </w:pPr>
      <w:r>
        <w:t>Effective date</w:t>
      </w:r>
    </w:p>
    <w:p w:rsidR="00766145" w:rsidRDefault="00766145" w:rsidP="006B5572">
      <w:pPr>
        <w:pStyle w:val="NoIndent"/>
        <w:tabs>
          <w:tab w:val="clear" w:pos="851"/>
          <w:tab w:val="clear" w:pos="1418"/>
          <w:tab w:val="num" w:pos="1134"/>
        </w:tabs>
        <w:ind w:left="1134"/>
      </w:pPr>
      <w:r>
        <w:t>Where</w:t>
      </w:r>
    </w:p>
    <w:p w:rsidR="00766145" w:rsidRDefault="00766145">
      <w:pPr>
        <w:pStyle w:val="BT"/>
        <w:tabs>
          <w:tab w:val="clear" w:pos="851"/>
          <w:tab w:val="clear" w:pos="1418"/>
          <w:tab w:val="left" w:pos="5103"/>
          <w:tab w:val="left" w:pos="6804"/>
        </w:tabs>
        <w:ind w:left="1701" w:right="91" w:hanging="567"/>
        <w:jc w:val="left"/>
      </w:pPr>
      <w:r>
        <w:rPr>
          <w:b/>
          <w:bCs/>
        </w:rPr>
        <w:t>1.</w:t>
      </w:r>
      <w:r>
        <w:rPr>
          <w:b/>
          <w:bCs/>
        </w:rPr>
        <w:tab/>
      </w:r>
      <w:r>
        <w:t>supersession is appropriate the effective date is 25.8.94</w:t>
      </w:r>
    </w:p>
    <w:p w:rsidR="00766145" w:rsidRDefault="00766145">
      <w:pPr>
        <w:pStyle w:val="BT"/>
        <w:tabs>
          <w:tab w:val="clear" w:pos="851"/>
          <w:tab w:val="clear" w:pos="1418"/>
          <w:tab w:val="left" w:pos="5103"/>
          <w:tab w:val="left" w:pos="6804"/>
        </w:tabs>
        <w:ind w:left="1701" w:right="91" w:hanging="567"/>
        <w:jc w:val="left"/>
      </w:pPr>
      <w:r>
        <w:rPr>
          <w:b/>
          <w:bCs/>
        </w:rPr>
        <w:t>2.</w:t>
      </w:r>
      <w:r>
        <w:rPr>
          <w:b/>
          <w:bCs/>
        </w:rPr>
        <w:tab/>
      </w:r>
      <w:r>
        <w:t>revision is appropriate the effective date is</w:t>
      </w:r>
    </w:p>
    <w:p w:rsidR="00766145" w:rsidRDefault="00766145">
      <w:pPr>
        <w:pStyle w:val="BT"/>
        <w:tabs>
          <w:tab w:val="clear" w:pos="851"/>
          <w:tab w:val="clear" w:pos="1418"/>
          <w:tab w:val="left" w:pos="2268"/>
          <w:tab w:val="left" w:pos="6804"/>
        </w:tabs>
        <w:ind w:left="1701" w:right="91" w:hanging="567"/>
        <w:jc w:val="left"/>
      </w:pPr>
      <w:r>
        <w:tab/>
      </w:r>
      <w:r>
        <w:rPr>
          <w:b/>
          <w:bCs/>
        </w:rPr>
        <w:t>2.1</w:t>
      </w:r>
      <w:r>
        <w:rPr>
          <w:b/>
          <w:bCs/>
        </w:rPr>
        <w:tab/>
      </w:r>
      <w:r>
        <w:t xml:space="preserve">25.8.94 </w:t>
      </w:r>
      <w:r>
        <w:rPr>
          <w:b/>
          <w:bCs/>
        </w:rPr>
        <w:t>or</w:t>
      </w:r>
    </w:p>
    <w:p w:rsidR="00766145" w:rsidRDefault="00766145">
      <w:pPr>
        <w:pStyle w:val="BT"/>
        <w:tabs>
          <w:tab w:val="clear" w:pos="851"/>
          <w:tab w:val="clear" w:pos="1418"/>
          <w:tab w:val="left" w:pos="2268"/>
          <w:tab w:val="left" w:pos="6804"/>
        </w:tabs>
        <w:ind w:left="1701" w:right="91" w:hanging="567"/>
        <w:jc w:val="left"/>
      </w:pPr>
      <w:r>
        <w:rPr>
          <w:b/>
          <w:bCs/>
        </w:rPr>
        <w:tab/>
        <w:t>2.2</w:t>
      </w:r>
      <w:r>
        <w:rPr>
          <w:b/>
          <w:bCs/>
        </w:rPr>
        <w:tab/>
      </w:r>
      <w:r>
        <w:t xml:space="preserve">the date of onset </w:t>
      </w:r>
      <w:r>
        <w:rPr>
          <w:b/>
          <w:bCs/>
        </w:rPr>
        <w:t>or</w:t>
      </w:r>
    </w:p>
    <w:p w:rsidR="00766145" w:rsidRDefault="00766145">
      <w:pPr>
        <w:pStyle w:val="BT"/>
        <w:tabs>
          <w:tab w:val="clear" w:pos="851"/>
          <w:tab w:val="clear" w:pos="1418"/>
          <w:tab w:val="left" w:pos="2268"/>
          <w:tab w:val="left" w:pos="6804"/>
        </w:tabs>
        <w:ind w:left="1701" w:right="91" w:hanging="567"/>
        <w:jc w:val="left"/>
      </w:pPr>
      <w:r>
        <w:rPr>
          <w:b/>
          <w:bCs/>
        </w:rPr>
        <w:tab/>
        <w:t>2.3</w:t>
      </w:r>
      <w:r>
        <w:rPr>
          <w:b/>
          <w:bCs/>
        </w:rPr>
        <w:tab/>
      </w:r>
      <w:r>
        <w:t>the 91st day</w:t>
      </w:r>
    </w:p>
    <w:p w:rsidR="00766145" w:rsidRDefault="00766145">
      <w:pPr>
        <w:pStyle w:val="BT"/>
        <w:tabs>
          <w:tab w:val="clear" w:pos="851"/>
          <w:tab w:val="clear" w:pos="1418"/>
          <w:tab w:val="clear" w:pos="1701"/>
          <w:tab w:val="left" w:pos="567"/>
          <w:tab w:val="left" w:pos="1134"/>
          <w:tab w:val="left" w:pos="5103"/>
          <w:tab w:val="left" w:pos="6804"/>
        </w:tabs>
        <w:ind w:left="567" w:right="91" w:hanging="1140"/>
        <w:jc w:val="left"/>
      </w:pPr>
      <w:r>
        <w:tab/>
      </w:r>
      <w:r>
        <w:tab/>
        <w:t>whichever is the later.</w:t>
      </w:r>
    </w:p>
    <w:p w:rsidR="00766145" w:rsidRDefault="00766145">
      <w:pPr>
        <w:pStyle w:val="SG"/>
        <w:ind w:left="567"/>
      </w:pPr>
      <w:r>
        <w:t>Date of onset</w:t>
      </w:r>
    </w:p>
    <w:p w:rsidR="00766145" w:rsidRDefault="00766145" w:rsidP="006B5572">
      <w:pPr>
        <w:pStyle w:val="NoIndent"/>
        <w:tabs>
          <w:tab w:val="clear" w:pos="851"/>
          <w:tab w:val="clear" w:pos="1418"/>
          <w:tab w:val="num" w:pos="1134"/>
        </w:tabs>
        <w:ind w:left="1134"/>
      </w:pPr>
      <w:r>
        <w:t xml:space="preserve">In every case it will be necessary to determine a date of onset as this will be needed to establish the date benefit is payable from and, in some case, to decide whether or not there is entitlement to Reduced Earnings Allowance.  Where the date of onset is at least 90 days, excluding Sundays, before 25.8.94 benefit will be payable from 25.8.94.  Where the date of onset is any later then there is no entitlement before the 91st day.  The date should be decided on the best available evidence.  A claimant’s statement as to the date from which he has suffered from pneumoconiosis is primary evidence and, in the absence of </w:t>
      </w:r>
      <w:r>
        <w:lastRenderedPageBreak/>
        <w:t>evidence to the contrary, should be accepted unless it is self-contradictory or improbable</w:t>
      </w:r>
      <w:r>
        <w:rPr>
          <w:vertAlign w:val="superscript"/>
        </w:rPr>
        <w:t>1</w:t>
      </w:r>
      <w:r>
        <w:t>.  In some cases this will be the only evidence available.</w:t>
      </w:r>
    </w:p>
    <w:p w:rsidR="00766145" w:rsidRDefault="00766145">
      <w:pPr>
        <w:pStyle w:val="Leg"/>
      </w:pPr>
      <w:r>
        <w:t>1  R(I) 2/51</w:t>
      </w:r>
    </w:p>
    <w:p w:rsidR="00766145" w:rsidRDefault="00766145">
      <w:pPr>
        <w:pStyle w:val="BT"/>
        <w:tabs>
          <w:tab w:val="clear" w:pos="851"/>
          <w:tab w:val="clear" w:pos="1418"/>
          <w:tab w:val="clear" w:pos="1701"/>
          <w:tab w:val="left" w:pos="1134"/>
          <w:tab w:val="left" w:pos="5103"/>
          <w:tab w:val="left" w:pos="6804"/>
        </w:tabs>
        <w:ind w:left="1134" w:right="91" w:hanging="1707"/>
        <w:jc w:val="left"/>
      </w:pPr>
      <w:r>
        <w:tab/>
      </w:r>
      <w:r>
        <w:rPr>
          <w:b/>
          <w:bCs/>
        </w:rPr>
        <w:t>Example 1</w:t>
      </w:r>
    </w:p>
    <w:p w:rsidR="00766145" w:rsidRDefault="00766145">
      <w:pPr>
        <w:pStyle w:val="BT"/>
        <w:tabs>
          <w:tab w:val="clear" w:pos="851"/>
          <w:tab w:val="clear" w:pos="1418"/>
          <w:tab w:val="clear" w:pos="1701"/>
          <w:tab w:val="left" w:pos="1134"/>
          <w:tab w:val="left" w:pos="5103"/>
          <w:tab w:val="left" w:pos="6804"/>
        </w:tabs>
        <w:ind w:left="1134" w:right="91" w:hanging="1707"/>
      </w:pPr>
      <w:r>
        <w:tab/>
        <w:t>Prescribed disease D1 claimed on 22.1.92.  The clamant states he has been suffering with breathing problems since March 1988.  He has been attending his General Practitioner and hospital since then.  The claimant was medically examined on 19.2.92, the X-ray category was 1 and the claim was disallowed.  The date of the X-ray was not recorded.</w:t>
      </w:r>
    </w:p>
    <w:p w:rsidR="00766145" w:rsidRDefault="00766145">
      <w:pPr>
        <w:pStyle w:val="BT"/>
        <w:tabs>
          <w:tab w:val="clear" w:pos="851"/>
          <w:tab w:val="clear" w:pos="1418"/>
          <w:tab w:val="clear" w:pos="1701"/>
          <w:tab w:val="left" w:pos="1134"/>
          <w:tab w:val="left" w:pos="5103"/>
          <w:tab w:val="left" w:pos="6804"/>
        </w:tabs>
        <w:ind w:left="1134" w:right="91" w:hanging="1707"/>
      </w:pPr>
      <w:r>
        <w:tab/>
        <w:t>Request for supersession on 12.2.02.</w:t>
      </w:r>
    </w:p>
    <w:p w:rsidR="00766145" w:rsidRDefault="00766145">
      <w:pPr>
        <w:pStyle w:val="BT"/>
        <w:tabs>
          <w:tab w:val="clear" w:pos="851"/>
          <w:tab w:val="clear" w:pos="1418"/>
          <w:tab w:val="clear" w:pos="1701"/>
          <w:tab w:val="left" w:pos="1134"/>
          <w:tab w:val="left" w:pos="5103"/>
          <w:tab w:val="left" w:pos="6804"/>
        </w:tabs>
        <w:ind w:left="1134" w:right="91" w:hanging="1707"/>
      </w:pPr>
      <w:r>
        <w:tab/>
        <w:t>The decision was erroneous in light of the Commissioner’s decision.  The decision maker considers all the evidence and decides that the claimant’s evidence is the best evidence and accepts the date of onset as 1.3.88 and assesses disablement at 1% from the 91st day for life and awards benefit from 25.8.94.</w:t>
      </w:r>
    </w:p>
    <w:p w:rsidR="00766145" w:rsidRDefault="00766145">
      <w:pPr>
        <w:pStyle w:val="BT"/>
        <w:tabs>
          <w:tab w:val="clear" w:pos="851"/>
          <w:tab w:val="clear" w:pos="1418"/>
          <w:tab w:val="clear" w:pos="1701"/>
          <w:tab w:val="left" w:pos="1134"/>
          <w:tab w:val="left" w:pos="5103"/>
          <w:tab w:val="left" w:pos="6804"/>
        </w:tabs>
        <w:ind w:left="1134" w:right="91" w:hanging="1707"/>
      </w:pPr>
      <w:r>
        <w:tab/>
        <w:t>On 18.3.02 a claim for Reduced Earnings Allowance is made.  All other conditions for an award are satisfied and Reduced Earnings Allowance is awarded from 18.12.01, three months before the date of claim.</w:t>
      </w:r>
    </w:p>
    <w:p w:rsidR="00766145" w:rsidRDefault="00766145">
      <w:pPr>
        <w:pStyle w:val="BT"/>
        <w:tabs>
          <w:tab w:val="clear" w:pos="851"/>
          <w:tab w:val="clear" w:pos="1418"/>
          <w:tab w:val="clear" w:pos="1701"/>
          <w:tab w:val="left" w:pos="1134"/>
          <w:tab w:val="left" w:pos="5103"/>
          <w:tab w:val="left" w:pos="6804"/>
        </w:tabs>
        <w:ind w:left="1134" w:right="91" w:hanging="1707"/>
      </w:pPr>
      <w:r>
        <w:tab/>
      </w:r>
      <w:r>
        <w:rPr>
          <w:b/>
          <w:bCs/>
        </w:rPr>
        <w:t>Example 2</w:t>
      </w:r>
    </w:p>
    <w:p w:rsidR="00766145" w:rsidRDefault="00766145">
      <w:pPr>
        <w:pStyle w:val="BT"/>
        <w:tabs>
          <w:tab w:val="clear" w:pos="851"/>
          <w:tab w:val="clear" w:pos="1418"/>
          <w:tab w:val="clear" w:pos="1701"/>
          <w:tab w:val="left" w:pos="1134"/>
          <w:tab w:val="left" w:pos="5103"/>
          <w:tab w:val="left" w:pos="6804"/>
        </w:tabs>
        <w:ind w:left="1134" w:right="91" w:hanging="1707"/>
      </w:pPr>
      <w:r>
        <w:tab/>
        <w:t>Prescribed disease D1 claimed on 21.7.93.  Category 1 X-ray dated 10.8.93, claim disallowed on diagnosis.</w:t>
      </w:r>
    </w:p>
    <w:p w:rsidR="00766145" w:rsidRDefault="00766145">
      <w:pPr>
        <w:pStyle w:val="BT"/>
        <w:tabs>
          <w:tab w:val="clear" w:pos="851"/>
          <w:tab w:val="clear" w:pos="1418"/>
          <w:tab w:val="clear" w:pos="1701"/>
          <w:tab w:val="left" w:pos="1134"/>
          <w:tab w:val="left" w:pos="5103"/>
          <w:tab w:val="left" w:pos="6804"/>
        </w:tabs>
        <w:ind w:left="1134" w:right="91" w:hanging="1707"/>
      </w:pPr>
      <w:r>
        <w:tab/>
        <w:t>Request for supersession on 12.2.02.</w:t>
      </w:r>
    </w:p>
    <w:p w:rsidR="00766145" w:rsidRDefault="00766145">
      <w:pPr>
        <w:pStyle w:val="BT"/>
        <w:tabs>
          <w:tab w:val="clear" w:pos="851"/>
          <w:tab w:val="clear" w:pos="1418"/>
          <w:tab w:val="clear" w:pos="1701"/>
          <w:tab w:val="left" w:pos="1134"/>
          <w:tab w:val="left" w:pos="5103"/>
          <w:tab w:val="left" w:pos="6804"/>
        </w:tabs>
        <w:ind w:left="1134" w:right="91" w:hanging="1707"/>
      </w:pPr>
      <w:r>
        <w:tab/>
        <w:t>The decision was erroneous in light of the Commissioner’s decision.  In the absence of any other evidence the date of X-ray is accepted as the date of onset.  The decision maker accepts that the degree of disablement is 1% for life from the 91st day an awards benefit from 25.8.94.</w:t>
      </w:r>
    </w:p>
    <w:p w:rsidR="00766145" w:rsidRDefault="00766145">
      <w:pPr>
        <w:pStyle w:val="BT"/>
        <w:tabs>
          <w:tab w:val="clear" w:pos="851"/>
          <w:tab w:val="clear" w:pos="1418"/>
          <w:tab w:val="clear" w:pos="1701"/>
          <w:tab w:val="left" w:pos="1134"/>
          <w:tab w:val="left" w:pos="5103"/>
          <w:tab w:val="left" w:pos="6804"/>
        </w:tabs>
        <w:ind w:left="1134" w:right="91" w:hanging="1707"/>
      </w:pPr>
      <w:r>
        <w:tab/>
      </w:r>
      <w:r>
        <w:rPr>
          <w:b/>
          <w:bCs/>
        </w:rPr>
        <w:t>Example 3</w:t>
      </w:r>
    </w:p>
    <w:p w:rsidR="00766145" w:rsidRDefault="00766145">
      <w:pPr>
        <w:pStyle w:val="BT"/>
        <w:tabs>
          <w:tab w:val="clear" w:pos="851"/>
          <w:tab w:val="clear" w:pos="1418"/>
          <w:tab w:val="clear" w:pos="1701"/>
          <w:tab w:val="left" w:pos="1134"/>
          <w:tab w:val="left" w:pos="5103"/>
          <w:tab w:val="left" w:pos="6804"/>
        </w:tabs>
        <w:ind w:left="1134" w:right="91" w:hanging="1707"/>
      </w:pPr>
      <w:r>
        <w:tab/>
        <w:t>Prescribed disease D1 claimed on 12.3.96.  A consultant’s report showed that the claimant is suffering from the disease and has been since January 1996.  On 17.4.96 the claim is disallowed because the X-ray category is 0/1.</w:t>
      </w:r>
    </w:p>
    <w:p w:rsidR="00766145" w:rsidRDefault="00766145">
      <w:pPr>
        <w:pStyle w:val="BT"/>
        <w:tabs>
          <w:tab w:val="clear" w:pos="851"/>
          <w:tab w:val="clear" w:pos="1418"/>
          <w:tab w:val="clear" w:pos="1701"/>
          <w:tab w:val="left" w:pos="1134"/>
          <w:tab w:val="left" w:pos="5103"/>
          <w:tab w:val="left" w:pos="6804"/>
        </w:tabs>
        <w:ind w:left="1134" w:right="91" w:hanging="1707"/>
      </w:pPr>
      <w:r>
        <w:tab/>
        <w:t>Request for revision 12.2.02.</w:t>
      </w:r>
    </w:p>
    <w:p w:rsidR="00766145" w:rsidRDefault="00766145">
      <w:pPr>
        <w:pStyle w:val="BT"/>
        <w:tabs>
          <w:tab w:val="clear" w:pos="851"/>
          <w:tab w:val="clear" w:pos="1418"/>
          <w:tab w:val="clear" w:pos="1701"/>
          <w:tab w:val="left" w:pos="1134"/>
          <w:tab w:val="left" w:pos="5103"/>
          <w:tab w:val="left" w:pos="6804"/>
        </w:tabs>
        <w:ind w:left="1134" w:right="91" w:hanging="1707"/>
      </w:pPr>
      <w:r>
        <w:tab/>
        <w:t xml:space="preserve">There was an official error in light of the Commissioner’s decision.  The decision maker accepts the consultant’s report as evidence of diagnosis and accepts the </w:t>
      </w:r>
      <w:r>
        <w:lastRenderedPageBreak/>
        <w:t>date of onset as 1.1.96 and awards benefit at 1% for life from 15.4.96, the 91st day.</w:t>
      </w:r>
    </w:p>
    <w:p w:rsidR="00766145" w:rsidRDefault="00766145">
      <w:pPr>
        <w:pStyle w:val="Para"/>
        <w:ind w:left="567"/>
      </w:pPr>
      <w:r>
        <w:t>Good cause</w:t>
      </w:r>
    </w:p>
    <w:p w:rsidR="00766145" w:rsidRDefault="00766145" w:rsidP="006B5572">
      <w:pPr>
        <w:pStyle w:val="NoIndent"/>
        <w:tabs>
          <w:tab w:val="clear" w:pos="851"/>
          <w:tab w:val="clear" w:pos="1418"/>
          <w:tab w:val="num" w:pos="1134"/>
        </w:tabs>
        <w:ind w:left="1134"/>
      </w:pPr>
      <w:r>
        <w:t>If the claim is made after 25.8.94 before 9.4.97 good cause for delay in claiming should be considered.  Good cause should normally be accepted unless the evidence shows that the claimant’s symptoms were such that it would have been reasonable for him to suspect that he had pneumoconiosis but had deliberately refrained from making a claim</w:t>
      </w:r>
      <w:r>
        <w:rPr>
          <w:vertAlign w:val="superscript"/>
        </w:rPr>
        <w:t>1</w:t>
      </w:r>
      <w:r>
        <w:t>.  In any event no arrears can be paid for any period before 25.8.94.</w:t>
      </w:r>
    </w:p>
    <w:p w:rsidR="00766145" w:rsidRDefault="00766145">
      <w:pPr>
        <w:pStyle w:val="Leg"/>
      </w:pPr>
      <w:r>
        <w:t>1  R(I) 25/56</w:t>
      </w:r>
    </w:p>
    <w:p w:rsidR="00766145" w:rsidRDefault="00766145">
      <w:pPr>
        <w:pStyle w:val="SG"/>
        <w:ind w:left="1134" w:hanging="567"/>
      </w:pPr>
      <w:r>
        <w:t>Aggregation</w:t>
      </w:r>
    </w:p>
    <w:p w:rsidR="00766145" w:rsidRDefault="00766145" w:rsidP="006B5572">
      <w:pPr>
        <w:pStyle w:val="NoIndent"/>
        <w:tabs>
          <w:tab w:val="clear" w:pos="851"/>
          <w:tab w:val="clear" w:pos="1418"/>
          <w:tab w:val="num" w:pos="1134"/>
        </w:tabs>
        <w:ind w:left="1134"/>
      </w:pPr>
      <w:r>
        <w:t>Care should be taken when aggregation is appropriate because three dates of relevant determination may be involved.</w:t>
      </w:r>
    </w:p>
    <w:p w:rsidR="00766145" w:rsidRDefault="00766145">
      <w:pPr>
        <w:pStyle w:val="BT"/>
        <w:tabs>
          <w:tab w:val="clear" w:pos="851"/>
          <w:tab w:val="clear" w:pos="1418"/>
          <w:tab w:val="left" w:pos="5103"/>
          <w:tab w:val="left" w:pos="6804"/>
        </w:tabs>
        <w:ind w:left="1701" w:right="91" w:hanging="567"/>
      </w:pPr>
      <w:r>
        <w:rPr>
          <w:b/>
          <w:bCs/>
        </w:rPr>
        <w:t>1.</w:t>
      </w:r>
      <w:r>
        <w:tab/>
        <w:t>Prescribed disease D1 can be awarded from 25.8.94</w:t>
      </w:r>
      <w:r>
        <w:rPr>
          <w:vertAlign w:val="superscript"/>
        </w:rPr>
        <w:t>1</w:t>
      </w:r>
      <w:r>
        <w:t xml:space="preserve"> or 91st day following the date of onset, para 15.</w:t>
      </w:r>
    </w:p>
    <w:p w:rsidR="00766145" w:rsidRDefault="00766145">
      <w:pPr>
        <w:pStyle w:val="BT"/>
        <w:tabs>
          <w:tab w:val="clear" w:pos="851"/>
          <w:tab w:val="clear" w:pos="1418"/>
          <w:tab w:val="left" w:pos="5103"/>
          <w:tab w:val="left" w:pos="6804"/>
        </w:tabs>
        <w:ind w:left="1701" w:right="91" w:hanging="567"/>
      </w:pPr>
      <w:r>
        <w:rPr>
          <w:b/>
          <w:bCs/>
        </w:rPr>
        <w:t>2.</w:t>
      </w:r>
      <w:r>
        <w:tab/>
        <w:t>Aggregation with expired gratuities should be considered from 24.7.95</w:t>
      </w:r>
      <w:r>
        <w:rPr>
          <w:vertAlign w:val="superscript"/>
        </w:rPr>
        <w:t>2</w:t>
      </w:r>
      <w:r>
        <w:t>.</w:t>
      </w:r>
    </w:p>
    <w:p w:rsidR="00766145" w:rsidRDefault="00766145">
      <w:pPr>
        <w:pStyle w:val="BT"/>
        <w:tabs>
          <w:tab w:val="clear" w:pos="851"/>
          <w:tab w:val="clear" w:pos="1418"/>
          <w:tab w:val="left" w:pos="5103"/>
          <w:tab w:val="left" w:pos="6804"/>
        </w:tabs>
        <w:ind w:left="1701" w:right="91" w:hanging="567"/>
      </w:pPr>
      <w:r>
        <w:rPr>
          <w:b/>
          <w:bCs/>
        </w:rPr>
        <w:t>3.</w:t>
      </w:r>
      <w:r>
        <w:rPr>
          <w:b/>
          <w:bCs/>
        </w:rPr>
        <w:tab/>
      </w:r>
      <w:r>
        <w:t>On 28.1.97</w:t>
      </w:r>
      <w:r>
        <w:rPr>
          <w:vertAlign w:val="superscript"/>
        </w:rPr>
        <w:t>3</w:t>
      </w:r>
      <w:r>
        <w:t xml:space="preserve"> a Commissioner held that for prescribed disease D1 where an assessment is less than 20% aggregation should only be applied where it is to the claimant’s advantage DMG 69251, AOG Memo 12/2 and 12/3.</w:t>
      </w:r>
    </w:p>
    <w:p w:rsidR="00766145" w:rsidRDefault="00766145">
      <w:pPr>
        <w:pStyle w:val="BT"/>
        <w:tabs>
          <w:tab w:val="clear" w:pos="851"/>
          <w:tab w:val="clear" w:pos="1418"/>
          <w:tab w:val="clear" w:pos="1701"/>
          <w:tab w:val="left" w:pos="1134"/>
          <w:tab w:val="left" w:pos="5103"/>
          <w:tab w:val="left" w:pos="6804"/>
        </w:tabs>
        <w:ind w:left="1134" w:right="91" w:hanging="1707"/>
      </w:pPr>
      <w:r>
        <w:tab/>
        <w:t>It is important to note that within the same decision it may be necessary to award prescribed disease D1, aggregate with expired gratuities and from 28.1.97 “de-aggregate” because it is not to the claimant’s advantage to do so.</w:t>
      </w:r>
    </w:p>
    <w:p w:rsidR="00766145" w:rsidRDefault="00766145">
      <w:pPr>
        <w:pStyle w:val="Leg"/>
      </w:pPr>
      <w:r>
        <w:t>1  R(I) 1/96;  2  CI/522/93;  CI/1698/97;  3  CI/12311/96</w:t>
      </w:r>
    </w:p>
    <w:p w:rsidR="00766145" w:rsidRDefault="00766145">
      <w:pPr>
        <w:pStyle w:val="BT"/>
        <w:tabs>
          <w:tab w:val="clear" w:pos="851"/>
          <w:tab w:val="clear" w:pos="1418"/>
          <w:tab w:val="clear" w:pos="1701"/>
          <w:tab w:val="left" w:pos="1134"/>
          <w:tab w:val="left" w:pos="5103"/>
          <w:tab w:val="left" w:pos="6804"/>
        </w:tabs>
        <w:ind w:left="1134" w:right="91" w:hanging="1707"/>
      </w:pPr>
      <w:r>
        <w:tab/>
      </w:r>
      <w:r>
        <w:rPr>
          <w:b/>
          <w:bCs/>
        </w:rPr>
        <w:t>Example 1</w:t>
      </w:r>
    </w:p>
    <w:p w:rsidR="00766145" w:rsidRDefault="00766145">
      <w:pPr>
        <w:pStyle w:val="BT"/>
        <w:tabs>
          <w:tab w:val="clear" w:pos="851"/>
          <w:tab w:val="clear" w:pos="1418"/>
          <w:tab w:val="clear" w:pos="1701"/>
          <w:tab w:val="left" w:pos="1134"/>
          <w:tab w:val="left" w:pos="5103"/>
          <w:tab w:val="left" w:pos="6804"/>
        </w:tabs>
        <w:ind w:left="1134" w:right="91" w:hanging="1707"/>
      </w:pPr>
      <w:r>
        <w:tab/>
        <w:t>Claim for prescribed disease D1 made on 16.9.89.  The claim was disallowed because the X-ray category was 1.  No previous claim has been made.</w:t>
      </w:r>
    </w:p>
    <w:p w:rsidR="00766145" w:rsidRDefault="00766145">
      <w:pPr>
        <w:pStyle w:val="BT"/>
        <w:tabs>
          <w:tab w:val="clear" w:pos="851"/>
          <w:tab w:val="clear" w:pos="1418"/>
          <w:tab w:val="clear" w:pos="1701"/>
          <w:tab w:val="left" w:pos="1134"/>
          <w:tab w:val="left" w:pos="5103"/>
          <w:tab w:val="left" w:pos="6804"/>
        </w:tabs>
        <w:ind w:left="1134" w:right="91" w:hanging="1707"/>
      </w:pPr>
      <w:r>
        <w:tab/>
        <w:t>On 5.2.02 the claimant asks for his claim to be looked at again.  Supersession is appropriate because the decision was made before the date of the relevant determination, 25.8.94.  The decision maker accepts the date of onset as 12.4.89 based on the available evidence and assesses disablement at 1% for life from the 91st day and awards benefit from 25.8.94.</w:t>
      </w:r>
    </w:p>
    <w:p w:rsidR="00766145" w:rsidRDefault="00766145">
      <w:pPr>
        <w:pStyle w:val="BT"/>
        <w:tabs>
          <w:tab w:val="clear" w:pos="851"/>
          <w:tab w:val="clear" w:pos="1418"/>
          <w:tab w:val="clear" w:pos="1701"/>
          <w:tab w:val="left" w:pos="1134"/>
          <w:tab w:val="left" w:pos="5103"/>
          <w:tab w:val="left" w:pos="6804"/>
        </w:tabs>
        <w:ind w:left="1134" w:right="91" w:hanging="1707"/>
      </w:pPr>
      <w:r>
        <w:lastRenderedPageBreak/>
        <w:tab/>
        <w:t>The claimant has three expired life gratuities totalling 13% for accidents in 1962, 1971 and 1974.</w:t>
      </w:r>
    </w:p>
    <w:p w:rsidR="00766145" w:rsidRDefault="00766145">
      <w:pPr>
        <w:pStyle w:val="BT"/>
        <w:tabs>
          <w:tab w:val="clear" w:pos="851"/>
          <w:tab w:val="clear" w:pos="1418"/>
          <w:tab w:val="clear" w:pos="1701"/>
          <w:tab w:val="left" w:pos="1134"/>
          <w:tab w:val="left" w:pos="5103"/>
          <w:tab w:val="left" w:pos="6804"/>
        </w:tabs>
        <w:ind w:left="1134" w:right="91" w:hanging="1707"/>
      </w:pPr>
      <w:r>
        <w:tab/>
        <w:t>From 24.7.95 the 1% for prescribed disease D1 is available for aggregation with the expired gratuities.  The 14% is rounded to 20% and arrears are due from that date.</w:t>
      </w:r>
    </w:p>
    <w:p w:rsidR="00766145" w:rsidRDefault="00766145">
      <w:pPr>
        <w:pStyle w:val="BT"/>
        <w:tabs>
          <w:tab w:val="clear" w:pos="851"/>
          <w:tab w:val="clear" w:pos="1418"/>
          <w:tab w:val="clear" w:pos="1701"/>
          <w:tab w:val="left" w:pos="1134"/>
          <w:tab w:val="left" w:pos="5103"/>
          <w:tab w:val="left" w:pos="6804"/>
        </w:tabs>
        <w:ind w:left="1134" w:right="91" w:hanging="1707"/>
      </w:pPr>
      <w:r>
        <w:tab/>
      </w:r>
      <w:r>
        <w:rPr>
          <w:b/>
          <w:bCs/>
        </w:rPr>
        <w:t>Example 2</w:t>
      </w:r>
    </w:p>
    <w:p w:rsidR="00766145" w:rsidRDefault="00766145">
      <w:pPr>
        <w:pStyle w:val="BT"/>
        <w:tabs>
          <w:tab w:val="clear" w:pos="851"/>
          <w:tab w:val="clear" w:pos="1418"/>
          <w:tab w:val="clear" w:pos="1701"/>
          <w:tab w:val="left" w:pos="1134"/>
          <w:tab w:val="left" w:pos="5103"/>
          <w:tab w:val="left" w:pos="6804"/>
        </w:tabs>
        <w:ind w:left="1134" w:right="91" w:hanging="1707"/>
      </w:pPr>
      <w:r>
        <w:tab/>
        <w:t>Claim for prescribed disease D1 made on 15.4.92.  The claim was disallowed because the X-ray category was 1.  No previous claim for prescribed disease D1 has been made but there is a 20% life award in payment for an accident in 1967.</w:t>
      </w:r>
    </w:p>
    <w:p w:rsidR="00766145" w:rsidRDefault="00766145">
      <w:pPr>
        <w:pStyle w:val="BT"/>
        <w:tabs>
          <w:tab w:val="clear" w:pos="851"/>
          <w:tab w:val="clear" w:pos="1418"/>
          <w:tab w:val="clear" w:pos="1701"/>
          <w:tab w:val="left" w:pos="1134"/>
          <w:tab w:val="left" w:pos="5103"/>
          <w:tab w:val="left" w:pos="6804"/>
        </w:tabs>
        <w:ind w:left="1134" w:right="91" w:hanging="1707"/>
      </w:pPr>
      <w:r>
        <w:tab/>
        <w:t>On 5.2.02 the claimant asks for his claim to be looked at again.  Supersession is appropriate.  The decision maker accepts the date of onset as 11.12.91 based on the available evidence and assesses disablement at 1% from the 91st day.</w:t>
      </w:r>
    </w:p>
    <w:p w:rsidR="00766145" w:rsidRDefault="00766145">
      <w:pPr>
        <w:pStyle w:val="BT"/>
        <w:tabs>
          <w:tab w:val="clear" w:pos="851"/>
          <w:tab w:val="clear" w:pos="1418"/>
          <w:tab w:val="clear" w:pos="1701"/>
          <w:tab w:val="left" w:pos="1134"/>
          <w:tab w:val="left" w:pos="5103"/>
          <w:tab w:val="left" w:pos="6804"/>
        </w:tabs>
        <w:ind w:left="1134" w:right="91" w:hanging="1707"/>
      </w:pPr>
      <w:r>
        <w:tab/>
        <w:t>The 20% award for the accident is superseded for the period 25.8.94 to 27.1.97 and aggregation is appropriate.  No arrears are due for that period as the aggregated assessment is 21%, rounded to 20%.</w:t>
      </w:r>
    </w:p>
    <w:p w:rsidR="00766145" w:rsidRDefault="00766145">
      <w:pPr>
        <w:pStyle w:val="BT"/>
        <w:tabs>
          <w:tab w:val="clear" w:pos="851"/>
          <w:tab w:val="clear" w:pos="1418"/>
          <w:tab w:val="clear" w:pos="1701"/>
          <w:tab w:val="left" w:pos="1134"/>
          <w:tab w:val="left" w:pos="5103"/>
          <w:tab w:val="left" w:pos="6804"/>
        </w:tabs>
        <w:ind w:left="1134" w:right="91" w:hanging="1707"/>
      </w:pPr>
      <w:r>
        <w:tab/>
        <w:t>From 28.1.97 aggregation is not to the claimant’s advantage.  The claimant is entitled to an award of 20% for the accident and a 1%, rounded to 10%, award for prescribed disease D1.</w:t>
      </w:r>
    </w:p>
    <w:p w:rsidR="00766145" w:rsidRDefault="00766145">
      <w:pPr>
        <w:pStyle w:val="BT"/>
        <w:tabs>
          <w:tab w:val="clear" w:pos="851"/>
          <w:tab w:val="clear" w:pos="1418"/>
          <w:tab w:val="clear" w:pos="1701"/>
          <w:tab w:val="left" w:pos="1134"/>
          <w:tab w:val="left" w:pos="5103"/>
          <w:tab w:val="left" w:pos="6804"/>
        </w:tabs>
        <w:ind w:left="1134" w:right="91" w:hanging="1707"/>
      </w:pPr>
      <w:r>
        <w:tab/>
        <w:t>Arrears are due for prescribed disease D1 from 28.1.97.</w:t>
      </w:r>
    </w:p>
    <w:p w:rsidR="00766145" w:rsidRDefault="00766145" w:rsidP="006B5572">
      <w:pPr>
        <w:pStyle w:val="NoIndent"/>
        <w:tabs>
          <w:tab w:val="clear" w:pos="851"/>
          <w:tab w:val="clear" w:pos="1418"/>
          <w:tab w:val="num" w:pos="1134"/>
        </w:tabs>
        <w:ind w:left="1134"/>
      </w:pPr>
      <w:r>
        <w:t>DMG Memo Vol 11 02/01 gave guidance on what constitutes a post-1.10.86 claim for aggregation.  It advised that aggregation can only be applied where the claim was made after 1.10.86.  It also advised that where notification of a worsening of the condition was made after 1.10.86 that resulted in at least 1% increase of an existing assessment then aggregation would be appropriate.  The guidance in that memo is not appropriate for claims to prescribed disease D1 made before 1.10.86 because supersession is being considered as a result of a disallowance and not on a change of circumstances.</w:t>
      </w:r>
    </w:p>
    <w:p w:rsidR="00766145" w:rsidRDefault="00766145">
      <w:pPr>
        <w:pStyle w:val="SG"/>
        <w:ind w:left="567"/>
      </w:pPr>
      <w:r>
        <w:t>Medical appeal tribunal decisions</w:t>
      </w:r>
    </w:p>
    <w:p w:rsidR="00766145" w:rsidRDefault="00766145" w:rsidP="006B5572">
      <w:pPr>
        <w:pStyle w:val="NoIndent"/>
        <w:tabs>
          <w:tab w:val="clear" w:pos="851"/>
          <w:tab w:val="clear" w:pos="1418"/>
          <w:tab w:val="num" w:pos="1134"/>
        </w:tabs>
        <w:ind w:left="1134"/>
      </w:pPr>
      <w:r>
        <w:t>There will be cases where a medical appeal tribunal confirmed disallowance.  A medical appeal tribunal or appeal tribunal decision cannot be superseded or revised by a decision maker on the grounds of error of law</w:t>
      </w:r>
      <w:r>
        <w:rPr>
          <w:vertAlign w:val="superscript"/>
        </w:rPr>
        <w:t>1</w:t>
      </w:r>
      <w:r>
        <w:t xml:space="preserve">.  Because of the time </w:t>
      </w:r>
      <w:r>
        <w:lastRenderedPageBreak/>
        <w:t>limits for appealing it will be rare for an appeal to the Commissioner to be admitted or considered.</w:t>
      </w:r>
    </w:p>
    <w:p w:rsidR="00766145" w:rsidRDefault="00766145">
      <w:pPr>
        <w:pStyle w:val="Leg"/>
      </w:pPr>
      <w:r>
        <w:t>1  SS (NI) Order 98, art 9 &amp; 10;  SS &amp; CS (D&amp;A) Regs (NI), reg 6(2)</w:t>
      </w:r>
    </w:p>
    <w:p w:rsidR="00766145" w:rsidRDefault="00766145">
      <w:pPr>
        <w:pStyle w:val="SG"/>
        <w:ind w:left="567"/>
      </w:pPr>
      <w:r>
        <w:t>Reduced Earnings Allowance</w:t>
      </w:r>
    </w:p>
    <w:p w:rsidR="00766145" w:rsidRDefault="00766145" w:rsidP="006B5572">
      <w:pPr>
        <w:pStyle w:val="NoIndent"/>
        <w:tabs>
          <w:tab w:val="clear" w:pos="851"/>
          <w:tab w:val="clear" w:pos="1418"/>
          <w:tab w:val="num" w:pos="1134"/>
        </w:tabs>
        <w:ind w:left="1134"/>
      </w:pPr>
      <w:r>
        <w:t>A claim for Reduced Earnings Allowance can only succeed where the date of onset is before 1.10.90.  A medical opinion will normally be required to decide entitlement.  Where Reduced Earnings Allowance is claimed the normal time limits for claiming will apply and the arrears will be limited to three months before the date of claim.</w:t>
      </w:r>
    </w:p>
    <w:p w:rsidR="00766145" w:rsidRDefault="00766145">
      <w:pPr>
        <w:pStyle w:val="SG"/>
        <w:ind w:left="567"/>
      </w:pPr>
      <w:r>
        <w:t>Other industries</w:t>
      </w:r>
    </w:p>
    <w:p w:rsidR="00766145" w:rsidRDefault="00766145" w:rsidP="006B5572">
      <w:pPr>
        <w:pStyle w:val="NoIndent"/>
        <w:tabs>
          <w:tab w:val="clear" w:pos="851"/>
          <w:tab w:val="clear" w:pos="1418"/>
          <w:tab w:val="num" w:pos="1134"/>
        </w:tabs>
        <w:ind w:left="1134"/>
      </w:pPr>
      <w:r>
        <w:t>The Commissioner’s case was about a coal miner suffering from pneumoconiosis.  Although the same principles apply to silicosis and asbestosis due to the nature of these diseases it is highly unlikely that claims based on them will have been decided incorrectly.  If an application for supersession is received from a claimant working in an industry other than coal mining supersession at the same rate is appropriate unless there is other evidence to suggest pneumoconiosis.  If there is other evidence then refer to Medical Services for advice.  If the application is for revision take action in accordance with para 12.</w:t>
      </w:r>
    </w:p>
    <w:p w:rsidR="00371D55" w:rsidRDefault="00371D55">
      <w:pPr>
        <w:pStyle w:val="BT"/>
        <w:tabs>
          <w:tab w:val="clear" w:pos="851"/>
          <w:tab w:val="clear" w:pos="1418"/>
          <w:tab w:val="clear" w:pos="1701"/>
          <w:tab w:val="left" w:pos="567"/>
          <w:tab w:val="left" w:pos="5103"/>
          <w:tab w:val="left" w:pos="6804"/>
        </w:tabs>
        <w:ind w:left="0" w:right="91" w:firstLine="0"/>
        <w:jc w:val="left"/>
      </w:pPr>
    </w:p>
    <w:p w:rsidR="00371D55" w:rsidRDefault="00371D55">
      <w:pPr>
        <w:pStyle w:val="BT"/>
        <w:tabs>
          <w:tab w:val="clear" w:pos="851"/>
          <w:tab w:val="clear" w:pos="1418"/>
          <w:tab w:val="clear" w:pos="1701"/>
          <w:tab w:val="left" w:pos="567"/>
          <w:tab w:val="left" w:pos="5103"/>
          <w:tab w:val="left" w:pos="6804"/>
        </w:tabs>
        <w:ind w:left="0" w:right="91" w:firstLine="0"/>
        <w:jc w:val="left"/>
        <w:sectPr w:rsidR="00371D55" w:rsidSect="00EA35F0">
          <w:headerReference w:type="default" r:id="rId70"/>
          <w:footerReference w:type="default" r:id="rId71"/>
          <w:pgSz w:w="11907" w:h="16840" w:code="9"/>
          <w:pgMar w:top="1440" w:right="1797" w:bottom="1440" w:left="1797" w:header="720" w:footer="720" w:gutter="0"/>
          <w:paperSrc w:first="15" w:other="15"/>
          <w:cols w:space="720"/>
          <w:noEndnote/>
        </w:sectPr>
      </w:pPr>
    </w:p>
    <w:p w:rsidR="00571D33" w:rsidRDefault="00571D33" w:rsidP="00D368B1">
      <w:pPr>
        <w:pStyle w:val="PT"/>
        <w:ind w:hanging="424"/>
      </w:pPr>
      <w:r w:rsidRPr="00571D33">
        <w:lastRenderedPageBreak/>
        <w:t>A</w:t>
      </w:r>
      <w:r w:rsidR="003A3A3B">
        <w:t>ppendix</w:t>
      </w:r>
      <w:r w:rsidRPr="00571D33">
        <w:t xml:space="preserve"> 5</w:t>
      </w:r>
    </w:p>
    <w:p w:rsidR="00622816" w:rsidRDefault="00622816" w:rsidP="00D368B1">
      <w:pPr>
        <w:pStyle w:val="TG"/>
        <w:ind w:hanging="425"/>
      </w:pPr>
      <w:r>
        <w:t>Typical coke oven (DMG 67964)</w:t>
      </w:r>
    </w:p>
    <w:p w:rsidR="004D0499" w:rsidRPr="004D0499" w:rsidRDefault="004D0499" w:rsidP="004D0499">
      <w:pPr>
        <w:pStyle w:val="BT"/>
        <w:spacing w:before="0" w:after="0"/>
      </w:pPr>
    </w:p>
    <w:p w:rsidR="00356ED5" w:rsidRDefault="00D03885" w:rsidP="004D0499">
      <w:pPr>
        <w:pStyle w:val="B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82.75pt;mso-position-horizontal-relative:char;mso-position-vertical-relative:line">
            <v:imagedata r:id="rId72" o:title=""/>
          </v:shape>
        </w:pict>
      </w:r>
    </w:p>
    <w:p w:rsidR="00356ED5" w:rsidRDefault="00356ED5" w:rsidP="004D0499">
      <w:pPr>
        <w:pStyle w:val="BT"/>
        <w:jc w:val="center"/>
        <w:sectPr w:rsidR="00356ED5" w:rsidSect="00EA35F0">
          <w:headerReference w:type="default" r:id="rId73"/>
          <w:footerReference w:type="default" r:id="rId74"/>
          <w:pgSz w:w="11907" w:h="16840" w:code="9"/>
          <w:pgMar w:top="1440" w:right="1797" w:bottom="1440" w:left="1797" w:header="720" w:footer="720" w:gutter="0"/>
          <w:paperSrc w:first="15" w:other="15"/>
          <w:cols w:space="720"/>
          <w:noEndnote/>
        </w:sectPr>
      </w:pPr>
    </w:p>
    <w:p w:rsidR="003A3A3B" w:rsidRDefault="00356ED5" w:rsidP="003B3374">
      <w:pPr>
        <w:pStyle w:val="PT"/>
      </w:pPr>
      <w:r>
        <w:lastRenderedPageBreak/>
        <w:t>Appendix 6</w:t>
      </w:r>
    </w:p>
    <w:p w:rsidR="00356ED5" w:rsidRDefault="00356ED5" w:rsidP="003B3374">
      <w:pPr>
        <w:pStyle w:val="TG"/>
      </w:pPr>
      <w:r>
        <w:t>Presumption before 6.3.15</w:t>
      </w:r>
    </w:p>
    <w:p w:rsidR="00356ED5" w:rsidRDefault="00356ED5" w:rsidP="00356ED5">
      <w:pPr>
        <w:pStyle w:val="BT"/>
      </w:pPr>
      <w:r>
        <w:t>1.</w:t>
      </w:r>
      <w:r>
        <w:tab/>
        <w:t>Before 6.3.15 most prescribed diseases were presumed to be due to the nature of a person’s employment.  The presumption did not apply to prescribed diseases A12, C1, C2, C4, C5A, C5B, C6, C7, C12, C13, C16, C19, C20, C21, C22, C</w:t>
      </w:r>
      <w:r w:rsidR="001C3258">
        <w:t>2</w:t>
      </w:r>
      <w:r>
        <w:t>5, C26, C27, C29, C30 and D5.  The presumption applied in different ways to prescribed diseases A10, B5, C23, D1, D2 and D12 (see paragraph x).</w:t>
      </w:r>
    </w:p>
    <w:p w:rsidR="00356ED5" w:rsidRDefault="00356ED5" w:rsidP="00356ED5">
      <w:pPr>
        <w:pStyle w:val="BT"/>
      </w:pPr>
      <w:r>
        <w:t>2.</w:t>
      </w:r>
      <w:r>
        <w:tab/>
        <w:t>The presumption applied when a person who has contracted a prescribed disease</w:t>
      </w:r>
    </w:p>
    <w:p w:rsidR="00356ED5" w:rsidRDefault="00356ED5" w:rsidP="003B3374">
      <w:pPr>
        <w:pStyle w:val="id1"/>
      </w:pPr>
      <w:r w:rsidRPr="003B3374">
        <w:rPr>
          <w:b/>
        </w:rPr>
        <w:t>1.</w:t>
      </w:r>
      <w:r>
        <w:tab/>
        <w:t xml:space="preserve">was employed in a prescribed occupation </w:t>
      </w:r>
      <w:r>
        <w:rPr>
          <w:b/>
        </w:rPr>
        <w:t>and</w:t>
      </w:r>
    </w:p>
    <w:p w:rsidR="00356ED5" w:rsidRDefault="00356ED5" w:rsidP="003B3374">
      <w:pPr>
        <w:pStyle w:val="id1"/>
      </w:pPr>
      <w:r w:rsidRPr="003B3374">
        <w:rPr>
          <w:b/>
        </w:rPr>
        <w:t>2.</w:t>
      </w:r>
      <w:r>
        <w:tab/>
        <w:t>was so employed on, or at any time within one month immediately preceding the date of onset of the disease.</w:t>
      </w:r>
    </w:p>
    <w:p w:rsidR="00356ED5" w:rsidRDefault="00356ED5" w:rsidP="00356ED5">
      <w:pPr>
        <w:pStyle w:val="BT"/>
      </w:pPr>
      <w:r>
        <w:t>3.</w:t>
      </w:r>
      <w:r>
        <w:tab/>
        <w:t>A presumption in the claimant’</w:t>
      </w:r>
      <w:r w:rsidR="00D71025">
        <w:t xml:space="preserve">s favour continued to apply unless the decision maker was able to rebut it, that is, to </w:t>
      </w:r>
      <w:r w:rsidR="001C3258">
        <w:t>show</w:t>
      </w:r>
      <w:r w:rsidR="00D71025">
        <w:t xml:space="preserve"> that the disease was not due to the nature of the employment.  To do this the decision maker must have had proof sufficient to establish the point on the balance of probabilities.  That is, the decision maker must have been satisfied that, taking into account all the relevant evidence, it was more probable that the disease was not due to the nature of the employed earner’s employment than that it was.</w:t>
      </w:r>
    </w:p>
    <w:p w:rsidR="00D71025" w:rsidRDefault="00D71025" w:rsidP="00356ED5">
      <w:pPr>
        <w:pStyle w:val="BT"/>
      </w:pPr>
      <w:r>
        <w:t>4.</w:t>
      </w:r>
      <w:r>
        <w:tab/>
        <w:t>If the presumption did not apply, the onus was on the claimant to establish on a balance of probabilities, that the disease was due to the nature of the employed earner’s employment.  This would have been the case, for example, where the claim was for prescribed disease A12 and the employed earner was not in employed earner’s employment in the prescribed occupation on, or within one month immediately preceding, the date of onset.</w:t>
      </w:r>
    </w:p>
    <w:p w:rsidR="004309D5" w:rsidRDefault="004309D5" w:rsidP="00356ED5">
      <w:pPr>
        <w:pStyle w:val="BT"/>
        <w:sectPr w:rsidR="004309D5" w:rsidSect="00EA35F0">
          <w:headerReference w:type="default" r:id="rId75"/>
          <w:footerReference w:type="default" r:id="rId76"/>
          <w:pgSz w:w="11907" w:h="16840" w:code="9"/>
          <w:pgMar w:top="1440" w:right="1797" w:bottom="1440" w:left="1797" w:header="720" w:footer="720" w:gutter="0"/>
          <w:paperSrc w:first="15" w:other="15"/>
          <w:cols w:space="720"/>
          <w:noEndnote/>
        </w:sectPr>
      </w:pPr>
    </w:p>
    <w:p w:rsidR="00D71025" w:rsidRDefault="004309D5" w:rsidP="004309D5">
      <w:pPr>
        <w:pStyle w:val="PT"/>
      </w:pPr>
      <w:r>
        <w:lastRenderedPageBreak/>
        <w:t>Appendix 7</w:t>
      </w:r>
    </w:p>
    <w:p w:rsidR="004309D5" w:rsidRDefault="004309D5" w:rsidP="004309D5">
      <w:pPr>
        <w:pStyle w:val="TG"/>
      </w:pPr>
      <w:r>
        <w:t>Diseases where presumption should normally be automatic and those where automatic presumption is not appropriate</w:t>
      </w:r>
    </w:p>
    <w:p w:rsidR="004309D5" w:rsidRDefault="004309D5" w:rsidP="00356ED5">
      <w:pPr>
        <w:pStyle w:val="B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53"/>
        <w:gridCol w:w="1758"/>
      </w:tblGrid>
      <w:tr w:rsidR="00E13852" w:rsidTr="00357BEF">
        <w:trPr>
          <w:cantSplit/>
        </w:trPr>
        <w:tc>
          <w:tcPr>
            <w:tcW w:w="2126" w:type="dxa"/>
            <w:shd w:val="clear" w:color="auto" w:fill="auto"/>
          </w:tcPr>
          <w:p w:rsidR="00E13852" w:rsidRPr="00357BEF" w:rsidRDefault="00E13852" w:rsidP="00357BEF">
            <w:pPr>
              <w:pStyle w:val="BT"/>
              <w:ind w:left="0" w:firstLine="0"/>
              <w:rPr>
                <w:b/>
              </w:rPr>
            </w:pPr>
            <w:r w:rsidRPr="00357BEF">
              <w:rPr>
                <w:b/>
              </w:rPr>
              <w:t>Prescribed disease</w:t>
            </w:r>
          </w:p>
        </w:tc>
        <w:tc>
          <w:tcPr>
            <w:tcW w:w="4253" w:type="dxa"/>
            <w:shd w:val="clear" w:color="auto" w:fill="auto"/>
          </w:tcPr>
          <w:p w:rsidR="00E13852" w:rsidRPr="00357BEF" w:rsidRDefault="00E13852" w:rsidP="00357BEF">
            <w:pPr>
              <w:pStyle w:val="BT"/>
              <w:ind w:left="0" w:firstLine="0"/>
              <w:rPr>
                <w:b/>
              </w:rPr>
            </w:pPr>
            <w:r w:rsidRPr="00357BEF">
              <w:rPr>
                <w:b/>
              </w:rPr>
              <w:t>Any occupation involving:</w:t>
            </w:r>
          </w:p>
        </w:tc>
        <w:tc>
          <w:tcPr>
            <w:tcW w:w="1758" w:type="dxa"/>
            <w:shd w:val="clear" w:color="auto" w:fill="auto"/>
          </w:tcPr>
          <w:p w:rsidR="00E13852" w:rsidRPr="00357BEF" w:rsidRDefault="00E13852" w:rsidP="00357BEF">
            <w:pPr>
              <w:pStyle w:val="BT"/>
              <w:ind w:left="0" w:firstLine="0"/>
              <w:rPr>
                <w:b/>
              </w:rPr>
            </w:pPr>
            <w:r w:rsidRPr="00357BEF">
              <w:rPr>
                <w:b/>
              </w:rPr>
              <w:t>Automatic presumption recommended</w:t>
            </w:r>
          </w:p>
        </w:tc>
      </w:tr>
      <w:tr w:rsidR="00E13852" w:rsidTr="00357BEF">
        <w:trPr>
          <w:cantSplit/>
        </w:trPr>
        <w:tc>
          <w:tcPr>
            <w:tcW w:w="2126" w:type="dxa"/>
            <w:shd w:val="clear" w:color="auto" w:fill="auto"/>
          </w:tcPr>
          <w:p w:rsidR="00E13852" w:rsidRPr="00357BEF" w:rsidRDefault="00E13852" w:rsidP="00357BEF">
            <w:pPr>
              <w:pStyle w:val="BT"/>
              <w:ind w:left="0" w:firstLine="0"/>
              <w:jc w:val="left"/>
              <w:rPr>
                <w:b/>
              </w:rPr>
            </w:pPr>
            <w:r w:rsidRPr="00357BEF">
              <w:rPr>
                <w:b/>
              </w:rPr>
              <w:t>A. Conditions due to physical agents</w:t>
            </w:r>
          </w:p>
        </w:tc>
        <w:tc>
          <w:tcPr>
            <w:tcW w:w="4253" w:type="dxa"/>
            <w:shd w:val="clear" w:color="auto" w:fill="auto"/>
          </w:tcPr>
          <w:p w:rsidR="00E13852" w:rsidRDefault="00E13852" w:rsidP="00357BEF">
            <w:pPr>
              <w:pStyle w:val="BT"/>
              <w:ind w:left="0" w:firstLine="0"/>
              <w:jc w:val="left"/>
            </w:pPr>
          </w:p>
        </w:tc>
        <w:tc>
          <w:tcPr>
            <w:tcW w:w="1758" w:type="dxa"/>
            <w:shd w:val="clear" w:color="auto" w:fill="auto"/>
          </w:tcPr>
          <w:p w:rsidR="00E13852" w:rsidRDefault="00E13852" w:rsidP="00357BEF">
            <w:pPr>
              <w:pStyle w:val="BT"/>
              <w:ind w:left="0" w:firstLine="0"/>
              <w:jc w:val="center"/>
            </w:pPr>
          </w:p>
        </w:tc>
      </w:tr>
      <w:tr w:rsidR="00E13852" w:rsidTr="00357BEF">
        <w:trPr>
          <w:cantSplit/>
        </w:trPr>
        <w:tc>
          <w:tcPr>
            <w:tcW w:w="2126" w:type="dxa"/>
            <w:shd w:val="clear" w:color="auto" w:fill="auto"/>
          </w:tcPr>
          <w:p w:rsidR="00E13852" w:rsidRDefault="00E13852" w:rsidP="00357BEF">
            <w:pPr>
              <w:pStyle w:val="BT"/>
              <w:ind w:left="0" w:firstLine="0"/>
              <w:jc w:val="left"/>
            </w:pPr>
            <w:r>
              <w:t>A1. Leukaemia (other than chronic lymphatic leukaemia) or cancer of the bone, female breast, testis or thyroid</w:t>
            </w:r>
          </w:p>
        </w:tc>
        <w:tc>
          <w:tcPr>
            <w:tcW w:w="4253" w:type="dxa"/>
            <w:shd w:val="clear" w:color="auto" w:fill="auto"/>
          </w:tcPr>
          <w:p w:rsidR="00E13852" w:rsidRDefault="00E13852" w:rsidP="00357BEF">
            <w:pPr>
              <w:pStyle w:val="BT"/>
              <w:ind w:left="0" w:firstLine="0"/>
              <w:jc w:val="left"/>
            </w:pPr>
            <w:r>
              <w:t>Exposure to electro-magnetic radiation or to ionising particles</w:t>
            </w:r>
          </w:p>
        </w:tc>
        <w:tc>
          <w:tcPr>
            <w:tcW w:w="1758" w:type="dxa"/>
            <w:shd w:val="clear" w:color="auto" w:fill="auto"/>
          </w:tcPr>
          <w:p w:rsidR="00E13852" w:rsidRDefault="00E13852" w:rsidP="00357BEF">
            <w:pPr>
              <w:pStyle w:val="BT"/>
              <w:ind w:left="0" w:firstLine="0"/>
              <w:jc w:val="center"/>
            </w:pPr>
            <w:r>
              <w:t>Yes</w:t>
            </w:r>
          </w:p>
        </w:tc>
      </w:tr>
      <w:tr w:rsidR="00E13852" w:rsidTr="00357BEF">
        <w:trPr>
          <w:cantSplit/>
        </w:trPr>
        <w:tc>
          <w:tcPr>
            <w:tcW w:w="2126" w:type="dxa"/>
            <w:shd w:val="clear" w:color="auto" w:fill="auto"/>
          </w:tcPr>
          <w:p w:rsidR="00E13852" w:rsidRDefault="006169C9" w:rsidP="00357BEF">
            <w:pPr>
              <w:pStyle w:val="BT"/>
              <w:ind w:left="0" w:firstLine="0"/>
              <w:jc w:val="left"/>
            </w:pPr>
            <w:r>
              <w:t>A2. Cataract</w:t>
            </w:r>
          </w:p>
        </w:tc>
        <w:tc>
          <w:tcPr>
            <w:tcW w:w="4253" w:type="dxa"/>
            <w:shd w:val="clear" w:color="auto" w:fill="auto"/>
          </w:tcPr>
          <w:p w:rsidR="00E13852" w:rsidRDefault="006169C9" w:rsidP="00357BEF">
            <w:pPr>
              <w:pStyle w:val="BT"/>
              <w:ind w:left="0" w:firstLine="0"/>
              <w:jc w:val="left"/>
            </w:pPr>
            <w:r>
              <w:t>Exposure to red hot or white hot radiation</w:t>
            </w:r>
          </w:p>
        </w:tc>
        <w:tc>
          <w:tcPr>
            <w:tcW w:w="1758" w:type="dxa"/>
            <w:shd w:val="clear" w:color="auto" w:fill="auto"/>
          </w:tcPr>
          <w:p w:rsidR="00E13852" w:rsidRDefault="006169C9" w:rsidP="00357BEF">
            <w:pPr>
              <w:pStyle w:val="BT"/>
              <w:ind w:left="0" w:firstLine="0"/>
              <w:jc w:val="center"/>
            </w:pPr>
            <w:r>
              <w:t>No</w:t>
            </w:r>
          </w:p>
        </w:tc>
      </w:tr>
      <w:tr w:rsidR="00E13852" w:rsidTr="00357BEF">
        <w:trPr>
          <w:cantSplit/>
        </w:trPr>
        <w:tc>
          <w:tcPr>
            <w:tcW w:w="2126" w:type="dxa"/>
            <w:shd w:val="clear" w:color="auto" w:fill="auto"/>
          </w:tcPr>
          <w:p w:rsidR="00E13852" w:rsidRDefault="00D14027" w:rsidP="00357BEF">
            <w:pPr>
              <w:pStyle w:val="BT"/>
              <w:ind w:left="0" w:firstLine="0"/>
              <w:jc w:val="left"/>
            </w:pPr>
            <w:r>
              <w:t>A3. a) Dysbarism</w:t>
            </w:r>
          </w:p>
        </w:tc>
        <w:tc>
          <w:tcPr>
            <w:tcW w:w="4253" w:type="dxa"/>
            <w:shd w:val="clear" w:color="auto" w:fill="auto"/>
          </w:tcPr>
          <w:p w:rsidR="00E13852" w:rsidRDefault="00D14027" w:rsidP="00357BEF">
            <w:pPr>
              <w:pStyle w:val="BT"/>
              <w:ind w:left="0" w:firstLine="0"/>
              <w:jc w:val="left"/>
            </w:pPr>
            <w:r>
              <w:t>Subjection to compressed or rarefied air or other gases</w:t>
            </w:r>
          </w:p>
        </w:tc>
        <w:tc>
          <w:tcPr>
            <w:tcW w:w="1758" w:type="dxa"/>
            <w:shd w:val="clear" w:color="auto" w:fill="auto"/>
          </w:tcPr>
          <w:p w:rsidR="00E13852" w:rsidRDefault="00D14027" w:rsidP="00357BEF">
            <w:pPr>
              <w:pStyle w:val="BT"/>
              <w:ind w:left="0" w:firstLine="0"/>
              <w:jc w:val="center"/>
            </w:pPr>
            <w:r>
              <w:t>Yes</w:t>
            </w:r>
          </w:p>
        </w:tc>
      </w:tr>
      <w:tr w:rsidR="006169C9" w:rsidTr="00357BEF">
        <w:trPr>
          <w:cantSplit/>
        </w:trPr>
        <w:tc>
          <w:tcPr>
            <w:tcW w:w="2126" w:type="dxa"/>
            <w:shd w:val="clear" w:color="auto" w:fill="auto"/>
          </w:tcPr>
          <w:p w:rsidR="006169C9" w:rsidRDefault="00D14027" w:rsidP="00357BEF">
            <w:pPr>
              <w:pStyle w:val="BT"/>
              <w:ind w:left="0" w:firstLine="0"/>
              <w:jc w:val="left"/>
            </w:pPr>
            <w:r>
              <w:t>A4. Task-specific focal dystonia</w:t>
            </w:r>
          </w:p>
        </w:tc>
        <w:tc>
          <w:tcPr>
            <w:tcW w:w="4253" w:type="dxa"/>
            <w:shd w:val="clear" w:color="auto" w:fill="auto"/>
          </w:tcPr>
          <w:p w:rsidR="006169C9" w:rsidRDefault="00D14027" w:rsidP="00357BEF">
            <w:pPr>
              <w:pStyle w:val="BT"/>
              <w:ind w:left="0" w:firstLine="0"/>
              <w:jc w:val="left"/>
            </w:pPr>
            <w:r>
              <w:t>Prolonged periods of handwriting, typing or other repetitive movements of the fingers, hand or arm</w:t>
            </w:r>
          </w:p>
        </w:tc>
        <w:tc>
          <w:tcPr>
            <w:tcW w:w="1758" w:type="dxa"/>
            <w:shd w:val="clear" w:color="auto" w:fill="auto"/>
          </w:tcPr>
          <w:p w:rsidR="006169C9" w:rsidRDefault="00D14027" w:rsidP="00357BEF">
            <w:pPr>
              <w:pStyle w:val="BT"/>
              <w:ind w:left="0" w:firstLine="0"/>
              <w:jc w:val="center"/>
            </w:pPr>
            <w:r>
              <w:t>No</w:t>
            </w:r>
          </w:p>
        </w:tc>
      </w:tr>
      <w:tr w:rsidR="006169C9" w:rsidTr="00357BEF">
        <w:trPr>
          <w:cantSplit/>
        </w:trPr>
        <w:tc>
          <w:tcPr>
            <w:tcW w:w="2126" w:type="dxa"/>
            <w:shd w:val="clear" w:color="auto" w:fill="auto"/>
          </w:tcPr>
          <w:p w:rsidR="006169C9" w:rsidRDefault="00D14027" w:rsidP="00357BEF">
            <w:pPr>
              <w:pStyle w:val="BT"/>
              <w:ind w:left="0" w:firstLine="0"/>
              <w:jc w:val="left"/>
            </w:pPr>
            <w:r>
              <w:t>A5. Subcutaneous cellulitis of the hand</w:t>
            </w:r>
          </w:p>
        </w:tc>
        <w:tc>
          <w:tcPr>
            <w:tcW w:w="4253" w:type="dxa"/>
            <w:shd w:val="clear" w:color="auto" w:fill="auto"/>
          </w:tcPr>
          <w:p w:rsidR="006169C9" w:rsidRDefault="00D14027" w:rsidP="00357BEF">
            <w:pPr>
              <w:pStyle w:val="BT"/>
              <w:ind w:left="0" w:firstLine="0"/>
              <w:jc w:val="left"/>
            </w:pPr>
            <w:r>
              <w:t>Manual labour causing severe friction or pressure on the hand</w:t>
            </w:r>
          </w:p>
        </w:tc>
        <w:tc>
          <w:tcPr>
            <w:tcW w:w="1758" w:type="dxa"/>
            <w:shd w:val="clear" w:color="auto" w:fill="auto"/>
          </w:tcPr>
          <w:p w:rsidR="006169C9" w:rsidRDefault="00D14027" w:rsidP="00357BEF">
            <w:pPr>
              <w:pStyle w:val="BT"/>
              <w:ind w:left="0" w:firstLine="0"/>
              <w:jc w:val="center"/>
            </w:pPr>
            <w:r>
              <w:t>No</w:t>
            </w:r>
          </w:p>
        </w:tc>
      </w:tr>
      <w:tr w:rsidR="006169C9" w:rsidTr="00357BEF">
        <w:trPr>
          <w:cantSplit/>
        </w:trPr>
        <w:tc>
          <w:tcPr>
            <w:tcW w:w="2126" w:type="dxa"/>
            <w:shd w:val="clear" w:color="auto" w:fill="auto"/>
          </w:tcPr>
          <w:p w:rsidR="006169C9" w:rsidRDefault="00D14027" w:rsidP="00357BEF">
            <w:pPr>
              <w:pStyle w:val="BT"/>
              <w:ind w:left="0" w:firstLine="0"/>
              <w:jc w:val="left"/>
            </w:pPr>
            <w:r>
              <w:t>A6. Knee bur</w:t>
            </w:r>
            <w:r w:rsidR="00FF4B37">
              <w:t>sitis or cellulitis</w:t>
            </w:r>
          </w:p>
        </w:tc>
        <w:tc>
          <w:tcPr>
            <w:tcW w:w="4253" w:type="dxa"/>
            <w:shd w:val="clear" w:color="auto" w:fill="auto"/>
          </w:tcPr>
          <w:p w:rsidR="006169C9" w:rsidRDefault="00FF4B37" w:rsidP="00357BEF">
            <w:pPr>
              <w:pStyle w:val="BT"/>
              <w:ind w:left="0" w:firstLine="0"/>
              <w:jc w:val="left"/>
            </w:pPr>
            <w:r>
              <w:t>Manual labour causing severe friction or pressure at the knee</w:t>
            </w:r>
          </w:p>
        </w:tc>
        <w:tc>
          <w:tcPr>
            <w:tcW w:w="1758" w:type="dxa"/>
            <w:shd w:val="clear" w:color="auto" w:fill="auto"/>
          </w:tcPr>
          <w:p w:rsidR="006169C9" w:rsidRDefault="00FF4B37" w:rsidP="00357BEF">
            <w:pPr>
              <w:pStyle w:val="BT"/>
              <w:ind w:left="0" w:firstLine="0"/>
              <w:jc w:val="center"/>
            </w:pPr>
            <w:r>
              <w:t>No</w:t>
            </w:r>
          </w:p>
        </w:tc>
      </w:tr>
      <w:tr w:rsidR="006169C9" w:rsidTr="00357BEF">
        <w:trPr>
          <w:cantSplit/>
        </w:trPr>
        <w:tc>
          <w:tcPr>
            <w:tcW w:w="2126" w:type="dxa"/>
            <w:shd w:val="clear" w:color="auto" w:fill="auto"/>
          </w:tcPr>
          <w:p w:rsidR="006169C9" w:rsidRDefault="00FF4B37" w:rsidP="00357BEF">
            <w:pPr>
              <w:pStyle w:val="BT"/>
              <w:ind w:left="0" w:firstLine="0"/>
              <w:jc w:val="left"/>
            </w:pPr>
            <w:r>
              <w:t>A7. Elbow bursitis or cellulitis</w:t>
            </w:r>
          </w:p>
        </w:tc>
        <w:tc>
          <w:tcPr>
            <w:tcW w:w="4253" w:type="dxa"/>
            <w:shd w:val="clear" w:color="auto" w:fill="auto"/>
          </w:tcPr>
          <w:p w:rsidR="006169C9" w:rsidRDefault="00FF4B37" w:rsidP="00357BEF">
            <w:pPr>
              <w:pStyle w:val="BT"/>
              <w:ind w:left="0" w:firstLine="0"/>
              <w:jc w:val="left"/>
            </w:pPr>
            <w:r>
              <w:t>Manual labour causing severe friction or pressure at the elbow</w:t>
            </w:r>
          </w:p>
        </w:tc>
        <w:tc>
          <w:tcPr>
            <w:tcW w:w="1758" w:type="dxa"/>
            <w:shd w:val="clear" w:color="auto" w:fill="auto"/>
          </w:tcPr>
          <w:p w:rsidR="006169C9" w:rsidRDefault="00FF4B37" w:rsidP="00357BEF">
            <w:pPr>
              <w:pStyle w:val="BT"/>
              <w:ind w:left="0" w:firstLine="0"/>
              <w:jc w:val="center"/>
            </w:pPr>
            <w:r>
              <w:t>No</w:t>
            </w:r>
          </w:p>
        </w:tc>
      </w:tr>
      <w:tr w:rsidR="006169C9" w:rsidTr="00357BEF">
        <w:trPr>
          <w:cantSplit/>
        </w:trPr>
        <w:tc>
          <w:tcPr>
            <w:tcW w:w="2126" w:type="dxa"/>
            <w:shd w:val="clear" w:color="auto" w:fill="auto"/>
          </w:tcPr>
          <w:p w:rsidR="006169C9" w:rsidRDefault="00FF4B37" w:rsidP="00357BEF">
            <w:pPr>
              <w:pStyle w:val="BT"/>
              <w:ind w:left="0" w:firstLine="0"/>
              <w:jc w:val="left"/>
            </w:pPr>
            <w:r>
              <w:t>A8. Tenosynovitis</w:t>
            </w:r>
          </w:p>
        </w:tc>
        <w:tc>
          <w:tcPr>
            <w:tcW w:w="4253" w:type="dxa"/>
            <w:shd w:val="clear" w:color="auto" w:fill="auto"/>
          </w:tcPr>
          <w:p w:rsidR="006169C9" w:rsidRDefault="00FF4B37" w:rsidP="00357BEF">
            <w:pPr>
              <w:pStyle w:val="BT"/>
              <w:ind w:left="0" w:firstLine="0"/>
              <w:jc w:val="left"/>
            </w:pPr>
            <w:r>
              <w:t>Manual labour, or frequent or repeated movements of the hand or wrist</w:t>
            </w:r>
          </w:p>
        </w:tc>
        <w:tc>
          <w:tcPr>
            <w:tcW w:w="1758" w:type="dxa"/>
            <w:shd w:val="clear" w:color="auto" w:fill="auto"/>
          </w:tcPr>
          <w:p w:rsidR="006169C9" w:rsidRDefault="00FF4B37" w:rsidP="00357BEF">
            <w:pPr>
              <w:pStyle w:val="BT"/>
              <w:ind w:left="0" w:firstLine="0"/>
              <w:jc w:val="center"/>
            </w:pPr>
            <w:r>
              <w:t>No</w:t>
            </w:r>
          </w:p>
        </w:tc>
      </w:tr>
      <w:tr w:rsidR="00FF4B37" w:rsidTr="00357BEF">
        <w:trPr>
          <w:cantSplit/>
        </w:trPr>
        <w:tc>
          <w:tcPr>
            <w:tcW w:w="2126" w:type="dxa"/>
            <w:shd w:val="clear" w:color="auto" w:fill="auto"/>
          </w:tcPr>
          <w:p w:rsidR="00FF4B37" w:rsidRDefault="00FF4B37" w:rsidP="00357BEF">
            <w:pPr>
              <w:pStyle w:val="BT"/>
              <w:ind w:left="0" w:firstLine="0"/>
              <w:jc w:val="left"/>
            </w:pPr>
            <w:r>
              <w:lastRenderedPageBreak/>
              <w:t>A10. Noise induced hearing loss</w:t>
            </w:r>
          </w:p>
        </w:tc>
        <w:tc>
          <w:tcPr>
            <w:tcW w:w="4253" w:type="dxa"/>
            <w:shd w:val="clear" w:color="auto" w:fill="auto"/>
          </w:tcPr>
          <w:p w:rsidR="00FF4B37" w:rsidRPr="00FF4B37" w:rsidRDefault="00FF4B37" w:rsidP="00357BEF">
            <w:pPr>
              <w:pStyle w:val="BT"/>
              <w:ind w:left="0" w:firstLine="0"/>
              <w:jc w:val="left"/>
            </w:pPr>
            <w:r>
              <w:t>The use of, or work wholly or mainly in the immediate vicinity of [</w:t>
            </w:r>
            <w:r w:rsidRPr="00357BEF">
              <w:rPr>
                <w:i/>
              </w:rPr>
              <w:t>various specified machines and tools</w:t>
            </w:r>
            <w:r>
              <w:t>]</w:t>
            </w:r>
          </w:p>
        </w:tc>
        <w:tc>
          <w:tcPr>
            <w:tcW w:w="1758" w:type="dxa"/>
            <w:shd w:val="clear" w:color="auto" w:fill="auto"/>
          </w:tcPr>
          <w:p w:rsidR="00FF4B37" w:rsidRDefault="00FF4B37" w:rsidP="00357BEF">
            <w:pPr>
              <w:pStyle w:val="BT"/>
              <w:ind w:left="0" w:firstLine="0"/>
              <w:jc w:val="center"/>
            </w:pPr>
            <w:r>
              <w:t>Yes</w:t>
            </w:r>
          </w:p>
        </w:tc>
      </w:tr>
      <w:tr w:rsidR="00FF4B37" w:rsidTr="00357BEF">
        <w:trPr>
          <w:cantSplit/>
        </w:trPr>
        <w:tc>
          <w:tcPr>
            <w:tcW w:w="2126" w:type="dxa"/>
            <w:shd w:val="clear" w:color="auto" w:fill="auto"/>
          </w:tcPr>
          <w:p w:rsidR="00FF4B37" w:rsidRDefault="00FF4B37" w:rsidP="00357BEF">
            <w:pPr>
              <w:pStyle w:val="BT"/>
              <w:ind w:left="0" w:firstLine="0"/>
              <w:jc w:val="left"/>
            </w:pPr>
            <w:r>
              <w:t>A11. Hand Arm Vibration Syndrome</w:t>
            </w:r>
          </w:p>
        </w:tc>
        <w:tc>
          <w:tcPr>
            <w:tcW w:w="4253" w:type="dxa"/>
            <w:shd w:val="clear" w:color="auto" w:fill="auto"/>
          </w:tcPr>
          <w:p w:rsidR="00FF4B37" w:rsidRPr="00FF4B37" w:rsidRDefault="00FF4B37" w:rsidP="00357BEF">
            <w:pPr>
              <w:pStyle w:val="BT"/>
              <w:ind w:left="0" w:firstLine="0"/>
              <w:jc w:val="left"/>
            </w:pPr>
            <w:r>
              <w:t>Exposure to [</w:t>
            </w:r>
            <w:r w:rsidRPr="00357BEF">
              <w:rPr>
                <w:i/>
              </w:rPr>
              <w:t>variously defined sources of hand-transmitted vibration</w:t>
            </w:r>
            <w:r>
              <w:t>]</w:t>
            </w:r>
          </w:p>
        </w:tc>
        <w:tc>
          <w:tcPr>
            <w:tcW w:w="1758" w:type="dxa"/>
            <w:shd w:val="clear" w:color="auto" w:fill="auto"/>
          </w:tcPr>
          <w:p w:rsidR="00FF4B37" w:rsidRDefault="00FF4B37" w:rsidP="00357BEF">
            <w:pPr>
              <w:pStyle w:val="BT"/>
              <w:ind w:left="0" w:firstLine="0"/>
              <w:jc w:val="center"/>
            </w:pPr>
            <w:r>
              <w:t>Yes</w:t>
            </w:r>
          </w:p>
        </w:tc>
      </w:tr>
      <w:tr w:rsidR="00FF4B37" w:rsidTr="00357BEF">
        <w:trPr>
          <w:cantSplit/>
        </w:trPr>
        <w:tc>
          <w:tcPr>
            <w:tcW w:w="2126" w:type="dxa"/>
            <w:shd w:val="clear" w:color="auto" w:fill="auto"/>
          </w:tcPr>
          <w:p w:rsidR="00FF4B37" w:rsidRDefault="00C3782A" w:rsidP="00357BEF">
            <w:pPr>
              <w:pStyle w:val="BT"/>
              <w:ind w:left="0" w:firstLine="0"/>
              <w:jc w:val="left"/>
            </w:pPr>
            <w:r>
              <w:t>A12. Carpal tunnel syndrome</w:t>
            </w:r>
          </w:p>
        </w:tc>
        <w:tc>
          <w:tcPr>
            <w:tcW w:w="4253" w:type="dxa"/>
            <w:shd w:val="clear" w:color="auto" w:fill="auto"/>
          </w:tcPr>
          <w:p w:rsidR="00FF4B37" w:rsidRDefault="00C3782A" w:rsidP="00357BEF">
            <w:pPr>
              <w:pStyle w:val="BT"/>
              <w:ind w:left="0" w:firstLine="0"/>
              <w:jc w:val="left"/>
            </w:pPr>
            <w:r>
              <w:t>(b) repeated palmar flexion and dorsiflexion of the wrist</w:t>
            </w:r>
          </w:p>
        </w:tc>
        <w:tc>
          <w:tcPr>
            <w:tcW w:w="1758" w:type="dxa"/>
            <w:shd w:val="clear" w:color="auto" w:fill="auto"/>
          </w:tcPr>
          <w:p w:rsidR="00FF4B37" w:rsidRDefault="00C3782A" w:rsidP="00357BEF">
            <w:pPr>
              <w:pStyle w:val="BT"/>
              <w:ind w:left="0" w:firstLine="0"/>
              <w:jc w:val="center"/>
            </w:pPr>
            <w:r>
              <w:t>Yes</w:t>
            </w:r>
          </w:p>
        </w:tc>
      </w:tr>
      <w:tr w:rsidR="00FF4B37" w:rsidTr="00357BEF">
        <w:trPr>
          <w:cantSplit/>
        </w:trPr>
        <w:tc>
          <w:tcPr>
            <w:tcW w:w="2126" w:type="dxa"/>
            <w:shd w:val="clear" w:color="auto" w:fill="auto"/>
          </w:tcPr>
          <w:p w:rsidR="00FF4B37" w:rsidRDefault="00C3782A" w:rsidP="00357BEF">
            <w:pPr>
              <w:pStyle w:val="BT"/>
              <w:ind w:left="0" w:firstLine="0"/>
              <w:jc w:val="left"/>
            </w:pPr>
            <w:r>
              <w:t>A13. Osteoarthritis of the hip</w:t>
            </w:r>
          </w:p>
        </w:tc>
        <w:tc>
          <w:tcPr>
            <w:tcW w:w="4253" w:type="dxa"/>
            <w:shd w:val="clear" w:color="auto" w:fill="auto"/>
          </w:tcPr>
          <w:p w:rsidR="00FF4B37" w:rsidRDefault="00C3782A" w:rsidP="00357BEF">
            <w:pPr>
              <w:pStyle w:val="BT"/>
              <w:ind w:left="0" w:firstLine="0"/>
              <w:jc w:val="left"/>
            </w:pPr>
            <w:r>
              <w:t>Work as a farmer</w:t>
            </w:r>
          </w:p>
        </w:tc>
        <w:tc>
          <w:tcPr>
            <w:tcW w:w="1758" w:type="dxa"/>
            <w:shd w:val="clear" w:color="auto" w:fill="auto"/>
          </w:tcPr>
          <w:p w:rsidR="00FF4B37" w:rsidRDefault="00C3782A" w:rsidP="00357BEF">
            <w:pPr>
              <w:pStyle w:val="BT"/>
              <w:ind w:left="0" w:firstLine="0"/>
              <w:jc w:val="center"/>
            </w:pPr>
            <w:r>
              <w:t>Yes</w:t>
            </w:r>
          </w:p>
        </w:tc>
      </w:tr>
      <w:tr w:rsidR="00C3782A" w:rsidTr="00357BEF">
        <w:trPr>
          <w:cantSplit/>
        </w:trPr>
        <w:tc>
          <w:tcPr>
            <w:tcW w:w="2126" w:type="dxa"/>
            <w:shd w:val="clear" w:color="auto" w:fill="auto"/>
          </w:tcPr>
          <w:p w:rsidR="00C3782A" w:rsidRDefault="00C3782A" w:rsidP="00357BEF">
            <w:pPr>
              <w:pStyle w:val="BT"/>
              <w:ind w:left="0" w:firstLine="0"/>
              <w:jc w:val="left"/>
            </w:pPr>
            <w:r>
              <w:t>A14. Osteoarthritis of the knee</w:t>
            </w:r>
          </w:p>
        </w:tc>
        <w:tc>
          <w:tcPr>
            <w:tcW w:w="4253" w:type="dxa"/>
            <w:shd w:val="clear" w:color="auto" w:fill="auto"/>
          </w:tcPr>
          <w:p w:rsidR="00C3782A" w:rsidRDefault="00C3782A" w:rsidP="00357BEF">
            <w:pPr>
              <w:pStyle w:val="BT"/>
              <w:ind w:left="0" w:firstLine="0"/>
              <w:jc w:val="left"/>
            </w:pPr>
            <w:r>
              <w:t>Work as an underground coal miner, or work as a carpet fitter or as a carpet layer or floor layer</w:t>
            </w:r>
          </w:p>
        </w:tc>
        <w:tc>
          <w:tcPr>
            <w:tcW w:w="1758" w:type="dxa"/>
            <w:shd w:val="clear" w:color="auto" w:fill="auto"/>
          </w:tcPr>
          <w:p w:rsidR="00C3782A" w:rsidRDefault="00C3782A" w:rsidP="00357BEF">
            <w:pPr>
              <w:pStyle w:val="BT"/>
              <w:ind w:left="0" w:firstLine="0"/>
              <w:jc w:val="center"/>
            </w:pPr>
            <w:r>
              <w:t>Yes</w:t>
            </w:r>
          </w:p>
        </w:tc>
      </w:tr>
      <w:tr w:rsidR="00C3782A" w:rsidTr="00357BEF">
        <w:trPr>
          <w:cantSplit/>
        </w:trPr>
        <w:tc>
          <w:tcPr>
            <w:tcW w:w="2126" w:type="dxa"/>
            <w:shd w:val="clear" w:color="auto" w:fill="auto"/>
          </w:tcPr>
          <w:p w:rsidR="00C3782A" w:rsidRPr="00C3782A" w:rsidRDefault="00C3782A" w:rsidP="00357BEF">
            <w:pPr>
              <w:pStyle w:val="BT"/>
              <w:ind w:left="0" w:firstLine="0"/>
              <w:jc w:val="left"/>
            </w:pPr>
            <w:r w:rsidRPr="00357BEF">
              <w:rPr>
                <w:b/>
              </w:rPr>
              <w:t>B. Conditions due to biological agents</w:t>
            </w:r>
          </w:p>
        </w:tc>
        <w:tc>
          <w:tcPr>
            <w:tcW w:w="4253" w:type="dxa"/>
            <w:shd w:val="clear" w:color="auto" w:fill="auto"/>
          </w:tcPr>
          <w:p w:rsidR="00C3782A" w:rsidRDefault="00C3782A" w:rsidP="00357BEF">
            <w:pPr>
              <w:pStyle w:val="BT"/>
              <w:ind w:left="0" w:firstLine="0"/>
              <w:jc w:val="left"/>
            </w:pPr>
          </w:p>
        </w:tc>
        <w:tc>
          <w:tcPr>
            <w:tcW w:w="1758" w:type="dxa"/>
            <w:shd w:val="clear" w:color="auto" w:fill="auto"/>
          </w:tcPr>
          <w:p w:rsidR="00C3782A" w:rsidRDefault="00C3782A" w:rsidP="00357BEF">
            <w:pPr>
              <w:pStyle w:val="BT"/>
              <w:ind w:left="0" w:firstLine="0"/>
              <w:jc w:val="center"/>
            </w:pPr>
          </w:p>
        </w:tc>
      </w:tr>
      <w:tr w:rsidR="00C3782A" w:rsidTr="00357BEF">
        <w:trPr>
          <w:cantSplit/>
        </w:trPr>
        <w:tc>
          <w:tcPr>
            <w:tcW w:w="2126" w:type="dxa"/>
            <w:shd w:val="clear" w:color="auto" w:fill="auto"/>
          </w:tcPr>
          <w:p w:rsidR="00C3782A" w:rsidRPr="00C3782A" w:rsidRDefault="00C3782A" w:rsidP="00357BEF">
            <w:pPr>
              <w:pStyle w:val="BT"/>
              <w:ind w:left="0" w:firstLine="0"/>
              <w:jc w:val="left"/>
            </w:pPr>
            <w:r>
              <w:t>B1. Anthrax</w:t>
            </w:r>
          </w:p>
        </w:tc>
        <w:tc>
          <w:tcPr>
            <w:tcW w:w="4253" w:type="dxa"/>
            <w:shd w:val="clear" w:color="auto" w:fill="auto"/>
          </w:tcPr>
          <w:p w:rsidR="00C3782A" w:rsidRPr="00C3782A" w:rsidRDefault="00C3782A" w:rsidP="00357BEF">
            <w:pPr>
              <w:pStyle w:val="BT"/>
              <w:ind w:left="0" w:firstLine="0"/>
              <w:jc w:val="left"/>
            </w:pPr>
            <w:r>
              <w:t>Contact with anthrax spores, or animals infected with anthrax</w:t>
            </w:r>
          </w:p>
        </w:tc>
        <w:tc>
          <w:tcPr>
            <w:tcW w:w="1758" w:type="dxa"/>
            <w:shd w:val="clear" w:color="auto" w:fill="auto"/>
          </w:tcPr>
          <w:p w:rsidR="00C3782A" w:rsidRPr="00C3782A" w:rsidRDefault="00C3782A" w:rsidP="00357BEF">
            <w:pPr>
              <w:pStyle w:val="BT"/>
              <w:ind w:left="0" w:firstLine="0"/>
              <w:jc w:val="center"/>
            </w:pPr>
            <w:r>
              <w:t>Yes</w:t>
            </w:r>
          </w:p>
        </w:tc>
      </w:tr>
      <w:tr w:rsidR="00C3782A" w:rsidTr="00357BEF">
        <w:trPr>
          <w:cantSplit/>
        </w:trPr>
        <w:tc>
          <w:tcPr>
            <w:tcW w:w="2126" w:type="dxa"/>
            <w:shd w:val="clear" w:color="auto" w:fill="auto"/>
          </w:tcPr>
          <w:p w:rsidR="00C3782A" w:rsidRDefault="00E04C7B" w:rsidP="00357BEF">
            <w:pPr>
              <w:pStyle w:val="BT"/>
              <w:ind w:left="0" w:firstLine="0"/>
              <w:jc w:val="left"/>
            </w:pPr>
            <w:r>
              <w:t>B2. Glanders</w:t>
            </w:r>
          </w:p>
        </w:tc>
        <w:tc>
          <w:tcPr>
            <w:tcW w:w="4253" w:type="dxa"/>
            <w:shd w:val="clear" w:color="auto" w:fill="auto"/>
          </w:tcPr>
          <w:p w:rsidR="00C3782A" w:rsidRDefault="00E04C7B" w:rsidP="00357BEF">
            <w:pPr>
              <w:pStyle w:val="BT"/>
              <w:ind w:left="0" w:firstLine="0"/>
              <w:jc w:val="left"/>
            </w:pPr>
            <w:r>
              <w:t>Contact with horses</w:t>
            </w:r>
          </w:p>
        </w:tc>
        <w:tc>
          <w:tcPr>
            <w:tcW w:w="1758" w:type="dxa"/>
            <w:shd w:val="clear" w:color="auto" w:fill="auto"/>
          </w:tcPr>
          <w:p w:rsidR="00C3782A" w:rsidRDefault="00E04C7B" w:rsidP="00357BEF">
            <w:pPr>
              <w:pStyle w:val="BT"/>
              <w:ind w:left="0" w:firstLine="0"/>
              <w:jc w:val="center"/>
            </w:pPr>
            <w:r>
              <w:t>No</w:t>
            </w:r>
          </w:p>
        </w:tc>
      </w:tr>
      <w:tr w:rsidR="00E04C7B" w:rsidTr="00357BEF">
        <w:trPr>
          <w:cantSplit/>
        </w:trPr>
        <w:tc>
          <w:tcPr>
            <w:tcW w:w="2126" w:type="dxa"/>
            <w:shd w:val="clear" w:color="auto" w:fill="auto"/>
          </w:tcPr>
          <w:p w:rsidR="00E04C7B" w:rsidRDefault="00E04C7B" w:rsidP="00357BEF">
            <w:pPr>
              <w:pStyle w:val="BT"/>
              <w:ind w:left="0" w:firstLine="0"/>
              <w:jc w:val="left"/>
            </w:pPr>
            <w:r>
              <w:t>B3. Leptospirosis</w:t>
            </w:r>
          </w:p>
        </w:tc>
        <w:tc>
          <w:tcPr>
            <w:tcW w:w="4253" w:type="dxa"/>
            <w:shd w:val="clear" w:color="auto" w:fill="auto"/>
          </w:tcPr>
          <w:p w:rsidR="00E04C7B" w:rsidRDefault="00E04C7B" w:rsidP="00357BEF">
            <w:pPr>
              <w:pStyle w:val="BT"/>
              <w:ind w:left="0" w:firstLine="0"/>
              <w:jc w:val="left"/>
            </w:pPr>
            <w:r>
              <w:t>Work</w:t>
            </w:r>
            <w:r w:rsidR="00570984">
              <w:t xml:space="preserve"> in i) places infested with rat</w:t>
            </w:r>
            <w:r>
              <w:t>s, field mice or voles; ii) dog kennels or the care or handling of dogs, or iii) contact with bovine animals or pigs and their meat products</w:t>
            </w:r>
          </w:p>
        </w:tc>
        <w:tc>
          <w:tcPr>
            <w:tcW w:w="1758" w:type="dxa"/>
            <w:shd w:val="clear" w:color="auto" w:fill="auto"/>
          </w:tcPr>
          <w:p w:rsidR="00E04C7B" w:rsidRDefault="00E04C7B" w:rsidP="00357BEF">
            <w:pPr>
              <w:pStyle w:val="BT"/>
              <w:ind w:left="0" w:firstLine="0"/>
              <w:jc w:val="center"/>
            </w:pPr>
            <w:r>
              <w:t>No</w:t>
            </w:r>
          </w:p>
        </w:tc>
      </w:tr>
      <w:tr w:rsidR="00E04C7B" w:rsidTr="00357BEF">
        <w:trPr>
          <w:cantSplit/>
        </w:trPr>
        <w:tc>
          <w:tcPr>
            <w:tcW w:w="2126" w:type="dxa"/>
            <w:shd w:val="clear" w:color="auto" w:fill="auto"/>
          </w:tcPr>
          <w:p w:rsidR="00E04C7B" w:rsidRDefault="00E04C7B" w:rsidP="00357BEF">
            <w:pPr>
              <w:pStyle w:val="BT"/>
              <w:ind w:left="0" w:firstLine="0"/>
              <w:jc w:val="left"/>
            </w:pPr>
            <w:r>
              <w:t>B4. Ankylostomiasis</w:t>
            </w:r>
          </w:p>
        </w:tc>
        <w:tc>
          <w:tcPr>
            <w:tcW w:w="4253" w:type="dxa"/>
            <w:shd w:val="clear" w:color="auto" w:fill="auto"/>
          </w:tcPr>
          <w:p w:rsidR="00E04C7B" w:rsidRDefault="00E04C7B" w:rsidP="00357BEF">
            <w:pPr>
              <w:pStyle w:val="BT"/>
              <w:ind w:left="0" w:firstLine="0"/>
              <w:jc w:val="left"/>
            </w:pPr>
            <w:r>
              <w:t>Contact with a source of ankylostomiasis</w:t>
            </w:r>
          </w:p>
        </w:tc>
        <w:tc>
          <w:tcPr>
            <w:tcW w:w="1758" w:type="dxa"/>
            <w:shd w:val="clear" w:color="auto" w:fill="auto"/>
          </w:tcPr>
          <w:p w:rsidR="00E04C7B" w:rsidRDefault="00E04C7B" w:rsidP="00357BEF">
            <w:pPr>
              <w:pStyle w:val="BT"/>
              <w:ind w:left="0" w:firstLine="0"/>
              <w:jc w:val="center"/>
            </w:pPr>
            <w:r>
              <w:t>No</w:t>
            </w:r>
          </w:p>
        </w:tc>
      </w:tr>
      <w:tr w:rsidR="00E04C7B" w:rsidTr="00357BEF">
        <w:trPr>
          <w:cantSplit/>
        </w:trPr>
        <w:tc>
          <w:tcPr>
            <w:tcW w:w="2126" w:type="dxa"/>
            <w:shd w:val="clear" w:color="auto" w:fill="auto"/>
          </w:tcPr>
          <w:p w:rsidR="00E04C7B" w:rsidRDefault="00E04C7B" w:rsidP="00357BEF">
            <w:pPr>
              <w:pStyle w:val="BT"/>
              <w:ind w:left="0" w:firstLine="0"/>
              <w:jc w:val="left"/>
            </w:pPr>
            <w:r>
              <w:t>B5. Tuberculosis</w:t>
            </w:r>
          </w:p>
        </w:tc>
        <w:tc>
          <w:tcPr>
            <w:tcW w:w="4253" w:type="dxa"/>
            <w:shd w:val="clear" w:color="auto" w:fill="auto"/>
          </w:tcPr>
          <w:p w:rsidR="00E04C7B" w:rsidRDefault="00E04C7B" w:rsidP="00357BEF">
            <w:pPr>
              <w:pStyle w:val="BT"/>
              <w:ind w:left="0" w:firstLine="0"/>
              <w:jc w:val="left"/>
            </w:pPr>
            <w:r>
              <w:t>Contact with a source of tuberculosis infection</w:t>
            </w:r>
          </w:p>
        </w:tc>
        <w:tc>
          <w:tcPr>
            <w:tcW w:w="1758" w:type="dxa"/>
            <w:shd w:val="clear" w:color="auto" w:fill="auto"/>
          </w:tcPr>
          <w:p w:rsidR="00E04C7B" w:rsidRDefault="00E04C7B" w:rsidP="00357BEF">
            <w:pPr>
              <w:pStyle w:val="BT"/>
              <w:ind w:left="0" w:firstLine="0"/>
              <w:jc w:val="center"/>
            </w:pPr>
            <w:r>
              <w:t>No</w:t>
            </w:r>
          </w:p>
        </w:tc>
      </w:tr>
      <w:tr w:rsidR="00E04C7B" w:rsidTr="00357BEF">
        <w:trPr>
          <w:cantSplit/>
        </w:trPr>
        <w:tc>
          <w:tcPr>
            <w:tcW w:w="2126" w:type="dxa"/>
            <w:shd w:val="clear" w:color="auto" w:fill="auto"/>
          </w:tcPr>
          <w:p w:rsidR="00E04C7B" w:rsidRDefault="00C36F20" w:rsidP="00357BEF">
            <w:pPr>
              <w:pStyle w:val="BT"/>
              <w:ind w:left="0" w:firstLine="0"/>
              <w:jc w:val="left"/>
            </w:pPr>
            <w:r>
              <w:t>B6. Extrinsic allergic alveolitis (including farmer’s lung)</w:t>
            </w:r>
          </w:p>
        </w:tc>
        <w:tc>
          <w:tcPr>
            <w:tcW w:w="4253" w:type="dxa"/>
            <w:shd w:val="clear" w:color="auto" w:fill="auto"/>
          </w:tcPr>
          <w:p w:rsidR="00E04C7B" w:rsidRDefault="00C36F20" w:rsidP="00357BEF">
            <w:pPr>
              <w:pStyle w:val="BT"/>
              <w:ind w:left="0" w:firstLine="0"/>
              <w:jc w:val="left"/>
            </w:pPr>
            <w:r>
              <w:t>Exposure to moulds or fungal spores or heterologous proteins in a variety of occupational settings</w:t>
            </w:r>
          </w:p>
        </w:tc>
        <w:tc>
          <w:tcPr>
            <w:tcW w:w="1758" w:type="dxa"/>
            <w:shd w:val="clear" w:color="auto" w:fill="auto"/>
          </w:tcPr>
          <w:p w:rsidR="00E04C7B" w:rsidRDefault="00C36F20" w:rsidP="00357BEF">
            <w:pPr>
              <w:pStyle w:val="BT"/>
              <w:ind w:left="0" w:firstLine="0"/>
              <w:jc w:val="center"/>
            </w:pPr>
            <w:r>
              <w:t>No</w:t>
            </w:r>
          </w:p>
        </w:tc>
      </w:tr>
      <w:tr w:rsidR="00C36F20" w:rsidTr="00357BEF">
        <w:trPr>
          <w:cantSplit/>
        </w:trPr>
        <w:tc>
          <w:tcPr>
            <w:tcW w:w="2126" w:type="dxa"/>
            <w:shd w:val="clear" w:color="auto" w:fill="auto"/>
          </w:tcPr>
          <w:p w:rsidR="00C36F20" w:rsidRDefault="00C36F20" w:rsidP="00357BEF">
            <w:pPr>
              <w:pStyle w:val="BT"/>
              <w:ind w:left="0" w:firstLine="0"/>
              <w:jc w:val="left"/>
            </w:pPr>
            <w:r>
              <w:t>B7. Brucellosis</w:t>
            </w:r>
          </w:p>
        </w:tc>
        <w:tc>
          <w:tcPr>
            <w:tcW w:w="4253" w:type="dxa"/>
            <w:shd w:val="clear" w:color="auto" w:fill="auto"/>
          </w:tcPr>
          <w:p w:rsidR="00C36F20" w:rsidRDefault="00C36F20" w:rsidP="00357BEF">
            <w:pPr>
              <w:pStyle w:val="BT"/>
              <w:ind w:left="0" w:firstLine="0"/>
              <w:jc w:val="left"/>
            </w:pPr>
            <w:r>
              <w:t>Contact with animals infected by or laboratory specimens containing brucella</w:t>
            </w:r>
          </w:p>
        </w:tc>
        <w:tc>
          <w:tcPr>
            <w:tcW w:w="1758" w:type="dxa"/>
            <w:shd w:val="clear" w:color="auto" w:fill="auto"/>
          </w:tcPr>
          <w:p w:rsidR="00C36F20" w:rsidRDefault="00C36F20" w:rsidP="00357BEF">
            <w:pPr>
              <w:pStyle w:val="BT"/>
              <w:ind w:left="0" w:firstLine="0"/>
              <w:jc w:val="center"/>
            </w:pPr>
            <w:r>
              <w:t>Yes</w:t>
            </w:r>
          </w:p>
        </w:tc>
      </w:tr>
      <w:tr w:rsidR="00C36F20" w:rsidTr="00357BEF">
        <w:trPr>
          <w:cantSplit/>
        </w:trPr>
        <w:tc>
          <w:tcPr>
            <w:tcW w:w="2126" w:type="dxa"/>
            <w:shd w:val="clear" w:color="auto" w:fill="auto"/>
          </w:tcPr>
          <w:p w:rsidR="00C36F20" w:rsidRDefault="00C36F20" w:rsidP="00357BEF">
            <w:pPr>
              <w:pStyle w:val="BT"/>
              <w:ind w:left="0" w:firstLine="0"/>
              <w:jc w:val="left"/>
            </w:pPr>
            <w:r>
              <w:t>B8A. Infection by hepatitis A virus</w:t>
            </w:r>
          </w:p>
        </w:tc>
        <w:tc>
          <w:tcPr>
            <w:tcW w:w="4253" w:type="dxa"/>
            <w:shd w:val="clear" w:color="auto" w:fill="auto"/>
          </w:tcPr>
          <w:p w:rsidR="00C36F20" w:rsidRDefault="00C36F20" w:rsidP="00357BEF">
            <w:pPr>
              <w:pStyle w:val="BT"/>
              <w:ind w:left="0" w:firstLine="0"/>
              <w:jc w:val="left"/>
            </w:pPr>
            <w:r>
              <w:t>Contact with raw sewage</w:t>
            </w:r>
          </w:p>
        </w:tc>
        <w:tc>
          <w:tcPr>
            <w:tcW w:w="1758" w:type="dxa"/>
            <w:shd w:val="clear" w:color="auto" w:fill="auto"/>
          </w:tcPr>
          <w:p w:rsidR="00C36F20" w:rsidRDefault="00C36F20" w:rsidP="00357BEF">
            <w:pPr>
              <w:pStyle w:val="BT"/>
              <w:ind w:left="0" w:firstLine="0"/>
              <w:jc w:val="center"/>
            </w:pPr>
            <w:r>
              <w:t>No</w:t>
            </w:r>
          </w:p>
        </w:tc>
      </w:tr>
      <w:tr w:rsidR="00C36F20" w:rsidTr="00357BEF">
        <w:trPr>
          <w:cantSplit/>
        </w:trPr>
        <w:tc>
          <w:tcPr>
            <w:tcW w:w="2126" w:type="dxa"/>
            <w:shd w:val="clear" w:color="auto" w:fill="auto"/>
          </w:tcPr>
          <w:p w:rsidR="00C36F20" w:rsidRDefault="00C36F20" w:rsidP="00357BEF">
            <w:pPr>
              <w:pStyle w:val="BT"/>
              <w:ind w:left="0" w:firstLine="0"/>
              <w:jc w:val="left"/>
            </w:pPr>
            <w:r>
              <w:lastRenderedPageBreak/>
              <w:t>B8B. Infection by hepatitis B or C virus</w:t>
            </w:r>
          </w:p>
        </w:tc>
        <w:tc>
          <w:tcPr>
            <w:tcW w:w="4253" w:type="dxa"/>
            <w:shd w:val="clear" w:color="auto" w:fill="auto"/>
          </w:tcPr>
          <w:p w:rsidR="00C36F20" w:rsidRDefault="00C36F20" w:rsidP="00357BEF">
            <w:pPr>
              <w:pStyle w:val="BT"/>
              <w:ind w:left="0" w:firstLine="0"/>
              <w:jc w:val="left"/>
            </w:pPr>
            <w:r>
              <w:t>Contact with human blood or human blood products or any other source of hepatitis B or C virus</w:t>
            </w:r>
          </w:p>
        </w:tc>
        <w:tc>
          <w:tcPr>
            <w:tcW w:w="1758" w:type="dxa"/>
            <w:shd w:val="clear" w:color="auto" w:fill="auto"/>
          </w:tcPr>
          <w:p w:rsidR="00C36F20" w:rsidRDefault="00C36F20" w:rsidP="00357BEF">
            <w:pPr>
              <w:pStyle w:val="BT"/>
              <w:ind w:left="0" w:firstLine="0"/>
              <w:jc w:val="center"/>
            </w:pPr>
            <w:r>
              <w:t>Yes</w:t>
            </w:r>
          </w:p>
        </w:tc>
      </w:tr>
      <w:tr w:rsidR="00C36F20" w:rsidTr="00357BEF">
        <w:trPr>
          <w:cantSplit/>
        </w:trPr>
        <w:tc>
          <w:tcPr>
            <w:tcW w:w="2126" w:type="dxa"/>
            <w:shd w:val="clear" w:color="auto" w:fill="auto"/>
          </w:tcPr>
          <w:p w:rsidR="00C36F20" w:rsidRPr="00C36F20" w:rsidRDefault="00C36F20" w:rsidP="00357BEF">
            <w:pPr>
              <w:pStyle w:val="BT"/>
              <w:ind w:left="0" w:firstLine="0"/>
              <w:jc w:val="left"/>
            </w:pPr>
            <w:r>
              <w:t xml:space="preserve">B9. </w:t>
            </w:r>
            <w:r w:rsidR="00E71058">
              <w:t>Infection</w:t>
            </w:r>
            <w:r>
              <w:t xml:space="preserve"> by </w:t>
            </w:r>
            <w:r w:rsidRPr="00357BEF">
              <w:rPr>
                <w:i/>
              </w:rPr>
              <w:t>Streptococcus suis</w:t>
            </w:r>
          </w:p>
        </w:tc>
        <w:tc>
          <w:tcPr>
            <w:tcW w:w="4253" w:type="dxa"/>
            <w:shd w:val="clear" w:color="auto" w:fill="auto"/>
          </w:tcPr>
          <w:p w:rsidR="00C36F20" w:rsidRPr="00C36F20" w:rsidRDefault="00C36F20" w:rsidP="00357BEF">
            <w:pPr>
              <w:pStyle w:val="BT"/>
              <w:ind w:left="0" w:firstLine="0"/>
              <w:jc w:val="left"/>
            </w:pPr>
            <w:r>
              <w:t xml:space="preserve">Contact with pigs infected by </w:t>
            </w:r>
            <w:r w:rsidRPr="00357BEF">
              <w:rPr>
                <w:i/>
              </w:rPr>
              <w:t>Streptococcis suis</w:t>
            </w:r>
            <w:r>
              <w:t>, or with the carcasses, products or residues of pigs so infected</w:t>
            </w:r>
          </w:p>
        </w:tc>
        <w:tc>
          <w:tcPr>
            <w:tcW w:w="1758" w:type="dxa"/>
            <w:shd w:val="clear" w:color="auto" w:fill="auto"/>
          </w:tcPr>
          <w:p w:rsidR="00C36F20" w:rsidRDefault="00C36F20" w:rsidP="00357BEF">
            <w:pPr>
              <w:pStyle w:val="BT"/>
              <w:ind w:left="0" w:firstLine="0"/>
              <w:jc w:val="center"/>
            </w:pPr>
            <w:r>
              <w:t>Yes</w:t>
            </w:r>
          </w:p>
        </w:tc>
      </w:tr>
      <w:tr w:rsidR="00C36F20" w:rsidTr="00357BEF">
        <w:trPr>
          <w:cantSplit/>
        </w:trPr>
        <w:tc>
          <w:tcPr>
            <w:tcW w:w="2126" w:type="dxa"/>
            <w:shd w:val="clear" w:color="auto" w:fill="auto"/>
          </w:tcPr>
          <w:p w:rsidR="00C36F20" w:rsidRDefault="00C36F20" w:rsidP="00357BEF">
            <w:pPr>
              <w:pStyle w:val="BT"/>
              <w:ind w:left="0" w:firstLine="0"/>
              <w:jc w:val="left"/>
            </w:pPr>
            <w:r>
              <w:t>B10. a) Avian chlamydiosis</w:t>
            </w:r>
          </w:p>
        </w:tc>
        <w:tc>
          <w:tcPr>
            <w:tcW w:w="4253" w:type="dxa"/>
            <w:shd w:val="clear" w:color="auto" w:fill="auto"/>
          </w:tcPr>
          <w:p w:rsidR="00C36F20" w:rsidRDefault="00C36F20" w:rsidP="00357BEF">
            <w:pPr>
              <w:pStyle w:val="BT"/>
              <w:ind w:left="0" w:firstLine="0"/>
              <w:jc w:val="left"/>
            </w:pPr>
            <w:r>
              <w:t xml:space="preserve">Contact with birds infected with </w:t>
            </w:r>
            <w:r w:rsidRPr="00357BEF">
              <w:rPr>
                <w:i/>
              </w:rPr>
              <w:t>Chlamydia psittaci</w:t>
            </w:r>
            <w:r>
              <w:t>, or with the remains of untreated products of such birds</w:t>
            </w:r>
          </w:p>
        </w:tc>
        <w:tc>
          <w:tcPr>
            <w:tcW w:w="1758" w:type="dxa"/>
            <w:shd w:val="clear" w:color="auto" w:fill="auto"/>
          </w:tcPr>
          <w:p w:rsidR="00C36F20" w:rsidRDefault="00C36F20" w:rsidP="00357BEF">
            <w:pPr>
              <w:pStyle w:val="BT"/>
              <w:ind w:left="0" w:firstLine="0"/>
              <w:jc w:val="center"/>
            </w:pPr>
            <w:r>
              <w:t>No</w:t>
            </w:r>
          </w:p>
        </w:tc>
      </w:tr>
      <w:tr w:rsidR="00C36F20" w:rsidTr="00357BEF">
        <w:trPr>
          <w:cantSplit/>
        </w:trPr>
        <w:tc>
          <w:tcPr>
            <w:tcW w:w="2126" w:type="dxa"/>
            <w:shd w:val="clear" w:color="auto" w:fill="auto"/>
          </w:tcPr>
          <w:p w:rsidR="00C36F20" w:rsidRDefault="00C36F20" w:rsidP="00357BEF">
            <w:pPr>
              <w:pStyle w:val="BT"/>
              <w:ind w:left="0" w:firstLine="0"/>
              <w:jc w:val="left"/>
            </w:pPr>
            <w:r>
              <w:t>B10. b) Ovine chlamydiosis</w:t>
            </w:r>
          </w:p>
        </w:tc>
        <w:tc>
          <w:tcPr>
            <w:tcW w:w="4253" w:type="dxa"/>
            <w:shd w:val="clear" w:color="auto" w:fill="auto"/>
          </w:tcPr>
          <w:p w:rsidR="00C36F20" w:rsidRPr="00C36F20" w:rsidRDefault="00C36F20" w:rsidP="00357BEF">
            <w:pPr>
              <w:pStyle w:val="BT"/>
              <w:ind w:left="0" w:firstLine="0"/>
              <w:jc w:val="left"/>
            </w:pPr>
            <w:r>
              <w:t xml:space="preserve">Contact with sheep infected with </w:t>
            </w:r>
            <w:r w:rsidRPr="00357BEF">
              <w:rPr>
                <w:i/>
              </w:rPr>
              <w:t>Chlamydia psittaci</w:t>
            </w:r>
            <w:r>
              <w:t>, or with the remains of untreated products of such sheep</w:t>
            </w:r>
          </w:p>
        </w:tc>
        <w:tc>
          <w:tcPr>
            <w:tcW w:w="1758" w:type="dxa"/>
            <w:shd w:val="clear" w:color="auto" w:fill="auto"/>
          </w:tcPr>
          <w:p w:rsidR="00C36F20" w:rsidRDefault="00C36F20" w:rsidP="00357BEF">
            <w:pPr>
              <w:pStyle w:val="BT"/>
              <w:ind w:left="0" w:firstLine="0"/>
              <w:jc w:val="center"/>
            </w:pPr>
            <w:r>
              <w:t>No</w:t>
            </w:r>
          </w:p>
        </w:tc>
      </w:tr>
      <w:tr w:rsidR="00C36F20" w:rsidTr="00357BEF">
        <w:trPr>
          <w:cantSplit/>
        </w:trPr>
        <w:tc>
          <w:tcPr>
            <w:tcW w:w="2126" w:type="dxa"/>
            <w:shd w:val="clear" w:color="auto" w:fill="auto"/>
          </w:tcPr>
          <w:p w:rsidR="00C36F20" w:rsidRDefault="00071607" w:rsidP="00357BEF">
            <w:pPr>
              <w:pStyle w:val="BT"/>
              <w:ind w:left="0" w:firstLine="0"/>
              <w:jc w:val="left"/>
            </w:pPr>
            <w:r>
              <w:t>B11. Q fever</w:t>
            </w:r>
          </w:p>
        </w:tc>
        <w:tc>
          <w:tcPr>
            <w:tcW w:w="4253" w:type="dxa"/>
            <w:shd w:val="clear" w:color="auto" w:fill="auto"/>
          </w:tcPr>
          <w:p w:rsidR="00C36F20" w:rsidRDefault="00071607" w:rsidP="00357BEF">
            <w:pPr>
              <w:pStyle w:val="BT"/>
              <w:ind w:left="0" w:firstLine="0"/>
              <w:jc w:val="left"/>
            </w:pPr>
            <w:r>
              <w:t>Contact with animals, their remains or their untreated products</w:t>
            </w:r>
          </w:p>
        </w:tc>
        <w:tc>
          <w:tcPr>
            <w:tcW w:w="1758" w:type="dxa"/>
            <w:shd w:val="clear" w:color="auto" w:fill="auto"/>
          </w:tcPr>
          <w:p w:rsidR="00C36F20" w:rsidRDefault="00071607" w:rsidP="00357BEF">
            <w:pPr>
              <w:pStyle w:val="BT"/>
              <w:ind w:left="0" w:firstLine="0"/>
              <w:jc w:val="center"/>
            </w:pPr>
            <w:r>
              <w:t>No</w:t>
            </w:r>
          </w:p>
        </w:tc>
      </w:tr>
      <w:tr w:rsidR="00071607" w:rsidTr="00357BEF">
        <w:trPr>
          <w:cantSplit/>
        </w:trPr>
        <w:tc>
          <w:tcPr>
            <w:tcW w:w="2126" w:type="dxa"/>
            <w:shd w:val="clear" w:color="auto" w:fill="auto"/>
          </w:tcPr>
          <w:p w:rsidR="00071607" w:rsidRDefault="00E97BE5" w:rsidP="00357BEF">
            <w:pPr>
              <w:pStyle w:val="BT"/>
              <w:ind w:left="0" w:firstLine="0"/>
              <w:jc w:val="left"/>
            </w:pPr>
            <w:r>
              <w:t>B12. Orf</w:t>
            </w:r>
          </w:p>
        </w:tc>
        <w:tc>
          <w:tcPr>
            <w:tcW w:w="4253" w:type="dxa"/>
            <w:shd w:val="clear" w:color="auto" w:fill="auto"/>
          </w:tcPr>
          <w:p w:rsidR="00071607" w:rsidRDefault="00E97BE5" w:rsidP="00357BEF">
            <w:pPr>
              <w:pStyle w:val="BT"/>
              <w:ind w:left="0" w:firstLine="0"/>
              <w:jc w:val="left"/>
            </w:pPr>
            <w:r>
              <w:t>Contact with sheep, goats or with the carcasses of sheep or goats</w:t>
            </w:r>
          </w:p>
        </w:tc>
        <w:tc>
          <w:tcPr>
            <w:tcW w:w="1758" w:type="dxa"/>
            <w:shd w:val="clear" w:color="auto" w:fill="auto"/>
          </w:tcPr>
          <w:p w:rsidR="00071607" w:rsidRDefault="00E97BE5" w:rsidP="00357BEF">
            <w:pPr>
              <w:pStyle w:val="BT"/>
              <w:ind w:left="0" w:firstLine="0"/>
              <w:jc w:val="center"/>
            </w:pPr>
            <w:r>
              <w:t>No</w:t>
            </w:r>
          </w:p>
        </w:tc>
      </w:tr>
      <w:tr w:rsidR="00E97BE5" w:rsidTr="00357BEF">
        <w:trPr>
          <w:cantSplit/>
        </w:trPr>
        <w:tc>
          <w:tcPr>
            <w:tcW w:w="2126" w:type="dxa"/>
            <w:shd w:val="clear" w:color="auto" w:fill="auto"/>
          </w:tcPr>
          <w:p w:rsidR="00E97BE5" w:rsidRDefault="00BD4890" w:rsidP="00357BEF">
            <w:pPr>
              <w:pStyle w:val="BT"/>
              <w:ind w:left="0" w:firstLine="0"/>
              <w:jc w:val="left"/>
            </w:pPr>
            <w:r>
              <w:t>B13. Hydatidosis</w:t>
            </w:r>
          </w:p>
        </w:tc>
        <w:tc>
          <w:tcPr>
            <w:tcW w:w="4253" w:type="dxa"/>
            <w:shd w:val="clear" w:color="auto" w:fill="auto"/>
          </w:tcPr>
          <w:p w:rsidR="00E97BE5" w:rsidRDefault="00BD4890" w:rsidP="00357BEF">
            <w:pPr>
              <w:pStyle w:val="BT"/>
              <w:ind w:left="0" w:firstLine="0"/>
              <w:jc w:val="left"/>
            </w:pPr>
            <w:r>
              <w:t>Contact with dogs</w:t>
            </w:r>
          </w:p>
        </w:tc>
        <w:tc>
          <w:tcPr>
            <w:tcW w:w="1758" w:type="dxa"/>
            <w:shd w:val="clear" w:color="auto" w:fill="auto"/>
          </w:tcPr>
          <w:p w:rsidR="00E97BE5" w:rsidRDefault="00BD4890" w:rsidP="00357BEF">
            <w:pPr>
              <w:pStyle w:val="BT"/>
              <w:ind w:left="0" w:firstLine="0"/>
              <w:jc w:val="center"/>
            </w:pPr>
            <w:r>
              <w:t>No</w:t>
            </w:r>
          </w:p>
        </w:tc>
      </w:tr>
      <w:tr w:rsidR="00BD4890" w:rsidTr="00357BEF">
        <w:trPr>
          <w:cantSplit/>
        </w:trPr>
        <w:tc>
          <w:tcPr>
            <w:tcW w:w="2126" w:type="dxa"/>
            <w:shd w:val="clear" w:color="auto" w:fill="auto"/>
          </w:tcPr>
          <w:p w:rsidR="00BD4890" w:rsidRDefault="00BD4890" w:rsidP="00357BEF">
            <w:pPr>
              <w:pStyle w:val="BT"/>
              <w:ind w:left="0" w:firstLine="0"/>
              <w:jc w:val="left"/>
            </w:pPr>
            <w:r>
              <w:t>B14. Lyme disease</w:t>
            </w:r>
          </w:p>
        </w:tc>
        <w:tc>
          <w:tcPr>
            <w:tcW w:w="4253" w:type="dxa"/>
            <w:shd w:val="clear" w:color="auto" w:fill="auto"/>
          </w:tcPr>
          <w:p w:rsidR="00BD4890" w:rsidRPr="00BD4890" w:rsidRDefault="00BD4890" w:rsidP="00357BEF">
            <w:pPr>
              <w:pStyle w:val="BT"/>
              <w:ind w:left="0" w:firstLine="0"/>
              <w:jc w:val="left"/>
            </w:pPr>
            <w:r>
              <w:t xml:space="preserve">Exposure to deer or other mammals of a type liable to harbour ticks harbouring </w:t>
            </w:r>
            <w:r w:rsidRPr="00357BEF">
              <w:rPr>
                <w:i/>
              </w:rPr>
              <w:t>Borrelia</w:t>
            </w:r>
            <w:r>
              <w:t xml:space="preserve"> bacteria</w:t>
            </w:r>
          </w:p>
        </w:tc>
        <w:tc>
          <w:tcPr>
            <w:tcW w:w="1758" w:type="dxa"/>
            <w:shd w:val="clear" w:color="auto" w:fill="auto"/>
          </w:tcPr>
          <w:p w:rsidR="00BD4890" w:rsidRDefault="00BD4890" w:rsidP="00357BEF">
            <w:pPr>
              <w:pStyle w:val="BT"/>
              <w:ind w:left="0" w:firstLine="0"/>
              <w:jc w:val="center"/>
            </w:pPr>
            <w:r>
              <w:t>No</w:t>
            </w:r>
          </w:p>
        </w:tc>
      </w:tr>
      <w:tr w:rsidR="00BD4890" w:rsidTr="00357BEF">
        <w:trPr>
          <w:cantSplit/>
        </w:trPr>
        <w:tc>
          <w:tcPr>
            <w:tcW w:w="2126" w:type="dxa"/>
            <w:shd w:val="clear" w:color="auto" w:fill="auto"/>
          </w:tcPr>
          <w:p w:rsidR="00BD4890" w:rsidRDefault="00BD4890" w:rsidP="00357BEF">
            <w:pPr>
              <w:pStyle w:val="BT"/>
              <w:ind w:left="0" w:firstLine="0"/>
              <w:jc w:val="left"/>
            </w:pPr>
            <w:r>
              <w:t>B15. Anaphylaxis</w:t>
            </w:r>
          </w:p>
        </w:tc>
        <w:tc>
          <w:tcPr>
            <w:tcW w:w="4253" w:type="dxa"/>
            <w:shd w:val="clear" w:color="auto" w:fill="auto"/>
          </w:tcPr>
          <w:p w:rsidR="00BD4890" w:rsidRDefault="00EE3E56" w:rsidP="00357BEF">
            <w:pPr>
              <w:pStyle w:val="BT"/>
              <w:ind w:left="0" w:firstLine="0"/>
              <w:jc w:val="left"/>
            </w:pPr>
            <w:r>
              <w:t>C</w:t>
            </w:r>
            <w:r w:rsidR="00BD4890">
              <w:t>ontact with products made with natural rubber latex</w:t>
            </w:r>
          </w:p>
        </w:tc>
        <w:tc>
          <w:tcPr>
            <w:tcW w:w="1758" w:type="dxa"/>
            <w:shd w:val="clear" w:color="auto" w:fill="auto"/>
          </w:tcPr>
          <w:p w:rsidR="00BD4890" w:rsidRDefault="00BD4890" w:rsidP="00357BEF">
            <w:pPr>
              <w:pStyle w:val="BT"/>
              <w:ind w:left="0" w:firstLine="0"/>
              <w:jc w:val="center"/>
            </w:pPr>
            <w:r>
              <w:t>No</w:t>
            </w:r>
          </w:p>
        </w:tc>
      </w:tr>
      <w:tr w:rsidR="00BD4890" w:rsidTr="00357BEF">
        <w:trPr>
          <w:cantSplit/>
        </w:trPr>
        <w:tc>
          <w:tcPr>
            <w:tcW w:w="2126" w:type="dxa"/>
            <w:shd w:val="clear" w:color="auto" w:fill="auto"/>
          </w:tcPr>
          <w:p w:rsidR="00BD4890" w:rsidRPr="00BD4890" w:rsidRDefault="00BD4890" w:rsidP="00357BEF">
            <w:pPr>
              <w:pStyle w:val="BT"/>
              <w:ind w:left="0" w:firstLine="0"/>
              <w:jc w:val="left"/>
            </w:pPr>
            <w:r w:rsidRPr="00357BEF">
              <w:rPr>
                <w:b/>
              </w:rPr>
              <w:t>C. Conditions due to chemical agents</w:t>
            </w:r>
          </w:p>
        </w:tc>
        <w:tc>
          <w:tcPr>
            <w:tcW w:w="4253" w:type="dxa"/>
            <w:shd w:val="clear" w:color="auto" w:fill="auto"/>
          </w:tcPr>
          <w:p w:rsidR="00BD4890" w:rsidRDefault="00BD4890" w:rsidP="00357BEF">
            <w:pPr>
              <w:pStyle w:val="BT"/>
              <w:ind w:left="0" w:firstLine="0"/>
              <w:jc w:val="left"/>
            </w:pPr>
          </w:p>
        </w:tc>
        <w:tc>
          <w:tcPr>
            <w:tcW w:w="1758" w:type="dxa"/>
            <w:shd w:val="clear" w:color="auto" w:fill="auto"/>
          </w:tcPr>
          <w:p w:rsidR="00BD4890" w:rsidRDefault="00BD4890" w:rsidP="00357BEF">
            <w:pPr>
              <w:pStyle w:val="BT"/>
              <w:ind w:left="0" w:firstLine="0"/>
              <w:jc w:val="center"/>
            </w:pPr>
          </w:p>
        </w:tc>
      </w:tr>
      <w:tr w:rsidR="00BD4890" w:rsidTr="00357BEF">
        <w:trPr>
          <w:cantSplit/>
        </w:trPr>
        <w:tc>
          <w:tcPr>
            <w:tcW w:w="2126" w:type="dxa"/>
            <w:shd w:val="clear" w:color="auto" w:fill="auto"/>
          </w:tcPr>
          <w:p w:rsidR="00BD4890" w:rsidRPr="00BD4890" w:rsidRDefault="00BD4890" w:rsidP="00357BEF">
            <w:pPr>
              <w:pStyle w:val="BT"/>
              <w:ind w:left="0" w:firstLine="0"/>
              <w:jc w:val="left"/>
            </w:pPr>
            <w:r>
              <w:t>C3. a) Phossy jaw</w:t>
            </w:r>
          </w:p>
        </w:tc>
        <w:tc>
          <w:tcPr>
            <w:tcW w:w="4253" w:type="dxa"/>
            <w:shd w:val="clear" w:color="auto" w:fill="auto"/>
          </w:tcPr>
          <w:p w:rsidR="00BD4890" w:rsidRDefault="00BD4890" w:rsidP="00357BEF">
            <w:pPr>
              <w:pStyle w:val="BT"/>
              <w:ind w:left="0" w:firstLine="0"/>
              <w:jc w:val="left"/>
            </w:pPr>
            <w:r>
              <w:t>The use or handling of, or exposure to the fumes, dust or vapour of, phosphorus or a compound of phosphorus, or a substance containing phosphorus</w:t>
            </w:r>
          </w:p>
        </w:tc>
        <w:tc>
          <w:tcPr>
            <w:tcW w:w="1758" w:type="dxa"/>
            <w:shd w:val="clear" w:color="auto" w:fill="auto"/>
          </w:tcPr>
          <w:p w:rsidR="00BD4890" w:rsidRDefault="00BD4890" w:rsidP="00357BEF">
            <w:pPr>
              <w:pStyle w:val="BT"/>
              <w:ind w:left="0" w:firstLine="0"/>
              <w:jc w:val="center"/>
            </w:pPr>
            <w:r>
              <w:t>Yes</w:t>
            </w:r>
          </w:p>
        </w:tc>
      </w:tr>
      <w:tr w:rsidR="00BD4890" w:rsidTr="00357BEF">
        <w:trPr>
          <w:cantSplit/>
        </w:trPr>
        <w:tc>
          <w:tcPr>
            <w:tcW w:w="2126" w:type="dxa"/>
            <w:shd w:val="clear" w:color="auto" w:fill="auto"/>
          </w:tcPr>
          <w:p w:rsidR="00BD4890" w:rsidRDefault="00BD4890" w:rsidP="00357BEF">
            <w:pPr>
              <w:pStyle w:val="BT"/>
              <w:ind w:left="0" w:firstLine="0"/>
              <w:jc w:val="left"/>
            </w:pPr>
            <w:r>
              <w:lastRenderedPageBreak/>
              <w:t>C3. b) Peripheral neuropathy or peripheral polyneuropathy with pyramidal involvement of the central nervous system, caused by organic compounds of phosphorus which inhibit the enzyme neuropathy target esterase</w:t>
            </w:r>
          </w:p>
        </w:tc>
        <w:tc>
          <w:tcPr>
            <w:tcW w:w="4253" w:type="dxa"/>
            <w:shd w:val="clear" w:color="auto" w:fill="auto"/>
          </w:tcPr>
          <w:p w:rsidR="00BD4890" w:rsidRDefault="00BD4890" w:rsidP="00357BEF">
            <w:pPr>
              <w:pStyle w:val="BT"/>
              <w:ind w:left="0" w:firstLine="0"/>
              <w:jc w:val="left"/>
            </w:pPr>
          </w:p>
        </w:tc>
        <w:tc>
          <w:tcPr>
            <w:tcW w:w="1758" w:type="dxa"/>
            <w:shd w:val="clear" w:color="auto" w:fill="auto"/>
          </w:tcPr>
          <w:p w:rsidR="00BD4890" w:rsidRDefault="00BD4890" w:rsidP="00357BEF">
            <w:pPr>
              <w:pStyle w:val="BT"/>
              <w:ind w:left="0" w:firstLine="0"/>
              <w:jc w:val="center"/>
            </w:pPr>
            <w:r>
              <w:t>No</w:t>
            </w:r>
          </w:p>
        </w:tc>
      </w:tr>
      <w:tr w:rsidR="00BD4890" w:rsidTr="00357BEF">
        <w:trPr>
          <w:cantSplit/>
        </w:trPr>
        <w:tc>
          <w:tcPr>
            <w:tcW w:w="2126" w:type="dxa"/>
            <w:shd w:val="clear" w:color="auto" w:fill="auto"/>
          </w:tcPr>
          <w:p w:rsidR="00BD4890" w:rsidRDefault="00076EA9" w:rsidP="00357BEF">
            <w:pPr>
              <w:pStyle w:val="BT"/>
              <w:ind w:left="0" w:firstLine="0"/>
              <w:jc w:val="left"/>
            </w:pPr>
            <w:r>
              <w:t>C17. Chronic beryllium disease</w:t>
            </w:r>
          </w:p>
        </w:tc>
        <w:tc>
          <w:tcPr>
            <w:tcW w:w="4253" w:type="dxa"/>
            <w:shd w:val="clear" w:color="auto" w:fill="auto"/>
          </w:tcPr>
          <w:p w:rsidR="00BD4890" w:rsidRDefault="00076EA9" w:rsidP="00357BEF">
            <w:pPr>
              <w:pStyle w:val="BT"/>
              <w:ind w:left="0" w:firstLine="0"/>
              <w:jc w:val="left"/>
            </w:pPr>
            <w:r>
              <w:t>Inhalation of beryllium or a beryllium compound</w:t>
            </w:r>
          </w:p>
        </w:tc>
        <w:tc>
          <w:tcPr>
            <w:tcW w:w="1758" w:type="dxa"/>
            <w:shd w:val="clear" w:color="auto" w:fill="auto"/>
          </w:tcPr>
          <w:p w:rsidR="00BD4890" w:rsidRDefault="00076EA9" w:rsidP="00357BEF">
            <w:pPr>
              <w:pStyle w:val="BT"/>
              <w:ind w:left="0" w:firstLine="0"/>
              <w:jc w:val="center"/>
            </w:pPr>
            <w:r>
              <w:t>Yes</w:t>
            </w:r>
          </w:p>
        </w:tc>
      </w:tr>
      <w:tr w:rsidR="00076EA9" w:rsidTr="00357BEF">
        <w:trPr>
          <w:cantSplit/>
        </w:trPr>
        <w:tc>
          <w:tcPr>
            <w:tcW w:w="2126" w:type="dxa"/>
            <w:shd w:val="clear" w:color="auto" w:fill="auto"/>
          </w:tcPr>
          <w:p w:rsidR="00076EA9" w:rsidRDefault="00076EA9" w:rsidP="00357BEF">
            <w:pPr>
              <w:pStyle w:val="BT"/>
              <w:ind w:left="0" w:firstLine="0"/>
              <w:jc w:val="left"/>
            </w:pPr>
            <w:r>
              <w:t>C18. Emphysema</w:t>
            </w:r>
          </w:p>
        </w:tc>
        <w:tc>
          <w:tcPr>
            <w:tcW w:w="4253" w:type="dxa"/>
            <w:shd w:val="clear" w:color="auto" w:fill="auto"/>
          </w:tcPr>
          <w:p w:rsidR="00076EA9" w:rsidRDefault="00076EA9" w:rsidP="00357BEF">
            <w:pPr>
              <w:pStyle w:val="BT"/>
              <w:ind w:left="0" w:firstLine="0"/>
              <w:jc w:val="left"/>
            </w:pPr>
            <w:r>
              <w:t>Inhalation of cadmium fumes</w:t>
            </w:r>
          </w:p>
        </w:tc>
        <w:tc>
          <w:tcPr>
            <w:tcW w:w="1758" w:type="dxa"/>
            <w:shd w:val="clear" w:color="auto" w:fill="auto"/>
          </w:tcPr>
          <w:p w:rsidR="00076EA9" w:rsidRDefault="00076EA9" w:rsidP="00357BEF">
            <w:pPr>
              <w:pStyle w:val="BT"/>
              <w:ind w:left="0" w:firstLine="0"/>
              <w:jc w:val="center"/>
            </w:pPr>
            <w:r>
              <w:t>Yes</w:t>
            </w:r>
          </w:p>
        </w:tc>
      </w:tr>
      <w:tr w:rsidR="00076EA9" w:rsidTr="00357BEF">
        <w:trPr>
          <w:cantSplit/>
        </w:trPr>
        <w:tc>
          <w:tcPr>
            <w:tcW w:w="2126" w:type="dxa"/>
            <w:shd w:val="clear" w:color="auto" w:fill="auto"/>
          </w:tcPr>
          <w:p w:rsidR="00076EA9" w:rsidRDefault="00076EA9" w:rsidP="00357BEF">
            <w:pPr>
              <w:pStyle w:val="BT"/>
              <w:ind w:left="0" w:firstLine="0"/>
              <w:jc w:val="left"/>
            </w:pPr>
            <w:r>
              <w:t xml:space="preserve">C22a. </w:t>
            </w:r>
            <w:r w:rsidR="003F76C9">
              <w:t>Primary carcinoma of the mucous membrane of the nose or paranasal sinuses</w:t>
            </w:r>
          </w:p>
        </w:tc>
        <w:tc>
          <w:tcPr>
            <w:tcW w:w="4253" w:type="dxa"/>
            <w:shd w:val="clear" w:color="auto" w:fill="auto"/>
          </w:tcPr>
          <w:p w:rsidR="00076EA9" w:rsidRDefault="003F76C9" w:rsidP="00357BEF">
            <w:pPr>
              <w:pStyle w:val="BT"/>
              <w:ind w:left="0" w:firstLine="0"/>
              <w:jc w:val="left"/>
            </w:pPr>
            <w:r>
              <w:t>Work before 1950 in the refining of nickel</w:t>
            </w:r>
          </w:p>
        </w:tc>
        <w:tc>
          <w:tcPr>
            <w:tcW w:w="1758" w:type="dxa"/>
            <w:shd w:val="clear" w:color="auto" w:fill="auto"/>
          </w:tcPr>
          <w:p w:rsidR="00076EA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Default="003F76C9" w:rsidP="00357BEF">
            <w:pPr>
              <w:pStyle w:val="BT"/>
              <w:ind w:left="0" w:firstLine="0"/>
              <w:jc w:val="left"/>
            </w:pPr>
            <w:r>
              <w:t>C23. Bladder cancer</w:t>
            </w:r>
          </w:p>
        </w:tc>
        <w:tc>
          <w:tcPr>
            <w:tcW w:w="4253" w:type="dxa"/>
            <w:shd w:val="clear" w:color="auto" w:fill="auto"/>
          </w:tcPr>
          <w:p w:rsidR="003F76C9" w:rsidRDefault="003F76C9" w:rsidP="00357BEF">
            <w:pPr>
              <w:pStyle w:val="BT"/>
              <w:ind w:left="0" w:firstLine="0"/>
              <w:jc w:val="left"/>
            </w:pPr>
            <w:r>
              <w:t>Exposure during manufacture of a variety of chemicals</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Default="003F76C9" w:rsidP="00357BEF">
            <w:pPr>
              <w:pStyle w:val="BT"/>
              <w:ind w:left="0" w:firstLine="0"/>
              <w:jc w:val="left"/>
            </w:pPr>
            <w:r>
              <w:t>C24. a) angiosarcoma of the liver, b) osteolysis of the fingers, c) scleroderma, d) liver fibrosis</w:t>
            </w:r>
          </w:p>
        </w:tc>
        <w:tc>
          <w:tcPr>
            <w:tcW w:w="4253" w:type="dxa"/>
            <w:shd w:val="clear" w:color="auto" w:fill="auto"/>
          </w:tcPr>
          <w:p w:rsidR="003F76C9" w:rsidRDefault="003F76C9" w:rsidP="00357BEF">
            <w:pPr>
              <w:pStyle w:val="BT"/>
              <w:ind w:left="0" w:firstLine="0"/>
              <w:jc w:val="left"/>
            </w:pPr>
            <w:r>
              <w:t>Exposure to vinyl chloride monomer in the manufacture of polyvinyl chloride</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Default="003F76C9" w:rsidP="00357BEF">
            <w:pPr>
              <w:pStyle w:val="BT"/>
              <w:ind w:left="0" w:firstLine="0"/>
              <w:jc w:val="left"/>
            </w:pPr>
            <w:r>
              <w:t>C24A. Raymaud’s phenomenon due to exposure to vinyl chloride monomer</w:t>
            </w:r>
          </w:p>
        </w:tc>
        <w:tc>
          <w:tcPr>
            <w:tcW w:w="4253" w:type="dxa"/>
            <w:shd w:val="clear" w:color="auto" w:fill="auto"/>
          </w:tcPr>
          <w:p w:rsidR="003F76C9" w:rsidRDefault="003F76C9" w:rsidP="00357BEF">
            <w:pPr>
              <w:pStyle w:val="BT"/>
              <w:ind w:left="0" w:firstLine="0"/>
              <w:jc w:val="left"/>
            </w:pPr>
            <w:r>
              <w:t>Exposure to vinyl chloride monomer in the manufacture of polyvinyl chloride before 1</w:t>
            </w:r>
            <w:r w:rsidRPr="00357BEF">
              <w:rPr>
                <w:vertAlign w:val="superscript"/>
              </w:rPr>
              <w:t>st</w:t>
            </w:r>
            <w:r>
              <w:t xml:space="preserve"> January 1984</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Default="003F76C9" w:rsidP="00357BEF">
            <w:pPr>
              <w:pStyle w:val="BT"/>
              <w:ind w:left="0" w:firstLine="0"/>
              <w:jc w:val="left"/>
            </w:pPr>
            <w:r>
              <w:t>C31. Bronchiolitis</w:t>
            </w:r>
          </w:p>
        </w:tc>
        <w:tc>
          <w:tcPr>
            <w:tcW w:w="4253" w:type="dxa"/>
            <w:shd w:val="clear" w:color="auto" w:fill="auto"/>
          </w:tcPr>
          <w:p w:rsidR="003F76C9" w:rsidRDefault="003F76C9" w:rsidP="00357BEF">
            <w:pPr>
              <w:pStyle w:val="BT"/>
              <w:ind w:left="0" w:firstLine="0"/>
              <w:jc w:val="left"/>
            </w:pPr>
            <w:r>
              <w:t>Exposure to diacetyl and food or food flavouring containing diacetyl</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Default="003F76C9" w:rsidP="00357BEF">
            <w:pPr>
              <w:pStyle w:val="BT"/>
              <w:ind w:left="0" w:firstLine="0"/>
              <w:jc w:val="left"/>
            </w:pPr>
            <w:r>
              <w:lastRenderedPageBreak/>
              <w:t>C32. Nasal carcinoma</w:t>
            </w:r>
          </w:p>
        </w:tc>
        <w:tc>
          <w:tcPr>
            <w:tcW w:w="4253" w:type="dxa"/>
            <w:shd w:val="clear" w:color="auto" w:fill="auto"/>
          </w:tcPr>
          <w:p w:rsidR="003F76C9" w:rsidRDefault="003F76C9" w:rsidP="00357BEF">
            <w:pPr>
              <w:pStyle w:val="BT"/>
              <w:ind w:left="0" w:firstLine="0"/>
              <w:jc w:val="left"/>
            </w:pPr>
            <w:r>
              <w:t>Work in manufacturing inorganic chromates or in hexavalent chrome plating</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Pr="003F76C9" w:rsidRDefault="003F76C9" w:rsidP="00357BEF">
            <w:pPr>
              <w:pStyle w:val="BT"/>
              <w:ind w:left="0" w:firstLine="0"/>
              <w:jc w:val="left"/>
            </w:pPr>
            <w:r w:rsidRPr="00357BEF">
              <w:rPr>
                <w:b/>
              </w:rPr>
              <w:t>D. Miscellaneous conditions</w:t>
            </w:r>
          </w:p>
        </w:tc>
        <w:tc>
          <w:tcPr>
            <w:tcW w:w="4253" w:type="dxa"/>
            <w:shd w:val="clear" w:color="auto" w:fill="auto"/>
          </w:tcPr>
          <w:p w:rsidR="003F76C9" w:rsidRDefault="003F76C9" w:rsidP="00357BEF">
            <w:pPr>
              <w:pStyle w:val="BT"/>
              <w:ind w:left="0" w:firstLine="0"/>
              <w:jc w:val="left"/>
            </w:pPr>
          </w:p>
        </w:tc>
        <w:tc>
          <w:tcPr>
            <w:tcW w:w="1758" w:type="dxa"/>
            <w:shd w:val="clear" w:color="auto" w:fill="auto"/>
          </w:tcPr>
          <w:p w:rsidR="003F76C9" w:rsidRDefault="003F76C9" w:rsidP="00357BEF">
            <w:pPr>
              <w:pStyle w:val="BT"/>
              <w:ind w:left="0" w:firstLine="0"/>
              <w:jc w:val="center"/>
            </w:pPr>
          </w:p>
        </w:tc>
      </w:tr>
      <w:tr w:rsidR="003F76C9" w:rsidTr="00357BEF">
        <w:trPr>
          <w:cantSplit/>
        </w:trPr>
        <w:tc>
          <w:tcPr>
            <w:tcW w:w="2126" w:type="dxa"/>
            <w:shd w:val="clear" w:color="auto" w:fill="auto"/>
          </w:tcPr>
          <w:p w:rsidR="003F76C9" w:rsidRPr="003F76C9" w:rsidRDefault="003F76C9" w:rsidP="00357BEF">
            <w:pPr>
              <w:pStyle w:val="BT"/>
              <w:ind w:left="0" w:firstLine="0"/>
              <w:jc w:val="left"/>
            </w:pPr>
            <w:r>
              <w:t>D1. Pneumoconiosis</w:t>
            </w:r>
          </w:p>
        </w:tc>
        <w:tc>
          <w:tcPr>
            <w:tcW w:w="4253" w:type="dxa"/>
            <w:shd w:val="clear" w:color="auto" w:fill="auto"/>
          </w:tcPr>
          <w:p w:rsidR="003F76C9" w:rsidRDefault="003F76C9" w:rsidP="00357BEF">
            <w:pPr>
              <w:pStyle w:val="BT"/>
              <w:ind w:left="0" w:firstLine="0"/>
              <w:jc w:val="left"/>
            </w:pPr>
            <w:r>
              <w:t xml:space="preserve">Various defined exposures during the course of mining, quarrying, sand blasting, breaking, </w:t>
            </w:r>
            <w:r w:rsidR="00E71058">
              <w:t>crushing</w:t>
            </w:r>
            <w:r>
              <w:t>/grinding of flint, certain foundry operations, grinding of mineral graphite, manufacture of china or earthenware, use of a grindstone, manufacture or repair of asbestos textiles, the sawing, splitting or dressing of slate, boiler scaling, etc</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Default="003F76C9" w:rsidP="00357BEF">
            <w:pPr>
              <w:pStyle w:val="BT"/>
              <w:ind w:left="0" w:firstLine="0"/>
              <w:jc w:val="left"/>
            </w:pPr>
            <w:r>
              <w:t>D2. Byssinosis</w:t>
            </w:r>
          </w:p>
        </w:tc>
        <w:tc>
          <w:tcPr>
            <w:tcW w:w="4253" w:type="dxa"/>
            <w:shd w:val="clear" w:color="auto" w:fill="auto"/>
          </w:tcPr>
          <w:p w:rsidR="003F76C9" w:rsidRDefault="003F76C9" w:rsidP="00357BEF">
            <w:pPr>
              <w:pStyle w:val="BT"/>
              <w:ind w:left="0" w:firstLine="0"/>
              <w:jc w:val="left"/>
            </w:pPr>
            <w:r>
              <w:t>Work in any room where any process up to and including the weaving process is performed in a factory in which the spinning or manipulation of raw or waste cotton or of flax, or the weaving of cotton or flax, is carried on</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Default="003F76C9" w:rsidP="00357BEF">
            <w:pPr>
              <w:pStyle w:val="BT"/>
              <w:ind w:left="0" w:firstLine="0"/>
              <w:jc w:val="left"/>
            </w:pPr>
            <w:r>
              <w:t>D3. Diffuse mesothelioma</w:t>
            </w:r>
          </w:p>
        </w:tc>
        <w:tc>
          <w:tcPr>
            <w:tcW w:w="4253" w:type="dxa"/>
            <w:shd w:val="clear" w:color="auto" w:fill="auto"/>
          </w:tcPr>
          <w:p w:rsidR="003F76C9" w:rsidRDefault="003F76C9" w:rsidP="00357BEF">
            <w:pPr>
              <w:pStyle w:val="BT"/>
              <w:ind w:left="0" w:firstLine="0"/>
              <w:jc w:val="left"/>
            </w:pPr>
            <w:r>
              <w:t>Exposure to asbestos at a level above that commonly found in the environment at large</w:t>
            </w:r>
          </w:p>
        </w:tc>
        <w:tc>
          <w:tcPr>
            <w:tcW w:w="1758" w:type="dxa"/>
            <w:shd w:val="clear" w:color="auto" w:fill="auto"/>
          </w:tcPr>
          <w:p w:rsidR="003F76C9" w:rsidRDefault="003F76C9" w:rsidP="00357BEF">
            <w:pPr>
              <w:pStyle w:val="BT"/>
              <w:ind w:left="0" w:firstLine="0"/>
              <w:jc w:val="center"/>
            </w:pPr>
            <w:r>
              <w:t>Yes</w:t>
            </w:r>
          </w:p>
        </w:tc>
      </w:tr>
      <w:tr w:rsidR="003F76C9" w:rsidTr="00357BEF">
        <w:trPr>
          <w:cantSplit/>
        </w:trPr>
        <w:tc>
          <w:tcPr>
            <w:tcW w:w="2126" w:type="dxa"/>
            <w:shd w:val="clear" w:color="auto" w:fill="auto"/>
          </w:tcPr>
          <w:p w:rsidR="003F76C9" w:rsidRPr="00152878" w:rsidRDefault="00152878" w:rsidP="00357BEF">
            <w:pPr>
              <w:pStyle w:val="BT"/>
              <w:ind w:left="0" w:firstLine="0"/>
              <w:jc w:val="left"/>
            </w:pPr>
            <w:r>
              <w:t>D4. Allergic rhinitis due to [</w:t>
            </w:r>
            <w:r w:rsidRPr="00357BEF">
              <w:rPr>
                <w:i/>
              </w:rPr>
              <w:t>a specified list of sensitizing agents</w:t>
            </w:r>
            <w:r>
              <w:t>]</w:t>
            </w:r>
          </w:p>
        </w:tc>
        <w:tc>
          <w:tcPr>
            <w:tcW w:w="4253" w:type="dxa"/>
            <w:shd w:val="clear" w:color="auto" w:fill="auto"/>
          </w:tcPr>
          <w:p w:rsidR="003F76C9" w:rsidRDefault="00152878" w:rsidP="00357BEF">
            <w:pPr>
              <w:pStyle w:val="BT"/>
              <w:ind w:left="0" w:firstLine="0"/>
              <w:jc w:val="left"/>
            </w:pPr>
            <w:r>
              <w:t>Exposure to any of the agents set out in column 1 of this paragraph</w:t>
            </w:r>
          </w:p>
        </w:tc>
        <w:tc>
          <w:tcPr>
            <w:tcW w:w="1758" w:type="dxa"/>
            <w:shd w:val="clear" w:color="auto" w:fill="auto"/>
          </w:tcPr>
          <w:p w:rsidR="003F76C9" w:rsidRDefault="00152878" w:rsidP="00357BEF">
            <w:pPr>
              <w:pStyle w:val="BT"/>
              <w:ind w:left="0" w:firstLine="0"/>
              <w:jc w:val="center"/>
            </w:pPr>
            <w:r>
              <w:t>Yes</w:t>
            </w:r>
          </w:p>
        </w:tc>
      </w:tr>
      <w:tr w:rsidR="00152878" w:rsidTr="00357BEF">
        <w:trPr>
          <w:cantSplit/>
        </w:trPr>
        <w:tc>
          <w:tcPr>
            <w:tcW w:w="2126" w:type="dxa"/>
            <w:shd w:val="clear" w:color="auto" w:fill="auto"/>
          </w:tcPr>
          <w:p w:rsidR="00152878" w:rsidRDefault="00AA1F4F" w:rsidP="00357BEF">
            <w:pPr>
              <w:pStyle w:val="BT"/>
              <w:ind w:left="0" w:firstLine="0"/>
              <w:jc w:val="left"/>
            </w:pPr>
            <w:r>
              <w:rPr>
                <w:noProof/>
                <w:lang w:eastAsia="en-GB"/>
              </w:rPr>
              <w:pict>
                <v:shapetype id="_x0000_t32" coordsize="21600,21600" o:spt="32" o:oned="t" path="m,l21600,21600e" filled="f">
                  <v:path arrowok="t" fillok="f" o:connecttype="none"/>
                  <o:lock v:ext="edit" shapetype="t"/>
                </v:shapetype>
                <v:shape id="_x0000_s1779" type="#_x0000_t32" style="position:absolute;margin-left:-12.7pt;margin-top:44.5pt;width:0;height:26.25pt;z-index:2;mso-position-horizontal-relative:text;mso-position-vertical-relative:text" o:connectortype="straight"/>
              </w:pict>
            </w:r>
            <w:r w:rsidR="00152878">
              <w:t>D6. Nasal carcinoma</w:t>
            </w:r>
          </w:p>
        </w:tc>
        <w:tc>
          <w:tcPr>
            <w:tcW w:w="4253" w:type="dxa"/>
            <w:shd w:val="clear" w:color="auto" w:fill="auto"/>
          </w:tcPr>
          <w:p w:rsidR="00152878" w:rsidRDefault="00152878" w:rsidP="00357BEF">
            <w:pPr>
              <w:pStyle w:val="BT"/>
              <w:ind w:left="0" w:firstLine="0"/>
              <w:jc w:val="left"/>
            </w:pPr>
            <w:r>
              <w:t>Work involving the manufacture or repair of wooden goods, or footwear made of leather or fibre board</w:t>
            </w:r>
            <w:r w:rsidR="00EE3E56">
              <w:t xml:space="preserve"> or exposure to wood dust in the course of the machine processing of wood</w:t>
            </w:r>
          </w:p>
        </w:tc>
        <w:tc>
          <w:tcPr>
            <w:tcW w:w="1758" w:type="dxa"/>
            <w:shd w:val="clear" w:color="auto" w:fill="auto"/>
          </w:tcPr>
          <w:p w:rsidR="00152878" w:rsidRDefault="00152878" w:rsidP="00357BEF">
            <w:pPr>
              <w:pStyle w:val="BT"/>
              <w:ind w:left="0" w:firstLine="0"/>
              <w:jc w:val="center"/>
            </w:pPr>
            <w:r>
              <w:t>Yes</w:t>
            </w:r>
          </w:p>
        </w:tc>
      </w:tr>
      <w:tr w:rsidR="00152878" w:rsidTr="00357BEF">
        <w:trPr>
          <w:cantSplit/>
        </w:trPr>
        <w:tc>
          <w:tcPr>
            <w:tcW w:w="2126" w:type="dxa"/>
            <w:shd w:val="clear" w:color="auto" w:fill="auto"/>
          </w:tcPr>
          <w:p w:rsidR="00152878" w:rsidRPr="000B735A" w:rsidRDefault="000B735A" w:rsidP="00357BEF">
            <w:pPr>
              <w:pStyle w:val="BT"/>
              <w:ind w:left="0" w:firstLine="0"/>
              <w:jc w:val="left"/>
            </w:pPr>
            <w:r>
              <w:t>D7. Occupational asthma due to [</w:t>
            </w:r>
            <w:r w:rsidRPr="00357BEF">
              <w:rPr>
                <w:i/>
              </w:rPr>
              <w:t>a specified list of sensitizing agents</w:t>
            </w:r>
            <w:r>
              <w:t>]</w:t>
            </w:r>
          </w:p>
        </w:tc>
        <w:tc>
          <w:tcPr>
            <w:tcW w:w="4253" w:type="dxa"/>
            <w:shd w:val="clear" w:color="auto" w:fill="auto"/>
          </w:tcPr>
          <w:p w:rsidR="00152878" w:rsidRDefault="000B735A" w:rsidP="00357BEF">
            <w:pPr>
              <w:pStyle w:val="BT"/>
              <w:ind w:left="0" w:firstLine="0"/>
              <w:jc w:val="left"/>
            </w:pPr>
            <w:r>
              <w:t xml:space="preserve">Exposure to any of the agents set out in </w:t>
            </w:r>
            <w:r w:rsidR="00E71058">
              <w:t>column</w:t>
            </w:r>
            <w:r>
              <w:t xml:space="preserve"> 1 of this paragraph</w:t>
            </w:r>
          </w:p>
        </w:tc>
        <w:tc>
          <w:tcPr>
            <w:tcW w:w="1758" w:type="dxa"/>
            <w:shd w:val="clear" w:color="auto" w:fill="auto"/>
          </w:tcPr>
          <w:p w:rsidR="00152878" w:rsidRDefault="000B735A" w:rsidP="00357BEF">
            <w:pPr>
              <w:pStyle w:val="BT"/>
              <w:ind w:left="0" w:firstLine="0"/>
              <w:jc w:val="center"/>
            </w:pPr>
            <w:r>
              <w:t>Yes</w:t>
            </w:r>
          </w:p>
        </w:tc>
      </w:tr>
      <w:tr w:rsidR="000B735A" w:rsidTr="00357BEF">
        <w:trPr>
          <w:cantSplit/>
        </w:trPr>
        <w:tc>
          <w:tcPr>
            <w:tcW w:w="2126" w:type="dxa"/>
            <w:shd w:val="clear" w:color="auto" w:fill="auto"/>
          </w:tcPr>
          <w:p w:rsidR="000B735A" w:rsidRDefault="00570984" w:rsidP="00357BEF">
            <w:pPr>
              <w:pStyle w:val="BT"/>
              <w:ind w:left="0" w:firstLine="0"/>
              <w:jc w:val="left"/>
            </w:pPr>
            <w:r>
              <w:lastRenderedPageBreak/>
              <w:t>D</w:t>
            </w:r>
            <w:r w:rsidR="000B735A">
              <w:t>8. Lung cancer where there is accompanying asbestosis</w:t>
            </w:r>
          </w:p>
        </w:tc>
        <w:tc>
          <w:tcPr>
            <w:tcW w:w="4253" w:type="dxa"/>
            <w:shd w:val="clear" w:color="auto" w:fill="auto"/>
          </w:tcPr>
          <w:p w:rsidR="000B735A" w:rsidRDefault="000B735A" w:rsidP="00357BEF">
            <w:pPr>
              <w:pStyle w:val="BT"/>
              <w:ind w:left="0" w:firstLine="0"/>
              <w:jc w:val="left"/>
            </w:pPr>
            <w:r>
              <w:t>Exposure to asbestos in a variety of occupational settings</w:t>
            </w:r>
          </w:p>
        </w:tc>
        <w:tc>
          <w:tcPr>
            <w:tcW w:w="1758" w:type="dxa"/>
            <w:shd w:val="clear" w:color="auto" w:fill="auto"/>
          </w:tcPr>
          <w:p w:rsidR="000B735A" w:rsidRDefault="000B735A" w:rsidP="00357BEF">
            <w:pPr>
              <w:pStyle w:val="BT"/>
              <w:ind w:left="0" w:firstLine="0"/>
              <w:jc w:val="center"/>
            </w:pPr>
            <w:r>
              <w:t>Yes</w:t>
            </w:r>
          </w:p>
        </w:tc>
      </w:tr>
      <w:tr w:rsidR="000B735A" w:rsidTr="00357BEF">
        <w:trPr>
          <w:cantSplit/>
        </w:trPr>
        <w:tc>
          <w:tcPr>
            <w:tcW w:w="2126" w:type="dxa"/>
            <w:shd w:val="clear" w:color="auto" w:fill="auto"/>
          </w:tcPr>
          <w:p w:rsidR="000B735A" w:rsidRDefault="00F64EFA" w:rsidP="00357BEF">
            <w:pPr>
              <w:pStyle w:val="BT"/>
              <w:ind w:left="0" w:firstLine="0"/>
              <w:jc w:val="left"/>
            </w:pPr>
            <w:r>
              <w:t>D8A. Lung cancer</w:t>
            </w:r>
          </w:p>
        </w:tc>
        <w:tc>
          <w:tcPr>
            <w:tcW w:w="4253" w:type="dxa"/>
            <w:shd w:val="clear" w:color="auto" w:fill="auto"/>
          </w:tcPr>
          <w:p w:rsidR="000B735A" w:rsidRDefault="00F64EFA" w:rsidP="00357BEF">
            <w:pPr>
              <w:pStyle w:val="BT"/>
              <w:ind w:left="0" w:firstLine="0"/>
              <w:jc w:val="left"/>
            </w:pPr>
            <w:r>
              <w:t>Exposure to asbestos in a variety of occupational settings</w:t>
            </w:r>
          </w:p>
        </w:tc>
        <w:tc>
          <w:tcPr>
            <w:tcW w:w="1758" w:type="dxa"/>
            <w:shd w:val="clear" w:color="auto" w:fill="auto"/>
          </w:tcPr>
          <w:p w:rsidR="000B735A" w:rsidRDefault="00F64EFA" w:rsidP="00357BEF">
            <w:pPr>
              <w:pStyle w:val="BT"/>
              <w:ind w:left="0" w:firstLine="0"/>
              <w:jc w:val="center"/>
            </w:pPr>
            <w:r>
              <w:t>Yes</w:t>
            </w:r>
          </w:p>
        </w:tc>
      </w:tr>
      <w:tr w:rsidR="00F64EFA" w:rsidTr="00357BEF">
        <w:trPr>
          <w:cantSplit/>
        </w:trPr>
        <w:tc>
          <w:tcPr>
            <w:tcW w:w="2126" w:type="dxa"/>
            <w:shd w:val="clear" w:color="auto" w:fill="auto"/>
          </w:tcPr>
          <w:p w:rsidR="00F64EFA" w:rsidRDefault="00DB4F5D" w:rsidP="00357BEF">
            <w:pPr>
              <w:pStyle w:val="BT"/>
              <w:ind w:left="0" w:firstLine="0"/>
              <w:jc w:val="left"/>
            </w:pPr>
            <w:r>
              <w:t>D9. Diffuse pleural thickening</w:t>
            </w:r>
          </w:p>
        </w:tc>
        <w:tc>
          <w:tcPr>
            <w:tcW w:w="4253" w:type="dxa"/>
            <w:shd w:val="clear" w:color="auto" w:fill="auto"/>
          </w:tcPr>
          <w:p w:rsidR="00F64EFA" w:rsidRDefault="00DB4F5D" w:rsidP="00357BEF">
            <w:pPr>
              <w:pStyle w:val="BT"/>
              <w:ind w:left="0" w:firstLine="0"/>
              <w:jc w:val="left"/>
            </w:pPr>
            <w:r>
              <w:t>Exposure to asbestos in a variety of occupational settings</w:t>
            </w:r>
          </w:p>
        </w:tc>
        <w:tc>
          <w:tcPr>
            <w:tcW w:w="1758" w:type="dxa"/>
            <w:shd w:val="clear" w:color="auto" w:fill="auto"/>
          </w:tcPr>
          <w:p w:rsidR="00F64EFA" w:rsidRDefault="00DB4F5D" w:rsidP="00357BEF">
            <w:pPr>
              <w:pStyle w:val="BT"/>
              <w:ind w:left="0" w:firstLine="0"/>
              <w:jc w:val="center"/>
            </w:pPr>
            <w:r>
              <w:t>Yes</w:t>
            </w:r>
          </w:p>
        </w:tc>
      </w:tr>
      <w:tr w:rsidR="00DB4F5D" w:rsidTr="00357BEF">
        <w:trPr>
          <w:cantSplit/>
        </w:trPr>
        <w:tc>
          <w:tcPr>
            <w:tcW w:w="2126" w:type="dxa"/>
            <w:shd w:val="clear" w:color="auto" w:fill="auto"/>
          </w:tcPr>
          <w:p w:rsidR="00DB4F5D" w:rsidRDefault="00DB4F5D" w:rsidP="00357BEF">
            <w:pPr>
              <w:pStyle w:val="BT"/>
              <w:ind w:left="0" w:firstLine="0"/>
              <w:jc w:val="left"/>
            </w:pPr>
            <w:r>
              <w:t>D10. Lung cancer</w:t>
            </w:r>
          </w:p>
        </w:tc>
        <w:tc>
          <w:tcPr>
            <w:tcW w:w="4253" w:type="dxa"/>
            <w:shd w:val="clear" w:color="auto" w:fill="auto"/>
          </w:tcPr>
          <w:p w:rsidR="00DB4F5D" w:rsidRDefault="00DB4F5D" w:rsidP="00357BEF">
            <w:pPr>
              <w:pStyle w:val="BT"/>
              <w:ind w:left="0" w:firstLine="0"/>
              <w:jc w:val="left"/>
            </w:pPr>
            <w:r>
              <w:t>a) work underground in a tin mine; or</w:t>
            </w:r>
          </w:p>
          <w:p w:rsidR="00DB4F5D" w:rsidRDefault="00DB4F5D" w:rsidP="00357BEF">
            <w:pPr>
              <w:pStyle w:val="BT"/>
              <w:ind w:left="0" w:firstLine="0"/>
              <w:jc w:val="left"/>
            </w:pPr>
            <w:r>
              <w:t>b) exposure to bis (chloromethyl) ether produced during the manufacture of chloromethyl methyl ether; or</w:t>
            </w:r>
          </w:p>
          <w:p w:rsidR="00DB4F5D" w:rsidRDefault="00570984" w:rsidP="00357BEF">
            <w:pPr>
              <w:pStyle w:val="BT"/>
              <w:ind w:left="0" w:firstLine="0"/>
              <w:jc w:val="left"/>
            </w:pPr>
            <w:r>
              <w:t>c) exposure to z</w:t>
            </w:r>
            <w:r w:rsidR="00DB4F5D">
              <w:t>inc chromate calcium chromate or strontium chromate; or</w:t>
            </w:r>
          </w:p>
          <w:p w:rsidR="00DB4F5D" w:rsidRDefault="00DB4F5D" w:rsidP="00357BEF">
            <w:pPr>
              <w:pStyle w:val="BT"/>
              <w:ind w:left="0" w:firstLine="0"/>
              <w:jc w:val="left"/>
            </w:pPr>
            <w:r>
              <w:t>d) work as a coke oven worker</w:t>
            </w:r>
          </w:p>
        </w:tc>
        <w:tc>
          <w:tcPr>
            <w:tcW w:w="1758" w:type="dxa"/>
            <w:shd w:val="clear" w:color="auto" w:fill="auto"/>
          </w:tcPr>
          <w:p w:rsidR="00DB4F5D" w:rsidRDefault="00DB4F5D" w:rsidP="00357BEF">
            <w:pPr>
              <w:pStyle w:val="BT"/>
              <w:ind w:left="0" w:firstLine="0"/>
              <w:jc w:val="center"/>
            </w:pPr>
            <w:r>
              <w:t>Yes</w:t>
            </w:r>
          </w:p>
        </w:tc>
      </w:tr>
      <w:tr w:rsidR="00DB4F5D" w:rsidTr="00357BEF">
        <w:trPr>
          <w:cantSplit/>
        </w:trPr>
        <w:tc>
          <w:tcPr>
            <w:tcW w:w="2126" w:type="dxa"/>
            <w:shd w:val="clear" w:color="auto" w:fill="auto"/>
          </w:tcPr>
          <w:p w:rsidR="00DB4F5D" w:rsidRDefault="00DB4F5D" w:rsidP="00357BEF">
            <w:pPr>
              <w:pStyle w:val="BT"/>
              <w:ind w:left="0" w:firstLine="0"/>
              <w:jc w:val="left"/>
            </w:pPr>
            <w:r>
              <w:t>D11. Lung cancer where there is accompanying silicosis</w:t>
            </w:r>
          </w:p>
        </w:tc>
        <w:tc>
          <w:tcPr>
            <w:tcW w:w="4253" w:type="dxa"/>
            <w:shd w:val="clear" w:color="auto" w:fill="auto"/>
          </w:tcPr>
          <w:p w:rsidR="00DB4F5D" w:rsidRDefault="00DB4F5D" w:rsidP="00357BEF">
            <w:pPr>
              <w:pStyle w:val="BT"/>
              <w:ind w:left="0" w:firstLine="0"/>
              <w:jc w:val="left"/>
            </w:pPr>
            <w:r>
              <w:t>Exposure to silica dust in a variety of occupational settings</w:t>
            </w:r>
          </w:p>
        </w:tc>
        <w:tc>
          <w:tcPr>
            <w:tcW w:w="1758" w:type="dxa"/>
            <w:shd w:val="clear" w:color="auto" w:fill="auto"/>
          </w:tcPr>
          <w:p w:rsidR="00DB4F5D" w:rsidRDefault="00DB4F5D" w:rsidP="00357BEF">
            <w:pPr>
              <w:pStyle w:val="BT"/>
              <w:ind w:left="0" w:firstLine="0"/>
              <w:jc w:val="center"/>
            </w:pPr>
            <w:r>
              <w:t>Yes</w:t>
            </w:r>
          </w:p>
        </w:tc>
      </w:tr>
      <w:tr w:rsidR="00DB4F5D" w:rsidTr="00357BEF">
        <w:trPr>
          <w:cantSplit/>
        </w:trPr>
        <w:tc>
          <w:tcPr>
            <w:tcW w:w="2126" w:type="dxa"/>
            <w:shd w:val="clear" w:color="auto" w:fill="auto"/>
          </w:tcPr>
          <w:p w:rsidR="00DB4F5D" w:rsidRDefault="00DB4F5D" w:rsidP="00357BEF">
            <w:pPr>
              <w:pStyle w:val="BT"/>
              <w:ind w:left="0" w:firstLine="0"/>
              <w:jc w:val="left"/>
            </w:pPr>
            <w:r>
              <w:t>D12. Chronic obstructive pulmonary disease</w:t>
            </w:r>
          </w:p>
        </w:tc>
        <w:tc>
          <w:tcPr>
            <w:tcW w:w="4253" w:type="dxa"/>
            <w:shd w:val="clear" w:color="auto" w:fill="auto"/>
          </w:tcPr>
          <w:p w:rsidR="00DB4F5D" w:rsidRDefault="00DB4F5D" w:rsidP="00357BEF">
            <w:pPr>
              <w:pStyle w:val="BT"/>
              <w:ind w:left="0" w:firstLine="0"/>
              <w:jc w:val="left"/>
            </w:pPr>
            <w:r>
              <w:t>Exposure to coal dust a) as an underground coal miner for 20 years; b) on the surface of a coal mine for 40 years or c) both underground in a coal mine and on the surface as a screen worker for 20 years in aggregate</w:t>
            </w:r>
          </w:p>
        </w:tc>
        <w:tc>
          <w:tcPr>
            <w:tcW w:w="1758" w:type="dxa"/>
            <w:shd w:val="clear" w:color="auto" w:fill="auto"/>
          </w:tcPr>
          <w:p w:rsidR="00DB4F5D" w:rsidRDefault="00DB4F5D" w:rsidP="00357BEF">
            <w:pPr>
              <w:pStyle w:val="BT"/>
              <w:ind w:left="0" w:firstLine="0"/>
              <w:jc w:val="center"/>
            </w:pPr>
            <w:r>
              <w:t>Yes</w:t>
            </w:r>
          </w:p>
        </w:tc>
      </w:tr>
      <w:tr w:rsidR="00DB4F5D" w:rsidTr="00357BEF">
        <w:trPr>
          <w:cantSplit/>
        </w:trPr>
        <w:tc>
          <w:tcPr>
            <w:tcW w:w="2126" w:type="dxa"/>
            <w:shd w:val="clear" w:color="auto" w:fill="auto"/>
          </w:tcPr>
          <w:p w:rsidR="00DB4F5D" w:rsidRDefault="00DB4F5D" w:rsidP="00357BEF">
            <w:pPr>
              <w:pStyle w:val="BT"/>
              <w:ind w:left="0" w:firstLine="0"/>
              <w:jc w:val="left"/>
            </w:pPr>
            <w:r>
              <w:t>D13. Nasopharyngeal cancer</w:t>
            </w:r>
          </w:p>
        </w:tc>
        <w:tc>
          <w:tcPr>
            <w:tcW w:w="4253" w:type="dxa"/>
            <w:shd w:val="clear" w:color="auto" w:fill="auto"/>
          </w:tcPr>
          <w:p w:rsidR="00DB4F5D" w:rsidRDefault="00DB4F5D" w:rsidP="00357BEF">
            <w:pPr>
              <w:pStyle w:val="BT"/>
              <w:ind w:left="0" w:firstLine="0"/>
              <w:jc w:val="left"/>
            </w:pPr>
            <w:r>
              <w:t>Exposure to wood dust</w:t>
            </w:r>
          </w:p>
        </w:tc>
        <w:tc>
          <w:tcPr>
            <w:tcW w:w="1758" w:type="dxa"/>
            <w:shd w:val="clear" w:color="auto" w:fill="auto"/>
          </w:tcPr>
          <w:p w:rsidR="00DB4F5D" w:rsidRDefault="00DB4F5D" w:rsidP="00357BEF">
            <w:pPr>
              <w:pStyle w:val="BT"/>
              <w:ind w:left="0" w:firstLine="0"/>
              <w:jc w:val="center"/>
            </w:pPr>
            <w:r>
              <w:t>Yes</w:t>
            </w:r>
          </w:p>
        </w:tc>
      </w:tr>
    </w:tbl>
    <w:p w:rsidR="004309D5" w:rsidRDefault="004309D5" w:rsidP="00356ED5">
      <w:pPr>
        <w:pStyle w:val="BT"/>
      </w:pPr>
    </w:p>
    <w:p w:rsidR="00B57035" w:rsidRDefault="00B57035" w:rsidP="00356ED5">
      <w:pPr>
        <w:pStyle w:val="BT"/>
      </w:pPr>
    </w:p>
    <w:p w:rsidR="00B57035" w:rsidRDefault="00B57035" w:rsidP="00356ED5">
      <w:pPr>
        <w:pStyle w:val="BT"/>
      </w:pPr>
    </w:p>
    <w:p w:rsidR="00B57035" w:rsidRPr="00B57035" w:rsidRDefault="00B57035" w:rsidP="00356ED5">
      <w:pPr>
        <w:pStyle w:val="BT"/>
        <w:rPr>
          <w:b/>
        </w:rPr>
      </w:pPr>
      <w:r>
        <w:tab/>
      </w:r>
      <w:r w:rsidRPr="00B57035">
        <w:rPr>
          <w:b/>
        </w:rPr>
        <w:t>The content of the examples in this document (including use of imagery) is for illustrative purposes only.</w:t>
      </w:r>
    </w:p>
    <w:sectPr w:rsidR="00B57035" w:rsidRPr="00B57035" w:rsidSect="00EA35F0">
      <w:headerReference w:type="default" r:id="rId77"/>
      <w:footerReference w:type="default" r:id="rId78"/>
      <w:pgSz w:w="11907" w:h="16840" w:code="9"/>
      <w:pgMar w:top="1440" w:right="1797" w:bottom="1440" w:left="1797" w:header="720" w:footer="72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4F" w:rsidRDefault="00AA1F4F">
      <w:r>
        <w:separator/>
      </w:r>
    </w:p>
  </w:endnote>
  <w:endnote w:type="continuationSeparator" w:id="0">
    <w:p w:rsidR="00AA1F4F" w:rsidRDefault="00AA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236E7D">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February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6B2C7C">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June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17</w:t>
    </w:r>
    <w:r>
      <w:rPr>
        <w:i/>
        <w:iCs/>
        <w:sz w:val="18"/>
      </w:rPr>
      <w:tab/>
      <w:t>December 2011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A97628">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June 2015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1161F4">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June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September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14</w:t>
    </w:r>
    <w:r>
      <w:rPr>
        <w:i/>
        <w:iCs/>
        <w:sz w:val="18"/>
      </w:rPr>
      <w:tab/>
      <w:t>March 2011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552AD9">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January 2018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January 2018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A50144">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January 2018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September 2018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7A7E18">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September 2018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4E7B8C">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January 2018</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FA0988">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September 2018</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September 2018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9E4A55">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2017</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16</w:t>
    </w:r>
    <w:r>
      <w:rPr>
        <w:i/>
        <w:iCs/>
        <w:sz w:val="18"/>
      </w:rPr>
      <w:tab/>
      <w:t>August 2011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14</w:t>
    </w:r>
    <w:r>
      <w:rPr>
        <w:i/>
        <w:iCs/>
        <w:sz w:val="18"/>
      </w:rPr>
      <w:tab/>
      <w:t>March 2011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14</w:t>
    </w:r>
    <w:r>
      <w:rPr>
        <w:i/>
        <w:iCs/>
        <w:sz w:val="18"/>
      </w:rPr>
      <w:tab/>
      <w:t>March 2011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371D55">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November 2012</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371D55">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June 2015</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rsidP="00371D55">
    <w:pPr>
      <w:pStyle w:val="BT"/>
      <w:pBdr>
        <w:top w:val="single" w:sz="4" w:space="3" w:color="auto"/>
      </w:pBdr>
      <w:tabs>
        <w:tab w:val="clear" w:pos="1418"/>
        <w:tab w:val="clear" w:pos="1701"/>
        <w:tab w:val="right" w:pos="8364"/>
      </w:tabs>
      <w:spacing w:before="120" w:after="0" w:line="240" w:lineRule="auto"/>
      <w:rPr>
        <w:i/>
        <w:iCs/>
        <w:sz w:val="18"/>
      </w:rPr>
    </w:pPr>
    <w:r>
      <w:rPr>
        <w:i/>
        <w:iCs/>
        <w:sz w:val="18"/>
      </w:rPr>
      <w:t>Volume 11</w:t>
    </w:r>
    <w:r>
      <w:rPr>
        <w:i/>
        <w:iCs/>
        <w:sz w:val="18"/>
      </w:rPr>
      <w:tab/>
      <w:t>May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17</w:t>
    </w:r>
    <w:r>
      <w:rPr>
        <w:i/>
        <w:iCs/>
        <w:sz w:val="18"/>
      </w:rPr>
      <w:tab/>
      <w:t>December 2011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14</w:t>
    </w:r>
    <w:r>
      <w:rPr>
        <w:i/>
        <w:iCs/>
        <w:sz w:val="18"/>
      </w:rPr>
      <w:tab/>
      <w:t>March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September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w:t>
    </w:r>
    <w:r>
      <w:rPr>
        <w:i/>
        <w:iCs/>
        <w:sz w:val="18"/>
      </w:rPr>
      <w:tab/>
    </w:r>
    <w:r>
      <w:rPr>
        <w:i/>
        <w:iCs/>
        <w:sz w:val="18"/>
      </w:rPr>
      <w:tab/>
    </w:r>
    <w:r>
      <w:rPr>
        <w:i/>
        <w:iCs/>
        <w:sz w:val="18"/>
      </w:rPr>
      <w:tab/>
      <w:t>June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etween w:val="single" w:sz="4" w:space="1" w:color="auto"/>
      </w:pBdr>
      <w:tabs>
        <w:tab w:val="right" w:pos="8222"/>
      </w:tabs>
      <w:spacing w:before="120" w:after="0" w:line="240" w:lineRule="auto"/>
      <w:rPr>
        <w:i/>
        <w:iCs/>
        <w:sz w:val="18"/>
        <w:szCs w:val="18"/>
      </w:rPr>
    </w:pPr>
  </w:p>
  <w:p w:rsidR="00EE3E56" w:rsidRDefault="00EE3E56">
    <w:pPr>
      <w:pStyle w:val="BT"/>
      <w:pBdr>
        <w:top w:val="single" w:sz="4" w:space="3" w:color="auto"/>
      </w:pBdr>
      <w:tabs>
        <w:tab w:val="right" w:pos="8364"/>
      </w:tabs>
      <w:spacing w:before="120" w:after="0" w:line="240" w:lineRule="auto"/>
      <w:rPr>
        <w:i/>
        <w:iCs/>
        <w:sz w:val="18"/>
      </w:rPr>
    </w:pPr>
    <w:r>
      <w:rPr>
        <w:i/>
        <w:iCs/>
        <w:sz w:val="18"/>
      </w:rPr>
      <w:t>Volume 11 Amendment 16</w:t>
    </w:r>
    <w:r>
      <w:rPr>
        <w:i/>
        <w:iCs/>
        <w:sz w:val="18"/>
      </w:rPr>
      <w:tab/>
      <w:t>August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4F" w:rsidRDefault="00AA1F4F">
      <w:r>
        <w:separator/>
      </w:r>
    </w:p>
  </w:footnote>
  <w:footnote w:type="continuationSeparator" w:id="0">
    <w:p w:rsidR="00AA1F4F" w:rsidRDefault="00AA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EE3E56" w:rsidRDefault="00EE3E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Notes on individual diseases - general</w:t>
    </w:r>
  </w:p>
  <w:p w:rsidR="00EE3E56" w:rsidRDefault="00EE3E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A1, A2, A3, A4 and A7</w:t>
    </w:r>
  </w:p>
  <w:p w:rsidR="00EE3E56" w:rsidRDefault="00EE3E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A10 (occupational deafness)</w:t>
    </w:r>
  </w:p>
  <w:p w:rsidR="00EE3E56" w:rsidRDefault="00EE3E5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A11</w:t>
    </w:r>
  </w:p>
  <w:p w:rsidR="00EE3E56" w:rsidRDefault="00EE3E5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A12 and A13</w:t>
    </w:r>
  </w:p>
  <w:p w:rsidR="00EE3E56" w:rsidRDefault="00EE3E5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A14</w:t>
    </w:r>
  </w:p>
  <w:p w:rsidR="00EE3E56" w:rsidRDefault="00EE3E5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B1, B3 and B4</w:t>
    </w:r>
  </w:p>
  <w:p w:rsidR="00EE3E56" w:rsidRDefault="00EE3E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B5 (tuberculosis)</w:t>
    </w:r>
  </w:p>
  <w:p w:rsidR="00EE3E56" w:rsidRDefault="00EE3E5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B6, B7, B8A, B8B and B9</w:t>
    </w:r>
  </w:p>
  <w:p w:rsidR="00EE3E56" w:rsidRDefault="00EE3E5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B10(a), B10(b), B11, B12, B13, B14 and B15</w:t>
    </w:r>
  </w:p>
  <w:p w:rsidR="00EE3E56" w:rsidRDefault="00EE3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Statutory Rules</w:t>
    </w:r>
  </w:p>
  <w:p w:rsidR="00EE3E56" w:rsidRDefault="00EE3E5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due to chemical agents</w:t>
    </w:r>
  </w:p>
  <w:p w:rsidR="00EE3E56" w:rsidRDefault="00EE3E5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Asbestos-related diseases</w:t>
    </w:r>
  </w:p>
  <w:p w:rsidR="00EE3E56" w:rsidRDefault="00EE3E5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D1 (pneumoconiosis)</w:t>
    </w:r>
  </w:p>
  <w:p w:rsidR="00EE3E56" w:rsidRDefault="00EE3E5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D2 (byssinosis)</w:t>
    </w:r>
  </w:p>
  <w:p w:rsidR="00EE3E56" w:rsidRDefault="00EE3E5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Asbestos-related diseases</w:t>
    </w:r>
  </w:p>
  <w:p w:rsidR="00EE3E56" w:rsidRDefault="00EE3E5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diseases D4 to D10</w:t>
    </w:r>
  </w:p>
  <w:p w:rsidR="00EE3E56" w:rsidRDefault="00EE3E5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D11</w:t>
    </w:r>
  </w:p>
  <w:p w:rsidR="00EE3E56" w:rsidRDefault="00EE3E5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D12</w:t>
    </w:r>
  </w:p>
  <w:p w:rsidR="00EE3E56" w:rsidRDefault="00EE3E5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Prescribed disease D13</w:t>
    </w:r>
  </w:p>
  <w:p w:rsidR="00EE3E56" w:rsidRDefault="00EE3E5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1</w:t>
    </w:r>
  </w:p>
  <w:p w:rsidR="00EE3E56" w:rsidRDefault="00EE3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w:t>
    </w:r>
  </w:p>
  <w:p w:rsidR="00EE3E56" w:rsidRDefault="00EE3E5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2</w:t>
    </w:r>
  </w:p>
  <w:p w:rsidR="00EE3E56" w:rsidRDefault="00EE3E5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3</w:t>
    </w:r>
  </w:p>
  <w:p w:rsidR="00EE3E56" w:rsidRDefault="00EE3E56">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4</w:t>
    </w:r>
  </w:p>
  <w:p w:rsidR="00EE3E56" w:rsidRDefault="00EE3E56">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5</w:t>
    </w:r>
  </w:p>
  <w:p w:rsidR="00EE3E56" w:rsidRDefault="00EE3E5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6</w:t>
    </w:r>
  </w:p>
  <w:p w:rsidR="00EE3E56" w:rsidRDefault="00EE3E56">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7</w:t>
    </w:r>
  </w:p>
  <w:p w:rsidR="00EE3E56" w:rsidRDefault="00EE3E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Adaptation of legislation</w:t>
    </w:r>
  </w:p>
  <w:p w:rsidR="00EE3E56" w:rsidRDefault="00EE3E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Questions arising on a prescribed disease claim</w:t>
    </w:r>
  </w:p>
  <w:p w:rsidR="00EE3E56" w:rsidRDefault="00EE3E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Prescription</w:t>
    </w:r>
  </w:p>
  <w:p w:rsidR="00EE3E56" w:rsidRDefault="00EE3E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Diagnosis</w:t>
    </w:r>
  </w:p>
  <w:p w:rsidR="00EE3E56" w:rsidRDefault="00EE3E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Due to the nature of the employed earner’s employment</w:t>
    </w:r>
  </w:p>
  <w:p w:rsidR="00EE3E56" w:rsidRDefault="00EE3E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6" w:rsidRDefault="00EE3E5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Date of onset, recrudescence and fresh contraction</w:t>
    </w:r>
  </w:p>
  <w:p w:rsidR="00EE3E56" w:rsidRDefault="00EE3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D6"/>
    <w:multiLevelType w:val="singleLevel"/>
    <w:tmpl w:val="8F8A4D8C"/>
    <w:lvl w:ilvl="0">
      <w:start w:val="1"/>
      <w:numFmt w:val="bullet"/>
      <w:pStyle w:val="Indent2"/>
      <w:lvlText w:val=""/>
      <w:lvlJc w:val="left"/>
      <w:pPr>
        <w:tabs>
          <w:tab w:val="num" w:pos="1778"/>
        </w:tabs>
        <w:ind w:left="1758" w:hanging="340"/>
      </w:pPr>
      <w:rPr>
        <w:rFonts w:ascii="Symbol" w:hAnsi="Symbol" w:hint="default"/>
      </w:rPr>
    </w:lvl>
  </w:abstractNum>
  <w:abstractNum w:abstractNumId="1" w15:restartNumberingAfterBreak="0">
    <w:nsid w:val="11D248D5"/>
    <w:multiLevelType w:val="singleLevel"/>
    <w:tmpl w:val="830A9B5A"/>
    <w:lvl w:ilvl="0">
      <w:start w:val="1"/>
      <w:numFmt w:val="decimal"/>
      <w:pStyle w:val="NoIndent"/>
      <w:lvlText w:val="%1."/>
      <w:lvlJc w:val="left"/>
      <w:pPr>
        <w:ind w:left="1211" w:hanging="360"/>
      </w:pPr>
      <w:rPr>
        <w:rFonts w:ascii="Helvetica" w:eastAsia="Times New Roman" w:hAnsi="Helvetica" w:cs="Times New Roman" w:hint="default"/>
        <w:b/>
        <w:i w:val="0"/>
        <w:sz w:val="20"/>
      </w:rPr>
    </w:lvl>
  </w:abstractNum>
  <w:abstractNum w:abstractNumId="2" w15:restartNumberingAfterBreak="0">
    <w:nsid w:val="15657B11"/>
    <w:multiLevelType w:val="hybridMultilevel"/>
    <w:tmpl w:val="62F6D184"/>
    <w:lvl w:ilvl="0" w:tplc="FF0C3974">
      <w:start w:val="1"/>
      <w:numFmt w:val="decimal"/>
      <w:lvlText w:val="%1."/>
      <w:lvlJc w:val="left"/>
      <w:pPr>
        <w:ind w:left="1215" w:hanging="8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D0854"/>
    <w:multiLevelType w:val="hybridMultilevel"/>
    <w:tmpl w:val="FF96E846"/>
    <w:lvl w:ilvl="0" w:tplc="72941BFC">
      <w:start w:val="1"/>
      <w:numFmt w:val="decimal"/>
      <w:lvlText w:val="%1."/>
      <w:lvlJc w:val="left"/>
      <w:pPr>
        <w:tabs>
          <w:tab w:val="num" w:pos="1425"/>
        </w:tabs>
        <w:ind w:left="1425" w:hanging="570"/>
      </w:pPr>
      <w:rPr>
        <w:rFonts w:hint="default"/>
        <w:b/>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4" w15:restartNumberingAfterBreak="0">
    <w:nsid w:val="30671AF1"/>
    <w:multiLevelType w:val="hybridMultilevel"/>
    <w:tmpl w:val="E3E08780"/>
    <w:lvl w:ilvl="0" w:tplc="14B2704E">
      <w:start w:val="1"/>
      <w:numFmt w:val="decimal"/>
      <w:lvlText w:val="%1."/>
      <w:lvlJc w:val="left"/>
      <w:pPr>
        <w:ind w:left="1215" w:hanging="8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F51E8"/>
    <w:multiLevelType w:val="multilevel"/>
    <w:tmpl w:val="F3525C4A"/>
    <w:lvl w:ilvl="0">
      <w:start w:val="1"/>
      <w:numFmt w:val="decimal"/>
      <w:lvlText w:val="%1."/>
      <w:lvlJc w:val="left"/>
      <w:pPr>
        <w:tabs>
          <w:tab w:val="num" w:pos="1425"/>
        </w:tabs>
        <w:ind w:left="1425" w:hanging="570"/>
      </w:pPr>
      <w:rPr>
        <w:rFonts w:hint="default"/>
        <w:b/>
      </w:rPr>
    </w:lvl>
    <w:lvl w:ilvl="1">
      <w:start w:val="1"/>
      <w:numFmt w:val="decimal"/>
      <w:isLgl/>
      <w:lvlText w:val="%1.%2"/>
      <w:lvlJc w:val="left"/>
      <w:pPr>
        <w:tabs>
          <w:tab w:val="num" w:pos="1987"/>
        </w:tabs>
        <w:ind w:left="1987" w:hanging="570"/>
      </w:pPr>
      <w:rPr>
        <w:rFonts w:hint="default"/>
        <w:b/>
      </w:rPr>
    </w:lvl>
    <w:lvl w:ilvl="2">
      <w:start w:val="1"/>
      <w:numFmt w:val="decimal"/>
      <w:isLgl/>
      <w:lvlText w:val="%1.%2.%3"/>
      <w:lvlJc w:val="left"/>
      <w:pPr>
        <w:tabs>
          <w:tab w:val="num" w:pos="2699"/>
        </w:tabs>
        <w:ind w:left="2699" w:hanging="720"/>
      </w:pPr>
      <w:rPr>
        <w:rFonts w:hint="default"/>
        <w:b/>
      </w:rPr>
    </w:lvl>
    <w:lvl w:ilvl="3">
      <w:start w:val="1"/>
      <w:numFmt w:val="decimal"/>
      <w:isLgl/>
      <w:lvlText w:val="%1.%2.%3.%4"/>
      <w:lvlJc w:val="left"/>
      <w:pPr>
        <w:tabs>
          <w:tab w:val="num" w:pos="3261"/>
        </w:tabs>
        <w:ind w:left="3261" w:hanging="720"/>
      </w:pPr>
      <w:rPr>
        <w:rFonts w:hint="default"/>
        <w:b/>
      </w:rPr>
    </w:lvl>
    <w:lvl w:ilvl="4">
      <w:start w:val="1"/>
      <w:numFmt w:val="decimal"/>
      <w:isLgl/>
      <w:lvlText w:val="%1.%2.%3.%4.%5"/>
      <w:lvlJc w:val="left"/>
      <w:pPr>
        <w:tabs>
          <w:tab w:val="num" w:pos="4183"/>
        </w:tabs>
        <w:ind w:left="4183" w:hanging="1080"/>
      </w:pPr>
      <w:rPr>
        <w:rFonts w:hint="default"/>
        <w:b/>
      </w:rPr>
    </w:lvl>
    <w:lvl w:ilvl="5">
      <w:start w:val="1"/>
      <w:numFmt w:val="decimal"/>
      <w:isLgl/>
      <w:lvlText w:val="%1.%2.%3.%4.%5.%6"/>
      <w:lvlJc w:val="left"/>
      <w:pPr>
        <w:tabs>
          <w:tab w:val="num" w:pos="4745"/>
        </w:tabs>
        <w:ind w:left="4745" w:hanging="1080"/>
      </w:pPr>
      <w:rPr>
        <w:rFonts w:hint="default"/>
        <w:b/>
      </w:rPr>
    </w:lvl>
    <w:lvl w:ilvl="6">
      <w:start w:val="1"/>
      <w:numFmt w:val="decimal"/>
      <w:isLgl/>
      <w:lvlText w:val="%1.%2.%3.%4.%5.%6.%7"/>
      <w:lvlJc w:val="left"/>
      <w:pPr>
        <w:tabs>
          <w:tab w:val="num" w:pos="5667"/>
        </w:tabs>
        <w:ind w:left="5667" w:hanging="1440"/>
      </w:pPr>
      <w:rPr>
        <w:rFonts w:hint="default"/>
        <w:b/>
      </w:rPr>
    </w:lvl>
    <w:lvl w:ilvl="7">
      <w:start w:val="1"/>
      <w:numFmt w:val="decimal"/>
      <w:isLgl/>
      <w:lvlText w:val="%1.%2.%3.%4.%5.%6.%7.%8"/>
      <w:lvlJc w:val="left"/>
      <w:pPr>
        <w:tabs>
          <w:tab w:val="num" w:pos="6229"/>
        </w:tabs>
        <w:ind w:left="6229" w:hanging="1440"/>
      </w:pPr>
      <w:rPr>
        <w:rFonts w:hint="default"/>
        <w:b/>
      </w:rPr>
    </w:lvl>
    <w:lvl w:ilvl="8">
      <w:start w:val="1"/>
      <w:numFmt w:val="decimal"/>
      <w:isLgl/>
      <w:lvlText w:val="%1.%2.%3.%4.%5.%6.%7.%8.%9"/>
      <w:lvlJc w:val="left"/>
      <w:pPr>
        <w:tabs>
          <w:tab w:val="num" w:pos="7151"/>
        </w:tabs>
        <w:ind w:left="7151" w:hanging="1800"/>
      </w:pPr>
      <w:rPr>
        <w:rFonts w:hint="default"/>
        <w:b/>
      </w:rPr>
    </w:lvl>
  </w:abstractNum>
  <w:abstractNum w:abstractNumId="6" w15:restartNumberingAfterBreak="0">
    <w:nsid w:val="56571E86"/>
    <w:multiLevelType w:val="hybridMultilevel"/>
    <w:tmpl w:val="00B8E774"/>
    <w:lvl w:ilvl="0" w:tplc="C87264DE">
      <w:start w:val="1"/>
      <w:numFmt w:val="decimal"/>
      <w:lvlText w:val="%1."/>
      <w:lvlJc w:val="left"/>
      <w:pPr>
        <w:ind w:left="1215" w:hanging="8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F73D7"/>
    <w:multiLevelType w:val="hybridMultilevel"/>
    <w:tmpl w:val="7E94587C"/>
    <w:lvl w:ilvl="0" w:tplc="E9669018">
      <w:start w:val="1"/>
      <w:numFmt w:val="decimal"/>
      <w:lvlText w:val="%1."/>
      <w:lvlJc w:val="left"/>
      <w:pPr>
        <w:ind w:left="1215" w:hanging="8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B6902"/>
    <w:multiLevelType w:val="multilevel"/>
    <w:tmpl w:val="10805FA8"/>
    <w:lvl w:ilvl="0">
      <w:start w:val="1"/>
      <w:numFmt w:val="decimal"/>
      <w:lvlText w:val="%1."/>
      <w:lvlJc w:val="left"/>
      <w:pPr>
        <w:tabs>
          <w:tab w:val="num" w:pos="1425"/>
        </w:tabs>
        <w:ind w:left="1425" w:hanging="570"/>
      </w:pPr>
      <w:rPr>
        <w:rFonts w:hint="default"/>
        <w:b/>
      </w:rPr>
    </w:lvl>
    <w:lvl w:ilvl="1">
      <w:start w:val="1"/>
      <w:numFmt w:val="decimal"/>
      <w:isLgl/>
      <w:lvlText w:val="%1.%2"/>
      <w:lvlJc w:val="left"/>
      <w:pPr>
        <w:tabs>
          <w:tab w:val="num" w:pos="1987"/>
        </w:tabs>
        <w:ind w:left="1987" w:hanging="570"/>
      </w:pPr>
      <w:rPr>
        <w:rFonts w:hint="default"/>
        <w:b/>
      </w:rPr>
    </w:lvl>
    <w:lvl w:ilvl="2">
      <w:start w:val="1"/>
      <w:numFmt w:val="decimal"/>
      <w:isLgl/>
      <w:lvlText w:val="%1.%2.%3"/>
      <w:lvlJc w:val="left"/>
      <w:pPr>
        <w:tabs>
          <w:tab w:val="num" w:pos="2699"/>
        </w:tabs>
        <w:ind w:left="2699" w:hanging="720"/>
      </w:pPr>
      <w:rPr>
        <w:rFonts w:hint="default"/>
        <w:b/>
      </w:rPr>
    </w:lvl>
    <w:lvl w:ilvl="3">
      <w:start w:val="1"/>
      <w:numFmt w:val="decimal"/>
      <w:isLgl/>
      <w:lvlText w:val="%1.%2.%3.%4"/>
      <w:lvlJc w:val="left"/>
      <w:pPr>
        <w:tabs>
          <w:tab w:val="num" w:pos="3261"/>
        </w:tabs>
        <w:ind w:left="3261" w:hanging="720"/>
      </w:pPr>
      <w:rPr>
        <w:rFonts w:hint="default"/>
        <w:b/>
      </w:rPr>
    </w:lvl>
    <w:lvl w:ilvl="4">
      <w:start w:val="1"/>
      <w:numFmt w:val="decimal"/>
      <w:isLgl/>
      <w:lvlText w:val="%1.%2.%3.%4.%5"/>
      <w:lvlJc w:val="left"/>
      <w:pPr>
        <w:tabs>
          <w:tab w:val="num" w:pos="4183"/>
        </w:tabs>
        <w:ind w:left="4183" w:hanging="1080"/>
      </w:pPr>
      <w:rPr>
        <w:rFonts w:hint="default"/>
        <w:b/>
      </w:rPr>
    </w:lvl>
    <w:lvl w:ilvl="5">
      <w:start w:val="1"/>
      <w:numFmt w:val="decimal"/>
      <w:isLgl/>
      <w:lvlText w:val="%1.%2.%3.%4.%5.%6"/>
      <w:lvlJc w:val="left"/>
      <w:pPr>
        <w:tabs>
          <w:tab w:val="num" w:pos="4745"/>
        </w:tabs>
        <w:ind w:left="4745" w:hanging="1080"/>
      </w:pPr>
      <w:rPr>
        <w:rFonts w:hint="default"/>
        <w:b/>
      </w:rPr>
    </w:lvl>
    <w:lvl w:ilvl="6">
      <w:start w:val="1"/>
      <w:numFmt w:val="decimal"/>
      <w:isLgl/>
      <w:lvlText w:val="%1.%2.%3.%4.%5.%6.%7"/>
      <w:lvlJc w:val="left"/>
      <w:pPr>
        <w:tabs>
          <w:tab w:val="num" w:pos="5667"/>
        </w:tabs>
        <w:ind w:left="5667" w:hanging="1440"/>
      </w:pPr>
      <w:rPr>
        <w:rFonts w:hint="default"/>
        <w:b/>
      </w:rPr>
    </w:lvl>
    <w:lvl w:ilvl="7">
      <w:start w:val="1"/>
      <w:numFmt w:val="decimal"/>
      <w:isLgl/>
      <w:lvlText w:val="%1.%2.%3.%4.%5.%6.%7.%8"/>
      <w:lvlJc w:val="left"/>
      <w:pPr>
        <w:tabs>
          <w:tab w:val="num" w:pos="6229"/>
        </w:tabs>
        <w:ind w:left="6229" w:hanging="1440"/>
      </w:pPr>
      <w:rPr>
        <w:rFonts w:hint="default"/>
        <w:b/>
      </w:rPr>
    </w:lvl>
    <w:lvl w:ilvl="8">
      <w:start w:val="1"/>
      <w:numFmt w:val="decimal"/>
      <w:isLgl/>
      <w:lvlText w:val="%1.%2.%3.%4.%5.%6.%7.%8.%9"/>
      <w:lvlJc w:val="left"/>
      <w:pPr>
        <w:tabs>
          <w:tab w:val="num" w:pos="7151"/>
        </w:tabs>
        <w:ind w:left="7151" w:hanging="1800"/>
      </w:pPr>
      <w:rPr>
        <w:rFonts w:hint="default"/>
        <w:b/>
      </w:rPr>
    </w:lvl>
  </w:abstractNum>
  <w:abstractNum w:abstractNumId="9" w15:restartNumberingAfterBreak="0">
    <w:nsid w:val="667600E9"/>
    <w:multiLevelType w:val="hybridMultilevel"/>
    <w:tmpl w:val="6C74F524"/>
    <w:lvl w:ilvl="0" w:tplc="8E167ED0">
      <w:start w:val="1"/>
      <w:numFmt w:val="decimal"/>
      <w:lvlText w:val="%1."/>
      <w:lvlJc w:val="left"/>
      <w:pPr>
        <w:ind w:left="1215" w:hanging="8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226BC"/>
    <w:multiLevelType w:val="multilevel"/>
    <w:tmpl w:val="8DD24A50"/>
    <w:lvl w:ilvl="0">
      <w:start w:val="1"/>
      <w:numFmt w:val="decimal"/>
      <w:lvlText w:val="%1."/>
      <w:lvlJc w:val="left"/>
      <w:pPr>
        <w:tabs>
          <w:tab w:val="num" w:pos="1436"/>
        </w:tabs>
        <w:ind w:left="1436" w:hanging="585"/>
      </w:pPr>
      <w:rPr>
        <w:rFonts w:hint="default"/>
        <w:b/>
      </w:rPr>
    </w:lvl>
    <w:lvl w:ilvl="1">
      <w:start w:val="1"/>
      <w:numFmt w:val="decimal"/>
      <w:isLgl/>
      <w:lvlText w:val="%1.%2"/>
      <w:lvlJc w:val="left"/>
      <w:pPr>
        <w:tabs>
          <w:tab w:val="num" w:pos="2156"/>
        </w:tabs>
        <w:ind w:left="2156" w:hanging="720"/>
      </w:pPr>
      <w:rPr>
        <w:rFonts w:hint="default"/>
        <w:b/>
      </w:rPr>
    </w:lvl>
    <w:lvl w:ilvl="2">
      <w:start w:val="1"/>
      <w:numFmt w:val="decimal"/>
      <w:isLgl/>
      <w:lvlText w:val="%1.%2.%3"/>
      <w:lvlJc w:val="left"/>
      <w:pPr>
        <w:tabs>
          <w:tab w:val="num" w:pos="2741"/>
        </w:tabs>
        <w:ind w:left="2741" w:hanging="720"/>
      </w:pPr>
      <w:rPr>
        <w:rFonts w:hint="default"/>
        <w:b/>
      </w:rPr>
    </w:lvl>
    <w:lvl w:ilvl="3">
      <w:start w:val="1"/>
      <w:numFmt w:val="decimal"/>
      <w:isLgl/>
      <w:lvlText w:val="%1.%2.%3.%4"/>
      <w:lvlJc w:val="left"/>
      <w:pPr>
        <w:tabs>
          <w:tab w:val="num" w:pos="3326"/>
        </w:tabs>
        <w:ind w:left="3326" w:hanging="720"/>
      </w:pPr>
      <w:rPr>
        <w:rFonts w:hint="default"/>
        <w:b/>
      </w:rPr>
    </w:lvl>
    <w:lvl w:ilvl="4">
      <w:start w:val="1"/>
      <w:numFmt w:val="decimal"/>
      <w:isLgl/>
      <w:lvlText w:val="%1.%2.%3.%4.%5"/>
      <w:lvlJc w:val="left"/>
      <w:pPr>
        <w:tabs>
          <w:tab w:val="num" w:pos="4271"/>
        </w:tabs>
        <w:ind w:left="4271" w:hanging="1080"/>
      </w:pPr>
      <w:rPr>
        <w:rFonts w:hint="default"/>
        <w:b/>
      </w:rPr>
    </w:lvl>
    <w:lvl w:ilvl="5">
      <w:start w:val="1"/>
      <w:numFmt w:val="decimal"/>
      <w:isLgl/>
      <w:lvlText w:val="%1.%2.%3.%4.%5.%6"/>
      <w:lvlJc w:val="left"/>
      <w:pPr>
        <w:tabs>
          <w:tab w:val="num" w:pos="4856"/>
        </w:tabs>
        <w:ind w:left="4856" w:hanging="1080"/>
      </w:pPr>
      <w:rPr>
        <w:rFonts w:hint="default"/>
        <w:b/>
      </w:rPr>
    </w:lvl>
    <w:lvl w:ilvl="6">
      <w:start w:val="1"/>
      <w:numFmt w:val="decimal"/>
      <w:isLgl/>
      <w:lvlText w:val="%1.%2.%3.%4.%5.%6.%7"/>
      <w:lvlJc w:val="left"/>
      <w:pPr>
        <w:tabs>
          <w:tab w:val="num" w:pos="5801"/>
        </w:tabs>
        <w:ind w:left="5801" w:hanging="1440"/>
      </w:pPr>
      <w:rPr>
        <w:rFonts w:hint="default"/>
        <w:b/>
      </w:rPr>
    </w:lvl>
    <w:lvl w:ilvl="7">
      <w:start w:val="1"/>
      <w:numFmt w:val="decimal"/>
      <w:isLgl/>
      <w:lvlText w:val="%1.%2.%3.%4.%5.%6.%7.%8"/>
      <w:lvlJc w:val="left"/>
      <w:pPr>
        <w:tabs>
          <w:tab w:val="num" w:pos="6386"/>
        </w:tabs>
        <w:ind w:left="6386" w:hanging="1440"/>
      </w:pPr>
      <w:rPr>
        <w:rFonts w:hint="default"/>
        <w:b/>
      </w:rPr>
    </w:lvl>
    <w:lvl w:ilvl="8">
      <w:start w:val="1"/>
      <w:numFmt w:val="decimal"/>
      <w:isLgl/>
      <w:lvlText w:val="%1.%2.%3.%4.%5.%6.%7.%8.%9"/>
      <w:lvlJc w:val="left"/>
      <w:pPr>
        <w:tabs>
          <w:tab w:val="num" w:pos="7331"/>
        </w:tabs>
        <w:ind w:left="7331" w:hanging="1800"/>
      </w:pPr>
      <w:rPr>
        <w:rFonts w:hint="default"/>
        <w:b/>
      </w:rPr>
    </w:lvl>
  </w:abstractNum>
  <w:num w:numId="1">
    <w:abstractNumId w:val="1"/>
  </w:num>
  <w:num w:numId="2">
    <w:abstractNumId w:val="0"/>
  </w:num>
  <w:num w:numId="3">
    <w:abstractNumId w:val="1"/>
    <w:lvlOverride w:ilvl="0">
      <w:startOverride w:val="1"/>
    </w:lvlOverride>
  </w:num>
  <w:num w:numId="4">
    <w:abstractNumId w:val="1"/>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3"/>
  </w:num>
  <w:num w:numId="22">
    <w:abstractNumId w:val="5"/>
  </w:num>
  <w:num w:numId="23">
    <w:abstractNumId w:val="8"/>
  </w:num>
  <w:num w:numId="24">
    <w:abstractNumId w:val="10"/>
  </w:num>
  <w:num w:numId="25">
    <w:abstractNumId w:val="1"/>
    <w:lvlOverride w:ilvl="0">
      <w:startOverride w:val="1"/>
    </w:lvlOverride>
  </w:num>
  <w:num w:numId="26">
    <w:abstractNumId w:val="6"/>
  </w:num>
  <w:num w:numId="27">
    <w:abstractNumId w:val="9"/>
  </w:num>
  <w:num w:numId="28">
    <w:abstractNumId w:val="2"/>
  </w:num>
  <w:num w:numId="29">
    <w:abstractNumId w:val="4"/>
  </w:num>
  <w:num w:numId="30">
    <w:abstractNumId w:val="7"/>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ED7"/>
    <w:rsid w:val="000002F9"/>
    <w:rsid w:val="0000313D"/>
    <w:rsid w:val="00004347"/>
    <w:rsid w:val="00004525"/>
    <w:rsid w:val="00011D91"/>
    <w:rsid w:val="00011E85"/>
    <w:rsid w:val="000130AB"/>
    <w:rsid w:val="000134E5"/>
    <w:rsid w:val="00016F6B"/>
    <w:rsid w:val="00017644"/>
    <w:rsid w:val="00017DE1"/>
    <w:rsid w:val="00021717"/>
    <w:rsid w:val="00021726"/>
    <w:rsid w:val="0002198D"/>
    <w:rsid w:val="000219AA"/>
    <w:rsid w:val="00021A14"/>
    <w:rsid w:val="0002290C"/>
    <w:rsid w:val="00023714"/>
    <w:rsid w:val="00023FA2"/>
    <w:rsid w:val="0002523C"/>
    <w:rsid w:val="0002677F"/>
    <w:rsid w:val="0002712A"/>
    <w:rsid w:val="00030518"/>
    <w:rsid w:val="000317A0"/>
    <w:rsid w:val="000319F5"/>
    <w:rsid w:val="00033A78"/>
    <w:rsid w:val="00035E38"/>
    <w:rsid w:val="0004005D"/>
    <w:rsid w:val="000422C1"/>
    <w:rsid w:val="000442C7"/>
    <w:rsid w:val="0004584C"/>
    <w:rsid w:val="00055C9F"/>
    <w:rsid w:val="00060E0C"/>
    <w:rsid w:val="000635E6"/>
    <w:rsid w:val="00063E7A"/>
    <w:rsid w:val="0006510D"/>
    <w:rsid w:val="00066E29"/>
    <w:rsid w:val="00071607"/>
    <w:rsid w:val="000741CB"/>
    <w:rsid w:val="000751A9"/>
    <w:rsid w:val="00075909"/>
    <w:rsid w:val="00076EA9"/>
    <w:rsid w:val="00077050"/>
    <w:rsid w:val="0007708D"/>
    <w:rsid w:val="00081F67"/>
    <w:rsid w:val="000830B6"/>
    <w:rsid w:val="00094D3F"/>
    <w:rsid w:val="00094FC0"/>
    <w:rsid w:val="0009592F"/>
    <w:rsid w:val="00095EFC"/>
    <w:rsid w:val="000A4BC0"/>
    <w:rsid w:val="000A70E5"/>
    <w:rsid w:val="000B0CEB"/>
    <w:rsid w:val="000B2AC1"/>
    <w:rsid w:val="000B546B"/>
    <w:rsid w:val="000B5A1C"/>
    <w:rsid w:val="000B735A"/>
    <w:rsid w:val="000C2AAC"/>
    <w:rsid w:val="000C2B72"/>
    <w:rsid w:val="000C74F7"/>
    <w:rsid w:val="000D198E"/>
    <w:rsid w:val="000D2898"/>
    <w:rsid w:val="000D458F"/>
    <w:rsid w:val="000D4645"/>
    <w:rsid w:val="000D7D1C"/>
    <w:rsid w:val="000E0E0D"/>
    <w:rsid w:val="000E5EDE"/>
    <w:rsid w:val="000F07E4"/>
    <w:rsid w:val="000F1369"/>
    <w:rsid w:val="000F154D"/>
    <w:rsid w:val="000F2C25"/>
    <w:rsid w:val="000F3B44"/>
    <w:rsid w:val="000F4A41"/>
    <w:rsid w:val="000F5738"/>
    <w:rsid w:val="000F66E9"/>
    <w:rsid w:val="000F7B2F"/>
    <w:rsid w:val="001019DA"/>
    <w:rsid w:val="00102CA0"/>
    <w:rsid w:val="00102E1E"/>
    <w:rsid w:val="00104C5E"/>
    <w:rsid w:val="00105089"/>
    <w:rsid w:val="00105EF1"/>
    <w:rsid w:val="00106D40"/>
    <w:rsid w:val="001070BF"/>
    <w:rsid w:val="00111C2E"/>
    <w:rsid w:val="001128CF"/>
    <w:rsid w:val="00113D18"/>
    <w:rsid w:val="00115497"/>
    <w:rsid w:val="001161F4"/>
    <w:rsid w:val="00121448"/>
    <w:rsid w:val="00121F7D"/>
    <w:rsid w:val="001244C5"/>
    <w:rsid w:val="00127435"/>
    <w:rsid w:val="00141724"/>
    <w:rsid w:val="00142B59"/>
    <w:rsid w:val="00142CA5"/>
    <w:rsid w:val="00143B2C"/>
    <w:rsid w:val="001444BD"/>
    <w:rsid w:val="00151080"/>
    <w:rsid w:val="0015165F"/>
    <w:rsid w:val="0015181E"/>
    <w:rsid w:val="00152878"/>
    <w:rsid w:val="00156BE6"/>
    <w:rsid w:val="00160E86"/>
    <w:rsid w:val="00161AA9"/>
    <w:rsid w:val="00162463"/>
    <w:rsid w:val="001646B9"/>
    <w:rsid w:val="00164EE7"/>
    <w:rsid w:val="00165012"/>
    <w:rsid w:val="00166AC8"/>
    <w:rsid w:val="00166E9B"/>
    <w:rsid w:val="0016742E"/>
    <w:rsid w:val="001678F7"/>
    <w:rsid w:val="001751F1"/>
    <w:rsid w:val="001760C3"/>
    <w:rsid w:val="00177056"/>
    <w:rsid w:val="001802C4"/>
    <w:rsid w:val="00181FF2"/>
    <w:rsid w:val="00183611"/>
    <w:rsid w:val="0018453C"/>
    <w:rsid w:val="001846F9"/>
    <w:rsid w:val="001859C4"/>
    <w:rsid w:val="0018738C"/>
    <w:rsid w:val="001912E9"/>
    <w:rsid w:val="00191714"/>
    <w:rsid w:val="00197ABC"/>
    <w:rsid w:val="001A28F8"/>
    <w:rsid w:val="001A4018"/>
    <w:rsid w:val="001A48C0"/>
    <w:rsid w:val="001A6B9A"/>
    <w:rsid w:val="001B03E5"/>
    <w:rsid w:val="001B18D5"/>
    <w:rsid w:val="001B25B0"/>
    <w:rsid w:val="001B44AC"/>
    <w:rsid w:val="001B5E6A"/>
    <w:rsid w:val="001B7F2D"/>
    <w:rsid w:val="001C196C"/>
    <w:rsid w:val="001C3258"/>
    <w:rsid w:val="001C33DB"/>
    <w:rsid w:val="001C59EA"/>
    <w:rsid w:val="001C61DA"/>
    <w:rsid w:val="001D070B"/>
    <w:rsid w:val="001D0AD5"/>
    <w:rsid w:val="001D0E32"/>
    <w:rsid w:val="001D241D"/>
    <w:rsid w:val="001D349C"/>
    <w:rsid w:val="001D366B"/>
    <w:rsid w:val="001D4E84"/>
    <w:rsid w:val="001D56B6"/>
    <w:rsid w:val="001D598A"/>
    <w:rsid w:val="001D72AB"/>
    <w:rsid w:val="001D7F6B"/>
    <w:rsid w:val="001E1882"/>
    <w:rsid w:val="001E39B3"/>
    <w:rsid w:val="001E45C2"/>
    <w:rsid w:val="001E6669"/>
    <w:rsid w:val="001E756A"/>
    <w:rsid w:val="001F1E7C"/>
    <w:rsid w:val="001F237E"/>
    <w:rsid w:val="00201D3C"/>
    <w:rsid w:val="00202DBB"/>
    <w:rsid w:val="00203491"/>
    <w:rsid w:val="00207527"/>
    <w:rsid w:val="00220FBB"/>
    <w:rsid w:val="00224611"/>
    <w:rsid w:val="00230EEB"/>
    <w:rsid w:val="00231739"/>
    <w:rsid w:val="002318ED"/>
    <w:rsid w:val="00231A4F"/>
    <w:rsid w:val="0023446A"/>
    <w:rsid w:val="00236D1C"/>
    <w:rsid w:val="00236E7D"/>
    <w:rsid w:val="00242466"/>
    <w:rsid w:val="0024360C"/>
    <w:rsid w:val="0024582C"/>
    <w:rsid w:val="00246155"/>
    <w:rsid w:val="00255318"/>
    <w:rsid w:val="002613DB"/>
    <w:rsid w:val="00261BF7"/>
    <w:rsid w:val="00261C21"/>
    <w:rsid w:val="00262EA8"/>
    <w:rsid w:val="00264047"/>
    <w:rsid w:val="0026539B"/>
    <w:rsid w:val="002717EE"/>
    <w:rsid w:val="00273A89"/>
    <w:rsid w:val="00276327"/>
    <w:rsid w:val="0027657F"/>
    <w:rsid w:val="002768D9"/>
    <w:rsid w:val="00276A7E"/>
    <w:rsid w:val="00277CCE"/>
    <w:rsid w:val="002817BE"/>
    <w:rsid w:val="00281DE2"/>
    <w:rsid w:val="00282651"/>
    <w:rsid w:val="002864AE"/>
    <w:rsid w:val="0028654F"/>
    <w:rsid w:val="0028755C"/>
    <w:rsid w:val="00290880"/>
    <w:rsid w:val="00293750"/>
    <w:rsid w:val="00294AAE"/>
    <w:rsid w:val="00295058"/>
    <w:rsid w:val="002952A3"/>
    <w:rsid w:val="00296BC8"/>
    <w:rsid w:val="002A11F0"/>
    <w:rsid w:val="002A4887"/>
    <w:rsid w:val="002A5EA1"/>
    <w:rsid w:val="002B0F02"/>
    <w:rsid w:val="002B1066"/>
    <w:rsid w:val="002B1127"/>
    <w:rsid w:val="002B2AFA"/>
    <w:rsid w:val="002B2B3F"/>
    <w:rsid w:val="002B2D9A"/>
    <w:rsid w:val="002B51D9"/>
    <w:rsid w:val="002C01F0"/>
    <w:rsid w:val="002C0B85"/>
    <w:rsid w:val="002C2789"/>
    <w:rsid w:val="002C3A44"/>
    <w:rsid w:val="002D5D3C"/>
    <w:rsid w:val="002E0F1E"/>
    <w:rsid w:val="002E1CBD"/>
    <w:rsid w:val="002E214F"/>
    <w:rsid w:val="002E3324"/>
    <w:rsid w:val="002E640F"/>
    <w:rsid w:val="002F31B5"/>
    <w:rsid w:val="002F36BE"/>
    <w:rsid w:val="002F46D8"/>
    <w:rsid w:val="002F58E4"/>
    <w:rsid w:val="00307038"/>
    <w:rsid w:val="00310F12"/>
    <w:rsid w:val="00314A0C"/>
    <w:rsid w:val="00314A6E"/>
    <w:rsid w:val="0031718B"/>
    <w:rsid w:val="003218B9"/>
    <w:rsid w:val="0032253A"/>
    <w:rsid w:val="00323519"/>
    <w:rsid w:val="003235AF"/>
    <w:rsid w:val="00323A9B"/>
    <w:rsid w:val="00324013"/>
    <w:rsid w:val="00325D00"/>
    <w:rsid w:val="003275AE"/>
    <w:rsid w:val="00330732"/>
    <w:rsid w:val="00330E8F"/>
    <w:rsid w:val="00334110"/>
    <w:rsid w:val="00335837"/>
    <w:rsid w:val="00340CCB"/>
    <w:rsid w:val="00342341"/>
    <w:rsid w:val="00346479"/>
    <w:rsid w:val="00350235"/>
    <w:rsid w:val="00351351"/>
    <w:rsid w:val="00352103"/>
    <w:rsid w:val="00352D42"/>
    <w:rsid w:val="0035305E"/>
    <w:rsid w:val="00355B47"/>
    <w:rsid w:val="00356197"/>
    <w:rsid w:val="00356B2D"/>
    <w:rsid w:val="00356ED5"/>
    <w:rsid w:val="00357BEF"/>
    <w:rsid w:val="0036145E"/>
    <w:rsid w:val="0036160C"/>
    <w:rsid w:val="003626A9"/>
    <w:rsid w:val="0036294F"/>
    <w:rsid w:val="00364CF1"/>
    <w:rsid w:val="00371D55"/>
    <w:rsid w:val="00373B75"/>
    <w:rsid w:val="00373EF2"/>
    <w:rsid w:val="00374661"/>
    <w:rsid w:val="0037495D"/>
    <w:rsid w:val="00374F60"/>
    <w:rsid w:val="003767E5"/>
    <w:rsid w:val="0037692D"/>
    <w:rsid w:val="00376EF1"/>
    <w:rsid w:val="00377A13"/>
    <w:rsid w:val="003804E6"/>
    <w:rsid w:val="003822E4"/>
    <w:rsid w:val="003831E9"/>
    <w:rsid w:val="00385E38"/>
    <w:rsid w:val="00387B06"/>
    <w:rsid w:val="00390335"/>
    <w:rsid w:val="00390CA1"/>
    <w:rsid w:val="003944BF"/>
    <w:rsid w:val="003A1798"/>
    <w:rsid w:val="003A1C31"/>
    <w:rsid w:val="003A2DDF"/>
    <w:rsid w:val="003A3751"/>
    <w:rsid w:val="003A3A3B"/>
    <w:rsid w:val="003A416A"/>
    <w:rsid w:val="003A4D9D"/>
    <w:rsid w:val="003A4DD9"/>
    <w:rsid w:val="003A675B"/>
    <w:rsid w:val="003A6D2C"/>
    <w:rsid w:val="003B0669"/>
    <w:rsid w:val="003B0E4E"/>
    <w:rsid w:val="003B101A"/>
    <w:rsid w:val="003B157F"/>
    <w:rsid w:val="003B3355"/>
    <w:rsid w:val="003B3374"/>
    <w:rsid w:val="003B5A44"/>
    <w:rsid w:val="003C075A"/>
    <w:rsid w:val="003C3D46"/>
    <w:rsid w:val="003C4AB9"/>
    <w:rsid w:val="003C4E81"/>
    <w:rsid w:val="003C4F3C"/>
    <w:rsid w:val="003C788B"/>
    <w:rsid w:val="003C7BE5"/>
    <w:rsid w:val="003D0B09"/>
    <w:rsid w:val="003D1187"/>
    <w:rsid w:val="003D546D"/>
    <w:rsid w:val="003D6362"/>
    <w:rsid w:val="003E3182"/>
    <w:rsid w:val="003E6F74"/>
    <w:rsid w:val="003F0072"/>
    <w:rsid w:val="003F07E6"/>
    <w:rsid w:val="003F0C70"/>
    <w:rsid w:val="003F2610"/>
    <w:rsid w:val="003F5761"/>
    <w:rsid w:val="003F76C9"/>
    <w:rsid w:val="004014EF"/>
    <w:rsid w:val="00401FD4"/>
    <w:rsid w:val="00402981"/>
    <w:rsid w:val="004053F3"/>
    <w:rsid w:val="00405D57"/>
    <w:rsid w:val="0040651A"/>
    <w:rsid w:val="004071C5"/>
    <w:rsid w:val="00410A95"/>
    <w:rsid w:val="004124CA"/>
    <w:rsid w:val="004125FE"/>
    <w:rsid w:val="00412CD6"/>
    <w:rsid w:val="004147B8"/>
    <w:rsid w:val="00414E71"/>
    <w:rsid w:val="00421439"/>
    <w:rsid w:val="004221A8"/>
    <w:rsid w:val="00425CF8"/>
    <w:rsid w:val="00427C94"/>
    <w:rsid w:val="004300F2"/>
    <w:rsid w:val="00430195"/>
    <w:rsid w:val="004309D5"/>
    <w:rsid w:val="004314E1"/>
    <w:rsid w:val="00432CBD"/>
    <w:rsid w:val="00434250"/>
    <w:rsid w:val="004373FF"/>
    <w:rsid w:val="004403B0"/>
    <w:rsid w:val="00441762"/>
    <w:rsid w:val="0044235F"/>
    <w:rsid w:val="00442EA6"/>
    <w:rsid w:val="00446474"/>
    <w:rsid w:val="004465E0"/>
    <w:rsid w:val="00450773"/>
    <w:rsid w:val="004508B4"/>
    <w:rsid w:val="004520DB"/>
    <w:rsid w:val="00454A31"/>
    <w:rsid w:val="00454CF5"/>
    <w:rsid w:val="00455D6F"/>
    <w:rsid w:val="00456249"/>
    <w:rsid w:val="0047000E"/>
    <w:rsid w:val="0047067A"/>
    <w:rsid w:val="00470AC9"/>
    <w:rsid w:val="00470F51"/>
    <w:rsid w:val="0047227C"/>
    <w:rsid w:val="004753BA"/>
    <w:rsid w:val="00477A3C"/>
    <w:rsid w:val="004807E3"/>
    <w:rsid w:val="00482FFE"/>
    <w:rsid w:val="004852DE"/>
    <w:rsid w:val="00490B21"/>
    <w:rsid w:val="004931A8"/>
    <w:rsid w:val="00493243"/>
    <w:rsid w:val="00494DBB"/>
    <w:rsid w:val="00497B12"/>
    <w:rsid w:val="004A0AD5"/>
    <w:rsid w:val="004A2EBD"/>
    <w:rsid w:val="004A5F4D"/>
    <w:rsid w:val="004A6B65"/>
    <w:rsid w:val="004A6D3D"/>
    <w:rsid w:val="004A74DC"/>
    <w:rsid w:val="004B311D"/>
    <w:rsid w:val="004B4B29"/>
    <w:rsid w:val="004B6191"/>
    <w:rsid w:val="004B7427"/>
    <w:rsid w:val="004B7569"/>
    <w:rsid w:val="004C0F80"/>
    <w:rsid w:val="004C2735"/>
    <w:rsid w:val="004C45B4"/>
    <w:rsid w:val="004C55F0"/>
    <w:rsid w:val="004C59AE"/>
    <w:rsid w:val="004C5DCD"/>
    <w:rsid w:val="004D0499"/>
    <w:rsid w:val="004D1B2D"/>
    <w:rsid w:val="004D2542"/>
    <w:rsid w:val="004D382D"/>
    <w:rsid w:val="004D3F4F"/>
    <w:rsid w:val="004D6004"/>
    <w:rsid w:val="004E3878"/>
    <w:rsid w:val="004E5081"/>
    <w:rsid w:val="004E5134"/>
    <w:rsid w:val="004E79CF"/>
    <w:rsid w:val="004E7B8C"/>
    <w:rsid w:val="004F0E0B"/>
    <w:rsid w:val="004F31CC"/>
    <w:rsid w:val="004F5910"/>
    <w:rsid w:val="004F6344"/>
    <w:rsid w:val="004F755B"/>
    <w:rsid w:val="00501D63"/>
    <w:rsid w:val="00506DFE"/>
    <w:rsid w:val="00507793"/>
    <w:rsid w:val="00510380"/>
    <w:rsid w:val="0051079E"/>
    <w:rsid w:val="00511081"/>
    <w:rsid w:val="005145B4"/>
    <w:rsid w:val="00514C64"/>
    <w:rsid w:val="00515EAE"/>
    <w:rsid w:val="005179BD"/>
    <w:rsid w:val="005212FB"/>
    <w:rsid w:val="0052361F"/>
    <w:rsid w:val="00526601"/>
    <w:rsid w:val="00526945"/>
    <w:rsid w:val="00526BC8"/>
    <w:rsid w:val="00532095"/>
    <w:rsid w:val="00534807"/>
    <w:rsid w:val="00535D53"/>
    <w:rsid w:val="005443FB"/>
    <w:rsid w:val="005477E5"/>
    <w:rsid w:val="00552AD2"/>
    <w:rsid w:val="00552AD9"/>
    <w:rsid w:val="00552B1D"/>
    <w:rsid w:val="00552E74"/>
    <w:rsid w:val="005531E6"/>
    <w:rsid w:val="00553C4E"/>
    <w:rsid w:val="0055464C"/>
    <w:rsid w:val="00554FE4"/>
    <w:rsid w:val="00556BFB"/>
    <w:rsid w:val="00556D53"/>
    <w:rsid w:val="00557356"/>
    <w:rsid w:val="00557940"/>
    <w:rsid w:val="00561BDC"/>
    <w:rsid w:val="0056205D"/>
    <w:rsid w:val="00566760"/>
    <w:rsid w:val="00570984"/>
    <w:rsid w:val="00571193"/>
    <w:rsid w:val="00571D33"/>
    <w:rsid w:val="00572656"/>
    <w:rsid w:val="005746C9"/>
    <w:rsid w:val="00583680"/>
    <w:rsid w:val="00584459"/>
    <w:rsid w:val="00584BF5"/>
    <w:rsid w:val="00584E04"/>
    <w:rsid w:val="00585825"/>
    <w:rsid w:val="00585943"/>
    <w:rsid w:val="00585F46"/>
    <w:rsid w:val="00587D77"/>
    <w:rsid w:val="0059281B"/>
    <w:rsid w:val="0059547C"/>
    <w:rsid w:val="005957A9"/>
    <w:rsid w:val="00596D03"/>
    <w:rsid w:val="005A117C"/>
    <w:rsid w:val="005A1603"/>
    <w:rsid w:val="005A1846"/>
    <w:rsid w:val="005A22B2"/>
    <w:rsid w:val="005A37C8"/>
    <w:rsid w:val="005A3C97"/>
    <w:rsid w:val="005A6FBE"/>
    <w:rsid w:val="005B094B"/>
    <w:rsid w:val="005B2C00"/>
    <w:rsid w:val="005B32C4"/>
    <w:rsid w:val="005B503D"/>
    <w:rsid w:val="005C06C8"/>
    <w:rsid w:val="005C79A2"/>
    <w:rsid w:val="005D34B4"/>
    <w:rsid w:val="005D37FA"/>
    <w:rsid w:val="005D3F40"/>
    <w:rsid w:val="005D5108"/>
    <w:rsid w:val="005E0543"/>
    <w:rsid w:val="005E4EC9"/>
    <w:rsid w:val="005E5F97"/>
    <w:rsid w:val="005E7A51"/>
    <w:rsid w:val="005F0182"/>
    <w:rsid w:val="005F02C7"/>
    <w:rsid w:val="005F2B14"/>
    <w:rsid w:val="005F3FCD"/>
    <w:rsid w:val="005F52D0"/>
    <w:rsid w:val="00601356"/>
    <w:rsid w:val="00602D9B"/>
    <w:rsid w:val="00603C56"/>
    <w:rsid w:val="00612C50"/>
    <w:rsid w:val="006169C9"/>
    <w:rsid w:val="00616D18"/>
    <w:rsid w:val="00616EC6"/>
    <w:rsid w:val="00622489"/>
    <w:rsid w:val="006227AA"/>
    <w:rsid w:val="00622816"/>
    <w:rsid w:val="00625F64"/>
    <w:rsid w:val="0063074E"/>
    <w:rsid w:val="00630E9B"/>
    <w:rsid w:val="006312FC"/>
    <w:rsid w:val="006329C6"/>
    <w:rsid w:val="00634F54"/>
    <w:rsid w:val="00640458"/>
    <w:rsid w:val="0064448F"/>
    <w:rsid w:val="006451E4"/>
    <w:rsid w:val="0064621A"/>
    <w:rsid w:val="0065295F"/>
    <w:rsid w:val="00653478"/>
    <w:rsid w:val="00653B92"/>
    <w:rsid w:val="00661431"/>
    <w:rsid w:val="0066181F"/>
    <w:rsid w:val="00662706"/>
    <w:rsid w:val="006638C7"/>
    <w:rsid w:val="0066499E"/>
    <w:rsid w:val="00664D29"/>
    <w:rsid w:val="00666A3F"/>
    <w:rsid w:val="006759E0"/>
    <w:rsid w:val="0067609B"/>
    <w:rsid w:val="006775EC"/>
    <w:rsid w:val="00677F0C"/>
    <w:rsid w:val="006828B0"/>
    <w:rsid w:val="00683BD1"/>
    <w:rsid w:val="006858DC"/>
    <w:rsid w:val="00693521"/>
    <w:rsid w:val="006942FA"/>
    <w:rsid w:val="00695C35"/>
    <w:rsid w:val="006964AA"/>
    <w:rsid w:val="00696DF5"/>
    <w:rsid w:val="00697B28"/>
    <w:rsid w:val="006A0030"/>
    <w:rsid w:val="006A057F"/>
    <w:rsid w:val="006A29DA"/>
    <w:rsid w:val="006A3786"/>
    <w:rsid w:val="006A4060"/>
    <w:rsid w:val="006A68C1"/>
    <w:rsid w:val="006A76D5"/>
    <w:rsid w:val="006B1CBD"/>
    <w:rsid w:val="006B2C7C"/>
    <w:rsid w:val="006B345E"/>
    <w:rsid w:val="006B42AE"/>
    <w:rsid w:val="006B4CFF"/>
    <w:rsid w:val="006B5572"/>
    <w:rsid w:val="006C0709"/>
    <w:rsid w:val="006C2975"/>
    <w:rsid w:val="006C2E21"/>
    <w:rsid w:val="006C329D"/>
    <w:rsid w:val="006C39F3"/>
    <w:rsid w:val="006C5249"/>
    <w:rsid w:val="006C664E"/>
    <w:rsid w:val="006D0634"/>
    <w:rsid w:val="006D0BA3"/>
    <w:rsid w:val="006D0E40"/>
    <w:rsid w:val="006D1357"/>
    <w:rsid w:val="006D248B"/>
    <w:rsid w:val="006D2A69"/>
    <w:rsid w:val="006D2E86"/>
    <w:rsid w:val="006D3EBE"/>
    <w:rsid w:val="006D5FA4"/>
    <w:rsid w:val="006D5FFA"/>
    <w:rsid w:val="006D7630"/>
    <w:rsid w:val="006E268C"/>
    <w:rsid w:val="006E2E92"/>
    <w:rsid w:val="006E4B73"/>
    <w:rsid w:val="006E6228"/>
    <w:rsid w:val="006E63C2"/>
    <w:rsid w:val="006E7974"/>
    <w:rsid w:val="006F3DBA"/>
    <w:rsid w:val="006F3EF3"/>
    <w:rsid w:val="006F5BA3"/>
    <w:rsid w:val="006F718D"/>
    <w:rsid w:val="0070154C"/>
    <w:rsid w:val="00702058"/>
    <w:rsid w:val="00703B39"/>
    <w:rsid w:val="00704FCA"/>
    <w:rsid w:val="00710FF2"/>
    <w:rsid w:val="00712599"/>
    <w:rsid w:val="00714D8B"/>
    <w:rsid w:val="00715A38"/>
    <w:rsid w:val="00717150"/>
    <w:rsid w:val="00717A74"/>
    <w:rsid w:val="00720136"/>
    <w:rsid w:val="00720B40"/>
    <w:rsid w:val="00722255"/>
    <w:rsid w:val="00723EB2"/>
    <w:rsid w:val="007249D8"/>
    <w:rsid w:val="007262B1"/>
    <w:rsid w:val="00727327"/>
    <w:rsid w:val="00727349"/>
    <w:rsid w:val="00730531"/>
    <w:rsid w:val="00730626"/>
    <w:rsid w:val="007349C0"/>
    <w:rsid w:val="00734E74"/>
    <w:rsid w:val="007375B4"/>
    <w:rsid w:val="00737E0D"/>
    <w:rsid w:val="0074388B"/>
    <w:rsid w:val="00744B76"/>
    <w:rsid w:val="007454D0"/>
    <w:rsid w:val="007458CD"/>
    <w:rsid w:val="00745BB8"/>
    <w:rsid w:val="007475DB"/>
    <w:rsid w:val="007525AA"/>
    <w:rsid w:val="00755D83"/>
    <w:rsid w:val="00755F03"/>
    <w:rsid w:val="007604B7"/>
    <w:rsid w:val="00760E0A"/>
    <w:rsid w:val="0076182A"/>
    <w:rsid w:val="00762506"/>
    <w:rsid w:val="00763BD9"/>
    <w:rsid w:val="00765366"/>
    <w:rsid w:val="00765EE9"/>
    <w:rsid w:val="00766145"/>
    <w:rsid w:val="007664BF"/>
    <w:rsid w:val="00767BB3"/>
    <w:rsid w:val="00770AC1"/>
    <w:rsid w:val="007713CE"/>
    <w:rsid w:val="007765BC"/>
    <w:rsid w:val="00777546"/>
    <w:rsid w:val="00780841"/>
    <w:rsid w:val="0078490E"/>
    <w:rsid w:val="0079035C"/>
    <w:rsid w:val="00791060"/>
    <w:rsid w:val="00793763"/>
    <w:rsid w:val="00794ACC"/>
    <w:rsid w:val="00795161"/>
    <w:rsid w:val="007963BC"/>
    <w:rsid w:val="007977C7"/>
    <w:rsid w:val="007A0E11"/>
    <w:rsid w:val="007A194D"/>
    <w:rsid w:val="007A5F2F"/>
    <w:rsid w:val="007A7E18"/>
    <w:rsid w:val="007B0243"/>
    <w:rsid w:val="007B2BDB"/>
    <w:rsid w:val="007B2D70"/>
    <w:rsid w:val="007B3C4B"/>
    <w:rsid w:val="007B46DD"/>
    <w:rsid w:val="007B597E"/>
    <w:rsid w:val="007C0698"/>
    <w:rsid w:val="007C3D58"/>
    <w:rsid w:val="007C7173"/>
    <w:rsid w:val="007D0162"/>
    <w:rsid w:val="007D08D7"/>
    <w:rsid w:val="007D2173"/>
    <w:rsid w:val="007D22AE"/>
    <w:rsid w:val="007D526D"/>
    <w:rsid w:val="007D5B5E"/>
    <w:rsid w:val="007D667F"/>
    <w:rsid w:val="007E04F5"/>
    <w:rsid w:val="007E374D"/>
    <w:rsid w:val="007E45CB"/>
    <w:rsid w:val="007E52FE"/>
    <w:rsid w:val="007E72BA"/>
    <w:rsid w:val="007E73FD"/>
    <w:rsid w:val="007F136D"/>
    <w:rsid w:val="007F1F6B"/>
    <w:rsid w:val="007F25D2"/>
    <w:rsid w:val="007F31F0"/>
    <w:rsid w:val="007F59C0"/>
    <w:rsid w:val="00800EDC"/>
    <w:rsid w:val="008027FA"/>
    <w:rsid w:val="00803036"/>
    <w:rsid w:val="008067D6"/>
    <w:rsid w:val="008136F6"/>
    <w:rsid w:val="008173EA"/>
    <w:rsid w:val="008204FA"/>
    <w:rsid w:val="00820788"/>
    <w:rsid w:val="00820CD0"/>
    <w:rsid w:val="00821457"/>
    <w:rsid w:val="00821719"/>
    <w:rsid w:val="008232D3"/>
    <w:rsid w:val="008238A3"/>
    <w:rsid w:val="00823FAE"/>
    <w:rsid w:val="00825315"/>
    <w:rsid w:val="00826F64"/>
    <w:rsid w:val="00832A29"/>
    <w:rsid w:val="00832B0F"/>
    <w:rsid w:val="008416A7"/>
    <w:rsid w:val="0084687C"/>
    <w:rsid w:val="0085341F"/>
    <w:rsid w:val="00854F49"/>
    <w:rsid w:val="00854F56"/>
    <w:rsid w:val="00855F4F"/>
    <w:rsid w:val="00857FC8"/>
    <w:rsid w:val="0086182E"/>
    <w:rsid w:val="0086417D"/>
    <w:rsid w:val="00864535"/>
    <w:rsid w:val="00864E9B"/>
    <w:rsid w:val="008651F7"/>
    <w:rsid w:val="008654F9"/>
    <w:rsid w:val="00866284"/>
    <w:rsid w:val="00870134"/>
    <w:rsid w:val="0087407C"/>
    <w:rsid w:val="00876EF6"/>
    <w:rsid w:val="0088130D"/>
    <w:rsid w:val="00882974"/>
    <w:rsid w:val="008852B1"/>
    <w:rsid w:val="008867DC"/>
    <w:rsid w:val="00887737"/>
    <w:rsid w:val="00887BAD"/>
    <w:rsid w:val="00887C3E"/>
    <w:rsid w:val="00890AC2"/>
    <w:rsid w:val="00896C25"/>
    <w:rsid w:val="0089786A"/>
    <w:rsid w:val="008A0FDF"/>
    <w:rsid w:val="008A29CF"/>
    <w:rsid w:val="008A3467"/>
    <w:rsid w:val="008A4170"/>
    <w:rsid w:val="008A6690"/>
    <w:rsid w:val="008A71F8"/>
    <w:rsid w:val="008B0B8B"/>
    <w:rsid w:val="008B1DBD"/>
    <w:rsid w:val="008B268B"/>
    <w:rsid w:val="008B52DB"/>
    <w:rsid w:val="008C0D63"/>
    <w:rsid w:val="008C1DE9"/>
    <w:rsid w:val="008C2179"/>
    <w:rsid w:val="008C26AB"/>
    <w:rsid w:val="008C278C"/>
    <w:rsid w:val="008C46FA"/>
    <w:rsid w:val="008C6E78"/>
    <w:rsid w:val="008C6E90"/>
    <w:rsid w:val="008D1C0B"/>
    <w:rsid w:val="008D5D2F"/>
    <w:rsid w:val="008E379A"/>
    <w:rsid w:val="008E4959"/>
    <w:rsid w:val="008E659F"/>
    <w:rsid w:val="008E697D"/>
    <w:rsid w:val="008E7106"/>
    <w:rsid w:val="008F085A"/>
    <w:rsid w:val="008F2EC6"/>
    <w:rsid w:val="008F316E"/>
    <w:rsid w:val="008F5B25"/>
    <w:rsid w:val="008F7398"/>
    <w:rsid w:val="00901E79"/>
    <w:rsid w:val="00901FC9"/>
    <w:rsid w:val="009030D3"/>
    <w:rsid w:val="00904D32"/>
    <w:rsid w:val="00906460"/>
    <w:rsid w:val="0090721A"/>
    <w:rsid w:val="009107C0"/>
    <w:rsid w:val="00912A41"/>
    <w:rsid w:val="00913D8C"/>
    <w:rsid w:val="00914575"/>
    <w:rsid w:val="009153FE"/>
    <w:rsid w:val="00916273"/>
    <w:rsid w:val="00921422"/>
    <w:rsid w:val="00925E49"/>
    <w:rsid w:val="0092644F"/>
    <w:rsid w:val="00926654"/>
    <w:rsid w:val="00926F78"/>
    <w:rsid w:val="009272C9"/>
    <w:rsid w:val="00932C74"/>
    <w:rsid w:val="00934242"/>
    <w:rsid w:val="00936EA7"/>
    <w:rsid w:val="00937E57"/>
    <w:rsid w:val="009416D9"/>
    <w:rsid w:val="00943BB6"/>
    <w:rsid w:val="00943E8D"/>
    <w:rsid w:val="009440CB"/>
    <w:rsid w:val="00946AA9"/>
    <w:rsid w:val="009507AD"/>
    <w:rsid w:val="00952F57"/>
    <w:rsid w:val="00953BF2"/>
    <w:rsid w:val="0095471D"/>
    <w:rsid w:val="00955538"/>
    <w:rsid w:val="00956BA9"/>
    <w:rsid w:val="009572AB"/>
    <w:rsid w:val="00960E46"/>
    <w:rsid w:val="00961EB5"/>
    <w:rsid w:val="0096498D"/>
    <w:rsid w:val="009653D4"/>
    <w:rsid w:val="00970423"/>
    <w:rsid w:val="00973CEE"/>
    <w:rsid w:val="00981567"/>
    <w:rsid w:val="009828A3"/>
    <w:rsid w:val="00982A0E"/>
    <w:rsid w:val="00984F29"/>
    <w:rsid w:val="00985F92"/>
    <w:rsid w:val="009866B5"/>
    <w:rsid w:val="00990536"/>
    <w:rsid w:val="0099097F"/>
    <w:rsid w:val="009909DA"/>
    <w:rsid w:val="00991272"/>
    <w:rsid w:val="00993A1C"/>
    <w:rsid w:val="00994C0E"/>
    <w:rsid w:val="00996CE2"/>
    <w:rsid w:val="009A10C8"/>
    <w:rsid w:val="009A5A1E"/>
    <w:rsid w:val="009A5B98"/>
    <w:rsid w:val="009B4231"/>
    <w:rsid w:val="009B46C2"/>
    <w:rsid w:val="009B50C8"/>
    <w:rsid w:val="009B66C3"/>
    <w:rsid w:val="009B6C1B"/>
    <w:rsid w:val="009B7205"/>
    <w:rsid w:val="009B7B12"/>
    <w:rsid w:val="009C07D2"/>
    <w:rsid w:val="009C1897"/>
    <w:rsid w:val="009C2D30"/>
    <w:rsid w:val="009C5589"/>
    <w:rsid w:val="009D1345"/>
    <w:rsid w:val="009D1765"/>
    <w:rsid w:val="009D2495"/>
    <w:rsid w:val="009D298B"/>
    <w:rsid w:val="009D5349"/>
    <w:rsid w:val="009D53AC"/>
    <w:rsid w:val="009D6108"/>
    <w:rsid w:val="009D7109"/>
    <w:rsid w:val="009E0F3E"/>
    <w:rsid w:val="009E2024"/>
    <w:rsid w:val="009E3687"/>
    <w:rsid w:val="009E3AED"/>
    <w:rsid w:val="009E47C2"/>
    <w:rsid w:val="009E4A55"/>
    <w:rsid w:val="009E4C74"/>
    <w:rsid w:val="009F5193"/>
    <w:rsid w:val="009F5467"/>
    <w:rsid w:val="009F7855"/>
    <w:rsid w:val="009F7903"/>
    <w:rsid w:val="00A00141"/>
    <w:rsid w:val="00A0231F"/>
    <w:rsid w:val="00A02F19"/>
    <w:rsid w:val="00A05145"/>
    <w:rsid w:val="00A06543"/>
    <w:rsid w:val="00A1083D"/>
    <w:rsid w:val="00A125BC"/>
    <w:rsid w:val="00A13066"/>
    <w:rsid w:val="00A1518F"/>
    <w:rsid w:val="00A16DCF"/>
    <w:rsid w:val="00A22A3A"/>
    <w:rsid w:val="00A2447D"/>
    <w:rsid w:val="00A24E43"/>
    <w:rsid w:val="00A25AB8"/>
    <w:rsid w:val="00A26CE2"/>
    <w:rsid w:val="00A331B3"/>
    <w:rsid w:val="00A34536"/>
    <w:rsid w:val="00A34B6A"/>
    <w:rsid w:val="00A36B69"/>
    <w:rsid w:val="00A36B92"/>
    <w:rsid w:val="00A41AB9"/>
    <w:rsid w:val="00A42022"/>
    <w:rsid w:val="00A4410F"/>
    <w:rsid w:val="00A476A0"/>
    <w:rsid w:val="00A4797C"/>
    <w:rsid w:val="00A50144"/>
    <w:rsid w:val="00A52FB0"/>
    <w:rsid w:val="00A55F61"/>
    <w:rsid w:val="00A57EFE"/>
    <w:rsid w:val="00A62F37"/>
    <w:rsid w:val="00A658EF"/>
    <w:rsid w:val="00A65D74"/>
    <w:rsid w:val="00A6706A"/>
    <w:rsid w:val="00A716C6"/>
    <w:rsid w:val="00A7574A"/>
    <w:rsid w:val="00A83423"/>
    <w:rsid w:val="00A834F1"/>
    <w:rsid w:val="00A87F50"/>
    <w:rsid w:val="00A94BB9"/>
    <w:rsid w:val="00A96960"/>
    <w:rsid w:val="00A96AA3"/>
    <w:rsid w:val="00A97628"/>
    <w:rsid w:val="00AA1185"/>
    <w:rsid w:val="00AA1CA8"/>
    <w:rsid w:val="00AA1F4F"/>
    <w:rsid w:val="00AA224E"/>
    <w:rsid w:val="00AA23FE"/>
    <w:rsid w:val="00AA24E6"/>
    <w:rsid w:val="00AA2585"/>
    <w:rsid w:val="00AB2762"/>
    <w:rsid w:val="00AB4C6B"/>
    <w:rsid w:val="00AB7AB3"/>
    <w:rsid w:val="00AC5CCD"/>
    <w:rsid w:val="00AC72DB"/>
    <w:rsid w:val="00AC766C"/>
    <w:rsid w:val="00AC76F8"/>
    <w:rsid w:val="00AD030F"/>
    <w:rsid w:val="00AD1D30"/>
    <w:rsid w:val="00AD1DF3"/>
    <w:rsid w:val="00AD2291"/>
    <w:rsid w:val="00AD3BEF"/>
    <w:rsid w:val="00AD45C3"/>
    <w:rsid w:val="00AD46C0"/>
    <w:rsid w:val="00AD4A00"/>
    <w:rsid w:val="00AD4A8F"/>
    <w:rsid w:val="00AD76C4"/>
    <w:rsid w:val="00AD7AE0"/>
    <w:rsid w:val="00AD7D8C"/>
    <w:rsid w:val="00AE0792"/>
    <w:rsid w:val="00AE2767"/>
    <w:rsid w:val="00AE3B97"/>
    <w:rsid w:val="00AE4514"/>
    <w:rsid w:val="00AE474A"/>
    <w:rsid w:val="00AE580D"/>
    <w:rsid w:val="00AE6725"/>
    <w:rsid w:val="00AF131D"/>
    <w:rsid w:val="00AF2411"/>
    <w:rsid w:val="00AF4808"/>
    <w:rsid w:val="00B0041D"/>
    <w:rsid w:val="00B00AE7"/>
    <w:rsid w:val="00B029D9"/>
    <w:rsid w:val="00B0332A"/>
    <w:rsid w:val="00B0441A"/>
    <w:rsid w:val="00B04BBE"/>
    <w:rsid w:val="00B12812"/>
    <w:rsid w:val="00B14A30"/>
    <w:rsid w:val="00B15825"/>
    <w:rsid w:val="00B17B4B"/>
    <w:rsid w:val="00B228A2"/>
    <w:rsid w:val="00B24D1D"/>
    <w:rsid w:val="00B24E87"/>
    <w:rsid w:val="00B25C7B"/>
    <w:rsid w:val="00B3025F"/>
    <w:rsid w:val="00B34818"/>
    <w:rsid w:val="00B44CEC"/>
    <w:rsid w:val="00B45D2A"/>
    <w:rsid w:val="00B45D6C"/>
    <w:rsid w:val="00B4638C"/>
    <w:rsid w:val="00B46713"/>
    <w:rsid w:val="00B501B7"/>
    <w:rsid w:val="00B51EB1"/>
    <w:rsid w:val="00B55AFB"/>
    <w:rsid w:val="00B57035"/>
    <w:rsid w:val="00B62BCC"/>
    <w:rsid w:val="00B63079"/>
    <w:rsid w:val="00B6351B"/>
    <w:rsid w:val="00B63B73"/>
    <w:rsid w:val="00B713A6"/>
    <w:rsid w:val="00B73494"/>
    <w:rsid w:val="00B80247"/>
    <w:rsid w:val="00B80C0C"/>
    <w:rsid w:val="00B825AC"/>
    <w:rsid w:val="00B825C3"/>
    <w:rsid w:val="00B828B7"/>
    <w:rsid w:val="00B83FD4"/>
    <w:rsid w:val="00B8448B"/>
    <w:rsid w:val="00B84817"/>
    <w:rsid w:val="00B91853"/>
    <w:rsid w:val="00B92196"/>
    <w:rsid w:val="00B921E3"/>
    <w:rsid w:val="00B932E0"/>
    <w:rsid w:val="00B938BD"/>
    <w:rsid w:val="00BA1755"/>
    <w:rsid w:val="00BA354C"/>
    <w:rsid w:val="00BA5C25"/>
    <w:rsid w:val="00BA72F9"/>
    <w:rsid w:val="00BB1636"/>
    <w:rsid w:val="00BB20C5"/>
    <w:rsid w:val="00BB26FC"/>
    <w:rsid w:val="00BB4A19"/>
    <w:rsid w:val="00BB4D65"/>
    <w:rsid w:val="00BB52E6"/>
    <w:rsid w:val="00BC07F6"/>
    <w:rsid w:val="00BC1918"/>
    <w:rsid w:val="00BC2E6C"/>
    <w:rsid w:val="00BC3061"/>
    <w:rsid w:val="00BC41CC"/>
    <w:rsid w:val="00BC70B5"/>
    <w:rsid w:val="00BD003C"/>
    <w:rsid w:val="00BD03BA"/>
    <w:rsid w:val="00BD1402"/>
    <w:rsid w:val="00BD4890"/>
    <w:rsid w:val="00BD58CF"/>
    <w:rsid w:val="00BD6A83"/>
    <w:rsid w:val="00BD77FB"/>
    <w:rsid w:val="00BE0C39"/>
    <w:rsid w:val="00BE4C01"/>
    <w:rsid w:val="00BE7FB0"/>
    <w:rsid w:val="00BF0254"/>
    <w:rsid w:val="00BF11B1"/>
    <w:rsid w:val="00BF390F"/>
    <w:rsid w:val="00BF3EE1"/>
    <w:rsid w:val="00BF6D06"/>
    <w:rsid w:val="00BF76AF"/>
    <w:rsid w:val="00C01FAA"/>
    <w:rsid w:val="00C0394C"/>
    <w:rsid w:val="00C03965"/>
    <w:rsid w:val="00C06A86"/>
    <w:rsid w:val="00C118AA"/>
    <w:rsid w:val="00C11CD9"/>
    <w:rsid w:val="00C15610"/>
    <w:rsid w:val="00C1775E"/>
    <w:rsid w:val="00C20142"/>
    <w:rsid w:val="00C21D9C"/>
    <w:rsid w:val="00C22C9C"/>
    <w:rsid w:val="00C2630C"/>
    <w:rsid w:val="00C30434"/>
    <w:rsid w:val="00C31C7B"/>
    <w:rsid w:val="00C323DB"/>
    <w:rsid w:val="00C33A3D"/>
    <w:rsid w:val="00C360A4"/>
    <w:rsid w:val="00C36F20"/>
    <w:rsid w:val="00C3782A"/>
    <w:rsid w:val="00C408E1"/>
    <w:rsid w:val="00C41460"/>
    <w:rsid w:val="00C4383C"/>
    <w:rsid w:val="00C46F0B"/>
    <w:rsid w:val="00C50D6F"/>
    <w:rsid w:val="00C55B16"/>
    <w:rsid w:val="00C60672"/>
    <w:rsid w:val="00C6653A"/>
    <w:rsid w:val="00C71A46"/>
    <w:rsid w:val="00C71BF2"/>
    <w:rsid w:val="00C72195"/>
    <w:rsid w:val="00C72EB6"/>
    <w:rsid w:val="00C77696"/>
    <w:rsid w:val="00C8280B"/>
    <w:rsid w:val="00C82926"/>
    <w:rsid w:val="00C82D4E"/>
    <w:rsid w:val="00C83503"/>
    <w:rsid w:val="00C86393"/>
    <w:rsid w:val="00C86BFC"/>
    <w:rsid w:val="00C87AE0"/>
    <w:rsid w:val="00C902FC"/>
    <w:rsid w:val="00C92152"/>
    <w:rsid w:val="00C943B6"/>
    <w:rsid w:val="00C95DB9"/>
    <w:rsid w:val="00C978BF"/>
    <w:rsid w:val="00CA194F"/>
    <w:rsid w:val="00CA1ED7"/>
    <w:rsid w:val="00CA24C5"/>
    <w:rsid w:val="00CA3603"/>
    <w:rsid w:val="00CA4D22"/>
    <w:rsid w:val="00CA7B57"/>
    <w:rsid w:val="00CA7CE0"/>
    <w:rsid w:val="00CA7FE9"/>
    <w:rsid w:val="00CB0A8C"/>
    <w:rsid w:val="00CB5353"/>
    <w:rsid w:val="00CC1651"/>
    <w:rsid w:val="00CC47CD"/>
    <w:rsid w:val="00CC548F"/>
    <w:rsid w:val="00CD01D0"/>
    <w:rsid w:val="00CD3469"/>
    <w:rsid w:val="00CD4F1C"/>
    <w:rsid w:val="00CD78E9"/>
    <w:rsid w:val="00CE1719"/>
    <w:rsid w:val="00CE417E"/>
    <w:rsid w:val="00CF1C50"/>
    <w:rsid w:val="00CF2178"/>
    <w:rsid w:val="00CF2D5C"/>
    <w:rsid w:val="00CF2F25"/>
    <w:rsid w:val="00CF7B16"/>
    <w:rsid w:val="00D02D0A"/>
    <w:rsid w:val="00D0328A"/>
    <w:rsid w:val="00D03885"/>
    <w:rsid w:val="00D04769"/>
    <w:rsid w:val="00D062ED"/>
    <w:rsid w:val="00D0795C"/>
    <w:rsid w:val="00D07A89"/>
    <w:rsid w:val="00D07ED1"/>
    <w:rsid w:val="00D11735"/>
    <w:rsid w:val="00D12A2A"/>
    <w:rsid w:val="00D12A8F"/>
    <w:rsid w:val="00D14027"/>
    <w:rsid w:val="00D1798A"/>
    <w:rsid w:val="00D244BA"/>
    <w:rsid w:val="00D24C9F"/>
    <w:rsid w:val="00D301EE"/>
    <w:rsid w:val="00D30991"/>
    <w:rsid w:val="00D31BFD"/>
    <w:rsid w:val="00D32AB8"/>
    <w:rsid w:val="00D3319C"/>
    <w:rsid w:val="00D368B1"/>
    <w:rsid w:val="00D42448"/>
    <w:rsid w:val="00D46884"/>
    <w:rsid w:val="00D4706C"/>
    <w:rsid w:val="00D57F04"/>
    <w:rsid w:val="00D65ED4"/>
    <w:rsid w:val="00D65F8F"/>
    <w:rsid w:val="00D66C25"/>
    <w:rsid w:val="00D67C42"/>
    <w:rsid w:val="00D67DC6"/>
    <w:rsid w:val="00D70ED6"/>
    <w:rsid w:val="00D71025"/>
    <w:rsid w:val="00D716AA"/>
    <w:rsid w:val="00D757B6"/>
    <w:rsid w:val="00D77E58"/>
    <w:rsid w:val="00D82E6F"/>
    <w:rsid w:val="00D842B6"/>
    <w:rsid w:val="00D86E70"/>
    <w:rsid w:val="00D90D88"/>
    <w:rsid w:val="00D92139"/>
    <w:rsid w:val="00D941DF"/>
    <w:rsid w:val="00D9579B"/>
    <w:rsid w:val="00D95D35"/>
    <w:rsid w:val="00DA100D"/>
    <w:rsid w:val="00DA13C1"/>
    <w:rsid w:val="00DA4375"/>
    <w:rsid w:val="00DA7D8A"/>
    <w:rsid w:val="00DB0373"/>
    <w:rsid w:val="00DB1FCA"/>
    <w:rsid w:val="00DB2954"/>
    <w:rsid w:val="00DB3DD3"/>
    <w:rsid w:val="00DB4F5D"/>
    <w:rsid w:val="00DB518E"/>
    <w:rsid w:val="00DB5533"/>
    <w:rsid w:val="00DC180F"/>
    <w:rsid w:val="00DD2B41"/>
    <w:rsid w:val="00DD4D4D"/>
    <w:rsid w:val="00DD5BEC"/>
    <w:rsid w:val="00DD6091"/>
    <w:rsid w:val="00DD675E"/>
    <w:rsid w:val="00DD6B23"/>
    <w:rsid w:val="00DE0A5C"/>
    <w:rsid w:val="00DE4507"/>
    <w:rsid w:val="00DE7A90"/>
    <w:rsid w:val="00DE7D2B"/>
    <w:rsid w:val="00DF344A"/>
    <w:rsid w:val="00DF4127"/>
    <w:rsid w:val="00DF605E"/>
    <w:rsid w:val="00E032DF"/>
    <w:rsid w:val="00E04B3F"/>
    <w:rsid w:val="00E04C7B"/>
    <w:rsid w:val="00E058B4"/>
    <w:rsid w:val="00E0612A"/>
    <w:rsid w:val="00E10753"/>
    <w:rsid w:val="00E11B11"/>
    <w:rsid w:val="00E13275"/>
    <w:rsid w:val="00E13852"/>
    <w:rsid w:val="00E13C7B"/>
    <w:rsid w:val="00E172C8"/>
    <w:rsid w:val="00E17304"/>
    <w:rsid w:val="00E17931"/>
    <w:rsid w:val="00E17F61"/>
    <w:rsid w:val="00E20770"/>
    <w:rsid w:val="00E209F6"/>
    <w:rsid w:val="00E21065"/>
    <w:rsid w:val="00E2191C"/>
    <w:rsid w:val="00E23A50"/>
    <w:rsid w:val="00E270D1"/>
    <w:rsid w:val="00E31C1C"/>
    <w:rsid w:val="00E32507"/>
    <w:rsid w:val="00E36433"/>
    <w:rsid w:val="00E36CCD"/>
    <w:rsid w:val="00E42B20"/>
    <w:rsid w:val="00E4303B"/>
    <w:rsid w:val="00E435AE"/>
    <w:rsid w:val="00E44626"/>
    <w:rsid w:val="00E46639"/>
    <w:rsid w:val="00E467AB"/>
    <w:rsid w:val="00E476A6"/>
    <w:rsid w:val="00E50C8A"/>
    <w:rsid w:val="00E50D12"/>
    <w:rsid w:val="00E50EF0"/>
    <w:rsid w:val="00E5180A"/>
    <w:rsid w:val="00E52DB4"/>
    <w:rsid w:val="00E55341"/>
    <w:rsid w:val="00E6014F"/>
    <w:rsid w:val="00E60ACD"/>
    <w:rsid w:val="00E637DA"/>
    <w:rsid w:val="00E63EBE"/>
    <w:rsid w:val="00E70E13"/>
    <w:rsid w:val="00E71058"/>
    <w:rsid w:val="00E71254"/>
    <w:rsid w:val="00E720EA"/>
    <w:rsid w:val="00E72FEA"/>
    <w:rsid w:val="00E759F1"/>
    <w:rsid w:val="00E75A64"/>
    <w:rsid w:val="00E77F3C"/>
    <w:rsid w:val="00E800C9"/>
    <w:rsid w:val="00E806A8"/>
    <w:rsid w:val="00E809EE"/>
    <w:rsid w:val="00E81627"/>
    <w:rsid w:val="00E83628"/>
    <w:rsid w:val="00E84ED7"/>
    <w:rsid w:val="00E85A9D"/>
    <w:rsid w:val="00E87001"/>
    <w:rsid w:val="00E873C7"/>
    <w:rsid w:val="00E874A0"/>
    <w:rsid w:val="00E920A7"/>
    <w:rsid w:val="00E937C6"/>
    <w:rsid w:val="00E93E58"/>
    <w:rsid w:val="00E948C8"/>
    <w:rsid w:val="00E95859"/>
    <w:rsid w:val="00E97BE5"/>
    <w:rsid w:val="00EA09B1"/>
    <w:rsid w:val="00EA25E0"/>
    <w:rsid w:val="00EA35F0"/>
    <w:rsid w:val="00EA4C2D"/>
    <w:rsid w:val="00EA7F61"/>
    <w:rsid w:val="00EB05D4"/>
    <w:rsid w:val="00EB25AF"/>
    <w:rsid w:val="00EB5FFC"/>
    <w:rsid w:val="00EC0E49"/>
    <w:rsid w:val="00EC398E"/>
    <w:rsid w:val="00EC756F"/>
    <w:rsid w:val="00ED0969"/>
    <w:rsid w:val="00ED1D04"/>
    <w:rsid w:val="00ED3469"/>
    <w:rsid w:val="00ED3B29"/>
    <w:rsid w:val="00ED442D"/>
    <w:rsid w:val="00ED509B"/>
    <w:rsid w:val="00ED6BA6"/>
    <w:rsid w:val="00ED74D7"/>
    <w:rsid w:val="00EE028B"/>
    <w:rsid w:val="00EE1004"/>
    <w:rsid w:val="00EE1587"/>
    <w:rsid w:val="00EE189C"/>
    <w:rsid w:val="00EE2A06"/>
    <w:rsid w:val="00EE3422"/>
    <w:rsid w:val="00EE3E56"/>
    <w:rsid w:val="00EE4780"/>
    <w:rsid w:val="00EE6018"/>
    <w:rsid w:val="00EE7D35"/>
    <w:rsid w:val="00EF01ED"/>
    <w:rsid w:val="00EF27F5"/>
    <w:rsid w:val="00EF2AC5"/>
    <w:rsid w:val="00EF4DF1"/>
    <w:rsid w:val="00EF50AF"/>
    <w:rsid w:val="00EF57E5"/>
    <w:rsid w:val="00EF77B1"/>
    <w:rsid w:val="00F01255"/>
    <w:rsid w:val="00F05119"/>
    <w:rsid w:val="00F07CEE"/>
    <w:rsid w:val="00F160DD"/>
    <w:rsid w:val="00F20B11"/>
    <w:rsid w:val="00F2181A"/>
    <w:rsid w:val="00F23278"/>
    <w:rsid w:val="00F26EA3"/>
    <w:rsid w:val="00F30093"/>
    <w:rsid w:val="00F3018B"/>
    <w:rsid w:val="00F3056A"/>
    <w:rsid w:val="00F30F9F"/>
    <w:rsid w:val="00F3252B"/>
    <w:rsid w:val="00F3503E"/>
    <w:rsid w:val="00F35231"/>
    <w:rsid w:val="00F3573B"/>
    <w:rsid w:val="00F35EC5"/>
    <w:rsid w:val="00F37D76"/>
    <w:rsid w:val="00F37F16"/>
    <w:rsid w:val="00F4095D"/>
    <w:rsid w:val="00F4160D"/>
    <w:rsid w:val="00F43ED1"/>
    <w:rsid w:val="00F5185B"/>
    <w:rsid w:val="00F520DA"/>
    <w:rsid w:val="00F52407"/>
    <w:rsid w:val="00F52E15"/>
    <w:rsid w:val="00F5488B"/>
    <w:rsid w:val="00F54EC9"/>
    <w:rsid w:val="00F60A2B"/>
    <w:rsid w:val="00F6190A"/>
    <w:rsid w:val="00F64EFA"/>
    <w:rsid w:val="00F70420"/>
    <w:rsid w:val="00F76984"/>
    <w:rsid w:val="00F802CE"/>
    <w:rsid w:val="00F8118E"/>
    <w:rsid w:val="00F83192"/>
    <w:rsid w:val="00F86207"/>
    <w:rsid w:val="00F86934"/>
    <w:rsid w:val="00F87545"/>
    <w:rsid w:val="00F87B44"/>
    <w:rsid w:val="00F91EA4"/>
    <w:rsid w:val="00F92D08"/>
    <w:rsid w:val="00F95FBF"/>
    <w:rsid w:val="00FA00BC"/>
    <w:rsid w:val="00FA066A"/>
    <w:rsid w:val="00FA0988"/>
    <w:rsid w:val="00FA0B2F"/>
    <w:rsid w:val="00FA0C9F"/>
    <w:rsid w:val="00FA2459"/>
    <w:rsid w:val="00FA27EB"/>
    <w:rsid w:val="00FA4DC2"/>
    <w:rsid w:val="00FA504C"/>
    <w:rsid w:val="00FA71A2"/>
    <w:rsid w:val="00FB02D8"/>
    <w:rsid w:val="00FB0EA2"/>
    <w:rsid w:val="00FB2B1C"/>
    <w:rsid w:val="00FC032C"/>
    <w:rsid w:val="00FC056F"/>
    <w:rsid w:val="00FC3F8A"/>
    <w:rsid w:val="00FC5D06"/>
    <w:rsid w:val="00FC5E65"/>
    <w:rsid w:val="00FD1667"/>
    <w:rsid w:val="00FD18ED"/>
    <w:rsid w:val="00FD474B"/>
    <w:rsid w:val="00FD5C6F"/>
    <w:rsid w:val="00FE09CA"/>
    <w:rsid w:val="00FE0D59"/>
    <w:rsid w:val="00FE1FC3"/>
    <w:rsid w:val="00FE29B5"/>
    <w:rsid w:val="00FE4E00"/>
    <w:rsid w:val="00FE4F3B"/>
    <w:rsid w:val="00FE515A"/>
    <w:rsid w:val="00FE570B"/>
    <w:rsid w:val="00FE68D6"/>
    <w:rsid w:val="00FF053C"/>
    <w:rsid w:val="00FF2123"/>
    <w:rsid w:val="00FF31B3"/>
    <w:rsid w:val="00FF4B29"/>
    <w:rsid w:val="00FF4B37"/>
    <w:rsid w:val="00FF6F6E"/>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780"/>
    <o:shapelayout v:ext="edit">
      <o:idmap v:ext="edit" data="1"/>
      <o:rules v:ext="edit">
        <o:r id="V:Rule1" type="connector" idref="#_x0000_s1779"/>
      </o:rules>
    </o:shapelayout>
  </w:shapeDefaults>
  <w:decimalSymbol w:val="."/>
  <w:listSeparator w:val=","/>
  <w15:docId w15:val="{CBA9E17F-2B52-4A4A-8F5C-D23DEAF4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59"/>
    <w:rPr>
      <w:lang w:val="en-US" w:eastAsia="en-US"/>
    </w:rPr>
  </w:style>
  <w:style w:type="paragraph" w:styleId="Heading1">
    <w:name w:val="heading 1"/>
    <w:basedOn w:val="Normal"/>
    <w:next w:val="Normal"/>
    <w:qFormat/>
    <w:rsid w:val="004E5081"/>
    <w:pPr>
      <w:keepNext/>
      <w:jc w:val="center"/>
      <w:outlineLvl w:val="0"/>
    </w:pPr>
    <w:rPr>
      <w:rFonts w:ascii="Arial" w:hAnsi="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ld">
    <w:name w:val="TOC Bold"/>
    <w:basedOn w:val="TOCSG"/>
    <w:rsid w:val="00FA2459"/>
    <w:pPr>
      <w:ind w:left="1134"/>
    </w:pPr>
  </w:style>
  <w:style w:type="paragraph" w:customStyle="1" w:styleId="TOCSG">
    <w:name w:val="TOC SG"/>
    <w:rsid w:val="00FA2459"/>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FA2459"/>
    <w:pPr>
      <w:tabs>
        <w:tab w:val="right" w:leader="dot" w:pos="7937"/>
      </w:tabs>
      <w:spacing w:before="170" w:after="57" w:line="340" w:lineRule="atLeast"/>
      <w:ind w:left="850"/>
    </w:pPr>
    <w:rPr>
      <w:rFonts w:ascii="Helvetica" w:hAnsi="Helvetica"/>
      <w:b/>
      <w:lang w:eastAsia="en-US"/>
    </w:rPr>
  </w:style>
  <w:style w:type="paragraph" w:customStyle="1" w:styleId="TOCPT">
    <w:name w:val="TOC PT"/>
    <w:basedOn w:val="Normal"/>
    <w:rsid w:val="00FA2459"/>
    <w:pPr>
      <w:tabs>
        <w:tab w:val="left" w:pos="850"/>
      </w:tabs>
      <w:spacing w:after="283"/>
      <w:ind w:left="850" w:right="283"/>
    </w:pPr>
    <w:rPr>
      <w:rFonts w:ascii="Helvetica" w:hAnsi="Helvetica"/>
      <w:b/>
      <w:sz w:val="40"/>
      <w:lang w:val="en-GB"/>
    </w:rPr>
  </w:style>
  <w:style w:type="paragraph" w:customStyle="1" w:styleId="TG">
    <w:name w:val="TG"/>
    <w:next w:val="BT"/>
    <w:rsid w:val="00FA2459"/>
    <w:pPr>
      <w:spacing w:before="360" w:after="120"/>
      <w:ind w:left="851" w:right="284"/>
    </w:pPr>
    <w:rPr>
      <w:rFonts w:ascii="Helvetica" w:hAnsi="Helvetica"/>
      <w:b/>
      <w:sz w:val="34"/>
      <w:lang w:eastAsia="en-US"/>
    </w:rPr>
  </w:style>
  <w:style w:type="paragraph" w:customStyle="1" w:styleId="TOCBold2">
    <w:name w:val="TOC Bold2"/>
    <w:basedOn w:val="TOCBold"/>
    <w:rsid w:val="00FA2459"/>
    <w:pPr>
      <w:ind w:left="1417"/>
    </w:pPr>
  </w:style>
  <w:style w:type="paragraph" w:customStyle="1" w:styleId="BT">
    <w:name w:val="BT"/>
    <w:rsid w:val="00FA2459"/>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SG">
    <w:name w:val="SG"/>
    <w:next w:val="BT"/>
    <w:rsid w:val="00FA2459"/>
    <w:pPr>
      <w:spacing w:before="340" w:after="340"/>
      <w:ind w:left="850"/>
    </w:pPr>
    <w:rPr>
      <w:rFonts w:ascii="Helvetica" w:hAnsi="Helvetica"/>
      <w:b/>
      <w:sz w:val="28"/>
      <w:lang w:eastAsia="en-US"/>
    </w:rPr>
  </w:style>
  <w:style w:type="paragraph" w:customStyle="1" w:styleId="Leg">
    <w:name w:val="Leg"/>
    <w:rsid w:val="00FA2459"/>
    <w:pPr>
      <w:jc w:val="right"/>
    </w:pPr>
    <w:rPr>
      <w:rFonts w:ascii="Times" w:hAnsi="Times"/>
      <w:i/>
      <w:sz w:val="16"/>
      <w:lang w:eastAsia="en-US"/>
    </w:rPr>
  </w:style>
  <w:style w:type="paragraph" w:customStyle="1" w:styleId="PT">
    <w:name w:val="PT"/>
    <w:rsid w:val="00FA2459"/>
    <w:pPr>
      <w:pageBreakBefore/>
      <w:tabs>
        <w:tab w:val="left" w:pos="850"/>
      </w:tabs>
      <w:spacing w:after="283"/>
      <w:ind w:left="850" w:right="283"/>
    </w:pPr>
    <w:rPr>
      <w:rFonts w:ascii="Helvetica" w:hAnsi="Helvetica"/>
      <w:b/>
      <w:sz w:val="40"/>
      <w:lang w:eastAsia="en-US"/>
    </w:rPr>
  </w:style>
  <w:style w:type="paragraph" w:customStyle="1" w:styleId="Indent1">
    <w:name w:val="Indent1"/>
    <w:autoRedefine/>
    <w:qFormat/>
    <w:rsid w:val="00A41AB9"/>
    <w:pPr>
      <w:tabs>
        <w:tab w:val="left" w:pos="851"/>
        <w:tab w:val="left" w:pos="1418"/>
        <w:tab w:val="left" w:pos="1701"/>
      </w:tabs>
      <w:spacing w:after="113" w:line="340" w:lineRule="atLeast"/>
      <w:ind w:left="1418" w:hanging="567"/>
      <w:jc w:val="both"/>
    </w:pPr>
    <w:rPr>
      <w:rFonts w:ascii="Helvetica" w:hAnsi="Helvetica"/>
      <w:lang w:eastAsia="en-US"/>
    </w:rPr>
  </w:style>
  <w:style w:type="paragraph" w:customStyle="1" w:styleId="Para">
    <w:name w:val="Para"/>
    <w:next w:val="BT"/>
    <w:rsid w:val="00FA2459"/>
    <w:pPr>
      <w:spacing w:before="360" w:after="120"/>
      <w:ind w:left="851"/>
    </w:pPr>
    <w:rPr>
      <w:rFonts w:ascii="Helvetica" w:hAnsi="Helvetica"/>
      <w:b/>
      <w:sz w:val="24"/>
      <w:lang w:eastAsia="en-US"/>
    </w:rPr>
  </w:style>
  <w:style w:type="paragraph" w:customStyle="1" w:styleId="Indent3">
    <w:name w:val="Indent3"/>
    <w:rsid w:val="00FA2459"/>
    <w:pPr>
      <w:tabs>
        <w:tab w:val="left" w:pos="1985"/>
      </w:tabs>
      <w:spacing w:after="142" w:line="340" w:lineRule="atLeast"/>
      <w:ind w:left="1984" w:hanging="567"/>
    </w:pPr>
    <w:rPr>
      <w:rFonts w:ascii="Helvetica" w:hAnsi="Helvetica"/>
      <w:lang w:eastAsia="en-US"/>
    </w:rPr>
  </w:style>
  <w:style w:type="paragraph" w:customStyle="1" w:styleId="Indent2">
    <w:name w:val="Indent2"/>
    <w:rsid w:val="00FA2459"/>
    <w:pPr>
      <w:numPr>
        <w:numId w:val="2"/>
      </w:numPr>
      <w:tabs>
        <w:tab w:val="clear" w:pos="1778"/>
        <w:tab w:val="left" w:pos="1758"/>
      </w:tabs>
      <w:spacing w:after="113" w:line="340" w:lineRule="atLeast"/>
    </w:pPr>
    <w:rPr>
      <w:rFonts w:ascii="Helvetica" w:hAnsi="Helvetica"/>
      <w:color w:val="000000"/>
      <w:lang w:eastAsia="en-US"/>
    </w:rPr>
  </w:style>
  <w:style w:type="paragraph" w:customStyle="1" w:styleId="Indent5">
    <w:name w:val="Indent5"/>
    <w:basedOn w:val="Indent4"/>
    <w:rsid w:val="00FA2459"/>
    <w:pPr>
      <w:tabs>
        <w:tab w:val="clear" w:pos="2835"/>
        <w:tab w:val="left" w:pos="3402"/>
      </w:tabs>
      <w:ind w:left="3402"/>
    </w:pPr>
  </w:style>
  <w:style w:type="paragraph" w:customStyle="1" w:styleId="Indent4">
    <w:name w:val="Indent4"/>
    <w:basedOn w:val="Indent3"/>
    <w:rsid w:val="00FA2459"/>
    <w:pPr>
      <w:tabs>
        <w:tab w:val="clear" w:pos="1985"/>
        <w:tab w:val="left" w:pos="2835"/>
      </w:tabs>
      <w:ind w:left="2835"/>
    </w:pPr>
  </w:style>
  <w:style w:type="paragraph" w:styleId="Header">
    <w:name w:val="header"/>
    <w:basedOn w:val="Normal"/>
    <w:rsid w:val="00FA2459"/>
    <w:pPr>
      <w:tabs>
        <w:tab w:val="center" w:pos="4153"/>
        <w:tab w:val="right" w:pos="8306"/>
      </w:tabs>
    </w:pPr>
  </w:style>
  <w:style w:type="paragraph" w:styleId="Footer">
    <w:name w:val="footer"/>
    <w:basedOn w:val="Normal"/>
    <w:rsid w:val="00FA2459"/>
    <w:pPr>
      <w:tabs>
        <w:tab w:val="center" w:pos="4153"/>
        <w:tab w:val="right" w:pos="8306"/>
      </w:tabs>
    </w:pPr>
  </w:style>
  <w:style w:type="paragraph" w:styleId="BodyTextIndent3">
    <w:name w:val="Body Text Indent 3"/>
    <w:basedOn w:val="Normal"/>
    <w:rsid w:val="00FA2459"/>
    <w:pPr>
      <w:ind w:left="720"/>
      <w:jc w:val="both"/>
    </w:pPr>
    <w:rPr>
      <w:rFonts w:ascii="Univers" w:hAnsi="Univers"/>
      <w:b/>
    </w:rPr>
  </w:style>
  <w:style w:type="paragraph" w:styleId="DocumentMap">
    <w:name w:val="Document Map"/>
    <w:basedOn w:val="Normal"/>
    <w:semiHidden/>
    <w:rsid w:val="00FA2459"/>
    <w:pPr>
      <w:shd w:val="clear" w:color="auto" w:fill="000080"/>
    </w:pPr>
    <w:rPr>
      <w:rFonts w:ascii="Tahoma" w:hAnsi="Tahoma"/>
    </w:rPr>
  </w:style>
  <w:style w:type="paragraph" w:customStyle="1" w:styleId="BTbold">
    <w:name w:val="BTbold"/>
    <w:basedOn w:val="BT"/>
    <w:rsid w:val="00FA2459"/>
    <w:rPr>
      <w:b/>
    </w:rPr>
  </w:style>
  <w:style w:type="paragraph" w:customStyle="1" w:styleId="BTnoindent">
    <w:name w:val="BTnoindent"/>
    <w:basedOn w:val="BT"/>
    <w:rsid w:val="00FA2459"/>
    <w:pPr>
      <w:ind w:left="0" w:firstLine="0"/>
    </w:pPr>
  </w:style>
  <w:style w:type="paragraph" w:customStyle="1" w:styleId="btnoindent9">
    <w:name w:val="btnoindent 9"/>
    <w:basedOn w:val="BTnoindent"/>
    <w:rsid w:val="00FA2459"/>
    <w:pPr>
      <w:spacing w:before="0" w:after="0" w:line="200" w:lineRule="atLeast"/>
    </w:pPr>
    <w:rPr>
      <w:sz w:val="18"/>
    </w:rPr>
  </w:style>
  <w:style w:type="paragraph" w:customStyle="1" w:styleId="BTnoindentbold">
    <w:name w:val="BTnoindentbold"/>
    <w:basedOn w:val="BTnoindent"/>
    <w:rsid w:val="00FA2459"/>
    <w:rPr>
      <w:b/>
    </w:rPr>
  </w:style>
  <w:style w:type="paragraph" w:customStyle="1" w:styleId="id1">
    <w:name w:val="id1"/>
    <w:basedOn w:val="BT"/>
    <w:rsid w:val="00FA2459"/>
    <w:pPr>
      <w:tabs>
        <w:tab w:val="clear" w:pos="1418"/>
        <w:tab w:val="clear" w:pos="1701"/>
      </w:tabs>
      <w:ind w:left="1418" w:hanging="567"/>
    </w:pPr>
  </w:style>
  <w:style w:type="paragraph" w:customStyle="1" w:styleId="id2">
    <w:name w:val="id2"/>
    <w:basedOn w:val="BT"/>
    <w:autoRedefine/>
    <w:qFormat/>
    <w:rsid w:val="007B46DD"/>
    <w:pPr>
      <w:tabs>
        <w:tab w:val="clear" w:pos="1418"/>
        <w:tab w:val="clear" w:pos="1701"/>
        <w:tab w:val="left" w:pos="1985"/>
      </w:tabs>
      <w:ind w:left="1985" w:hanging="567"/>
    </w:pPr>
  </w:style>
  <w:style w:type="character" w:styleId="Hyperlink">
    <w:name w:val="Hyperlink"/>
    <w:rsid w:val="00FA2459"/>
    <w:rPr>
      <w:rFonts w:cs="Times New Roman"/>
      <w:color w:val="0000FF"/>
      <w:u w:val="single"/>
    </w:rPr>
  </w:style>
  <w:style w:type="character" w:styleId="FollowedHyperlink">
    <w:name w:val="FollowedHyperlink"/>
    <w:rsid w:val="00FA2459"/>
    <w:rPr>
      <w:rFonts w:cs="Times New Roman"/>
      <w:color w:val="800080"/>
      <w:u w:val="single"/>
    </w:rPr>
  </w:style>
  <w:style w:type="paragraph" w:customStyle="1" w:styleId="TOCPara">
    <w:name w:val="TOC Para"/>
    <w:basedOn w:val="TOCSG"/>
    <w:rsid w:val="00FA2459"/>
    <w:pPr>
      <w:ind w:left="1134"/>
    </w:pPr>
  </w:style>
  <w:style w:type="paragraph" w:customStyle="1" w:styleId="NoIndent">
    <w:name w:val="No Indent"/>
    <w:basedOn w:val="Indent1"/>
    <w:rsid w:val="005A1603"/>
    <w:pPr>
      <w:numPr>
        <w:numId w:val="4"/>
      </w:numPr>
      <w:ind w:left="1418" w:hanging="567"/>
    </w:pPr>
  </w:style>
  <w:style w:type="paragraph" w:styleId="BodyTextIndent">
    <w:name w:val="Body Text Indent"/>
    <w:basedOn w:val="Normal"/>
    <w:rsid w:val="004E5081"/>
    <w:pPr>
      <w:spacing w:after="120"/>
      <w:ind w:left="283"/>
    </w:pPr>
  </w:style>
  <w:style w:type="paragraph" w:styleId="BodyTextIndent2">
    <w:name w:val="Body Text Indent 2"/>
    <w:basedOn w:val="Normal"/>
    <w:rsid w:val="004E5081"/>
    <w:pPr>
      <w:spacing w:after="120" w:line="480" w:lineRule="auto"/>
      <w:ind w:left="283"/>
    </w:p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571D33"/>
    <w:pPr>
      <w:spacing w:after="120" w:line="240" w:lineRule="exact"/>
    </w:pPr>
    <w:rPr>
      <w:rFonts w:ascii="Verdana" w:hAnsi="Verdana"/>
    </w:rPr>
  </w:style>
  <w:style w:type="table" w:styleId="TableGrid">
    <w:name w:val="Table Grid"/>
    <w:basedOn w:val="TableNormal"/>
    <w:rsid w:val="00E1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0195"/>
    <w:rPr>
      <w:rFonts w:ascii="Segoe UI" w:hAnsi="Segoe UI" w:cs="Segoe UI"/>
      <w:sz w:val="18"/>
      <w:szCs w:val="18"/>
    </w:rPr>
  </w:style>
  <w:style w:type="character" w:customStyle="1" w:styleId="BalloonTextChar">
    <w:name w:val="Balloon Text Char"/>
    <w:link w:val="BalloonText"/>
    <w:semiHidden/>
    <w:rsid w:val="0043019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footer" Target="footer33.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header" Target="header33.xml"/><Relationship Id="rId78"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image" Target="media/image1.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6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A454-1501-4F12-9EF2-098AFD6B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chapter67b</Template>
  <TotalTime>4</TotalTime>
  <Pages>1</Pages>
  <Words>50645</Words>
  <Characters>288680</Characters>
  <Application>Microsoft Office Word</Application>
  <DocSecurity>0</DocSecurity>
  <Lines>2405</Lines>
  <Paragraphs>677</Paragraphs>
  <ScaleCrop>false</ScaleCrop>
  <HeadingPairs>
    <vt:vector size="2" baseType="variant">
      <vt:variant>
        <vt:lpstr>Title</vt:lpstr>
      </vt:variant>
      <vt:variant>
        <vt:i4>1</vt:i4>
      </vt:variant>
    </vt:vector>
  </HeadingPairs>
  <TitlesOfParts>
    <vt:vector size="1" baseType="lpstr">
      <vt:lpstr>Chapter 67</vt:lpstr>
    </vt:vector>
  </TitlesOfParts>
  <Company/>
  <LinksUpToDate>false</LinksUpToDate>
  <CharactersWithSpaces>338648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67</dc:title>
  <dc:subject/>
  <dc:creator>2215873</dc:creator>
  <cp:keywords>Prescribed diseases</cp:keywords>
  <dc:description/>
  <cp:lastModifiedBy>Marie Bowman</cp:lastModifiedBy>
  <cp:revision>4</cp:revision>
  <cp:lastPrinted>2019-02-28T14:29:00Z</cp:lastPrinted>
  <dcterms:created xsi:type="dcterms:W3CDTF">2019-05-09T07:41:00Z</dcterms:created>
  <dcterms:modified xsi:type="dcterms:W3CDTF">2019-11-22T14:40:00Z</dcterms:modified>
</cp:coreProperties>
</file>