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E8A24" w14:textId="77777777" w:rsidR="002F0B78" w:rsidRPr="00520AAA" w:rsidRDefault="006710D6" w:rsidP="001D59CC">
      <w:pPr>
        <w:pStyle w:val="Head"/>
        <w:tabs>
          <w:tab w:val="left" w:pos="567"/>
          <w:tab w:val="left" w:pos="1134"/>
          <w:tab w:val="left" w:pos="1701"/>
          <w:tab w:val="left" w:pos="2268"/>
        </w:tabs>
        <w:ind w:left="0" w:firstLine="0"/>
        <w:rPr>
          <w:color w:val="000000"/>
        </w:rPr>
      </w:pPr>
      <w:r w:rsidRPr="00520AAA">
        <w:rPr>
          <w:color w:val="000000"/>
        </w:rPr>
        <w:t xml:space="preserve">ADM </w:t>
      </w:r>
      <w:r w:rsidR="002F0B78" w:rsidRPr="00520AAA">
        <w:rPr>
          <w:color w:val="000000"/>
        </w:rPr>
        <w:t>Memo</w:t>
      </w:r>
      <w:r w:rsidRPr="00520AAA">
        <w:rPr>
          <w:color w:val="000000"/>
        </w:rPr>
        <w:t xml:space="preserve"> 4/18</w:t>
      </w:r>
    </w:p>
    <w:p w14:paraId="753671D9" w14:textId="77777777" w:rsidR="003A3A29" w:rsidRPr="002663E4" w:rsidRDefault="003A3A29" w:rsidP="001D59CC">
      <w:pPr>
        <w:tabs>
          <w:tab w:val="left" w:pos="567"/>
          <w:tab w:val="left" w:pos="1134"/>
          <w:tab w:val="left" w:pos="1701"/>
          <w:tab w:val="left" w:pos="2268"/>
        </w:tabs>
        <w:ind w:left="0" w:firstLine="0"/>
        <w:rPr>
          <w:b/>
          <w:color w:val="000000"/>
        </w:rPr>
      </w:pPr>
    </w:p>
    <w:p w14:paraId="44BA8BD1" w14:textId="77777777" w:rsidR="003A3A29" w:rsidRPr="00520AAA" w:rsidRDefault="003A3A29" w:rsidP="001D59CC">
      <w:pPr>
        <w:tabs>
          <w:tab w:val="left" w:pos="567"/>
          <w:tab w:val="left" w:pos="1134"/>
          <w:tab w:val="left" w:pos="1701"/>
          <w:tab w:val="left" w:pos="2268"/>
        </w:tabs>
        <w:ind w:left="0" w:firstLine="0"/>
        <w:rPr>
          <w:color w:val="000000"/>
        </w:rPr>
      </w:pPr>
    </w:p>
    <w:p w14:paraId="43929FAD" w14:textId="77777777" w:rsidR="003A3A29" w:rsidRPr="00520AAA" w:rsidRDefault="003A3A29" w:rsidP="001D59CC">
      <w:pPr>
        <w:tabs>
          <w:tab w:val="left" w:pos="567"/>
          <w:tab w:val="left" w:pos="1134"/>
          <w:tab w:val="left" w:pos="1701"/>
          <w:tab w:val="left" w:pos="2268"/>
        </w:tabs>
        <w:ind w:left="0" w:firstLine="0"/>
        <w:rPr>
          <w:color w:val="000000"/>
        </w:rPr>
      </w:pPr>
    </w:p>
    <w:p w14:paraId="6B048603" w14:textId="77777777" w:rsidR="002F0B78" w:rsidRPr="00520AAA" w:rsidRDefault="00AF1DC6" w:rsidP="001D59CC">
      <w:pPr>
        <w:pStyle w:val="Title1"/>
        <w:tabs>
          <w:tab w:val="left" w:pos="567"/>
          <w:tab w:val="left" w:pos="1134"/>
          <w:tab w:val="left" w:pos="1701"/>
          <w:tab w:val="left" w:pos="2268"/>
        </w:tabs>
        <w:spacing w:before="0" w:after="0"/>
        <w:ind w:left="0" w:firstLine="0"/>
        <w:rPr>
          <w:color w:val="000000"/>
        </w:rPr>
      </w:pPr>
      <w:r w:rsidRPr="00520AAA">
        <w:rPr>
          <w:color w:val="000000"/>
        </w:rPr>
        <w:tab/>
      </w:r>
      <w:r w:rsidR="00783C03" w:rsidRPr="00520AAA">
        <w:rPr>
          <w:color w:val="000000"/>
        </w:rPr>
        <w:t xml:space="preserve">loans for mortgage </w:t>
      </w:r>
      <w:proofErr w:type="gramStart"/>
      <w:r w:rsidR="00783C03" w:rsidRPr="00520AAA">
        <w:rPr>
          <w:color w:val="000000"/>
        </w:rPr>
        <w:t>interest</w:t>
      </w:r>
      <w:r w:rsidR="002663E4">
        <w:rPr>
          <w:color w:val="000000"/>
        </w:rPr>
        <w:t xml:space="preserve">  </w:t>
      </w:r>
      <w:r w:rsidR="002663E4" w:rsidRPr="002663E4">
        <w:rPr>
          <w:caps w:val="0"/>
          <w:color w:val="000000"/>
          <w:sz w:val="20"/>
        </w:rPr>
        <w:t>[</w:t>
      </w:r>
      <w:proofErr w:type="gramEnd"/>
      <w:r w:rsidR="002663E4" w:rsidRPr="002663E4">
        <w:rPr>
          <w:caps w:val="0"/>
          <w:color w:val="000000"/>
          <w:sz w:val="20"/>
        </w:rPr>
        <w:t>See ADM Memo 3/21]</w:t>
      </w:r>
    </w:p>
    <w:p w14:paraId="27961CF3" w14:textId="77777777" w:rsidR="003A3A29" w:rsidRPr="00520AAA" w:rsidRDefault="003A3A29" w:rsidP="001D59CC">
      <w:pPr>
        <w:tabs>
          <w:tab w:val="left" w:pos="567"/>
          <w:tab w:val="left" w:pos="1134"/>
          <w:tab w:val="left" w:pos="1701"/>
          <w:tab w:val="left" w:pos="2268"/>
        </w:tabs>
        <w:ind w:left="0" w:firstLine="0"/>
        <w:rPr>
          <w:color w:val="000000"/>
        </w:rPr>
      </w:pPr>
    </w:p>
    <w:p w14:paraId="44E1537E" w14:textId="77777777" w:rsidR="003A3A29" w:rsidRPr="00520AAA" w:rsidRDefault="003A3A29" w:rsidP="001D59CC">
      <w:pPr>
        <w:tabs>
          <w:tab w:val="left" w:pos="567"/>
          <w:tab w:val="left" w:pos="1134"/>
          <w:tab w:val="left" w:pos="1701"/>
          <w:tab w:val="left" w:pos="2268"/>
        </w:tabs>
        <w:ind w:left="0" w:firstLine="0"/>
        <w:rPr>
          <w:color w:val="000000"/>
        </w:rPr>
      </w:pPr>
    </w:p>
    <w:p w14:paraId="134CF1FA" w14:textId="77777777" w:rsidR="001D59CC" w:rsidRPr="00520AAA" w:rsidRDefault="001D59CC" w:rsidP="001D59CC">
      <w:pPr>
        <w:tabs>
          <w:tab w:val="left" w:pos="567"/>
          <w:tab w:val="left" w:pos="1134"/>
          <w:tab w:val="left" w:pos="1701"/>
          <w:tab w:val="left" w:pos="2268"/>
        </w:tabs>
        <w:ind w:left="0" w:firstLine="0"/>
        <w:rPr>
          <w:color w:val="000000"/>
        </w:rPr>
      </w:pPr>
    </w:p>
    <w:tbl>
      <w:tblPr>
        <w:tblW w:w="0" w:type="auto"/>
        <w:tblInd w:w="675" w:type="dxa"/>
        <w:tblLook w:val="0000" w:firstRow="0" w:lastRow="0" w:firstColumn="0" w:lastColumn="0" w:noHBand="0" w:noVBand="0"/>
      </w:tblPr>
      <w:tblGrid>
        <w:gridCol w:w="6663"/>
        <w:gridCol w:w="1559"/>
      </w:tblGrid>
      <w:tr w:rsidR="002F0B78" w:rsidRPr="00520AAA" w14:paraId="0F3B8A3D" w14:textId="77777777" w:rsidTr="00AF1DC6">
        <w:tc>
          <w:tcPr>
            <w:tcW w:w="6663" w:type="dxa"/>
          </w:tcPr>
          <w:p w14:paraId="09EBB833" w14:textId="77777777" w:rsidR="002F0B78" w:rsidRPr="00520AAA" w:rsidRDefault="002F0B78" w:rsidP="001D59CC">
            <w:pPr>
              <w:pStyle w:val="toc"/>
              <w:tabs>
                <w:tab w:val="left" w:pos="567"/>
                <w:tab w:val="left" w:pos="1134"/>
                <w:tab w:val="left" w:pos="1701"/>
                <w:tab w:val="left" w:pos="2268"/>
              </w:tabs>
              <w:spacing w:after="0"/>
              <w:ind w:left="0" w:firstLine="0"/>
              <w:rPr>
                <w:color w:val="000000"/>
              </w:rPr>
            </w:pPr>
            <w:r w:rsidRPr="00520AAA">
              <w:rPr>
                <w:color w:val="000000"/>
              </w:rPr>
              <w:t>Contents</w:t>
            </w:r>
          </w:p>
        </w:tc>
        <w:tc>
          <w:tcPr>
            <w:tcW w:w="1559" w:type="dxa"/>
          </w:tcPr>
          <w:p w14:paraId="33062EBB" w14:textId="77777777" w:rsidR="002F0B78" w:rsidRPr="00520AAA" w:rsidRDefault="002F0B78" w:rsidP="001D59CC">
            <w:pPr>
              <w:pStyle w:val="toc"/>
              <w:tabs>
                <w:tab w:val="left" w:pos="567"/>
                <w:tab w:val="left" w:pos="1134"/>
                <w:tab w:val="left" w:pos="1701"/>
                <w:tab w:val="left" w:pos="2268"/>
              </w:tabs>
              <w:spacing w:after="0"/>
              <w:ind w:left="0" w:firstLine="0"/>
              <w:rPr>
                <w:color w:val="000000"/>
              </w:rPr>
            </w:pPr>
            <w:r w:rsidRPr="00520AAA">
              <w:rPr>
                <w:color w:val="000000"/>
              </w:rPr>
              <w:t>Paragraph</w:t>
            </w:r>
            <w:r w:rsidR="006D4084" w:rsidRPr="00520AAA">
              <w:rPr>
                <w:color w:val="000000"/>
              </w:rPr>
              <w:t>s</w:t>
            </w:r>
          </w:p>
        </w:tc>
      </w:tr>
      <w:tr w:rsidR="00AC577A" w:rsidRPr="00520AAA" w14:paraId="54EC4EDF" w14:textId="77777777" w:rsidTr="00AF1DC6">
        <w:tc>
          <w:tcPr>
            <w:tcW w:w="6663" w:type="dxa"/>
          </w:tcPr>
          <w:p w14:paraId="7A32F284" w14:textId="77777777" w:rsidR="003A3A29" w:rsidRPr="00520AAA" w:rsidRDefault="003A3A29" w:rsidP="001D59CC">
            <w:pPr>
              <w:pStyle w:val="List"/>
              <w:tabs>
                <w:tab w:val="left" w:pos="567"/>
                <w:tab w:val="left" w:pos="1134"/>
                <w:tab w:val="left" w:pos="1701"/>
                <w:tab w:val="left" w:pos="2268"/>
              </w:tabs>
              <w:spacing w:after="0"/>
              <w:ind w:left="0" w:firstLine="0"/>
              <w:rPr>
                <w:rFonts w:cs="Arial"/>
                <w:color w:val="000000"/>
                <w:sz w:val="24"/>
                <w:szCs w:val="24"/>
              </w:rPr>
            </w:pPr>
          </w:p>
          <w:p w14:paraId="0F8EA02D" w14:textId="77777777" w:rsidR="00AC577A" w:rsidRPr="00520AAA" w:rsidRDefault="00AC577A" w:rsidP="001D59CC">
            <w:pPr>
              <w:pStyle w:val="List"/>
              <w:tabs>
                <w:tab w:val="left" w:pos="567"/>
                <w:tab w:val="left" w:pos="1134"/>
                <w:tab w:val="left" w:pos="1701"/>
                <w:tab w:val="left" w:pos="2268"/>
              </w:tabs>
              <w:spacing w:after="0"/>
              <w:ind w:left="0" w:firstLine="0"/>
              <w:rPr>
                <w:rFonts w:cs="Arial"/>
                <w:color w:val="000000"/>
                <w:sz w:val="24"/>
                <w:szCs w:val="24"/>
              </w:rPr>
            </w:pPr>
            <w:r w:rsidRPr="00520AAA">
              <w:rPr>
                <w:rFonts w:cs="Arial"/>
                <w:color w:val="000000"/>
                <w:sz w:val="24"/>
                <w:szCs w:val="24"/>
              </w:rPr>
              <w:t>Introduction</w:t>
            </w:r>
          </w:p>
          <w:p w14:paraId="6DA39950" w14:textId="77777777" w:rsidR="003A3A29" w:rsidRPr="00520AAA" w:rsidRDefault="003A3A29" w:rsidP="001D59CC">
            <w:pPr>
              <w:pStyle w:val="List"/>
              <w:tabs>
                <w:tab w:val="left" w:pos="567"/>
                <w:tab w:val="left" w:pos="1134"/>
                <w:tab w:val="left" w:pos="1701"/>
                <w:tab w:val="left" w:pos="2268"/>
              </w:tabs>
              <w:spacing w:after="0"/>
              <w:ind w:left="0" w:firstLine="0"/>
              <w:rPr>
                <w:rFonts w:cs="Arial"/>
                <w:color w:val="000000"/>
                <w:sz w:val="24"/>
                <w:szCs w:val="24"/>
              </w:rPr>
            </w:pPr>
          </w:p>
          <w:p w14:paraId="383D9064" w14:textId="77777777" w:rsidR="00AC577A" w:rsidRPr="00520AAA" w:rsidRDefault="00AC577A" w:rsidP="001D59CC">
            <w:pPr>
              <w:pStyle w:val="List"/>
              <w:tabs>
                <w:tab w:val="left" w:pos="567"/>
                <w:tab w:val="left" w:pos="1134"/>
                <w:tab w:val="left" w:pos="1701"/>
                <w:tab w:val="left" w:pos="2268"/>
              </w:tabs>
              <w:spacing w:after="0"/>
              <w:ind w:left="0" w:firstLine="0"/>
              <w:rPr>
                <w:rFonts w:cs="Arial"/>
                <w:color w:val="000000"/>
                <w:sz w:val="24"/>
                <w:szCs w:val="24"/>
              </w:rPr>
            </w:pPr>
            <w:r w:rsidRPr="00520AAA">
              <w:rPr>
                <w:rFonts w:cs="Arial"/>
                <w:color w:val="000000"/>
                <w:sz w:val="24"/>
                <w:szCs w:val="24"/>
              </w:rPr>
              <w:t>Background</w:t>
            </w:r>
          </w:p>
          <w:p w14:paraId="2CD92FC2" w14:textId="77777777" w:rsidR="003A3A29" w:rsidRPr="00520AAA" w:rsidRDefault="003A3A29" w:rsidP="001D59CC">
            <w:pPr>
              <w:pStyle w:val="List"/>
              <w:tabs>
                <w:tab w:val="left" w:pos="567"/>
                <w:tab w:val="left" w:pos="1134"/>
                <w:tab w:val="left" w:pos="1701"/>
                <w:tab w:val="left" w:pos="2268"/>
              </w:tabs>
              <w:spacing w:after="0"/>
              <w:ind w:left="0" w:firstLine="0"/>
              <w:rPr>
                <w:rFonts w:cs="Arial"/>
                <w:color w:val="000000"/>
                <w:sz w:val="24"/>
                <w:szCs w:val="24"/>
              </w:rPr>
            </w:pPr>
          </w:p>
          <w:p w14:paraId="230A00BE" w14:textId="77777777" w:rsidR="00AC577A" w:rsidRPr="00520AAA" w:rsidRDefault="00AC577A" w:rsidP="001D59CC">
            <w:pPr>
              <w:pStyle w:val="List"/>
              <w:tabs>
                <w:tab w:val="left" w:pos="567"/>
                <w:tab w:val="left" w:pos="1134"/>
                <w:tab w:val="left" w:pos="1701"/>
                <w:tab w:val="left" w:pos="2268"/>
              </w:tabs>
              <w:spacing w:after="0"/>
              <w:ind w:left="0" w:firstLine="0"/>
              <w:rPr>
                <w:rFonts w:cs="Arial"/>
                <w:color w:val="000000"/>
                <w:sz w:val="24"/>
                <w:szCs w:val="24"/>
              </w:rPr>
            </w:pPr>
            <w:r w:rsidRPr="00520AAA">
              <w:rPr>
                <w:rFonts w:cs="Arial"/>
                <w:color w:val="000000"/>
                <w:sz w:val="24"/>
                <w:szCs w:val="24"/>
              </w:rPr>
              <w:t>Changes</w:t>
            </w:r>
          </w:p>
          <w:p w14:paraId="51CB35A4" w14:textId="77777777" w:rsidR="003A3A29" w:rsidRPr="00520AAA" w:rsidRDefault="003A3A29" w:rsidP="001D59CC">
            <w:pPr>
              <w:pStyle w:val="List"/>
              <w:tabs>
                <w:tab w:val="left" w:pos="567"/>
                <w:tab w:val="left" w:pos="1134"/>
                <w:tab w:val="left" w:pos="1701"/>
                <w:tab w:val="left" w:pos="2268"/>
              </w:tabs>
              <w:spacing w:after="0"/>
              <w:ind w:left="0" w:firstLine="0"/>
              <w:rPr>
                <w:rFonts w:cs="Arial"/>
                <w:color w:val="000000"/>
                <w:sz w:val="24"/>
                <w:szCs w:val="24"/>
              </w:rPr>
            </w:pPr>
          </w:p>
          <w:p w14:paraId="7BD5AC64" w14:textId="77777777" w:rsidR="00AC577A" w:rsidRPr="00520AAA" w:rsidRDefault="00AC577A" w:rsidP="001D59CC">
            <w:pPr>
              <w:pStyle w:val="List"/>
              <w:tabs>
                <w:tab w:val="left" w:pos="567"/>
                <w:tab w:val="left" w:pos="1134"/>
                <w:tab w:val="left" w:pos="1701"/>
                <w:tab w:val="left" w:pos="2268"/>
              </w:tabs>
              <w:spacing w:after="0"/>
              <w:ind w:left="0" w:firstLine="0"/>
              <w:rPr>
                <w:rFonts w:cs="Arial"/>
                <w:color w:val="000000"/>
                <w:sz w:val="24"/>
                <w:szCs w:val="24"/>
              </w:rPr>
            </w:pPr>
            <w:r w:rsidRPr="00520AAA">
              <w:rPr>
                <w:rFonts w:cs="Arial"/>
                <w:color w:val="000000"/>
                <w:sz w:val="24"/>
                <w:szCs w:val="24"/>
              </w:rPr>
              <w:t>Offer of loan payments</w:t>
            </w:r>
          </w:p>
          <w:p w14:paraId="4F437409" w14:textId="77777777" w:rsidR="003A3A29" w:rsidRPr="00520AAA" w:rsidRDefault="003A3A29" w:rsidP="001D59CC">
            <w:pPr>
              <w:pStyle w:val="List"/>
              <w:tabs>
                <w:tab w:val="left" w:pos="567"/>
                <w:tab w:val="left" w:pos="1134"/>
                <w:tab w:val="left" w:pos="1701"/>
                <w:tab w:val="left" w:pos="2268"/>
              </w:tabs>
              <w:spacing w:after="0"/>
              <w:ind w:left="0" w:firstLine="0"/>
              <w:rPr>
                <w:rFonts w:cs="Arial"/>
                <w:color w:val="000000"/>
                <w:sz w:val="24"/>
                <w:szCs w:val="24"/>
              </w:rPr>
            </w:pPr>
          </w:p>
          <w:p w14:paraId="69C752E9" w14:textId="77777777" w:rsidR="00AC577A" w:rsidRPr="00520AAA" w:rsidRDefault="00AC577A" w:rsidP="001D59CC">
            <w:pPr>
              <w:pStyle w:val="List"/>
              <w:tabs>
                <w:tab w:val="left" w:pos="567"/>
                <w:tab w:val="left" w:pos="1134"/>
                <w:tab w:val="left" w:pos="1701"/>
                <w:tab w:val="left" w:pos="2268"/>
              </w:tabs>
              <w:spacing w:after="0"/>
              <w:ind w:left="0" w:firstLine="0"/>
              <w:rPr>
                <w:rFonts w:cs="Arial"/>
                <w:color w:val="000000"/>
                <w:sz w:val="24"/>
                <w:szCs w:val="24"/>
              </w:rPr>
            </w:pPr>
            <w:r w:rsidRPr="00520AAA">
              <w:rPr>
                <w:rFonts w:cs="Arial"/>
                <w:color w:val="000000"/>
                <w:sz w:val="24"/>
                <w:szCs w:val="24"/>
              </w:rPr>
              <w:t>Acceptance of the offer</w:t>
            </w:r>
          </w:p>
          <w:p w14:paraId="1EC4A617"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792473FA" w14:textId="77777777" w:rsidR="00AC577A" w:rsidRPr="00520AAA" w:rsidRDefault="00E21BF4"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Claimant</w:t>
            </w:r>
          </w:p>
          <w:p w14:paraId="068243CC"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4E6F93E5" w14:textId="77777777" w:rsidR="00AC577A" w:rsidRPr="00520AAA" w:rsidRDefault="00E21BF4"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Liability</w:t>
            </w:r>
          </w:p>
          <w:p w14:paraId="2989872B"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1C134155" w14:textId="77777777" w:rsidR="00AC577A" w:rsidRPr="00520AAA" w:rsidRDefault="00E21BF4"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Occupation as their home</w:t>
            </w:r>
          </w:p>
          <w:p w14:paraId="29BE2303"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7E51E85A" w14:textId="77777777" w:rsidR="00AC577A" w:rsidRPr="00520AAA" w:rsidRDefault="00E21BF4"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 xml:space="preserve">Earned </w:t>
            </w:r>
            <w:proofErr w:type="gramStart"/>
            <w:r w:rsidR="00AC577A" w:rsidRPr="00520AAA">
              <w:rPr>
                <w:rFonts w:cs="Arial"/>
                <w:color w:val="000000"/>
                <w:sz w:val="24"/>
              </w:rPr>
              <w:t>income</w:t>
            </w:r>
            <w:proofErr w:type="gramEnd"/>
          </w:p>
          <w:p w14:paraId="274BC2BA" w14:textId="77777777" w:rsidR="003A3A29" w:rsidRPr="00520AAA" w:rsidRDefault="003A3A29" w:rsidP="001D59CC">
            <w:pPr>
              <w:pStyle w:val="List"/>
              <w:tabs>
                <w:tab w:val="left" w:pos="567"/>
                <w:tab w:val="left" w:pos="1134"/>
                <w:tab w:val="left" w:pos="1701"/>
                <w:tab w:val="left" w:pos="2268"/>
              </w:tabs>
              <w:spacing w:after="0"/>
              <w:ind w:left="0" w:firstLine="0"/>
              <w:rPr>
                <w:rFonts w:cs="Arial"/>
                <w:color w:val="000000"/>
                <w:sz w:val="24"/>
                <w:szCs w:val="24"/>
              </w:rPr>
            </w:pPr>
          </w:p>
          <w:p w14:paraId="207A2121" w14:textId="77777777" w:rsidR="00AC577A" w:rsidRPr="00520AAA" w:rsidRDefault="00AC577A" w:rsidP="001D59CC">
            <w:pPr>
              <w:pStyle w:val="List"/>
              <w:tabs>
                <w:tab w:val="left" w:pos="567"/>
                <w:tab w:val="left" w:pos="1134"/>
                <w:tab w:val="left" w:pos="1701"/>
                <w:tab w:val="left" w:pos="2268"/>
              </w:tabs>
              <w:spacing w:after="0"/>
              <w:ind w:left="0" w:firstLine="0"/>
              <w:rPr>
                <w:rFonts w:cs="Arial"/>
                <w:color w:val="000000"/>
                <w:sz w:val="24"/>
                <w:szCs w:val="24"/>
              </w:rPr>
            </w:pPr>
            <w:r w:rsidRPr="00520AAA">
              <w:rPr>
                <w:rFonts w:cs="Arial"/>
                <w:color w:val="000000"/>
                <w:sz w:val="24"/>
                <w:szCs w:val="24"/>
              </w:rPr>
              <w:t>Conditions for loan payments</w:t>
            </w:r>
          </w:p>
          <w:p w14:paraId="0855B460"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5AF581FE" w14:textId="77777777" w:rsidR="00AC577A" w:rsidRPr="00520AAA" w:rsidRDefault="00E21BF4"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Information condition</w:t>
            </w:r>
          </w:p>
          <w:p w14:paraId="1788D32E" w14:textId="77777777" w:rsidR="003A3A29" w:rsidRPr="00520AAA" w:rsidRDefault="003A3A29" w:rsidP="001D59CC">
            <w:pPr>
              <w:pStyle w:val="List"/>
              <w:tabs>
                <w:tab w:val="left" w:pos="567"/>
                <w:tab w:val="left" w:pos="1134"/>
                <w:tab w:val="left" w:pos="1701"/>
                <w:tab w:val="left" w:pos="2268"/>
              </w:tabs>
              <w:spacing w:after="0"/>
              <w:ind w:left="0" w:firstLine="0"/>
              <w:rPr>
                <w:rFonts w:cs="Arial"/>
                <w:color w:val="000000"/>
                <w:sz w:val="24"/>
                <w:szCs w:val="24"/>
              </w:rPr>
            </w:pPr>
          </w:p>
          <w:p w14:paraId="771A4062" w14:textId="77777777" w:rsidR="00AC577A" w:rsidRPr="00520AAA" w:rsidRDefault="007A77C6" w:rsidP="001D59CC">
            <w:pPr>
              <w:pStyle w:val="List"/>
              <w:tabs>
                <w:tab w:val="left" w:pos="567"/>
                <w:tab w:val="left" w:pos="1134"/>
                <w:tab w:val="left" w:pos="1701"/>
                <w:tab w:val="left" w:pos="2268"/>
              </w:tabs>
              <w:spacing w:after="0"/>
              <w:ind w:left="0" w:firstLine="0"/>
              <w:rPr>
                <w:rFonts w:cs="Arial"/>
                <w:color w:val="000000"/>
                <w:sz w:val="24"/>
                <w:szCs w:val="24"/>
              </w:rPr>
            </w:pPr>
            <w:r>
              <w:rPr>
                <w:rFonts w:cs="Arial"/>
                <w:color w:val="000000"/>
                <w:sz w:val="24"/>
                <w:szCs w:val="24"/>
              </w:rPr>
              <w:t>Payment i</w:t>
            </w:r>
            <w:r w:rsidR="00AC577A" w:rsidRPr="00520AAA">
              <w:rPr>
                <w:rFonts w:cs="Arial"/>
                <w:color w:val="000000"/>
                <w:sz w:val="24"/>
                <w:szCs w:val="24"/>
              </w:rPr>
              <w:t>ntervals</w:t>
            </w:r>
          </w:p>
          <w:p w14:paraId="4524E40A" w14:textId="77777777" w:rsidR="003A3A29" w:rsidRPr="00520AAA" w:rsidRDefault="003A3A29" w:rsidP="001D59CC">
            <w:pPr>
              <w:pStyle w:val="List"/>
              <w:tabs>
                <w:tab w:val="left" w:pos="567"/>
                <w:tab w:val="left" w:pos="1134"/>
                <w:tab w:val="left" w:pos="1701"/>
                <w:tab w:val="left" w:pos="2268"/>
              </w:tabs>
              <w:spacing w:after="0"/>
              <w:ind w:left="0" w:firstLine="0"/>
              <w:rPr>
                <w:rFonts w:cs="Arial"/>
                <w:color w:val="000000"/>
                <w:sz w:val="24"/>
                <w:szCs w:val="24"/>
              </w:rPr>
            </w:pPr>
          </w:p>
          <w:p w14:paraId="334D37F7" w14:textId="77777777" w:rsidR="00AC577A" w:rsidRPr="00520AAA" w:rsidRDefault="00AC577A" w:rsidP="001D59CC">
            <w:pPr>
              <w:pStyle w:val="List"/>
              <w:tabs>
                <w:tab w:val="left" w:pos="567"/>
                <w:tab w:val="left" w:pos="1134"/>
                <w:tab w:val="left" w:pos="1701"/>
                <w:tab w:val="left" w:pos="2268"/>
              </w:tabs>
              <w:spacing w:after="0"/>
              <w:ind w:left="0" w:firstLine="0"/>
              <w:rPr>
                <w:rFonts w:cs="Arial"/>
                <w:color w:val="000000"/>
                <w:sz w:val="24"/>
                <w:szCs w:val="24"/>
              </w:rPr>
            </w:pPr>
            <w:r w:rsidRPr="00520AAA">
              <w:rPr>
                <w:rFonts w:cs="Arial"/>
                <w:color w:val="000000"/>
                <w:sz w:val="24"/>
                <w:szCs w:val="24"/>
              </w:rPr>
              <w:t>Timing</w:t>
            </w:r>
          </w:p>
          <w:p w14:paraId="3468BA86" w14:textId="77777777" w:rsidR="003A3A29" w:rsidRPr="00520AAA" w:rsidRDefault="003A3A29" w:rsidP="001D59CC">
            <w:pPr>
              <w:pStyle w:val="List"/>
              <w:tabs>
                <w:tab w:val="left" w:pos="567"/>
                <w:tab w:val="left" w:pos="1134"/>
                <w:tab w:val="left" w:pos="1701"/>
                <w:tab w:val="left" w:pos="2268"/>
              </w:tabs>
              <w:spacing w:after="0"/>
              <w:ind w:left="0" w:firstLine="0"/>
              <w:rPr>
                <w:rFonts w:cs="Arial"/>
                <w:color w:val="000000"/>
                <w:sz w:val="24"/>
                <w:szCs w:val="24"/>
              </w:rPr>
            </w:pPr>
          </w:p>
          <w:p w14:paraId="30C87E92" w14:textId="77777777" w:rsidR="00AC577A" w:rsidRPr="00520AAA" w:rsidRDefault="00AC577A" w:rsidP="001D59CC">
            <w:pPr>
              <w:pStyle w:val="List"/>
              <w:tabs>
                <w:tab w:val="left" w:pos="567"/>
                <w:tab w:val="left" w:pos="1134"/>
                <w:tab w:val="left" w:pos="1701"/>
                <w:tab w:val="left" w:pos="2268"/>
              </w:tabs>
              <w:spacing w:after="0"/>
              <w:ind w:left="0" w:firstLine="0"/>
              <w:rPr>
                <w:rFonts w:cs="Arial"/>
                <w:color w:val="000000"/>
                <w:sz w:val="24"/>
                <w:szCs w:val="24"/>
              </w:rPr>
            </w:pPr>
            <w:r w:rsidRPr="00520AAA">
              <w:rPr>
                <w:rFonts w:cs="Arial"/>
                <w:color w:val="000000"/>
                <w:sz w:val="24"/>
                <w:szCs w:val="24"/>
              </w:rPr>
              <w:t>Transitional end day</w:t>
            </w:r>
          </w:p>
          <w:p w14:paraId="16AC835B"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7337E524" w14:textId="77777777" w:rsidR="00AC577A" w:rsidRPr="00520AAA" w:rsidRDefault="00E21BF4"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Loan offer made before 6 April 2018</w:t>
            </w:r>
          </w:p>
          <w:p w14:paraId="425E80ED"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3E84DED6" w14:textId="77777777" w:rsidR="00AC577A" w:rsidRPr="00520AAA" w:rsidRDefault="00E21BF4"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Loan offer made on or after 6 April 2018</w:t>
            </w:r>
          </w:p>
          <w:p w14:paraId="0A659050"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755DF4FF" w14:textId="77777777" w:rsidR="00E21BF4" w:rsidRPr="00520AAA" w:rsidRDefault="00E21BF4"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 xml:space="preserve">Person who lacks capacity </w:t>
            </w:r>
            <w:r w:rsidR="003A3A29" w:rsidRPr="00520AAA">
              <w:rPr>
                <w:rFonts w:cs="Arial"/>
                <w:color w:val="000000"/>
                <w:sz w:val="24"/>
              </w:rPr>
              <w:t>-</w:t>
            </w:r>
            <w:r w:rsidR="00AC577A" w:rsidRPr="00520AAA">
              <w:rPr>
                <w:rFonts w:cs="Arial"/>
                <w:color w:val="000000"/>
                <w:sz w:val="24"/>
              </w:rPr>
              <w:t xml:space="preserve"> identified </w:t>
            </w:r>
            <w:proofErr w:type="gramStart"/>
            <w:r w:rsidR="00AC577A" w:rsidRPr="00520AAA">
              <w:rPr>
                <w:rFonts w:cs="Arial"/>
                <w:color w:val="000000"/>
                <w:sz w:val="24"/>
              </w:rPr>
              <w:t>before</w:t>
            </w:r>
            <w:proofErr w:type="gramEnd"/>
          </w:p>
          <w:p w14:paraId="308CD3B9" w14:textId="77777777" w:rsidR="00AC577A" w:rsidRPr="00520AAA" w:rsidRDefault="00E21BF4"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6 April 2018</w:t>
            </w:r>
          </w:p>
          <w:p w14:paraId="25A32811" w14:textId="77777777" w:rsidR="003A3A29" w:rsidRPr="00520AAA" w:rsidRDefault="003A3A29" w:rsidP="001D59CC">
            <w:pPr>
              <w:pStyle w:val="List"/>
              <w:tabs>
                <w:tab w:val="left" w:pos="567"/>
                <w:tab w:val="left" w:pos="1134"/>
                <w:tab w:val="left" w:pos="1701"/>
                <w:tab w:val="left" w:pos="2268"/>
              </w:tabs>
              <w:spacing w:after="0"/>
              <w:ind w:left="0" w:firstLine="0"/>
              <w:rPr>
                <w:rFonts w:cs="Arial"/>
                <w:color w:val="000000"/>
                <w:sz w:val="24"/>
                <w:szCs w:val="24"/>
              </w:rPr>
            </w:pPr>
          </w:p>
          <w:p w14:paraId="7F44CF11" w14:textId="77777777" w:rsidR="00AC577A" w:rsidRPr="00520AAA" w:rsidRDefault="00AC577A" w:rsidP="001D59CC">
            <w:pPr>
              <w:pStyle w:val="List"/>
              <w:tabs>
                <w:tab w:val="left" w:pos="567"/>
                <w:tab w:val="left" w:pos="1134"/>
                <w:tab w:val="left" w:pos="1701"/>
                <w:tab w:val="left" w:pos="2268"/>
              </w:tabs>
              <w:spacing w:after="0"/>
              <w:ind w:left="0" w:firstLine="0"/>
              <w:rPr>
                <w:rFonts w:cs="Arial"/>
                <w:color w:val="000000"/>
                <w:sz w:val="24"/>
                <w:szCs w:val="24"/>
              </w:rPr>
            </w:pPr>
            <w:r w:rsidRPr="00520AAA">
              <w:rPr>
                <w:rFonts w:cs="Arial"/>
                <w:color w:val="000000"/>
                <w:sz w:val="24"/>
                <w:szCs w:val="24"/>
              </w:rPr>
              <w:t xml:space="preserve">Duration, </w:t>
            </w:r>
            <w:proofErr w:type="gramStart"/>
            <w:r w:rsidRPr="00520AAA">
              <w:rPr>
                <w:rFonts w:cs="Arial"/>
                <w:color w:val="000000"/>
                <w:sz w:val="24"/>
                <w:szCs w:val="24"/>
              </w:rPr>
              <w:t>termination</w:t>
            </w:r>
            <w:proofErr w:type="gramEnd"/>
            <w:r w:rsidRPr="00520AAA">
              <w:rPr>
                <w:rFonts w:cs="Arial"/>
                <w:color w:val="000000"/>
                <w:sz w:val="24"/>
                <w:szCs w:val="24"/>
              </w:rPr>
              <w:t xml:space="preserve"> and re-instatement of loan payments</w:t>
            </w:r>
          </w:p>
          <w:p w14:paraId="0DC8B68A"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680F8D3E" w14:textId="77777777" w:rsidR="00AC577A" w:rsidRPr="00520AAA" w:rsidRDefault="00755C45"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Duration</w:t>
            </w:r>
          </w:p>
          <w:p w14:paraId="37AA7DCF"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22A93276" w14:textId="77777777" w:rsidR="00AC577A" w:rsidRPr="00520AAA" w:rsidRDefault="00755C45"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Termination</w:t>
            </w:r>
          </w:p>
          <w:p w14:paraId="50019E8D"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692C5E36" w14:textId="77777777" w:rsidR="00AC577A" w:rsidRPr="00520AAA" w:rsidRDefault="00755C45"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lastRenderedPageBreak/>
              <w:tab/>
            </w:r>
            <w:r w:rsidR="00AC577A" w:rsidRPr="00520AAA">
              <w:rPr>
                <w:rFonts w:cs="Arial"/>
                <w:color w:val="000000"/>
                <w:sz w:val="24"/>
              </w:rPr>
              <w:t>Re-instatement</w:t>
            </w:r>
          </w:p>
          <w:p w14:paraId="66273966" w14:textId="77777777" w:rsidR="003A3A29" w:rsidRPr="00520AAA" w:rsidRDefault="003A3A29" w:rsidP="001D59CC">
            <w:pPr>
              <w:pStyle w:val="List"/>
              <w:tabs>
                <w:tab w:val="left" w:pos="567"/>
                <w:tab w:val="left" w:pos="1134"/>
                <w:tab w:val="left" w:pos="1701"/>
                <w:tab w:val="left" w:pos="2268"/>
              </w:tabs>
              <w:spacing w:after="0"/>
              <w:ind w:left="0" w:firstLine="0"/>
              <w:rPr>
                <w:rFonts w:cs="Arial"/>
                <w:color w:val="000000"/>
                <w:sz w:val="24"/>
                <w:szCs w:val="24"/>
              </w:rPr>
            </w:pPr>
          </w:p>
          <w:p w14:paraId="09D1DA98" w14:textId="77777777" w:rsidR="00AC577A" w:rsidRPr="00520AAA" w:rsidRDefault="00AC577A" w:rsidP="001D59CC">
            <w:pPr>
              <w:pStyle w:val="List"/>
              <w:tabs>
                <w:tab w:val="left" w:pos="567"/>
                <w:tab w:val="left" w:pos="1134"/>
                <w:tab w:val="left" w:pos="1701"/>
                <w:tab w:val="left" w:pos="2268"/>
              </w:tabs>
              <w:spacing w:after="0"/>
              <w:ind w:left="0" w:firstLine="0"/>
              <w:rPr>
                <w:rFonts w:cs="Arial"/>
                <w:color w:val="000000"/>
                <w:sz w:val="24"/>
                <w:szCs w:val="24"/>
              </w:rPr>
            </w:pPr>
            <w:r w:rsidRPr="00520AAA">
              <w:rPr>
                <w:rFonts w:cs="Arial"/>
                <w:color w:val="000000"/>
                <w:sz w:val="24"/>
                <w:szCs w:val="24"/>
              </w:rPr>
              <w:t>The amount of loan payment</w:t>
            </w:r>
          </w:p>
          <w:p w14:paraId="52BBB935"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06BD04BE" w14:textId="77777777" w:rsidR="00AC577A" w:rsidRPr="00520AAA" w:rsidRDefault="00755C45" w:rsidP="00755C45">
            <w:pPr>
              <w:pStyle w:val="List2"/>
              <w:tabs>
                <w:tab w:val="left" w:pos="567"/>
                <w:tab w:val="left" w:pos="1134"/>
                <w:tab w:val="left" w:pos="1701"/>
                <w:tab w:val="left" w:pos="2268"/>
              </w:tabs>
              <w:spacing w:after="0"/>
              <w:ind w:left="567" w:hanging="567"/>
              <w:rPr>
                <w:rFonts w:cs="Arial"/>
                <w:color w:val="000000"/>
                <w:sz w:val="24"/>
              </w:rPr>
            </w:pPr>
            <w:r w:rsidRPr="00520AAA">
              <w:rPr>
                <w:rFonts w:cs="Arial"/>
                <w:color w:val="000000"/>
                <w:sz w:val="24"/>
              </w:rPr>
              <w:tab/>
            </w:r>
            <w:r w:rsidR="00AC577A" w:rsidRPr="00520AAA">
              <w:rPr>
                <w:rFonts w:cs="Arial"/>
                <w:color w:val="000000"/>
                <w:sz w:val="24"/>
              </w:rPr>
              <w:t>Calculation in respect of qualifying loans</w:t>
            </w:r>
          </w:p>
          <w:p w14:paraId="1C6BA260" w14:textId="77777777" w:rsidR="003A3A29" w:rsidRPr="00520AAA" w:rsidRDefault="003A3A29" w:rsidP="00755C45">
            <w:pPr>
              <w:pStyle w:val="List2"/>
              <w:tabs>
                <w:tab w:val="left" w:pos="567"/>
                <w:tab w:val="left" w:pos="1134"/>
                <w:tab w:val="left" w:pos="1701"/>
                <w:tab w:val="left" w:pos="2268"/>
              </w:tabs>
              <w:spacing w:after="0"/>
              <w:ind w:left="567" w:hanging="567"/>
              <w:rPr>
                <w:rFonts w:cs="Arial"/>
                <w:color w:val="000000"/>
                <w:sz w:val="24"/>
              </w:rPr>
            </w:pPr>
          </w:p>
          <w:p w14:paraId="6840FCF0" w14:textId="77777777" w:rsidR="00AC577A" w:rsidRPr="00520AAA" w:rsidRDefault="00755C45" w:rsidP="00755C45">
            <w:pPr>
              <w:pStyle w:val="List2"/>
              <w:tabs>
                <w:tab w:val="left" w:pos="567"/>
                <w:tab w:val="left" w:pos="1134"/>
                <w:tab w:val="left" w:pos="1701"/>
                <w:tab w:val="left" w:pos="2268"/>
              </w:tabs>
              <w:spacing w:after="0"/>
              <w:ind w:left="567" w:hanging="567"/>
              <w:rPr>
                <w:rFonts w:cs="Arial"/>
                <w:color w:val="000000"/>
                <w:sz w:val="24"/>
              </w:rPr>
            </w:pPr>
            <w:r w:rsidRPr="00520AAA">
              <w:rPr>
                <w:rFonts w:cs="Arial"/>
                <w:color w:val="000000"/>
                <w:sz w:val="24"/>
              </w:rPr>
              <w:tab/>
            </w:r>
            <w:r w:rsidR="00AC577A" w:rsidRPr="00520AAA">
              <w:rPr>
                <w:rFonts w:cs="Arial"/>
                <w:color w:val="000000"/>
                <w:sz w:val="24"/>
              </w:rPr>
              <w:t xml:space="preserve">Loan taken out for necessary adaptations to the </w:t>
            </w:r>
            <w:proofErr w:type="gramStart"/>
            <w:r w:rsidR="00AC577A" w:rsidRPr="00520AAA">
              <w:rPr>
                <w:rFonts w:cs="Arial"/>
                <w:color w:val="000000"/>
                <w:sz w:val="24"/>
              </w:rPr>
              <w:t>home</w:t>
            </w:r>
            <w:proofErr w:type="gramEnd"/>
          </w:p>
          <w:p w14:paraId="203468A5" w14:textId="77777777" w:rsidR="003A3A29" w:rsidRPr="00520AAA" w:rsidRDefault="003A3A29" w:rsidP="00755C45">
            <w:pPr>
              <w:pStyle w:val="List2"/>
              <w:tabs>
                <w:tab w:val="left" w:pos="567"/>
                <w:tab w:val="left" w:pos="1134"/>
                <w:tab w:val="left" w:pos="1701"/>
                <w:tab w:val="left" w:pos="2268"/>
              </w:tabs>
              <w:spacing w:after="0"/>
              <w:ind w:left="567" w:hanging="567"/>
              <w:rPr>
                <w:rFonts w:cs="Arial"/>
                <w:color w:val="000000"/>
                <w:sz w:val="24"/>
              </w:rPr>
            </w:pPr>
          </w:p>
          <w:p w14:paraId="159F332C" w14:textId="77777777" w:rsidR="00AC577A" w:rsidRPr="00520AAA" w:rsidRDefault="00755C45" w:rsidP="00755C45">
            <w:pPr>
              <w:pStyle w:val="List2"/>
              <w:tabs>
                <w:tab w:val="left" w:pos="567"/>
                <w:tab w:val="left" w:pos="1134"/>
                <w:tab w:val="left" w:pos="1701"/>
                <w:tab w:val="left" w:pos="2268"/>
              </w:tabs>
              <w:spacing w:after="0"/>
              <w:ind w:left="567" w:hanging="567"/>
              <w:rPr>
                <w:rFonts w:cs="Arial"/>
                <w:color w:val="000000"/>
                <w:sz w:val="24"/>
              </w:rPr>
            </w:pPr>
            <w:r w:rsidRPr="00520AAA">
              <w:rPr>
                <w:rFonts w:cs="Arial"/>
                <w:color w:val="000000"/>
                <w:sz w:val="24"/>
              </w:rPr>
              <w:tab/>
            </w:r>
            <w:r w:rsidR="00AC577A" w:rsidRPr="00520AAA">
              <w:rPr>
                <w:rFonts w:cs="Arial"/>
                <w:color w:val="000000"/>
                <w:sz w:val="24"/>
              </w:rPr>
              <w:t xml:space="preserve">Changes in the amount of capital owed on a </w:t>
            </w:r>
            <w:proofErr w:type="gramStart"/>
            <w:r w:rsidR="00AC577A" w:rsidRPr="00520AAA">
              <w:rPr>
                <w:rFonts w:cs="Arial"/>
                <w:color w:val="000000"/>
                <w:sz w:val="24"/>
              </w:rPr>
              <w:t>loan</w:t>
            </w:r>
            <w:proofErr w:type="gramEnd"/>
          </w:p>
          <w:p w14:paraId="177ADF6D" w14:textId="77777777" w:rsidR="003A3A29" w:rsidRPr="00520AAA" w:rsidRDefault="003A3A29" w:rsidP="00755C45">
            <w:pPr>
              <w:pStyle w:val="List2"/>
              <w:tabs>
                <w:tab w:val="left" w:pos="567"/>
                <w:tab w:val="left" w:pos="1134"/>
                <w:tab w:val="left" w:pos="1701"/>
                <w:tab w:val="left" w:pos="2268"/>
              </w:tabs>
              <w:spacing w:after="0"/>
              <w:ind w:left="567" w:hanging="567"/>
              <w:rPr>
                <w:rFonts w:cs="Arial"/>
                <w:color w:val="000000"/>
                <w:sz w:val="24"/>
              </w:rPr>
            </w:pPr>
          </w:p>
          <w:p w14:paraId="5FDA142A" w14:textId="77777777" w:rsidR="00AC577A" w:rsidRPr="00520AAA" w:rsidRDefault="00755C45" w:rsidP="00755C45">
            <w:pPr>
              <w:pStyle w:val="List2"/>
              <w:tabs>
                <w:tab w:val="left" w:pos="567"/>
                <w:tab w:val="left" w:pos="1134"/>
                <w:tab w:val="left" w:pos="1701"/>
                <w:tab w:val="left" w:pos="2268"/>
              </w:tabs>
              <w:spacing w:after="0"/>
              <w:ind w:left="567" w:hanging="567"/>
              <w:rPr>
                <w:rFonts w:cs="Arial"/>
                <w:color w:val="000000"/>
                <w:sz w:val="24"/>
              </w:rPr>
            </w:pPr>
            <w:r w:rsidRPr="00520AAA">
              <w:rPr>
                <w:rFonts w:cs="Arial"/>
                <w:color w:val="000000"/>
                <w:sz w:val="24"/>
              </w:rPr>
              <w:tab/>
            </w:r>
            <w:r w:rsidR="00AC577A" w:rsidRPr="00520AAA">
              <w:rPr>
                <w:rFonts w:cs="Arial"/>
                <w:color w:val="000000"/>
                <w:sz w:val="24"/>
              </w:rPr>
              <w:t>Calculation in respect of alternative finance payments</w:t>
            </w:r>
          </w:p>
          <w:p w14:paraId="4C44789B" w14:textId="77777777" w:rsidR="003A3A29" w:rsidRPr="00520AAA" w:rsidRDefault="003A3A29" w:rsidP="00755C45">
            <w:pPr>
              <w:pStyle w:val="List2"/>
              <w:tabs>
                <w:tab w:val="left" w:pos="567"/>
                <w:tab w:val="left" w:pos="1134"/>
                <w:tab w:val="left" w:pos="1701"/>
                <w:tab w:val="left" w:pos="2268"/>
              </w:tabs>
              <w:spacing w:after="0"/>
              <w:ind w:left="567" w:hanging="567"/>
              <w:rPr>
                <w:rFonts w:cs="Arial"/>
                <w:color w:val="000000"/>
                <w:sz w:val="24"/>
              </w:rPr>
            </w:pPr>
          </w:p>
          <w:p w14:paraId="79D3BAFB" w14:textId="77777777" w:rsidR="00AC577A" w:rsidRPr="00520AAA" w:rsidRDefault="00755C45" w:rsidP="00755C45">
            <w:pPr>
              <w:pStyle w:val="List2"/>
              <w:tabs>
                <w:tab w:val="left" w:pos="567"/>
                <w:tab w:val="left" w:pos="1134"/>
                <w:tab w:val="left" w:pos="1701"/>
                <w:tab w:val="left" w:pos="2268"/>
              </w:tabs>
              <w:spacing w:after="0"/>
              <w:ind w:left="567" w:hanging="567"/>
              <w:rPr>
                <w:rFonts w:cs="Arial"/>
                <w:color w:val="000000"/>
                <w:sz w:val="24"/>
              </w:rPr>
            </w:pPr>
            <w:r w:rsidRPr="00520AAA">
              <w:rPr>
                <w:rFonts w:cs="Arial"/>
                <w:color w:val="000000"/>
                <w:sz w:val="24"/>
              </w:rPr>
              <w:tab/>
            </w:r>
            <w:r w:rsidR="00AC577A" w:rsidRPr="00520AAA">
              <w:rPr>
                <w:rFonts w:cs="Arial"/>
                <w:color w:val="000000"/>
                <w:sz w:val="24"/>
              </w:rPr>
              <w:t>Changes in the amount of capi</w:t>
            </w:r>
            <w:r w:rsidRPr="00520AAA">
              <w:rPr>
                <w:rFonts w:cs="Arial"/>
                <w:color w:val="000000"/>
                <w:sz w:val="24"/>
              </w:rPr>
              <w:t xml:space="preserve">tal owed on alternative </w:t>
            </w:r>
            <w:proofErr w:type="gramStart"/>
            <w:r w:rsidRPr="00520AAA">
              <w:rPr>
                <w:rFonts w:cs="Arial"/>
                <w:color w:val="000000"/>
                <w:sz w:val="24"/>
              </w:rPr>
              <w:t>finance</w:t>
            </w:r>
            <w:proofErr w:type="gramEnd"/>
          </w:p>
          <w:p w14:paraId="4AB925DF" w14:textId="77777777" w:rsidR="003A3A29" w:rsidRPr="00520AAA" w:rsidRDefault="003A3A29" w:rsidP="001D59CC">
            <w:pPr>
              <w:pStyle w:val="List"/>
              <w:tabs>
                <w:tab w:val="left" w:pos="567"/>
                <w:tab w:val="left" w:pos="1134"/>
                <w:tab w:val="left" w:pos="1701"/>
                <w:tab w:val="left" w:pos="2268"/>
              </w:tabs>
              <w:spacing w:after="0"/>
              <w:ind w:left="0" w:firstLine="0"/>
              <w:rPr>
                <w:rFonts w:cs="Arial"/>
                <w:color w:val="000000"/>
                <w:sz w:val="24"/>
                <w:szCs w:val="24"/>
              </w:rPr>
            </w:pPr>
          </w:p>
          <w:p w14:paraId="3BEEAB10" w14:textId="77777777" w:rsidR="00AC577A" w:rsidRPr="00520AAA" w:rsidRDefault="00AC577A" w:rsidP="001D59CC">
            <w:pPr>
              <w:pStyle w:val="List"/>
              <w:tabs>
                <w:tab w:val="left" w:pos="567"/>
                <w:tab w:val="left" w:pos="1134"/>
                <w:tab w:val="left" w:pos="1701"/>
                <w:tab w:val="left" w:pos="2268"/>
              </w:tabs>
              <w:spacing w:after="0"/>
              <w:ind w:left="0" w:firstLine="0"/>
              <w:rPr>
                <w:rFonts w:cs="Arial"/>
                <w:color w:val="000000"/>
                <w:sz w:val="24"/>
                <w:szCs w:val="24"/>
              </w:rPr>
            </w:pPr>
            <w:r w:rsidRPr="00520AAA">
              <w:rPr>
                <w:rFonts w:cs="Arial"/>
                <w:color w:val="000000"/>
                <w:sz w:val="24"/>
                <w:szCs w:val="24"/>
              </w:rPr>
              <w:t>Standard rate</w:t>
            </w:r>
          </w:p>
          <w:p w14:paraId="4E25507D" w14:textId="77777777" w:rsidR="003A3A29" w:rsidRPr="00520AAA" w:rsidRDefault="003A3A29" w:rsidP="001D59CC">
            <w:pPr>
              <w:pStyle w:val="List"/>
              <w:tabs>
                <w:tab w:val="left" w:pos="567"/>
                <w:tab w:val="left" w:pos="1134"/>
                <w:tab w:val="left" w:pos="1701"/>
                <w:tab w:val="left" w:pos="2268"/>
              </w:tabs>
              <w:spacing w:after="0"/>
              <w:ind w:left="0" w:firstLine="0"/>
              <w:rPr>
                <w:rFonts w:cs="Arial"/>
                <w:color w:val="000000"/>
                <w:sz w:val="24"/>
                <w:szCs w:val="24"/>
              </w:rPr>
            </w:pPr>
          </w:p>
          <w:p w14:paraId="088DB6C9" w14:textId="77777777" w:rsidR="00AC577A" w:rsidRPr="00520AAA" w:rsidRDefault="00AC577A" w:rsidP="001D59CC">
            <w:pPr>
              <w:pStyle w:val="List"/>
              <w:tabs>
                <w:tab w:val="left" w:pos="567"/>
                <w:tab w:val="left" w:pos="1134"/>
                <w:tab w:val="left" w:pos="1701"/>
                <w:tab w:val="left" w:pos="2268"/>
              </w:tabs>
              <w:spacing w:after="0"/>
              <w:ind w:left="0" w:firstLine="0"/>
              <w:rPr>
                <w:rFonts w:cs="Arial"/>
                <w:color w:val="000000"/>
                <w:sz w:val="24"/>
                <w:szCs w:val="24"/>
              </w:rPr>
            </w:pPr>
            <w:r w:rsidRPr="00520AAA">
              <w:rPr>
                <w:rFonts w:cs="Arial"/>
                <w:color w:val="000000"/>
                <w:sz w:val="24"/>
                <w:szCs w:val="24"/>
              </w:rPr>
              <w:t>Non-dependant deductions</w:t>
            </w:r>
          </w:p>
          <w:p w14:paraId="3FA9FBA9"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77285689" w14:textId="77777777" w:rsidR="00AC577A" w:rsidRPr="00520AAA" w:rsidRDefault="00755C45"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Definition of a non-dependant</w:t>
            </w:r>
          </w:p>
          <w:p w14:paraId="618CC54C"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7079D471" w14:textId="77777777" w:rsidR="00AC577A" w:rsidRPr="00520AAA" w:rsidRDefault="00755C45"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People who are not non-dependants</w:t>
            </w:r>
          </w:p>
          <w:p w14:paraId="0CD7D91B" w14:textId="77777777" w:rsidR="003A3A29" w:rsidRPr="00520AAA" w:rsidRDefault="003A3A29" w:rsidP="001D59CC">
            <w:pPr>
              <w:pStyle w:val="List"/>
              <w:tabs>
                <w:tab w:val="left" w:pos="567"/>
                <w:tab w:val="left" w:pos="1134"/>
                <w:tab w:val="left" w:pos="1701"/>
                <w:tab w:val="left" w:pos="2268"/>
              </w:tabs>
              <w:spacing w:after="0"/>
              <w:ind w:left="0" w:firstLine="0"/>
              <w:rPr>
                <w:rFonts w:cs="Arial"/>
                <w:color w:val="000000"/>
                <w:sz w:val="24"/>
                <w:szCs w:val="24"/>
              </w:rPr>
            </w:pPr>
          </w:p>
          <w:p w14:paraId="4FB0A392" w14:textId="77777777" w:rsidR="00AC577A" w:rsidRPr="00520AAA" w:rsidRDefault="00AC577A" w:rsidP="001D59CC">
            <w:pPr>
              <w:pStyle w:val="List"/>
              <w:tabs>
                <w:tab w:val="left" w:pos="567"/>
                <w:tab w:val="left" w:pos="1134"/>
                <w:tab w:val="left" w:pos="1701"/>
                <w:tab w:val="left" w:pos="2268"/>
              </w:tabs>
              <w:spacing w:after="0"/>
              <w:ind w:left="0" w:firstLine="0"/>
              <w:rPr>
                <w:rFonts w:cs="Arial"/>
                <w:color w:val="000000"/>
                <w:sz w:val="24"/>
                <w:szCs w:val="24"/>
              </w:rPr>
            </w:pPr>
            <w:r w:rsidRPr="00520AAA">
              <w:rPr>
                <w:rFonts w:cs="Arial"/>
                <w:color w:val="000000"/>
                <w:sz w:val="24"/>
                <w:szCs w:val="24"/>
              </w:rPr>
              <w:t>Insurance payment deduction</w:t>
            </w:r>
          </w:p>
          <w:p w14:paraId="467FEBCF" w14:textId="77777777" w:rsidR="003A3A29" w:rsidRPr="00520AAA" w:rsidRDefault="003A3A29" w:rsidP="001D59CC">
            <w:pPr>
              <w:pStyle w:val="List"/>
              <w:tabs>
                <w:tab w:val="left" w:pos="567"/>
                <w:tab w:val="left" w:pos="1134"/>
                <w:tab w:val="left" w:pos="1701"/>
                <w:tab w:val="left" w:pos="2268"/>
              </w:tabs>
              <w:spacing w:after="0"/>
              <w:ind w:left="0" w:firstLine="0"/>
              <w:rPr>
                <w:rFonts w:cs="Arial"/>
                <w:color w:val="000000"/>
                <w:sz w:val="24"/>
                <w:szCs w:val="24"/>
              </w:rPr>
            </w:pPr>
          </w:p>
          <w:p w14:paraId="348640E3" w14:textId="77777777" w:rsidR="00AC577A" w:rsidRPr="00520AAA" w:rsidRDefault="00AC577A" w:rsidP="001D59CC">
            <w:pPr>
              <w:pStyle w:val="List"/>
              <w:tabs>
                <w:tab w:val="left" w:pos="567"/>
                <w:tab w:val="left" w:pos="1134"/>
                <w:tab w:val="left" w:pos="1701"/>
                <w:tab w:val="left" w:pos="2268"/>
              </w:tabs>
              <w:spacing w:after="0"/>
              <w:ind w:left="0" w:firstLine="0"/>
              <w:rPr>
                <w:rFonts w:cs="Arial"/>
                <w:color w:val="000000"/>
                <w:sz w:val="24"/>
                <w:szCs w:val="24"/>
              </w:rPr>
            </w:pPr>
            <w:r w:rsidRPr="00520AAA">
              <w:rPr>
                <w:rFonts w:cs="Arial"/>
                <w:color w:val="000000"/>
                <w:sz w:val="24"/>
                <w:szCs w:val="24"/>
              </w:rPr>
              <w:t>Interest</w:t>
            </w:r>
          </w:p>
          <w:p w14:paraId="1D741265" w14:textId="77777777" w:rsidR="003A3A29" w:rsidRPr="00520AAA" w:rsidRDefault="003A3A29" w:rsidP="001D59CC">
            <w:pPr>
              <w:pStyle w:val="List"/>
              <w:tabs>
                <w:tab w:val="left" w:pos="567"/>
                <w:tab w:val="left" w:pos="1134"/>
                <w:tab w:val="left" w:pos="1701"/>
                <w:tab w:val="left" w:pos="2268"/>
              </w:tabs>
              <w:spacing w:after="0"/>
              <w:ind w:left="0" w:firstLine="0"/>
              <w:rPr>
                <w:rFonts w:cs="Arial"/>
                <w:color w:val="000000"/>
                <w:sz w:val="24"/>
                <w:szCs w:val="24"/>
              </w:rPr>
            </w:pPr>
          </w:p>
          <w:p w14:paraId="08F25C93" w14:textId="77777777" w:rsidR="00AC577A" w:rsidRPr="00520AAA" w:rsidRDefault="00AC577A" w:rsidP="001D59CC">
            <w:pPr>
              <w:pStyle w:val="List"/>
              <w:tabs>
                <w:tab w:val="left" w:pos="567"/>
                <w:tab w:val="left" w:pos="1134"/>
                <w:tab w:val="left" w:pos="1701"/>
                <w:tab w:val="left" w:pos="2268"/>
              </w:tabs>
              <w:spacing w:after="0"/>
              <w:ind w:left="0" w:firstLine="0"/>
              <w:rPr>
                <w:rFonts w:cs="Arial"/>
                <w:color w:val="000000"/>
                <w:sz w:val="24"/>
                <w:szCs w:val="24"/>
              </w:rPr>
            </w:pPr>
            <w:r w:rsidRPr="00520AAA">
              <w:rPr>
                <w:rFonts w:cs="Arial"/>
                <w:color w:val="000000"/>
                <w:sz w:val="24"/>
                <w:szCs w:val="24"/>
              </w:rPr>
              <w:t>Repayment of the loan</w:t>
            </w:r>
            <w:r w:rsidR="007A77C6">
              <w:rPr>
                <w:rFonts w:cs="Arial"/>
                <w:color w:val="000000"/>
                <w:sz w:val="24"/>
                <w:szCs w:val="24"/>
              </w:rPr>
              <w:t xml:space="preserve"> payments</w:t>
            </w:r>
          </w:p>
          <w:p w14:paraId="54D62980"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3702F2E2" w14:textId="77777777" w:rsidR="00AC577A" w:rsidRPr="00520AAA" w:rsidRDefault="00755C45"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Circumstances of repayment</w:t>
            </w:r>
          </w:p>
          <w:p w14:paraId="072CAAB6"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579DBD17" w14:textId="77777777" w:rsidR="00AC577A" w:rsidRPr="00520AAA" w:rsidRDefault="00755C45"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Death of a person</w:t>
            </w:r>
          </w:p>
          <w:p w14:paraId="596C054E"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20145508" w14:textId="77777777" w:rsidR="00AC577A" w:rsidRPr="00520AAA" w:rsidRDefault="00755C45"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Market value</w:t>
            </w:r>
          </w:p>
          <w:p w14:paraId="470EE9A0" w14:textId="77777777" w:rsidR="003A3A29" w:rsidRPr="00520AAA" w:rsidRDefault="003A3A29" w:rsidP="001D59CC">
            <w:pPr>
              <w:pStyle w:val="List"/>
              <w:tabs>
                <w:tab w:val="left" w:pos="567"/>
                <w:tab w:val="left" w:pos="1134"/>
                <w:tab w:val="left" w:pos="1701"/>
                <w:tab w:val="left" w:pos="2268"/>
              </w:tabs>
              <w:spacing w:after="0"/>
              <w:ind w:left="0" w:firstLine="0"/>
              <w:rPr>
                <w:rFonts w:cs="Arial"/>
                <w:color w:val="000000"/>
                <w:sz w:val="24"/>
                <w:szCs w:val="24"/>
              </w:rPr>
            </w:pPr>
          </w:p>
          <w:p w14:paraId="2225712C" w14:textId="77777777" w:rsidR="00AC577A" w:rsidRPr="00520AAA" w:rsidRDefault="00AC577A" w:rsidP="001D59CC">
            <w:pPr>
              <w:pStyle w:val="List"/>
              <w:tabs>
                <w:tab w:val="left" w:pos="567"/>
                <w:tab w:val="left" w:pos="1134"/>
                <w:tab w:val="left" w:pos="1701"/>
                <w:tab w:val="left" w:pos="2268"/>
              </w:tabs>
              <w:spacing w:after="0"/>
              <w:ind w:left="0" w:firstLine="0"/>
              <w:rPr>
                <w:rFonts w:cs="Arial"/>
                <w:color w:val="000000"/>
                <w:sz w:val="24"/>
                <w:szCs w:val="24"/>
              </w:rPr>
            </w:pPr>
            <w:r w:rsidRPr="00520AAA">
              <w:rPr>
                <w:rFonts w:cs="Arial"/>
                <w:color w:val="000000"/>
                <w:sz w:val="24"/>
                <w:szCs w:val="24"/>
              </w:rPr>
              <w:t>Limited repayment</w:t>
            </w:r>
          </w:p>
          <w:p w14:paraId="11737ADB"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163CDD2E" w14:textId="77777777" w:rsidR="00AC577A" w:rsidRPr="00520AAA" w:rsidRDefault="00755C45"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Insufficient equity</w:t>
            </w:r>
          </w:p>
          <w:p w14:paraId="37FDFB56"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259FF2FA" w14:textId="77777777" w:rsidR="00AC577A" w:rsidRPr="00520AAA" w:rsidRDefault="00755C45"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Multiple owners</w:t>
            </w:r>
          </w:p>
          <w:p w14:paraId="04392768"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1FA9784E" w14:textId="77777777" w:rsidR="00AC577A" w:rsidRPr="00520AAA" w:rsidRDefault="00755C45"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Early repayment</w:t>
            </w:r>
          </w:p>
          <w:p w14:paraId="437912AA" w14:textId="77777777" w:rsidR="003A3A29" w:rsidRPr="00520AAA" w:rsidRDefault="003A3A29" w:rsidP="001D59CC">
            <w:pPr>
              <w:pStyle w:val="List"/>
              <w:tabs>
                <w:tab w:val="left" w:pos="567"/>
                <w:tab w:val="left" w:pos="1134"/>
                <w:tab w:val="left" w:pos="1701"/>
                <w:tab w:val="left" w:pos="2268"/>
              </w:tabs>
              <w:spacing w:after="0"/>
              <w:ind w:left="0" w:firstLine="0"/>
              <w:rPr>
                <w:rFonts w:cs="Arial"/>
                <w:color w:val="000000"/>
                <w:sz w:val="24"/>
                <w:szCs w:val="24"/>
              </w:rPr>
            </w:pPr>
          </w:p>
          <w:p w14:paraId="16CDE4CB" w14:textId="77777777" w:rsidR="00AC577A" w:rsidRPr="00520AAA" w:rsidRDefault="00AC577A" w:rsidP="001D59CC">
            <w:pPr>
              <w:pStyle w:val="List"/>
              <w:tabs>
                <w:tab w:val="left" w:pos="567"/>
                <w:tab w:val="left" w:pos="1134"/>
                <w:tab w:val="left" w:pos="1701"/>
                <w:tab w:val="left" w:pos="2268"/>
              </w:tabs>
              <w:spacing w:after="0"/>
              <w:ind w:left="0" w:firstLine="0"/>
              <w:rPr>
                <w:rFonts w:cs="Arial"/>
                <w:color w:val="000000"/>
                <w:sz w:val="24"/>
                <w:szCs w:val="24"/>
              </w:rPr>
            </w:pPr>
            <w:r w:rsidRPr="00520AAA">
              <w:rPr>
                <w:rFonts w:cs="Arial"/>
                <w:color w:val="000000"/>
                <w:sz w:val="24"/>
                <w:szCs w:val="24"/>
              </w:rPr>
              <w:t>Direct payments</w:t>
            </w:r>
          </w:p>
          <w:p w14:paraId="73CEFBD6" w14:textId="77777777" w:rsidR="003A3A29" w:rsidRPr="00520AAA" w:rsidRDefault="003A3A29" w:rsidP="001D59CC">
            <w:pPr>
              <w:pStyle w:val="List"/>
              <w:tabs>
                <w:tab w:val="left" w:pos="567"/>
                <w:tab w:val="left" w:pos="1134"/>
                <w:tab w:val="left" w:pos="1701"/>
                <w:tab w:val="left" w:pos="2268"/>
              </w:tabs>
              <w:spacing w:after="0"/>
              <w:ind w:left="0" w:firstLine="0"/>
              <w:rPr>
                <w:rFonts w:cs="Arial"/>
                <w:color w:val="000000"/>
                <w:sz w:val="24"/>
                <w:szCs w:val="24"/>
              </w:rPr>
            </w:pPr>
          </w:p>
          <w:p w14:paraId="66A03481" w14:textId="77777777" w:rsidR="00AC577A" w:rsidRPr="00520AAA" w:rsidRDefault="00AC577A" w:rsidP="001D59CC">
            <w:pPr>
              <w:pStyle w:val="List"/>
              <w:tabs>
                <w:tab w:val="left" w:pos="567"/>
                <w:tab w:val="left" w:pos="1134"/>
                <w:tab w:val="left" w:pos="1701"/>
                <w:tab w:val="left" w:pos="2268"/>
              </w:tabs>
              <w:spacing w:after="0"/>
              <w:ind w:left="0" w:firstLine="0"/>
              <w:rPr>
                <w:rFonts w:cs="Arial"/>
                <w:color w:val="000000"/>
                <w:sz w:val="24"/>
                <w:szCs w:val="24"/>
              </w:rPr>
            </w:pPr>
            <w:r w:rsidRPr="00520AAA">
              <w:rPr>
                <w:rFonts w:cs="Arial"/>
                <w:color w:val="000000"/>
                <w:sz w:val="24"/>
                <w:szCs w:val="24"/>
              </w:rPr>
              <w:t>Qualifying period</w:t>
            </w:r>
          </w:p>
          <w:p w14:paraId="2B0B2B21"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66826AE6" w14:textId="77777777" w:rsidR="00AC577A" w:rsidRPr="00520AAA" w:rsidRDefault="00755C45"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General</w:t>
            </w:r>
          </w:p>
          <w:p w14:paraId="344BF88F"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618B5B37" w14:textId="77777777" w:rsidR="00AF1DC6" w:rsidRPr="00520AAA" w:rsidRDefault="00AF1DC6" w:rsidP="001D59CC">
            <w:pPr>
              <w:pStyle w:val="List2"/>
              <w:tabs>
                <w:tab w:val="left" w:pos="567"/>
                <w:tab w:val="left" w:pos="1134"/>
                <w:tab w:val="left" w:pos="1701"/>
                <w:tab w:val="left" w:pos="2268"/>
              </w:tabs>
              <w:spacing w:after="0"/>
              <w:ind w:left="0" w:firstLine="0"/>
              <w:rPr>
                <w:rFonts w:cs="Arial"/>
                <w:color w:val="000000"/>
                <w:sz w:val="24"/>
              </w:rPr>
            </w:pPr>
          </w:p>
          <w:p w14:paraId="3A3741F2" w14:textId="77777777" w:rsidR="00AC577A" w:rsidRPr="00520AAA" w:rsidRDefault="00755C45" w:rsidP="00755C45">
            <w:pPr>
              <w:pStyle w:val="List2"/>
              <w:tabs>
                <w:tab w:val="left" w:pos="567"/>
                <w:tab w:val="left" w:pos="1134"/>
                <w:tab w:val="left" w:pos="1701"/>
                <w:tab w:val="left" w:pos="2268"/>
              </w:tabs>
              <w:spacing w:after="0"/>
              <w:ind w:left="567" w:hanging="567"/>
              <w:rPr>
                <w:rFonts w:cs="Arial"/>
                <w:color w:val="000000"/>
                <w:sz w:val="24"/>
              </w:rPr>
            </w:pPr>
            <w:r w:rsidRPr="00520AAA">
              <w:rPr>
                <w:rFonts w:cs="Arial"/>
                <w:color w:val="000000"/>
                <w:sz w:val="24"/>
              </w:rPr>
              <w:lastRenderedPageBreak/>
              <w:tab/>
              <w:t>Income-based Jobseeker’s Allowance</w:t>
            </w:r>
            <w:r w:rsidR="00AC577A" w:rsidRPr="00520AAA">
              <w:rPr>
                <w:rFonts w:cs="Arial"/>
                <w:color w:val="000000"/>
                <w:sz w:val="24"/>
              </w:rPr>
              <w:t xml:space="preserve">, </w:t>
            </w:r>
            <w:r w:rsidRPr="00520AAA">
              <w:rPr>
                <w:rFonts w:cs="Arial"/>
                <w:color w:val="000000"/>
                <w:sz w:val="24"/>
              </w:rPr>
              <w:t>income-related Employment and Support Allowance</w:t>
            </w:r>
            <w:r w:rsidR="00AC577A" w:rsidRPr="00520AAA">
              <w:rPr>
                <w:rFonts w:cs="Arial"/>
                <w:color w:val="000000"/>
                <w:sz w:val="24"/>
              </w:rPr>
              <w:t xml:space="preserve"> or I</w:t>
            </w:r>
            <w:r w:rsidRPr="00520AAA">
              <w:rPr>
                <w:rFonts w:cs="Arial"/>
                <w:color w:val="000000"/>
                <w:sz w:val="24"/>
              </w:rPr>
              <w:t xml:space="preserve">ncome </w:t>
            </w:r>
            <w:r w:rsidR="00AC577A" w:rsidRPr="00520AAA">
              <w:rPr>
                <w:rFonts w:cs="Arial"/>
                <w:color w:val="000000"/>
                <w:sz w:val="24"/>
              </w:rPr>
              <w:t>S</w:t>
            </w:r>
            <w:r w:rsidRPr="00520AAA">
              <w:rPr>
                <w:rFonts w:cs="Arial"/>
                <w:color w:val="000000"/>
                <w:sz w:val="24"/>
              </w:rPr>
              <w:t>upport</w:t>
            </w:r>
            <w:r w:rsidR="00AC577A" w:rsidRPr="00520AAA">
              <w:rPr>
                <w:rFonts w:cs="Arial"/>
                <w:color w:val="000000"/>
                <w:sz w:val="24"/>
              </w:rPr>
              <w:t xml:space="preserve"> claimant transitioning to U</w:t>
            </w:r>
            <w:r w:rsidRPr="00520AAA">
              <w:rPr>
                <w:rFonts w:cs="Arial"/>
                <w:color w:val="000000"/>
                <w:sz w:val="24"/>
              </w:rPr>
              <w:t xml:space="preserve">niversal </w:t>
            </w:r>
            <w:r w:rsidR="00AC577A" w:rsidRPr="00520AAA">
              <w:rPr>
                <w:rFonts w:cs="Arial"/>
                <w:color w:val="000000"/>
                <w:sz w:val="24"/>
              </w:rPr>
              <w:t>C</w:t>
            </w:r>
            <w:r w:rsidRPr="00520AAA">
              <w:rPr>
                <w:rFonts w:cs="Arial"/>
                <w:color w:val="000000"/>
                <w:sz w:val="24"/>
              </w:rPr>
              <w:t>redit</w:t>
            </w:r>
            <w:r w:rsidR="00AC577A" w:rsidRPr="00520AAA">
              <w:rPr>
                <w:rFonts w:cs="Arial"/>
                <w:color w:val="000000"/>
                <w:sz w:val="24"/>
              </w:rPr>
              <w:t xml:space="preserve"> on or after 6.4.18 where the award includes an amount for housing </w:t>
            </w:r>
            <w:proofErr w:type="gramStart"/>
            <w:r w:rsidR="00AC577A" w:rsidRPr="00520AAA">
              <w:rPr>
                <w:rFonts w:cs="Arial"/>
                <w:color w:val="000000"/>
                <w:sz w:val="24"/>
              </w:rPr>
              <w:t>costs</w:t>
            </w:r>
            <w:proofErr w:type="gramEnd"/>
          </w:p>
          <w:p w14:paraId="74E9A924"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430ACE2D" w14:textId="77777777" w:rsidR="00AC577A" w:rsidRPr="00520AAA" w:rsidRDefault="00755C45"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Meaning of relevant date</w:t>
            </w:r>
          </w:p>
          <w:p w14:paraId="1094772E"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2AACE998" w14:textId="77777777" w:rsidR="00AC577A" w:rsidRPr="00520AAA" w:rsidRDefault="00755C45" w:rsidP="00755C45">
            <w:pPr>
              <w:pStyle w:val="List2"/>
              <w:tabs>
                <w:tab w:val="left" w:pos="567"/>
                <w:tab w:val="left" w:pos="1134"/>
                <w:tab w:val="left" w:pos="1701"/>
                <w:tab w:val="left" w:pos="2268"/>
              </w:tabs>
              <w:spacing w:after="0"/>
              <w:ind w:left="567" w:hanging="567"/>
              <w:rPr>
                <w:rFonts w:cs="Arial"/>
                <w:color w:val="000000"/>
                <w:sz w:val="24"/>
              </w:rPr>
            </w:pPr>
            <w:r w:rsidRPr="00520AAA">
              <w:rPr>
                <w:rFonts w:cs="Arial"/>
                <w:color w:val="000000"/>
                <w:sz w:val="24"/>
              </w:rPr>
              <w:tab/>
              <w:t>Income-based Jobseeker’s Allowance</w:t>
            </w:r>
            <w:r w:rsidR="00AC577A" w:rsidRPr="00520AAA">
              <w:rPr>
                <w:rFonts w:cs="Arial"/>
                <w:color w:val="000000"/>
                <w:sz w:val="24"/>
              </w:rPr>
              <w:t xml:space="preserve">, </w:t>
            </w:r>
            <w:r w:rsidRPr="00520AAA">
              <w:rPr>
                <w:rFonts w:cs="Arial"/>
                <w:color w:val="000000"/>
                <w:sz w:val="24"/>
              </w:rPr>
              <w:t>income-related Employment and Support Allowance</w:t>
            </w:r>
            <w:r w:rsidR="00AC577A" w:rsidRPr="00520AAA">
              <w:rPr>
                <w:rFonts w:cs="Arial"/>
                <w:color w:val="000000"/>
                <w:sz w:val="24"/>
              </w:rPr>
              <w:t xml:space="preserve"> or I</w:t>
            </w:r>
            <w:r w:rsidRPr="00520AAA">
              <w:rPr>
                <w:rFonts w:cs="Arial"/>
                <w:color w:val="000000"/>
                <w:sz w:val="24"/>
              </w:rPr>
              <w:t xml:space="preserve">ncome </w:t>
            </w:r>
            <w:r w:rsidR="00AC577A" w:rsidRPr="00520AAA">
              <w:rPr>
                <w:rFonts w:cs="Arial"/>
                <w:color w:val="000000"/>
                <w:sz w:val="24"/>
              </w:rPr>
              <w:t>S</w:t>
            </w:r>
            <w:r w:rsidRPr="00520AAA">
              <w:rPr>
                <w:rFonts w:cs="Arial"/>
                <w:color w:val="000000"/>
                <w:sz w:val="24"/>
              </w:rPr>
              <w:t>upport</w:t>
            </w:r>
            <w:r w:rsidR="00AC577A" w:rsidRPr="00520AAA">
              <w:rPr>
                <w:rFonts w:cs="Arial"/>
                <w:color w:val="000000"/>
                <w:sz w:val="24"/>
              </w:rPr>
              <w:t xml:space="preserve"> claimant transitioning to U</w:t>
            </w:r>
            <w:r w:rsidRPr="00520AAA">
              <w:rPr>
                <w:rFonts w:cs="Arial"/>
                <w:color w:val="000000"/>
                <w:sz w:val="24"/>
              </w:rPr>
              <w:t xml:space="preserve">niversal </w:t>
            </w:r>
            <w:r w:rsidR="00AC577A" w:rsidRPr="00520AAA">
              <w:rPr>
                <w:rFonts w:cs="Arial"/>
                <w:color w:val="000000"/>
                <w:sz w:val="24"/>
              </w:rPr>
              <w:t>C</w:t>
            </w:r>
            <w:r w:rsidRPr="00520AAA">
              <w:rPr>
                <w:rFonts w:cs="Arial"/>
                <w:color w:val="000000"/>
                <w:sz w:val="24"/>
              </w:rPr>
              <w:t>redit</w:t>
            </w:r>
            <w:r w:rsidR="00AC577A" w:rsidRPr="00520AAA">
              <w:rPr>
                <w:rFonts w:cs="Arial"/>
                <w:color w:val="000000"/>
                <w:sz w:val="24"/>
              </w:rPr>
              <w:t xml:space="preserve"> on or after 6.4.18 where the award does not yet include an amount for </w:t>
            </w:r>
            <w:r w:rsidRPr="00520AAA">
              <w:rPr>
                <w:rFonts w:cs="Arial"/>
                <w:color w:val="000000"/>
                <w:sz w:val="24"/>
              </w:rPr>
              <w:t xml:space="preserve">housing </w:t>
            </w:r>
            <w:proofErr w:type="gramStart"/>
            <w:r w:rsidRPr="00520AAA">
              <w:rPr>
                <w:rFonts w:cs="Arial"/>
                <w:color w:val="000000"/>
                <w:sz w:val="24"/>
              </w:rPr>
              <w:t>costs</w:t>
            </w:r>
            <w:proofErr w:type="gramEnd"/>
          </w:p>
          <w:p w14:paraId="468A2371"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3C7E7ADF" w14:textId="77777777" w:rsidR="00AC577A" w:rsidRPr="00520AAA" w:rsidRDefault="00755C45" w:rsidP="00755C45">
            <w:pPr>
              <w:pStyle w:val="List2"/>
              <w:tabs>
                <w:tab w:val="left" w:pos="567"/>
                <w:tab w:val="left" w:pos="1134"/>
                <w:tab w:val="left" w:pos="1701"/>
                <w:tab w:val="left" w:pos="2268"/>
              </w:tabs>
              <w:spacing w:after="0"/>
              <w:ind w:left="567" w:hanging="567"/>
              <w:rPr>
                <w:rFonts w:cs="Arial"/>
                <w:color w:val="000000"/>
                <w:sz w:val="24"/>
              </w:rPr>
            </w:pPr>
            <w:r w:rsidRPr="00520AAA">
              <w:rPr>
                <w:rFonts w:cs="Arial"/>
                <w:color w:val="000000"/>
                <w:sz w:val="24"/>
              </w:rPr>
              <w:tab/>
            </w:r>
            <w:r w:rsidR="00AC577A" w:rsidRPr="00520AAA">
              <w:rPr>
                <w:rFonts w:cs="Arial"/>
                <w:color w:val="000000"/>
                <w:sz w:val="24"/>
              </w:rPr>
              <w:t>U</w:t>
            </w:r>
            <w:r w:rsidRPr="00520AAA">
              <w:rPr>
                <w:rFonts w:cs="Arial"/>
                <w:color w:val="000000"/>
                <w:sz w:val="24"/>
              </w:rPr>
              <w:t xml:space="preserve">niversal </w:t>
            </w:r>
            <w:r w:rsidR="00AC577A" w:rsidRPr="00520AAA">
              <w:rPr>
                <w:rFonts w:cs="Arial"/>
                <w:color w:val="000000"/>
                <w:sz w:val="24"/>
              </w:rPr>
              <w:t>C</w:t>
            </w:r>
            <w:r w:rsidRPr="00520AAA">
              <w:rPr>
                <w:rFonts w:cs="Arial"/>
                <w:color w:val="000000"/>
                <w:sz w:val="24"/>
              </w:rPr>
              <w:t>redit</w:t>
            </w:r>
            <w:r w:rsidR="00AC577A" w:rsidRPr="00520AAA">
              <w:rPr>
                <w:rFonts w:cs="Arial"/>
                <w:color w:val="000000"/>
                <w:sz w:val="24"/>
              </w:rPr>
              <w:t xml:space="preserve"> </w:t>
            </w:r>
            <w:r w:rsidRPr="00520AAA">
              <w:rPr>
                <w:rFonts w:cs="Arial"/>
                <w:color w:val="000000"/>
                <w:sz w:val="24"/>
              </w:rPr>
              <w:t>c</w:t>
            </w:r>
            <w:r w:rsidR="00AC577A" w:rsidRPr="00520AAA">
              <w:rPr>
                <w:rFonts w:cs="Arial"/>
                <w:color w:val="000000"/>
                <w:sz w:val="24"/>
              </w:rPr>
              <w:t xml:space="preserve">laimant previously entitled to </w:t>
            </w:r>
            <w:r w:rsidRPr="00520AAA">
              <w:rPr>
                <w:rFonts w:cs="Arial"/>
                <w:color w:val="000000"/>
                <w:sz w:val="24"/>
              </w:rPr>
              <w:t>income-based Jobseeker’s Allowance</w:t>
            </w:r>
            <w:r w:rsidR="00AC577A" w:rsidRPr="00520AAA">
              <w:rPr>
                <w:rFonts w:cs="Arial"/>
                <w:color w:val="000000"/>
                <w:sz w:val="24"/>
              </w:rPr>
              <w:t xml:space="preserve">, </w:t>
            </w:r>
            <w:r w:rsidRPr="00520AAA">
              <w:rPr>
                <w:rFonts w:cs="Arial"/>
                <w:color w:val="000000"/>
                <w:sz w:val="24"/>
              </w:rPr>
              <w:t>income-related Employment and Support Allowance</w:t>
            </w:r>
            <w:r w:rsidR="00AC577A" w:rsidRPr="00520AAA">
              <w:rPr>
                <w:rFonts w:cs="Arial"/>
                <w:color w:val="000000"/>
                <w:sz w:val="24"/>
              </w:rPr>
              <w:t xml:space="preserve"> or I</w:t>
            </w:r>
            <w:r w:rsidRPr="00520AAA">
              <w:rPr>
                <w:rFonts w:cs="Arial"/>
                <w:color w:val="000000"/>
                <w:sz w:val="24"/>
              </w:rPr>
              <w:t xml:space="preserve">ncome </w:t>
            </w:r>
            <w:r w:rsidR="00AC577A" w:rsidRPr="00520AAA">
              <w:rPr>
                <w:rFonts w:cs="Arial"/>
                <w:color w:val="000000"/>
                <w:sz w:val="24"/>
              </w:rPr>
              <w:t>S</w:t>
            </w:r>
            <w:r w:rsidRPr="00520AAA">
              <w:rPr>
                <w:rFonts w:cs="Arial"/>
                <w:color w:val="000000"/>
                <w:sz w:val="24"/>
              </w:rPr>
              <w:t>upport</w:t>
            </w:r>
          </w:p>
          <w:p w14:paraId="5B3C882A"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3C409437" w14:textId="77777777" w:rsidR="00AC577A" w:rsidRPr="00520AAA" w:rsidRDefault="00755C45"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Meaning of new claim partner</w:t>
            </w:r>
          </w:p>
          <w:p w14:paraId="1482DD79" w14:textId="77777777" w:rsidR="003A3A29" w:rsidRPr="00520AAA" w:rsidRDefault="003A3A29" w:rsidP="001D59CC">
            <w:pPr>
              <w:pStyle w:val="List"/>
              <w:tabs>
                <w:tab w:val="left" w:pos="567"/>
                <w:tab w:val="left" w:pos="1134"/>
                <w:tab w:val="left" w:pos="1701"/>
                <w:tab w:val="left" w:pos="2268"/>
              </w:tabs>
              <w:spacing w:after="0"/>
              <w:ind w:left="0" w:firstLine="0"/>
              <w:rPr>
                <w:rFonts w:cs="Arial"/>
                <w:color w:val="000000"/>
                <w:sz w:val="24"/>
                <w:szCs w:val="24"/>
              </w:rPr>
            </w:pPr>
          </w:p>
          <w:p w14:paraId="7B77161D" w14:textId="77777777" w:rsidR="00AC577A" w:rsidRPr="00520AAA" w:rsidRDefault="007A77C6" w:rsidP="001D59CC">
            <w:pPr>
              <w:pStyle w:val="List"/>
              <w:tabs>
                <w:tab w:val="left" w:pos="567"/>
                <w:tab w:val="left" w:pos="1134"/>
                <w:tab w:val="left" w:pos="1701"/>
                <w:tab w:val="left" w:pos="2268"/>
              </w:tabs>
              <w:spacing w:after="0"/>
              <w:ind w:left="0" w:firstLine="0"/>
              <w:rPr>
                <w:rFonts w:cs="Arial"/>
                <w:color w:val="000000"/>
                <w:sz w:val="24"/>
                <w:szCs w:val="24"/>
              </w:rPr>
            </w:pPr>
            <w:r>
              <w:rPr>
                <w:rFonts w:cs="Arial"/>
                <w:color w:val="000000"/>
                <w:sz w:val="24"/>
                <w:szCs w:val="24"/>
              </w:rPr>
              <w:t>Other d</w:t>
            </w:r>
            <w:r w:rsidR="00AC577A" w:rsidRPr="00520AAA">
              <w:rPr>
                <w:rFonts w:cs="Arial"/>
                <w:color w:val="000000"/>
                <w:sz w:val="24"/>
                <w:szCs w:val="24"/>
              </w:rPr>
              <w:t>efinitions</w:t>
            </w:r>
          </w:p>
          <w:p w14:paraId="2298485A"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471C7B3D" w14:textId="77777777" w:rsidR="00AC577A" w:rsidRPr="00520AAA" w:rsidRDefault="00755C45"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Benefit unit</w:t>
            </w:r>
          </w:p>
          <w:p w14:paraId="2AB0A522"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55BBD840" w14:textId="77777777" w:rsidR="00AC577A" w:rsidRPr="00520AAA" w:rsidRDefault="00755C45"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Child</w:t>
            </w:r>
          </w:p>
          <w:p w14:paraId="2263F35B"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6F7BB74F" w14:textId="77777777" w:rsidR="00AC577A" w:rsidRPr="00520AAA" w:rsidRDefault="00755C45"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Close relative</w:t>
            </w:r>
          </w:p>
          <w:p w14:paraId="783435F3"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0606ACFB" w14:textId="77777777" w:rsidR="00AC577A" w:rsidRPr="00520AAA" w:rsidRDefault="00755C45"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 xml:space="preserve">Loan payments offer </w:t>
            </w:r>
            <w:proofErr w:type="gramStart"/>
            <w:r w:rsidR="00AC577A" w:rsidRPr="00520AAA">
              <w:rPr>
                <w:rFonts w:cs="Arial"/>
                <w:color w:val="000000"/>
                <w:sz w:val="24"/>
              </w:rPr>
              <w:t>date</w:t>
            </w:r>
            <w:proofErr w:type="gramEnd"/>
          </w:p>
          <w:p w14:paraId="4926DCD8"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72F32521" w14:textId="77777777" w:rsidR="00AC577A" w:rsidRPr="00520AAA" w:rsidRDefault="00755C45"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Partner</w:t>
            </w:r>
          </w:p>
          <w:p w14:paraId="74E45AF2"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7781EEC5" w14:textId="77777777" w:rsidR="00AC577A" w:rsidRPr="00520AAA" w:rsidRDefault="00755C45"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Qualifying benefit</w:t>
            </w:r>
          </w:p>
          <w:p w14:paraId="4EB1FB52"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1D034717" w14:textId="77777777" w:rsidR="00AC577A" w:rsidRPr="00520AAA" w:rsidRDefault="00755C45"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Qualifying lender</w:t>
            </w:r>
          </w:p>
          <w:p w14:paraId="21CB1014"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06349720" w14:textId="77777777" w:rsidR="00AC577A" w:rsidRPr="00520AAA" w:rsidRDefault="00755C45"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Qualifying young person</w:t>
            </w:r>
          </w:p>
          <w:p w14:paraId="2A966185"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6627FC50" w14:textId="77777777" w:rsidR="00AC577A" w:rsidRPr="00520AAA" w:rsidRDefault="00755C45"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Relevant accommodation</w:t>
            </w:r>
          </w:p>
          <w:p w14:paraId="27077077" w14:textId="77777777" w:rsidR="003A3A29" w:rsidRPr="00520AAA" w:rsidRDefault="003A3A29" w:rsidP="001D59CC">
            <w:pPr>
              <w:pStyle w:val="List"/>
              <w:tabs>
                <w:tab w:val="left" w:pos="567"/>
                <w:tab w:val="left" w:pos="1134"/>
                <w:tab w:val="left" w:pos="1701"/>
                <w:tab w:val="left" w:pos="2268"/>
              </w:tabs>
              <w:spacing w:after="0"/>
              <w:ind w:left="0" w:firstLine="0"/>
              <w:rPr>
                <w:rFonts w:cs="Arial"/>
                <w:color w:val="000000"/>
                <w:sz w:val="24"/>
                <w:szCs w:val="24"/>
              </w:rPr>
            </w:pPr>
          </w:p>
          <w:p w14:paraId="6372522E" w14:textId="77777777" w:rsidR="00AC577A" w:rsidRPr="00520AAA" w:rsidRDefault="00AC577A" w:rsidP="001D59CC">
            <w:pPr>
              <w:pStyle w:val="List"/>
              <w:tabs>
                <w:tab w:val="left" w:pos="567"/>
                <w:tab w:val="left" w:pos="1134"/>
                <w:tab w:val="left" w:pos="1701"/>
                <w:tab w:val="left" w:pos="2268"/>
              </w:tabs>
              <w:spacing w:after="0"/>
              <w:ind w:left="0" w:firstLine="0"/>
              <w:rPr>
                <w:rFonts w:cs="Arial"/>
                <w:color w:val="000000"/>
                <w:sz w:val="24"/>
                <w:szCs w:val="24"/>
              </w:rPr>
            </w:pPr>
            <w:r w:rsidRPr="00520AAA">
              <w:rPr>
                <w:rFonts w:cs="Arial"/>
                <w:color w:val="000000"/>
                <w:sz w:val="24"/>
                <w:szCs w:val="24"/>
              </w:rPr>
              <w:t>Meaning of owner occupier payments</w:t>
            </w:r>
          </w:p>
          <w:p w14:paraId="33C79D75"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0BF056D1" w14:textId="77777777" w:rsidR="00AC577A" w:rsidRPr="00520AAA" w:rsidRDefault="00755C45"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U</w:t>
            </w:r>
            <w:r w:rsidRPr="00520AAA">
              <w:rPr>
                <w:rFonts w:cs="Arial"/>
                <w:color w:val="000000"/>
                <w:sz w:val="24"/>
              </w:rPr>
              <w:t xml:space="preserve">niversal </w:t>
            </w:r>
            <w:r w:rsidR="00AC577A" w:rsidRPr="00520AAA">
              <w:rPr>
                <w:rFonts w:cs="Arial"/>
                <w:color w:val="000000"/>
                <w:sz w:val="24"/>
              </w:rPr>
              <w:t>C</w:t>
            </w:r>
            <w:r w:rsidRPr="00520AAA">
              <w:rPr>
                <w:rFonts w:cs="Arial"/>
                <w:color w:val="000000"/>
                <w:sz w:val="24"/>
              </w:rPr>
              <w:t>redit</w:t>
            </w:r>
            <w:r w:rsidR="00AC577A" w:rsidRPr="00520AAA">
              <w:rPr>
                <w:rFonts w:cs="Arial"/>
                <w:color w:val="000000"/>
                <w:sz w:val="24"/>
              </w:rPr>
              <w:t xml:space="preserve"> claimants</w:t>
            </w:r>
          </w:p>
          <w:p w14:paraId="1E3F4414" w14:textId="77777777" w:rsidR="003A3A29" w:rsidRPr="00520AAA" w:rsidRDefault="003A3A29" w:rsidP="001D59CC">
            <w:pPr>
              <w:pStyle w:val="List"/>
              <w:tabs>
                <w:tab w:val="left" w:pos="567"/>
                <w:tab w:val="left" w:pos="1134"/>
                <w:tab w:val="left" w:pos="1701"/>
                <w:tab w:val="left" w:pos="2268"/>
              </w:tabs>
              <w:spacing w:after="0"/>
              <w:ind w:left="0" w:firstLine="0"/>
              <w:rPr>
                <w:rFonts w:cs="Arial"/>
                <w:color w:val="000000"/>
                <w:sz w:val="24"/>
                <w:szCs w:val="24"/>
              </w:rPr>
            </w:pPr>
          </w:p>
          <w:p w14:paraId="7C2376EC" w14:textId="77777777" w:rsidR="00AC577A" w:rsidRPr="00520AAA" w:rsidRDefault="00755C45" w:rsidP="001D59CC">
            <w:pPr>
              <w:pStyle w:val="List"/>
              <w:tabs>
                <w:tab w:val="left" w:pos="567"/>
                <w:tab w:val="left" w:pos="1134"/>
                <w:tab w:val="left" w:pos="1701"/>
                <w:tab w:val="left" w:pos="2268"/>
              </w:tabs>
              <w:spacing w:after="0"/>
              <w:ind w:left="0" w:firstLine="0"/>
              <w:rPr>
                <w:rFonts w:cs="Arial"/>
                <w:color w:val="000000"/>
                <w:sz w:val="24"/>
                <w:szCs w:val="24"/>
              </w:rPr>
            </w:pPr>
            <w:r w:rsidRPr="00520AAA">
              <w:rPr>
                <w:rFonts w:cs="Arial"/>
                <w:color w:val="000000"/>
                <w:sz w:val="24"/>
                <w:szCs w:val="24"/>
              </w:rPr>
              <w:t>Income-based Jobseeker’s Allowance</w:t>
            </w:r>
            <w:r w:rsidR="00AC577A" w:rsidRPr="00520AAA">
              <w:rPr>
                <w:rFonts w:cs="Arial"/>
                <w:color w:val="000000"/>
                <w:sz w:val="24"/>
                <w:szCs w:val="24"/>
              </w:rPr>
              <w:t>, I</w:t>
            </w:r>
            <w:r w:rsidRPr="00520AAA">
              <w:rPr>
                <w:rFonts w:cs="Arial"/>
                <w:color w:val="000000"/>
                <w:sz w:val="24"/>
                <w:szCs w:val="24"/>
              </w:rPr>
              <w:t xml:space="preserve">ncome </w:t>
            </w:r>
            <w:r w:rsidR="00AC577A" w:rsidRPr="00520AAA">
              <w:rPr>
                <w:rFonts w:cs="Arial"/>
                <w:color w:val="000000"/>
                <w:sz w:val="24"/>
                <w:szCs w:val="24"/>
              </w:rPr>
              <w:t>S</w:t>
            </w:r>
            <w:r w:rsidRPr="00520AAA">
              <w:rPr>
                <w:rFonts w:cs="Arial"/>
                <w:color w:val="000000"/>
                <w:sz w:val="24"/>
                <w:szCs w:val="24"/>
              </w:rPr>
              <w:t>upport</w:t>
            </w:r>
            <w:r w:rsidR="00AC577A" w:rsidRPr="00520AAA">
              <w:rPr>
                <w:rFonts w:cs="Arial"/>
                <w:color w:val="000000"/>
                <w:sz w:val="24"/>
                <w:szCs w:val="24"/>
              </w:rPr>
              <w:t xml:space="preserve">, </w:t>
            </w:r>
            <w:r w:rsidRPr="00520AAA">
              <w:rPr>
                <w:rFonts w:cs="Arial"/>
                <w:color w:val="000000"/>
                <w:sz w:val="24"/>
                <w:szCs w:val="24"/>
              </w:rPr>
              <w:t>income-related Employment and Support Allowance</w:t>
            </w:r>
            <w:r w:rsidR="00AC577A" w:rsidRPr="00520AAA">
              <w:rPr>
                <w:rFonts w:cs="Arial"/>
                <w:color w:val="000000"/>
                <w:sz w:val="24"/>
                <w:szCs w:val="24"/>
              </w:rPr>
              <w:t xml:space="preserve"> and S</w:t>
            </w:r>
            <w:r w:rsidRPr="00520AAA">
              <w:rPr>
                <w:rFonts w:cs="Arial"/>
                <w:color w:val="000000"/>
                <w:sz w:val="24"/>
                <w:szCs w:val="24"/>
              </w:rPr>
              <w:t xml:space="preserve">tate </w:t>
            </w:r>
            <w:r w:rsidR="00AC577A" w:rsidRPr="00520AAA">
              <w:rPr>
                <w:rFonts w:cs="Arial"/>
                <w:color w:val="000000"/>
                <w:sz w:val="24"/>
                <w:szCs w:val="24"/>
              </w:rPr>
              <w:t>P</w:t>
            </w:r>
            <w:r w:rsidRPr="00520AAA">
              <w:rPr>
                <w:rFonts w:cs="Arial"/>
                <w:color w:val="000000"/>
                <w:sz w:val="24"/>
                <w:szCs w:val="24"/>
              </w:rPr>
              <w:t xml:space="preserve">ension </w:t>
            </w:r>
            <w:r w:rsidR="00AC577A" w:rsidRPr="00520AAA">
              <w:rPr>
                <w:rFonts w:cs="Arial"/>
                <w:color w:val="000000"/>
                <w:sz w:val="24"/>
                <w:szCs w:val="24"/>
              </w:rPr>
              <w:t>C</w:t>
            </w:r>
            <w:r w:rsidRPr="00520AAA">
              <w:rPr>
                <w:rFonts w:cs="Arial"/>
                <w:color w:val="000000"/>
                <w:sz w:val="24"/>
                <w:szCs w:val="24"/>
              </w:rPr>
              <w:t>redit</w:t>
            </w:r>
            <w:r w:rsidR="00AC577A" w:rsidRPr="00520AAA">
              <w:rPr>
                <w:rFonts w:cs="Arial"/>
                <w:color w:val="000000"/>
                <w:sz w:val="24"/>
                <w:szCs w:val="24"/>
              </w:rPr>
              <w:t xml:space="preserve"> claimants</w:t>
            </w:r>
          </w:p>
          <w:p w14:paraId="77963CC2"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59A5D696" w14:textId="77777777" w:rsidR="00AC577A" w:rsidRPr="00520AAA" w:rsidRDefault="00AF1DC6"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Meaning of repairs and improvements</w:t>
            </w:r>
          </w:p>
          <w:p w14:paraId="4A2618ED"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32970D2C" w14:textId="77777777" w:rsidR="00AC577A" w:rsidRPr="00520AAA" w:rsidRDefault="00AF1DC6"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Part of a loan</w:t>
            </w:r>
          </w:p>
          <w:p w14:paraId="67E118FD"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4188911B" w14:textId="77777777" w:rsidR="00AC577A" w:rsidRPr="00520AAA" w:rsidRDefault="00AF1DC6"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 xml:space="preserve">Loans taken out in a relevant </w:t>
            </w:r>
            <w:proofErr w:type="gramStart"/>
            <w:r w:rsidR="00AC577A" w:rsidRPr="00520AAA">
              <w:rPr>
                <w:rFonts w:cs="Arial"/>
                <w:color w:val="000000"/>
                <w:sz w:val="24"/>
              </w:rPr>
              <w:t>period</w:t>
            </w:r>
            <w:proofErr w:type="gramEnd"/>
          </w:p>
          <w:p w14:paraId="2F338191"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65FE5976" w14:textId="77777777" w:rsidR="00AC577A" w:rsidRPr="00520AAA" w:rsidRDefault="00AF1DC6"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Meaning of relevant period</w:t>
            </w:r>
          </w:p>
          <w:p w14:paraId="69BAF023"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439B5A9D" w14:textId="77777777" w:rsidR="00AC577A" w:rsidRPr="00520AAA" w:rsidRDefault="00AF1DC6"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Loans that may qualify</w:t>
            </w:r>
          </w:p>
          <w:p w14:paraId="39F00217"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478D0A04" w14:textId="77777777" w:rsidR="00AC577A" w:rsidRPr="00520AAA" w:rsidRDefault="00AF1DC6" w:rsidP="00AF1DC6">
            <w:pPr>
              <w:pStyle w:val="List2"/>
              <w:tabs>
                <w:tab w:val="left" w:pos="567"/>
                <w:tab w:val="left" w:pos="1134"/>
                <w:tab w:val="left" w:pos="1701"/>
                <w:tab w:val="left" w:pos="2268"/>
              </w:tabs>
              <w:spacing w:after="0"/>
              <w:ind w:left="567" w:hanging="567"/>
              <w:rPr>
                <w:rFonts w:cs="Arial"/>
                <w:color w:val="000000"/>
                <w:sz w:val="24"/>
              </w:rPr>
            </w:pPr>
            <w:r w:rsidRPr="00520AAA">
              <w:rPr>
                <w:rFonts w:cs="Arial"/>
                <w:color w:val="000000"/>
                <w:sz w:val="24"/>
              </w:rPr>
              <w:tab/>
            </w:r>
            <w:r w:rsidR="00AC577A" w:rsidRPr="00520AAA">
              <w:rPr>
                <w:rFonts w:cs="Arial"/>
                <w:color w:val="000000"/>
                <w:sz w:val="24"/>
              </w:rPr>
              <w:t xml:space="preserve">New loan to repay earlier allowable loan or buy a new </w:t>
            </w:r>
            <w:proofErr w:type="gramStart"/>
            <w:r w:rsidR="00AC577A" w:rsidRPr="00520AAA">
              <w:rPr>
                <w:rFonts w:cs="Arial"/>
                <w:color w:val="000000"/>
                <w:sz w:val="24"/>
              </w:rPr>
              <w:t>home</w:t>
            </w:r>
            <w:proofErr w:type="gramEnd"/>
          </w:p>
          <w:p w14:paraId="08C6173E" w14:textId="77777777" w:rsidR="003A3A29" w:rsidRPr="00520AAA" w:rsidRDefault="003A3A29" w:rsidP="00AF1DC6">
            <w:pPr>
              <w:pStyle w:val="List2"/>
              <w:tabs>
                <w:tab w:val="left" w:pos="567"/>
                <w:tab w:val="left" w:pos="1134"/>
                <w:tab w:val="left" w:pos="1701"/>
                <w:tab w:val="left" w:pos="2268"/>
              </w:tabs>
              <w:spacing w:after="0"/>
              <w:ind w:left="567" w:hanging="567"/>
              <w:rPr>
                <w:rFonts w:cs="Arial"/>
                <w:color w:val="000000"/>
                <w:sz w:val="24"/>
              </w:rPr>
            </w:pPr>
          </w:p>
          <w:p w14:paraId="32766C8E" w14:textId="77777777" w:rsidR="00AC577A" w:rsidRPr="00520AAA" w:rsidRDefault="00AF1DC6" w:rsidP="00AF1DC6">
            <w:pPr>
              <w:pStyle w:val="List2"/>
              <w:tabs>
                <w:tab w:val="left" w:pos="567"/>
                <w:tab w:val="left" w:pos="1134"/>
                <w:tab w:val="left" w:pos="1701"/>
                <w:tab w:val="left" w:pos="2268"/>
              </w:tabs>
              <w:spacing w:after="0"/>
              <w:ind w:left="567" w:hanging="567"/>
              <w:rPr>
                <w:rFonts w:cs="Arial"/>
                <w:color w:val="000000"/>
                <w:sz w:val="24"/>
              </w:rPr>
            </w:pPr>
            <w:r w:rsidRPr="00520AAA">
              <w:rPr>
                <w:rFonts w:cs="Arial"/>
                <w:color w:val="000000"/>
                <w:sz w:val="24"/>
              </w:rPr>
              <w:tab/>
            </w:r>
            <w:r w:rsidR="00AC577A" w:rsidRPr="00520AAA">
              <w:rPr>
                <w:rFonts w:cs="Arial"/>
                <w:color w:val="000000"/>
                <w:sz w:val="24"/>
              </w:rPr>
              <w:t>Renting accommodation before purchase of new dwelling</w:t>
            </w:r>
          </w:p>
          <w:p w14:paraId="042F64EC" w14:textId="77777777" w:rsidR="003A3A29" w:rsidRPr="00520AAA" w:rsidRDefault="003A3A29" w:rsidP="00AF1DC6">
            <w:pPr>
              <w:pStyle w:val="List2"/>
              <w:tabs>
                <w:tab w:val="left" w:pos="567"/>
                <w:tab w:val="left" w:pos="1134"/>
                <w:tab w:val="left" w:pos="1701"/>
                <w:tab w:val="left" w:pos="2268"/>
              </w:tabs>
              <w:spacing w:after="0"/>
              <w:ind w:left="567" w:hanging="567"/>
              <w:rPr>
                <w:rFonts w:cs="Arial"/>
                <w:color w:val="000000"/>
                <w:sz w:val="24"/>
              </w:rPr>
            </w:pPr>
          </w:p>
          <w:p w14:paraId="293F6357" w14:textId="77777777" w:rsidR="00AC577A" w:rsidRPr="00520AAA" w:rsidRDefault="00AF1DC6" w:rsidP="00AF1DC6">
            <w:pPr>
              <w:pStyle w:val="List2"/>
              <w:tabs>
                <w:tab w:val="left" w:pos="567"/>
                <w:tab w:val="left" w:pos="1134"/>
                <w:tab w:val="left" w:pos="1701"/>
                <w:tab w:val="left" w:pos="2268"/>
              </w:tabs>
              <w:spacing w:after="0"/>
              <w:ind w:left="567" w:hanging="567"/>
              <w:rPr>
                <w:rFonts w:cs="Arial"/>
                <w:color w:val="000000"/>
                <w:sz w:val="24"/>
              </w:rPr>
            </w:pPr>
            <w:r w:rsidRPr="00520AAA">
              <w:rPr>
                <w:rFonts w:cs="Arial"/>
                <w:color w:val="000000"/>
                <w:sz w:val="24"/>
              </w:rPr>
              <w:tab/>
            </w:r>
            <w:r w:rsidR="00AC577A" w:rsidRPr="00520AAA">
              <w:rPr>
                <w:rFonts w:cs="Arial"/>
                <w:color w:val="000000"/>
                <w:sz w:val="24"/>
              </w:rPr>
              <w:t>Accommodation more suited to the needs of a disabled person</w:t>
            </w:r>
          </w:p>
          <w:p w14:paraId="7FD2BD85" w14:textId="77777777" w:rsidR="003A3A29" w:rsidRPr="00520AAA" w:rsidRDefault="003A3A29" w:rsidP="00AF1DC6">
            <w:pPr>
              <w:pStyle w:val="List2"/>
              <w:tabs>
                <w:tab w:val="left" w:pos="567"/>
                <w:tab w:val="left" w:pos="1134"/>
                <w:tab w:val="left" w:pos="1701"/>
                <w:tab w:val="left" w:pos="2268"/>
              </w:tabs>
              <w:spacing w:after="0"/>
              <w:ind w:left="567" w:hanging="567"/>
              <w:rPr>
                <w:rFonts w:cs="Arial"/>
                <w:color w:val="000000"/>
                <w:sz w:val="24"/>
              </w:rPr>
            </w:pPr>
          </w:p>
          <w:p w14:paraId="52BD8B01" w14:textId="77777777" w:rsidR="00AC577A" w:rsidRPr="00520AAA" w:rsidRDefault="00AF1DC6" w:rsidP="00AF1DC6">
            <w:pPr>
              <w:pStyle w:val="List2"/>
              <w:tabs>
                <w:tab w:val="left" w:pos="567"/>
                <w:tab w:val="left" w:pos="1134"/>
                <w:tab w:val="left" w:pos="1701"/>
                <w:tab w:val="left" w:pos="2268"/>
              </w:tabs>
              <w:spacing w:after="0"/>
              <w:ind w:left="567" w:hanging="567"/>
              <w:rPr>
                <w:rFonts w:cs="Arial"/>
                <w:color w:val="000000"/>
                <w:sz w:val="24"/>
              </w:rPr>
            </w:pPr>
            <w:r w:rsidRPr="00520AAA">
              <w:rPr>
                <w:rFonts w:cs="Arial"/>
                <w:color w:val="000000"/>
                <w:sz w:val="24"/>
              </w:rPr>
              <w:tab/>
            </w:r>
            <w:r w:rsidR="00AC577A" w:rsidRPr="00520AAA">
              <w:rPr>
                <w:rFonts w:cs="Arial"/>
                <w:color w:val="000000"/>
                <w:sz w:val="24"/>
              </w:rPr>
              <w:t>Separate sleeping accommodation for children of different sexes</w:t>
            </w:r>
          </w:p>
          <w:p w14:paraId="4C8A9096" w14:textId="77777777" w:rsidR="003A3A29" w:rsidRPr="00520AAA" w:rsidRDefault="003A3A29" w:rsidP="001D59CC">
            <w:pPr>
              <w:pStyle w:val="List"/>
              <w:tabs>
                <w:tab w:val="left" w:pos="567"/>
                <w:tab w:val="left" w:pos="1134"/>
                <w:tab w:val="left" w:pos="1701"/>
                <w:tab w:val="left" w:pos="2268"/>
              </w:tabs>
              <w:spacing w:after="0"/>
              <w:ind w:left="0" w:firstLine="0"/>
              <w:rPr>
                <w:rFonts w:cs="Arial"/>
                <w:color w:val="000000"/>
                <w:sz w:val="24"/>
                <w:szCs w:val="24"/>
              </w:rPr>
            </w:pPr>
          </w:p>
          <w:p w14:paraId="7AD9A18E" w14:textId="77777777" w:rsidR="00AC577A" w:rsidRPr="00520AAA" w:rsidRDefault="00AC577A" w:rsidP="001D59CC">
            <w:pPr>
              <w:pStyle w:val="List"/>
              <w:tabs>
                <w:tab w:val="left" w:pos="567"/>
                <w:tab w:val="left" w:pos="1134"/>
                <w:tab w:val="left" w:pos="1701"/>
                <w:tab w:val="left" w:pos="2268"/>
              </w:tabs>
              <w:spacing w:after="0"/>
              <w:ind w:left="0" w:firstLine="0"/>
              <w:rPr>
                <w:rFonts w:cs="Arial"/>
                <w:color w:val="000000"/>
                <w:sz w:val="24"/>
                <w:szCs w:val="24"/>
              </w:rPr>
            </w:pPr>
            <w:r w:rsidRPr="00520AAA">
              <w:rPr>
                <w:rFonts w:cs="Arial"/>
                <w:color w:val="000000"/>
                <w:sz w:val="24"/>
                <w:szCs w:val="24"/>
              </w:rPr>
              <w:t xml:space="preserve">Liability and treated as liable to make owner occupier </w:t>
            </w:r>
            <w:proofErr w:type="gramStart"/>
            <w:r w:rsidRPr="00520AAA">
              <w:rPr>
                <w:rFonts w:cs="Arial"/>
                <w:color w:val="000000"/>
                <w:sz w:val="24"/>
                <w:szCs w:val="24"/>
              </w:rPr>
              <w:t>payments</w:t>
            </w:r>
            <w:proofErr w:type="gramEnd"/>
          </w:p>
          <w:p w14:paraId="0A17C757"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4D4706BB" w14:textId="77777777" w:rsidR="00AC577A" w:rsidRPr="00520AAA" w:rsidRDefault="00AF1DC6"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U</w:t>
            </w:r>
            <w:r w:rsidRPr="00520AAA">
              <w:rPr>
                <w:rFonts w:cs="Arial"/>
                <w:color w:val="000000"/>
                <w:sz w:val="24"/>
              </w:rPr>
              <w:t xml:space="preserve">niversal </w:t>
            </w:r>
            <w:r w:rsidR="00AC577A" w:rsidRPr="00520AAA">
              <w:rPr>
                <w:rFonts w:cs="Arial"/>
                <w:color w:val="000000"/>
                <w:sz w:val="24"/>
              </w:rPr>
              <w:t>C</w:t>
            </w:r>
            <w:r w:rsidRPr="00520AAA">
              <w:rPr>
                <w:rFonts w:cs="Arial"/>
                <w:color w:val="000000"/>
                <w:sz w:val="24"/>
              </w:rPr>
              <w:t>redit</w:t>
            </w:r>
            <w:r w:rsidR="00AC577A" w:rsidRPr="00520AAA">
              <w:rPr>
                <w:rFonts w:cs="Arial"/>
                <w:color w:val="000000"/>
                <w:sz w:val="24"/>
              </w:rPr>
              <w:t xml:space="preserve"> claimants</w:t>
            </w:r>
          </w:p>
          <w:p w14:paraId="38DA21A1"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2348F455" w14:textId="77777777" w:rsidR="00AC577A" w:rsidRPr="00520AAA" w:rsidRDefault="00AF1DC6" w:rsidP="00AF1DC6">
            <w:pPr>
              <w:pStyle w:val="List2"/>
              <w:tabs>
                <w:tab w:val="left" w:pos="567"/>
                <w:tab w:val="left" w:pos="1134"/>
                <w:tab w:val="left" w:pos="1701"/>
                <w:tab w:val="left" w:pos="2268"/>
              </w:tabs>
              <w:spacing w:after="0"/>
              <w:ind w:left="567" w:hanging="567"/>
              <w:rPr>
                <w:rFonts w:cs="Arial"/>
                <w:color w:val="000000"/>
                <w:sz w:val="24"/>
              </w:rPr>
            </w:pPr>
            <w:r w:rsidRPr="00520AAA">
              <w:rPr>
                <w:rFonts w:cs="Arial"/>
                <w:color w:val="000000"/>
                <w:sz w:val="24"/>
              </w:rPr>
              <w:tab/>
              <w:t>Income-based Jobseeker’s Allowance</w:t>
            </w:r>
            <w:r w:rsidR="00AC577A" w:rsidRPr="00520AAA">
              <w:rPr>
                <w:rFonts w:cs="Arial"/>
                <w:color w:val="000000"/>
                <w:sz w:val="24"/>
              </w:rPr>
              <w:t>, I</w:t>
            </w:r>
            <w:r w:rsidRPr="00520AAA">
              <w:rPr>
                <w:rFonts w:cs="Arial"/>
                <w:color w:val="000000"/>
                <w:sz w:val="24"/>
              </w:rPr>
              <w:t xml:space="preserve">ncome </w:t>
            </w:r>
            <w:r w:rsidR="00AC577A" w:rsidRPr="00520AAA">
              <w:rPr>
                <w:rFonts w:cs="Arial"/>
                <w:color w:val="000000"/>
                <w:sz w:val="24"/>
              </w:rPr>
              <w:t>S</w:t>
            </w:r>
            <w:r w:rsidRPr="00520AAA">
              <w:rPr>
                <w:rFonts w:cs="Arial"/>
                <w:color w:val="000000"/>
                <w:sz w:val="24"/>
              </w:rPr>
              <w:t>upport</w:t>
            </w:r>
            <w:r w:rsidR="00AC577A" w:rsidRPr="00520AAA">
              <w:rPr>
                <w:rFonts w:cs="Arial"/>
                <w:color w:val="000000"/>
                <w:sz w:val="24"/>
              </w:rPr>
              <w:t xml:space="preserve">, </w:t>
            </w:r>
            <w:r w:rsidRPr="00520AAA">
              <w:rPr>
                <w:rFonts w:cs="Arial"/>
                <w:color w:val="000000"/>
                <w:sz w:val="24"/>
              </w:rPr>
              <w:t xml:space="preserve">income-related Employment and Support Allowance </w:t>
            </w:r>
            <w:r w:rsidR="00AC577A" w:rsidRPr="00520AAA">
              <w:rPr>
                <w:rFonts w:cs="Arial"/>
                <w:color w:val="000000"/>
                <w:sz w:val="24"/>
              </w:rPr>
              <w:t>and S</w:t>
            </w:r>
            <w:r w:rsidRPr="00520AAA">
              <w:rPr>
                <w:rFonts w:cs="Arial"/>
                <w:color w:val="000000"/>
                <w:sz w:val="24"/>
              </w:rPr>
              <w:t xml:space="preserve">tate </w:t>
            </w:r>
            <w:r w:rsidR="00AC577A" w:rsidRPr="00520AAA">
              <w:rPr>
                <w:rFonts w:cs="Arial"/>
                <w:color w:val="000000"/>
                <w:sz w:val="24"/>
              </w:rPr>
              <w:t>P</w:t>
            </w:r>
            <w:r w:rsidRPr="00520AAA">
              <w:rPr>
                <w:rFonts w:cs="Arial"/>
                <w:color w:val="000000"/>
                <w:sz w:val="24"/>
              </w:rPr>
              <w:t xml:space="preserve">ension </w:t>
            </w:r>
            <w:r w:rsidR="00AC577A" w:rsidRPr="00520AAA">
              <w:rPr>
                <w:rFonts w:cs="Arial"/>
                <w:color w:val="000000"/>
                <w:sz w:val="24"/>
              </w:rPr>
              <w:t>C</w:t>
            </w:r>
            <w:r w:rsidRPr="00520AAA">
              <w:rPr>
                <w:rFonts w:cs="Arial"/>
                <w:color w:val="000000"/>
                <w:sz w:val="24"/>
              </w:rPr>
              <w:t>redit</w:t>
            </w:r>
            <w:r w:rsidR="00AC577A" w:rsidRPr="00520AAA">
              <w:rPr>
                <w:rFonts w:cs="Arial"/>
                <w:color w:val="000000"/>
                <w:sz w:val="24"/>
              </w:rPr>
              <w:t xml:space="preserve"> claimants</w:t>
            </w:r>
          </w:p>
          <w:p w14:paraId="40D2285C"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59633633" w14:textId="77777777" w:rsidR="00AC577A" w:rsidRPr="00520AAA" w:rsidRDefault="00AF1DC6"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Trade disputes</w:t>
            </w:r>
          </w:p>
          <w:p w14:paraId="4E232821" w14:textId="77777777" w:rsidR="003A3A29" w:rsidRPr="00520AAA" w:rsidRDefault="003A3A29" w:rsidP="001D59CC">
            <w:pPr>
              <w:pStyle w:val="List"/>
              <w:tabs>
                <w:tab w:val="left" w:pos="567"/>
                <w:tab w:val="left" w:pos="1134"/>
                <w:tab w:val="left" w:pos="1701"/>
                <w:tab w:val="left" w:pos="2268"/>
              </w:tabs>
              <w:spacing w:after="0"/>
              <w:ind w:left="0" w:firstLine="0"/>
              <w:rPr>
                <w:rFonts w:cs="Arial"/>
                <w:color w:val="000000"/>
                <w:sz w:val="24"/>
                <w:szCs w:val="24"/>
              </w:rPr>
            </w:pPr>
          </w:p>
          <w:p w14:paraId="35C75F84" w14:textId="77777777" w:rsidR="00AC577A" w:rsidRPr="00520AAA" w:rsidRDefault="00AC577A" w:rsidP="001D59CC">
            <w:pPr>
              <w:pStyle w:val="List"/>
              <w:tabs>
                <w:tab w:val="left" w:pos="567"/>
                <w:tab w:val="left" w:pos="1134"/>
                <w:tab w:val="left" w:pos="1701"/>
                <w:tab w:val="left" w:pos="2268"/>
              </w:tabs>
              <w:spacing w:after="0"/>
              <w:ind w:left="0" w:firstLine="0"/>
              <w:rPr>
                <w:rFonts w:cs="Arial"/>
                <w:color w:val="000000"/>
                <w:sz w:val="24"/>
                <w:szCs w:val="24"/>
              </w:rPr>
            </w:pPr>
            <w:r w:rsidRPr="00520AAA">
              <w:rPr>
                <w:rFonts w:cs="Arial"/>
                <w:color w:val="000000"/>
                <w:sz w:val="24"/>
                <w:szCs w:val="24"/>
              </w:rPr>
              <w:t xml:space="preserve">Treated as not liable to make owner occupier </w:t>
            </w:r>
            <w:proofErr w:type="gramStart"/>
            <w:r w:rsidRPr="00520AAA">
              <w:rPr>
                <w:rFonts w:cs="Arial"/>
                <w:color w:val="000000"/>
                <w:sz w:val="24"/>
                <w:szCs w:val="24"/>
              </w:rPr>
              <w:t>payments</w:t>
            </w:r>
            <w:proofErr w:type="gramEnd"/>
          </w:p>
          <w:p w14:paraId="3CA82983"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1A4D6946" w14:textId="77777777" w:rsidR="00AC577A" w:rsidRPr="00520AAA" w:rsidRDefault="00AF1DC6"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U</w:t>
            </w:r>
            <w:r w:rsidRPr="00520AAA">
              <w:rPr>
                <w:rFonts w:cs="Arial"/>
                <w:color w:val="000000"/>
                <w:sz w:val="24"/>
              </w:rPr>
              <w:t xml:space="preserve">niversal </w:t>
            </w:r>
            <w:r w:rsidR="00AC577A" w:rsidRPr="00520AAA">
              <w:rPr>
                <w:rFonts w:cs="Arial"/>
                <w:color w:val="000000"/>
                <w:sz w:val="24"/>
              </w:rPr>
              <w:t>C</w:t>
            </w:r>
            <w:r w:rsidRPr="00520AAA">
              <w:rPr>
                <w:rFonts w:cs="Arial"/>
                <w:color w:val="000000"/>
                <w:sz w:val="24"/>
              </w:rPr>
              <w:t xml:space="preserve">redit </w:t>
            </w:r>
            <w:r w:rsidR="00AC577A" w:rsidRPr="00520AAA">
              <w:rPr>
                <w:rFonts w:cs="Arial"/>
                <w:color w:val="000000"/>
                <w:sz w:val="24"/>
              </w:rPr>
              <w:t>claimants</w:t>
            </w:r>
          </w:p>
          <w:p w14:paraId="26CC5E60"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094D4858" w14:textId="77777777" w:rsidR="00AC577A" w:rsidRPr="00520AAA" w:rsidRDefault="00AF1DC6" w:rsidP="00AF1DC6">
            <w:pPr>
              <w:pStyle w:val="List2"/>
              <w:tabs>
                <w:tab w:val="left" w:pos="567"/>
                <w:tab w:val="left" w:pos="1134"/>
                <w:tab w:val="left" w:pos="1701"/>
                <w:tab w:val="left" w:pos="2268"/>
              </w:tabs>
              <w:spacing w:after="0"/>
              <w:ind w:left="567" w:hanging="567"/>
              <w:rPr>
                <w:rFonts w:cs="Arial"/>
                <w:color w:val="000000"/>
                <w:sz w:val="24"/>
              </w:rPr>
            </w:pPr>
            <w:r w:rsidRPr="00520AAA">
              <w:rPr>
                <w:rFonts w:cs="Arial"/>
                <w:color w:val="000000"/>
                <w:sz w:val="24"/>
              </w:rPr>
              <w:tab/>
              <w:t>Income-based Jobseeker’s Allowance</w:t>
            </w:r>
            <w:r w:rsidR="00AC577A" w:rsidRPr="00520AAA">
              <w:rPr>
                <w:rFonts w:cs="Arial"/>
                <w:color w:val="000000"/>
                <w:sz w:val="24"/>
              </w:rPr>
              <w:t>, I</w:t>
            </w:r>
            <w:r w:rsidRPr="00520AAA">
              <w:rPr>
                <w:rFonts w:cs="Arial"/>
                <w:color w:val="000000"/>
                <w:sz w:val="24"/>
              </w:rPr>
              <w:t xml:space="preserve">ncome </w:t>
            </w:r>
            <w:r w:rsidR="00AC577A" w:rsidRPr="00520AAA">
              <w:rPr>
                <w:rFonts w:cs="Arial"/>
                <w:color w:val="000000"/>
                <w:sz w:val="24"/>
              </w:rPr>
              <w:t>S</w:t>
            </w:r>
            <w:r w:rsidRPr="00520AAA">
              <w:rPr>
                <w:rFonts w:cs="Arial"/>
                <w:color w:val="000000"/>
                <w:sz w:val="24"/>
              </w:rPr>
              <w:t>upport</w:t>
            </w:r>
            <w:r w:rsidR="00AC577A" w:rsidRPr="00520AAA">
              <w:rPr>
                <w:rFonts w:cs="Arial"/>
                <w:color w:val="000000"/>
                <w:sz w:val="24"/>
              </w:rPr>
              <w:t xml:space="preserve">, </w:t>
            </w:r>
            <w:r w:rsidRPr="00520AAA">
              <w:rPr>
                <w:rFonts w:cs="Arial"/>
                <w:color w:val="000000"/>
                <w:sz w:val="24"/>
              </w:rPr>
              <w:t>income-related Employment and Support Allowance</w:t>
            </w:r>
            <w:r w:rsidR="00AC577A" w:rsidRPr="00520AAA">
              <w:rPr>
                <w:rFonts w:cs="Arial"/>
                <w:color w:val="000000"/>
                <w:sz w:val="24"/>
              </w:rPr>
              <w:t xml:space="preserve"> and S</w:t>
            </w:r>
            <w:r w:rsidRPr="00520AAA">
              <w:rPr>
                <w:rFonts w:cs="Arial"/>
                <w:color w:val="000000"/>
                <w:sz w:val="24"/>
              </w:rPr>
              <w:t xml:space="preserve">tate </w:t>
            </w:r>
            <w:r w:rsidR="00AC577A" w:rsidRPr="00520AAA">
              <w:rPr>
                <w:rFonts w:cs="Arial"/>
                <w:color w:val="000000"/>
                <w:sz w:val="24"/>
              </w:rPr>
              <w:t>P</w:t>
            </w:r>
            <w:r w:rsidRPr="00520AAA">
              <w:rPr>
                <w:rFonts w:cs="Arial"/>
                <w:color w:val="000000"/>
                <w:sz w:val="24"/>
              </w:rPr>
              <w:t xml:space="preserve">ension </w:t>
            </w:r>
            <w:r w:rsidR="00AC577A" w:rsidRPr="00520AAA">
              <w:rPr>
                <w:rFonts w:cs="Arial"/>
                <w:color w:val="000000"/>
                <w:sz w:val="24"/>
              </w:rPr>
              <w:t>C</w:t>
            </w:r>
            <w:r w:rsidRPr="00520AAA">
              <w:rPr>
                <w:rFonts w:cs="Arial"/>
                <w:color w:val="000000"/>
                <w:sz w:val="24"/>
              </w:rPr>
              <w:t>redit</w:t>
            </w:r>
            <w:r w:rsidR="00AC577A" w:rsidRPr="00520AAA">
              <w:rPr>
                <w:rFonts w:cs="Arial"/>
                <w:color w:val="000000"/>
                <w:sz w:val="24"/>
              </w:rPr>
              <w:t xml:space="preserve"> claimants</w:t>
            </w:r>
          </w:p>
          <w:p w14:paraId="74DD05AC" w14:textId="77777777" w:rsidR="003A3A29" w:rsidRPr="00520AAA" w:rsidRDefault="003A3A29" w:rsidP="001D59CC">
            <w:pPr>
              <w:pStyle w:val="List"/>
              <w:tabs>
                <w:tab w:val="left" w:pos="567"/>
                <w:tab w:val="left" w:pos="1134"/>
                <w:tab w:val="left" w:pos="1701"/>
                <w:tab w:val="left" w:pos="2268"/>
              </w:tabs>
              <w:spacing w:after="0"/>
              <w:ind w:left="0" w:firstLine="0"/>
              <w:rPr>
                <w:rFonts w:cs="Arial"/>
                <w:color w:val="000000"/>
                <w:sz w:val="24"/>
                <w:szCs w:val="24"/>
              </w:rPr>
            </w:pPr>
          </w:p>
          <w:p w14:paraId="5E2F900B" w14:textId="77777777" w:rsidR="00AC577A" w:rsidRPr="00520AAA" w:rsidRDefault="00AC577A" w:rsidP="001D59CC">
            <w:pPr>
              <w:pStyle w:val="List"/>
              <w:tabs>
                <w:tab w:val="left" w:pos="567"/>
                <w:tab w:val="left" w:pos="1134"/>
                <w:tab w:val="left" w:pos="1701"/>
                <w:tab w:val="left" w:pos="2268"/>
              </w:tabs>
              <w:spacing w:after="0"/>
              <w:ind w:left="0" w:firstLine="0"/>
              <w:rPr>
                <w:rFonts w:cs="Arial"/>
                <w:color w:val="000000"/>
                <w:sz w:val="24"/>
                <w:szCs w:val="24"/>
              </w:rPr>
            </w:pPr>
            <w:r w:rsidRPr="00520AAA">
              <w:rPr>
                <w:rFonts w:cs="Arial"/>
                <w:color w:val="000000"/>
                <w:sz w:val="24"/>
                <w:szCs w:val="24"/>
              </w:rPr>
              <w:t xml:space="preserve">Treated as occupying or not occupying </w:t>
            </w:r>
            <w:proofErr w:type="gramStart"/>
            <w:r w:rsidRPr="00520AAA">
              <w:rPr>
                <w:rFonts w:cs="Arial"/>
                <w:color w:val="000000"/>
                <w:sz w:val="24"/>
                <w:szCs w:val="24"/>
              </w:rPr>
              <w:t>accommodation</w:t>
            </w:r>
            <w:proofErr w:type="gramEnd"/>
          </w:p>
          <w:p w14:paraId="61B5D9E0"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18744516" w14:textId="77777777" w:rsidR="00AC577A" w:rsidRPr="00520AAA" w:rsidRDefault="005767FE"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Definitions</w:t>
            </w:r>
          </w:p>
          <w:p w14:paraId="3F8B273F"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586D75F3" w14:textId="77777777" w:rsidR="00AC577A" w:rsidRPr="00520AAA" w:rsidRDefault="005767FE"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Abbeyfield home</w:t>
            </w:r>
          </w:p>
          <w:p w14:paraId="7A52D1DA"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56498B95" w14:textId="77777777" w:rsidR="00AC577A" w:rsidRPr="00520AAA" w:rsidRDefault="005767FE"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Care home</w:t>
            </w:r>
          </w:p>
          <w:p w14:paraId="5E7CC8D7"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7431C7A7" w14:textId="77777777" w:rsidR="00AC577A" w:rsidRPr="00520AAA" w:rsidRDefault="005767FE"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Full-time student</w:t>
            </w:r>
          </w:p>
          <w:p w14:paraId="34C552EC"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110AE7F3" w14:textId="77777777" w:rsidR="00AC577A" w:rsidRPr="00520AAA" w:rsidRDefault="005767FE"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lastRenderedPageBreak/>
              <w:tab/>
            </w:r>
            <w:r w:rsidR="00AC577A" w:rsidRPr="00520AAA">
              <w:rPr>
                <w:rFonts w:cs="Arial"/>
                <w:color w:val="000000"/>
                <w:sz w:val="24"/>
              </w:rPr>
              <w:t>Independent hospital</w:t>
            </w:r>
          </w:p>
          <w:p w14:paraId="6A71224D"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113DD9B0" w14:textId="77777777" w:rsidR="00AC577A" w:rsidRPr="00520AAA" w:rsidRDefault="005767FE"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 xml:space="preserve">Medically </w:t>
            </w:r>
            <w:proofErr w:type="gramStart"/>
            <w:r w:rsidR="00AC577A" w:rsidRPr="00520AAA">
              <w:rPr>
                <w:rFonts w:cs="Arial"/>
                <w:color w:val="000000"/>
                <w:sz w:val="24"/>
              </w:rPr>
              <w:t>approved</w:t>
            </w:r>
            <w:proofErr w:type="gramEnd"/>
          </w:p>
          <w:p w14:paraId="0CD4F621"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60F30483" w14:textId="77777777" w:rsidR="00AC577A" w:rsidRPr="00520AAA" w:rsidRDefault="005767FE"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Patient</w:t>
            </w:r>
          </w:p>
          <w:p w14:paraId="6600FC17"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4ED3EAC7" w14:textId="77777777" w:rsidR="00AC577A" w:rsidRPr="00520AAA" w:rsidRDefault="005767FE"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Period of study</w:t>
            </w:r>
          </w:p>
          <w:p w14:paraId="32E2A7C4"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3C4ACB04" w14:textId="77777777" w:rsidR="00AC577A" w:rsidRPr="00520AAA" w:rsidRDefault="005767FE"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Residential accommodation</w:t>
            </w:r>
          </w:p>
          <w:p w14:paraId="1C5B36DE"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72549107" w14:textId="77777777" w:rsidR="00AC577A" w:rsidRPr="00520AAA" w:rsidRDefault="005767FE"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Training course</w:t>
            </w:r>
          </w:p>
          <w:p w14:paraId="314CA418" w14:textId="77777777" w:rsidR="003A3A29" w:rsidRPr="00520AAA" w:rsidRDefault="003A3A29" w:rsidP="001D59CC">
            <w:pPr>
              <w:pStyle w:val="List"/>
              <w:tabs>
                <w:tab w:val="left" w:pos="567"/>
                <w:tab w:val="left" w:pos="1134"/>
                <w:tab w:val="left" w:pos="1701"/>
                <w:tab w:val="left" w:pos="2268"/>
              </w:tabs>
              <w:spacing w:after="0"/>
              <w:ind w:left="0" w:firstLine="0"/>
              <w:rPr>
                <w:rFonts w:cs="Arial"/>
                <w:color w:val="000000"/>
                <w:sz w:val="24"/>
                <w:szCs w:val="24"/>
              </w:rPr>
            </w:pPr>
          </w:p>
          <w:p w14:paraId="643FEB95" w14:textId="77777777" w:rsidR="00AC577A" w:rsidRPr="00520AAA" w:rsidRDefault="00AC577A" w:rsidP="001D59CC">
            <w:pPr>
              <w:pStyle w:val="List"/>
              <w:tabs>
                <w:tab w:val="left" w:pos="567"/>
                <w:tab w:val="left" w:pos="1134"/>
                <w:tab w:val="left" w:pos="1701"/>
                <w:tab w:val="left" w:pos="2268"/>
              </w:tabs>
              <w:spacing w:after="0"/>
              <w:ind w:left="0" w:firstLine="0"/>
              <w:rPr>
                <w:rFonts w:cs="Arial"/>
                <w:color w:val="000000"/>
                <w:sz w:val="24"/>
                <w:szCs w:val="24"/>
              </w:rPr>
            </w:pPr>
            <w:r w:rsidRPr="00520AAA">
              <w:rPr>
                <w:rFonts w:cs="Arial"/>
                <w:color w:val="000000"/>
                <w:sz w:val="24"/>
                <w:szCs w:val="24"/>
              </w:rPr>
              <w:t>U</w:t>
            </w:r>
            <w:r w:rsidR="005767FE" w:rsidRPr="00520AAA">
              <w:rPr>
                <w:rFonts w:cs="Arial"/>
                <w:color w:val="000000"/>
                <w:sz w:val="24"/>
                <w:szCs w:val="24"/>
              </w:rPr>
              <w:t xml:space="preserve">niversal </w:t>
            </w:r>
            <w:r w:rsidRPr="00520AAA">
              <w:rPr>
                <w:rFonts w:cs="Arial"/>
                <w:color w:val="000000"/>
                <w:sz w:val="24"/>
                <w:szCs w:val="24"/>
              </w:rPr>
              <w:t>C</w:t>
            </w:r>
            <w:r w:rsidR="005767FE" w:rsidRPr="00520AAA">
              <w:rPr>
                <w:rFonts w:cs="Arial"/>
                <w:color w:val="000000"/>
                <w:sz w:val="24"/>
                <w:szCs w:val="24"/>
              </w:rPr>
              <w:t>redit</w:t>
            </w:r>
            <w:r w:rsidRPr="00520AAA">
              <w:rPr>
                <w:rFonts w:cs="Arial"/>
                <w:color w:val="000000"/>
                <w:sz w:val="24"/>
                <w:szCs w:val="24"/>
              </w:rPr>
              <w:t xml:space="preserve"> claimants</w:t>
            </w:r>
          </w:p>
          <w:p w14:paraId="033D9C2F"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6D9D5D83" w14:textId="77777777" w:rsidR="00AC577A" w:rsidRPr="00520AAA" w:rsidRDefault="005767FE" w:rsidP="005767FE">
            <w:pPr>
              <w:pStyle w:val="List2"/>
              <w:tabs>
                <w:tab w:val="left" w:pos="567"/>
                <w:tab w:val="left" w:pos="1134"/>
                <w:tab w:val="left" w:pos="1701"/>
                <w:tab w:val="left" w:pos="2268"/>
              </w:tabs>
              <w:spacing w:after="0"/>
              <w:ind w:left="567" w:hanging="567"/>
              <w:rPr>
                <w:rFonts w:cs="Arial"/>
                <w:color w:val="000000"/>
                <w:sz w:val="24"/>
              </w:rPr>
            </w:pPr>
            <w:r w:rsidRPr="00520AAA">
              <w:rPr>
                <w:rFonts w:cs="Arial"/>
                <w:color w:val="000000"/>
                <w:sz w:val="24"/>
              </w:rPr>
              <w:tab/>
            </w:r>
            <w:r w:rsidR="00AC577A" w:rsidRPr="00520AAA">
              <w:rPr>
                <w:rFonts w:cs="Arial"/>
                <w:color w:val="000000"/>
                <w:sz w:val="24"/>
              </w:rPr>
              <w:t xml:space="preserve">Treated as occupying accommodation: general </w:t>
            </w:r>
            <w:proofErr w:type="gramStart"/>
            <w:r w:rsidR="00AC577A" w:rsidRPr="00520AAA">
              <w:rPr>
                <w:rFonts w:cs="Arial"/>
                <w:color w:val="000000"/>
                <w:sz w:val="24"/>
              </w:rPr>
              <w:t>rule</w:t>
            </w:r>
            <w:proofErr w:type="gramEnd"/>
          </w:p>
          <w:p w14:paraId="49194B66" w14:textId="77777777" w:rsidR="003A3A29" w:rsidRPr="00520AAA" w:rsidRDefault="003A3A29" w:rsidP="005767FE">
            <w:pPr>
              <w:pStyle w:val="List2"/>
              <w:tabs>
                <w:tab w:val="left" w:pos="567"/>
                <w:tab w:val="left" w:pos="1134"/>
                <w:tab w:val="left" w:pos="1701"/>
                <w:tab w:val="left" w:pos="2268"/>
              </w:tabs>
              <w:spacing w:after="0"/>
              <w:ind w:left="567" w:hanging="567"/>
              <w:rPr>
                <w:rFonts w:cs="Arial"/>
                <w:color w:val="000000"/>
                <w:sz w:val="24"/>
              </w:rPr>
            </w:pPr>
          </w:p>
          <w:p w14:paraId="6A6E6CAE" w14:textId="77777777" w:rsidR="00AC577A" w:rsidRPr="00520AAA" w:rsidRDefault="005767FE" w:rsidP="005767FE">
            <w:pPr>
              <w:pStyle w:val="List2"/>
              <w:tabs>
                <w:tab w:val="left" w:pos="567"/>
                <w:tab w:val="left" w:pos="1134"/>
                <w:tab w:val="left" w:pos="1701"/>
                <w:tab w:val="left" w:pos="2268"/>
              </w:tabs>
              <w:spacing w:after="0"/>
              <w:ind w:left="567" w:hanging="567"/>
              <w:rPr>
                <w:rFonts w:cs="Arial"/>
                <w:color w:val="000000"/>
                <w:sz w:val="24"/>
              </w:rPr>
            </w:pPr>
            <w:r w:rsidRPr="00520AAA">
              <w:rPr>
                <w:rFonts w:cs="Arial"/>
                <w:color w:val="000000"/>
                <w:sz w:val="24"/>
              </w:rPr>
              <w:tab/>
            </w:r>
            <w:r w:rsidR="00AC577A" w:rsidRPr="00520AAA">
              <w:rPr>
                <w:rFonts w:cs="Arial"/>
                <w:color w:val="000000"/>
                <w:sz w:val="24"/>
              </w:rPr>
              <w:t xml:space="preserve">Croft land included in </w:t>
            </w:r>
            <w:proofErr w:type="gramStart"/>
            <w:r w:rsidR="00AC577A" w:rsidRPr="00520AAA">
              <w:rPr>
                <w:rFonts w:cs="Arial"/>
                <w:color w:val="000000"/>
                <w:sz w:val="24"/>
              </w:rPr>
              <w:t>accommodation</w:t>
            </w:r>
            <w:proofErr w:type="gramEnd"/>
          </w:p>
          <w:p w14:paraId="294C4D3E" w14:textId="77777777" w:rsidR="003A3A29" w:rsidRPr="00520AAA" w:rsidRDefault="003A3A29" w:rsidP="005767FE">
            <w:pPr>
              <w:pStyle w:val="List2"/>
              <w:tabs>
                <w:tab w:val="left" w:pos="567"/>
                <w:tab w:val="left" w:pos="1134"/>
                <w:tab w:val="left" w:pos="1701"/>
                <w:tab w:val="left" w:pos="2268"/>
              </w:tabs>
              <w:spacing w:after="0"/>
              <w:ind w:left="567" w:hanging="567"/>
              <w:rPr>
                <w:rFonts w:cs="Arial"/>
                <w:color w:val="000000"/>
                <w:sz w:val="24"/>
              </w:rPr>
            </w:pPr>
          </w:p>
          <w:p w14:paraId="6F3C0AED" w14:textId="77777777" w:rsidR="00AC577A" w:rsidRPr="00520AAA" w:rsidRDefault="005767FE" w:rsidP="005767FE">
            <w:pPr>
              <w:pStyle w:val="List2"/>
              <w:tabs>
                <w:tab w:val="left" w:pos="567"/>
                <w:tab w:val="left" w:pos="1134"/>
                <w:tab w:val="left" w:pos="1701"/>
                <w:tab w:val="left" w:pos="2268"/>
              </w:tabs>
              <w:spacing w:after="0"/>
              <w:ind w:left="567" w:hanging="567"/>
              <w:rPr>
                <w:rFonts w:cs="Arial"/>
                <w:color w:val="000000"/>
                <w:sz w:val="24"/>
              </w:rPr>
            </w:pPr>
            <w:r w:rsidRPr="00520AAA">
              <w:rPr>
                <w:rFonts w:cs="Arial"/>
                <w:color w:val="000000"/>
                <w:sz w:val="24"/>
              </w:rPr>
              <w:tab/>
            </w:r>
            <w:r w:rsidR="00AC577A" w:rsidRPr="00520AAA">
              <w:rPr>
                <w:rFonts w:cs="Arial"/>
                <w:color w:val="000000"/>
                <w:sz w:val="24"/>
              </w:rPr>
              <w:t xml:space="preserve">Move to other accommodation for essential </w:t>
            </w:r>
            <w:proofErr w:type="gramStart"/>
            <w:r w:rsidR="00AC577A" w:rsidRPr="00520AAA">
              <w:rPr>
                <w:rFonts w:cs="Arial"/>
                <w:color w:val="000000"/>
                <w:sz w:val="24"/>
              </w:rPr>
              <w:t>repairs</w:t>
            </w:r>
            <w:proofErr w:type="gramEnd"/>
          </w:p>
          <w:p w14:paraId="6D7C2A45" w14:textId="77777777" w:rsidR="003A3A29" w:rsidRPr="00520AAA" w:rsidRDefault="003A3A29" w:rsidP="005767FE">
            <w:pPr>
              <w:pStyle w:val="List2"/>
              <w:tabs>
                <w:tab w:val="left" w:pos="567"/>
                <w:tab w:val="left" w:pos="1134"/>
                <w:tab w:val="left" w:pos="1701"/>
                <w:tab w:val="left" w:pos="2268"/>
              </w:tabs>
              <w:spacing w:after="0"/>
              <w:ind w:left="567" w:hanging="567"/>
              <w:rPr>
                <w:rFonts w:cs="Arial"/>
                <w:color w:val="000000"/>
                <w:sz w:val="24"/>
              </w:rPr>
            </w:pPr>
          </w:p>
          <w:p w14:paraId="4F6E82CA" w14:textId="77777777" w:rsidR="00AC577A" w:rsidRPr="00520AAA" w:rsidRDefault="005767FE" w:rsidP="005767FE">
            <w:pPr>
              <w:pStyle w:val="List2"/>
              <w:tabs>
                <w:tab w:val="left" w:pos="567"/>
                <w:tab w:val="left" w:pos="1134"/>
                <w:tab w:val="left" w:pos="1701"/>
                <w:tab w:val="left" w:pos="2268"/>
              </w:tabs>
              <w:spacing w:after="0"/>
              <w:ind w:left="567" w:hanging="567"/>
              <w:rPr>
                <w:rFonts w:cs="Arial"/>
                <w:color w:val="000000"/>
                <w:sz w:val="24"/>
              </w:rPr>
            </w:pPr>
            <w:r w:rsidRPr="00520AAA">
              <w:rPr>
                <w:rFonts w:cs="Arial"/>
                <w:color w:val="000000"/>
                <w:sz w:val="24"/>
              </w:rPr>
              <w:tab/>
            </w:r>
            <w:r w:rsidR="00AC577A" w:rsidRPr="00520AAA">
              <w:rPr>
                <w:rFonts w:cs="Arial"/>
                <w:color w:val="000000"/>
                <w:sz w:val="24"/>
              </w:rPr>
              <w:t>Adaptations to new home for disabled person</w:t>
            </w:r>
          </w:p>
          <w:p w14:paraId="5D9C649C" w14:textId="77777777" w:rsidR="003A3A29" w:rsidRPr="00520AAA" w:rsidRDefault="003A3A29" w:rsidP="005767FE">
            <w:pPr>
              <w:pStyle w:val="List2"/>
              <w:tabs>
                <w:tab w:val="left" w:pos="567"/>
                <w:tab w:val="left" w:pos="1134"/>
                <w:tab w:val="left" w:pos="1701"/>
                <w:tab w:val="left" w:pos="2268"/>
              </w:tabs>
              <w:spacing w:after="0"/>
              <w:ind w:left="567" w:hanging="567"/>
              <w:rPr>
                <w:rFonts w:cs="Arial"/>
                <w:color w:val="000000"/>
                <w:sz w:val="24"/>
              </w:rPr>
            </w:pPr>
          </w:p>
          <w:p w14:paraId="53CC9DB8" w14:textId="77777777" w:rsidR="00AC577A" w:rsidRPr="00520AAA" w:rsidRDefault="005767FE" w:rsidP="005767FE">
            <w:pPr>
              <w:pStyle w:val="List2"/>
              <w:tabs>
                <w:tab w:val="left" w:pos="567"/>
                <w:tab w:val="left" w:pos="1134"/>
                <w:tab w:val="left" w:pos="1701"/>
                <w:tab w:val="left" w:pos="2268"/>
              </w:tabs>
              <w:spacing w:after="0"/>
              <w:ind w:left="567" w:hanging="567"/>
              <w:rPr>
                <w:rFonts w:cs="Arial"/>
                <w:color w:val="000000"/>
                <w:sz w:val="24"/>
              </w:rPr>
            </w:pPr>
            <w:r w:rsidRPr="00520AAA">
              <w:rPr>
                <w:rFonts w:cs="Arial"/>
                <w:color w:val="000000"/>
                <w:sz w:val="24"/>
              </w:rPr>
              <w:tab/>
            </w:r>
            <w:r w:rsidR="00AC577A" w:rsidRPr="00520AAA">
              <w:rPr>
                <w:rFonts w:cs="Arial"/>
                <w:color w:val="000000"/>
                <w:sz w:val="24"/>
              </w:rPr>
              <w:t xml:space="preserve">Claimant living in other accommodation due to fear of </w:t>
            </w:r>
            <w:proofErr w:type="gramStart"/>
            <w:r w:rsidR="00AC577A" w:rsidRPr="00520AAA">
              <w:rPr>
                <w:rFonts w:cs="Arial"/>
                <w:color w:val="000000"/>
                <w:sz w:val="24"/>
              </w:rPr>
              <w:t>violence</w:t>
            </w:r>
            <w:proofErr w:type="gramEnd"/>
          </w:p>
          <w:p w14:paraId="6BCB8F02" w14:textId="77777777" w:rsidR="003A3A29" w:rsidRPr="00520AAA" w:rsidRDefault="003A3A29" w:rsidP="005767FE">
            <w:pPr>
              <w:pStyle w:val="List2"/>
              <w:tabs>
                <w:tab w:val="left" w:pos="567"/>
                <w:tab w:val="left" w:pos="1134"/>
                <w:tab w:val="left" w:pos="1701"/>
                <w:tab w:val="left" w:pos="2268"/>
              </w:tabs>
              <w:spacing w:after="0"/>
              <w:ind w:left="567" w:hanging="567"/>
              <w:rPr>
                <w:rFonts w:cs="Arial"/>
                <w:color w:val="000000"/>
                <w:sz w:val="24"/>
              </w:rPr>
            </w:pPr>
          </w:p>
          <w:p w14:paraId="7B3A2088" w14:textId="77777777" w:rsidR="00AC577A" w:rsidRPr="00520AAA" w:rsidRDefault="005767FE" w:rsidP="005767FE">
            <w:pPr>
              <w:pStyle w:val="List2"/>
              <w:tabs>
                <w:tab w:val="left" w:pos="567"/>
                <w:tab w:val="left" w:pos="1134"/>
                <w:tab w:val="left" w:pos="1701"/>
                <w:tab w:val="left" w:pos="2268"/>
              </w:tabs>
              <w:spacing w:after="0"/>
              <w:ind w:left="567" w:hanging="567"/>
              <w:rPr>
                <w:rFonts w:cs="Arial"/>
                <w:color w:val="000000"/>
                <w:sz w:val="24"/>
              </w:rPr>
            </w:pPr>
            <w:r w:rsidRPr="00520AAA">
              <w:rPr>
                <w:rFonts w:cs="Arial"/>
                <w:color w:val="000000"/>
                <w:sz w:val="24"/>
              </w:rPr>
              <w:tab/>
            </w:r>
            <w:r w:rsidR="00AC577A" w:rsidRPr="00520AAA">
              <w:rPr>
                <w:rFonts w:cs="Arial"/>
                <w:color w:val="000000"/>
                <w:sz w:val="24"/>
              </w:rPr>
              <w:t xml:space="preserve">Move delayed by adaptations to meet disablement </w:t>
            </w:r>
            <w:proofErr w:type="gramStart"/>
            <w:r w:rsidR="00AC577A" w:rsidRPr="00520AAA">
              <w:rPr>
                <w:rFonts w:cs="Arial"/>
                <w:color w:val="000000"/>
                <w:sz w:val="24"/>
              </w:rPr>
              <w:t>needs</w:t>
            </w:r>
            <w:proofErr w:type="gramEnd"/>
          </w:p>
          <w:p w14:paraId="7FFEF551" w14:textId="77777777" w:rsidR="003A3A29" w:rsidRPr="00520AAA" w:rsidRDefault="003A3A29" w:rsidP="005767FE">
            <w:pPr>
              <w:pStyle w:val="List2"/>
              <w:tabs>
                <w:tab w:val="left" w:pos="567"/>
                <w:tab w:val="left" w:pos="1134"/>
                <w:tab w:val="left" w:pos="1701"/>
                <w:tab w:val="left" w:pos="2268"/>
              </w:tabs>
              <w:spacing w:after="0"/>
              <w:ind w:left="567" w:hanging="567"/>
              <w:rPr>
                <w:rFonts w:cs="Arial"/>
                <w:color w:val="000000"/>
                <w:sz w:val="24"/>
              </w:rPr>
            </w:pPr>
          </w:p>
          <w:p w14:paraId="731624A0" w14:textId="77777777" w:rsidR="00AC577A" w:rsidRPr="00520AAA" w:rsidRDefault="005767FE" w:rsidP="005767FE">
            <w:pPr>
              <w:pStyle w:val="List2"/>
              <w:tabs>
                <w:tab w:val="left" w:pos="567"/>
                <w:tab w:val="left" w:pos="1134"/>
                <w:tab w:val="left" w:pos="1701"/>
                <w:tab w:val="left" w:pos="2268"/>
              </w:tabs>
              <w:spacing w:after="0"/>
              <w:ind w:left="567" w:hanging="567"/>
              <w:rPr>
                <w:rFonts w:cs="Arial"/>
                <w:color w:val="000000"/>
                <w:sz w:val="24"/>
              </w:rPr>
            </w:pPr>
            <w:r w:rsidRPr="00520AAA">
              <w:rPr>
                <w:rFonts w:cs="Arial"/>
                <w:color w:val="000000"/>
                <w:sz w:val="24"/>
              </w:rPr>
              <w:tab/>
            </w:r>
            <w:r w:rsidR="00AC577A" w:rsidRPr="00520AAA">
              <w:rPr>
                <w:rFonts w:cs="Arial"/>
                <w:color w:val="000000"/>
                <w:sz w:val="24"/>
              </w:rPr>
              <w:t>Moving in following stay in hospital or care home</w:t>
            </w:r>
          </w:p>
          <w:p w14:paraId="3388063C" w14:textId="77777777" w:rsidR="003A3A29" w:rsidRPr="00520AAA" w:rsidRDefault="003A3A29" w:rsidP="005767FE">
            <w:pPr>
              <w:pStyle w:val="List2"/>
              <w:tabs>
                <w:tab w:val="left" w:pos="567"/>
                <w:tab w:val="left" w:pos="1134"/>
                <w:tab w:val="left" w:pos="1701"/>
                <w:tab w:val="left" w:pos="2268"/>
              </w:tabs>
              <w:spacing w:after="0"/>
              <w:ind w:left="567" w:hanging="567"/>
              <w:rPr>
                <w:rFonts w:cs="Arial"/>
                <w:color w:val="000000"/>
                <w:sz w:val="24"/>
              </w:rPr>
            </w:pPr>
          </w:p>
          <w:p w14:paraId="04640C3C" w14:textId="77777777" w:rsidR="00AC577A" w:rsidRPr="00520AAA" w:rsidRDefault="005767FE" w:rsidP="005767FE">
            <w:pPr>
              <w:pStyle w:val="List2"/>
              <w:tabs>
                <w:tab w:val="left" w:pos="567"/>
                <w:tab w:val="left" w:pos="1134"/>
                <w:tab w:val="left" w:pos="1701"/>
                <w:tab w:val="left" w:pos="2268"/>
              </w:tabs>
              <w:spacing w:after="0"/>
              <w:ind w:left="567" w:hanging="567"/>
              <w:rPr>
                <w:rFonts w:cs="Arial"/>
                <w:color w:val="000000"/>
                <w:sz w:val="24"/>
              </w:rPr>
            </w:pPr>
            <w:r w:rsidRPr="00520AAA">
              <w:rPr>
                <w:rFonts w:cs="Arial"/>
                <w:color w:val="000000"/>
                <w:sz w:val="24"/>
              </w:rPr>
              <w:tab/>
            </w:r>
            <w:r w:rsidR="00AC577A" w:rsidRPr="00520AAA">
              <w:rPr>
                <w:rFonts w:cs="Arial"/>
                <w:color w:val="000000"/>
                <w:sz w:val="24"/>
              </w:rPr>
              <w:t>Periods of temporary absence exceeding 6 months</w:t>
            </w:r>
          </w:p>
          <w:p w14:paraId="0D360482" w14:textId="77777777" w:rsidR="003A3A29" w:rsidRPr="00520AAA" w:rsidRDefault="003A3A29" w:rsidP="001D59CC">
            <w:pPr>
              <w:pStyle w:val="List"/>
              <w:tabs>
                <w:tab w:val="left" w:pos="567"/>
                <w:tab w:val="left" w:pos="1134"/>
                <w:tab w:val="left" w:pos="1701"/>
                <w:tab w:val="left" w:pos="2268"/>
              </w:tabs>
              <w:spacing w:after="0"/>
              <w:ind w:left="0" w:firstLine="0"/>
              <w:rPr>
                <w:rFonts w:cs="Arial"/>
                <w:color w:val="000000"/>
                <w:sz w:val="24"/>
                <w:szCs w:val="24"/>
              </w:rPr>
            </w:pPr>
          </w:p>
          <w:p w14:paraId="6C57B73B" w14:textId="77777777" w:rsidR="00AC577A" w:rsidRPr="00520AAA" w:rsidRDefault="005767FE" w:rsidP="001D59CC">
            <w:pPr>
              <w:pStyle w:val="List"/>
              <w:tabs>
                <w:tab w:val="left" w:pos="567"/>
                <w:tab w:val="left" w:pos="1134"/>
                <w:tab w:val="left" w:pos="1701"/>
                <w:tab w:val="left" w:pos="2268"/>
              </w:tabs>
              <w:spacing w:after="0"/>
              <w:ind w:left="0" w:firstLine="0"/>
              <w:rPr>
                <w:rFonts w:cs="Arial"/>
                <w:color w:val="000000"/>
                <w:sz w:val="24"/>
                <w:szCs w:val="24"/>
              </w:rPr>
            </w:pPr>
            <w:r w:rsidRPr="00520AAA">
              <w:rPr>
                <w:rFonts w:cs="Arial"/>
                <w:color w:val="000000"/>
                <w:sz w:val="24"/>
                <w:szCs w:val="24"/>
              </w:rPr>
              <w:t>Income-based Jobseeker’s Allowance</w:t>
            </w:r>
            <w:r w:rsidR="00AC577A" w:rsidRPr="00520AAA">
              <w:rPr>
                <w:rFonts w:cs="Arial"/>
                <w:color w:val="000000"/>
                <w:sz w:val="24"/>
                <w:szCs w:val="24"/>
              </w:rPr>
              <w:t>, I</w:t>
            </w:r>
            <w:r w:rsidRPr="00520AAA">
              <w:rPr>
                <w:rFonts w:cs="Arial"/>
                <w:color w:val="000000"/>
                <w:sz w:val="24"/>
                <w:szCs w:val="24"/>
              </w:rPr>
              <w:t xml:space="preserve">ncome </w:t>
            </w:r>
            <w:r w:rsidR="00AC577A" w:rsidRPr="00520AAA">
              <w:rPr>
                <w:rFonts w:cs="Arial"/>
                <w:color w:val="000000"/>
                <w:sz w:val="24"/>
                <w:szCs w:val="24"/>
              </w:rPr>
              <w:t>S</w:t>
            </w:r>
            <w:r w:rsidRPr="00520AAA">
              <w:rPr>
                <w:rFonts w:cs="Arial"/>
                <w:color w:val="000000"/>
                <w:sz w:val="24"/>
                <w:szCs w:val="24"/>
              </w:rPr>
              <w:t>upport</w:t>
            </w:r>
            <w:r w:rsidR="00AC577A" w:rsidRPr="00520AAA">
              <w:rPr>
                <w:rFonts w:cs="Arial"/>
                <w:color w:val="000000"/>
                <w:sz w:val="24"/>
                <w:szCs w:val="24"/>
              </w:rPr>
              <w:t xml:space="preserve">, </w:t>
            </w:r>
            <w:r w:rsidRPr="00520AAA">
              <w:rPr>
                <w:rFonts w:cs="Arial"/>
                <w:color w:val="000000"/>
                <w:sz w:val="24"/>
                <w:szCs w:val="24"/>
              </w:rPr>
              <w:t>income-related Employment and Support Allowance</w:t>
            </w:r>
            <w:r w:rsidR="00AC577A" w:rsidRPr="00520AAA">
              <w:rPr>
                <w:rFonts w:cs="Arial"/>
                <w:color w:val="000000"/>
                <w:sz w:val="24"/>
                <w:szCs w:val="24"/>
              </w:rPr>
              <w:t xml:space="preserve"> and S</w:t>
            </w:r>
            <w:r w:rsidRPr="00520AAA">
              <w:rPr>
                <w:rFonts w:cs="Arial"/>
                <w:color w:val="000000"/>
                <w:sz w:val="24"/>
                <w:szCs w:val="24"/>
              </w:rPr>
              <w:t xml:space="preserve">tate </w:t>
            </w:r>
            <w:r w:rsidR="00AC577A" w:rsidRPr="00520AAA">
              <w:rPr>
                <w:rFonts w:cs="Arial"/>
                <w:color w:val="000000"/>
                <w:sz w:val="24"/>
                <w:szCs w:val="24"/>
              </w:rPr>
              <w:t>P</w:t>
            </w:r>
            <w:r w:rsidRPr="00520AAA">
              <w:rPr>
                <w:rFonts w:cs="Arial"/>
                <w:color w:val="000000"/>
                <w:sz w:val="24"/>
                <w:szCs w:val="24"/>
              </w:rPr>
              <w:t xml:space="preserve">ension </w:t>
            </w:r>
            <w:r w:rsidR="00AC577A" w:rsidRPr="00520AAA">
              <w:rPr>
                <w:rFonts w:cs="Arial"/>
                <w:color w:val="000000"/>
                <w:sz w:val="24"/>
                <w:szCs w:val="24"/>
              </w:rPr>
              <w:t>C</w:t>
            </w:r>
            <w:r w:rsidRPr="00520AAA">
              <w:rPr>
                <w:rFonts w:cs="Arial"/>
                <w:color w:val="000000"/>
                <w:sz w:val="24"/>
                <w:szCs w:val="24"/>
              </w:rPr>
              <w:t>redit</w:t>
            </w:r>
            <w:r w:rsidR="00AC577A" w:rsidRPr="00520AAA">
              <w:rPr>
                <w:rFonts w:cs="Arial"/>
                <w:color w:val="000000"/>
                <w:sz w:val="24"/>
                <w:szCs w:val="24"/>
              </w:rPr>
              <w:t xml:space="preserve"> claimants</w:t>
            </w:r>
          </w:p>
          <w:p w14:paraId="7C1D41A0"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096B863F" w14:textId="77777777" w:rsidR="00AC577A" w:rsidRPr="00520AAA" w:rsidRDefault="005767FE"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 xml:space="preserve">Treated as occupying accommodation: general </w:t>
            </w:r>
            <w:proofErr w:type="gramStart"/>
            <w:r w:rsidR="00AC577A" w:rsidRPr="00520AAA">
              <w:rPr>
                <w:rFonts w:cs="Arial"/>
                <w:color w:val="000000"/>
                <w:sz w:val="24"/>
              </w:rPr>
              <w:t>rule</w:t>
            </w:r>
            <w:proofErr w:type="gramEnd"/>
          </w:p>
          <w:p w14:paraId="7D09E0BF"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7EFFF29F" w14:textId="77777777" w:rsidR="00AC577A" w:rsidRPr="00520AAA" w:rsidRDefault="005767FE"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Full-time study</w:t>
            </w:r>
          </w:p>
          <w:p w14:paraId="3C0BCC0D"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2B9FE62A" w14:textId="77777777" w:rsidR="00AC577A" w:rsidRPr="00520AAA" w:rsidRDefault="005767FE"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Living in other accommodation during essential repairs</w:t>
            </w:r>
          </w:p>
          <w:p w14:paraId="304DB220"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2FB73970" w14:textId="77777777" w:rsidR="00AC577A" w:rsidRPr="00520AAA" w:rsidRDefault="005767FE"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Liable for two homes</w:t>
            </w:r>
          </w:p>
          <w:p w14:paraId="23233FED"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1A583075" w14:textId="77777777" w:rsidR="00AC577A" w:rsidRPr="00520AAA" w:rsidRDefault="005767FE"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Treated as living in the home before moving in</w:t>
            </w:r>
          </w:p>
          <w:p w14:paraId="4447A550"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0B9DB95E" w14:textId="77777777" w:rsidR="00AC577A" w:rsidRPr="00520AAA" w:rsidRDefault="005767FE"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Trial periods in residential accommodation</w:t>
            </w:r>
          </w:p>
          <w:p w14:paraId="3CDD13AE"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0848CD76" w14:textId="77777777" w:rsidR="00AC577A" w:rsidRPr="00520AAA" w:rsidRDefault="005767FE"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tab/>
            </w:r>
            <w:r w:rsidR="00AC577A" w:rsidRPr="00520AAA">
              <w:rPr>
                <w:rFonts w:cs="Arial"/>
                <w:color w:val="000000"/>
                <w:sz w:val="24"/>
              </w:rPr>
              <w:t>Temporary absences up to 13 weeks</w:t>
            </w:r>
          </w:p>
          <w:p w14:paraId="6BFED3C6"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2A0F3DB4" w14:textId="77777777" w:rsidR="00AC577A" w:rsidRPr="00520AAA" w:rsidRDefault="005767FE" w:rsidP="001D59CC">
            <w:pPr>
              <w:pStyle w:val="List2"/>
              <w:tabs>
                <w:tab w:val="left" w:pos="567"/>
                <w:tab w:val="left" w:pos="1134"/>
                <w:tab w:val="left" w:pos="1701"/>
                <w:tab w:val="left" w:pos="2268"/>
              </w:tabs>
              <w:spacing w:after="0"/>
              <w:ind w:left="0" w:firstLine="0"/>
              <w:rPr>
                <w:rFonts w:cs="Arial"/>
                <w:color w:val="000000"/>
                <w:sz w:val="24"/>
              </w:rPr>
            </w:pPr>
            <w:r w:rsidRPr="00520AAA">
              <w:rPr>
                <w:rFonts w:cs="Arial"/>
                <w:color w:val="000000"/>
                <w:sz w:val="24"/>
              </w:rPr>
              <w:lastRenderedPageBreak/>
              <w:tab/>
            </w:r>
            <w:r w:rsidR="00AC577A" w:rsidRPr="00520AAA">
              <w:rPr>
                <w:rFonts w:cs="Arial"/>
                <w:color w:val="000000"/>
                <w:sz w:val="24"/>
              </w:rPr>
              <w:t>Temporary absences up to 52 weeks</w:t>
            </w:r>
          </w:p>
          <w:p w14:paraId="25BEF616" w14:textId="77777777" w:rsidR="003A3A29" w:rsidRPr="00520AAA" w:rsidRDefault="003A3A29" w:rsidP="001D59CC">
            <w:pPr>
              <w:pStyle w:val="List"/>
              <w:tabs>
                <w:tab w:val="left" w:pos="567"/>
                <w:tab w:val="left" w:pos="1134"/>
                <w:tab w:val="left" w:pos="1701"/>
                <w:tab w:val="left" w:pos="2268"/>
              </w:tabs>
              <w:spacing w:after="0"/>
              <w:ind w:left="0" w:firstLine="0"/>
              <w:rPr>
                <w:rFonts w:cs="Arial"/>
                <w:color w:val="000000"/>
                <w:sz w:val="24"/>
                <w:szCs w:val="24"/>
              </w:rPr>
            </w:pPr>
          </w:p>
          <w:p w14:paraId="29F37FB6" w14:textId="77777777" w:rsidR="00AC577A" w:rsidRPr="00520AAA" w:rsidRDefault="00AC577A" w:rsidP="001D59CC">
            <w:pPr>
              <w:pStyle w:val="List"/>
              <w:tabs>
                <w:tab w:val="left" w:pos="567"/>
                <w:tab w:val="left" w:pos="1134"/>
                <w:tab w:val="left" w:pos="1701"/>
                <w:tab w:val="left" w:pos="2268"/>
              </w:tabs>
              <w:spacing w:after="0"/>
              <w:ind w:left="0" w:firstLine="0"/>
              <w:rPr>
                <w:rFonts w:cs="Arial"/>
                <w:color w:val="000000"/>
                <w:sz w:val="24"/>
                <w:szCs w:val="24"/>
              </w:rPr>
            </w:pPr>
            <w:r w:rsidRPr="00520AAA">
              <w:rPr>
                <w:rFonts w:cs="Arial"/>
                <w:color w:val="000000"/>
                <w:sz w:val="24"/>
                <w:szCs w:val="24"/>
              </w:rPr>
              <w:t xml:space="preserve">Direct payments to qualifying </w:t>
            </w:r>
            <w:proofErr w:type="gramStart"/>
            <w:r w:rsidRPr="00520AAA">
              <w:rPr>
                <w:rFonts w:cs="Arial"/>
                <w:color w:val="000000"/>
                <w:sz w:val="24"/>
                <w:szCs w:val="24"/>
              </w:rPr>
              <w:t>lenders</w:t>
            </w:r>
            <w:proofErr w:type="gramEnd"/>
          </w:p>
          <w:p w14:paraId="7D773B29" w14:textId="77777777" w:rsidR="003A3A29" w:rsidRPr="00520AAA" w:rsidRDefault="003A3A29" w:rsidP="001D59CC">
            <w:pPr>
              <w:pStyle w:val="List"/>
              <w:tabs>
                <w:tab w:val="left" w:pos="567"/>
                <w:tab w:val="left" w:pos="1134"/>
                <w:tab w:val="left" w:pos="1701"/>
                <w:tab w:val="left" w:pos="2268"/>
              </w:tabs>
              <w:spacing w:after="0"/>
              <w:ind w:left="0" w:firstLine="0"/>
              <w:rPr>
                <w:rFonts w:cs="Arial"/>
                <w:color w:val="000000"/>
                <w:sz w:val="24"/>
                <w:szCs w:val="24"/>
              </w:rPr>
            </w:pPr>
          </w:p>
          <w:p w14:paraId="62259020" w14:textId="77777777" w:rsidR="00AC577A" w:rsidRPr="00520AAA" w:rsidRDefault="00AC577A" w:rsidP="001D59CC">
            <w:pPr>
              <w:pStyle w:val="List"/>
              <w:tabs>
                <w:tab w:val="left" w:pos="567"/>
                <w:tab w:val="left" w:pos="1134"/>
                <w:tab w:val="left" w:pos="1701"/>
                <w:tab w:val="left" w:pos="2268"/>
              </w:tabs>
              <w:spacing w:after="0"/>
              <w:ind w:left="0" w:firstLine="0"/>
              <w:rPr>
                <w:rFonts w:cs="Arial"/>
                <w:color w:val="000000"/>
                <w:sz w:val="24"/>
                <w:szCs w:val="24"/>
              </w:rPr>
            </w:pPr>
            <w:r w:rsidRPr="00520AAA">
              <w:rPr>
                <w:rFonts w:cs="Arial"/>
                <w:color w:val="000000"/>
                <w:sz w:val="24"/>
                <w:szCs w:val="24"/>
              </w:rPr>
              <w:t>Direct payments</w:t>
            </w:r>
          </w:p>
          <w:p w14:paraId="5616FBC2" w14:textId="77777777" w:rsidR="003A3A29" w:rsidRPr="00520AAA" w:rsidRDefault="003A3A29" w:rsidP="001D59CC">
            <w:pPr>
              <w:pStyle w:val="List"/>
              <w:tabs>
                <w:tab w:val="left" w:pos="567"/>
                <w:tab w:val="left" w:pos="1134"/>
                <w:tab w:val="left" w:pos="1701"/>
                <w:tab w:val="left" w:pos="2268"/>
              </w:tabs>
              <w:spacing w:after="0"/>
              <w:ind w:left="0" w:firstLine="0"/>
              <w:rPr>
                <w:rFonts w:cs="Arial"/>
                <w:color w:val="000000"/>
                <w:sz w:val="24"/>
                <w:szCs w:val="24"/>
              </w:rPr>
            </w:pPr>
          </w:p>
          <w:p w14:paraId="4AC51D0A" w14:textId="77777777" w:rsidR="00AC577A" w:rsidRPr="00520AAA" w:rsidRDefault="00AC577A" w:rsidP="001D59CC">
            <w:pPr>
              <w:pStyle w:val="List"/>
              <w:tabs>
                <w:tab w:val="left" w:pos="567"/>
                <w:tab w:val="left" w:pos="1134"/>
                <w:tab w:val="left" w:pos="1701"/>
                <w:tab w:val="left" w:pos="2268"/>
              </w:tabs>
              <w:spacing w:after="0"/>
              <w:ind w:left="0" w:firstLine="0"/>
              <w:rPr>
                <w:rFonts w:cs="Arial"/>
                <w:color w:val="000000"/>
                <w:sz w:val="24"/>
                <w:szCs w:val="24"/>
              </w:rPr>
            </w:pPr>
            <w:r w:rsidRPr="00520AAA">
              <w:rPr>
                <w:rFonts w:cs="Arial"/>
                <w:color w:val="000000"/>
                <w:sz w:val="24"/>
                <w:szCs w:val="24"/>
              </w:rPr>
              <w:t xml:space="preserve">Amount paid to qualifying lender: one </w:t>
            </w:r>
            <w:proofErr w:type="gramStart"/>
            <w:r w:rsidRPr="00520AAA">
              <w:rPr>
                <w:rFonts w:cs="Arial"/>
                <w:color w:val="000000"/>
                <w:sz w:val="24"/>
                <w:szCs w:val="24"/>
              </w:rPr>
              <w:t>loan</w:t>
            </w:r>
            <w:proofErr w:type="gramEnd"/>
          </w:p>
          <w:p w14:paraId="06F7E120" w14:textId="77777777" w:rsidR="003A3A29" w:rsidRPr="00520AAA" w:rsidRDefault="003A3A29" w:rsidP="001D59CC">
            <w:pPr>
              <w:pStyle w:val="List"/>
              <w:tabs>
                <w:tab w:val="left" w:pos="567"/>
                <w:tab w:val="left" w:pos="1134"/>
                <w:tab w:val="left" w:pos="1701"/>
                <w:tab w:val="left" w:pos="2268"/>
              </w:tabs>
              <w:spacing w:after="0"/>
              <w:ind w:left="0" w:firstLine="0"/>
              <w:rPr>
                <w:rFonts w:cs="Arial"/>
                <w:color w:val="000000"/>
                <w:sz w:val="24"/>
                <w:szCs w:val="24"/>
              </w:rPr>
            </w:pPr>
          </w:p>
          <w:p w14:paraId="6E844FF4" w14:textId="77777777" w:rsidR="00AC577A" w:rsidRPr="00520AAA" w:rsidRDefault="00AC577A" w:rsidP="001D59CC">
            <w:pPr>
              <w:pStyle w:val="List"/>
              <w:tabs>
                <w:tab w:val="left" w:pos="567"/>
                <w:tab w:val="left" w:pos="1134"/>
                <w:tab w:val="left" w:pos="1701"/>
                <w:tab w:val="left" w:pos="2268"/>
              </w:tabs>
              <w:spacing w:after="0"/>
              <w:ind w:left="0" w:firstLine="0"/>
              <w:rPr>
                <w:rFonts w:cs="Arial"/>
                <w:color w:val="000000"/>
                <w:sz w:val="24"/>
                <w:szCs w:val="24"/>
              </w:rPr>
            </w:pPr>
            <w:r w:rsidRPr="00520AAA">
              <w:rPr>
                <w:rFonts w:cs="Arial"/>
                <w:color w:val="000000"/>
                <w:sz w:val="24"/>
                <w:szCs w:val="24"/>
              </w:rPr>
              <w:t xml:space="preserve">Amount paid to qualifying lender: more than one </w:t>
            </w:r>
            <w:proofErr w:type="gramStart"/>
            <w:r w:rsidRPr="00520AAA">
              <w:rPr>
                <w:rFonts w:cs="Arial"/>
                <w:color w:val="000000"/>
                <w:sz w:val="24"/>
                <w:szCs w:val="24"/>
              </w:rPr>
              <w:t>loan</w:t>
            </w:r>
            <w:proofErr w:type="gramEnd"/>
          </w:p>
          <w:p w14:paraId="64FC40D8" w14:textId="77777777" w:rsidR="003A3A29" w:rsidRPr="00520AAA" w:rsidRDefault="003A3A29" w:rsidP="001D59CC">
            <w:pPr>
              <w:pStyle w:val="List2"/>
              <w:tabs>
                <w:tab w:val="left" w:pos="567"/>
                <w:tab w:val="left" w:pos="1134"/>
                <w:tab w:val="left" w:pos="1701"/>
                <w:tab w:val="left" w:pos="2268"/>
              </w:tabs>
              <w:spacing w:after="0"/>
              <w:ind w:left="0" w:firstLine="0"/>
              <w:rPr>
                <w:rFonts w:cs="Arial"/>
                <w:color w:val="000000"/>
                <w:sz w:val="24"/>
              </w:rPr>
            </w:pPr>
          </w:p>
          <w:p w14:paraId="3C508C64" w14:textId="77777777" w:rsidR="00AC577A" w:rsidRPr="00520AAA" w:rsidRDefault="005767FE" w:rsidP="005767FE">
            <w:pPr>
              <w:pStyle w:val="List2"/>
              <w:tabs>
                <w:tab w:val="left" w:pos="567"/>
                <w:tab w:val="left" w:pos="1134"/>
                <w:tab w:val="left" w:pos="1701"/>
                <w:tab w:val="left" w:pos="2268"/>
              </w:tabs>
              <w:spacing w:after="0"/>
              <w:ind w:left="567" w:hanging="567"/>
              <w:rPr>
                <w:rFonts w:cs="Arial"/>
                <w:color w:val="000000"/>
                <w:sz w:val="24"/>
              </w:rPr>
            </w:pPr>
            <w:r w:rsidRPr="00520AAA">
              <w:rPr>
                <w:rFonts w:cs="Arial"/>
                <w:color w:val="000000"/>
                <w:sz w:val="24"/>
              </w:rPr>
              <w:tab/>
            </w:r>
            <w:r w:rsidR="00AC577A" w:rsidRPr="00520AAA">
              <w:rPr>
                <w:rFonts w:cs="Arial"/>
                <w:color w:val="000000"/>
                <w:sz w:val="24"/>
              </w:rPr>
              <w:t>Application of direct payments in discharge of borrower’s liability</w:t>
            </w:r>
          </w:p>
          <w:p w14:paraId="79269DB5" w14:textId="77777777" w:rsidR="003A3A29" w:rsidRPr="00520AAA" w:rsidRDefault="003A3A29" w:rsidP="005767FE">
            <w:pPr>
              <w:pStyle w:val="List2"/>
              <w:tabs>
                <w:tab w:val="left" w:pos="567"/>
                <w:tab w:val="left" w:pos="1134"/>
                <w:tab w:val="left" w:pos="1701"/>
                <w:tab w:val="left" w:pos="2268"/>
              </w:tabs>
              <w:spacing w:after="0"/>
              <w:ind w:left="567" w:hanging="567"/>
              <w:rPr>
                <w:rFonts w:cs="Arial"/>
                <w:color w:val="000000"/>
                <w:sz w:val="24"/>
              </w:rPr>
            </w:pPr>
          </w:p>
          <w:p w14:paraId="597D3099" w14:textId="77777777" w:rsidR="00AC577A" w:rsidRPr="00520AAA" w:rsidRDefault="005767FE" w:rsidP="005767FE">
            <w:pPr>
              <w:pStyle w:val="List2"/>
              <w:tabs>
                <w:tab w:val="left" w:pos="567"/>
                <w:tab w:val="left" w:pos="1134"/>
                <w:tab w:val="left" w:pos="1701"/>
                <w:tab w:val="left" w:pos="2268"/>
              </w:tabs>
              <w:spacing w:after="0"/>
              <w:ind w:left="567" w:hanging="567"/>
              <w:rPr>
                <w:rFonts w:cs="Arial"/>
                <w:color w:val="000000"/>
                <w:sz w:val="24"/>
              </w:rPr>
            </w:pPr>
            <w:r w:rsidRPr="00520AAA">
              <w:rPr>
                <w:rFonts w:cs="Arial"/>
                <w:color w:val="000000"/>
                <w:sz w:val="24"/>
              </w:rPr>
              <w:tab/>
            </w:r>
            <w:r w:rsidR="00AC577A" w:rsidRPr="00520AAA">
              <w:rPr>
                <w:rFonts w:cs="Arial"/>
                <w:color w:val="000000"/>
                <w:sz w:val="24"/>
              </w:rPr>
              <w:t xml:space="preserve">Application by qualifying lenders of any amount which exceeds </w:t>
            </w:r>
            <w:proofErr w:type="gramStart"/>
            <w:r w:rsidR="00AC577A" w:rsidRPr="00520AAA">
              <w:rPr>
                <w:rFonts w:cs="Arial"/>
                <w:color w:val="000000"/>
                <w:sz w:val="24"/>
              </w:rPr>
              <w:t>liability</w:t>
            </w:r>
            <w:proofErr w:type="gramEnd"/>
          </w:p>
          <w:p w14:paraId="32BE4390" w14:textId="77777777" w:rsidR="003A3A29" w:rsidRPr="00520AAA" w:rsidRDefault="003A3A29" w:rsidP="001D59CC">
            <w:pPr>
              <w:pStyle w:val="List"/>
              <w:tabs>
                <w:tab w:val="left" w:pos="567"/>
                <w:tab w:val="left" w:pos="1134"/>
                <w:tab w:val="left" w:pos="1701"/>
                <w:tab w:val="left" w:pos="2268"/>
              </w:tabs>
              <w:spacing w:after="0"/>
              <w:ind w:left="0" w:firstLine="0"/>
              <w:rPr>
                <w:rFonts w:cs="Arial"/>
                <w:color w:val="000000"/>
                <w:sz w:val="24"/>
                <w:szCs w:val="24"/>
              </w:rPr>
            </w:pPr>
          </w:p>
          <w:p w14:paraId="4832A6F5" w14:textId="77777777" w:rsidR="00AC577A" w:rsidRPr="00520AAA" w:rsidRDefault="00AC577A" w:rsidP="001D59CC">
            <w:pPr>
              <w:pStyle w:val="List"/>
              <w:tabs>
                <w:tab w:val="left" w:pos="567"/>
                <w:tab w:val="left" w:pos="1134"/>
                <w:tab w:val="left" w:pos="1701"/>
                <w:tab w:val="left" w:pos="2268"/>
              </w:tabs>
              <w:spacing w:after="0"/>
              <w:ind w:left="0" w:firstLine="0"/>
              <w:rPr>
                <w:rFonts w:cs="Arial"/>
                <w:color w:val="000000"/>
                <w:sz w:val="24"/>
                <w:szCs w:val="24"/>
              </w:rPr>
            </w:pPr>
            <w:r w:rsidRPr="00520AAA">
              <w:rPr>
                <w:rFonts w:cs="Arial"/>
                <w:color w:val="000000"/>
                <w:sz w:val="24"/>
                <w:szCs w:val="24"/>
              </w:rPr>
              <w:t>Appeals</w:t>
            </w:r>
          </w:p>
          <w:p w14:paraId="5A3BCEF5" w14:textId="77777777" w:rsidR="003A3A29" w:rsidRPr="00520AAA" w:rsidRDefault="003A3A29" w:rsidP="001D59CC">
            <w:pPr>
              <w:pStyle w:val="List"/>
              <w:tabs>
                <w:tab w:val="left" w:pos="567"/>
                <w:tab w:val="left" w:pos="1134"/>
                <w:tab w:val="left" w:pos="1701"/>
                <w:tab w:val="left" w:pos="2268"/>
              </w:tabs>
              <w:spacing w:after="0"/>
              <w:ind w:left="0" w:firstLine="0"/>
              <w:rPr>
                <w:rFonts w:cs="Arial"/>
                <w:color w:val="000000"/>
                <w:sz w:val="24"/>
                <w:szCs w:val="24"/>
              </w:rPr>
            </w:pPr>
          </w:p>
          <w:p w14:paraId="437F718F" w14:textId="77777777" w:rsidR="00AC577A" w:rsidRPr="00520AAA" w:rsidRDefault="00AC577A" w:rsidP="001D59CC">
            <w:pPr>
              <w:pStyle w:val="List"/>
              <w:tabs>
                <w:tab w:val="left" w:pos="567"/>
                <w:tab w:val="left" w:pos="1134"/>
                <w:tab w:val="left" w:pos="1701"/>
                <w:tab w:val="left" w:pos="2268"/>
              </w:tabs>
              <w:spacing w:after="0"/>
              <w:ind w:left="0" w:firstLine="0"/>
              <w:rPr>
                <w:rFonts w:cs="Arial"/>
                <w:color w:val="000000"/>
                <w:sz w:val="24"/>
                <w:szCs w:val="24"/>
              </w:rPr>
            </w:pPr>
            <w:r w:rsidRPr="00520AAA">
              <w:rPr>
                <w:rFonts w:cs="Arial"/>
                <w:color w:val="000000"/>
                <w:sz w:val="24"/>
                <w:szCs w:val="24"/>
              </w:rPr>
              <w:t>Annotations</w:t>
            </w:r>
          </w:p>
          <w:p w14:paraId="0B344BA7" w14:textId="77777777" w:rsidR="003A3A29" w:rsidRPr="00520AAA" w:rsidRDefault="003A3A29" w:rsidP="001D59CC">
            <w:pPr>
              <w:pStyle w:val="List"/>
              <w:tabs>
                <w:tab w:val="left" w:pos="567"/>
                <w:tab w:val="left" w:pos="1134"/>
                <w:tab w:val="left" w:pos="1701"/>
                <w:tab w:val="left" w:pos="2268"/>
              </w:tabs>
              <w:spacing w:after="0"/>
              <w:ind w:left="0" w:firstLine="0"/>
              <w:rPr>
                <w:rFonts w:cs="Arial"/>
                <w:color w:val="000000"/>
                <w:sz w:val="24"/>
                <w:szCs w:val="24"/>
              </w:rPr>
            </w:pPr>
          </w:p>
          <w:p w14:paraId="7046EAD4" w14:textId="77777777" w:rsidR="00AC577A" w:rsidRPr="00520AAA" w:rsidRDefault="00AC577A" w:rsidP="001D59CC">
            <w:pPr>
              <w:pStyle w:val="List"/>
              <w:tabs>
                <w:tab w:val="left" w:pos="567"/>
                <w:tab w:val="left" w:pos="1134"/>
                <w:tab w:val="left" w:pos="1701"/>
                <w:tab w:val="left" w:pos="2268"/>
              </w:tabs>
              <w:spacing w:after="0"/>
              <w:ind w:left="0" w:firstLine="0"/>
              <w:rPr>
                <w:color w:val="000000"/>
              </w:rPr>
            </w:pPr>
            <w:r w:rsidRPr="00520AAA">
              <w:rPr>
                <w:rFonts w:cs="Arial"/>
                <w:color w:val="000000"/>
                <w:sz w:val="24"/>
                <w:szCs w:val="24"/>
              </w:rPr>
              <w:t>Contacts</w:t>
            </w:r>
          </w:p>
        </w:tc>
        <w:tc>
          <w:tcPr>
            <w:tcW w:w="1559" w:type="dxa"/>
          </w:tcPr>
          <w:p w14:paraId="6BABCAD0"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38907AE2"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1</w:t>
            </w:r>
          </w:p>
          <w:p w14:paraId="19C70A8B"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03EC3331"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2</w:t>
            </w:r>
          </w:p>
          <w:p w14:paraId="17749739"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6EDA36ED"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3</w:t>
            </w:r>
          </w:p>
          <w:p w14:paraId="447A1E67"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1BED3C72"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4</w:t>
            </w:r>
          </w:p>
          <w:p w14:paraId="7734B1E2"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3B992E74"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5</w:t>
            </w:r>
          </w:p>
          <w:p w14:paraId="7E97DBA6"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22D26266"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6</w:t>
            </w:r>
          </w:p>
          <w:p w14:paraId="7C159687"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633CB114"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7</w:t>
            </w:r>
          </w:p>
          <w:p w14:paraId="2A6225CE"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12512C00"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8</w:t>
            </w:r>
          </w:p>
          <w:p w14:paraId="4F11BF83"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76ECD150" w14:textId="77777777" w:rsidR="00AC577A" w:rsidRPr="00520AAA" w:rsidRDefault="003A3A29"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9</w:t>
            </w:r>
          </w:p>
          <w:p w14:paraId="7626EA43"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4DF60473"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11</w:t>
            </w:r>
          </w:p>
          <w:p w14:paraId="72159035"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404A38B1"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12</w:t>
            </w:r>
          </w:p>
          <w:p w14:paraId="7A6DA674"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5B97AD45"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13</w:t>
            </w:r>
          </w:p>
          <w:p w14:paraId="64DF1717"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5D85C431"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14 - 15</w:t>
            </w:r>
          </w:p>
          <w:p w14:paraId="6FC468C9"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p>
          <w:p w14:paraId="5CF4D0D1"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36FBCE0C"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751C8051"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 xml:space="preserve">16 </w:t>
            </w:r>
            <w:r w:rsidR="00E21BF4" w:rsidRPr="00520AAA">
              <w:rPr>
                <w:color w:val="000000"/>
                <w:sz w:val="24"/>
                <w:szCs w:val="24"/>
              </w:rPr>
              <w:t>-</w:t>
            </w:r>
            <w:r w:rsidRPr="00520AAA">
              <w:rPr>
                <w:color w:val="000000"/>
                <w:sz w:val="24"/>
                <w:szCs w:val="24"/>
              </w:rPr>
              <w:t xml:space="preserve"> 18</w:t>
            </w:r>
          </w:p>
          <w:p w14:paraId="61739B16"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2B1177FB" w14:textId="77777777" w:rsidR="00AC577A" w:rsidRPr="00520AAA" w:rsidRDefault="00E21BF4"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19 -</w:t>
            </w:r>
            <w:r w:rsidR="00AC577A" w:rsidRPr="00520AAA">
              <w:rPr>
                <w:color w:val="000000"/>
                <w:sz w:val="24"/>
                <w:szCs w:val="24"/>
              </w:rPr>
              <w:t xml:space="preserve"> 23</w:t>
            </w:r>
          </w:p>
          <w:p w14:paraId="58349B9E"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7542E884" w14:textId="77777777" w:rsidR="00E21BF4" w:rsidRPr="00520AAA" w:rsidRDefault="00E21BF4" w:rsidP="001D59CC">
            <w:pPr>
              <w:pStyle w:val="List"/>
              <w:tabs>
                <w:tab w:val="left" w:pos="567"/>
                <w:tab w:val="left" w:pos="1134"/>
                <w:tab w:val="left" w:pos="1701"/>
                <w:tab w:val="left" w:pos="2268"/>
              </w:tabs>
              <w:spacing w:after="0"/>
              <w:ind w:left="0" w:firstLine="0"/>
              <w:rPr>
                <w:color w:val="000000"/>
                <w:sz w:val="24"/>
                <w:szCs w:val="24"/>
              </w:rPr>
            </w:pPr>
          </w:p>
          <w:p w14:paraId="22DF1447"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24 - 30</w:t>
            </w:r>
          </w:p>
          <w:p w14:paraId="6319B93D"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p>
          <w:p w14:paraId="6CE44401" w14:textId="77777777" w:rsidR="00755C45" w:rsidRPr="00520AAA" w:rsidRDefault="00755C45" w:rsidP="001D59CC">
            <w:pPr>
              <w:pStyle w:val="List"/>
              <w:tabs>
                <w:tab w:val="left" w:pos="567"/>
                <w:tab w:val="left" w:pos="1134"/>
                <w:tab w:val="left" w:pos="1701"/>
                <w:tab w:val="left" w:pos="2268"/>
              </w:tabs>
              <w:spacing w:after="0"/>
              <w:ind w:left="0" w:firstLine="0"/>
              <w:rPr>
                <w:color w:val="000000"/>
                <w:sz w:val="24"/>
                <w:szCs w:val="24"/>
              </w:rPr>
            </w:pPr>
          </w:p>
          <w:p w14:paraId="0C11DB52" w14:textId="77777777" w:rsidR="00755C45" w:rsidRPr="00520AAA" w:rsidRDefault="00755C45" w:rsidP="001D59CC">
            <w:pPr>
              <w:pStyle w:val="List"/>
              <w:tabs>
                <w:tab w:val="left" w:pos="567"/>
                <w:tab w:val="left" w:pos="1134"/>
                <w:tab w:val="left" w:pos="1701"/>
                <w:tab w:val="left" w:pos="2268"/>
              </w:tabs>
              <w:spacing w:after="0"/>
              <w:ind w:left="0" w:firstLine="0"/>
              <w:rPr>
                <w:color w:val="000000"/>
                <w:sz w:val="24"/>
                <w:szCs w:val="24"/>
              </w:rPr>
            </w:pPr>
          </w:p>
          <w:p w14:paraId="24177D22"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31 - 33</w:t>
            </w:r>
          </w:p>
          <w:p w14:paraId="34283880"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060C545B"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34</w:t>
            </w:r>
          </w:p>
          <w:p w14:paraId="220CCFF9"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60933DAD"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lastRenderedPageBreak/>
              <w:t>35</w:t>
            </w:r>
          </w:p>
          <w:p w14:paraId="0BB1F4DC"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p>
          <w:p w14:paraId="450B5BB0"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5FC93884" w14:textId="77777777" w:rsidR="00755C45" w:rsidRPr="00520AAA" w:rsidRDefault="00755C45" w:rsidP="001D59CC">
            <w:pPr>
              <w:pStyle w:val="List"/>
              <w:tabs>
                <w:tab w:val="left" w:pos="567"/>
                <w:tab w:val="left" w:pos="1134"/>
                <w:tab w:val="left" w:pos="1701"/>
                <w:tab w:val="left" w:pos="2268"/>
              </w:tabs>
              <w:spacing w:after="0"/>
              <w:ind w:left="0" w:firstLine="0"/>
              <w:rPr>
                <w:color w:val="000000"/>
                <w:sz w:val="24"/>
                <w:szCs w:val="24"/>
              </w:rPr>
            </w:pPr>
          </w:p>
          <w:p w14:paraId="458A0807"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 xml:space="preserve">36 </w:t>
            </w:r>
            <w:r w:rsidR="00755C45" w:rsidRPr="00520AAA">
              <w:rPr>
                <w:color w:val="000000"/>
                <w:sz w:val="24"/>
                <w:szCs w:val="24"/>
              </w:rPr>
              <w:t>-</w:t>
            </w:r>
            <w:r w:rsidRPr="00520AAA">
              <w:rPr>
                <w:color w:val="000000"/>
                <w:sz w:val="24"/>
                <w:szCs w:val="24"/>
              </w:rPr>
              <w:t xml:space="preserve"> 38</w:t>
            </w:r>
          </w:p>
          <w:p w14:paraId="5B62D9D8"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7A4C237C"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39</w:t>
            </w:r>
          </w:p>
          <w:p w14:paraId="55FA3B17"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7BB9C2AF"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 xml:space="preserve">40 </w:t>
            </w:r>
            <w:r w:rsidR="00755C45" w:rsidRPr="00520AAA">
              <w:rPr>
                <w:color w:val="000000"/>
                <w:sz w:val="24"/>
                <w:szCs w:val="24"/>
              </w:rPr>
              <w:t>-</w:t>
            </w:r>
            <w:r w:rsidRPr="00520AAA">
              <w:rPr>
                <w:color w:val="000000"/>
                <w:sz w:val="24"/>
                <w:szCs w:val="24"/>
              </w:rPr>
              <w:t xml:space="preserve"> 41</w:t>
            </w:r>
          </w:p>
          <w:p w14:paraId="206EB1E8"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51ABCE59"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 xml:space="preserve">42 </w:t>
            </w:r>
            <w:r w:rsidR="00755C45" w:rsidRPr="00520AAA">
              <w:rPr>
                <w:color w:val="000000"/>
                <w:sz w:val="24"/>
                <w:szCs w:val="24"/>
              </w:rPr>
              <w:t>-</w:t>
            </w:r>
            <w:r w:rsidRPr="00520AAA">
              <w:rPr>
                <w:color w:val="000000"/>
                <w:sz w:val="24"/>
                <w:szCs w:val="24"/>
              </w:rPr>
              <w:t xml:space="preserve"> 46</w:t>
            </w:r>
          </w:p>
          <w:p w14:paraId="47180798"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7FE83532" w14:textId="77777777" w:rsidR="00755C45" w:rsidRPr="00520AAA" w:rsidRDefault="00755C45" w:rsidP="001D59CC">
            <w:pPr>
              <w:pStyle w:val="List"/>
              <w:tabs>
                <w:tab w:val="left" w:pos="567"/>
                <w:tab w:val="left" w:pos="1134"/>
                <w:tab w:val="left" w:pos="1701"/>
                <w:tab w:val="left" w:pos="2268"/>
              </w:tabs>
              <w:spacing w:after="0"/>
              <w:ind w:left="0" w:firstLine="0"/>
              <w:rPr>
                <w:color w:val="000000"/>
                <w:sz w:val="24"/>
                <w:szCs w:val="24"/>
              </w:rPr>
            </w:pPr>
          </w:p>
          <w:p w14:paraId="0A4DBD59"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47</w:t>
            </w:r>
          </w:p>
          <w:p w14:paraId="6365AE4F" w14:textId="77777777" w:rsidR="00AF1DC6" w:rsidRPr="00520AAA" w:rsidRDefault="00AF1DC6" w:rsidP="001D59CC">
            <w:pPr>
              <w:pStyle w:val="List"/>
              <w:tabs>
                <w:tab w:val="left" w:pos="567"/>
                <w:tab w:val="left" w:pos="1134"/>
                <w:tab w:val="left" w:pos="1701"/>
                <w:tab w:val="left" w:pos="2268"/>
              </w:tabs>
              <w:spacing w:after="0"/>
              <w:ind w:left="0" w:firstLine="0"/>
              <w:rPr>
                <w:color w:val="000000"/>
                <w:sz w:val="24"/>
                <w:szCs w:val="24"/>
              </w:rPr>
            </w:pPr>
          </w:p>
          <w:p w14:paraId="4EDD08A1"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 xml:space="preserve">48 </w:t>
            </w:r>
            <w:r w:rsidR="00755C45" w:rsidRPr="00520AAA">
              <w:rPr>
                <w:color w:val="000000"/>
                <w:sz w:val="24"/>
                <w:szCs w:val="24"/>
              </w:rPr>
              <w:t>-</w:t>
            </w:r>
            <w:r w:rsidRPr="00520AAA">
              <w:rPr>
                <w:color w:val="000000"/>
                <w:sz w:val="24"/>
                <w:szCs w:val="24"/>
              </w:rPr>
              <w:t xml:space="preserve"> 53</w:t>
            </w:r>
          </w:p>
          <w:p w14:paraId="10A0F2F7"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0995A57B"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54</w:t>
            </w:r>
          </w:p>
          <w:p w14:paraId="4CFA188E"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318CD442"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55</w:t>
            </w:r>
          </w:p>
          <w:p w14:paraId="02B7A532"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5A493200"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56</w:t>
            </w:r>
          </w:p>
          <w:p w14:paraId="451004BE"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1292B63B"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57</w:t>
            </w:r>
          </w:p>
          <w:p w14:paraId="2165BAAB"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56B705AA"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 xml:space="preserve">58 </w:t>
            </w:r>
            <w:r w:rsidR="00755C45" w:rsidRPr="00520AAA">
              <w:rPr>
                <w:color w:val="000000"/>
                <w:sz w:val="24"/>
                <w:szCs w:val="24"/>
              </w:rPr>
              <w:t>-</w:t>
            </w:r>
            <w:r w:rsidRPr="00520AAA">
              <w:rPr>
                <w:color w:val="000000"/>
                <w:sz w:val="24"/>
                <w:szCs w:val="24"/>
              </w:rPr>
              <w:t xml:space="preserve"> 61</w:t>
            </w:r>
          </w:p>
          <w:p w14:paraId="466138E7"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p>
          <w:p w14:paraId="1AD0D036" w14:textId="77777777" w:rsidR="00755C45" w:rsidRPr="00520AAA" w:rsidRDefault="00755C45" w:rsidP="001D59CC">
            <w:pPr>
              <w:pStyle w:val="List"/>
              <w:tabs>
                <w:tab w:val="left" w:pos="567"/>
                <w:tab w:val="left" w:pos="1134"/>
                <w:tab w:val="left" w:pos="1701"/>
                <w:tab w:val="left" w:pos="2268"/>
              </w:tabs>
              <w:spacing w:after="0"/>
              <w:ind w:left="0" w:firstLine="0"/>
              <w:rPr>
                <w:color w:val="000000"/>
                <w:sz w:val="24"/>
                <w:szCs w:val="24"/>
              </w:rPr>
            </w:pPr>
          </w:p>
          <w:p w14:paraId="57D0565F"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6E8E6189"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62 - 63</w:t>
            </w:r>
          </w:p>
          <w:p w14:paraId="6740BB9B"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396A0672"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64</w:t>
            </w:r>
          </w:p>
          <w:p w14:paraId="338614CA"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39D846E6"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66</w:t>
            </w:r>
          </w:p>
          <w:p w14:paraId="3924C444"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p>
          <w:p w14:paraId="528A2EF5" w14:textId="77777777" w:rsidR="00755C45" w:rsidRPr="00520AAA" w:rsidRDefault="00755C45" w:rsidP="001D59CC">
            <w:pPr>
              <w:pStyle w:val="List"/>
              <w:tabs>
                <w:tab w:val="left" w:pos="567"/>
                <w:tab w:val="left" w:pos="1134"/>
                <w:tab w:val="left" w:pos="1701"/>
                <w:tab w:val="left" w:pos="2268"/>
              </w:tabs>
              <w:spacing w:after="0"/>
              <w:ind w:left="0" w:firstLine="0"/>
              <w:rPr>
                <w:color w:val="000000"/>
                <w:sz w:val="24"/>
                <w:szCs w:val="24"/>
              </w:rPr>
            </w:pPr>
          </w:p>
          <w:p w14:paraId="1A384712"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7C0B3DC0"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 xml:space="preserve">67 </w:t>
            </w:r>
            <w:r w:rsidR="00755C45" w:rsidRPr="00520AAA">
              <w:rPr>
                <w:color w:val="000000"/>
                <w:sz w:val="24"/>
                <w:szCs w:val="24"/>
              </w:rPr>
              <w:t>-</w:t>
            </w:r>
            <w:r w:rsidRPr="00520AAA">
              <w:rPr>
                <w:color w:val="000000"/>
                <w:sz w:val="24"/>
                <w:szCs w:val="24"/>
              </w:rPr>
              <w:t xml:space="preserve"> 68</w:t>
            </w:r>
          </w:p>
          <w:p w14:paraId="564CE223"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5E8C4E6D"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69</w:t>
            </w:r>
          </w:p>
          <w:p w14:paraId="47A99326"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4F7EF3B1"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70 - 71</w:t>
            </w:r>
          </w:p>
          <w:p w14:paraId="5457B3CD"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4399ABE5"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72</w:t>
            </w:r>
          </w:p>
          <w:p w14:paraId="796443A9" w14:textId="77777777" w:rsidR="00755C45" w:rsidRPr="00520AAA" w:rsidRDefault="00755C45" w:rsidP="001D59CC">
            <w:pPr>
              <w:pStyle w:val="List"/>
              <w:tabs>
                <w:tab w:val="left" w:pos="567"/>
                <w:tab w:val="left" w:pos="1134"/>
                <w:tab w:val="left" w:pos="1701"/>
                <w:tab w:val="left" w:pos="2268"/>
              </w:tabs>
              <w:spacing w:after="0"/>
              <w:ind w:left="0" w:firstLine="0"/>
              <w:rPr>
                <w:color w:val="000000"/>
                <w:sz w:val="24"/>
                <w:szCs w:val="24"/>
              </w:rPr>
            </w:pPr>
          </w:p>
          <w:p w14:paraId="16849193" w14:textId="77777777" w:rsidR="00755C45" w:rsidRPr="00520AAA" w:rsidRDefault="00755C45" w:rsidP="001D59CC">
            <w:pPr>
              <w:pStyle w:val="List"/>
              <w:tabs>
                <w:tab w:val="left" w:pos="567"/>
                <w:tab w:val="left" w:pos="1134"/>
                <w:tab w:val="left" w:pos="1701"/>
                <w:tab w:val="left" w:pos="2268"/>
              </w:tabs>
              <w:spacing w:after="0"/>
              <w:ind w:left="0" w:firstLine="0"/>
              <w:rPr>
                <w:color w:val="000000"/>
                <w:sz w:val="24"/>
                <w:szCs w:val="24"/>
              </w:rPr>
            </w:pPr>
          </w:p>
          <w:p w14:paraId="76D16C85"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5B3D2C64"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73</w:t>
            </w:r>
          </w:p>
          <w:p w14:paraId="54DCDEC1"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385A7791" w14:textId="77777777" w:rsidR="00AF1DC6" w:rsidRPr="00520AAA" w:rsidRDefault="00AF1DC6" w:rsidP="001D59CC">
            <w:pPr>
              <w:pStyle w:val="List"/>
              <w:tabs>
                <w:tab w:val="left" w:pos="567"/>
                <w:tab w:val="left" w:pos="1134"/>
                <w:tab w:val="left" w:pos="1701"/>
                <w:tab w:val="left" w:pos="2268"/>
              </w:tabs>
              <w:spacing w:after="0"/>
              <w:ind w:left="0" w:firstLine="0"/>
              <w:rPr>
                <w:color w:val="000000"/>
                <w:sz w:val="24"/>
                <w:szCs w:val="24"/>
              </w:rPr>
            </w:pPr>
          </w:p>
          <w:p w14:paraId="01A9CD45" w14:textId="77777777" w:rsidR="00755C45" w:rsidRPr="00520AAA" w:rsidRDefault="00755C45" w:rsidP="001D59CC">
            <w:pPr>
              <w:pStyle w:val="List"/>
              <w:tabs>
                <w:tab w:val="left" w:pos="567"/>
                <w:tab w:val="left" w:pos="1134"/>
                <w:tab w:val="left" w:pos="1701"/>
                <w:tab w:val="left" w:pos="2268"/>
              </w:tabs>
              <w:spacing w:after="0"/>
              <w:ind w:left="0" w:firstLine="0"/>
              <w:rPr>
                <w:color w:val="000000"/>
                <w:sz w:val="24"/>
                <w:szCs w:val="24"/>
              </w:rPr>
            </w:pPr>
          </w:p>
          <w:p w14:paraId="6A349081" w14:textId="77777777" w:rsidR="00755C45" w:rsidRPr="00520AAA" w:rsidRDefault="00755C45" w:rsidP="001D59CC">
            <w:pPr>
              <w:pStyle w:val="List"/>
              <w:tabs>
                <w:tab w:val="left" w:pos="567"/>
                <w:tab w:val="left" w:pos="1134"/>
                <w:tab w:val="left" w:pos="1701"/>
                <w:tab w:val="left" w:pos="2268"/>
              </w:tabs>
              <w:spacing w:after="0"/>
              <w:ind w:left="0" w:firstLine="0"/>
              <w:rPr>
                <w:color w:val="000000"/>
                <w:sz w:val="24"/>
                <w:szCs w:val="24"/>
              </w:rPr>
            </w:pPr>
          </w:p>
          <w:p w14:paraId="7D9886CB" w14:textId="77777777" w:rsidR="00755C45" w:rsidRPr="00520AAA" w:rsidRDefault="00755C45" w:rsidP="001D59CC">
            <w:pPr>
              <w:pStyle w:val="List"/>
              <w:tabs>
                <w:tab w:val="left" w:pos="567"/>
                <w:tab w:val="left" w:pos="1134"/>
                <w:tab w:val="left" w:pos="1701"/>
                <w:tab w:val="left" w:pos="2268"/>
              </w:tabs>
              <w:spacing w:after="0"/>
              <w:ind w:left="0" w:firstLine="0"/>
              <w:rPr>
                <w:color w:val="000000"/>
                <w:sz w:val="24"/>
                <w:szCs w:val="24"/>
              </w:rPr>
            </w:pPr>
          </w:p>
          <w:p w14:paraId="5F780E8F" w14:textId="77777777" w:rsidR="00755C45" w:rsidRPr="00520AAA" w:rsidRDefault="00755C45" w:rsidP="001D59CC">
            <w:pPr>
              <w:pStyle w:val="List"/>
              <w:tabs>
                <w:tab w:val="left" w:pos="567"/>
                <w:tab w:val="left" w:pos="1134"/>
                <w:tab w:val="left" w:pos="1701"/>
                <w:tab w:val="left" w:pos="2268"/>
              </w:tabs>
              <w:spacing w:after="0"/>
              <w:ind w:left="0" w:firstLine="0"/>
              <w:rPr>
                <w:color w:val="000000"/>
                <w:sz w:val="24"/>
                <w:szCs w:val="24"/>
              </w:rPr>
            </w:pPr>
          </w:p>
          <w:p w14:paraId="1BD364AF"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74</w:t>
            </w:r>
          </w:p>
          <w:p w14:paraId="17CA5429"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480B606B"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75</w:t>
            </w:r>
          </w:p>
          <w:p w14:paraId="777EB332"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52AD8C8F" w14:textId="77777777" w:rsidR="00755C45" w:rsidRPr="00520AAA" w:rsidRDefault="00755C45" w:rsidP="001D59CC">
            <w:pPr>
              <w:pStyle w:val="List"/>
              <w:tabs>
                <w:tab w:val="left" w:pos="567"/>
                <w:tab w:val="left" w:pos="1134"/>
                <w:tab w:val="left" w:pos="1701"/>
                <w:tab w:val="left" w:pos="2268"/>
              </w:tabs>
              <w:spacing w:after="0"/>
              <w:ind w:left="0" w:firstLine="0"/>
              <w:rPr>
                <w:color w:val="000000"/>
                <w:sz w:val="24"/>
                <w:szCs w:val="24"/>
              </w:rPr>
            </w:pPr>
          </w:p>
          <w:p w14:paraId="66F62C7A" w14:textId="77777777" w:rsidR="00755C45" w:rsidRPr="00520AAA" w:rsidRDefault="00755C45" w:rsidP="001D59CC">
            <w:pPr>
              <w:pStyle w:val="List"/>
              <w:tabs>
                <w:tab w:val="left" w:pos="567"/>
                <w:tab w:val="left" w:pos="1134"/>
                <w:tab w:val="left" w:pos="1701"/>
                <w:tab w:val="left" w:pos="2268"/>
              </w:tabs>
              <w:spacing w:after="0"/>
              <w:ind w:left="0" w:firstLine="0"/>
              <w:rPr>
                <w:color w:val="000000"/>
                <w:sz w:val="24"/>
                <w:szCs w:val="24"/>
              </w:rPr>
            </w:pPr>
          </w:p>
          <w:p w14:paraId="0D153F0E" w14:textId="77777777" w:rsidR="00755C45" w:rsidRPr="00520AAA" w:rsidRDefault="00755C45" w:rsidP="001D59CC">
            <w:pPr>
              <w:pStyle w:val="List"/>
              <w:tabs>
                <w:tab w:val="left" w:pos="567"/>
                <w:tab w:val="left" w:pos="1134"/>
                <w:tab w:val="left" w:pos="1701"/>
                <w:tab w:val="left" w:pos="2268"/>
              </w:tabs>
              <w:spacing w:after="0"/>
              <w:ind w:left="0" w:firstLine="0"/>
              <w:rPr>
                <w:color w:val="000000"/>
                <w:sz w:val="24"/>
                <w:szCs w:val="24"/>
              </w:rPr>
            </w:pPr>
          </w:p>
          <w:p w14:paraId="0320C3CC" w14:textId="77777777" w:rsidR="00755C45" w:rsidRPr="00520AAA" w:rsidRDefault="00755C45" w:rsidP="001D59CC">
            <w:pPr>
              <w:pStyle w:val="List"/>
              <w:tabs>
                <w:tab w:val="left" w:pos="567"/>
                <w:tab w:val="left" w:pos="1134"/>
                <w:tab w:val="left" w:pos="1701"/>
                <w:tab w:val="left" w:pos="2268"/>
              </w:tabs>
              <w:spacing w:after="0"/>
              <w:ind w:left="0" w:firstLine="0"/>
              <w:rPr>
                <w:color w:val="000000"/>
                <w:sz w:val="24"/>
                <w:szCs w:val="24"/>
              </w:rPr>
            </w:pPr>
          </w:p>
          <w:p w14:paraId="1B041612"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 xml:space="preserve">76 </w:t>
            </w:r>
            <w:r w:rsidR="00755C45" w:rsidRPr="00520AAA">
              <w:rPr>
                <w:color w:val="000000"/>
                <w:sz w:val="24"/>
                <w:szCs w:val="24"/>
              </w:rPr>
              <w:t>-</w:t>
            </w:r>
            <w:r w:rsidRPr="00520AAA">
              <w:rPr>
                <w:color w:val="000000"/>
                <w:sz w:val="24"/>
                <w:szCs w:val="24"/>
              </w:rPr>
              <w:t xml:space="preserve"> 77</w:t>
            </w:r>
          </w:p>
          <w:p w14:paraId="06CF636C" w14:textId="77777777" w:rsidR="00755C45" w:rsidRPr="00520AAA" w:rsidRDefault="00755C45" w:rsidP="00755C45">
            <w:pPr>
              <w:pStyle w:val="List"/>
              <w:tabs>
                <w:tab w:val="left" w:pos="567"/>
                <w:tab w:val="left" w:pos="1134"/>
                <w:tab w:val="left" w:pos="1701"/>
                <w:tab w:val="left" w:pos="2268"/>
              </w:tabs>
              <w:spacing w:after="0"/>
              <w:ind w:left="0" w:firstLine="0"/>
              <w:rPr>
                <w:color w:val="000000"/>
                <w:sz w:val="24"/>
                <w:szCs w:val="24"/>
              </w:rPr>
            </w:pPr>
          </w:p>
          <w:p w14:paraId="5D25D729"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p>
          <w:p w14:paraId="0FBC3130" w14:textId="77777777" w:rsidR="00755C45" w:rsidRPr="00520AAA" w:rsidRDefault="00755C45" w:rsidP="001D59CC">
            <w:pPr>
              <w:pStyle w:val="List"/>
              <w:tabs>
                <w:tab w:val="left" w:pos="567"/>
                <w:tab w:val="left" w:pos="1134"/>
                <w:tab w:val="left" w:pos="1701"/>
                <w:tab w:val="left" w:pos="2268"/>
              </w:tabs>
              <w:spacing w:after="0"/>
              <w:ind w:left="0" w:firstLine="0"/>
              <w:rPr>
                <w:color w:val="000000"/>
                <w:sz w:val="24"/>
                <w:szCs w:val="24"/>
              </w:rPr>
            </w:pPr>
          </w:p>
          <w:p w14:paraId="41B7CA7D" w14:textId="77777777" w:rsidR="00755C45" w:rsidRPr="00520AAA" w:rsidRDefault="00755C45" w:rsidP="001D59CC">
            <w:pPr>
              <w:pStyle w:val="List"/>
              <w:tabs>
                <w:tab w:val="left" w:pos="567"/>
                <w:tab w:val="left" w:pos="1134"/>
                <w:tab w:val="left" w:pos="1701"/>
                <w:tab w:val="left" w:pos="2268"/>
              </w:tabs>
              <w:spacing w:after="0"/>
              <w:ind w:left="0" w:firstLine="0"/>
              <w:rPr>
                <w:color w:val="000000"/>
                <w:sz w:val="24"/>
                <w:szCs w:val="24"/>
              </w:rPr>
            </w:pPr>
          </w:p>
          <w:p w14:paraId="42E00543"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 xml:space="preserve">78 </w:t>
            </w:r>
            <w:r w:rsidR="00755C45" w:rsidRPr="00520AAA">
              <w:rPr>
                <w:color w:val="000000"/>
                <w:sz w:val="24"/>
                <w:szCs w:val="24"/>
              </w:rPr>
              <w:t>-</w:t>
            </w:r>
            <w:r w:rsidRPr="00520AAA">
              <w:rPr>
                <w:color w:val="000000"/>
                <w:sz w:val="24"/>
                <w:szCs w:val="24"/>
              </w:rPr>
              <w:t xml:space="preserve"> 79</w:t>
            </w:r>
          </w:p>
          <w:p w14:paraId="2736ABBD"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776747AD"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80</w:t>
            </w:r>
          </w:p>
          <w:p w14:paraId="5035A5C4"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35253C07" w14:textId="77777777" w:rsidR="00755C45" w:rsidRPr="00520AAA" w:rsidRDefault="00755C45" w:rsidP="001D59CC">
            <w:pPr>
              <w:pStyle w:val="List"/>
              <w:tabs>
                <w:tab w:val="left" w:pos="567"/>
                <w:tab w:val="left" w:pos="1134"/>
                <w:tab w:val="left" w:pos="1701"/>
                <w:tab w:val="left" w:pos="2268"/>
              </w:tabs>
              <w:spacing w:after="0"/>
              <w:ind w:left="0" w:firstLine="0"/>
              <w:rPr>
                <w:color w:val="000000"/>
                <w:sz w:val="24"/>
                <w:szCs w:val="24"/>
              </w:rPr>
            </w:pPr>
          </w:p>
          <w:p w14:paraId="707C9AA1" w14:textId="77777777" w:rsidR="00755C45" w:rsidRPr="00520AAA" w:rsidRDefault="00755C45" w:rsidP="001D59CC">
            <w:pPr>
              <w:pStyle w:val="List"/>
              <w:tabs>
                <w:tab w:val="left" w:pos="567"/>
                <w:tab w:val="left" w:pos="1134"/>
                <w:tab w:val="left" w:pos="1701"/>
                <w:tab w:val="left" w:pos="2268"/>
              </w:tabs>
              <w:spacing w:after="0"/>
              <w:ind w:left="0" w:firstLine="0"/>
              <w:rPr>
                <w:color w:val="000000"/>
                <w:sz w:val="24"/>
                <w:szCs w:val="24"/>
              </w:rPr>
            </w:pPr>
          </w:p>
          <w:p w14:paraId="7744F444"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81</w:t>
            </w:r>
          </w:p>
          <w:p w14:paraId="2B5BD68E"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7D42D72E"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82</w:t>
            </w:r>
          </w:p>
          <w:p w14:paraId="0845F880"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7F5AF27B"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83</w:t>
            </w:r>
          </w:p>
          <w:p w14:paraId="5F154A6C"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4ED5073F"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84</w:t>
            </w:r>
          </w:p>
          <w:p w14:paraId="5D83D8F2"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2626ACAF"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85</w:t>
            </w:r>
          </w:p>
          <w:p w14:paraId="34BB7736"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16D930F4"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86</w:t>
            </w:r>
          </w:p>
          <w:p w14:paraId="2537CE6B"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68F6A72D"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87</w:t>
            </w:r>
          </w:p>
          <w:p w14:paraId="59784E0D"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7757275B"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88</w:t>
            </w:r>
          </w:p>
          <w:p w14:paraId="658DB7B5"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08CD7918"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89</w:t>
            </w:r>
          </w:p>
          <w:p w14:paraId="4DAB3521"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p>
          <w:p w14:paraId="3C2221A8"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04720EBD"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26AC20EF"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91 - 93</w:t>
            </w:r>
          </w:p>
          <w:p w14:paraId="3478341C"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0273F45C" w14:textId="77777777" w:rsidR="00AF1DC6" w:rsidRPr="00520AAA" w:rsidRDefault="00AF1DC6" w:rsidP="001D59CC">
            <w:pPr>
              <w:pStyle w:val="List"/>
              <w:tabs>
                <w:tab w:val="left" w:pos="567"/>
                <w:tab w:val="left" w:pos="1134"/>
                <w:tab w:val="left" w:pos="1701"/>
                <w:tab w:val="left" w:pos="2268"/>
              </w:tabs>
              <w:spacing w:after="0"/>
              <w:ind w:left="0" w:firstLine="0"/>
              <w:rPr>
                <w:color w:val="000000"/>
                <w:sz w:val="24"/>
                <w:szCs w:val="24"/>
              </w:rPr>
            </w:pPr>
          </w:p>
          <w:p w14:paraId="35722D43" w14:textId="77777777" w:rsidR="00AF1DC6" w:rsidRPr="00520AAA" w:rsidRDefault="00AF1DC6" w:rsidP="001D59CC">
            <w:pPr>
              <w:pStyle w:val="List"/>
              <w:tabs>
                <w:tab w:val="left" w:pos="567"/>
                <w:tab w:val="left" w:pos="1134"/>
                <w:tab w:val="left" w:pos="1701"/>
                <w:tab w:val="left" w:pos="2268"/>
              </w:tabs>
              <w:spacing w:after="0"/>
              <w:ind w:left="0" w:firstLine="0"/>
              <w:rPr>
                <w:color w:val="000000"/>
                <w:sz w:val="24"/>
                <w:szCs w:val="24"/>
              </w:rPr>
            </w:pPr>
          </w:p>
          <w:p w14:paraId="783F33E3"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 xml:space="preserve">94 </w:t>
            </w:r>
            <w:r w:rsidR="00755C45" w:rsidRPr="00520AAA">
              <w:rPr>
                <w:color w:val="000000"/>
                <w:sz w:val="24"/>
                <w:szCs w:val="24"/>
              </w:rPr>
              <w:t>-</w:t>
            </w:r>
            <w:r w:rsidRPr="00520AAA">
              <w:rPr>
                <w:color w:val="000000"/>
                <w:sz w:val="24"/>
                <w:szCs w:val="24"/>
              </w:rPr>
              <w:t xml:space="preserve"> 96</w:t>
            </w:r>
          </w:p>
          <w:p w14:paraId="2BB6866C"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144FB9EC"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97</w:t>
            </w:r>
          </w:p>
          <w:p w14:paraId="519C60A9"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773509A2"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98</w:t>
            </w:r>
          </w:p>
          <w:p w14:paraId="48BF8EAD"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77D16261"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99</w:t>
            </w:r>
          </w:p>
          <w:p w14:paraId="36B813C8"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4EDBB2E7"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100 - 101</w:t>
            </w:r>
          </w:p>
          <w:p w14:paraId="5D6B1A30"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70D88E35"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 xml:space="preserve">102 </w:t>
            </w:r>
            <w:r w:rsidR="00AF1DC6" w:rsidRPr="00520AAA">
              <w:rPr>
                <w:color w:val="000000"/>
                <w:sz w:val="24"/>
                <w:szCs w:val="24"/>
              </w:rPr>
              <w:t>-</w:t>
            </w:r>
            <w:r w:rsidRPr="00520AAA">
              <w:rPr>
                <w:color w:val="000000"/>
                <w:sz w:val="24"/>
                <w:szCs w:val="24"/>
              </w:rPr>
              <w:t xml:space="preserve"> 104</w:t>
            </w:r>
          </w:p>
          <w:p w14:paraId="3ED4813D"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796ECFE8" w14:textId="77777777" w:rsidR="00AF1DC6" w:rsidRPr="00520AAA" w:rsidRDefault="00AF1DC6" w:rsidP="001D59CC">
            <w:pPr>
              <w:pStyle w:val="List"/>
              <w:tabs>
                <w:tab w:val="left" w:pos="567"/>
                <w:tab w:val="left" w:pos="1134"/>
                <w:tab w:val="left" w:pos="1701"/>
                <w:tab w:val="left" w:pos="2268"/>
              </w:tabs>
              <w:spacing w:after="0"/>
              <w:ind w:left="0" w:firstLine="0"/>
              <w:rPr>
                <w:color w:val="000000"/>
                <w:sz w:val="24"/>
                <w:szCs w:val="24"/>
              </w:rPr>
            </w:pPr>
          </w:p>
          <w:p w14:paraId="2B2AF3D0"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105</w:t>
            </w:r>
          </w:p>
          <w:p w14:paraId="29D84835"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6956E454" w14:textId="77777777" w:rsidR="00AF1DC6" w:rsidRPr="00520AAA" w:rsidRDefault="00AF1DC6" w:rsidP="001D59CC">
            <w:pPr>
              <w:pStyle w:val="List"/>
              <w:tabs>
                <w:tab w:val="left" w:pos="567"/>
                <w:tab w:val="left" w:pos="1134"/>
                <w:tab w:val="left" w:pos="1701"/>
                <w:tab w:val="left" w:pos="2268"/>
              </w:tabs>
              <w:spacing w:after="0"/>
              <w:ind w:left="0" w:firstLine="0"/>
              <w:rPr>
                <w:color w:val="000000"/>
                <w:sz w:val="24"/>
                <w:szCs w:val="24"/>
              </w:rPr>
            </w:pPr>
          </w:p>
          <w:p w14:paraId="45826ADE"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 xml:space="preserve">106 </w:t>
            </w:r>
            <w:r w:rsidR="00AF1DC6" w:rsidRPr="00520AAA">
              <w:rPr>
                <w:color w:val="000000"/>
                <w:sz w:val="24"/>
                <w:szCs w:val="24"/>
              </w:rPr>
              <w:t>-</w:t>
            </w:r>
            <w:r w:rsidRPr="00520AAA">
              <w:rPr>
                <w:color w:val="000000"/>
                <w:sz w:val="24"/>
                <w:szCs w:val="24"/>
              </w:rPr>
              <w:t xml:space="preserve"> 107</w:t>
            </w:r>
          </w:p>
          <w:p w14:paraId="374AA642"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45D90320" w14:textId="77777777" w:rsidR="00AF1DC6" w:rsidRPr="00520AAA" w:rsidRDefault="00AF1DC6" w:rsidP="001D59CC">
            <w:pPr>
              <w:pStyle w:val="List"/>
              <w:tabs>
                <w:tab w:val="left" w:pos="567"/>
                <w:tab w:val="left" w:pos="1134"/>
                <w:tab w:val="left" w:pos="1701"/>
                <w:tab w:val="left" w:pos="2268"/>
              </w:tabs>
              <w:spacing w:after="0"/>
              <w:ind w:left="0" w:firstLine="0"/>
              <w:rPr>
                <w:color w:val="000000"/>
                <w:sz w:val="24"/>
                <w:szCs w:val="24"/>
              </w:rPr>
            </w:pPr>
          </w:p>
          <w:p w14:paraId="3159B19A"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 xml:space="preserve">108 </w:t>
            </w:r>
            <w:r w:rsidR="00AF1DC6" w:rsidRPr="00520AAA">
              <w:rPr>
                <w:color w:val="000000"/>
                <w:sz w:val="24"/>
                <w:szCs w:val="24"/>
              </w:rPr>
              <w:t>-</w:t>
            </w:r>
            <w:r w:rsidRPr="00520AAA">
              <w:rPr>
                <w:color w:val="000000"/>
                <w:sz w:val="24"/>
                <w:szCs w:val="24"/>
              </w:rPr>
              <w:t xml:space="preserve"> 109</w:t>
            </w:r>
          </w:p>
          <w:p w14:paraId="58FF25A7"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4F546729" w14:textId="77777777" w:rsidR="00AF1DC6" w:rsidRPr="00520AAA" w:rsidRDefault="00AF1DC6" w:rsidP="001D59CC">
            <w:pPr>
              <w:pStyle w:val="List"/>
              <w:tabs>
                <w:tab w:val="left" w:pos="567"/>
                <w:tab w:val="left" w:pos="1134"/>
                <w:tab w:val="left" w:pos="1701"/>
                <w:tab w:val="left" w:pos="2268"/>
              </w:tabs>
              <w:spacing w:after="0"/>
              <w:ind w:left="0" w:firstLine="0"/>
              <w:rPr>
                <w:color w:val="000000"/>
                <w:sz w:val="24"/>
                <w:szCs w:val="24"/>
              </w:rPr>
            </w:pPr>
          </w:p>
          <w:p w14:paraId="74067485"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110</w:t>
            </w:r>
          </w:p>
          <w:p w14:paraId="36B11059"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p>
          <w:p w14:paraId="41CCEDE4" w14:textId="77777777" w:rsidR="00AF1DC6" w:rsidRPr="00520AAA" w:rsidRDefault="00AF1DC6" w:rsidP="001D59CC">
            <w:pPr>
              <w:pStyle w:val="List"/>
              <w:tabs>
                <w:tab w:val="left" w:pos="567"/>
                <w:tab w:val="left" w:pos="1134"/>
                <w:tab w:val="left" w:pos="1701"/>
                <w:tab w:val="left" w:pos="2268"/>
              </w:tabs>
              <w:spacing w:after="0"/>
              <w:ind w:left="0" w:firstLine="0"/>
              <w:rPr>
                <w:color w:val="000000"/>
                <w:sz w:val="24"/>
                <w:szCs w:val="24"/>
              </w:rPr>
            </w:pPr>
          </w:p>
          <w:p w14:paraId="6DCF0936" w14:textId="77777777" w:rsidR="00AF1DC6" w:rsidRPr="00520AAA" w:rsidRDefault="00AF1DC6" w:rsidP="001D59CC">
            <w:pPr>
              <w:pStyle w:val="List"/>
              <w:tabs>
                <w:tab w:val="left" w:pos="567"/>
                <w:tab w:val="left" w:pos="1134"/>
                <w:tab w:val="left" w:pos="1701"/>
                <w:tab w:val="left" w:pos="2268"/>
              </w:tabs>
              <w:spacing w:after="0"/>
              <w:ind w:left="0" w:firstLine="0"/>
              <w:rPr>
                <w:color w:val="000000"/>
                <w:sz w:val="24"/>
                <w:szCs w:val="24"/>
              </w:rPr>
            </w:pPr>
          </w:p>
          <w:p w14:paraId="3AA13E19"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56D82B0F"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 xml:space="preserve">130 </w:t>
            </w:r>
            <w:r w:rsidR="00AF1DC6" w:rsidRPr="00520AAA">
              <w:rPr>
                <w:color w:val="000000"/>
                <w:sz w:val="24"/>
                <w:szCs w:val="24"/>
              </w:rPr>
              <w:t>-</w:t>
            </w:r>
            <w:r w:rsidRPr="00520AAA">
              <w:rPr>
                <w:color w:val="000000"/>
                <w:sz w:val="24"/>
                <w:szCs w:val="24"/>
              </w:rPr>
              <w:t xml:space="preserve"> 131</w:t>
            </w:r>
          </w:p>
          <w:p w14:paraId="3DF8C075"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0AFC1276" w14:textId="77777777" w:rsidR="00AF1DC6" w:rsidRPr="00520AAA" w:rsidRDefault="00AF1DC6" w:rsidP="001D59CC">
            <w:pPr>
              <w:pStyle w:val="List"/>
              <w:tabs>
                <w:tab w:val="left" w:pos="567"/>
                <w:tab w:val="left" w:pos="1134"/>
                <w:tab w:val="left" w:pos="1701"/>
                <w:tab w:val="left" w:pos="2268"/>
              </w:tabs>
              <w:spacing w:after="0"/>
              <w:ind w:left="0" w:firstLine="0"/>
              <w:rPr>
                <w:color w:val="000000"/>
                <w:sz w:val="24"/>
                <w:szCs w:val="24"/>
              </w:rPr>
            </w:pPr>
          </w:p>
          <w:p w14:paraId="035CF710" w14:textId="77777777" w:rsidR="00AF1DC6" w:rsidRPr="00520AAA" w:rsidRDefault="00AF1DC6" w:rsidP="001D59CC">
            <w:pPr>
              <w:pStyle w:val="List"/>
              <w:tabs>
                <w:tab w:val="left" w:pos="567"/>
                <w:tab w:val="left" w:pos="1134"/>
                <w:tab w:val="left" w:pos="1701"/>
                <w:tab w:val="left" w:pos="2268"/>
              </w:tabs>
              <w:spacing w:after="0"/>
              <w:ind w:left="0" w:firstLine="0"/>
              <w:rPr>
                <w:color w:val="000000"/>
                <w:sz w:val="24"/>
                <w:szCs w:val="24"/>
              </w:rPr>
            </w:pPr>
          </w:p>
          <w:p w14:paraId="207ECB26"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132 - 133</w:t>
            </w:r>
          </w:p>
          <w:p w14:paraId="3B443C55"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43CB6651"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134</w:t>
            </w:r>
          </w:p>
          <w:p w14:paraId="6D20F84E"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p>
          <w:p w14:paraId="24E2C219"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2A3CF301" w14:textId="77777777" w:rsidR="00AF1DC6" w:rsidRPr="00520AAA" w:rsidRDefault="00AF1DC6" w:rsidP="001D59CC">
            <w:pPr>
              <w:pStyle w:val="List"/>
              <w:tabs>
                <w:tab w:val="left" w:pos="567"/>
                <w:tab w:val="left" w:pos="1134"/>
                <w:tab w:val="left" w:pos="1701"/>
                <w:tab w:val="left" w:pos="2268"/>
              </w:tabs>
              <w:spacing w:after="0"/>
              <w:ind w:left="0" w:firstLine="0"/>
              <w:rPr>
                <w:color w:val="000000"/>
                <w:sz w:val="24"/>
                <w:szCs w:val="24"/>
              </w:rPr>
            </w:pPr>
          </w:p>
          <w:p w14:paraId="7F43307F"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135</w:t>
            </w:r>
          </w:p>
          <w:p w14:paraId="4FA86EBF"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0BAD83E9" w14:textId="77777777" w:rsidR="00AF1DC6" w:rsidRPr="00520AAA" w:rsidRDefault="00AF1DC6" w:rsidP="001D59CC">
            <w:pPr>
              <w:pStyle w:val="List"/>
              <w:tabs>
                <w:tab w:val="left" w:pos="567"/>
                <w:tab w:val="left" w:pos="1134"/>
                <w:tab w:val="left" w:pos="1701"/>
                <w:tab w:val="left" w:pos="2268"/>
              </w:tabs>
              <w:spacing w:after="0"/>
              <w:ind w:left="0" w:firstLine="0"/>
              <w:rPr>
                <w:color w:val="000000"/>
                <w:sz w:val="24"/>
                <w:szCs w:val="24"/>
              </w:rPr>
            </w:pPr>
          </w:p>
          <w:p w14:paraId="1AAA320D" w14:textId="77777777" w:rsidR="00AF1DC6" w:rsidRPr="00520AAA" w:rsidRDefault="00AF1DC6" w:rsidP="001D59CC">
            <w:pPr>
              <w:pStyle w:val="List"/>
              <w:tabs>
                <w:tab w:val="left" w:pos="567"/>
                <w:tab w:val="left" w:pos="1134"/>
                <w:tab w:val="left" w:pos="1701"/>
                <w:tab w:val="left" w:pos="2268"/>
              </w:tabs>
              <w:spacing w:after="0"/>
              <w:ind w:left="0" w:firstLine="0"/>
              <w:rPr>
                <w:color w:val="000000"/>
                <w:sz w:val="24"/>
                <w:szCs w:val="24"/>
              </w:rPr>
            </w:pPr>
          </w:p>
          <w:p w14:paraId="0E4EDD3D"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136</w:t>
            </w:r>
          </w:p>
          <w:p w14:paraId="028A2FB3"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p>
          <w:p w14:paraId="0A54A4E5" w14:textId="77777777" w:rsidR="00AF1DC6" w:rsidRPr="00520AAA" w:rsidRDefault="00AF1DC6" w:rsidP="001D59CC">
            <w:pPr>
              <w:pStyle w:val="List"/>
              <w:tabs>
                <w:tab w:val="left" w:pos="567"/>
                <w:tab w:val="left" w:pos="1134"/>
                <w:tab w:val="left" w:pos="1701"/>
                <w:tab w:val="left" w:pos="2268"/>
              </w:tabs>
              <w:spacing w:after="0"/>
              <w:ind w:left="0" w:firstLine="0"/>
              <w:rPr>
                <w:color w:val="000000"/>
                <w:sz w:val="24"/>
                <w:szCs w:val="24"/>
              </w:rPr>
            </w:pPr>
          </w:p>
          <w:p w14:paraId="6C46A7E1" w14:textId="77777777" w:rsidR="00AF1DC6" w:rsidRPr="00520AAA" w:rsidRDefault="00AF1DC6" w:rsidP="001D59CC">
            <w:pPr>
              <w:pStyle w:val="List"/>
              <w:tabs>
                <w:tab w:val="left" w:pos="567"/>
                <w:tab w:val="left" w:pos="1134"/>
                <w:tab w:val="left" w:pos="1701"/>
                <w:tab w:val="left" w:pos="2268"/>
              </w:tabs>
              <w:spacing w:after="0"/>
              <w:ind w:left="0" w:firstLine="0"/>
              <w:rPr>
                <w:color w:val="000000"/>
                <w:sz w:val="24"/>
                <w:szCs w:val="24"/>
              </w:rPr>
            </w:pPr>
          </w:p>
          <w:p w14:paraId="6DA34688"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150</w:t>
            </w:r>
          </w:p>
          <w:p w14:paraId="2BD5BE60"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41F5432A"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151</w:t>
            </w:r>
          </w:p>
          <w:p w14:paraId="791E7760"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20D684E7"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 xml:space="preserve">152 </w:t>
            </w:r>
            <w:r w:rsidR="005767FE" w:rsidRPr="00520AAA">
              <w:rPr>
                <w:color w:val="000000"/>
                <w:sz w:val="24"/>
                <w:szCs w:val="24"/>
              </w:rPr>
              <w:t>-</w:t>
            </w:r>
            <w:r w:rsidRPr="00520AAA">
              <w:rPr>
                <w:color w:val="000000"/>
                <w:sz w:val="24"/>
                <w:szCs w:val="24"/>
              </w:rPr>
              <w:t xml:space="preserve"> 153</w:t>
            </w:r>
          </w:p>
          <w:p w14:paraId="60B56277"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p>
          <w:p w14:paraId="298F5330"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155</w:t>
            </w:r>
          </w:p>
          <w:p w14:paraId="7A7717C0"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45D70D3F"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lastRenderedPageBreak/>
              <w:t>156</w:t>
            </w:r>
          </w:p>
          <w:p w14:paraId="66240453"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0EC6C736"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157</w:t>
            </w:r>
          </w:p>
          <w:p w14:paraId="7AD51B09"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5C7B1FDB"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158</w:t>
            </w:r>
          </w:p>
          <w:p w14:paraId="7A81EA80"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650E1773"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159</w:t>
            </w:r>
          </w:p>
          <w:p w14:paraId="68A686CB"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578E08CA"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160</w:t>
            </w:r>
          </w:p>
          <w:p w14:paraId="7EF40E90"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73DF9AB4"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161</w:t>
            </w:r>
          </w:p>
          <w:p w14:paraId="643ED6E9"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p>
          <w:p w14:paraId="59C79BA9"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59AB7544" w14:textId="77777777" w:rsidR="005767FE" w:rsidRPr="00520AAA" w:rsidRDefault="005767FE" w:rsidP="001D59CC">
            <w:pPr>
              <w:pStyle w:val="List"/>
              <w:tabs>
                <w:tab w:val="left" w:pos="567"/>
                <w:tab w:val="left" w:pos="1134"/>
                <w:tab w:val="left" w:pos="1701"/>
                <w:tab w:val="left" w:pos="2268"/>
              </w:tabs>
              <w:spacing w:after="0"/>
              <w:ind w:left="0" w:firstLine="0"/>
              <w:rPr>
                <w:color w:val="000000"/>
                <w:sz w:val="24"/>
                <w:szCs w:val="24"/>
              </w:rPr>
            </w:pPr>
          </w:p>
          <w:p w14:paraId="21BE8780"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 xml:space="preserve">162 </w:t>
            </w:r>
            <w:r w:rsidR="005767FE" w:rsidRPr="00520AAA">
              <w:rPr>
                <w:color w:val="000000"/>
                <w:sz w:val="24"/>
                <w:szCs w:val="24"/>
              </w:rPr>
              <w:t>-</w:t>
            </w:r>
            <w:r w:rsidRPr="00520AAA">
              <w:rPr>
                <w:color w:val="000000"/>
                <w:sz w:val="24"/>
                <w:szCs w:val="24"/>
              </w:rPr>
              <w:t xml:space="preserve"> 166</w:t>
            </w:r>
          </w:p>
          <w:p w14:paraId="2560EC27"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125065EB"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167</w:t>
            </w:r>
          </w:p>
          <w:p w14:paraId="3162A25E"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2FFBBA41"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 xml:space="preserve">168 </w:t>
            </w:r>
            <w:r w:rsidR="005767FE" w:rsidRPr="00520AAA">
              <w:rPr>
                <w:color w:val="000000"/>
                <w:sz w:val="24"/>
                <w:szCs w:val="24"/>
              </w:rPr>
              <w:t>-</w:t>
            </w:r>
            <w:r w:rsidRPr="00520AAA">
              <w:rPr>
                <w:color w:val="000000"/>
                <w:sz w:val="24"/>
                <w:szCs w:val="24"/>
              </w:rPr>
              <w:t xml:space="preserve"> 170</w:t>
            </w:r>
          </w:p>
          <w:p w14:paraId="67251BBD"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15A6107B"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 xml:space="preserve">171 </w:t>
            </w:r>
            <w:r w:rsidR="005767FE" w:rsidRPr="00520AAA">
              <w:rPr>
                <w:color w:val="000000"/>
                <w:sz w:val="24"/>
                <w:szCs w:val="24"/>
              </w:rPr>
              <w:t>-</w:t>
            </w:r>
            <w:r w:rsidRPr="00520AAA">
              <w:rPr>
                <w:color w:val="000000"/>
                <w:sz w:val="24"/>
                <w:szCs w:val="24"/>
              </w:rPr>
              <w:t xml:space="preserve"> 174</w:t>
            </w:r>
          </w:p>
          <w:p w14:paraId="1ED30AF7"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215855C3" w14:textId="77777777" w:rsidR="005767FE" w:rsidRPr="00520AAA" w:rsidRDefault="005767FE" w:rsidP="001D59CC">
            <w:pPr>
              <w:pStyle w:val="List"/>
              <w:tabs>
                <w:tab w:val="left" w:pos="567"/>
                <w:tab w:val="left" w:pos="1134"/>
                <w:tab w:val="left" w:pos="1701"/>
                <w:tab w:val="left" w:pos="2268"/>
              </w:tabs>
              <w:spacing w:after="0"/>
              <w:ind w:left="0" w:firstLine="0"/>
              <w:rPr>
                <w:color w:val="000000"/>
                <w:sz w:val="24"/>
                <w:szCs w:val="24"/>
              </w:rPr>
            </w:pPr>
          </w:p>
          <w:p w14:paraId="54DEDDE0"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 xml:space="preserve">175 </w:t>
            </w:r>
            <w:r w:rsidR="005767FE" w:rsidRPr="00520AAA">
              <w:rPr>
                <w:color w:val="000000"/>
                <w:sz w:val="24"/>
                <w:szCs w:val="24"/>
              </w:rPr>
              <w:t>-</w:t>
            </w:r>
            <w:r w:rsidRPr="00520AAA">
              <w:rPr>
                <w:color w:val="000000"/>
                <w:sz w:val="24"/>
                <w:szCs w:val="24"/>
              </w:rPr>
              <w:t xml:space="preserve"> 177</w:t>
            </w:r>
          </w:p>
          <w:p w14:paraId="04F2B185"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6D90F84E" w14:textId="77777777" w:rsidR="005767FE" w:rsidRPr="00520AAA" w:rsidRDefault="005767FE" w:rsidP="001D59CC">
            <w:pPr>
              <w:pStyle w:val="List"/>
              <w:tabs>
                <w:tab w:val="left" w:pos="567"/>
                <w:tab w:val="left" w:pos="1134"/>
                <w:tab w:val="left" w:pos="1701"/>
                <w:tab w:val="left" w:pos="2268"/>
              </w:tabs>
              <w:spacing w:after="0"/>
              <w:ind w:left="0" w:firstLine="0"/>
              <w:rPr>
                <w:color w:val="000000"/>
                <w:sz w:val="24"/>
                <w:szCs w:val="24"/>
              </w:rPr>
            </w:pPr>
          </w:p>
          <w:p w14:paraId="6D92C2FE"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 xml:space="preserve">178 </w:t>
            </w:r>
            <w:r w:rsidR="005767FE" w:rsidRPr="00520AAA">
              <w:rPr>
                <w:color w:val="000000"/>
                <w:sz w:val="24"/>
                <w:szCs w:val="24"/>
              </w:rPr>
              <w:t>-</w:t>
            </w:r>
            <w:r w:rsidRPr="00520AAA">
              <w:rPr>
                <w:color w:val="000000"/>
                <w:sz w:val="24"/>
                <w:szCs w:val="24"/>
              </w:rPr>
              <w:t xml:space="preserve"> 179</w:t>
            </w:r>
          </w:p>
          <w:p w14:paraId="324F7173"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2CC02743"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180</w:t>
            </w:r>
          </w:p>
          <w:p w14:paraId="62AF110D"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712E0626"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 xml:space="preserve">181 </w:t>
            </w:r>
            <w:r w:rsidR="005767FE" w:rsidRPr="00520AAA">
              <w:rPr>
                <w:color w:val="000000"/>
                <w:sz w:val="24"/>
                <w:szCs w:val="24"/>
              </w:rPr>
              <w:t>-</w:t>
            </w:r>
            <w:r w:rsidRPr="00520AAA">
              <w:rPr>
                <w:color w:val="000000"/>
                <w:sz w:val="24"/>
                <w:szCs w:val="24"/>
              </w:rPr>
              <w:t xml:space="preserve"> 182</w:t>
            </w:r>
          </w:p>
          <w:p w14:paraId="0DAEC543"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p>
          <w:p w14:paraId="04D24CB9"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12D5FD39" w14:textId="77777777" w:rsidR="005767FE" w:rsidRPr="00520AAA" w:rsidRDefault="005767FE" w:rsidP="001D59CC">
            <w:pPr>
              <w:pStyle w:val="List"/>
              <w:tabs>
                <w:tab w:val="left" w:pos="567"/>
                <w:tab w:val="left" w:pos="1134"/>
                <w:tab w:val="left" w:pos="1701"/>
                <w:tab w:val="left" w:pos="2268"/>
              </w:tabs>
              <w:spacing w:after="0"/>
              <w:ind w:left="0" w:firstLine="0"/>
              <w:rPr>
                <w:color w:val="000000"/>
                <w:sz w:val="24"/>
                <w:szCs w:val="24"/>
              </w:rPr>
            </w:pPr>
          </w:p>
          <w:p w14:paraId="36602709" w14:textId="77777777" w:rsidR="005767FE" w:rsidRPr="00520AAA" w:rsidRDefault="005767FE" w:rsidP="001D59CC">
            <w:pPr>
              <w:pStyle w:val="List"/>
              <w:tabs>
                <w:tab w:val="left" w:pos="567"/>
                <w:tab w:val="left" w:pos="1134"/>
                <w:tab w:val="left" w:pos="1701"/>
                <w:tab w:val="left" w:pos="2268"/>
              </w:tabs>
              <w:spacing w:after="0"/>
              <w:ind w:left="0" w:firstLine="0"/>
              <w:rPr>
                <w:color w:val="000000"/>
                <w:sz w:val="24"/>
                <w:szCs w:val="24"/>
              </w:rPr>
            </w:pPr>
          </w:p>
          <w:p w14:paraId="21C64802" w14:textId="77777777" w:rsidR="005767FE" w:rsidRPr="00520AAA" w:rsidRDefault="005767FE" w:rsidP="001D59CC">
            <w:pPr>
              <w:pStyle w:val="List"/>
              <w:tabs>
                <w:tab w:val="left" w:pos="567"/>
                <w:tab w:val="left" w:pos="1134"/>
                <w:tab w:val="left" w:pos="1701"/>
                <w:tab w:val="left" w:pos="2268"/>
              </w:tabs>
              <w:spacing w:after="0"/>
              <w:ind w:left="0" w:firstLine="0"/>
              <w:rPr>
                <w:color w:val="000000"/>
                <w:sz w:val="24"/>
                <w:szCs w:val="24"/>
              </w:rPr>
            </w:pPr>
          </w:p>
          <w:p w14:paraId="4EC52FFF"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 xml:space="preserve">183 </w:t>
            </w:r>
            <w:r w:rsidR="005767FE" w:rsidRPr="00520AAA">
              <w:rPr>
                <w:color w:val="000000"/>
                <w:sz w:val="24"/>
                <w:szCs w:val="24"/>
              </w:rPr>
              <w:t>-</w:t>
            </w:r>
            <w:r w:rsidRPr="00520AAA">
              <w:rPr>
                <w:color w:val="000000"/>
                <w:sz w:val="24"/>
                <w:szCs w:val="24"/>
              </w:rPr>
              <w:t xml:space="preserve"> 185</w:t>
            </w:r>
          </w:p>
          <w:p w14:paraId="7DCF171C"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0CB68656"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 xml:space="preserve">186 </w:t>
            </w:r>
            <w:r w:rsidR="005767FE" w:rsidRPr="00520AAA">
              <w:rPr>
                <w:color w:val="000000"/>
                <w:sz w:val="24"/>
                <w:szCs w:val="24"/>
              </w:rPr>
              <w:t>-</w:t>
            </w:r>
            <w:r w:rsidRPr="00520AAA">
              <w:rPr>
                <w:color w:val="000000"/>
                <w:sz w:val="24"/>
                <w:szCs w:val="24"/>
              </w:rPr>
              <w:t xml:space="preserve"> 187</w:t>
            </w:r>
          </w:p>
          <w:p w14:paraId="514C39C7"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74516B65"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188</w:t>
            </w:r>
          </w:p>
          <w:p w14:paraId="7291F54E"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647C95AA"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 xml:space="preserve">189 </w:t>
            </w:r>
            <w:r w:rsidR="005767FE" w:rsidRPr="00520AAA">
              <w:rPr>
                <w:color w:val="000000"/>
                <w:sz w:val="24"/>
                <w:szCs w:val="24"/>
              </w:rPr>
              <w:t>-</w:t>
            </w:r>
            <w:r w:rsidRPr="00520AAA">
              <w:rPr>
                <w:color w:val="000000"/>
                <w:sz w:val="24"/>
                <w:szCs w:val="24"/>
              </w:rPr>
              <w:t xml:space="preserve"> 194</w:t>
            </w:r>
          </w:p>
          <w:p w14:paraId="1A867CFE"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3475D4C5"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195</w:t>
            </w:r>
          </w:p>
          <w:p w14:paraId="277061C2"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1D63214D"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196</w:t>
            </w:r>
          </w:p>
          <w:p w14:paraId="7F0147EF"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6F31882B"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 xml:space="preserve">197 </w:t>
            </w:r>
            <w:r w:rsidR="005767FE" w:rsidRPr="00520AAA">
              <w:rPr>
                <w:color w:val="000000"/>
                <w:sz w:val="24"/>
                <w:szCs w:val="24"/>
              </w:rPr>
              <w:t>-</w:t>
            </w:r>
            <w:r w:rsidRPr="00520AAA">
              <w:rPr>
                <w:color w:val="000000"/>
                <w:sz w:val="24"/>
                <w:szCs w:val="24"/>
              </w:rPr>
              <w:t xml:space="preserve"> 199</w:t>
            </w:r>
          </w:p>
          <w:p w14:paraId="5A41CCA2"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29545C2A"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lastRenderedPageBreak/>
              <w:t xml:space="preserve">200 </w:t>
            </w:r>
            <w:r w:rsidR="005767FE" w:rsidRPr="00520AAA">
              <w:rPr>
                <w:color w:val="000000"/>
                <w:sz w:val="24"/>
                <w:szCs w:val="24"/>
              </w:rPr>
              <w:t>-</w:t>
            </w:r>
            <w:r w:rsidRPr="00520AAA">
              <w:rPr>
                <w:color w:val="000000"/>
                <w:sz w:val="24"/>
                <w:szCs w:val="24"/>
              </w:rPr>
              <w:t xml:space="preserve"> 203</w:t>
            </w:r>
          </w:p>
          <w:p w14:paraId="24606DA8"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p>
          <w:p w14:paraId="225B9AED" w14:textId="77777777" w:rsidR="005767FE" w:rsidRPr="00520AAA" w:rsidRDefault="005767FE" w:rsidP="001D59CC">
            <w:pPr>
              <w:pStyle w:val="List"/>
              <w:tabs>
                <w:tab w:val="left" w:pos="567"/>
                <w:tab w:val="left" w:pos="1134"/>
                <w:tab w:val="left" w:pos="1701"/>
                <w:tab w:val="left" w:pos="2268"/>
              </w:tabs>
              <w:spacing w:after="0"/>
              <w:ind w:left="0" w:firstLine="0"/>
              <w:rPr>
                <w:color w:val="000000"/>
                <w:sz w:val="24"/>
                <w:szCs w:val="24"/>
              </w:rPr>
            </w:pPr>
          </w:p>
          <w:p w14:paraId="2F534838"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2906692E"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220</w:t>
            </w:r>
          </w:p>
          <w:p w14:paraId="75FDE592"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285D0668"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221</w:t>
            </w:r>
          </w:p>
          <w:p w14:paraId="13CB7AB5"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002F2AB4"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222</w:t>
            </w:r>
          </w:p>
          <w:p w14:paraId="2C85F0AB"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296E8938" w14:textId="77777777" w:rsidR="005767FE" w:rsidRPr="00520AAA" w:rsidRDefault="005767FE" w:rsidP="001D59CC">
            <w:pPr>
              <w:pStyle w:val="List"/>
              <w:tabs>
                <w:tab w:val="left" w:pos="567"/>
                <w:tab w:val="left" w:pos="1134"/>
                <w:tab w:val="left" w:pos="1701"/>
                <w:tab w:val="left" w:pos="2268"/>
              </w:tabs>
              <w:spacing w:after="0"/>
              <w:ind w:left="0" w:firstLine="0"/>
              <w:rPr>
                <w:color w:val="000000"/>
                <w:sz w:val="24"/>
                <w:szCs w:val="24"/>
              </w:rPr>
            </w:pPr>
          </w:p>
          <w:p w14:paraId="1092FAF2"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223</w:t>
            </w:r>
          </w:p>
          <w:p w14:paraId="71B1C1F8"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4B6B3FCE" w14:textId="77777777" w:rsidR="005767FE" w:rsidRPr="00520AAA" w:rsidRDefault="005767FE" w:rsidP="001D59CC">
            <w:pPr>
              <w:pStyle w:val="List"/>
              <w:tabs>
                <w:tab w:val="left" w:pos="567"/>
                <w:tab w:val="left" w:pos="1134"/>
                <w:tab w:val="left" w:pos="1701"/>
                <w:tab w:val="left" w:pos="2268"/>
              </w:tabs>
              <w:spacing w:after="0"/>
              <w:ind w:left="0" w:firstLine="0"/>
              <w:rPr>
                <w:color w:val="000000"/>
                <w:sz w:val="24"/>
                <w:szCs w:val="24"/>
              </w:rPr>
            </w:pPr>
          </w:p>
          <w:p w14:paraId="6C7B8D49"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r w:rsidRPr="00520AAA">
              <w:rPr>
                <w:color w:val="000000"/>
                <w:sz w:val="24"/>
                <w:szCs w:val="24"/>
              </w:rPr>
              <w:t xml:space="preserve">224 </w:t>
            </w:r>
            <w:r w:rsidR="005767FE" w:rsidRPr="00520AAA">
              <w:rPr>
                <w:color w:val="000000"/>
                <w:sz w:val="24"/>
                <w:szCs w:val="24"/>
              </w:rPr>
              <w:t>-</w:t>
            </w:r>
            <w:r w:rsidRPr="00520AAA">
              <w:rPr>
                <w:color w:val="000000"/>
                <w:sz w:val="24"/>
                <w:szCs w:val="24"/>
              </w:rPr>
              <w:t xml:space="preserve"> 225</w:t>
            </w:r>
          </w:p>
          <w:p w14:paraId="5AE82659" w14:textId="77777777" w:rsidR="00AC577A" w:rsidRPr="00520AAA" w:rsidRDefault="00AC577A" w:rsidP="001D59CC">
            <w:pPr>
              <w:pStyle w:val="List"/>
              <w:tabs>
                <w:tab w:val="left" w:pos="567"/>
                <w:tab w:val="left" w:pos="1134"/>
                <w:tab w:val="left" w:pos="1701"/>
                <w:tab w:val="left" w:pos="2268"/>
              </w:tabs>
              <w:spacing w:after="0"/>
              <w:ind w:left="0" w:firstLine="0"/>
              <w:rPr>
                <w:color w:val="000000"/>
                <w:sz w:val="24"/>
                <w:szCs w:val="24"/>
              </w:rPr>
            </w:pPr>
          </w:p>
          <w:p w14:paraId="171415DA" w14:textId="77777777" w:rsidR="003A3A29" w:rsidRPr="00520AAA" w:rsidRDefault="003A3A29" w:rsidP="001D59CC">
            <w:pPr>
              <w:pStyle w:val="List"/>
              <w:tabs>
                <w:tab w:val="left" w:pos="567"/>
                <w:tab w:val="left" w:pos="1134"/>
                <w:tab w:val="left" w:pos="1701"/>
                <w:tab w:val="left" w:pos="2268"/>
              </w:tabs>
              <w:spacing w:after="0"/>
              <w:ind w:left="0" w:firstLine="0"/>
              <w:rPr>
                <w:color w:val="000000"/>
                <w:sz w:val="24"/>
                <w:szCs w:val="24"/>
              </w:rPr>
            </w:pPr>
          </w:p>
          <w:p w14:paraId="789706C9" w14:textId="77777777" w:rsidR="00AC577A" w:rsidRPr="00520AAA" w:rsidRDefault="00AC577A" w:rsidP="001D59CC">
            <w:pPr>
              <w:pStyle w:val="List"/>
              <w:tabs>
                <w:tab w:val="left" w:pos="567"/>
                <w:tab w:val="left" w:pos="1134"/>
                <w:tab w:val="left" w:pos="1701"/>
                <w:tab w:val="left" w:pos="2268"/>
              </w:tabs>
              <w:spacing w:after="0"/>
              <w:ind w:left="0" w:firstLine="0"/>
              <w:rPr>
                <w:color w:val="000000"/>
              </w:rPr>
            </w:pPr>
            <w:r w:rsidRPr="00520AAA">
              <w:rPr>
                <w:color w:val="000000"/>
                <w:sz w:val="24"/>
                <w:szCs w:val="24"/>
              </w:rPr>
              <w:t>226</w:t>
            </w:r>
          </w:p>
        </w:tc>
      </w:tr>
    </w:tbl>
    <w:p w14:paraId="089A929D" w14:textId="77777777" w:rsidR="003A3A29" w:rsidRPr="00520AAA" w:rsidRDefault="003A3A29" w:rsidP="001D59CC">
      <w:pPr>
        <w:pStyle w:val="Topic"/>
        <w:tabs>
          <w:tab w:val="left" w:pos="567"/>
          <w:tab w:val="left" w:pos="1134"/>
          <w:tab w:val="left" w:pos="1701"/>
          <w:tab w:val="left" w:pos="2268"/>
        </w:tabs>
        <w:spacing w:before="0"/>
        <w:ind w:left="0" w:firstLine="0"/>
        <w:rPr>
          <w:b w:val="0"/>
          <w:color w:val="000000"/>
          <w:szCs w:val="24"/>
        </w:rPr>
      </w:pPr>
    </w:p>
    <w:p w14:paraId="2CF73D18" w14:textId="77777777" w:rsidR="003A3A29" w:rsidRPr="00520AAA" w:rsidRDefault="003A3A29" w:rsidP="001D59CC">
      <w:pPr>
        <w:pStyle w:val="Topic"/>
        <w:tabs>
          <w:tab w:val="left" w:pos="567"/>
          <w:tab w:val="left" w:pos="1134"/>
          <w:tab w:val="left" w:pos="1701"/>
          <w:tab w:val="left" w:pos="2268"/>
        </w:tabs>
        <w:spacing w:before="0"/>
        <w:ind w:left="0" w:firstLine="0"/>
        <w:rPr>
          <w:b w:val="0"/>
          <w:color w:val="000000"/>
          <w:szCs w:val="24"/>
        </w:rPr>
      </w:pPr>
    </w:p>
    <w:p w14:paraId="23EF9411" w14:textId="77777777" w:rsidR="001A41C2" w:rsidRPr="00520AAA" w:rsidRDefault="001D59CC" w:rsidP="001D59CC">
      <w:pPr>
        <w:pStyle w:val="Topic"/>
        <w:tabs>
          <w:tab w:val="left" w:pos="567"/>
          <w:tab w:val="left" w:pos="1134"/>
          <w:tab w:val="left" w:pos="1701"/>
          <w:tab w:val="left" w:pos="2268"/>
        </w:tabs>
        <w:spacing w:before="0"/>
        <w:ind w:left="0" w:firstLine="0"/>
        <w:rPr>
          <w:color w:val="000000"/>
          <w:szCs w:val="24"/>
        </w:rPr>
      </w:pPr>
      <w:r w:rsidRPr="00520AAA">
        <w:rPr>
          <w:color w:val="000000"/>
          <w:szCs w:val="24"/>
        </w:rPr>
        <w:tab/>
      </w:r>
      <w:r w:rsidR="003A3A29" w:rsidRPr="00520AAA">
        <w:rPr>
          <w:color w:val="000000"/>
          <w:szCs w:val="24"/>
        </w:rPr>
        <w:t>Introduction</w:t>
      </w:r>
    </w:p>
    <w:p w14:paraId="39101B8E" w14:textId="77777777" w:rsidR="003A3A29" w:rsidRPr="00520AAA" w:rsidRDefault="003A3A29" w:rsidP="001D59CC">
      <w:pPr>
        <w:pStyle w:val="MainNums"/>
        <w:numPr>
          <w:ilvl w:val="0"/>
          <w:numId w:val="0"/>
        </w:numPr>
        <w:tabs>
          <w:tab w:val="left" w:pos="567"/>
          <w:tab w:val="left" w:pos="1134"/>
          <w:tab w:val="left" w:pos="1701"/>
          <w:tab w:val="left" w:pos="2268"/>
        </w:tabs>
        <w:spacing w:before="0"/>
        <w:rPr>
          <w:color w:val="000000"/>
          <w:sz w:val="24"/>
          <w:szCs w:val="24"/>
        </w:rPr>
      </w:pPr>
    </w:p>
    <w:p w14:paraId="39FDE616" w14:textId="77777777" w:rsidR="00783C03" w:rsidRPr="00520AAA" w:rsidRDefault="001D59CC" w:rsidP="001D59CC">
      <w:pPr>
        <w:pStyle w:val="MainNums"/>
        <w:numPr>
          <w:ilvl w:val="0"/>
          <w:numId w:val="0"/>
        </w:numPr>
        <w:tabs>
          <w:tab w:val="left" w:pos="567"/>
          <w:tab w:val="left" w:pos="1134"/>
          <w:tab w:val="left" w:pos="1701"/>
          <w:tab w:val="left" w:pos="2268"/>
        </w:tabs>
        <w:spacing w:before="0"/>
        <w:ind w:left="567" w:hanging="567"/>
        <w:rPr>
          <w:color w:val="000000"/>
          <w:sz w:val="24"/>
          <w:szCs w:val="24"/>
        </w:rPr>
      </w:pPr>
      <w:r w:rsidRPr="00520AAA">
        <w:rPr>
          <w:color w:val="000000"/>
          <w:sz w:val="24"/>
          <w:szCs w:val="24"/>
        </w:rPr>
        <w:t>1</w:t>
      </w:r>
      <w:r w:rsidRPr="00520AAA">
        <w:rPr>
          <w:color w:val="000000"/>
          <w:sz w:val="24"/>
          <w:szCs w:val="24"/>
        </w:rPr>
        <w:tab/>
      </w:r>
      <w:r w:rsidR="00783C03" w:rsidRPr="00520AAA">
        <w:rPr>
          <w:color w:val="000000"/>
          <w:sz w:val="24"/>
          <w:szCs w:val="24"/>
        </w:rPr>
        <w:t xml:space="preserve">This memo gives guidance on amendments to the regulations relating to owner occupier housing costs across all income related benefits. </w:t>
      </w:r>
      <w:r w:rsidR="003A3A29" w:rsidRPr="00520AAA">
        <w:rPr>
          <w:color w:val="000000"/>
          <w:sz w:val="24"/>
          <w:szCs w:val="24"/>
        </w:rPr>
        <w:t xml:space="preserve"> </w:t>
      </w:r>
      <w:r w:rsidR="00783C03" w:rsidRPr="00520AAA">
        <w:rPr>
          <w:color w:val="000000"/>
          <w:sz w:val="24"/>
          <w:szCs w:val="24"/>
        </w:rPr>
        <w:t xml:space="preserve">The amendments are made by </w:t>
      </w:r>
      <w:r w:rsidR="008A2AB1" w:rsidRPr="00520AAA">
        <w:rPr>
          <w:color w:val="000000"/>
          <w:sz w:val="24"/>
          <w:szCs w:val="24"/>
        </w:rPr>
        <w:t>The Loans for Mortgage Interest Regulations</w:t>
      </w:r>
      <w:r w:rsidR="009B0137" w:rsidRPr="00520AAA">
        <w:rPr>
          <w:color w:val="000000"/>
          <w:sz w:val="24"/>
          <w:szCs w:val="24"/>
        </w:rPr>
        <w:t xml:space="preserve"> (Northern Ireland)</w:t>
      </w:r>
      <w:r w:rsidR="008A2AB1" w:rsidRPr="00520AAA">
        <w:rPr>
          <w:color w:val="000000"/>
          <w:sz w:val="24"/>
          <w:szCs w:val="24"/>
        </w:rPr>
        <w:t xml:space="preserve"> 2017 </w:t>
      </w:r>
      <w:r w:rsidR="00A6095F" w:rsidRPr="00520AAA">
        <w:rPr>
          <w:color w:val="000000"/>
          <w:sz w:val="24"/>
          <w:szCs w:val="24"/>
        </w:rPr>
        <w:t>(S</w:t>
      </w:r>
      <w:r w:rsidR="009B0137" w:rsidRPr="00520AAA">
        <w:rPr>
          <w:color w:val="000000"/>
          <w:sz w:val="24"/>
          <w:szCs w:val="24"/>
        </w:rPr>
        <w:t>R</w:t>
      </w:r>
      <w:r w:rsidR="00A6095F" w:rsidRPr="00520AAA">
        <w:rPr>
          <w:color w:val="000000"/>
          <w:sz w:val="24"/>
          <w:szCs w:val="24"/>
        </w:rPr>
        <w:t xml:space="preserve"> 2017</w:t>
      </w:r>
      <w:r w:rsidR="009B0137" w:rsidRPr="00520AAA">
        <w:rPr>
          <w:color w:val="000000"/>
          <w:sz w:val="24"/>
          <w:szCs w:val="24"/>
        </w:rPr>
        <w:t xml:space="preserve"> No. 176</w:t>
      </w:r>
      <w:r w:rsidR="00A6095F" w:rsidRPr="00520AAA">
        <w:rPr>
          <w:color w:val="000000"/>
          <w:sz w:val="24"/>
          <w:szCs w:val="24"/>
        </w:rPr>
        <w:t>)</w:t>
      </w:r>
      <w:r w:rsidR="003A3A29" w:rsidRPr="00520AAA">
        <w:rPr>
          <w:color w:val="000000"/>
          <w:sz w:val="24"/>
          <w:szCs w:val="24"/>
        </w:rPr>
        <w:t xml:space="preserve"> </w:t>
      </w:r>
      <w:r w:rsidR="009D56AA" w:rsidRPr="00520AAA">
        <w:rPr>
          <w:color w:val="000000"/>
          <w:sz w:val="24"/>
          <w:szCs w:val="24"/>
        </w:rPr>
        <w:t xml:space="preserve">(the </w:t>
      </w:r>
      <w:r w:rsidR="0014613D" w:rsidRPr="00520AAA">
        <w:rPr>
          <w:color w:val="000000"/>
          <w:sz w:val="24"/>
          <w:szCs w:val="24"/>
        </w:rPr>
        <w:t>Loans for Mortgage Interest</w:t>
      </w:r>
      <w:r w:rsidR="009D56AA" w:rsidRPr="00520AAA">
        <w:rPr>
          <w:color w:val="000000"/>
          <w:sz w:val="24"/>
          <w:szCs w:val="24"/>
        </w:rPr>
        <w:t xml:space="preserve"> Regulations)</w:t>
      </w:r>
      <w:r w:rsidR="00A6095F" w:rsidRPr="00520AAA">
        <w:rPr>
          <w:color w:val="000000"/>
          <w:sz w:val="24"/>
          <w:szCs w:val="24"/>
        </w:rPr>
        <w:t xml:space="preserve"> </w:t>
      </w:r>
      <w:r w:rsidR="008A2AB1" w:rsidRPr="00520AAA">
        <w:rPr>
          <w:color w:val="000000"/>
          <w:sz w:val="24"/>
          <w:szCs w:val="24"/>
        </w:rPr>
        <w:t>and come into force on</w:t>
      </w:r>
      <w:r w:rsidR="005767FE" w:rsidRPr="00520AAA">
        <w:rPr>
          <w:color w:val="000000"/>
          <w:sz w:val="24"/>
          <w:szCs w:val="24"/>
        </w:rPr>
        <w:t xml:space="preserve"> 20.10.</w:t>
      </w:r>
      <w:r w:rsidR="009B0137" w:rsidRPr="00520AAA">
        <w:rPr>
          <w:color w:val="000000"/>
          <w:sz w:val="24"/>
          <w:szCs w:val="24"/>
        </w:rPr>
        <w:t>17</w:t>
      </w:r>
      <w:r w:rsidR="009D56AA" w:rsidRPr="00520AAA">
        <w:rPr>
          <w:color w:val="000000"/>
          <w:sz w:val="24"/>
          <w:szCs w:val="24"/>
        </w:rPr>
        <w:t xml:space="preserve">, except for regulations 18 to 21 which come into force on </w:t>
      </w:r>
      <w:r w:rsidR="00A6095F" w:rsidRPr="00520AAA">
        <w:rPr>
          <w:color w:val="000000"/>
          <w:sz w:val="24"/>
          <w:szCs w:val="24"/>
        </w:rPr>
        <w:t>6.4.18</w:t>
      </w:r>
      <w:r w:rsidR="003F6563" w:rsidRPr="00520AAA">
        <w:rPr>
          <w:color w:val="000000"/>
          <w:sz w:val="24"/>
          <w:szCs w:val="24"/>
        </w:rPr>
        <w:t xml:space="preserve"> and The Loans for Mortgage Interest and Social Fund Maternity Grant (Amendment) Regulations (Northern Ireland) 2018  (SR 2018 No.</w:t>
      </w:r>
      <w:r w:rsidR="007A77C6">
        <w:rPr>
          <w:color w:val="000000"/>
          <w:sz w:val="24"/>
          <w:szCs w:val="24"/>
        </w:rPr>
        <w:t xml:space="preserve"> </w:t>
      </w:r>
      <w:r w:rsidR="003F6563" w:rsidRPr="00520AAA">
        <w:rPr>
          <w:color w:val="000000"/>
          <w:sz w:val="24"/>
          <w:szCs w:val="24"/>
        </w:rPr>
        <w:t>37) which come into force on 6.4.18, except for regulations 1 and 2(18) which come into operation on 5.4.18</w:t>
      </w:r>
      <w:r w:rsidR="009249C3" w:rsidRPr="00520AAA">
        <w:rPr>
          <w:color w:val="000000"/>
          <w:sz w:val="24"/>
          <w:szCs w:val="24"/>
        </w:rPr>
        <w:t>.</w:t>
      </w:r>
    </w:p>
    <w:p w14:paraId="5C70A91D" w14:textId="77777777" w:rsidR="001D59CC" w:rsidRPr="00520AAA" w:rsidRDefault="001D59CC" w:rsidP="001D59CC">
      <w:pPr>
        <w:pStyle w:val="MainNums"/>
        <w:numPr>
          <w:ilvl w:val="0"/>
          <w:numId w:val="0"/>
        </w:numPr>
        <w:tabs>
          <w:tab w:val="left" w:pos="567"/>
          <w:tab w:val="left" w:pos="1134"/>
          <w:tab w:val="left" w:pos="1701"/>
          <w:tab w:val="left" w:pos="2268"/>
        </w:tabs>
        <w:spacing w:before="0"/>
        <w:rPr>
          <w:color w:val="000000"/>
          <w:sz w:val="24"/>
          <w:szCs w:val="24"/>
        </w:rPr>
      </w:pPr>
    </w:p>
    <w:p w14:paraId="6914B68B" w14:textId="77777777" w:rsidR="008A2AB1" w:rsidRPr="00520AAA" w:rsidRDefault="001D59CC" w:rsidP="001D59CC">
      <w:pPr>
        <w:pStyle w:val="Topic"/>
        <w:tabs>
          <w:tab w:val="left" w:pos="567"/>
          <w:tab w:val="left" w:pos="1134"/>
          <w:tab w:val="left" w:pos="1701"/>
          <w:tab w:val="left" w:pos="2268"/>
        </w:tabs>
        <w:spacing w:before="0"/>
        <w:ind w:left="0" w:firstLine="0"/>
        <w:rPr>
          <w:color w:val="000000"/>
          <w:szCs w:val="24"/>
        </w:rPr>
      </w:pPr>
      <w:r w:rsidRPr="00520AAA">
        <w:rPr>
          <w:color w:val="000000"/>
          <w:szCs w:val="24"/>
        </w:rPr>
        <w:tab/>
      </w:r>
      <w:r w:rsidR="008A2AB1" w:rsidRPr="00520AAA">
        <w:rPr>
          <w:color w:val="000000"/>
          <w:szCs w:val="24"/>
        </w:rPr>
        <w:t>Background</w:t>
      </w:r>
    </w:p>
    <w:p w14:paraId="5AABD9BF" w14:textId="77777777" w:rsidR="001D59CC" w:rsidRPr="00520AAA" w:rsidRDefault="001D59CC" w:rsidP="001D59CC">
      <w:pPr>
        <w:pStyle w:val="MainNums"/>
        <w:numPr>
          <w:ilvl w:val="0"/>
          <w:numId w:val="0"/>
        </w:numPr>
        <w:tabs>
          <w:tab w:val="left" w:pos="567"/>
          <w:tab w:val="left" w:pos="1134"/>
          <w:tab w:val="left" w:pos="1701"/>
          <w:tab w:val="left" w:pos="2268"/>
        </w:tabs>
        <w:spacing w:before="0"/>
        <w:rPr>
          <w:color w:val="000000"/>
          <w:sz w:val="24"/>
          <w:szCs w:val="24"/>
        </w:rPr>
      </w:pPr>
    </w:p>
    <w:p w14:paraId="0DCD59C5" w14:textId="77777777" w:rsidR="007833E4" w:rsidRPr="00520AAA" w:rsidRDefault="001D59CC" w:rsidP="001D59CC">
      <w:pPr>
        <w:pStyle w:val="MainNums"/>
        <w:numPr>
          <w:ilvl w:val="0"/>
          <w:numId w:val="0"/>
        </w:numPr>
        <w:tabs>
          <w:tab w:val="left" w:pos="567"/>
          <w:tab w:val="left" w:pos="1134"/>
          <w:tab w:val="left" w:pos="1701"/>
          <w:tab w:val="left" w:pos="2268"/>
        </w:tabs>
        <w:spacing w:before="0"/>
        <w:ind w:left="567" w:hanging="567"/>
        <w:rPr>
          <w:color w:val="000000"/>
          <w:sz w:val="24"/>
          <w:szCs w:val="24"/>
        </w:rPr>
      </w:pPr>
      <w:r w:rsidRPr="00520AAA">
        <w:rPr>
          <w:color w:val="000000"/>
          <w:sz w:val="24"/>
          <w:szCs w:val="24"/>
        </w:rPr>
        <w:t>2</w:t>
      </w:r>
      <w:r w:rsidRPr="00520AAA">
        <w:rPr>
          <w:color w:val="000000"/>
          <w:sz w:val="24"/>
          <w:szCs w:val="24"/>
        </w:rPr>
        <w:tab/>
      </w:r>
      <w:r w:rsidR="005974BF" w:rsidRPr="00520AAA">
        <w:rPr>
          <w:color w:val="000000"/>
          <w:sz w:val="24"/>
          <w:szCs w:val="24"/>
        </w:rPr>
        <w:t>Help with owner occupier payments is currently included in a claimant’s award of an income related benefit</w:t>
      </w:r>
      <w:r w:rsidR="00772FA5" w:rsidRPr="00520AAA">
        <w:rPr>
          <w:color w:val="000000"/>
          <w:sz w:val="24"/>
          <w:szCs w:val="24"/>
        </w:rPr>
        <w:t xml:space="preserve"> (also referred to as support for mortgage interest)</w:t>
      </w:r>
      <w:r w:rsidR="005974BF" w:rsidRPr="00520AAA">
        <w:rPr>
          <w:color w:val="000000"/>
          <w:sz w:val="24"/>
          <w:szCs w:val="24"/>
        </w:rPr>
        <w:t xml:space="preserve">. </w:t>
      </w:r>
      <w:r w:rsidRPr="00520AAA">
        <w:rPr>
          <w:color w:val="000000"/>
          <w:sz w:val="24"/>
          <w:szCs w:val="24"/>
        </w:rPr>
        <w:t xml:space="preserve"> </w:t>
      </w:r>
      <w:r w:rsidR="008A2AB1" w:rsidRPr="00520AAA">
        <w:rPr>
          <w:color w:val="000000"/>
          <w:sz w:val="24"/>
          <w:szCs w:val="24"/>
        </w:rPr>
        <w:t xml:space="preserve">In the summer budget 2015, the Chancellor announced that </w:t>
      </w:r>
      <w:r w:rsidR="00F53028" w:rsidRPr="00520AAA">
        <w:rPr>
          <w:color w:val="000000"/>
          <w:sz w:val="24"/>
          <w:szCs w:val="24"/>
        </w:rPr>
        <w:t>s</w:t>
      </w:r>
      <w:r w:rsidR="002E1C13" w:rsidRPr="00520AAA">
        <w:rPr>
          <w:color w:val="000000"/>
          <w:sz w:val="24"/>
          <w:szCs w:val="24"/>
        </w:rPr>
        <w:t>upport for mortgage interest</w:t>
      </w:r>
      <w:r w:rsidR="008A2AB1" w:rsidRPr="00520AAA">
        <w:rPr>
          <w:color w:val="000000"/>
          <w:sz w:val="24"/>
          <w:szCs w:val="24"/>
        </w:rPr>
        <w:t xml:space="preserve"> </w:t>
      </w:r>
      <w:r w:rsidR="00772FA5" w:rsidRPr="00520AAA">
        <w:rPr>
          <w:color w:val="000000"/>
          <w:sz w:val="24"/>
          <w:szCs w:val="24"/>
        </w:rPr>
        <w:t>would</w:t>
      </w:r>
      <w:r w:rsidR="008A2AB1" w:rsidRPr="00520AAA">
        <w:rPr>
          <w:color w:val="000000"/>
          <w:sz w:val="24"/>
          <w:szCs w:val="24"/>
        </w:rPr>
        <w:t xml:space="preserve"> be changed from a benefit to a loan secured by a second charge on a claimant’s property.</w:t>
      </w:r>
      <w:r w:rsidR="00772FA5" w:rsidRPr="00520AAA">
        <w:rPr>
          <w:color w:val="000000"/>
          <w:sz w:val="24"/>
          <w:szCs w:val="24"/>
        </w:rPr>
        <w:t xml:space="preserve"> </w:t>
      </w:r>
      <w:r w:rsidRPr="00520AAA">
        <w:rPr>
          <w:color w:val="000000"/>
          <w:sz w:val="24"/>
          <w:szCs w:val="24"/>
        </w:rPr>
        <w:t xml:space="preserve"> </w:t>
      </w:r>
      <w:r w:rsidR="00DE5788" w:rsidRPr="00520AAA">
        <w:rPr>
          <w:color w:val="000000"/>
          <w:sz w:val="24"/>
          <w:szCs w:val="24"/>
        </w:rPr>
        <w:t>The Loans</w:t>
      </w:r>
      <w:r w:rsidR="009B0137" w:rsidRPr="00520AAA">
        <w:rPr>
          <w:color w:val="000000"/>
          <w:sz w:val="24"/>
          <w:szCs w:val="24"/>
        </w:rPr>
        <w:t xml:space="preserve"> for Mortgage Interest</w:t>
      </w:r>
      <w:r w:rsidR="00FA14F4" w:rsidRPr="00520AAA">
        <w:rPr>
          <w:color w:val="000000"/>
          <w:sz w:val="24"/>
          <w:szCs w:val="24"/>
        </w:rPr>
        <w:t xml:space="preserve"> </w:t>
      </w:r>
      <w:r w:rsidR="00772FA5" w:rsidRPr="00520AAA">
        <w:rPr>
          <w:color w:val="000000"/>
          <w:sz w:val="24"/>
          <w:szCs w:val="24"/>
        </w:rPr>
        <w:t xml:space="preserve">Regulations introduce this </w:t>
      </w:r>
      <w:proofErr w:type="gramStart"/>
      <w:r w:rsidR="00772FA5" w:rsidRPr="00520AAA">
        <w:rPr>
          <w:color w:val="000000"/>
          <w:sz w:val="24"/>
          <w:szCs w:val="24"/>
        </w:rPr>
        <w:t>policy</w:t>
      </w:r>
      <w:proofErr w:type="gramEnd"/>
      <w:r w:rsidR="00772FA5" w:rsidRPr="00520AAA">
        <w:rPr>
          <w:color w:val="000000"/>
          <w:sz w:val="24"/>
          <w:szCs w:val="24"/>
        </w:rPr>
        <w:t xml:space="preserve"> and the provisions are explained below.</w:t>
      </w:r>
    </w:p>
    <w:p w14:paraId="19F984D4" w14:textId="77777777" w:rsidR="001D59CC" w:rsidRPr="00520AAA" w:rsidRDefault="001D59CC" w:rsidP="001D59CC">
      <w:pPr>
        <w:pStyle w:val="MainNums"/>
        <w:numPr>
          <w:ilvl w:val="0"/>
          <w:numId w:val="0"/>
        </w:numPr>
        <w:tabs>
          <w:tab w:val="left" w:pos="567"/>
          <w:tab w:val="left" w:pos="1134"/>
          <w:tab w:val="left" w:pos="1701"/>
          <w:tab w:val="left" w:pos="2268"/>
        </w:tabs>
        <w:spacing w:before="0"/>
        <w:rPr>
          <w:color w:val="000000"/>
          <w:sz w:val="24"/>
          <w:szCs w:val="24"/>
        </w:rPr>
      </w:pPr>
    </w:p>
    <w:p w14:paraId="14697D94" w14:textId="77777777" w:rsidR="009C089D" w:rsidRPr="00520AAA" w:rsidRDefault="001D59CC" w:rsidP="001D59CC">
      <w:pPr>
        <w:pStyle w:val="SubGroup"/>
        <w:tabs>
          <w:tab w:val="left" w:pos="567"/>
          <w:tab w:val="left" w:pos="1134"/>
          <w:tab w:val="left" w:pos="1701"/>
          <w:tab w:val="left" w:pos="2268"/>
        </w:tabs>
        <w:spacing w:before="0"/>
        <w:ind w:left="0" w:firstLine="0"/>
        <w:rPr>
          <w:color w:val="000000"/>
          <w:szCs w:val="24"/>
        </w:rPr>
      </w:pPr>
      <w:r w:rsidRPr="00520AAA">
        <w:rPr>
          <w:color w:val="000000"/>
          <w:szCs w:val="24"/>
        </w:rPr>
        <w:tab/>
      </w:r>
      <w:r w:rsidR="005767FE" w:rsidRPr="00520AAA">
        <w:rPr>
          <w:color w:val="000000"/>
          <w:szCs w:val="24"/>
        </w:rPr>
        <w:t>CHANGES</w:t>
      </w:r>
    </w:p>
    <w:p w14:paraId="2E0351F6" w14:textId="77777777" w:rsidR="001D59CC" w:rsidRPr="00520AAA" w:rsidRDefault="001D59CC" w:rsidP="001D59CC">
      <w:pPr>
        <w:tabs>
          <w:tab w:val="left" w:pos="567"/>
          <w:tab w:val="left" w:pos="1134"/>
          <w:tab w:val="left" w:pos="1701"/>
          <w:tab w:val="left" w:pos="2268"/>
        </w:tabs>
        <w:ind w:left="0" w:firstLine="0"/>
        <w:rPr>
          <w:color w:val="000000"/>
          <w:sz w:val="24"/>
        </w:rPr>
      </w:pPr>
    </w:p>
    <w:p w14:paraId="506C10E0" w14:textId="77777777" w:rsidR="007833E4" w:rsidRPr="00520AAA" w:rsidRDefault="001D59CC" w:rsidP="001D59CC">
      <w:pPr>
        <w:pStyle w:val="MainNums"/>
        <w:numPr>
          <w:ilvl w:val="0"/>
          <w:numId w:val="0"/>
        </w:numPr>
        <w:tabs>
          <w:tab w:val="left" w:pos="567"/>
          <w:tab w:val="left" w:pos="1134"/>
          <w:tab w:val="left" w:pos="1701"/>
          <w:tab w:val="left" w:pos="2268"/>
        </w:tabs>
        <w:spacing w:before="0"/>
        <w:ind w:left="567" w:hanging="567"/>
        <w:rPr>
          <w:color w:val="000000"/>
          <w:sz w:val="24"/>
          <w:szCs w:val="24"/>
        </w:rPr>
      </w:pPr>
      <w:r w:rsidRPr="00520AAA">
        <w:rPr>
          <w:color w:val="000000"/>
          <w:sz w:val="24"/>
          <w:szCs w:val="24"/>
        </w:rPr>
        <w:t>3</w:t>
      </w:r>
      <w:r w:rsidRPr="00520AAA">
        <w:rPr>
          <w:color w:val="000000"/>
          <w:sz w:val="24"/>
          <w:szCs w:val="24"/>
        </w:rPr>
        <w:tab/>
      </w:r>
      <w:r w:rsidR="007833E4" w:rsidRPr="00520AAA">
        <w:rPr>
          <w:color w:val="000000"/>
          <w:sz w:val="24"/>
          <w:szCs w:val="24"/>
        </w:rPr>
        <w:t>From 6.4.18</w:t>
      </w:r>
      <w:r w:rsidR="005506FA" w:rsidRPr="00520AAA">
        <w:rPr>
          <w:color w:val="000000"/>
          <w:sz w:val="24"/>
          <w:szCs w:val="24"/>
        </w:rPr>
        <w:t xml:space="preserve"> the regulations which provide for</w:t>
      </w:r>
      <w:r w:rsidR="007833E4" w:rsidRPr="00520AAA">
        <w:rPr>
          <w:color w:val="000000"/>
          <w:sz w:val="24"/>
          <w:szCs w:val="24"/>
        </w:rPr>
        <w:t xml:space="preserve"> e</w:t>
      </w:r>
      <w:r w:rsidR="0069020C" w:rsidRPr="00520AAA">
        <w:rPr>
          <w:color w:val="000000"/>
          <w:sz w:val="24"/>
          <w:szCs w:val="24"/>
        </w:rPr>
        <w:t>ntitlement to owner occupier payments</w:t>
      </w:r>
      <w:r w:rsidR="0069020C" w:rsidRPr="00520AAA">
        <w:rPr>
          <w:color w:val="000000"/>
          <w:sz w:val="24"/>
          <w:szCs w:val="24"/>
          <w:vertAlign w:val="superscript"/>
        </w:rPr>
        <w:t>1</w:t>
      </w:r>
      <w:r w:rsidR="0069020C" w:rsidRPr="00520AAA">
        <w:rPr>
          <w:color w:val="000000"/>
          <w:sz w:val="24"/>
          <w:szCs w:val="24"/>
        </w:rPr>
        <w:t xml:space="preserve"> within the </w:t>
      </w:r>
      <w:r w:rsidR="00DE5788" w:rsidRPr="00520AAA">
        <w:rPr>
          <w:color w:val="000000"/>
          <w:sz w:val="24"/>
          <w:szCs w:val="24"/>
        </w:rPr>
        <w:t>Uni</w:t>
      </w:r>
      <w:r w:rsidR="003B4B69" w:rsidRPr="00520AAA">
        <w:rPr>
          <w:color w:val="000000"/>
          <w:sz w:val="24"/>
          <w:szCs w:val="24"/>
        </w:rPr>
        <w:t>versal Credit, Income Support, i</w:t>
      </w:r>
      <w:r w:rsidR="00DE5788" w:rsidRPr="00520AAA">
        <w:rPr>
          <w:color w:val="000000"/>
          <w:sz w:val="24"/>
          <w:szCs w:val="24"/>
        </w:rPr>
        <w:t>ncom</w:t>
      </w:r>
      <w:r w:rsidR="003B4B69" w:rsidRPr="00520AAA">
        <w:rPr>
          <w:color w:val="000000"/>
          <w:sz w:val="24"/>
          <w:szCs w:val="24"/>
        </w:rPr>
        <w:t>e-based Jobseeker’s Allowance, i</w:t>
      </w:r>
      <w:r w:rsidR="00DE5788" w:rsidRPr="00520AAA">
        <w:rPr>
          <w:color w:val="000000"/>
          <w:sz w:val="24"/>
          <w:szCs w:val="24"/>
        </w:rPr>
        <w:t>ncome-related Employment and Support Allowance</w:t>
      </w:r>
      <w:r w:rsidR="00FA14F4" w:rsidRPr="00520AAA">
        <w:rPr>
          <w:color w:val="000000"/>
          <w:sz w:val="24"/>
          <w:szCs w:val="24"/>
        </w:rPr>
        <w:t xml:space="preserve"> </w:t>
      </w:r>
      <w:r w:rsidR="0069020C" w:rsidRPr="00520AAA">
        <w:rPr>
          <w:color w:val="000000"/>
          <w:sz w:val="24"/>
          <w:szCs w:val="24"/>
        </w:rPr>
        <w:t xml:space="preserve">and </w:t>
      </w:r>
      <w:r w:rsidR="00DE5788" w:rsidRPr="00520AAA">
        <w:rPr>
          <w:color w:val="000000"/>
          <w:sz w:val="24"/>
          <w:szCs w:val="24"/>
        </w:rPr>
        <w:t xml:space="preserve">State Pension Credit </w:t>
      </w:r>
      <w:r w:rsidR="0069020C" w:rsidRPr="00520AAA">
        <w:rPr>
          <w:color w:val="000000"/>
          <w:sz w:val="24"/>
          <w:szCs w:val="24"/>
        </w:rPr>
        <w:t>are re</w:t>
      </w:r>
      <w:r w:rsidR="005506FA" w:rsidRPr="00520AAA">
        <w:rPr>
          <w:color w:val="000000"/>
          <w:sz w:val="24"/>
          <w:szCs w:val="24"/>
        </w:rPr>
        <w:t>pealed</w:t>
      </w:r>
      <w:r w:rsidR="0069020C" w:rsidRPr="00520AAA">
        <w:rPr>
          <w:color w:val="000000"/>
          <w:sz w:val="24"/>
          <w:szCs w:val="24"/>
          <w:vertAlign w:val="superscript"/>
        </w:rPr>
        <w:t>2</w:t>
      </w:r>
      <w:r w:rsidR="0069020C" w:rsidRPr="00520AAA">
        <w:rPr>
          <w:color w:val="000000"/>
          <w:sz w:val="24"/>
          <w:szCs w:val="24"/>
        </w:rPr>
        <w:t>.</w:t>
      </w:r>
      <w:r w:rsidRPr="00520AAA">
        <w:rPr>
          <w:color w:val="000000"/>
          <w:sz w:val="24"/>
          <w:szCs w:val="24"/>
        </w:rPr>
        <w:t xml:space="preserve"> </w:t>
      </w:r>
      <w:r w:rsidR="0069020C" w:rsidRPr="00520AAA">
        <w:rPr>
          <w:color w:val="000000"/>
          <w:sz w:val="24"/>
          <w:szCs w:val="24"/>
        </w:rPr>
        <w:t xml:space="preserve"> </w:t>
      </w:r>
      <w:r w:rsidR="005506FA" w:rsidRPr="00520AAA">
        <w:rPr>
          <w:color w:val="000000"/>
          <w:sz w:val="24"/>
          <w:szCs w:val="24"/>
        </w:rPr>
        <w:t xml:space="preserve">As a </w:t>
      </w:r>
      <w:proofErr w:type="gramStart"/>
      <w:r w:rsidR="005506FA" w:rsidRPr="00520AAA">
        <w:rPr>
          <w:color w:val="000000"/>
          <w:sz w:val="24"/>
          <w:szCs w:val="24"/>
        </w:rPr>
        <w:t>result</w:t>
      </w:r>
      <w:proofErr w:type="gramEnd"/>
      <w:r w:rsidR="005506FA" w:rsidRPr="00520AAA">
        <w:rPr>
          <w:color w:val="000000"/>
          <w:sz w:val="24"/>
          <w:szCs w:val="24"/>
        </w:rPr>
        <w:t xml:space="preserve"> owner-occupier payments </w:t>
      </w:r>
      <w:r w:rsidR="005506FA" w:rsidRPr="00520AAA">
        <w:rPr>
          <w:color w:val="000000"/>
          <w:sz w:val="24"/>
          <w:szCs w:val="24"/>
        </w:rPr>
        <w:lastRenderedPageBreak/>
        <w:t>will no longer be met through those benefits.</w:t>
      </w:r>
      <w:r w:rsidRPr="00520AAA">
        <w:rPr>
          <w:color w:val="000000"/>
          <w:sz w:val="24"/>
          <w:szCs w:val="24"/>
        </w:rPr>
        <w:t xml:space="preserve"> </w:t>
      </w:r>
      <w:r w:rsidR="005506FA" w:rsidRPr="00520AAA">
        <w:rPr>
          <w:color w:val="000000"/>
          <w:sz w:val="24"/>
          <w:szCs w:val="24"/>
        </w:rPr>
        <w:t xml:space="preserve"> </w:t>
      </w:r>
      <w:r w:rsidR="0069020C" w:rsidRPr="00520AAA">
        <w:rPr>
          <w:color w:val="000000"/>
          <w:sz w:val="24"/>
          <w:szCs w:val="24"/>
        </w:rPr>
        <w:t xml:space="preserve">However </w:t>
      </w:r>
      <w:r w:rsidR="005506FA" w:rsidRPr="00520AAA">
        <w:rPr>
          <w:color w:val="000000"/>
          <w:sz w:val="24"/>
          <w:szCs w:val="24"/>
        </w:rPr>
        <w:t xml:space="preserve">transitional arrangements are in place </w:t>
      </w:r>
      <w:r w:rsidR="0069020C" w:rsidRPr="00520AAA">
        <w:rPr>
          <w:color w:val="000000"/>
          <w:sz w:val="24"/>
          <w:szCs w:val="24"/>
        </w:rPr>
        <w:t xml:space="preserve">for existing claimants </w:t>
      </w:r>
      <w:r w:rsidR="005506FA" w:rsidRPr="00520AAA">
        <w:rPr>
          <w:color w:val="000000"/>
          <w:sz w:val="24"/>
          <w:szCs w:val="24"/>
        </w:rPr>
        <w:t xml:space="preserve">whose </w:t>
      </w:r>
      <w:r w:rsidR="0069020C" w:rsidRPr="00520AAA">
        <w:rPr>
          <w:color w:val="000000"/>
          <w:sz w:val="24"/>
          <w:szCs w:val="24"/>
        </w:rPr>
        <w:t>housing</w:t>
      </w:r>
      <w:r w:rsidR="005506FA" w:rsidRPr="00520AAA">
        <w:rPr>
          <w:color w:val="000000"/>
          <w:sz w:val="24"/>
          <w:szCs w:val="24"/>
        </w:rPr>
        <w:t xml:space="preserve"> </w:t>
      </w:r>
      <w:r w:rsidR="0069020C" w:rsidRPr="00520AAA">
        <w:rPr>
          <w:color w:val="000000"/>
          <w:sz w:val="24"/>
          <w:szCs w:val="24"/>
        </w:rPr>
        <w:t>cost</w:t>
      </w:r>
      <w:r w:rsidR="005506FA" w:rsidRPr="00520AAA">
        <w:rPr>
          <w:color w:val="000000"/>
          <w:sz w:val="24"/>
          <w:szCs w:val="24"/>
        </w:rPr>
        <w:t xml:space="preserve">s can </w:t>
      </w:r>
      <w:r w:rsidR="009F556E" w:rsidRPr="00520AAA">
        <w:rPr>
          <w:color w:val="000000"/>
          <w:sz w:val="24"/>
          <w:szCs w:val="24"/>
        </w:rPr>
        <w:t>continue for a prescribed/limited period (covered from paragraph 16)</w:t>
      </w:r>
      <w:r w:rsidR="0069020C" w:rsidRPr="00520AAA">
        <w:rPr>
          <w:color w:val="000000"/>
          <w:sz w:val="24"/>
          <w:szCs w:val="24"/>
        </w:rPr>
        <w:t>.</w:t>
      </w:r>
    </w:p>
    <w:p w14:paraId="5CD0384A" w14:textId="77777777" w:rsidR="001D59CC" w:rsidRPr="00520AAA" w:rsidRDefault="001D59CC" w:rsidP="001D59CC">
      <w:pPr>
        <w:pStyle w:val="MainNums"/>
        <w:numPr>
          <w:ilvl w:val="0"/>
          <w:numId w:val="0"/>
        </w:numPr>
        <w:tabs>
          <w:tab w:val="left" w:pos="567"/>
          <w:tab w:val="left" w:pos="1134"/>
          <w:tab w:val="left" w:pos="1701"/>
          <w:tab w:val="left" w:pos="2268"/>
        </w:tabs>
        <w:spacing w:before="0"/>
        <w:rPr>
          <w:color w:val="000000"/>
          <w:sz w:val="24"/>
          <w:szCs w:val="24"/>
        </w:rPr>
      </w:pPr>
    </w:p>
    <w:p w14:paraId="3B0C63B2" w14:textId="77777777" w:rsidR="0069020C" w:rsidRPr="00520AAA" w:rsidRDefault="0069020C" w:rsidP="00E4301D">
      <w:pPr>
        <w:pStyle w:val="Leg"/>
      </w:pPr>
      <w:proofErr w:type="gramStart"/>
      <w:r w:rsidRPr="00520AAA">
        <w:t>1</w:t>
      </w:r>
      <w:r w:rsidR="001D59CC" w:rsidRPr="00520AAA">
        <w:t xml:space="preserve"> </w:t>
      </w:r>
      <w:r w:rsidRPr="00520AAA">
        <w:t xml:space="preserve"> UC</w:t>
      </w:r>
      <w:proofErr w:type="gramEnd"/>
      <w:r w:rsidRPr="00520AAA">
        <w:t xml:space="preserve"> Regs</w:t>
      </w:r>
      <w:r w:rsidR="00DE5788" w:rsidRPr="00520AAA">
        <w:t xml:space="preserve"> (NI)</w:t>
      </w:r>
      <w:r w:rsidR="00CD2C49">
        <w:t xml:space="preserve"> 16</w:t>
      </w:r>
      <w:r w:rsidRPr="00520AAA">
        <w:t>, reg 2</w:t>
      </w:r>
      <w:r w:rsidR="00DE5788" w:rsidRPr="00520AAA">
        <w:t>6</w:t>
      </w:r>
      <w:r w:rsidRPr="00520AAA">
        <w:t>(2)(b) &amp; 2</w:t>
      </w:r>
      <w:r w:rsidR="00DE5788" w:rsidRPr="00520AAA">
        <w:t>7</w:t>
      </w:r>
      <w:r w:rsidRPr="00520AAA">
        <w:t>(3)(b)(</w:t>
      </w:r>
      <w:proofErr w:type="spellStart"/>
      <w:r w:rsidRPr="00520AAA">
        <w:t>i</w:t>
      </w:r>
      <w:proofErr w:type="spellEnd"/>
      <w:r w:rsidRPr="00520AAA">
        <w:t xml:space="preserve">); </w:t>
      </w:r>
      <w:r w:rsidR="001D59CC" w:rsidRPr="00520AAA">
        <w:t xml:space="preserve"> </w:t>
      </w:r>
      <w:r w:rsidRPr="00520AAA">
        <w:t xml:space="preserve">IS </w:t>
      </w:r>
      <w:r w:rsidR="00292599" w:rsidRPr="00520AAA">
        <w:t>(</w:t>
      </w:r>
      <w:r w:rsidRPr="00520AAA">
        <w:t>Gen</w:t>
      </w:r>
      <w:r w:rsidR="00292599" w:rsidRPr="00520AAA">
        <w:t>)</w:t>
      </w:r>
      <w:r w:rsidRPr="00520AAA">
        <w:t xml:space="preserve"> Regs</w:t>
      </w:r>
      <w:r w:rsidR="00DE5788" w:rsidRPr="00520AAA">
        <w:t xml:space="preserve"> (NI)</w:t>
      </w:r>
      <w:r w:rsidRPr="00520AAA">
        <w:t>, r</w:t>
      </w:r>
      <w:r w:rsidR="001D59CC" w:rsidRPr="00520AAA">
        <w:t>eg 17(e) &amp; 18(1)(f);</w:t>
      </w:r>
      <w:r w:rsidR="00E4301D">
        <w:br/>
      </w:r>
      <w:r w:rsidRPr="00520AAA">
        <w:t>JSA Regs</w:t>
      </w:r>
      <w:r w:rsidR="00DE5788" w:rsidRPr="00520AAA">
        <w:t xml:space="preserve"> (NI)</w:t>
      </w:r>
      <w:r w:rsidRPr="00520AAA">
        <w:t xml:space="preserve">, reg 83(f) &amp; 84(1)(g) &amp; 86A; </w:t>
      </w:r>
      <w:r w:rsidR="001D59CC" w:rsidRPr="00520AAA">
        <w:t xml:space="preserve"> </w:t>
      </w:r>
      <w:r w:rsidRPr="00520AAA">
        <w:t>ESA Reg</w:t>
      </w:r>
      <w:r w:rsidR="00FE12B6" w:rsidRPr="00520AAA">
        <w:t>s</w:t>
      </w:r>
      <w:r w:rsidR="00DE5788" w:rsidRPr="00520AAA">
        <w:t xml:space="preserve"> (NI)</w:t>
      </w:r>
      <w:r w:rsidR="001D59CC" w:rsidRPr="00520AAA">
        <w:t>, reg 67(1)(c) &amp; 68(1)(d);</w:t>
      </w:r>
      <w:r w:rsidR="00E4301D">
        <w:br/>
      </w:r>
      <w:r w:rsidRPr="00520AAA">
        <w:t>SPC Regs</w:t>
      </w:r>
      <w:r w:rsidR="00DE5788" w:rsidRPr="00520AAA">
        <w:t xml:space="preserve"> (NI)</w:t>
      </w:r>
      <w:r w:rsidRPr="00520AAA">
        <w:t xml:space="preserve">, </w:t>
      </w:r>
      <w:proofErr w:type="spellStart"/>
      <w:r w:rsidRPr="00520AAA">
        <w:t>Sch</w:t>
      </w:r>
      <w:proofErr w:type="spellEnd"/>
      <w:r w:rsidRPr="00520AAA">
        <w:t xml:space="preserve"> </w:t>
      </w:r>
      <w:r w:rsidR="00DE5788" w:rsidRPr="00520AAA">
        <w:t>2</w:t>
      </w:r>
      <w:r w:rsidR="007A77C6">
        <w:t>, p</w:t>
      </w:r>
      <w:r w:rsidRPr="00520AAA">
        <w:t xml:space="preserve">ara 1(1)(b) &amp; 1(2)(c) &amp; 8, 9, 11, 12; </w:t>
      </w:r>
      <w:r w:rsidR="001D59CC" w:rsidRPr="00520AAA">
        <w:t xml:space="preserve"> </w:t>
      </w:r>
      <w:r w:rsidRPr="00520AAA">
        <w:t xml:space="preserve">2 </w:t>
      </w:r>
      <w:r w:rsidR="001D59CC" w:rsidRPr="00520AAA">
        <w:t xml:space="preserve"> </w:t>
      </w:r>
      <w:r w:rsidRPr="00520AAA">
        <w:t>LMI Regs</w:t>
      </w:r>
      <w:r w:rsidR="00DE5788" w:rsidRPr="00520AAA">
        <w:t xml:space="preserve"> (NI)</w:t>
      </w:r>
      <w:r w:rsidR="007A77C6">
        <w:t>, reg 18</w:t>
      </w:r>
    </w:p>
    <w:p w14:paraId="65598452" w14:textId="77777777" w:rsidR="001D59CC" w:rsidRPr="00520AAA" w:rsidRDefault="001D59CC" w:rsidP="001D59CC">
      <w:pPr>
        <w:tabs>
          <w:tab w:val="left" w:pos="567"/>
          <w:tab w:val="left" w:pos="1134"/>
          <w:tab w:val="left" w:pos="1701"/>
          <w:tab w:val="left" w:pos="2268"/>
        </w:tabs>
        <w:ind w:left="0" w:firstLine="0"/>
        <w:rPr>
          <w:color w:val="000000"/>
          <w:sz w:val="24"/>
        </w:rPr>
      </w:pPr>
    </w:p>
    <w:p w14:paraId="363623C4" w14:textId="77777777" w:rsidR="001A4EC9" w:rsidRPr="00520AAA" w:rsidRDefault="001D59CC" w:rsidP="001D59CC">
      <w:pPr>
        <w:pStyle w:val="Topic"/>
        <w:tabs>
          <w:tab w:val="left" w:pos="567"/>
          <w:tab w:val="left" w:pos="1134"/>
          <w:tab w:val="left" w:pos="1701"/>
          <w:tab w:val="left" w:pos="2268"/>
        </w:tabs>
        <w:spacing w:before="0"/>
        <w:rPr>
          <w:snapToGrid w:val="0"/>
          <w:color w:val="000000"/>
        </w:rPr>
      </w:pPr>
      <w:r w:rsidRPr="00520AAA">
        <w:rPr>
          <w:snapToGrid w:val="0"/>
          <w:color w:val="000000"/>
        </w:rPr>
        <w:tab/>
      </w:r>
      <w:r w:rsidR="001A4EC9" w:rsidRPr="00520AAA">
        <w:rPr>
          <w:snapToGrid w:val="0"/>
          <w:color w:val="000000"/>
        </w:rPr>
        <w:t>Offer of loan payments</w:t>
      </w:r>
    </w:p>
    <w:p w14:paraId="5606F835" w14:textId="77777777" w:rsidR="001D59CC" w:rsidRPr="00520AAA" w:rsidRDefault="001D59CC" w:rsidP="001D59CC">
      <w:pPr>
        <w:pStyle w:val="MainNums"/>
        <w:numPr>
          <w:ilvl w:val="0"/>
          <w:numId w:val="0"/>
        </w:numPr>
        <w:spacing w:before="0"/>
        <w:rPr>
          <w:color w:val="000000"/>
        </w:rPr>
      </w:pPr>
    </w:p>
    <w:p w14:paraId="646CF992" w14:textId="68AD9759" w:rsidR="001A4EC9" w:rsidRPr="00520AAA" w:rsidRDefault="001D59CC" w:rsidP="001D59CC">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4</w:t>
      </w:r>
      <w:r w:rsidRPr="00520AAA">
        <w:rPr>
          <w:rFonts w:cs="Arial"/>
          <w:color w:val="000000"/>
          <w:sz w:val="24"/>
          <w:szCs w:val="24"/>
        </w:rPr>
        <w:tab/>
      </w:r>
      <w:r w:rsidR="0068122C" w:rsidRPr="0068122C">
        <w:rPr>
          <w:rFonts w:cs="Arial"/>
          <w:b/>
          <w:bCs/>
          <w:color w:val="000000"/>
          <w:sz w:val="24"/>
          <w:szCs w:val="24"/>
        </w:rPr>
        <w:t>[See ADM Memo 5/23]</w:t>
      </w:r>
      <w:r w:rsidR="0068122C">
        <w:rPr>
          <w:rFonts w:cs="Arial"/>
          <w:color w:val="000000"/>
          <w:sz w:val="24"/>
          <w:szCs w:val="24"/>
        </w:rPr>
        <w:t xml:space="preserve"> </w:t>
      </w:r>
      <w:r w:rsidR="00EA310A" w:rsidRPr="00520AAA">
        <w:rPr>
          <w:rFonts w:cs="Arial"/>
          <w:color w:val="000000"/>
          <w:sz w:val="24"/>
          <w:szCs w:val="24"/>
        </w:rPr>
        <w:t>Having served a qualifying period (see paragraph 73) l</w:t>
      </w:r>
      <w:r w:rsidR="001A4EC9" w:rsidRPr="00520AAA">
        <w:rPr>
          <w:rFonts w:cs="Arial"/>
          <w:color w:val="000000"/>
          <w:sz w:val="24"/>
          <w:szCs w:val="24"/>
        </w:rPr>
        <w:t>oan payments shall be offered to a claimant in respect of any</w:t>
      </w:r>
      <w:r w:rsidR="00972471" w:rsidRPr="00520AAA">
        <w:rPr>
          <w:rFonts w:cs="Arial"/>
          <w:color w:val="000000"/>
          <w:sz w:val="24"/>
          <w:szCs w:val="24"/>
        </w:rPr>
        <w:t xml:space="preserve"> </w:t>
      </w:r>
      <w:r w:rsidR="00777671" w:rsidRPr="00520AAA">
        <w:rPr>
          <w:rFonts w:cs="Arial"/>
          <w:color w:val="000000"/>
          <w:sz w:val="24"/>
          <w:szCs w:val="24"/>
        </w:rPr>
        <w:t>owner-occupier payments</w:t>
      </w:r>
      <w:r w:rsidR="001A4EC9" w:rsidRPr="00520AAA">
        <w:rPr>
          <w:rFonts w:cs="Arial"/>
          <w:color w:val="000000"/>
          <w:sz w:val="24"/>
          <w:szCs w:val="24"/>
        </w:rPr>
        <w:t xml:space="preserve"> the claimant </w:t>
      </w:r>
      <w:r w:rsidR="008D6EA5" w:rsidRPr="00520AAA">
        <w:rPr>
          <w:rFonts w:cs="Arial"/>
          <w:color w:val="000000"/>
          <w:sz w:val="24"/>
          <w:szCs w:val="24"/>
        </w:rPr>
        <w:t xml:space="preserve">is liable, or treated as being liable, </w:t>
      </w:r>
      <w:r w:rsidR="001A4EC9" w:rsidRPr="00520AAA">
        <w:rPr>
          <w:rFonts w:cs="Arial"/>
          <w:color w:val="000000"/>
          <w:sz w:val="24"/>
          <w:szCs w:val="24"/>
        </w:rPr>
        <w:t xml:space="preserve">to make </w:t>
      </w:r>
      <w:r w:rsidR="00777671" w:rsidRPr="00520AAA">
        <w:rPr>
          <w:rFonts w:cs="Arial"/>
          <w:color w:val="000000"/>
          <w:sz w:val="24"/>
          <w:szCs w:val="24"/>
        </w:rPr>
        <w:t>(principally a mortgage</w:t>
      </w:r>
      <w:r w:rsidR="008207B8" w:rsidRPr="00520AAA">
        <w:rPr>
          <w:rFonts w:cs="Arial"/>
          <w:color w:val="000000"/>
          <w:sz w:val="24"/>
          <w:szCs w:val="24"/>
        </w:rPr>
        <w:t>,</w:t>
      </w:r>
      <w:r w:rsidR="00777671" w:rsidRPr="00520AAA">
        <w:rPr>
          <w:rFonts w:cs="Arial"/>
          <w:color w:val="000000"/>
          <w:sz w:val="24"/>
          <w:szCs w:val="24"/>
        </w:rPr>
        <w:t xml:space="preserve"> loan</w:t>
      </w:r>
      <w:r w:rsidR="008207B8" w:rsidRPr="00520AAA">
        <w:rPr>
          <w:rFonts w:cs="Arial"/>
          <w:color w:val="000000"/>
          <w:sz w:val="24"/>
          <w:szCs w:val="24"/>
        </w:rPr>
        <w:t xml:space="preserve"> or alternative finance payment</w:t>
      </w:r>
      <w:r w:rsidR="00777671" w:rsidRPr="00520AAA">
        <w:rPr>
          <w:rFonts w:cs="Arial"/>
          <w:color w:val="000000"/>
          <w:sz w:val="24"/>
          <w:szCs w:val="24"/>
        </w:rPr>
        <w:t xml:space="preserve">) </w:t>
      </w:r>
      <w:r w:rsidR="001A4EC9" w:rsidRPr="00520AAA">
        <w:rPr>
          <w:rFonts w:cs="Arial"/>
          <w:color w:val="000000"/>
          <w:sz w:val="24"/>
          <w:szCs w:val="24"/>
        </w:rPr>
        <w:t xml:space="preserve">in respect of </w:t>
      </w:r>
      <w:r w:rsidR="008D6EA5" w:rsidRPr="00520AAA">
        <w:rPr>
          <w:rFonts w:cs="Arial"/>
          <w:color w:val="000000"/>
          <w:sz w:val="24"/>
          <w:szCs w:val="24"/>
        </w:rPr>
        <w:t>the accommodation they are occupying, or treated as occupying, as their home</w:t>
      </w:r>
      <w:r w:rsidR="001A4EC9" w:rsidRPr="00520AAA">
        <w:rPr>
          <w:rFonts w:cs="Arial"/>
          <w:color w:val="000000"/>
          <w:sz w:val="24"/>
          <w:szCs w:val="24"/>
          <w:vertAlign w:val="superscript"/>
        </w:rPr>
        <w:t>1</w:t>
      </w:r>
      <w:r w:rsidR="00972471" w:rsidRPr="00520AAA">
        <w:rPr>
          <w:rFonts w:cs="Arial"/>
          <w:color w:val="000000"/>
          <w:sz w:val="24"/>
          <w:szCs w:val="24"/>
        </w:rPr>
        <w:t xml:space="preserve"> (see paragraph 91 </w:t>
      </w:r>
      <w:r w:rsidR="00532F92" w:rsidRPr="00520AAA">
        <w:rPr>
          <w:rFonts w:cs="Arial"/>
          <w:color w:val="000000"/>
          <w:sz w:val="24"/>
          <w:szCs w:val="24"/>
        </w:rPr>
        <w:t xml:space="preserve">and 94 </w:t>
      </w:r>
      <w:r w:rsidR="00972471" w:rsidRPr="00520AAA">
        <w:rPr>
          <w:rFonts w:cs="Arial"/>
          <w:color w:val="000000"/>
          <w:sz w:val="24"/>
          <w:szCs w:val="24"/>
        </w:rPr>
        <w:t>for the type of owner occupier payments captured here)</w:t>
      </w:r>
      <w:r w:rsidR="00F26D1B" w:rsidRPr="00520AAA">
        <w:rPr>
          <w:rFonts w:cs="Arial"/>
          <w:color w:val="000000"/>
          <w:sz w:val="24"/>
          <w:szCs w:val="24"/>
        </w:rPr>
        <w:t>.</w:t>
      </w:r>
    </w:p>
    <w:p w14:paraId="43AF3A98" w14:textId="77777777" w:rsidR="00F26D1B" w:rsidRPr="00520AAA" w:rsidRDefault="00F26D1B" w:rsidP="001D59CC">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p>
    <w:p w14:paraId="3467A9EB" w14:textId="77777777" w:rsidR="003160EC" w:rsidRPr="00520AAA" w:rsidRDefault="00F26D1B" w:rsidP="00F26D1B">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ab/>
      </w:r>
      <w:r w:rsidR="003160EC" w:rsidRPr="00520AAA">
        <w:rPr>
          <w:rFonts w:cs="Arial"/>
          <w:b/>
          <w:color w:val="000000"/>
          <w:sz w:val="24"/>
          <w:szCs w:val="24"/>
        </w:rPr>
        <w:t>Note:</w:t>
      </w:r>
      <w:r w:rsidR="003160EC" w:rsidRPr="00520AAA">
        <w:rPr>
          <w:rFonts w:cs="Arial"/>
          <w:color w:val="000000"/>
          <w:sz w:val="24"/>
          <w:szCs w:val="24"/>
        </w:rPr>
        <w:t xml:space="preserve"> </w:t>
      </w:r>
      <w:r w:rsidRPr="00520AAA">
        <w:rPr>
          <w:rFonts w:cs="Arial"/>
          <w:color w:val="000000"/>
          <w:sz w:val="24"/>
          <w:szCs w:val="24"/>
        </w:rPr>
        <w:t xml:space="preserve"> W</w:t>
      </w:r>
      <w:r w:rsidR="003160EC" w:rsidRPr="00520AAA">
        <w:rPr>
          <w:rFonts w:cs="Arial"/>
          <w:color w:val="000000"/>
          <w:sz w:val="24"/>
          <w:szCs w:val="24"/>
        </w:rPr>
        <w:t>here liability is shared with a person not in the benefit unit</w:t>
      </w:r>
      <w:r w:rsidR="00C54CE2" w:rsidRPr="00520AAA">
        <w:rPr>
          <w:rFonts w:cs="Arial"/>
          <w:color w:val="000000"/>
          <w:sz w:val="24"/>
          <w:szCs w:val="24"/>
        </w:rPr>
        <w:t xml:space="preserve"> (see paragraph </w:t>
      </w:r>
      <w:r w:rsidR="00EA310A" w:rsidRPr="00520AAA">
        <w:rPr>
          <w:rFonts w:cs="Arial"/>
          <w:color w:val="000000"/>
          <w:sz w:val="24"/>
          <w:szCs w:val="24"/>
        </w:rPr>
        <w:t>81</w:t>
      </w:r>
      <w:r w:rsidR="00C54CE2" w:rsidRPr="00520AAA">
        <w:rPr>
          <w:rFonts w:cs="Arial"/>
          <w:color w:val="000000"/>
          <w:sz w:val="24"/>
          <w:szCs w:val="24"/>
        </w:rPr>
        <w:t>)</w:t>
      </w:r>
      <w:r w:rsidR="003160EC" w:rsidRPr="00520AAA">
        <w:rPr>
          <w:rFonts w:cs="Arial"/>
          <w:color w:val="000000"/>
          <w:sz w:val="24"/>
          <w:szCs w:val="24"/>
        </w:rPr>
        <w:t xml:space="preserve"> the claimant</w:t>
      </w:r>
      <w:r w:rsidR="00846254" w:rsidRPr="00520AAA">
        <w:rPr>
          <w:rFonts w:cs="Arial"/>
          <w:color w:val="000000"/>
          <w:sz w:val="24"/>
          <w:szCs w:val="24"/>
        </w:rPr>
        <w:t>’</w:t>
      </w:r>
      <w:r w:rsidR="003160EC" w:rsidRPr="00520AAA">
        <w:rPr>
          <w:rFonts w:cs="Arial"/>
          <w:color w:val="000000"/>
          <w:sz w:val="24"/>
          <w:szCs w:val="24"/>
        </w:rPr>
        <w:t>s liability will be determined by reference to the appropriate proportion of the payments</w:t>
      </w:r>
      <w:r w:rsidR="003160EC" w:rsidRPr="00520AAA">
        <w:rPr>
          <w:rFonts w:cs="Arial"/>
          <w:color w:val="000000"/>
          <w:sz w:val="24"/>
          <w:szCs w:val="24"/>
          <w:vertAlign w:val="superscript"/>
        </w:rPr>
        <w:t>2</w:t>
      </w:r>
      <w:r w:rsidRPr="00520AAA">
        <w:rPr>
          <w:rFonts w:cs="Arial"/>
          <w:color w:val="000000"/>
          <w:sz w:val="24"/>
          <w:szCs w:val="24"/>
        </w:rPr>
        <w:t>.</w:t>
      </w:r>
    </w:p>
    <w:p w14:paraId="07EE67E7" w14:textId="77777777" w:rsidR="00F26D1B" w:rsidRPr="00520AAA" w:rsidRDefault="00F26D1B" w:rsidP="00F26D1B">
      <w:pPr>
        <w:pStyle w:val="MainNums"/>
        <w:numPr>
          <w:ilvl w:val="0"/>
          <w:numId w:val="0"/>
        </w:numPr>
        <w:tabs>
          <w:tab w:val="left" w:pos="567"/>
          <w:tab w:val="left" w:pos="1134"/>
          <w:tab w:val="left" w:pos="1701"/>
          <w:tab w:val="left" w:pos="2268"/>
        </w:tabs>
        <w:spacing w:before="0"/>
        <w:rPr>
          <w:rFonts w:cs="Arial"/>
          <w:color w:val="000000"/>
          <w:sz w:val="24"/>
          <w:szCs w:val="24"/>
        </w:rPr>
      </w:pPr>
    </w:p>
    <w:p w14:paraId="6014BFFD" w14:textId="77777777" w:rsidR="001A4EC9" w:rsidRPr="00520AAA" w:rsidRDefault="001A4EC9" w:rsidP="00E4301D">
      <w:pPr>
        <w:pStyle w:val="Leg"/>
      </w:pPr>
      <w:proofErr w:type="gramStart"/>
      <w:r w:rsidRPr="00520AAA">
        <w:t>1</w:t>
      </w:r>
      <w:r w:rsidR="00F26D1B" w:rsidRPr="00520AAA">
        <w:t xml:space="preserve"> </w:t>
      </w:r>
      <w:r w:rsidRPr="00520AAA">
        <w:t xml:space="preserve"> </w:t>
      </w:r>
      <w:r w:rsidR="009805AF" w:rsidRPr="00520AAA">
        <w:t>LMI</w:t>
      </w:r>
      <w:proofErr w:type="gramEnd"/>
      <w:r w:rsidRPr="00520AAA">
        <w:t xml:space="preserve"> Regs</w:t>
      </w:r>
      <w:r w:rsidR="00F8633A" w:rsidRPr="00520AAA">
        <w:t xml:space="preserve"> (NI)</w:t>
      </w:r>
      <w:r w:rsidRPr="00520AAA">
        <w:t>, reg 3(1)</w:t>
      </w:r>
      <w:r w:rsidR="003160EC" w:rsidRPr="00520AAA">
        <w:t xml:space="preserve">; </w:t>
      </w:r>
      <w:r w:rsidR="00F26D1B" w:rsidRPr="00520AAA">
        <w:t xml:space="preserve"> </w:t>
      </w:r>
      <w:r w:rsidR="003160EC" w:rsidRPr="00520AAA">
        <w:t xml:space="preserve">2 </w:t>
      </w:r>
      <w:r w:rsidR="00F26D1B" w:rsidRPr="00520AAA">
        <w:t xml:space="preserve"> </w:t>
      </w:r>
      <w:r w:rsidR="003160EC" w:rsidRPr="00520AAA">
        <w:t>reg 3(3)</w:t>
      </w:r>
    </w:p>
    <w:p w14:paraId="17163A29" w14:textId="77777777" w:rsidR="00F26D1B" w:rsidRPr="00520AAA" w:rsidRDefault="00F26D1B" w:rsidP="001D59CC">
      <w:pPr>
        <w:tabs>
          <w:tab w:val="left" w:pos="567"/>
          <w:tab w:val="left" w:pos="1134"/>
          <w:tab w:val="left" w:pos="1701"/>
          <w:tab w:val="left" w:pos="2268"/>
        </w:tabs>
        <w:ind w:left="0" w:firstLine="0"/>
        <w:rPr>
          <w:rFonts w:cs="Arial"/>
          <w:snapToGrid w:val="0"/>
          <w:color w:val="000000"/>
          <w:sz w:val="24"/>
        </w:rPr>
      </w:pPr>
    </w:p>
    <w:p w14:paraId="4AC1E3ED" w14:textId="77777777" w:rsidR="007833E4" w:rsidRPr="00520AAA" w:rsidRDefault="00F26D1B" w:rsidP="001D59CC">
      <w:pPr>
        <w:pStyle w:val="Topic"/>
        <w:tabs>
          <w:tab w:val="left" w:pos="567"/>
          <w:tab w:val="left" w:pos="1134"/>
          <w:tab w:val="left" w:pos="1701"/>
          <w:tab w:val="left" w:pos="2268"/>
        </w:tabs>
        <w:spacing w:before="0"/>
        <w:rPr>
          <w:rFonts w:cs="Arial"/>
          <w:snapToGrid w:val="0"/>
          <w:color w:val="000000"/>
          <w:szCs w:val="24"/>
        </w:rPr>
      </w:pPr>
      <w:r w:rsidRPr="00520AAA">
        <w:rPr>
          <w:rFonts w:cs="Arial"/>
          <w:snapToGrid w:val="0"/>
          <w:color w:val="000000"/>
          <w:szCs w:val="24"/>
        </w:rPr>
        <w:tab/>
      </w:r>
      <w:r w:rsidR="007833E4" w:rsidRPr="00520AAA">
        <w:rPr>
          <w:rFonts w:cs="Arial"/>
          <w:snapToGrid w:val="0"/>
          <w:color w:val="000000"/>
          <w:szCs w:val="24"/>
        </w:rPr>
        <w:t>Acceptance of the offer</w:t>
      </w:r>
    </w:p>
    <w:p w14:paraId="0B51DB4F" w14:textId="77777777" w:rsidR="00F26D1B" w:rsidRPr="00520AAA" w:rsidRDefault="00F26D1B" w:rsidP="00F26D1B">
      <w:pPr>
        <w:pStyle w:val="MainNums"/>
        <w:numPr>
          <w:ilvl w:val="0"/>
          <w:numId w:val="0"/>
        </w:numPr>
        <w:spacing w:before="0"/>
        <w:rPr>
          <w:color w:val="000000"/>
          <w:sz w:val="24"/>
          <w:szCs w:val="24"/>
        </w:rPr>
      </w:pPr>
    </w:p>
    <w:p w14:paraId="5E5721DD" w14:textId="77777777" w:rsidR="007833E4" w:rsidRPr="00520AAA" w:rsidRDefault="00F26D1B" w:rsidP="00F26D1B">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5</w:t>
      </w:r>
      <w:r w:rsidRPr="00520AAA">
        <w:rPr>
          <w:rFonts w:cs="Arial"/>
          <w:color w:val="000000"/>
          <w:sz w:val="24"/>
          <w:szCs w:val="24"/>
        </w:rPr>
        <w:tab/>
      </w:r>
      <w:r w:rsidR="007833E4" w:rsidRPr="00520AAA">
        <w:rPr>
          <w:rFonts w:cs="Arial"/>
          <w:color w:val="000000"/>
          <w:sz w:val="24"/>
          <w:szCs w:val="24"/>
        </w:rPr>
        <w:t xml:space="preserve">The claimant and the claimant’s partner (if any) </w:t>
      </w:r>
      <w:proofErr w:type="gramStart"/>
      <w:r w:rsidR="007833E4" w:rsidRPr="00520AAA">
        <w:rPr>
          <w:rFonts w:cs="Arial"/>
          <w:color w:val="000000"/>
          <w:sz w:val="24"/>
          <w:szCs w:val="24"/>
        </w:rPr>
        <w:t>accepts</w:t>
      </w:r>
      <w:proofErr w:type="gramEnd"/>
      <w:r w:rsidR="007833E4" w:rsidRPr="00520AAA">
        <w:rPr>
          <w:rFonts w:cs="Arial"/>
          <w:color w:val="000000"/>
          <w:sz w:val="24"/>
          <w:szCs w:val="24"/>
        </w:rPr>
        <w:t xml:space="preserve"> the offer of loan payments </w:t>
      </w:r>
      <w:r w:rsidR="008207B8" w:rsidRPr="00520AAA">
        <w:rPr>
          <w:rFonts w:cs="Arial"/>
          <w:color w:val="000000"/>
          <w:sz w:val="24"/>
          <w:szCs w:val="24"/>
        </w:rPr>
        <w:t>by signing and returning</w:t>
      </w:r>
      <w:r w:rsidR="008207B8" w:rsidRPr="00520AAA">
        <w:rPr>
          <w:rFonts w:cs="Arial"/>
          <w:color w:val="000000"/>
          <w:sz w:val="24"/>
          <w:szCs w:val="24"/>
          <w:vertAlign w:val="superscript"/>
        </w:rPr>
        <w:t>1</w:t>
      </w:r>
      <w:r w:rsidR="007833E4" w:rsidRPr="00520AAA">
        <w:rPr>
          <w:rFonts w:cs="Arial"/>
          <w:color w:val="000000"/>
          <w:sz w:val="24"/>
          <w:szCs w:val="24"/>
        </w:rPr>
        <w:t xml:space="preserve"> the loan agreement </w:t>
      </w:r>
      <w:r w:rsidR="008207B8" w:rsidRPr="00520AAA">
        <w:rPr>
          <w:rFonts w:cs="Arial"/>
          <w:color w:val="000000"/>
          <w:sz w:val="24"/>
          <w:szCs w:val="24"/>
        </w:rPr>
        <w:t xml:space="preserve">to the </w:t>
      </w:r>
      <w:r w:rsidR="00F8633A" w:rsidRPr="00520AAA">
        <w:rPr>
          <w:rFonts w:cs="Arial"/>
          <w:color w:val="000000"/>
          <w:sz w:val="24"/>
          <w:szCs w:val="24"/>
        </w:rPr>
        <w:t xml:space="preserve">decision maker </w:t>
      </w:r>
      <w:r w:rsidR="007833E4" w:rsidRPr="00520AAA">
        <w:rPr>
          <w:rFonts w:cs="Arial"/>
          <w:color w:val="000000"/>
          <w:sz w:val="24"/>
          <w:szCs w:val="24"/>
        </w:rPr>
        <w:t xml:space="preserve">along with </w:t>
      </w:r>
      <w:r w:rsidR="008207B8" w:rsidRPr="00520AAA">
        <w:rPr>
          <w:rFonts w:cs="Arial"/>
          <w:color w:val="000000"/>
          <w:sz w:val="24"/>
          <w:szCs w:val="24"/>
        </w:rPr>
        <w:t xml:space="preserve">the executed </w:t>
      </w:r>
      <w:r w:rsidR="00E4301D">
        <w:rPr>
          <w:rFonts w:cs="Arial"/>
          <w:color w:val="000000"/>
          <w:sz w:val="24"/>
          <w:szCs w:val="24"/>
        </w:rPr>
        <w:t>mortgage</w:t>
      </w:r>
      <w:r w:rsidR="008207B8" w:rsidRPr="00520AAA">
        <w:rPr>
          <w:rFonts w:cs="Arial"/>
          <w:color w:val="000000"/>
          <w:sz w:val="24"/>
          <w:szCs w:val="24"/>
        </w:rPr>
        <w:t xml:space="preserve"> (see paragraph 1</w:t>
      </w:r>
      <w:r w:rsidR="006A13C6" w:rsidRPr="00520AAA">
        <w:rPr>
          <w:rFonts w:cs="Arial"/>
          <w:color w:val="000000"/>
          <w:sz w:val="24"/>
          <w:szCs w:val="24"/>
        </w:rPr>
        <w:t>1</w:t>
      </w:r>
      <w:r w:rsidR="008207B8" w:rsidRPr="00520AAA">
        <w:rPr>
          <w:rFonts w:cs="Arial"/>
          <w:color w:val="000000"/>
          <w:sz w:val="24"/>
          <w:szCs w:val="24"/>
        </w:rPr>
        <w:t xml:space="preserve">) and </w:t>
      </w:r>
      <w:r w:rsidR="007833E4" w:rsidRPr="00520AAA">
        <w:rPr>
          <w:rFonts w:cs="Arial"/>
          <w:color w:val="000000"/>
          <w:sz w:val="24"/>
          <w:szCs w:val="24"/>
        </w:rPr>
        <w:t>written consent by any person in the benefit unit in occupation of the relevant accommodation who is not a legal owner</w:t>
      </w:r>
      <w:r w:rsidR="007833E4" w:rsidRPr="00520AAA">
        <w:rPr>
          <w:rFonts w:cs="Arial"/>
          <w:color w:val="000000"/>
          <w:sz w:val="24"/>
          <w:szCs w:val="24"/>
          <w:vertAlign w:val="superscript"/>
        </w:rPr>
        <w:t>2</w:t>
      </w:r>
      <w:r w:rsidR="007833E4" w:rsidRPr="00520AAA">
        <w:rPr>
          <w:rFonts w:cs="Arial"/>
          <w:color w:val="000000"/>
          <w:sz w:val="24"/>
          <w:szCs w:val="24"/>
        </w:rPr>
        <w:t xml:space="preserve"> acknowledging the creation of</w:t>
      </w:r>
      <w:r w:rsidR="00F8633A" w:rsidRPr="00520AAA">
        <w:rPr>
          <w:rFonts w:cs="Arial"/>
          <w:color w:val="000000"/>
          <w:sz w:val="24"/>
          <w:szCs w:val="24"/>
        </w:rPr>
        <w:t xml:space="preserve"> the charge</w:t>
      </w:r>
      <w:r w:rsidRPr="00520AAA">
        <w:rPr>
          <w:rFonts w:cs="Arial"/>
          <w:color w:val="000000"/>
          <w:sz w:val="24"/>
          <w:szCs w:val="24"/>
        </w:rPr>
        <w:t>.</w:t>
      </w:r>
    </w:p>
    <w:p w14:paraId="4FBB1604" w14:textId="77777777" w:rsidR="00F26D1B" w:rsidRPr="00520AAA" w:rsidRDefault="00F26D1B" w:rsidP="00F26D1B">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p>
    <w:p w14:paraId="57488586" w14:textId="77777777" w:rsidR="007833E4" w:rsidRPr="00520AAA" w:rsidRDefault="00F26D1B" w:rsidP="00F26D1B">
      <w:pPr>
        <w:pStyle w:val="Indent1"/>
        <w:numPr>
          <w:ilvl w:val="0"/>
          <w:numId w:val="0"/>
        </w:numPr>
        <w:tabs>
          <w:tab w:val="left" w:pos="567"/>
          <w:tab w:val="left" w:pos="1134"/>
          <w:tab w:val="left" w:pos="1701"/>
          <w:tab w:val="left" w:pos="2268"/>
        </w:tabs>
        <w:ind w:left="567" w:hanging="567"/>
        <w:rPr>
          <w:rFonts w:cs="Arial"/>
          <w:color w:val="000000"/>
          <w:sz w:val="24"/>
        </w:rPr>
      </w:pPr>
      <w:r w:rsidRPr="00520AAA">
        <w:rPr>
          <w:rFonts w:cs="Arial"/>
          <w:color w:val="000000"/>
          <w:sz w:val="24"/>
        </w:rPr>
        <w:tab/>
      </w:r>
      <w:r w:rsidR="007833E4" w:rsidRPr="00520AAA">
        <w:rPr>
          <w:rFonts w:cs="Arial"/>
          <w:b/>
          <w:color w:val="000000"/>
          <w:sz w:val="24"/>
        </w:rPr>
        <w:t>Note:</w:t>
      </w:r>
      <w:r w:rsidR="007833E4" w:rsidRPr="00520AAA">
        <w:rPr>
          <w:rFonts w:cs="Arial"/>
          <w:color w:val="000000"/>
          <w:sz w:val="24"/>
        </w:rPr>
        <w:t xml:space="preserve"> </w:t>
      </w:r>
      <w:r w:rsidRPr="00520AAA">
        <w:rPr>
          <w:rFonts w:cs="Arial"/>
          <w:color w:val="000000"/>
          <w:sz w:val="24"/>
        </w:rPr>
        <w:t xml:space="preserve"> W</w:t>
      </w:r>
      <w:r w:rsidR="00067E4D" w:rsidRPr="00520AAA">
        <w:rPr>
          <w:rFonts w:cs="Arial"/>
          <w:color w:val="000000"/>
          <w:sz w:val="24"/>
        </w:rPr>
        <w:t xml:space="preserve">here that other person in occupation who is not a legal owner is a child the </w:t>
      </w:r>
      <w:r w:rsidR="007833E4" w:rsidRPr="00520AAA">
        <w:rPr>
          <w:rFonts w:cs="Arial"/>
          <w:color w:val="000000"/>
          <w:sz w:val="24"/>
        </w:rPr>
        <w:t xml:space="preserve">written consent </w:t>
      </w:r>
      <w:r w:rsidR="00067E4D" w:rsidRPr="00520AAA">
        <w:rPr>
          <w:rFonts w:cs="Arial"/>
          <w:color w:val="000000"/>
          <w:sz w:val="24"/>
        </w:rPr>
        <w:t xml:space="preserve">should come </w:t>
      </w:r>
      <w:r w:rsidR="007833E4" w:rsidRPr="00520AAA">
        <w:rPr>
          <w:rFonts w:cs="Arial"/>
          <w:color w:val="000000"/>
          <w:sz w:val="24"/>
        </w:rPr>
        <w:t>from the claimant</w:t>
      </w:r>
      <w:r w:rsidR="00067E4D" w:rsidRPr="00520AAA">
        <w:rPr>
          <w:rFonts w:cs="Arial"/>
          <w:color w:val="000000"/>
          <w:sz w:val="24"/>
        </w:rPr>
        <w:t>/parent</w:t>
      </w:r>
      <w:r w:rsidR="007833E4" w:rsidRPr="00520AAA">
        <w:rPr>
          <w:rFonts w:cs="Arial"/>
          <w:color w:val="000000"/>
          <w:sz w:val="24"/>
        </w:rPr>
        <w:t xml:space="preserve"> on behalf of the </w:t>
      </w:r>
      <w:r w:rsidR="00067E4D" w:rsidRPr="00520AAA">
        <w:rPr>
          <w:rFonts w:cs="Arial"/>
          <w:color w:val="000000"/>
          <w:sz w:val="24"/>
        </w:rPr>
        <w:t>child</w:t>
      </w:r>
      <w:r w:rsidR="007833E4" w:rsidRPr="00520AAA">
        <w:rPr>
          <w:rFonts w:cs="Arial"/>
          <w:color w:val="000000"/>
          <w:sz w:val="24"/>
        </w:rPr>
        <w:t xml:space="preserve">. </w:t>
      </w:r>
      <w:r w:rsidRPr="00520AAA">
        <w:rPr>
          <w:rFonts w:cs="Arial"/>
          <w:color w:val="000000"/>
          <w:sz w:val="24"/>
        </w:rPr>
        <w:t xml:space="preserve"> </w:t>
      </w:r>
      <w:r w:rsidR="00E10EA1" w:rsidRPr="00520AAA">
        <w:rPr>
          <w:rFonts w:cs="Arial"/>
          <w:color w:val="000000"/>
          <w:sz w:val="24"/>
        </w:rPr>
        <w:t>Non-benefit unit occupants will not be required to sign the con</w:t>
      </w:r>
      <w:r w:rsidRPr="00520AAA">
        <w:rPr>
          <w:rFonts w:cs="Arial"/>
          <w:color w:val="000000"/>
          <w:sz w:val="24"/>
        </w:rPr>
        <w:t>sent.</w:t>
      </w:r>
    </w:p>
    <w:p w14:paraId="14373901" w14:textId="77777777" w:rsidR="00F26D1B" w:rsidRPr="00520AAA" w:rsidRDefault="00F26D1B" w:rsidP="00F26D1B">
      <w:pPr>
        <w:pStyle w:val="Indent1"/>
        <w:numPr>
          <w:ilvl w:val="0"/>
          <w:numId w:val="0"/>
        </w:numPr>
        <w:tabs>
          <w:tab w:val="left" w:pos="567"/>
          <w:tab w:val="left" w:pos="1134"/>
          <w:tab w:val="left" w:pos="1701"/>
          <w:tab w:val="left" w:pos="2268"/>
        </w:tabs>
        <w:ind w:left="567" w:hanging="567"/>
        <w:rPr>
          <w:color w:val="000000"/>
          <w:sz w:val="24"/>
        </w:rPr>
      </w:pPr>
    </w:p>
    <w:p w14:paraId="25928E3E" w14:textId="77777777" w:rsidR="007833E4" w:rsidRPr="00520AAA" w:rsidRDefault="007833E4" w:rsidP="00E4301D">
      <w:pPr>
        <w:pStyle w:val="Leg"/>
      </w:pPr>
      <w:proofErr w:type="gramStart"/>
      <w:r w:rsidRPr="00520AAA">
        <w:t>1</w:t>
      </w:r>
      <w:r w:rsidR="00F26D1B" w:rsidRPr="00520AAA">
        <w:t xml:space="preserve"> </w:t>
      </w:r>
      <w:r w:rsidRPr="00520AAA">
        <w:t xml:space="preserve"> LMI</w:t>
      </w:r>
      <w:proofErr w:type="gramEnd"/>
      <w:r w:rsidRPr="00520AAA">
        <w:t xml:space="preserve"> Regs</w:t>
      </w:r>
      <w:r w:rsidR="00F8633A" w:rsidRPr="00520AAA">
        <w:t xml:space="preserve"> (NI)</w:t>
      </w:r>
      <w:r w:rsidRPr="00520AAA">
        <w:t xml:space="preserve">, reg 4; </w:t>
      </w:r>
      <w:r w:rsidR="00F26D1B" w:rsidRPr="00520AAA">
        <w:t xml:space="preserve"> </w:t>
      </w:r>
      <w:r w:rsidRPr="00520AAA">
        <w:t xml:space="preserve">2 </w:t>
      </w:r>
      <w:r w:rsidR="00F26D1B" w:rsidRPr="00520AAA">
        <w:t xml:space="preserve"> </w:t>
      </w:r>
      <w:r w:rsidRPr="00520AAA">
        <w:t>reg 5(3)</w:t>
      </w:r>
    </w:p>
    <w:p w14:paraId="0267A0D1" w14:textId="77777777" w:rsidR="00F26D1B" w:rsidRPr="00520AAA" w:rsidRDefault="00F26D1B" w:rsidP="00F26D1B">
      <w:pPr>
        <w:rPr>
          <w:color w:val="000000"/>
          <w:sz w:val="24"/>
        </w:rPr>
      </w:pPr>
    </w:p>
    <w:p w14:paraId="5C911F8E" w14:textId="77777777" w:rsidR="007833E4" w:rsidRPr="00520AAA" w:rsidRDefault="00F26D1B" w:rsidP="001D59CC">
      <w:pPr>
        <w:pStyle w:val="SubGroup"/>
        <w:tabs>
          <w:tab w:val="left" w:pos="567"/>
          <w:tab w:val="left" w:pos="1134"/>
          <w:tab w:val="left" w:pos="1701"/>
          <w:tab w:val="left" w:pos="2268"/>
        </w:tabs>
        <w:spacing w:before="0"/>
        <w:rPr>
          <w:snapToGrid w:val="0"/>
          <w:color w:val="000000"/>
        </w:rPr>
      </w:pPr>
      <w:r w:rsidRPr="00520AAA">
        <w:rPr>
          <w:snapToGrid w:val="0"/>
          <w:color w:val="000000"/>
        </w:rPr>
        <w:tab/>
      </w:r>
      <w:r w:rsidR="007833E4" w:rsidRPr="00520AAA">
        <w:rPr>
          <w:snapToGrid w:val="0"/>
          <w:color w:val="000000"/>
        </w:rPr>
        <w:t>Claimant</w:t>
      </w:r>
    </w:p>
    <w:p w14:paraId="46747C2E" w14:textId="77777777" w:rsidR="00F26D1B" w:rsidRPr="00520AAA" w:rsidRDefault="00F26D1B" w:rsidP="00F26D1B">
      <w:pPr>
        <w:rPr>
          <w:color w:val="000000"/>
          <w:sz w:val="24"/>
        </w:rPr>
      </w:pPr>
    </w:p>
    <w:p w14:paraId="7DCCC946" w14:textId="77777777" w:rsidR="001F2AFF" w:rsidRPr="00520AAA" w:rsidRDefault="00F26D1B" w:rsidP="001D59CC">
      <w:pPr>
        <w:tabs>
          <w:tab w:val="left" w:pos="567"/>
          <w:tab w:val="left" w:pos="1134"/>
          <w:tab w:val="left" w:pos="1701"/>
          <w:tab w:val="left" w:pos="2268"/>
        </w:tabs>
        <w:rPr>
          <w:color w:val="000000"/>
          <w:sz w:val="24"/>
        </w:rPr>
      </w:pPr>
      <w:r w:rsidRPr="00520AAA">
        <w:rPr>
          <w:color w:val="000000"/>
          <w:sz w:val="24"/>
        </w:rPr>
        <w:tab/>
      </w:r>
      <w:r w:rsidR="001F2AFF" w:rsidRPr="00520AAA">
        <w:rPr>
          <w:color w:val="000000"/>
          <w:sz w:val="24"/>
        </w:rPr>
        <w:t>Single claimant</w:t>
      </w:r>
    </w:p>
    <w:p w14:paraId="34527718" w14:textId="77777777" w:rsidR="00F26D1B" w:rsidRPr="00520AAA" w:rsidRDefault="00F26D1B" w:rsidP="001D59CC">
      <w:pPr>
        <w:tabs>
          <w:tab w:val="left" w:pos="567"/>
          <w:tab w:val="left" w:pos="1134"/>
          <w:tab w:val="left" w:pos="1701"/>
          <w:tab w:val="left" w:pos="2268"/>
        </w:tabs>
        <w:ind w:left="0" w:firstLine="0"/>
        <w:rPr>
          <w:color w:val="000000"/>
          <w:sz w:val="24"/>
        </w:rPr>
      </w:pPr>
    </w:p>
    <w:p w14:paraId="5AAFA683" w14:textId="77777777" w:rsidR="007833E4" w:rsidRPr="00520AAA" w:rsidRDefault="00F26D1B" w:rsidP="00F26D1B">
      <w:pPr>
        <w:pStyle w:val="MainNums"/>
        <w:numPr>
          <w:ilvl w:val="0"/>
          <w:numId w:val="0"/>
        </w:numPr>
        <w:tabs>
          <w:tab w:val="left" w:pos="567"/>
          <w:tab w:val="left" w:pos="1134"/>
          <w:tab w:val="left" w:pos="1701"/>
          <w:tab w:val="left" w:pos="2268"/>
        </w:tabs>
        <w:spacing w:before="0"/>
        <w:ind w:left="567" w:hanging="567"/>
        <w:rPr>
          <w:color w:val="000000"/>
          <w:sz w:val="24"/>
          <w:szCs w:val="24"/>
        </w:rPr>
      </w:pPr>
      <w:r w:rsidRPr="00520AAA">
        <w:rPr>
          <w:color w:val="000000"/>
          <w:sz w:val="24"/>
          <w:szCs w:val="24"/>
        </w:rPr>
        <w:t>6</w:t>
      </w:r>
      <w:r w:rsidRPr="00520AAA">
        <w:rPr>
          <w:color w:val="000000"/>
          <w:sz w:val="24"/>
          <w:szCs w:val="24"/>
        </w:rPr>
        <w:tab/>
      </w:r>
      <w:r w:rsidR="007833E4" w:rsidRPr="00520AAA">
        <w:rPr>
          <w:color w:val="000000"/>
          <w:sz w:val="24"/>
          <w:szCs w:val="24"/>
        </w:rPr>
        <w:t>For the purpose of the</w:t>
      </w:r>
      <w:r w:rsidR="001E16C8" w:rsidRPr="00520AAA">
        <w:rPr>
          <w:color w:val="000000"/>
          <w:sz w:val="24"/>
          <w:szCs w:val="24"/>
        </w:rPr>
        <w:t xml:space="preserve"> regulations </w:t>
      </w:r>
      <w:r w:rsidR="007833E4" w:rsidRPr="00520AAA">
        <w:rPr>
          <w:color w:val="000000"/>
          <w:sz w:val="24"/>
          <w:szCs w:val="24"/>
        </w:rPr>
        <w:t xml:space="preserve">a claimant </w:t>
      </w:r>
      <w:r w:rsidR="001E16C8" w:rsidRPr="00520AAA">
        <w:rPr>
          <w:color w:val="000000"/>
          <w:sz w:val="24"/>
          <w:szCs w:val="24"/>
        </w:rPr>
        <w:t xml:space="preserve">refers to both a single claimant and joint claimant. </w:t>
      </w:r>
      <w:r w:rsidRPr="00520AAA">
        <w:rPr>
          <w:color w:val="000000"/>
          <w:sz w:val="24"/>
          <w:szCs w:val="24"/>
        </w:rPr>
        <w:t xml:space="preserve"> </w:t>
      </w:r>
      <w:r w:rsidR="001E16C8" w:rsidRPr="00520AAA">
        <w:rPr>
          <w:color w:val="000000"/>
          <w:sz w:val="24"/>
          <w:szCs w:val="24"/>
        </w:rPr>
        <w:t xml:space="preserve">This includes an individual (or individuals in the case of joint claimants) </w:t>
      </w:r>
      <w:proofErr w:type="gramStart"/>
      <w:r w:rsidRPr="00520AAA">
        <w:rPr>
          <w:color w:val="000000"/>
          <w:sz w:val="24"/>
          <w:szCs w:val="24"/>
        </w:rPr>
        <w:t>who</w:t>
      </w:r>
      <w:proofErr w:type="gramEnd"/>
    </w:p>
    <w:p w14:paraId="1F93E4C8" w14:textId="77777777" w:rsidR="00F26D1B" w:rsidRPr="00520AAA" w:rsidRDefault="00F26D1B" w:rsidP="00F26D1B">
      <w:pPr>
        <w:pStyle w:val="MainNums"/>
        <w:numPr>
          <w:ilvl w:val="0"/>
          <w:numId w:val="0"/>
        </w:numPr>
        <w:tabs>
          <w:tab w:val="left" w:pos="567"/>
          <w:tab w:val="left" w:pos="1134"/>
          <w:tab w:val="left" w:pos="1701"/>
          <w:tab w:val="left" w:pos="2268"/>
        </w:tabs>
        <w:spacing w:before="0"/>
        <w:rPr>
          <w:color w:val="000000"/>
          <w:sz w:val="24"/>
          <w:szCs w:val="24"/>
        </w:rPr>
      </w:pPr>
    </w:p>
    <w:p w14:paraId="07BC836F" w14:textId="77777777" w:rsidR="007833E4" w:rsidRPr="00520AAA" w:rsidRDefault="00F26D1B" w:rsidP="00F26D1B">
      <w:pPr>
        <w:pStyle w:val="Indent1"/>
        <w:numPr>
          <w:ilvl w:val="0"/>
          <w:numId w:val="0"/>
        </w:numPr>
        <w:tabs>
          <w:tab w:val="left" w:pos="567"/>
          <w:tab w:val="left" w:pos="1134"/>
          <w:tab w:val="left" w:pos="1701"/>
          <w:tab w:val="left" w:pos="2268"/>
        </w:tabs>
        <w:ind w:left="1134" w:hanging="1134"/>
        <w:rPr>
          <w:color w:val="000000"/>
          <w:sz w:val="24"/>
        </w:rPr>
      </w:pPr>
      <w:r w:rsidRPr="00520AAA">
        <w:rPr>
          <w:color w:val="000000"/>
          <w:sz w:val="24"/>
        </w:rPr>
        <w:tab/>
      </w:r>
      <w:r w:rsidRPr="00520AAA">
        <w:rPr>
          <w:b/>
          <w:color w:val="000000"/>
          <w:sz w:val="24"/>
        </w:rPr>
        <w:t>1.</w:t>
      </w:r>
      <w:r w:rsidRPr="00520AAA">
        <w:rPr>
          <w:b/>
          <w:color w:val="000000"/>
          <w:sz w:val="24"/>
        </w:rPr>
        <w:tab/>
      </w:r>
      <w:r w:rsidR="001F2AFF" w:rsidRPr="00520AAA">
        <w:rPr>
          <w:color w:val="000000"/>
          <w:sz w:val="24"/>
        </w:rPr>
        <w:t xml:space="preserve">for a single person, has </w:t>
      </w:r>
      <w:r w:rsidR="001E16C8" w:rsidRPr="00520AAA">
        <w:rPr>
          <w:color w:val="000000"/>
          <w:sz w:val="24"/>
        </w:rPr>
        <w:t xml:space="preserve">made a claim for and </w:t>
      </w:r>
      <w:r w:rsidR="007833E4" w:rsidRPr="00520AAA">
        <w:rPr>
          <w:color w:val="000000"/>
          <w:sz w:val="24"/>
        </w:rPr>
        <w:t xml:space="preserve">is entitled to </w:t>
      </w:r>
      <w:r w:rsidR="00F8633A" w:rsidRPr="00520AAA">
        <w:rPr>
          <w:color w:val="000000"/>
          <w:sz w:val="24"/>
        </w:rPr>
        <w:t>Income Support</w:t>
      </w:r>
      <w:r w:rsidR="007833E4" w:rsidRPr="00520AAA">
        <w:rPr>
          <w:color w:val="000000"/>
          <w:sz w:val="24"/>
        </w:rPr>
        <w:t xml:space="preserve">, </w:t>
      </w:r>
      <w:r w:rsidR="00F8633A" w:rsidRPr="00520AAA">
        <w:rPr>
          <w:color w:val="000000"/>
          <w:sz w:val="24"/>
        </w:rPr>
        <w:t>income-based Jobseeker’s Allowance</w:t>
      </w:r>
      <w:r w:rsidR="00A207B5" w:rsidRPr="00520AAA">
        <w:rPr>
          <w:color w:val="000000"/>
          <w:sz w:val="24"/>
        </w:rPr>
        <w:t xml:space="preserve"> i</w:t>
      </w:r>
      <w:r w:rsidR="00F8633A" w:rsidRPr="00520AAA">
        <w:rPr>
          <w:color w:val="000000"/>
          <w:sz w:val="24"/>
        </w:rPr>
        <w:t>ncome-related Employment and Support Allowance</w:t>
      </w:r>
      <w:r w:rsidR="007833E4" w:rsidRPr="00520AAA">
        <w:rPr>
          <w:color w:val="000000"/>
          <w:sz w:val="24"/>
        </w:rPr>
        <w:t>, S</w:t>
      </w:r>
      <w:r w:rsidR="00F8633A" w:rsidRPr="00520AAA">
        <w:rPr>
          <w:color w:val="000000"/>
          <w:sz w:val="24"/>
        </w:rPr>
        <w:t>tate Pension Credit</w:t>
      </w:r>
      <w:r w:rsidR="007833E4" w:rsidRPr="00520AAA">
        <w:rPr>
          <w:color w:val="000000"/>
          <w:sz w:val="24"/>
        </w:rPr>
        <w:t xml:space="preserve"> or U</w:t>
      </w:r>
      <w:r w:rsidR="00F8633A" w:rsidRPr="00520AAA">
        <w:rPr>
          <w:color w:val="000000"/>
          <w:sz w:val="24"/>
        </w:rPr>
        <w:t>niversal Credit</w:t>
      </w:r>
      <w:r w:rsidR="007833E4" w:rsidRPr="00520AAA">
        <w:rPr>
          <w:color w:val="000000"/>
          <w:sz w:val="24"/>
        </w:rPr>
        <w:t xml:space="preserve"> </w:t>
      </w:r>
      <w:r w:rsidR="007833E4" w:rsidRPr="00520AAA">
        <w:rPr>
          <w:b/>
          <w:color w:val="000000"/>
          <w:sz w:val="24"/>
        </w:rPr>
        <w:t>or</w:t>
      </w:r>
    </w:p>
    <w:p w14:paraId="660AE455" w14:textId="77777777" w:rsidR="00F26D1B" w:rsidRPr="00520AAA" w:rsidRDefault="00F26D1B" w:rsidP="00F26D1B">
      <w:pPr>
        <w:pStyle w:val="Indent1"/>
        <w:numPr>
          <w:ilvl w:val="0"/>
          <w:numId w:val="0"/>
        </w:numPr>
        <w:tabs>
          <w:tab w:val="left" w:pos="567"/>
          <w:tab w:val="left" w:pos="1134"/>
          <w:tab w:val="left" w:pos="1701"/>
          <w:tab w:val="left" w:pos="2268"/>
        </w:tabs>
        <w:ind w:left="1134" w:hanging="1134"/>
        <w:rPr>
          <w:color w:val="000000"/>
          <w:sz w:val="24"/>
        </w:rPr>
      </w:pPr>
    </w:p>
    <w:p w14:paraId="4AE674C2" w14:textId="77777777" w:rsidR="007833E4" w:rsidRPr="00520AAA" w:rsidRDefault="00F26D1B" w:rsidP="00F26D1B">
      <w:pPr>
        <w:pStyle w:val="Indent1"/>
        <w:numPr>
          <w:ilvl w:val="0"/>
          <w:numId w:val="0"/>
        </w:numPr>
        <w:tabs>
          <w:tab w:val="left" w:pos="567"/>
          <w:tab w:val="left" w:pos="1134"/>
          <w:tab w:val="left" w:pos="1701"/>
          <w:tab w:val="left" w:pos="2268"/>
        </w:tabs>
        <w:ind w:left="1134" w:hanging="1134"/>
        <w:rPr>
          <w:color w:val="000000"/>
          <w:sz w:val="24"/>
        </w:rPr>
      </w:pPr>
      <w:r w:rsidRPr="00520AAA">
        <w:rPr>
          <w:color w:val="000000"/>
          <w:sz w:val="24"/>
        </w:rPr>
        <w:lastRenderedPageBreak/>
        <w:tab/>
      </w:r>
      <w:r w:rsidRPr="00520AAA">
        <w:rPr>
          <w:b/>
          <w:color w:val="000000"/>
          <w:sz w:val="24"/>
        </w:rPr>
        <w:t>2.</w:t>
      </w:r>
      <w:r w:rsidRPr="00520AAA">
        <w:rPr>
          <w:b/>
          <w:color w:val="000000"/>
          <w:sz w:val="24"/>
        </w:rPr>
        <w:tab/>
      </w:r>
      <w:r w:rsidR="007833E4" w:rsidRPr="00520AAA">
        <w:rPr>
          <w:color w:val="000000"/>
          <w:sz w:val="24"/>
        </w:rPr>
        <w:t xml:space="preserve">is not entitled to </w:t>
      </w:r>
      <w:r w:rsidR="00F8633A" w:rsidRPr="00520AAA">
        <w:rPr>
          <w:color w:val="000000"/>
          <w:sz w:val="24"/>
        </w:rPr>
        <w:t>Income Support, inco</w:t>
      </w:r>
      <w:r w:rsidR="00A207B5" w:rsidRPr="00520AAA">
        <w:rPr>
          <w:color w:val="000000"/>
          <w:sz w:val="24"/>
        </w:rPr>
        <w:t>me-based Jobseeker’s Allowance, i</w:t>
      </w:r>
      <w:r w:rsidR="00F8633A" w:rsidRPr="00520AAA">
        <w:rPr>
          <w:color w:val="000000"/>
          <w:sz w:val="24"/>
        </w:rPr>
        <w:t>ncome-related Employment and Support Allowance, State Pension Credit</w:t>
      </w:r>
      <w:r w:rsidR="00F8633A" w:rsidRPr="00520AAA" w:rsidDel="00F8633A">
        <w:rPr>
          <w:color w:val="000000"/>
          <w:sz w:val="24"/>
        </w:rPr>
        <w:t xml:space="preserve"> </w:t>
      </w:r>
      <w:r w:rsidR="007833E4" w:rsidRPr="00520AAA">
        <w:rPr>
          <w:color w:val="000000"/>
          <w:sz w:val="24"/>
        </w:rPr>
        <w:t>by reason</w:t>
      </w:r>
      <w:r w:rsidR="001E16C8" w:rsidRPr="00520AAA">
        <w:rPr>
          <w:color w:val="000000"/>
          <w:sz w:val="24"/>
        </w:rPr>
        <w:t xml:space="preserve"> only</w:t>
      </w:r>
      <w:r w:rsidR="007833E4" w:rsidRPr="00520AAA">
        <w:rPr>
          <w:color w:val="000000"/>
          <w:sz w:val="24"/>
        </w:rPr>
        <w:t xml:space="preserve"> that they have income equal to or exceeding the applicable amount but less than the sum of the applicable amount and loan payment</w:t>
      </w:r>
      <w:r w:rsidR="001E16C8" w:rsidRPr="00520AAA">
        <w:rPr>
          <w:color w:val="000000"/>
          <w:sz w:val="24"/>
        </w:rPr>
        <w:t xml:space="preserve"> that they will be able to get</w:t>
      </w:r>
      <w:r w:rsidR="007833E4" w:rsidRPr="00520AAA">
        <w:rPr>
          <w:color w:val="000000"/>
          <w:sz w:val="24"/>
        </w:rPr>
        <w:t xml:space="preserve"> </w:t>
      </w:r>
      <w:r w:rsidR="007833E4" w:rsidRPr="00520AAA">
        <w:rPr>
          <w:b/>
          <w:color w:val="000000"/>
          <w:sz w:val="24"/>
        </w:rPr>
        <w:t>or</w:t>
      </w:r>
    </w:p>
    <w:p w14:paraId="061A1531" w14:textId="77777777" w:rsidR="00F26D1B" w:rsidRPr="00520AAA" w:rsidRDefault="00F26D1B" w:rsidP="00F26D1B">
      <w:pPr>
        <w:pStyle w:val="Indent1"/>
        <w:numPr>
          <w:ilvl w:val="0"/>
          <w:numId w:val="0"/>
        </w:numPr>
        <w:tabs>
          <w:tab w:val="left" w:pos="567"/>
          <w:tab w:val="left" w:pos="1134"/>
          <w:tab w:val="left" w:pos="1701"/>
          <w:tab w:val="left" w:pos="2268"/>
        </w:tabs>
        <w:ind w:left="1134" w:hanging="1134"/>
        <w:rPr>
          <w:color w:val="000000"/>
          <w:sz w:val="24"/>
        </w:rPr>
      </w:pPr>
    </w:p>
    <w:p w14:paraId="31AB9CB1" w14:textId="77777777" w:rsidR="007833E4" w:rsidRPr="00520AAA" w:rsidRDefault="00F26D1B" w:rsidP="00F26D1B">
      <w:pPr>
        <w:pStyle w:val="Indent1"/>
        <w:numPr>
          <w:ilvl w:val="0"/>
          <w:numId w:val="0"/>
        </w:numPr>
        <w:tabs>
          <w:tab w:val="left" w:pos="567"/>
          <w:tab w:val="left" w:pos="1134"/>
          <w:tab w:val="left" w:pos="1701"/>
          <w:tab w:val="left" w:pos="2268"/>
        </w:tabs>
        <w:ind w:left="1134" w:hanging="1134"/>
        <w:rPr>
          <w:color w:val="000000"/>
          <w:sz w:val="24"/>
        </w:rPr>
      </w:pPr>
      <w:r w:rsidRPr="00520AAA">
        <w:rPr>
          <w:color w:val="000000"/>
          <w:sz w:val="24"/>
        </w:rPr>
        <w:tab/>
      </w:r>
      <w:r w:rsidRPr="00520AAA">
        <w:rPr>
          <w:b/>
          <w:color w:val="000000"/>
          <w:sz w:val="24"/>
        </w:rPr>
        <w:t>3.</w:t>
      </w:r>
      <w:r w:rsidRPr="00520AAA">
        <w:rPr>
          <w:b/>
          <w:color w:val="000000"/>
          <w:sz w:val="24"/>
        </w:rPr>
        <w:tab/>
      </w:r>
      <w:r w:rsidR="001F2AFF" w:rsidRPr="00520AAA">
        <w:rPr>
          <w:color w:val="000000"/>
          <w:sz w:val="24"/>
        </w:rPr>
        <w:t>for a single Universal Credit only, is not entitled to</w:t>
      </w:r>
      <w:r w:rsidR="007833E4" w:rsidRPr="00520AAA">
        <w:rPr>
          <w:color w:val="000000"/>
          <w:sz w:val="24"/>
        </w:rPr>
        <w:t xml:space="preserve"> </w:t>
      </w:r>
      <w:r w:rsidR="00AB1FE4" w:rsidRPr="00520AAA">
        <w:rPr>
          <w:color w:val="000000"/>
          <w:sz w:val="24"/>
        </w:rPr>
        <w:t>Universal Credit</w:t>
      </w:r>
      <w:r w:rsidR="007F3363" w:rsidRPr="00520AAA">
        <w:rPr>
          <w:color w:val="000000"/>
          <w:sz w:val="24"/>
        </w:rPr>
        <w:t xml:space="preserve"> </w:t>
      </w:r>
      <w:r w:rsidR="007833E4" w:rsidRPr="00520AAA">
        <w:rPr>
          <w:color w:val="000000"/>
          <w:sz w:val="24"/>
        </w:rPr>
        <w:t>by reason that they have unearned income equal to or exceeding the applicable amount but less than the sum of the applicable amount and loan payment</w:t>
      </w:r>
      <w:r w:rsidR="001E16C8" w:rsidRPr="00520AAA">
        <w:rPr>
          <w:color w:val="000000"/>
          <w:sz w:val="24"/>
        </w:rPr>
        <w:t xml:space="preserve"> that they will be able to get</w:t>
      </w:r>
      <w:r w:rsidR="007833E4" w:rsidRPr="00520AAA">
        <w:rPr>
          <w:color w:val="000000"/>
          <w:sz w:val="24"/>
          <w:vertAlign w:val="superscript"/>
        </w:rPr>
        <w:t>1</w:t>
      </w:r>
      <w:r w:rsidR="007833E4" w:rsidRPr="00520AAA">
        <w:rPr>
          <w:color w:val="000000"/>
          <w:sz w:val="24"/>
        </w:rPr>
        <w:t>.</w:t>
      </w:r>
    </w:p>
    <w:p w14:paraId="1FA70C5E" w14:textId="77777777" w:rsidR="00F26D1B" w:rsidRPr="00520AAA" w:rsidRDefault="00F26D1B" w:rsidP="00F26D1B">
      <w:pPr>
        <w:pStyle w:val="Indent1"/>
        <w:numPr>
          <w:ilvl w:val="0"/>
          <w:numId w:val="0"/>
        </w:numPr>
        <w:tabs>
          <w:tab w:val="left" w:pos="567"/>
          <w:tab w:val="left" w:pos="1134"/>
          <w:tab w:val="left" w:pos="1701"/>
          <w:tab w:val="left" w:pos="2268"/>
        </w:tabs>
        <w:ind w:left="1134" w:hanging="1134"/>
        <w:rPr>
          <w:color w:val="000000"/>
          <w:sz w:val="24"/>
        </w:rPr>
      </w:pPr>
    </w:p>
    <w:p w14:paraId="6692325C" w14:textId="77777777" w:rsidR="001F2AFF" w:rsidRPr="00520AAA" w:rsidRDefault="00F26D1B" w:rsidP="00F26D1B">
      <w:pPr>
        <w:pStyle w:val="Indent1"/>
        <w:numPr>
          <w:ilvl w:val="0"/>
          <w:numId w:val="0"/>
        </w:numPr>
        <w:tabs>
          <w:tab w:val="left" w:pos="567"/>
          <w:tab w:val="left" w:pos="1134"/>
          <w:tab w:val="left" w:pos="1701"/>
          <w:tab w:val="left" w:pos="2268"/>
        </w:tabs>
        <w:ind w:left="1134" w:hanging="1134"/>
        <w:rPr>
          <w:color w:val="000000"/>
          <w:sz w:val="24"/>
        </w:rPr>
      </w:pPr>
      <w:r w:rsidRPr="00520AAA">
        <w:rPr>
          <w:color w:val="000000"/>
          <w:sz w:val="24"/>
        </w:rPr>
        <w:tab/>
      </w:r>
      <w:r w:rsidRPr="00520AAA">
        <w:rPr>
          <w:color w:val="000000"/>
          <w:sz w:val="24"/>
        </w:rPr>
        <w:tab/>
      </w:r>
      <w:r w:rsidR="001F2AFF" w:rsidRPr="00520AAA">
        <w:rPr>
          <w:color w:val="000000"/>
          <w:sz w:val="24"/>
        </w:rPr>
        <w:t>Joint claimants</w:t>
      </w:r>
    </w:p>
    <w:p w14:paraId="11A2E6D1" w14:textId="77777777" w:rsidR="00F26D1B" w:rsidRPr="00520AAA" w:rsidRDefault="00F26D1B" w:rsidP="00F26D1B">
      <w:pPr>
        <w:pStyle w:val="Indent1"/>
        <w:numPr>
          <w:ilvl w:val="0"/>
          <w:numId w:val="0"/>
        </w:numPr>
        <w:tabs>
          <w:tab w:val="left" w:pos="567"/>
          <w:tab w:val="left" w:pos="1134"/>
          <w:tab w:val="left" w:pos="1701"/>
          <w:tab w:val="left" w:pos="2268"/>
        </w:tabs>
        <w:ind w:left="1134" w:hanging="1134"/>
        <w:rPr>
          <w:color w:val="000000"/>
          <w:sz w:val="24"/>
        </w:rPr>
      </w:pPr>
    </w:p>
    <w:p w14:paraId="317D88EA" w14:textId="77777777" w:rsidR="001F2AFF" w:rsidRPr="00520AAA" w:rsidRDefault="00F26D1B" w:rsidP="00F26D1B">
      <w:pPr>
        <w:pStyle w:val="Indent1"/>
        <w:numPr>
          <w:ilvl w:val="0"/>
          <w:numId w:val="0"/>
        </w:numPr>
        <w:tabs>
          <w:tab w:val="left" w:pos="567"/>
          <w:tab w:val="left" w:pos="1134"/>
          <w:tab w:val="left" w:pos="1701"/>
          <w:tab w:val="left" w:pos="2268"/>
        </w:tabs>
        <w:ind w:left="1134" w:hanging="1134"/>
        <w:rPr>
          <w:color w:val="000000"/>
          <w:sz w:val="24"/>
        </w:rPr>
      </w:pPr>
      <w:r w:rsidRPr="00520AAA">
        <w:rPr>
          <w:color w:val="000000"/>
          <w:sz w:val="24"/>
        </w:rPr>
        <w:tab/>
      </w:r>
      <w:r w:rsidRPr="00520AAA">
        <w:rPr>
          <w:b/>
          <w:color w:val="000000"/>
          <w:sz w:val="24"/>
        </w:rPr>
        <w:t>4.</w:t>
      </w:r>
      <w:r w:rsidRPr="00520AAA">
        <w:rPr>
          <w:b/>
          <w:color w:val="000000"/>
          <w:sz w:val="24"/>
        </w:rPr>
        <w:tab/>
      </w:r>
      <w:r w:rsidR="001F2AFF" w:rsidRPr="00520AAA">
        <w:rPr>
          <w:color w:val="000000"/>
          <w:sz w:val="24"/>
        </w:rPr>
        <w:t xml:space="preserve">for joint claimants, has made a claim and is entitled to income-based Jobseeker’s Allowance </w:t>
      </w:r>
      <w:r w:rsidR="001F2AFF" w:rsidRPr="00520AAA">
        <w:rPr>
          <w:b/>
          <w:color w:val="000000"/>
          <w:sz w:val="24"/>
        </w:rPr>
        <w:t>or</w:t>
      </w:r>
    </w:p>
    <w:p w14:paraId="37FA3A32" w14:textId="77777777" w:rsidR="00F26D1B" w:rsidRPr="00520AAA" w:rsidRDefault="00F26D1B" w:rsidP="00F26D1B">
      <w:pPr>
        <w:pStyle w:val="Indent1"/>
        <w:numPr>
          <w:ilvl w:val="0"/>
          <w:numId w:val="0"/>
        </w:numPr>
        <w:tabs>
          <w:tab w:val="left" w:pos="567"/>
          <w:tab w:val="left" w:pos="1134"/>
          <w:tab w:val="left" w:pos="1701"/>
          <w:tab w:val="left" w:pos="2268"/>
        </w:tabs>
        <w:ind w:left="1134" w:hanging="1134"/>
        <w:rPr>
          <w:color w:val="000000"/>
          <w:sz w:val="24"/>
        </w:rPr>
      </w:pPr>
    </w:p>
    <w:p w14:paraId="15976B0E" w14:textId="77777777" w:rsidR="001F2AFF" w:rsidRPr="00520AAA" w:rsidRDefault="00F26D1B" w:rsidP="00F26D1B">
      <w:pPr>
        <w:pStyle w:val="Indent1"/>
        <w:numPr>
          <w:ilvl w:val="0"/>
          <w:numId w:val="0"/>
        </w:numPr>
        <w:tabs>
          <w:tab w:val="left" w:pos="567"/>
          <w:tab w:val="left" w:pos="1134"/>
          <w:tab w:val="left" w:pos="1701"/>
          <w:tab w:val="left" w:pos="2268"/>
        </w:tabs>
        <w:ind w:left="1134" w:hanging="1134"/>
        <w:rPr>
          <w:color w:val="000000"/>
          <w:sz w:val="24"/>
        </w:rPr>
      </w:pPr>
      <w:r w:rsidRPr="00520AAA">
        <w:rPr>
          <w:color w:val="000000"/>
          <w:sz w:val="24"/>
        </w:rPr>
        <w:tab/>
      </w:r>
      <w:r w:rsidRPr="00520AAA">
        <w:rPr>
          <w:b/>
          <w:color w:val="000000"/>
          <w:sz w:val="24"/>
        </w:rPr>
        <w:t>5.</w:t>
      </w:r>
      <w:r w:rsidRPr="00520AAA">
        <w:rPr>
          <w:b/>
          <w:color w:val="000000"/>
          <w:sz w:val="24"/>
        </w:rPr>
        <w:tab/>
      </w:r>
      <w:r w:rsidR="001F2AFF" w:rsidRPr="00520AAA">
        <w:rPr>
          <w:color w:val="000000"/>
          <w:sz w:val="24"/>
        </w:rPr>
        <w:t xml:space="preserve">are members of a joint claim couple who are not entitled to income-based Jobseeker’s Allowance by reason only that they have income equal to or exceeding the applicable amount but less than the sum of the applicable amount and loan payment that they will be able to get </w:t>
      </w:r>
      <w:r w:rsidR="001F2AFF" w:rsidRPr="00520AAA">
        <w:rPr>
          <w:b/>
          <w:color w:val="000000"/>
          <w:sz w:val="24"/>
        </w:rPr>
        <w:t>or</w:t>
      </w:r>
    </w:p>
    <w:p w14:paraId="6CF2B839" w14:textId="77777777" w:rsidR="00F26D1B" w:rsidRPr="00520AAA" w:rsidRDefault="00F26D1B" w:rsidP="00F26D1B">
      <w:pPr>
        <w:pStyle w:val="Indent1"/>
        <w:numPr>
          <w:ilvl w:val="0"/>
          <w:numId w:val="0"/>
        </w:numPr>
        <w:tabs>
          <w:tab w:val="left" w:pos="567"/>
          <w:tab w:val="left" w:pos="1134"/>
          <w:tab w:val="left" w:pos="1701"/>
          <w:tab w:val="left" w:pos="2268"/>
        </w:tabs>
        <w:ind w:left="1134" w:hanging="1134"/>
        <w:rPr>
          <w:color w:val="000000"/>
          <w:sz w:val="24"/>
        </w:rPr>
      </w:pPr>
    </w:p>
    <w:p w14:paraId="36924F21" w14:textId="77777777" w:rsidR="001F2AFF" w:rsidRPr="00520AAA" w:rsidRDefault="00F26D1B" w:rsidP="00F26D1B">
      <w:pPr>
        <w:pStyle w:val="Indent1"/>
        <w:numPr>
          <w:ilvl w:val="0"/>
          <w:numId w:val="0"/>
        </w:numPr>
        <w:tabs>
          <w:tab w:val="left" w:pos="567"/>
          <w:tab w:val="left" w:pos="1134"/>
          <w:tab w:val="left" w:pos="1701"/>
          <w:tab w:val="left" w:pos="2268"/>
        </w:tabs>
        <w:ind w:left="1134" w:hanging="1134"/>
        <w:rPr>
          <w:color w:val="000000"/>
          <w:sz w:val="24"/>
        </w:rPr>
      </w:pPr>
      <w:r w:rsidRPr="00520AAA">
        <w:rPr>
          <w:color w:val="000000"/>
          <w:sz w:val="24"/>
        </w:rPr>
        <w:tab/>
      </w:r>
      <w:r w:rsidRPr="00520AAA">
        <w:rPr>
          <w:b/>
          <w:color w:val="000000"/>
          <w:sz w:val="24"/>
        </w:rPr>
        <w:t>6.</w:t>
      </w:r>
      <w:r w:rsidRPr="00520AAA">
        <w:rPr>
          <w:b/>
          <w:color w:val="000000"/>
          <w:sz w:val="24"/>
        </w:rPr>
        <w:tab/>
      </w:r>
      <w:r w:rsidR="001F2AFF" w:rsidRPr="00520AAA">
        <w:rPr>
          <w:color w:val="000000"/>
          <w:sz w:val="24"/>
        </w:rPr>
        <w:t>are members of a joint claim couple who have jointly claimed and are entitled to Universal Credit</w:t>
      </w:r>
    </w:p>
    <w:p w14:paraId="25F27889" w14:textId="77777777" w:rsidR="00F26D1B" w:rsidRPr="00520AAA" w:rsidRDefault="00F26D1B" w:rsidP="00F26D1B">
      <w:pPr>
        <w:pStyle w:val="Indent1"/>
        <w:numPr>
          <w:ilvl w:val="0"/>
          <w:numId w:val="0"/>
        </w:numPr>
        <w:tabs>
          <w:tab w:val="left" w:pos="567"/>
          <w:tab w:val="left" w:pos="1134"/>
          <w:tab w:val="left" w:pos="1701"/>
          <w:tab w:val="left" w:pos="2268"/>
        </w:tabs>
        <w:rPr>
          <w:color w:val="000000"/>
          <w:sz w:val="24"/>
        </w:rPr>
      </w:pPr>
    </w:p>
    <w:p w14:paraId="6206E78D" w14:textId="77777777" w:rsidR="007833E4" w:rsidRPr="00520AAA" w:rsidRDefault="00F26D1B" w:rsidP="00F26D1B">
      <w:pPr>
        <w:tabs>
          <w:tab w:val="left" w:pos="567"/>
          <w:tab w:val="left" w:pos="1134"/>
          <w:tab w:val="left" w:pos="1701"/>
          <w:tab w:val="left" w:pos="2268"/>
        </w:tabs>
        <w:rPr>
          <w:color w:val="000000"/>
          <w:sz w:val="24"/>
        </w:rPr>
      </w:pPr>
      <w:r w:rsidRPr="00520AAA">
        <w:rPr>
          <w:color w:val="000000"/>
          <w:sz w:val="24"/>
        </w:rPr>
        <w:tab/>
      </w:r>
      <w:r w:rsidR="007833E4" w:rsidRPr="00520AAA">
        <w:rPr>
          <w:color w:val="000000"/>
          <w:sz w:val="24"/>
        </w:rPr>
        <w:t xml:space="preserve">any references in these regulations to entitlement are to be read as references to a claimant who satisfies </w:t>
      </w:r>
      <w:r w:rsidR="007833E4" w:rsidRPr="00520AAA">
        <w:rPr>
          <w:b/>
          <w:color w:val="000000"/>
          <w:sz w:val="24"/>
        </w:rPr>
        <w:t>1.</w:t>
      </w:r>
      <w:r w:rsidR="007833E4" w:rsidRPr="00520AAA">
        <w:rPr>
          <w:color w:val="000000"/>
          <w:sz w:val="24"/>
        </w:rPr>
        <w:t xml:space="preserve"> or </w:t>
      </w:r>
      <w:r w:rsidR="001F2AFF" w:rsidRPr="00520AAA">
        <w:rPr>
          <w:b/>
          <w:color w:val="000000"/>
          <w:sz w:val="24"/>
        </w:rPr>
        <w:t>4</w:t>
      </w:r>
      <w:r w:rsidR="007833E4" w:rsidRPr="00520AAA">
        <w:rPr>
          <w:b/>
          <w:color w:val="000000"/>
          <w:sz w:val="24"/>
        </w:rPr>
        <w:t>.</w:t>
      </w:r>
      <w:r w:rsidR="007833E4" w:rsidRPr="00520AAA">
        <w:rPr>
          <w:color w:val="000000"/>
          <w:sz w:val="24"/>
        </w:rPr>
        <w:t xml:space="preserve"> or </w:t>
      </w:r>
      <w:r w:rsidR="001F2AFF" w:rsidRPr="00520AAA">
        <w:rPr>
          <w:b/>
          <w:color w:val="000000"/>
          <w:sz w:val="24"/>
        </w:rPr>
        <w:t>6</w:t>
      </w:r>
      <w:r w:rsidR="007833E4" w:rsidRPr="00520AAA">
        <w:rPr>
          <w:b/>
          <w:color w:val="000000"/>
          <w:sz w:val="24"/>
        </w:rPr>
        <w:t>.</w:t>
      </w:r>
      <w:r w:rsidR="001F2AFF" w:rsidRPr="00520AAA">
        <w:rPr>
          <w:b/>
          <w:color w:val="000000"/>
          <w:sz w:val="24"/>
        </w:rPr>
        <w:t xml:space="preserve"> </w:t>
      </w:r>
      <w:r w:rsidR="001F2AFF" w:rsidRPr="00520AAA">
        <w:rPr>
          <w:color w:val="000000"/>
          <w:sz w:val="24"/>
        </w:rPr>
        <w:t>whereas a person who satisfies</w:t>
      </w:r>
      <w:r w:rsidR="001F2AFF" w:rsidRPr="00520AAA">
        <w:rPr>
          <w:b/>
          <w:color w:val="000000"/>
          <w:sz w:val="24"/>
        </w:rPr>
        <w:t xml:space="preserve"> 2.</w:t>
      </w:r>
      <w:r w:rsidRPr="00520AAA">
        <w:rPr>
          <w:color w:val="000000"/>
          <w:sz w:val="24"/>
        </w:rPr>
        <w:t>,</w:t>
      </w:r>
      <w:r w:rsidRPr="00520AAA">
        <w:rPr>
          <w:b/>
          <w:color w:val="000000"/>
          <w:sz w:val="24"/>
        </w:rPr>
        <w:t xml:space="preserve"> </w:t>
      </w:r>
      <w:r w:rsidR="001F2AFF" w:rsidRPr="00520AAA">
        <w:rPr>
          <w:b/>
          <w:color w:val="000000"/>
          <w:sz w:val="24"/>
        </w:rPr>
        <w:t xml:space="preserve">3. </w:t>
      </w:r>
      <w:r w:rsidR="001F2AFF" w:rsidRPr="00520AAA">
        <w:rPr>
          <w:color w:val="000000"/>
          <w:sz w:val="24"/>
        </w:rPr>
        <w:t>and</w:t>
      </w:r>
      <w:r w:rsidR="001F2AFF" w:rsidRPr="00520AAA">
        <w:rPr>
          <w:b/>
          <w:color w:val="000000"/>
          <w:sz w:val="24"/>
        </w:rPr>
        <w:t xml:space="preserve"> 5. </w:t>
      </w:r>
      <w:r w:rsidR="001F2AFF" w:rsidRPr="00520AAA">
        <w:rPr>
          <w:color w:val="000000"/>
          <w:sz w:val="24"/>
        </w:rPr>
        <w:t>is treated as entitled to a qualifying benefit</w:t>
      </w:r>
      <w:r w:rsidRPr="00520AAA">
        <w:rPr>
          <w:color w:val="000000"/>
          <w:sz w:val="24"/>
          <w:vertAlign w:val="superscript"/>
        </w:rPr>
        <w:t>2</w:t>
      </w:r>
      <w:r w:rsidR="001F2AFF" w:rsidRPr="00520AAA">
        <w:rPr>
          <w:color w:val="000000"/>
          <w:sz w:val="24"/>
        </w:rPr>
        <w:t>.</w:t>
      </w:r>
    </w:p>
    <w:p w14:paraId="3DEDE683" w14:textId="77777777" w:rsidR="00F26D1B" w:rsidRPr="00520AAA" w:rsidRDefault="00F26D1B" w:rsidP="001D59CC">
      <w:pPr>
        <w:tabs>
          <w:tab w:val="left" w:pos="567"/>
          <w:tab w:val="left" w:pos="1134"/>
          <w:tab w:val="left" w:pos="1701"/>
          <w:tab w:val="left" w:pos="2268"/>
        </w:tabs>
        <w:ind w:left="0" w:firstLine="0"/>
        <w:rPr>
          <w:b/>
          <w:color w:val="000000"/>
          <w:sz w:val="24"/>
          <w:vertAlign w:val="superscript"/>
        </w:rPr>
      </w:pPr>
    </w:p>
    <w:p w14:paraId="6AB104B5" w14:textId="77777777" w:rsidR="00E10EA1" w:rsidRPr="00520AAA" w:rsidRDefault="00F26D1B" w:rsidP="00F26D1B">
      <w:pPr>
        <w:tabs>
          <w:tab w:val="left" w:pos="567"/>
          <w:tab w:val="left" w:pos="1134"/>
          <w:tab w:val="left" w:pos="1701"/>
          <w:tab w:val="left" w:pos="2268"/>
        </w:tabs>
        <w:rPr>
          <w:rFonts w:cs="Arial"/>
          <w:color w:val="000000"/>
          <w:sz w:val="24"/>
        </w:rPr>
      </w:pPr>
      <w:r w:rsidRPr="00520AAA">
        <w:rPr>
          <w:rFonts w:cs="Arial"/>
          <w:b/>
          <w:color w:val="000000"/>
          <w:sz w:val="24"/>
        </w:rPr>
        <w:tab/>
      </w:r>
      <w:r w:rsidR="00E10EA1" w:rsidRPr="00520AAA">
        <w:rPr>
          <w:rFonts w:cs="Arial"/>
          <w:b/>
          <w:color w:val="000000"/>
          <w:sz w:val="24"/>
        </w:rPr>
        <w:t xml:space="preserve">Note: </w:t>
      </w:r>
      <w:r w:rsidR="00B37536" w:rsidRPr="00520AAA">
        <w:rPr>
          <w:rFonts w:cs="Arial"/>
          <w:color w:val="000000"/>
          <w:sz w:val="24"/>
        </w:rPr>
        <w:t xml:space="preserve">The provision at </w:t>
      </w:r>
      <w:r w:rsidR="00B37536" w:rsidRPr="00520AAA">
        <w:rPr>
          <w:rFonts w:cs="Arial"/>
          <w:b/>
          <w:color w:val="000000"/>
          <w:sz w:val="24"/>
        </w:rPr>
        <w:t>2.</w:t>
      </w:r>
      <w:r w:rsidRPr="00520AAA">
        <w:rPr>
          <w:rFonts w:cs="Arial"/>
          <w:color w:val="000000"/>
          <w:sz w:val="24"/>
        </w:rPr>
        <w:t>,</w:t>
      </w:r>
      <w:r w:rsidR="001F2AFF" w:rsidRPr="00520AAA">
        <w:rPr>
          <w:rFonts w:cs="Arial"/>
          <w:b/>
          <w:color w:val="000000"/>
          <w:sz w:val="24"/>
        </w:rPr>
        <w:t xml:space="preserve"> 3.</w:t>
      </w:r>
      <w:r w:rsidR="00021D15" w:rsidRPr="00520AAA">
        <w:rPr>
          <w:rFonts w:cs="Arial"/>
          <w:b/>
          <w:color w:val="000000"/>
          <w:sz w:val="24"/>
        </w:rPr>
        <w:t xml:space="preserve"> </w:t>
      </w:r>
      <w:r w:rsidR="00021D15" w:rsidRPr="00520AAA">
        <w:rPr>
          <w:rFonts w:cs="Arial"/>
          <w:color w:val="000000"/>
          <w:sz w:val="24"/>
        </w:rPr>
        <w:t>and</w:t>
      </w:r>
      <w:r w:rsidR="00021D15" w:rsidRPr="00520AAA">
        <w:rPr>
          <w:rFonts w:cs="Arial"/>
          <w:b/>
          <w:color w:val="000000"/>
          <w:sz w:val="24"/>
        </w:rPr>
        <w:t xml:space="preserve"> </w:t>
      </w:r>
      <w:r w:rsidR="001F2AFF" w:rsidRPr="00520AAA">
        <w:rPr>
          <w:rFonts w:cs="Arial"/>
          <w:b/>
          <w:color w:val="000000"/>
          <w:sz w:val="24"/>
        </w:rPr>
        <w:t>5</w:t>
      </w:r>
      <w:r w:rsidR="00021D15" w:rsidRPr="00520AAA">
        <w:rPr>
          <w:rFonts w:cs="Arial"/>
          <w:b/>
          <w:color w:val="000000"/>
          <w:sz w:val="24"/>
        </w:rPr>
        <w:t>.</w:t>
      </w:r>
      <w:r w:rsidR="00B37536" w:rsidRPr="00520AAA">
        <w:rPr>
          <w:rFonts w:cs="Arial"/>
          <w:color w:val="000000"/>
          <w:sz w:val="24"/>
        </w:rPr>
        <w:t xml:space="preserve"> is to enable those who would be entitled to a qualifying benefit but are stopped from getting a benefit because they have income or une</w:t>
      </w:r>
      <w:r w:rsidRPr="00520AAA">
        <w:rPr>
          <w:rFonts w:cs="Arial"/>
          <w:color w:val="000000"/>
          <w:sz w:val="24"/>
        </w:rPr>
        <w:t>arned income, to receive loans.</w:t>
      </w:r>
    </w:p>
    <w:p w14:paraId="240E7AC8" w14:textId="77777777" w:rsidR="00F26D1B" w:rsidRPr="00520AAA" w:rsidRDefault="00F26D1B" w:rsidP="001D59CC">
      <w:pPr>
        <w:tabs>
          <w:tab w:val="left" w:pos="567"/>
          <w:tab w:val="left" w:pos="1134"/>
          <w:tab w:val="left" w:pos="1701"/>
          <w:tab w:val="left" w:pos="2268"/>
        </w:tabs>
        <w:ind w:left="0" w:firstLine="0"/>
        <w:rPr>
          <w:rFonts w:cs="Arial"/>
          <w:color w:val="000000"/>
          <w:sz w:val="24"/>
        </w:rPr>
      </w:pPr>
    </w:p>
    <w:p w14:paraId="5A891B21" w14:textId="77777777" w:rsidR="007833E4" w:rsidRPr="00520AAA" w:rsidRDefault="007833E4" w:rsidP="00E4301D">
      <w:pPr>
        <w:pStyle w:val="Leg"/>
      </w:pPr>
      <w:proofErr w:type="gramStart"/>
      <w:r w:rsidRPr="00520AAA">
        <w:t>1</w:t>
      </w:r>
      <w:r w:rsidR="00F26D1B" w:rsidRPr="00520AAA">
        <w:t xml:space="preserve"> </w:t>
      </w:r>
      <w:r w:rsidRPr="00520AAA">
        <w:t xml:space="preserve"> LMI</w:t>
      </w:r>
      <w:proofErr w:type="gramEnd"/>
      <w:r w:rsidRPr="00520AAA">
        <w:t xml:space="preserve"> Regs</w:t>
      </w:r>
      <w:r w:rsidR="007F3363" w:rsidRPr="00520AAA">
        <w:t xml:space="preserve"> (NI)</w:t>
      </w:r>
      <w:r w:rsidRPr="00520AAA">
        <w:t>, reg 2(1</w:t>
      </w:r>
      <w:r w:rsidR="001F2AFF" w:rsidRPr="00520AAA">
        <w:t xml:space="preserve">); </w:t>
      </w:r>
      <w:r w:rsidR="00F26D1B" w:rsidRPr="00520AAA">
        <w:t xml:space="preserve"> </w:t>
      </w:r>
      <w:r w:rsidR="00CD2C49">
        <w:t xml:space="preserve">2  </w:t>
      </w:r>
      <w:r w:rsidR="001F2AFF" w:rsidRPr="00520AAA">
        <w:t>reg 2(2)(aa)</w:t>
      </w:r>
    </w:p>
    <w:p w14:paraId="58E29DF9" w14:textId="77777777" w:rsidR="00F26D1B" w:rsidRPr="00520AAA" w:rsidRDefault="00F26D1B" w:rsidP="001D59CC">
      <w:pPr>
        <w:tabs>
          <w:tab w:val="left" w:pos="567"/>
          <w:tab w:val="left" w:pos="1134"/>
          <w:tab w:val="left" w:pos="1701"/>
          <w:tab w:val="left" w:pos="2268"/>
        </w:tabs>
        <w:ind w:left="0" w:firstLine="0"/>
        <w:rPr>
          <w:rFonts w:cs="Arial"/>
          <w:i/>
          <w:snapToGrid w:val="0"/>
          <w:color w:val="000000"/>
          <w:sz w:val="24"/>
        </w:rPr>
      </w:pPr>
    </w:p>
    <w:p w14:paraId="08D34342" w14:textId="77777777" w:rsidR="009A2F15" w:rsidRPr="00520AAA" w:rsidRDefault="00F26D1B" w:rsidP="001D59CC">
      <w:pPr>
        <w:pStyle w:val="SubGroup"/>
        <w:tabs>
          <w:tab w:val="left" w:pos="567"/>
          <w:tab w:val="left" w:pos="1134"/>
          <w:tab w:val="left" w:pos="1701"/>
          <w:tab w:val="left" w:pos="2268"/>
        </w:tabs>
        <w:spacing w:before="0"/>
        <w:rPr>
          <w:rFonts w:cs="Arial"/>
          <w:color w:val="000000"/>
          <w:szCs w:val="24"/>
        </w:rPr>
      </w:pPr>
      <w:r w:rsidRPr="00520AAA">
        <w:rPr>
          <w:rFonts w:cs="Arial"/>
          <w:color w:val="000000"/>
          <w:szCs w:val="24"/>
        </w:rPr>
        <w:tab/>
      </w:r>
      <w:r w:rsidR="009A2F15" w:rsidRPr="00520AAA">
        <w:rPr>
          <w:rFonts w:cs="Arial"/>
          <w:color w:val="000000"/>
          <w:szCs w:val="24"/>
        </w:rPr>
        <w:t>Liability</w:t>
      </w:r>
    </w:p>
    <w:p w14:paraId="2BC800BD" w14:textId="77777777" w:rsidR="00F26D1B" w:rsidRPr="00520AAA" w:rsidRDefault="00F26D1B" w:rsidP="00F26D1B">
      <w:pPr>
        <w:rPr>
          <w:color w:val="000000"/>
          <w:sz w:val="24"/>
        </w:rPr>
      </w:pPr>
    </w:p>
    <w:p w14:paraId="32D10A42" w14:textId="77777777" w:rsidR="00E35990" w:rsidRPr="00520AAA" w:rsidRDefault="00F26D1B" w:rsidP="00F26D1B">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7</w:t>
      </w:r>
      <w:r w:rsidRPr="00520AAA">
        <w:rPr>
          <w:rFonts w:cs="Arial"/>
          <w:color w:val="000000"/>
          <w:sz w:val="24"/>
          <w:szCs w:val="24"/>
        </w:rPr>
        <w:tab/>
      </w:r>
      <w:r w:rsidR="00E35990" w:rsidRPr="00520AAA">
        <w:rPr>
          <w:rFonts w:cs="Arial"/>
          <w:color w:val="000000"/>
          <w:sz w:val="24"/>
          <w:szCs w:val="24"/>
        </w:rPr>
        <w:t>The circumstances in which a claimant is, or is to be treated as, liable to make owner-occupier payments are described at paragraphs 130 to 136</w:t>
      </w:r>
      <w:r w:rsidRPr="00520AAA">
        <w:rPr>
          <w:rFonts w:cs="Arial"/>
          <w:color w:val="000000"/>
          <w:sz w:val="24"/>
          <w:szCs w:val="24"/>
        </w:rPr>
        <w:t>.</w:t>
      </w:r>
    </w:p>
    <w:p w14:paraId="18835747" w14:textId="77777777" w:rsidR="00F26D1B" w:rsidRPr="00520AAA" w:rsidRDefault="00F26D1B" w:rsidP="00F26D1B">
      <w:pPr>
        <w:pStyle w:val="MainNums"/>
        <w:numPr>
          <w:ilvl w:val="0"/>
          <w:numId w:val="0"/>
        </w:numPr>
        <w:tabs>
          <w:tab w:val="left" w:pos="567"/>
          <w:tab w:val="left" w:pos="1134"/>
          <w:tab w:val="left" w:pos="1701"/>
          <w:tab w:val="left" w:pos="2268"/>
        </w:tabs>
        <w:spacing w:before="0"/>
        <w:rPr>
          <w:rFonts w:cs="Arial"/>
          <w:color w:val="000000"/>
          <w:sz w:val="24"/>
          <w:szCs w:val="24"/>
        </w:rPr>
      </w:pPr>
    </w:p>
    <w:p w14:paraId="01B7F558" w14:textId="77777777" w:rsidR="009A2F15" w:rsidRPr="00520AAA" w:rsidRDefault="00F26D1B" w:rsidP="001D59CC">
      <w:pPr>
        <w:pStyle w:val="SubGroup"/>
        <w:tabs>
          <w:tab w:val="left" w:pos="567"/>
          <w:tab w:val="left" w:pos="1134"/>
          <w:tab w:val="left" w:pos="1701"/>
          <w:tab w:val="left" w:pos="2268"/>
        </w:tabs>
        <w:spacing w:before="0"/>
        <w:rPr>
          <w:rFonts w:cs="Arial"/>
          <w:color w:val="000000"/>
          <w:szCs w:val="24"/>
        </w:rPr>
      </w:pPr>
      <w:r w:rsidRPr="00520AAA">
        <w:rPr>
          <w:rFonts w:cs="Arial"/>
          <w:color w:val="000000"/>
          <w:szCs w:val="24"/>
        </w:rPr>
        <w:tab/>
      </w:r>
      <w:r w:rsidR="008D6EA5" w:rsidRPr="00520AAA">
        <w:rPr>
          <w:rFonts w:cs="Arial"/>
          <w:color w:val="000000"/>
          <w:szCs w:val="24"/>
        </w:rPr>
        <w:t>Occupation as their home</w:t>
      </w:r>
    </w:p>
    <w:p w14:paraId="094BED71" w14:textId="77777777" w:rsidR="00F26D1B" w:rsidRPr="00520AAA" w:rsidRDefault="00F26D1B" w:rsidP="00F26D1B">
      <w:pPr>
        <w:rPr>
          <w:color w:val="000000"/>
          <w:sz w:val="24"/>
        </w:rPr>
      </w:pPr>
    </w:p>
    <w:p w14:paraId="40E0AB92" w14:textId="77777777" w:rsidR="001A4EC9" w:rsidRPr="00520AAA" w:rsidRDefault="005767FE" w:rsidP="00D27C20">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8</w:t>
      </w:r>
      <w:r w:rsidR="00D27C20" w:rsidRPr="00520AAA">
        <w:rPr>
          <w:rFonts w:cs="Arial"/>
          <w:color w:val="000000"/>
          <w:sz w:val="24"/>
          <w:szCs w:val="24"/>
        </w:rPr>
        <w:tab/>
      </w:r>
      <w:r w:rsidR="00141A79" w:rsidRPr="00520AAA">
        <w:rPr>
          <w:rFonts w:cs="Arial"/>
          <w:color w:val="000000"/>
          <w:sz w:val="24"/>
          <w:szCs w:val="24"/>
        </w:rPr>
        <w:t xml:space="preserve">The circumstances in which a claimant is, or is to be treated as, occupying accommodation as their home </w:t>
      </w:r>
      <w:r w:rsidR="00787B1B" w:rsidRPr="00520AAA">
        <w:rPr>
          <w:rFonts w:cs="Arial"/>
          <w:color w:val="000000"/>
          <w:sz w:val="24"/>
          <w:szCs w:val="24"/>
        </w:rPr>
        <w:t>are described at p</w:t>
      </w:r>
      <w:r w:rsidR="009A2F15" w:rsidRPr="00520AAA">
        <w:rPr>
          <w:rFonts w:cs="Arial"/>
          <w:color w:val="000000"/>
          <w:sz w:val="24"/>
          <w:szCs w:val="24"/>
        </w:rPr>
        <w:t>ara</w:t>
      </w:r>
      <w:r w:rsidR="00787B1B" w:rsidRPr="00520AAA">
        <w:rPr>
          <w:rFonts w:cs="Arial"/>
          <w:color w:val="000000"/>
          <w:sz w:val="24"/>
          <w:szCs w:val="24"/>
        </w:rPr>
        <w:t xml:space="preserve">graphs 150 to </w:t>
      </w:r>
      <w:r w:rsidR="00E35990" w:rsidRPr="00520AAA">
        <w:rPr>
          <w:rFonts w:cs="Arial"/>
          <w:color w:val="000000"/>
          <w:sz w:val="24"/>
          <w:szCs w:val="24"/>
        </w:rPr>
        <w:t>203</w:t>
      </w:r>
      <w:r w:rsidR="00D27C20" w:rsidRPr="00520AAA">
        <w:rPr>
          <w:rFonts w:cs="Arial"/>
          <w:color w:val="000000"/>
          <w:sz w:val="24"/>
          <w:szCs w:val="24"/>
        </w:rPr>
        <w:t>.</w:t>
      </w:r>
    </w:p>
    <w:p w14:paraId="0622CE42" w14:textId="77777777" w:rsidR="00D27C20" w:rsidRPr="00520AAA" w:rsidRDefault="00D27C20" w:rsidP="00D27C20">
      <w:pPr>
        <w:pStyle w:val="MainNums"/>
        <w:numPr>
          <w:ilvl w:val="0"/>
          <w:numId w:val="0"/>
        </w:numPr>
        <w:tabs>
          <w:tab w:val="left" w:pos="567"/>
          <w:tab w:val="left" w:pos="1134"/>
          <w:tab w:val="left" w:pos="1701"/>
          <w:tab w:val="left" w:pos="2268"/>
        </w:tabs>
        <w:spacing w:before="0"/>
        <w:rPr>
          <w:rFonts w:cs="Arial"/>
          <w:color w:val="000000"/>
          <w:sz w:val="24"/>
          <w:szCs w:val="24"/>
        </w:rPr>
      </w:pPr>
    </w:p>
    <w:p w14:paraId="004F7673" w14:textId="77777777" w:rsidR="009A2F15" w:rsidRPr="00520AAA" w:rsidRDefault="00D27C20" w:rsidP="00D27C20">
      <w:pPr>
        <w:pStyle w:val="SubGroup"/>
        <w:tabs>
          <w:tab w:val="left" w:pos="567"/>
          <w:tab w:val="left" w:pos="1134"/>
          <w:tab w:val="left" w:pos="1701"/>
          <w:tab w:val="left" w:pos="2268"/>
        </w:tabs>
        <w:spacing w:before="0"/>
        <w:rPr>
          <w:rFonts w:cs="Arial"/>
          <w:color w:val="000000"/>
          <w:szCs w:val="24"/>
        </w:rPr>
      </w:pPr>
      <w:r w:rsidRPr="00520AAA">
        <w:rPr>
          <w:rFonts w:cs="Arial"/>
          <w:color w:val="000000"/>
          <w:szCs w:val="24"/>
        </w:rPr>
        <w:tab/>
      </w:r>
      <w:r w:rsidR="009A2F15" w:rsidRPr="00520AAA">
        <w:rPr>
          <w:rFonts w:cs="Arial"/>
          <w:color w:val="000000"/>
          <w:szCs w:val="24"/>
        </w:rPr>
        <w:t xml:space="preserve">Earned </w:t>
      </w:r>
      <w:proofErr w:type="gramStart"/>
      <w:r w:rsidR="009A2F15" w:rsidRPr="00520AAA">
        <w:rPr>
          <w:rFonts w:cs="Arial"/>
          <w:color w:val="000000"/>
          <w:szCs w:val="24"/>
        </w:rPr>
        <w:t>income</w:t>
      </w:r>
      <w:proofErr w:type="gramEnd"/>
    </w:p>
    <w:p w14:paraId="037FBD4C" w14:textId="77777777" w:rsidR="00D27C20" w:rsidRPr="00520AAA" w:rsidRDefault="00D27C20" w:rsidP="00D27C20">
      <w:pPr>
        <w:rPr>
          <w:color w:val="000000"/>
          <w:sz w:val="24"/>
        </w:rPr>
      </w:pPr>
    </w:p>
    <w:p w14:paraId="568DC3D5" w14:textId="2F1A7D0E" w:rsidR="001A4EC9" w:rsidRPr="00520AAA" w:rsidRDefault="00D27C20" w:rsidP="00D27C20">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9</w:t>
      </w:r>
      <w:r w:rsidRPr="00520AAA">
        <w:rPr>
          <w:rFonts w:cs="Arial"/>
          <w:color w:val="000000"/>
          <w:sz w:val="24"/>
          <w:szCs w:val="24"/>
        </w:rPr>
        <w:tab/>
      </w:r>
      <w:r w:rsidR="0068122C" w:rsidRPr="0068122C">
        <w:rPr>
          <w:rFonts w:cs="Arial"/>
          <w:b/>
          <w:bCs/>
          <w:color w:val="000000"/>
          <w:sz w:val="24"/>
          <w:szCs w:val="24"/>
        </w:rPr>
        <w:t>[See ADM Memo 5/23]</w:t>
      </w:r>
      <w:r w:rsidR="0068122C">
        <w:rPr>
          <w:rFonts w:cs="Arial"/>
          <w:b/>
          <w:bCs/>
          <w:color w:val="000000"/>
          <w:sz w:val="24"/>
          <w:szCs w:val="24"/>
        </w:rPr>
        <w:t xml:space="preserve"> </w:t>
      </w:r>
      <w:r w:rsidR="001A4EC9" w:rsidRPr="00520AAA">
        <w:rPr>
          <w:rFonts w:cs="Arial"/>
          <w:color w:val="000000"/>
          <w:sz w:val="24"/>
          <w:szCs w:val="24"/>
        </w:rPr>
        <w:t>For U</w:t>
      </w:r>
      <w:r w:rsidR="007F3363" w:rsidRPr="00520AAA">
        <w:rPr>
          <w:rFonts w:cs="Arial"/>
          <w:color w:val="000000"/>
          <w:sz w:val="24"/>
          <w:szCs w:val="24"/>
        </w:rPr>
        <w:t>niversal Credit</w:t>
      </w:r>
      <w:r w:rsidR="001A4EC9" w:rsidRPr="00520AAA">
        <w:rPr>
          <w:rFonts w:cs="Arial"/>
          <w:color w:val="000000"/>
          <w:sz w:val="24"/>
          <w:szCs w:val="24"/>
        </w:rPr>
        <w:t xml:space="preserve">, </w:t>
      </w:r>
      <w:r w:rsidR="003160EC" w:rsidRPr="00520AAA">
        <w:rPr>
          <w:rFonts w:cs="Arial"/>
          <w:color w:val="000000"/>
          <w:sz w:val="24"/>
          <w:szCs w:val="24"/>
        </w:rPr>
        <w:t>a loan payment will not be offered</w:t>
      </w:r>
      <w:r w:rsidR="00532F92" w:rsidRPr="00520AAA">
        <w:rPr>
          <w:rFonts w:cs="Arial"/>
          <w:color w:val="000000"/>
          <w:sz w:val="24"/>
          <w:szCs w:val="24"/>
        </w:rPr>
        <w:t xml:space="preserve"> (</w:t>
      </w:r>
      <w:r w:rsidR="00A87453" w:rsidRPr="00520AAA">
        <w:rPr>
          <w:rFonts w:cs="Arial"/>
          <w:color w:val="000000"/>
          <w:sz w:val="24"/>
          <w:szCs w:val="24"/>
        </w:rPr>
        <w:t xml:space="preserve">as in </w:t>
      </w:r>
      <w:r w:rsidR="001A4EC9" w:rsidRPr="00520AAA">
        <w:rPr>
          <w:rFonts w:cs="Arial"/>
          <w:color w:val="000000"/>
          <w:sz w:val="24"/>
          <w:szCs w:val="24"/>
        </w:rPr>
        <w:t xml:space="preserve">paragraph </w:t>
      </w:r>
      <w:r w:rsidR="00F53259" w:rsidRPr="00520AAA">
        <w:rPr>
          <w:rFonts w:cs="Arial"/>
          <w:color w:val="000000"/>
          <w:sz w:val="24"/>
          <w:szCs w:val="24"/>
        </w:rPr>
        <w:t>4</w:t>
      </w:r>
      <w:r w:rsidR="00532F92" w:rsidRPr="00520AAA">
        <w:rPr>
          <w:rFonts w:cs="Arial"/>
          <w:color w:val="000000"/>
          <w:sz w:val="24"/>
          <w:szCs w:val="24"/>
        </w:rPr>
        <w:t xml:space="preserve">) </w:t>
      </w:r>
      <w:proofErr w:type="gramStart"/>
      <w:r w:rsidRPr="00520AAA">
        <w:rPr>
          <w:rFonts w:cs="Arial"/>
          <w:color w:val="000000"/>
          <w:sz w:val="24"/>
          <w:szCs w:val="24"/>
        </w:rPr>
        <w:t>where</w:t>
      </w:r>
      <w:proofErr w:type="gramEnd"/>
    </w:p>
    <w:p w14:paraId="179EA593" w14:textId="77777777" w:rsidR="00D27C20" w:rsidRPr="00520AAA" w:rsidRDefault="00D27C20" w:rsidP="00D27C20">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p>
    <w:p w14:paraId="3C42A7E8" w14:textId="77777777" w:rsidR="001A4EC9" w:rsidRPr="00520AAA" w:rsidRDefault="00D27C20" w:rsidP="00D27C20">
      <w:pPr>
        <w:pStyle w:val="Indent1"/>
        <w:numPr>
          <w:ilvl w:val="0"/>
          <w:numId w:val="0"/>
        </w:numPr>
        <w:tabs>
          <w:tab w:val="left" w:pos="567"/>
          <w:tab w:val="left" w:pos="1134"/>
          <w:tab w:val="left" w:pos="1701"/>
          <w:tab w:val="left" w:pos="2268"/>
        </w:tabs>
        <w:rPr>
          <w:rFonts w:cs="Arial"/>
          <w:b/>
          <w:color w:val="000000"/>
          <w:sz w:val="24"/>
        </w:rPr>
      </w:pPr>
      <w:r w:rsidRPr="00520AAA">
        <w:rPr>
          <w:rFonts w:cs="Arial"/>
          <w:color w:val="000000"/>
          <w:sz w:val="24"/>
        </w:rPr>
        <w:tab/>
      </w:r>
      <w:r w:rsidRPr="00520AAA">
        <w:rPr>
          <w:rFonts w:cs="Arial"/>
          <w:b/>
          <w:color w:val="000000"/>
          <w:sz w:val="24"/>
        </w:rPr>
        <w:t>1.</w:t>
      </w:r>
      <w:r w:rsidRPr="00520AAA">
        <w:rPr>
          <w:rFonts w:cs="Arial"/>
          <w:b/>
          <w:color w:val="000000"/>
          <w:sz w:val="24"/>
        </w:rPr>
        <w:tab/>
      </w:r>
      <w:r w:rsidR="001A4EC9" w:rsidRPr="00520AAA">
        <w:rPr>
          <w:rFonts w:cs="Arial"/>
          <w:color w:val="000000"/>
          <w:sz w:val="24"/>
        </w:rPr>
        <w:t>the claimant has any earned income</w:t>
      </w:r>
      <w:r w:rsidR="004530AF" w:rsidRPr="00520AAA">
        <w:rPr>
          <w:rFonts w:cs="Arial"/>
          <w:color w:val="000000"/>
          <w:sz w:val="24"/>
          <w:vertAlign w:val="superscript"/>
        </w:rPr>
        <w:t>1</w:t>
      </w:r>
      <w:r w:rsidR="001A4EC9" w:rsidRPr="00520AAA">
        <w:rPr>
          <w:rFonts w:cs="Arial"/>
          <w:color w:val="000000"/>
          <w:sz w:val="24"/>
        </w:rPr>
        <w:t xml:space="preserve"> </w:t>
      </w:r>
      <w:r w:rsidR="001A4EC9" w:rsidRPr="00520AAA">
        <w:rPr>
          <w:rFonts w:cs="Arial"/>
          <w:b/>
          <w:color w:val="000000"/>
          <w:sz w:val="24"/>
        </w:rPr>
        <w:t>or</w:t>
      </w:r>
    </w:p>
    <w:p w14:paraId="64304F43" w14:textId="77777777" w:rsidR="00D27C20" w:rsidRPr="00520AAA" w:rsidRDefault="00D27C20" w:rsidP="00D27C20">
      <w:pPr>
        <w:pStyle w:val="Indent1"/>
        <w:numPr>
          <w:ilvl w:val="0"/>
          <w:numId w:val="0"/>
        </w:numPr>
        <w:tabs>
          <w:tab w:val="left" w:pos="567"/>
          <w:tab w:val="left" w:pos="1134"/>
          <w:tab w:val="left" w:pos="1701"/>
          <w:tab w:val="left" w:pos="2268"/>
        </w:tabs>
        <w:rPr>
          <w:rFonts w:cs="Arial"/>
          <w:color w:val="000000"/>
          <w:sz w:val="24"/>
        </w:rPr>
      </w:pPr>
    </w:p>
    <w:p w14:paraId="2C5DB155" w14:textId="77777777" w:rsidR="001A4EC9" w:rsidRPr="00520AAA" w:rsidRDefault="00D27C20" w:rsidP="00D27C20">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2.</w:t>
      </w:r>
      <w:r w:rsidRPr="00520AAA">
        <w:rPr>
          <w:rFonts w:cs="Arial"/>
          <w:b/>
          <w:color w:val="000000"/>
          <w:sz w:val="24"/>
        </w:rPr>
        <w:tab/>
      </w:r>
      <w:r w:rsidR="001A4EC9" w:rsidRPr="00520AAA">
        <w:rPr>
          <w:rFonts w:cs="Arial"/>
          <w:color w:val="000000"/>
          <w:sz w:val="24"/>
        </w:rPr>
        <w:t xml:space="preserve">in the case of a couple, </w:t>
      </w:r>
      <w:proofErr w:type="gramStart"/>
      <w:r w:rsidR="001A4EC9" w:rsidRPr="00520AAA">
        <w:rPr>
          <w:rFonts w:cs="Arial"/>
          <w:color w:val="000000"/>
          <w:sz w:val="24"/>
        </w:rPr>
        <w:t>either member</w:t>
      </w:r>
      <w:proofErr w:type="gramEnd"/>
      <w:r w:rsidR="001A4EC9" w:rsidRPr="00520AAA">
        <w:rPr>
          <w:rFonts w:cs="Arial"/>
          <w:color w:val="000000"/>
          <w:sz w:val="24"/>
        </w:rPr>
        <w:t xml:space="preserve"> of the couple has any earned income</w:t>
      </w:r>
      <w:r w:rsidR="004530AF" w:rsidRPr="00520AAA">
        <w:rPr>
          <w:rFonts w:cs="Arial"/>
          <w:color w:val="000000"/>
          <w:sz w:val="24"/>
          <w:vertAlign w:val="superscript"/>
        </w:rPr>
        <w:t>2</w:t>
      </w:r>
      <w:r w:rsidR="001A4EC9" w:rsidRPr="00520AAA">
        <w:rPr>
          <w:rFonts w:cs="Arial"/>
          <w:color w:val="000000"/>
          <w:sz w:val="24"/>
        </w:rPr>
        <w:t>.</w:t>
      </w:r>
    </w:p>
    <w:p w14:paraId="2168C440" w14:textId="77777777" w:rsidR="00D27C20" w:rsidRPr="00520AAA" w:rsidRDefault="00D27C20" w:rsidP="00D27C20">
      <w:pPr>
        <w:pStyle w:val="Indent1"/>
        <w:numPr>
          <w:ilvl w:val="0"/>
          <w:numId w:val="0"/>
        </w:numPr>
        <w:tabs>
          <w:tab w:val="left" w:pos="567"/>
          <w:tab w:val="left" w:pos="1134"/>
          <w:tab w:val="left" w:pos="1701"/>
          <w:tab w:val="left" w:pos="2268"/>
        </w:tabs>
        <w:rPr>
          <w:rFonts w:cs="Arial"/>
          <w:color w:val="000000"/>
          <w:sz w:val="24"/>
        </w:rPr>
      </w:pPr>
    </w:p>
    <w:p w14:paraId="4B3D91D5" w14:textId="77777777" w:rsidR="001A4EC9" w:rsidRPr="00520AAA" w:rsidRDefault="001A4EC9" w:rsidP="00E4301D">
      <w:pPr>
        <w:pStyle w:val="Leg"/>
      </w:pPr>
      <w:proofErr w:type="gramStart"/>
      <w:r w:rsidRPr="00520AAA">
        <w:t>1</w:t>
      </w:r>
      <w:r w:rsidR="00D27C20" w:rsidRPr="00520AAA">
        <w:t xml:space="preserve"> </w:t>
      </w:r>
      <w:r w:rsidR="004530AF" w:rsidRPr="00520AAA">
        <w:t xml:space="preserve"> UC</w:t>
      </w:r>
      <w:proofErr w:type="gramEnd"/>
      <w:r w:rsidR="004530AF" w:rsidRPr="00520AAA">
        <w:t xml:space="preserve"> Regs</w:t>
      </w:r>
      <w:r w:rsidR="007F3363" w:rsidRPr="00520AAA">
        <w:t xml:space="preserve"> (NI)</w:t>
      </w:r>
      <w:r w:rsidR="00E4301D">
        <w:t xml:space="preserve"> 16</w:t>
      </w:r>
      <w:r w:rsidR="004530AF" w:rsidRPr="00520AAA">
        <w:t xml:space="preserve">, part 6; </w:t>
      </w:r>
      <w:r w:rsidR="00D27C20" w:rsidRPr="00520AAA">
        <w:t xml:space="preserve"> </w:t>
      </w:r>
      <w:r w:rsidR="004530AF" w:rsidRPr="00520AAA">
        <w:t>2</w:t>
      </w:r>
      <w:r w:rsidRPr="00520AAA">
        <w:t xml:space="preserve"> </w:t>
      </w:r>
      <w:r w:rsidR="00D27C20" w:rsidRPr="00520AAA">
        <w:t xml:space="preserve"> </w:t>
      </w:r>
      <w:r w:rsidR="009805AF" w:rsidRPr="00520AAA">
        <w:t>LMI Regs</w:t>
      </w:r>
      <w:r w:rsidR="007F3363" w:rsidRPr="00520AAA">
        <w:t xml:space="preserve"> (NI)</w:t>
      </w:r>
      <w:r w:rsidRPr="00520AAA">
        <w:t>, reg 3(</w:t>
      </w:r>
      <w:r w:rsidR="003160EC" w:rsidRPr="00520AAA">
        <w:t>4</w:t>
      </w:r>
      <w:r w:rsidRPr="00520AAA">
        <w:t>)</w:t>
      </w:r>
    </w:p>
    <w:p w14:paraId="14107644" w14:textId="77777777" w:rsidR="001A4EC9" w:rsidRPr="00520AAA" w:rsidRDefault="001A4EC9" w:rsidP="001D59CC">
      <w:pPr>
        <w:tabs>
          <w:tab w:val="left" w:pos="567"/>
          <w:tab w:val="left" w:pos="1134"/>
          <w:tab w:val="left" w:pos="1701"/>
          <w:tab w:val="left" w:pos="2268"/>
        </w:tabs>
        <w:ind w:left="0" w:firstLine="0"/>
        <w:rPr>
          <w:rFonts w:ascii="Times" w:hAnsi="Times"/>
          <w:i/>
          <w:snapToGrid w:val="0"/>
          <w:color w:val="000000"/>
          <w:sz w:val="24"/>
        </w:rPr>
      </w:pPr>
    </w:p>
    <w:p w14:paraId="5695D908" w14:textId="77777777" w:rsidR="009805AF" w:rsidRPr="00520AAA" w:rsidRDefault="005767FE" w:rsidP="00D27C20">
      <w:pPr>
        <w:pStyle w:val="MainNums"/>
        <w:numPr>
          <w:ilvl w:val="0"/>
          <w:numId w:val="0"/>
        </w:numPr>
        <w:tabs>
          <w:tab w:val="left" w:pos="567"/>
          <w:tab w:val="left" w:pos="1134"/>
          <w:tab w:val="left" w:pos="1701"/>
          <w:tab w:val="left" w:pos="2268"/>
        </w:tabs>
        <w:spacing w:before="0"/>
        <w:rPr>
          <w:snapToGrid w:val="0"/>
          <w:color w:val="000000"/>
          <w:sz w:val="24"/>
          <w:szCs w:val="24"/>
        </w:rPr>
      </w:pPr>
      <w:r w:rsidRPr="00520AAA">
        <w:rPr>
          <w:snapToGrid w:val="0"/>
          <w:color w:val="000000"/>
          <w:sz w:val="24"/>
          <w:szCs w:val="24"/>
        </w:rPr>
        <w:tab/>
      </w:r>
      <w:r w:rsidR="00D27C20" w:rsidRPr="00520AAA">
        <w:rPr>
          <w:snapToGrid w:val="0"/>
          <w:color w:val="000000"/>
          <w:sz w:val="24"/>
          <w:szCs w:val="24"/>
        </w:rPr>
        <w:t>10</w:t>
      </w:r>
      <w:r w:rsidRPr="00520AAA">
        <w:rPr>
          <w:snapToGrid w:val="0"/>
          <w:color w:val="000000"/>
          <w:sz w:val="24"/>
          <w:szCs w:val="24"/>
        </w:rPr>
        <w:t xml:space="preserve"> </w:t>
      </w:r>
      <w:proofErr w:type="gramStart"/>
      <w:r w:rsidR="009805AF" w:rsidRPr="00520AAA">
        <w:rPr>
          <w:snapToGrid w:val="0"/>
          <w:color w:val="000000"/>
          <w:sz w:val="24"/>
          <w:szCs w:val="24"/>
        </w:rPr>
        <w:t>spare</w:t>
      </w:r>
      <w:proofErr w:type="gramEnd"/>
    </w:p>
    <w:p w14:paraId="4DB3E8F0" w14:textId="77777777" w:rsidR="00D27C20" w:rsidRPr="00520AAA" w:rsidRDefault="00D27C20" w:rsidP="00D27C20">
      <w:pPr>
        <w:pStyle w:val="MainNums"/>
        <w:numPr>
          <w:ilvl w:val="0"/>
          <w:numId w:val="0"/>
        </w:numPr>
        <w:tabs>
          <w:tab w:val="left" w:pos="567"/>
          <w:tab w:val="left" w:pos="1134"/>
          <w:tab w:val="left" w:pos="1701"/>
          <w:tab w:val="left" w:pos="2268"/>
        </w:tabs>
        <w:spacing w:before="0"/>
        <w:rPr>
          <w:snapToGrid w:val="0"/>
          <w:color w:val="000000"/>
          <w:sz w:val="24"/>
          <w:szCs w:val="24"/>
        </w:rPr>
      </w:pPr>
    </w:p>
    <w:p w14:paraId="09FC21A6" w14:textId="77777777" w:rsidR="001A4EC9" w:rsidRPr="00520AAA" w:rsidRDefault="00D27C20" w:rsidP="001D59CC">
      <w:pPr>
        <w:pStyle w:val="Topic"/>
        <w:tabs>
          <w:tab w:val="left" w:pos="567"/>
          <w:tab w:val="left" w:pos="1134"/>
          <w:tab w:val="left" w:pos="1701"/>
          <w:tab w:val="left" w:pos="2268"/>
        </w:tabs>
        <w:spacing w:before="0"/>
        <w:ind w:left="0" w:firstLine="0"/>
        <w:rPr>
          <w:snapToGrid w:val="0"/>
          <w:color w:val="000000"/>
        </w:rPr>
      </w:pPr>
      <w:r w:rsidRPr="00520AAA">
        <w:rPr>
          <w:snapToGrid w:val="0"/>
          <w:color w:val="000000"/>
        </w:rPr>
        <w:tab/>
      </w:r>
      <w:r w:rsidR="001A4EC9" w:rsidRPr="00520AAA">
        <w:rPr>
          <w:snapToGrid w:val="0"/>
          <w:color w:val="000000"/>
        </w:rPr>
        <w:t>Conditions for loan payments</w:t>
      </w:r>
    </w:p>
    <w:p w14:paraId="28A38458" w14:textId="77777777" w:rsidR="001A4EC9" w:rsidRPr="00520AAA" w:rsidRDefault="00D27C20" w:rsidP="00D27C20">
      <w:pPr>
        <w:pStyle w:val="MainNums"/>
        <w:numPr>
          <w:ilvl w:val="0"/>
          <w:numId w:val="0"/>
        </w:numPr>
        <w:tabs>
          <w:tab w:val="left" w:pos="567"/>
          <w:tab w:val="left" w:pos="1134"/>
          <w:tab w:val="left" w:pos="1701"/>
          <w:tab w:val="left" w:pos="2268"/>
        </w:tabs>
        <w:ind w:left="567" w:hanging="567"/>
        <w:rPr>
          <w:rFonts w:cs="Arial"/>
          <w:color w:val="000000"/>
          <w:sz w:val="24"/>
          <w:szCs w:val="24"/>
        </w:rPr>
      </w:pPr>
      <w:r w:rsidRPr="00520AAA">
        <w:rPr>
          <w:rFonts w:cs="Arial"/>
          <w:color w:val="000000"/>
          <w:sz w:val="24"/>
          <w:szCs w:val="24"/>
        </w:rPr>
        <w:t>11</w:t>
      </w:r>
      <w:r w:rsidRPr="00520AAA">
        <w:rPr>
          <w:rFonts w:cs="Arial"/>
          <w:color w:val="000000"/>
          <w:sz w:val="24"/>
          <w:szCs w:val="24"/>
        </w:rPr>
        <w:tab/>
      </w:r>
      <w:r w:rsidR="001A4EC9" w:rsidRPr="00520AAA">
        <w:rPr>
          <w:rFonts w:cs="Arial"/>
          <w:color w:val="000000"/>
          <w:sz w:val="24"/>
          <w:szCs w:val="24"/>
        </w:rPr>
        <w:t xml:space="preserve">The loan payments </w:t>
      </w:r>
      <w:r w:rsidR="004530AF" w:rsidRPr="00520AAA">
        <w:rPr>
          <w:rFonts w:cs="Arial"/>
          <w:color w:val="000000"/>
          <w:sz w:val="24"/>
          <w:szCs w:val="24"/>
        </w:rPr>
        <w:t>can only be</w:t>
      </w:r>
      <w:r w:rsidR="001A4EC9" w:rsidRPr="00520AAA">
        <w:rPr>
          <w:rFonts w:cs="Arial"/>
          <w:color w:val="000000"/>
          <w:sz w:val="24"/>
          <w:szCs w:val="24"/>
        </w:rPr>
        <w:t xml:space="preserve"> made </w:t>
      </w:r>
      <w:r w:rsidR="00B55A15" w:rsidRPr="00520AAA">
        <w:rPr>
          <w:rFonts w:cs="Arial"/>
          <w:color w:val="000000"/>
          <w:sz w:val="24"/>
          <w:szCs w:val="24"/>
        </w:rPr>
        <w:t xml:space="preserve">in respect of the claimant if certain conditions are met. </w:t>
      </w:r>
      <w:r w:rsidRPr="00520AAA">
        <w:rPr>
          <w:rFonts w:cs="Arial"/>
          <w:color w:val="000000"/>
          <w:sz w:val="24"/>
          <w:szCs w:val="24"/>
        </w:rPr>
        <w:t xml:space="preserve"> </w:t>
      </w:r>
      <w:r w:rsidR="00B55A15" w:rsidRPr="00520AAA">
        <w:rPr>
          <w:rFonts w:cs="Arial"/>
          <w:color w:val="000000"/>
          <w:sz w:val="24"/>
          <w:szCs w:val="24"/>
        </w:rPr>
        <w:t>These</w:t>
      </w:r>
      <w:r w:rsidR="001A4EC9" w:rsidRPr="00520AAA">
        <w:rPr>
          <w:rFonts w:cs="Arial"/>
          <w:color w:val="000000"/>
          <w:sz w:val="24"/>
          <w:szCs w:val="24"/>
        </w:rPr>
        <w:t xml:space="preserve"> </w:t>
      </w:r>
      <w:proofErr w:type="gramStart"/>
      <w:r w:rsidR="001A4EC9" w:rsidRPr="00520AAA">
        <w:rPr>
          <w:rFonts w:cs="Arial"/>
          <w:color w:val="000000"/>
          <w:sz w:val="24"/>
          <w:szCs w:val="24"/>
        </w:rPr>
        <w:t>are</w:t>
      </w:r>
      <w:proofErr w:type="gramEnd"/>
    </w:p>
    <w:p w14:paraId="2418EFCC" w14:textId="77777777" w:rsidR="00D27C20" w:rsidRPr="00520AAA" w:rsidRDefault="00D27C20" w:rsidP="00D27C20">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p>
    <w:p w14:paraId="6BB4380D" w14:textId="77777777" w:rsidR="001A4EC9" w:rsidRPr="00520AAA" w:rsidRDefault="00D27C20" w:rsidP="00D27C20">
      <w:pPr>
        <w:pStyle w:val="Indent1"/>
        <w:numPr>
          <w:ilvl w:val="0"/>
          <w:numId w:val="0"/>
        </w:numPr>
        <w:tabs>
          <w:tab w:val="left" w:pos="567"/>
          <w:tab w:val="left" w:pos="1134"/>
          <w:tab w:val="left" w:pos="1701"/>
          <w:tab w:val="left" w:pos="2268"/>
        </w:tabs>
        <w:ind w:left="567" w:hanging="567"/>
        <w:rPr>
          <w:rFonts w:cs="Arial"/>
          <w:b/>
          <w:color w:val="000000"/>
          <w:sz w:val="24"/>
        </w:rPr>
      </w:pPr>
      <w:r w:rsidRPr="00520AAA">
        <w:rPr>
          <w:rFonts w:cs="Arial"/>
          <w:color w:val="000000"/>
          <w:sz w:val="24"/>
        </w:rPr>
        <w:tab/>
      </w:r>
      <w:r w:rsidRPr="00520AAA">
        <w:rPr>
          <w:rFonts w:cs="Arial"/>
          <w:b/>
          <w:color w:val="000000"/>
          <w:sz w:val="24"/>
        </w:rPr>
        <w:t>1.</w:t>
      </w:r>
      <w:r w:rsidRPr="00520AAA">
        <w:rPr>
          <w:rFonts w:cs="Arial"/>
          <w:color w:val="000000"/>
          <w:sz w:val="24"/>
        </w:rPr>
        <w:tab/>
      </w:r>
      <w:r w:rsidR="001A4EC9" w:rsidRPr="00520AAA">
        <w:rPr>
          <w:rFonts w:cs="Arial"/>
          <w:color w:val="000000"/>
          <w:sz w:val="24"/>
        </w:rPr>
        <w:t>the claimant has accepted the loan offer</w:t>
      </w:r>
      <w:r w:rsidR="00B55A15" w:rsidRPr="00520AAA">
        <w:rPr>
          <w:rFonts w:cs="Arial"/>
          <w:color w:val="000000"/>
          <w:sz w:val="24"/>
        </w:rPr>
        <w:t xml:space="preserve"> (see paragraph </w:t>
      </w:r>
      <w:r w:rsidR="002C459D" w:rsidRPr="00520AAA">
        <w:rPr>
          <w:rFonts w:cs="Arial"/>
          <w:color w:val="000000"/>
          <w:sz w:val="24"/>
        </w:rPr>
        <w:t>5</w:t>
      </w:r>
      <w:r w:rsidR="00B55A15" w:rsidRPr="00520AAA">
        <w:rPr>
          <w:rFonts w:cs="Arial"/>
          <w:color w:val="000000"/>
          <w:sz w:val="24"/>
        </w:rPr>
        <w:t>)</w:t>
      </w:r>
      <w:r w:rsidR="00DF1B9C" w:rsidRPr="00520AAA">
        <w:rPr>
          <w:rFonts w:cs="Arial"/>
          <w:color w:val="000000"/>
          <w:sz w:val="24"/>
        </w:rPr>
        <w:t xml:space="preserve"> </w:t>
      </w:r>
      <w:r w:rsidR="00DF1B9C" w:rsidRPr="00520AAA">
        <w:rPr>
          <w:rFonts w:cs="Arial"/>
          <w:b/>
          <w:color w:val="000000"/>
          <w:sz w:val="24"/>
        </w:rPr>
        <w:t>and</w:t>
      </w:r>
    </w:p>
    <w:p w14:paraId="7BD74DD8" w14:textId="77777777" w:rsidR="00D27C20" w:rsidRPr="00520AAA" w:rsidRDefault="00D27C20" w:rsidP="00D27C20">
      <w:pPr>
        <w:pStyle w:val="Indent1"/>
        <w:numPr>
          <w:ilvl w:val="0"/>
          <w:numId w:val="0"/>
        </w:numPr>
        <w:tabs>
          <w:tab w:val="left" w:pos="1701"/>
          <w:tab w:val="left" w:pos="2268"/>
        </w:tabs>
        <w:ind w:left="567" w:hanging="567"/>
        <w:rPr>
          <w:rFonts w:cs="Arial"/>
          <w:color w:val="000000"/>
          <w:sz w:val="24"/>
        </w:rPr>
      </w:pPr>
    </w:p>
    <w:p w14:paraId="0DD252E1" w14:textId="77777777" w:rsidR="001A4EC9" w:rsidRPr="00520AAA" w:rsidRDefault="00D27C20" w:rsidP="00D27C20">
      <w:pPr>
        <w:pStyle w:val="indent2"/>
        <w:numPr>
          <w:ilvl w:val="0"/>
          <w:numId w:val="0"/>
        </w:numPr>
        <w:tabs>
          <w:tab w:val="left" w:pos="567"/>
          <w:tab w:val="left" w:pos="1134"/>
          <w:tab w:val="left" w:pos="1701"/>
          <w:tab w:val="left" w:pos="2268"/>
        </w:tabs>
        <w:ind w:left="1701" w:hanging="1701"/>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1.1</w:t>
      </w:r>
      <w:r w:rsidRPr="00520AAA">
        <w:rPr>
          <w:rFonts w:cs="Arial"/>
          <w:color w:val="000000"/>
          <w:sz w:val="24"/>
        </w:rPr>
        <w:tab/>
      </w:r>
      <w:r w:rsidR="001A4EC9" w:rsidRPr="00520AAA">
        <w:rPr>
          <w:rFonts w:cs="Arial"/>
          <w:color w:val="000000"/>
          <w:sz w:val="24"/>
        </w:rPr>
        <w:t>where all the legal owners are within the benefit unit</w:t>
      </w:r>
      <w:r w:rsidR="00B55A15" w:rsidRPr="00520AAA">
        <w:rPr>
          <w:rFonts w:cs="Arial"/>
          <w:color w:val="000000"/>
          <w:sz w:val="24"/>
        </w:rPr>
        <w:t xml:space="preserve"> (see paragraph 68)</w:t>
      </w:r>
      <w:r w:rsidR="001A4EC9" w:rsidRPr="00520AAA">
        <w:rPr>
          <w:rFonts w:cs="Arial"/>
          <w:color w:val="000000"/>
          <w:sz w:val="24"/>
        </w:rPr>
        <w:t xml:space="preserve"> they each have </w:t>
      </w:r>
      <w:r w:rsidR="00B55A15" w:rsidRPr="00520AAA">
        <w:rPr>
          <w:rFonts w:cs="Arial"/>
          <w:color w:val="000000"/>
          <w:sz w:val="24"/>
        </w:rPr>
        <w:t xml:space="preserve">executed </w:t>
      </w:r>
      <w:r w:rsidR="001A4EC9" w:rsidRPr="00520AAA">
        <w:rPr>
          <w:rFonts w:cs="Arial"/>
          <w:color w:val="000000"/>
          <w:sz w:val="24"/>
        </w:rPr>
        <w:t>a charge</w:t>
      </w:r>
      <w:r w:rsidR="00A87453" w:rsidRPr="00520AAA">
        <w:rPr>
          <w:rFonts w:cs="Arial"/>
          <w:color w:val="000000"/>
          <w:sz w:val="24"/>
        </w:rPr>
        <w:t xml:space="preserve"> by way of legal mortgage</w:t>
      </w:r>
      <w:r w:rsidR="001A4EC9" w:rsidRPr="00520AAA">
        <w:rPr>
          <w:rFonts w:cs="Arial"/>
          <w:color w:val="000000"/>
          <w:sz w:val="24"/>
        </w:rPr>
        <w:t xml:space="preserve"> in favour of the </w:t>
      </w:r>
      <w:r w:rsidR="00B123E2" w:rsidRPr="00520AAA">
        <w:rPr>
          <w:rFonts w:cs="Arial"/>
          <w:color w:val="000000"/>
          <w:sz w:val="24"/>
        </w:rPr>
        <w:t>Department</w:t>
      </w:r>
      <w:r w:rsidR="001A4EC9" w:rsidRPr="00520AAA">
        <w:rPr>
          <w:rFonts w:cs="Arial"/>
          <w:color w:val="000000"/>
          <w:sz w:val="24"/>
        </w:rPr>
        <w:t xml:space="preserve"> in respect of the relevant </w:t>
      </w:r>
      <w:proofErr w:type="gramStart"/>
      <w:r w:rsidR="001A4EC9" w:rsidRPr="00520AAA">
        <w:rPr>
          <w:rFonts w:cs="Arial"/>
          <w:color w:val="000000"/>
          <w:sz w:val="24"/>
        </w:rPr>
        <w:t>accommodation</w:t>
      </w:r>
      <w:proofErr w:type="gramEnd"/>
    </w:p>
    <w:p w14:paraId="58C23B82" w14:textId="77777777" w:rsidR="00D27C20" w:rsidRPr="00520AAA" w:rsidRDefault="00D27C20" w:rsidP="00D27C20">
      <w:pPr>
        <w:pStyle w:val="indent2"/>
        <w:numPr>
          <w:ilvl w:val="0"/>
          <w:numId w:val="0"/>
        </w:numPr>
        <w:tabs>
          <w:tab w:val="left" w:pos="567"/>
          <w:tab w:val="left" w:pos="1134"/>
          <w:tab w:val="left" w:pos="1701"/>
          <w:tab w:val="left" w:pos="2268"/>
        </w:tabs>
        <w:ind w:left="567" w:hanging="567"/>
        <w:rPr>
          <w:rFonts w:cs="Arial"/>
          <w:color w:val="000000"/>
          <w:sz w:val="24"/>
        </w:rPr>
      </w:pPr>
    </w:p>
    <w:p w14:paraId="2E71C5CA" w14:textId="77777777" w:rsidR="001A4EC9" w:rsidRPr="00520AAA" w:rsidRDefault="00D27C20" w:rsidP="00D27C20">
      <w:pPr>
        <w:pStyle w:val="Indent1"/>
        <w:numPr>
          <w:ilvl w:val="0"/>
          <w:numId w:val="0"/>
        </w:numPr>
        <w:tabs>
          <w:tab w:val="left" w:pos="567"/>
          <w:tab w:val="left" w:pos="1134"/>
          <w:tab w:val="left" w:pos="1701"/>
          <w:tab w:val="left" w:pos="2268"/>
        </w:tabs>
        <w:ind w:left="1134" w:hanging="1134"/>
        <w:rPr>
          <w:rFonts w:cs="Arial"/>
          <w:b/>
          <w:color w:val="000000"/>
          <w:sz w:val="24"/>
        </w:rPr>
      </w:pPr>
      <w:r w:rsidRPr="00520AAA">
        <w:rPr>
          <w:rFonts w:cs="Arial"/>
          <w:color w:val="000000"/>
          <w:sz w:val="24"/>
        </w:rPr>
        <w:tab/>
      </w:r>
      <w:r w:rsidRPr="00520AAA">
        <w:rPr>
          <w:rFonts w:cs="Arial"/>
          <w:b/>
          <w:color w:val="000000"/>
          <w:sz w:val="24"/>
        </w:rPr>
        <w:t>2.</w:t>
      </w:r>
      <w:r w:rsidRPr="00520AAA">
        <w:rPr>
          <w:rFonts w:cs="Arial"/>
          <w:b/>
          <w:color w:val="000000"/>
          <w:sz w:val="24"/>
        </w:rPr>
        <w:tab/>
      </w:r>
      <w:r w:rsidR="001A4EC9" w:rsidRPr="00520AAA">
        <w:rPr>
          <w:rFonts w:cs="Arial"/>
          <w:color w:val="000000"/>
          <w:sz w:val="24"/>
        </w:rPr>
        <w:t xml:space="preserve">the </w:t>
      </w:r>
      <w:r w:rsidR="000B54E1" w:rsidRPr="00520AAA">
        <w:rPr>
          <w:rFonts w:cs="Arial"/>
          <w:color w:val="000000"/>
          <w:sz w:val="24"/>
        </w:rPr>
        <w:t xml:space="preserve">decision maker </w:t>
      </w:r>
      <w:r w:rsidR="001A4EC9" w:rsidRPr="00520AAA">
        <w:rPr>
          <w:rFonts w:cs="Arial"/>
          <w:color w:val="000000"/>
          <w:sz w:val="24"/>
        </w:rPr>
        <w:t xml:space="preserve">has received the consent, described at paragraph </w:t>
      </w:r>
      <w:r w:rsidR="00F53259" w:rsidRPr="00520AAA">
        <w:rPr>
          <w:rFonts w:cs="Arial"/>
          <w:color w:val="000000"/>
          <w:sz w:val="24"/>
        </w:rPr>
        <w:t>5</w:t>
      </w:r>
      <w:r w:rsidR="001A4EC9" w:rsidRPr="00520AAA">
        <w:rPr>
          <w:rFonts w:cs="Arial"/>
          <w:color w:val="000000"/>
          <w:sz w:val="24"/>
        </w:rPr>
        <w:t xml:space="preserve">, approving the creation of the charge </w:t>
      </w:r>
      <w:r w:rsidR="00DF1B9C" w:rsidRPr="00520AAA">
        <w:rPr>
          <w:rFonts w:cs="Arial"/>
          <w:b/>
          <w:color w:val="000000"/>
          <w:sz w:val="24"/>
        </w:rPr>
        <w:t>and</w:t>
      </w:r>
    </w:p>
    <w:p w14:paraId="5DBDAEDF" w14:textId="77777777" w:rsidR="00D27C20" w:rsidRPr="00520AAA" w:rsidRDefault="00D27C20" w:rsidP="00D27C20">
      <w:pPr>
        <w:pStyle w:val="Indent1"/>
        <w:numPr>
          <w:ilvl w:val="0"/>
          <w:numId w:val="0"/>
        </w:numPr>
        <w:tabs>
          <w:tab w:val="left" w:pos="567"/>
          <w:tab w:val="left" w:pos="1134"/>
          <w:tab w:val="left" w:pos="1701"/>
          <w:tab w:val="left" w:pos="2268"/>
        </w:tabs>
        <w:ind w:left="1134" w:hanging="1134"/>
        <w:rPr>
          <w:rFonts w:cs="Arial"/>
          <w:color w:val="000000"/>
          <w:sz w:val="24"/>
        </w:rPr>
      </w:pPr>
    </w:p>
    <w:p w14:paraId="50EA8EB5" w14:textId="77777777" w:rsidR="001A4EC9" w:rsidRPr="00520AAA" w:rsidRDefault="00D27C20" w:rsidP="00D27C20">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3.</w:t>
      </w:r>
      <w:r w:rsidRPr="00520AAA">
        <w:rPr>
          <w:rFonts w:cs="Arial"/>
          <w:b/>
          <w:color w:val="000000"/>
          <w:sz w:val="24"/>
        </w:rPr>
        <w:tab/>
      </w:r>
      <w:r w:rsidR="001A4EC9" w:rsidRPr="00520AAA">
        <w:rPr>
          <w:rFonts w:cs="Arial"/>
          <w:color w:val="000000"/>
          <w:sz w:val="24"/>
        </w:rPr>
        <w:t>the information condition (paragraph 1</w:t>
      </w:r>
      <w:r w:rsidR="009D60AF" w:rsidRPr="00520AAA">
        <w:rPr>
          <w:rFonts w:cs="Arial"/>
          <w:color w:val="000000"/>
          <w:sz w:val="24"/>
        </w:rPr>
        <w:t>2</w:t>
      </w:r>
      <w:r w:rsidR="001A4EC9" w:rsidRPr="00520AAA">
        <w:rPr>
          <w:rFonts w:cs="Arial"/>
          <w:color w:val="000000"/>
          <w:sz w:val="24"/>
        </w:rPr>
        <w:t>) is met</w:t>
      </w:r>
      <w:r w:rsidR="001A4EC9" w:rsidRPr="00520AAA">
        <w:rPr>
          <w:rFonts w:cs="Arial"/>
          <w:color w:val="000000"/>
          <w:sz w:val="24"/>
          <w:vertAlign w:val="superscript"/>
        </w:rPr>
        <w:t>1</w:t>
      </w:r>
      <w:r w:rsidRPr="00520AAA">
        <w:rPr>
          <w:rFonts w:cs="Arial"/>
          <w:color w:val="000000"/>
          <w:sz w:val="24"/>
        </w:rPr>
        <w:t xml:space="preserve"> </w:t>
      </w:r>
      <w:r w:rsidR="00BE5ACC" w:rsidRPr="00520AAA">
        <w:rPr>
          <w:rFonts w:cs="Arial"/>
          <w:color w:val="000000"/>
          <w:sz w:val="24"/>
        </w:rPr>
        <w:t>within the period of 6 months ending with the day the loan payments offer is accepted</w:t>
      </w:r>
      <w:r w:rsidRPr="00520AAA">
        <w:rPr>
          <w:rFonts w:cs="Arial"/>
          <w:color w:val="000000"/>
          <w:sz w:val="24"/>
        </w:rPr>
        <w:t>.</w:t>
      </w:r>
    </w:p>
    <w:p w14:paraId="51718C98" w14:textId="77777777" w:rsidR="00D27C20" w:rsidRPr="00520AAA" w:rsidRDefault="00D27C20" w:rsidP="00D27C20">
      <w:pPr>
        <w:pStyle w:val="Indent1"/>
        <w:numPr>
          <w:ilvl w:val="0"/>
          <w:numId w:val="0"/>
        </w:numPr>
        <w:tabs>
          <w:tab w:val="left" w:pos="567"/>
          <w:tab w:val="left" w:pos="1134"/>
          <w:tab w:val="left" w:pos="1701"/>
          <w:tab w:val="left" w:pos="2268"/>
        </w:tabs>
        <w:rPr>
          <w:rFonts w:cs="Arial"/>
          <w:color w:val="000000"/>
          <w:sz w:val="24"/>
        </w:rPr>
      </w:pPr>
    </w:p>
    <w:p w14:paraId="0C2B9111" w14:textId="77777777" w:rsidR="001A4EC9" w:rsidRPr="00520AAA" w:rsidRDefault="001A4EC9" w:rsidP="00E4301D">
      <w:pPr>
        <w:pStyle w:val="Leg"/>
      </w:pPr>
      <w:proofErr w:type="gramStart"/>
      <w:r w:rsidRPr="00520AAA">
        <w:t xml:space="preserve">1 </w:t>
      </w:r>
      <w:r w:rsidR="00D27C20" w:rsidRPr="00520AAA">
        <w:t xml:space="preserve"> </w:t>
      </w:r>
      <w:r w:rsidR="000F09FE" w:rsidRPr="00520AAA">
        <w:t>LMI</w:t>
      </w:r>
      <w:proofErr w:type="gramEnd"/>
      <w:r w:rsidR="000F09FE" w:rsidRPr="00520AAA">
        <w:t xml:space="preserve"> Regs</w:t>
      </w:r>
      <w:r w:rsidR="000B54E1" w:rsidRPr="00520AAA">
        <w:t xml:space="preserve"> (NI)</w:t>
      </w:r>
      <w:r w:rsidRPr="00520AAA">
        <w:t>, reg 5</w:t>
      </w:r>
    </w:p>
    <w:p w14:paraId="7E68F796" w14:textId="77777777" w:rsidR="00D27C20" w:rsidRPr="00520AAA" w:rsidRDefault="00D27C20" w:rsidP="00D27C20">
      <w:pPr>
        <w:tabs>
          <w:tab w:val="left" w:pos="567"/>
          <w:tab w:val="left" w:pos="1134"/>
          <w:tab w:val="left" w:pos="1701"/>
          <w:tab w:val="left" w:pos="2268"/>
        </w:tabs>
        <w:ind w:left="0" w:firstLine="0"/>
        <w:rPr>
          <w:rFonts w:cs="Arial"/>
          <w:snapToGrid w:val="0"/>
          <w:color w:val="000000"/>
          <w:sz w:val="24"/>
        </w:rPr>
      </w:pPr>
    </w:p>
    <w:p w14:paraId="1BEF4176" w14:textId="77777777" w:rsidR="001A4EC9" w:rsidRPr="00520AAA" w:rsidRDefault="00D27C20" w:rsidP="007A77C6">
      <w:pPr>
        <w:tabs>
          <w:tab w:val="left" w:pos="567"/>
        </w:tabs>
        <w:ind w:left="0" w:firstLine="0"/>
        <w:rPr>
          <w:b/>
          <w:snapToGrid w:val="0"/>
          <w:color w:val="000000"/>
          <w:sz w:val="24"/>
        </w:rPr>
      </w:pPr>
      <w:r w:rsidRPr="00520AAA">
        <w:rPr>
          <w:snapToGrid w:val="0"/>
          <w:color w:val="000000"/>
          <w:sz w:val="24"/>
        </w:rPr>
        <w:tab/>
      </w:r>
      <w:r w:rsidR="001A4EC9" w:rsidRPr="00520AAA">
        <w:rPr>
          <w:b/>
          <w:snapToGrid w:val="0"/>
          <w:color w:val="000000"/>
          <w:sz w:val="24"/>
        </w:rPr>
        <w:t>Information condition</w:t>
      </w:r>
    </w:p>
    <w:p w14:paraId="44AF0B08" w14:textId="77777777" w:rsidR="00D27C20" w:rsidRPr="00520AAA" w:rsidRDefault="00D27C20" w:rsidP="00D27C20">
      <w:pPr>
        <w:rPr>
          <w:color w:val="000000"/>
          <w:sz w:val="24"/>
        </w:rPr>
      </w:pPr>
    </w:p>
    <w:p w14:paraId="0A471078" w14:textId="77777777" w:rsidR="001A4EC9" w:rsidRPr="00520AAA" w:rsidRDefault="00D27C20" w:rsidP="00D27C20">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12</w:t>
      </w:r>
      <w:r w:rsidRPr="00520AAA">
        <w:rPr>
          <w:rFonts w:cs="Arial"/>
          <w:color w:val="000000"/>
          <w:sz w:val="24"/>
          <w:szCs w:val="24"/>
        </w:rPr>
        <w:tab/>
      </w:r>
      <w:r w:rsidR="001A4EC9" w:rsidRPr="00520AAA">
        <w:rPr>
          <w:rFonts w:cs="Arial"/>
          <w:color w:val="000000"/>
          <w:sz w:val="24"/>
          <w:szCs w:val="24"/>
        </w:rPr>
        <w:t>The information condition is met where the claimant and the claimant’s partner (if any)</w:t>
      </w:r>
      <w:r w:rsidR="00BE5ACC" w:rsidRPr="00520AAA">
        <w:rPr>
          <w:rFonts w:cs="Arial"/>
          <w:color w:val="000000"/>
          <w:sz w:val="24"/>
          <w:szCs w:val="24"/>
        </w:rPr>
        <w:t xml:space="preserve"> or each joint claimant</w:t>
      </w:r>
      <w:r w:rsidR="001A4EC9" w:rsidRPr="00520AAA">
        <w:rPr>
          <w:rFonts w:cs="Arial"/>
          <w:color w:val="000000"/>
          <w:sz w:val="24"/>
          <w:szCs w:val="24"/>
        </w:rPr>
        <w:t xml:space="preserve"> have been provided with information about loan payments</w:t>
      </w:r>
      <w:r w:rsidR="00F9079A" w:rsidRPr="00520AAA">
        <w:rPr>
          <w:rFonts w:cs="Arial"/>
          <w:color w:val="000000"/>
          <w:sz w:val="24"/>
          <w:szCs w:val="24"/>
        </w:rPr>
        <w:t xml:space="preserve"> that</w:t>
      </w:r>
      <w:r w:rsidR="001A4EC9" w:rsidRPr="00520AAA">
        <w:rPr>
          <w:rFonts w:cs="Arial"/>
          <w:color w:val="000000"/>
          <w:sz w:val="24"/>
          <w:szCs w:val="24"/>
        </w:rPr>
        <w:t xml:space="preserve"> </w:t>
      </w:r>
      <w:proofErr w:type="gramStart"/>
      <w:r w:rsidR="001A4EC9" w:rsidRPr="00520AAA">
        <w:rPr>
          <w:rFonts w:cs="Arial"/>
          <w:color w:val="000000"/>
          <w:sz w:val="24"/>
          <w:szCs w:val="24"/>
        </w:rPr>
        <w:t>includ</w:t>
      </w:r>
      <w:r w:rsidR="00F9079A" w:rsidRPr="00520AAA">
        <w:rPr>
          <w:rFonts w:cs="Arial"/>
          <w:color w:val="000000"/>
          <w:sz w:val="24"/>
          <w:szCs w:val="24"/>
        </w:rPr>
        <w:t>es</w:t>
      </w:r>
      <w:proofErr w:type="gramEnd"/>
    </w:p>
    <w:p w14:paraId="634F87E9" w14:textId="77777777" w:rsidR="00D27C20" w:rsidRPr="00520AAA" w:rsidRDefault="00D27C20" w:rsidP="00D27C20">
      <w:pPr>
        <w:pStyle w:val="MainNums"/>
        <w:numPr>
          <w:ilvl w:val="0"/>
          <w:numId w:val="0"/>
        </w:numPr>
        <w:tabs>
          <w:tab w:val="left" w:pos="567"/>
          <w:tab w:val="left" w:pos="1134"/>
          <w:tab w:val="left" w:pos="1701"/>
          <w:tab w:val="left" w:pos="2268"/>
        </w:tabs>
        <w:spacing w:before="0"/>
        <w:rPr>
          <w:rFonts w:cs="Arial"/>
          <w:color w:val="000000"/>
          <w:sz w:val="24"/>
          <w:szCs w:val="24"/>
        </w:rPr>
      </w:pPr>
    </w:p>
    <w:p w14:paraId="7D1DD7F2" w14:textId="77777777" w:rsidR="001A4EC9" w:rsidRPr="00520AAA" w:rsidRDefault="00D27C20" w:rsidP="00D27C20">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1.</w:t>
      </w:r>
      <w:r w:rsidRPr="00520AAA">
        <w:rPr>
          <w:rFonts w:cs="Arial"/>
          <w:b/>
          <w:color w:val="000000"/>
          <w:sz w:val="24"/>
        </w:rPr>
        <w:tab/>
      </w:r>
      <w:r w:rsidR="001A4EC9" w:rsidRPr="00520AAA">
        <w:rPr>
          <w:rFonts w:cs="Arial"/>
          <w:color w:val="000000"/>
          <w:sz w:val="24"/>
        </w:rPr>
        <w:t>a summary of the terms and conditions included within the loan agreement</w:t>
      </w:r>
    </w:p>
    <w:p w14:paraId="7CF26B1A" w14:textId="77777777" w:rsidR="00D27C20" w:rsidRPr="00520AAA" w:rsidRDefault="00D27C20" w:rsidP="00D27C20">
      <w:pPr>
        <w:pStyle w:val="Indent1"/>
        <w:numPr>
          <w:ilvl w:val="0"/>
          <w:numId w:val="0"/>
        </w:numPr>
        <w:tabs>
          <w:tab w:val="left" w:pos="567"/>
          <w:tab w:val="left" w:pos="1134"/>
          <w:tab w:val="left" w:pos="1701"/>
          <w:tab w:val="left" w:pos="2268"/>
        </w:tabs>
        <w:ind w:left="1134" w:hanging="1134"/>
        <w:rPr>
          <w:rFonts w:cs="Arial"/>
          <w:color w:val="000000"/>
          <w:sz w:val="24"/>
        </w:rPr>
      </w:pPr>
    </w:p>
    <w:p w14:paraId="7B03BEF3" w14:textId="77777777" w:rsidR="001A4EC9" w:rsidRPr="00520AAA" w:rsidRDefault="00D27C20" w:rsidP="00D27C20">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2.</w:t>
      </w:r>
      <w:r w:rsidRPr="00520AAA">
        <w:rPr>
          <w:rFonts w:cs="Arial"/>
          <w:b/>
          <w:color w:val="000000"/>
          <w:sz w:val="24"/>
        </w:rPr>
        <w:tab/>
      </w:r>
      <w:r w:rsidR="001A4EC9" w:rsidRPr="00520AAA">
        <w:rPr>
          <w:rFonts w:cs="Arial"/>
          <w:color w:val="000000"/>
          <w:sz w:val="24"/>
        </w:rPr>
        <w:t xml:space="preserve">an explanation that the </w:t>
      </w:r>
      <w:r w:rsidR="002F1AA8" w:rsidRPr="00520AAA">
        <w:rPr>
          <w:rFonts w:cs="Arial"/>
          <w:color w:val="000000"/>
          <w:sz w:val="24"/>
        </w:rPr>
        <w:t>Department will</w:t>
      </w:r>
      <w:r w:rsidRPr="00520AAA">
        <w:rPr>
          <w:rFonts w:cs="Arial"/>
          <w:color w:val="000000"/>
          <w:sz w:val="24"/>
        </w:rPr>
        <w:t xml:space="preserve"> seek to obtain a charge</w:t>
      </w:r>
    </w:p>
    <w:p w14:paraId="59C16FE1" w14:textId="77777777" w:rsidR="00D27C20" w:rsidRPr="00520AAA" w:rsidRDefault="00D27C20" w:rsidP="00D27C20">
      <w:pPr>
        <w:pStyle w:val="Indent1"/>
        <w:numPr>
          <w:ilvl w:val="0"/>
          <w:numId w:val="0"/>
        </w:numPr>
        <w:tabs>
          <w:tab w:val="left" w:pos="567"/>
          <w:tab w:val="left" w:pos="1134"/>
          <w:tab w:val="left" w:pos="1701"/>
          <w:tab w:val="left" w:pos="2268"/>
        </w:tabs>
        <w:ind w:left="1134" w:hanging="1134"/>
        <w:rPr>
          <w:rFonts w:cs="Arial"/>
          <w:color w:val="000000"/>
          <w:sz w:val="24"/>
        </w:rPr>
      </w:pPr>
    </w:p>
    <w:p w14:paraId="6CEDF176" w14:textId="77777777" w:rsidR="001A4EC9" w:rsidRPr="00520AAA" w:rsidRDefault="00D27C20" w:rsidP="00D27C20">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3.</w:t>
      </w:r>
      <w:r w:rsidRPr="00520AAA">
        <w:rPr>
          <w:rFonts w:cs="Arial"/>
          <w:b/>
          <w:color w:val="000000"/>
          <w:sz w:val="24"/>
        </w:rPr>
        <w:tab/>
      </w:r>
      <w:r w:rsidR="001A4EC9" w:rsidRPr="00520AAA">
        <w:rPr>
          <w:rFonts w:cs="Arial"/>
          <w:color w:val="000000"/>
          <w:sz w:val="24"/>
        </w:rPr>
        <w:t xml:space="preserve">an explanation of the consent the </w:t>
      </w:r>
      <w:r w:rsidR="000B54E1" w:rsidRPr="00520AAA">
        <w:rPr>
          <w:rFonts w:cs="Arial"/>
          <w:color w:val="000000"/>
          <w:sz w:val="24"/>
        </w:rPr>
        <w:t>Department</w:t>
      </w:r>
      <w:r w:rsidR="001A4EC9" w:rsidRPr="00520AAA">
        <w:rPr>
          <w:rFonts w:cs="Arial"/>
          <w:color w:val="000000"/>
          <w:sz w:val="24"/>
        </w:rPr>
        <w:t xml:space="preserve"> must receive from </w:t>
      </w:r>
      <w:r w:rsidRPr="00520AAA">
        <w:rPr>
          <w:rFonts w:cs="Arial"/>
          <w:color w:val="000000"/>
          <w:sz w:val="24"/>
        </w:rPr>
        <w:t>those that are not legal owners</w:t>
      </w:r>
    </w:p>
    <w:p w14:paraId="7F553D31" w14:textId="77777777" w:rsidR="00D27C20" w:rsidRPr="00520AAA" w:rsidRDefault="00D27C20" w:rsidP="00D27C20">
      <w:pPr>
        <w:pStyle w:val="Indent1"/>
        <w:numPr>
          <w:ilvl w:val="0"/>
          <w:numId w:val="0"/>
        </w:numPr>
        <w:tabs>
          <w:tab w:val="left" w:pos="567"/>
          <w:tab w:val="left" w:pos="1134"/>
          <w:tab w:val="left" w:pos="1701"/>
          <w:tab w:val="left" w:pos="2268"/>
        </w:tabs>
        <w:ind w:left="1134" w:hanging="1134"/>
        <w:rPr>
          <w:rFonts w:cs="Arial"/>
          <w:color w:val="000000"/>
          <w:sz w:val="24"/>
        </w:rPr>
      </w:pPr>
    </w:p>
    <w:p w14:paraId="04196E6D" w14:textId="77777777" w:rsidR="001A4EC9" w:rsidRPr="00520AAA" w:rsidRDefault="00D27C20" w:rsidP="00D27C20">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4.</w:t>
      </w:r>
      <w:r w:rsidRPr="00520AAA">
        <w:rPr>
          <w:rFonts w:cs="Arial"/>
          <w:b/>
          <w:color w:val="000000"/>
          <w:sz w:val="24"/>
        </w:rPr>
        <w:tab/>
      </w:r>
      <w:r w:rsidR="001A4EC9" w:rsidRPr="00520AAA">
        <w:rPr>
          <w:rFonts w:cs="Arial"/>
          <w:color w:val="000000"/>
          <w:sz w:val="24"/>
        </w:rPr>
        <w:t>i</w:t>
      </w:r>
      <w:r w:rsidR="00F9079A" w:rsidRPr="00520AAA">
        <w:rPr>
          <w:rFonts w:cs="Arial"/>
          <w:color w:val="000000"/>
          <w:sz w:val="24"/>
        </w:rPr>
        <w:t>nformation as to where further guidance</w:t>
      </w:r>
      <w:r w:rsidR="001A4EC9" w:rsidRPr="00520AAA">
        <w:rPr>
          <w:rFonts w:cs="Arial"/>
          <w:color w:val="000000"/>
          <w:sz w:val="24"/>
        </w:rPr>
        <w:t xml:space="preserve"> and independent legal and financial advice regarding loan payments can be obtained</w:t>
      </w:r>
      <w:r w:rsidR="001A4EC9" w:rsidRPr="00520AAA">
        <w:rPr>
          <w:rFonts w:cs="Arial"/>
          <w:color w:val="000000"/>
          <w:sz w:val="24"/>
          <w:vertAlign w:val="superscript"/>
        </w:rPr>
        <w:t>1</w:t>
      </w:r>
      <w:r w:rsidR="001A4EC9" w:rsidRPr="00520AAA">
        <w:rPr>
          <w:rFonts w:cs="Arial"/>
          <w:color w:val="000000"/>
          <w:sz w:val="24"/>
        </w:rPr>
        <w:t>.</w:t>
      </w:r>
    </w:p>
    <w:p w14:paraId="5EADF52E" w14:textId="77777777" w:rsidR="00D27C20" w:rsidRPr="00520AAA" w:rsidRDefault="00D27C20" w:rsidP="00D27C20">
      <w:pPr>
        <w:pStyle w:val="Indent1"/>
        <w:numPr>
          <w:ilvl w:val="0"/>
          <w:numId w:val="0"/>
        </w:numPr>
        <w:tabs>
          <w:tab w:val="left" w:pos="567"/>
          <w:tab w:val="left" w:pos="1134"/>
          <w:tab w:val="left" w:pos="1701"/>
          <w:tab w:val="left" w:pos="2268"/>
        </w:tabs>
        <w:rPr>
          <w:rFonts w:cs="Arial"/>
          <w:color w:val="000000"/>
          <w:sz w:val="24"/>
        </w:rPr>
      </w:pPr>
    </w:p>
    <w:p w14:paraId="52A3DEA5" w14:textId="77777777" w:rsidR="001A4EC9" w:rsidRPr="00520AAA" w:rsidRDefault="001A4EC9" w:rsidP="00E4301D">
      <w:pPr>
        <w:pStyle w:val="Leg"/>
      </w:pPr>
      <w:proofErr w:type="gramStart"/>
      <w:r w:rsidRPr="00520AAA">
        <w:t>1</w:t>
      </w:r>
      <w:r w:rsidR="00036C99" w:rsidRPr="00520AAA">
        <w:t xml:space="preserve"> </w:t>
      </w:r>
      <w:r w:rsidRPr="00520AAA">
        <w:t xml:space="preserve"> </w:t>
      </w:r>
      <w:r w:rsidR="009805AF" w:rsidRPr="00520AAA">
        <w:t>LMI</w:t>
      </w:r>
      <w:proofErr w:type="gramEnd"/>
      <w:r w:rsidR="009805AF" w:rsidRPr="00520AAA">
        <w:t xml:space="preserve"> Regs</w:t>
      </w:r>
      <w:r w:rsidR="000B54E1" w:rsidRPr="00520AAA">
        <w:t xml:space="preserve"> (NI)</w:t>
      </w:r>
      <w:r w:rsidRPr="00520AAA">
        <w:t>, reg 6(2)</w:t>
      </w:r>
    </w:p>
    <w:p w14:paraId="73A14039" w14:textId="77777777" w:rsidR="00D27C20" w:rsidRPr="00520AAA" w:rsidRDefault="00D27C20" w:rsidP="00D27C20">
      <w:pPr>
        <w:rPr>
          <w:color w:val="000000"/>
          <w:sz w:val="24"/>
        </w:rPr>
      </w:pPr>
    </w:p>
    <w:p w14:paraId="0C29B436" w14:textId="77777777" w:rsidR="001A4EC9" w:rsidRPr="00520AAA" w:rsidRDefault="00036C99" w:rsidP="001D59CC">
      <w:pPr>
        <w:pStyle w:val="Topic"/>
        <w:tabs>
          <w:tab w:val="left" w:pos="567"/>
          <w:tab w:val="left" w:pos="1134"/>
          <w:tab w:val="left" w:pos="1701"/>
          <w:tab w:val="left" w:pos="2268"/>
        </w:tabs>
        <w:spacing w:before="0"/>
        <w:ind w:left="0" w:firstLine="0"/>
        <w:rPr>
          <w:rFonts w:cs="Arial"/>
          <w:snapToGrid w:val="0"/>
          <w:color w:val="000000"/>
          <w:szCs w:val="24"/>
        </w:rPr>
      </w:pPr>
      <w:r w:rsidRPr="00520AAA">
        <w:rPr>
          <w:rFonts w:cs="Arial"/>
          <w:snapToGrid w:val="0"/>
          <w:color w:val="000000"/>
          <w:szCs w:val="24"/>
        </w:rPr>
        <w:br w:type="page"/>
      </w:r>
      <w:r w:rsidR="002C14E0" w:rsidRPr="00520AAA">
        <w:rPr>
          <w:rFonts w:cs="Arial"/>
          <w:snapToGrid w:val="0"/>
          <w:color w:val="000000"/>
          <w:szCs w:val="24"/>
        </w:rPr>
        <w:lastRenderedPageBreak/>
        <w:tab/>
      </w:r>
      <w:r w:rsidR="001A4EC9" w:rsidRPr="00520AAA">
        <w:rPr>
          <w:rFonts w:cs="Arial"/>
          <w:snapToGrid w:val="0"/>
          <w:color w:val="000000"/>
          <w:szCs w:val="24"/>
        </w:rPr>
        <w:t>Payment intervals</w:t>
      </w:r>
    </w:p>
    <w:p w14:paraId="36F32581" w14:textId="77777777" w:rsidR="002C14E0" w:rsidRPr="00520AAA" w:rsidRDefault="002C14E0" w:rsidP="002C14E0">
      <w:pPr>
        <w:ind w:left="0" w:firstLine="0"/>
        <w:rPr>
          <w:color w:val="000000"/>
          <w:sz w:val="24"/>
        </w:rPr>
      </w:pPr>
    </w:p>
    <w:p w14:paraId="28F28DF2" w14:textId="77777777" w:rsidR="001A4EC9" w:rsidRPr="00520AAA" w:rsidRDefault="002C14E0" w:rsidP="002C14E0">
      <w:pPr>
        <w:pStyle w:val="MainNums"/>
        <w:numPr>
          <w:ilvl w:val="0"/>
          <w:numId w:val="0"/>
        </w:numPr>
        <w:tabs>
          <w:tab w:val="left" w:pos="567"/>
          <w:tab w:val="left" w:pos="1134"/>
          <w:tab w:val="left" w:pos="1701"/>
          <w:tab w:val="left" w:pos="2268"/>
        </w:tabs>
        <w:spacing w:before="0"/>
        <w:rPr>
          <w:rFonts w:cs="Arial"/>
          <w:color w:val="000000"/>
          <w:sz w:val="24"/>
          <w:szCs w:val="24"/>
        </w:rPr>
      </w:pPr>
      <w:r w:rsidRPr="00520AAA">
        <w:rPr>
          <w:rFonts w:cs="Arial"/>
          <w:color w:val="000000"/>
          <w:sz w:val="24"/>
          <w:szCs w:val="24"/>
        </w:rPr>
        <w:t>13</w:t>
      </w:r>
      <w:r w:rsidRPr="00520AAA">
        <w:rPr>
          <w:rFonts w:cs="Arial"/>
          <w:color w:val="000000"/>
          <w:sz w:val="24"/>
          <w:szCs w:val="24"/>
        </w:rPr>
        <w:tab/>
      </w:r>
      <w:r w:rsidR="00546879" w:rsidRPr="00520AAA">
        <w:rPr>
          <w:rFonts w:cs="Arial"/>
          <w:color w:val="000000"/>
          <w:sz w:val="24"/>
          <w:szCs w:val="24"/>
        </w:rPr>
        <w:t>L</w:t>
      </w:r>
      <w:r w:rsidR="001A4EC9" w:rsidRPr="00520AAA">
        <w:rPr>
          <w:rFonts w:cs="Arial"/>
          <w:color w:val="000000"/>
          <w:sz w:val="24"/>
          <w:szCs w:val="24"/>
        </w:rPr>
        <w:t>oan payments shall be</w:t>
      </w:r>
      <w:r w:rsidRPr="00520AAA">
        <w:rPr>
          <w:rFonts w:cs="Arial"/>
          <w:color w:val="000000"/>
          <w:sz w:val="24"/>
          <w:szCs w:val="24"/>
        </w:rPr>
        <w:t xml:space="preserve"> </w:t>
      </w:r>
      <w:proofErr w:type="gramStart"/>
      <w:r w:rsidRPr="00520AAA">
        <w:rPr>
          <w:rFonts w:cs="Arial"/>
          <w:color w:val="000000"/>
          <w:sz w:val="24"/>
          <w:szCs w:val="24"/>
        </w:rPr>
        <w:t>made</w:t>
      </w:r>
      <w:proofErr w:type="gramEnd"/>
    </w:p>
    <w:p w14:paraId="7C3C4CB6" w14:textId="77777777" w:rsidR="002C14E0" w:rsidRPr="00520AAA" w:rsidRDefault="002C14E0" w:rsidP="002C14E0">
      <w:pPr>
        <w:pStyle w:val="MainNums"/>
        <w:numPr>
          <w:ilvl w:val="0"/>
          <w:numId w:val="0"/>
        </w:numPr>
        <w:tabs>
          <w:tab w:val="left" w:pos="567"/>
          <w:tab w:val="left" w:pos="1134"/>
          <w:tab w:val="left" w:pos="1701"/>
          <w:tab w:val="left" w:pos="2268"/>
        </w:tabs>
        <w:spacing w:before="0"/>
        <w:rPr>
          <w:rFonts w:cs="Arial"/>
          <w:color w:val="000000"/>
          <w:sz w:val="24"/>
          <w:szCs w:val="24"/>
        </w:rPr>
      </w:pPr>
    </w:p>
    <w:p w14:paraId="3057CD1E" w14:textId="77777777" w:rsidR="001A4EC9" w:rsidRPr="00520AAA" w:rsidRDefault="002C14E0" w:rsidP="002C14E0">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1.</w:t>
      </w:r>
      <w:r w:rsidRPr="00520AAA">
        <w:rPr>
          <w:rFonts w:cs="Arial"/>
          <w:b/>
          <w:color w:val="000000"/>
          <w:sz w:val="24"/>
        </w:rPr>
        <w:tab/>
      </w:r>
      <w:r w:rsidRPr="00520AAA">
        <w:rPr>
          <w:rFonts w:cs="Arial"/>
          <w:color w:val="000000"/>
          <w:sz w:val="24"/>
        </w:rPr>
        <w:t>f</w:t>
      </w:r>
      <w:r w:rsidR="001A4EC9" w:rsidRPr="00520AAA">
        <w:rPr>
          <w:rFonts w:cs="Arial"/>
          <w:color w:val="000000"/>
          <w:sz w:val="24"/>
        </w:rPr>
        <w:t xml:space="preserve">or </w:t>
      </w:r>
      <w:r w:rsidR="000B54E1" w:rsidRPr="00520AAA">
        <w:rPr>
          <w:rFonts w:cs="Arial"/>
          <w:color w:val="000000"/>
          <w:sz w:val="24"/>
        </w:rPr>
        <w:t>Universal Credit</w:t>
      </w:r>
      <w:r w:rsidR="001A4EC9" w:rsidRPr="00520AAA">
        <w:rPr>
          <w:rFonts w:cs="Arial"/>
          <w:color w:val="000000"/>
          <w:sz w:val="24"/>
        </w:rPr>
        <w:t>, at monthly intervals in arrears</w:t>
      </w:r>
    </w:p>
    <w:p w14:paraId="3364BA10" w14:textId="77777777" w:rsidR="002C14E0" w:rsidRPr="00520AAA" w:rsidRDefault="002C14E0" w:rsidP="002C14E0">
      <w:pPr>
        <w:pStyle w:val="Indent1"/>
        <w:numPr>
          <w:ilvl w:val="0"/>
          <w:numId w:val="0"/>
        </w:numPr>
        <w:tabs>
          <w:tab w:val="left" w:pos="567"/>
          <w:tab w:val="left" w:pos="1134"/>
          <w:tab w:val="left" w:pos="1701"/>
          <w:tab w:val="left" w:pos="2268"/>
        </w:tabs>
        <w:ind w:left="1134" w:hanging="1134"/>
        <w:rPr>
          <w:rFonts w:cs="Arial"/>
          <w:color w:val="000000"/>
          <w:sz w:val="24"/>
        </w:rPr>
      </w:pPr>
    </w:p>
    <w:p w14:paraId="3A42BA33" w14:textId="77777777" w:rsidR="001A4EC9" w:rsidRPr="00520AAA" w:rsidRDefault="002C14E0" w:rsidP="002C14E0">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2.</w:t>
      </w:r>
      <w:r w:rsidRPr="00520AAA">
        <w:rPr>
          <w:rFonts w:cs="Arial"/>
          <w:b/>
          <w:color w:val="000000"/>
          <w:sz w:val="24"/>
        </w:rPr>
        <w:tab/>
      </w:r>
      <w:r w:rsidRPr="00520AAA">
        <w:rPr>
          <w:rFonts w:cs="Arial"/>
          <w:color w:val="000000"/>
          <w:sz w:val="24"/>
        </w:rPr>
        <w:t>f</w:t>
      </w:r>
      <w:r w:rsidR="001A4EC9" w:rsidRPr="00520AAA">
        <w:rPr>
          <w:rFonts w:cs="Arial"/>
          <w:color w:val="000000"/>
          <w:sz w:val="24"/>
        </w:rPr>
        <w:t xml:space="preserve">or </w:t>
      </w:r>
      <w:r w:rsidR="009576C7" w:rsidRPr="00520AAA">
        <w:rPr>
          <w:rFonts w:cs="Arial"/>
          <w:color w:val="000000"/>
          <w:sz w:val="24"/>
        </w:rPr>
        <w:t>Income Support</w:t>
      </w:r>
      <w:r w:rsidR="001A4EC9" w:rsidRPr="00520AAA">
        <w:rPr>
          <w:rFonts w:cs="Arial"/>
          <w:color w:val="000000"/>
          <w:sz w:val="24"/>
        </w:rPr>
        <w:t xml:space="preserve">, </w:t>
      </w:r>
      <w:r w:rsidR="00A207B5" w:rsidRPr="00520AAA">
        <w:rPr>
          <w:rFonts w:cs="Arial"/>
          <w:color w:val="000000"/>
          <w:sz w:val="24"/>
        </w:rPr>
        <w:t>i</w:t>
      </w:r>
      <w:r w:rsidR="009576C7" w:rsidRPr="00520AAA">
        <w:rPr>
          <w:rFonts w:cs="Arial"/>
          <w:color w:val="000000"/>
          <w:sz w:val="24"/>
        </w:rPr>
        <w:t>ncom</w:t>
      </w:r>
      <w:r w:rsidR="00A207B5" w:rsidRPr="00520AAA">
        <w:rPr>
          <w:rFonts w:cs="Arial"/>
          <w:color w:val="000000"/>
          <w:sz w:val="24"/>
        </w:rPr>
        <w:t>e-based Jobseeker’s Allowance, i</w:t>
      </w:r>
      <w:r w:rsidR="009576C7" w:rsidRPr="00520AAA">
        <w:rPr>
          <w:rFonts w:cs="Arial"/>
          <w:color w:val="000000"/>
          <w:sz w:val="24"/>
        </w:rPr>
        <w:t>ncome-related Employment and Support Allowance or State Pension Credit</w:t>
      </w:r>
      <w:r w:rsidR="005D45F3" w:rsidRPr="00520AAA">
        <w:rPr>
          <w:rFonts w:cs="Arial"/>
          <w:color w:val="000000"/>
          <w:sz w:val="24"/>
        </w:rPr>
        <w:t>, at 4 weekly intervals in arrears</w:t>
      </w:r>
      <w:r w:rsidR="005D45F3" w:rsidRPr="00520AAA">
        <w:rPr>
          <w:rFonts w:cs="Arial"/>
          <w:color w:val="000000"/>
          <w:sz w:val="24"/>
          <w:vertAlign w:val="superscript"/>
        </w:rPr>
        <w:t>1</w:t>
      </w:r>
      <w:r w:rsidRPr="00520AAA">
        <w:rPr>
          <w:rFonts w:cs="Arial"/>
          <w:color w:val="000000"/>
          <w:sz w:val="24"/>
        </w:rPr>
        <w:t>.</w:t>
      </w:r>
    </w:p>
    <w:p w14:paraId="2CEE0DD2" w14:textId="77777777" w:rsidR="002C14E0" w:rsidRPr="00520AAA" w:rsidRDefault="002C14E0" w:rsidP="002C14E0">
      <w:pPr>
        <w:pStyle w:val="Indent1"/>
        <w:numPr>
          <w:ilvl w:val="0"/>
          <w:numId w:val="0"/>
        </w:numPr>
        <w:tabs>
          <w:tab w:val="left" w:pos="567"/>
          <w:tab w:val="left" w:pos="1134"/>
          <w:tab w:val="left" w:pos="1701"/>
          <w:tab w:val="left" w:pos="2268"/>
        </w:tabs>
        <w:rPr>
          <w:rFonts w:cs="Arial"/>
          <w:color w:val="000000"/>
          <w:sz w:val="24"/>
        </w:rPr>
      </w:pPr>
    </w:p>
    <w:p w14:paraId="4394FC38" w14:textId="77777777" w:rsidR="001A4EC9" w:rsidRPr="00520AAA" w:rsidRDefault="001A4EC9" w:rsidP="00E4301D">
      <w:pPr>
        <w:pStyle w:val="Leg"/>
      </w:pPr>
      <w:proofErr w:type="gramStart"/>
      <w:r w:rsidRPr="00520AAA">
        <w:t>1</w:t>
      </w:r>
      <w:r w:rsidR="002C14E0" w:rsidRPr="00520AAA">
        <w:t xml:space="preserve"> </w:t>
      </w:r>
      <w:r w:rsidRPr="00520AAA">
        <w:t xml:space="preserve"> </w:t>
      </w:r>
      <w:r w:rsidR="009805AF" w:rsidRPr="00520AAA">
        <w:t>LMI</w:t>
      </w:r>
      <w:proofErr w:type="gramEnd"/>
      <w:r w:rsidR="009805AF" w:rsidRPr="00520AAA">
        <w:t xml:space="preserve"> Regs</w:t>
      </w:r>
      <w:r w:rsidR="000327B3" w:rsidRPr="00520AAA">
        <w:t xml:space="preserve"> (NI)</w:t>
      </w:r>
      <w:r w:rsidRPr="00520AAA">
        <w:t>, reg 7</w:t>
      </w:r>
    </w:p>
    <w:p w14:paraId="459CBC65" w14:textId="77777777" w:rsidR="002C14E0" w:rsidRPr="00520AAA" w:rsidRDefault="002C14E0" w:rsidP="001D59CC">
      <w:pPr>
        <w:tabs>
          <w:tab w:val="left" w:pos="567"/>
          <w:tab w:val="left" w:pos="1134"/>
          <w:tab w:val="left" w:pos="1701"/>
          <w:tab w:val="left" w:pos="2268"/>
        </w:tabs>
        <w:ind w:left="0" w:firstLine="0"/>
        <w:rPr>
          <w:rFonts w:cs="Arial"/>
          <w:snapToGrid w:val="0"/>
          <w:color w:val="000000"/>
          <w:sz w:val="24"/>
        </w:rPr>
      </w:pPr>
    </w:p>
    <w:p w14:paraId="28F4568B" w14:textId="77777777" w:rsidR="001A4EC9" w:rsidRPr="00520AAA" w:rsidRDefault="002C14E0" w:rsidP="005767FE">
      <w:pPr>
        <w:pStyle w:val="Topic"/>
        <w:tabs>
          <w:tab w:val="left" w:pos="567"/>
          <w:tab w:val="left" w:pos="1134"/>
          <w:tab w:val="left" w:pos="1701"/>
          <w:tab w:val="left" w:pos="2268"/>
        </w:tabs>
        <w:spacing w:before="0"/>
        <w:ind w:left="0" w:firstLine="0"/>
        <w:rPr>
          <w:rFonts w:cs="Arial"/>
          <w:snapToGrid w:val="0"/>
          <w:color w:val="000000"/>
          <w:szCs w:val="24"/>
        </w:rPr>
      </w:pPr>
      <w:r w:rsidRPr="00520AAA">
        <w:rPr>
          <w:rFonts w:cs="Arial"/>
          <w:snapToGrid w:val="0"/>
          <w:color w:val="000000"/>
          <w:szCs w:val="24"/>
        </w:rPr>
        <w:tab/>
      </w:r>
      <w:r w:rsidR="001A4EC9" w:rsidRPr="00520AAA">
        <w:rPr>
          <w:rFonts w:cs="Arial"/>
          <w:snapToGrid w:val="0"/>
          <w:color w:val="000000"/>
          <w:szCs w:val="24"/>
        </w:rPr>
        <w:t>Timing</w:t>
      </w:r>
    </w:p>
    <w:p w14:paraId="40A8E2E5" w14:textId="77777777" w:rsidR="002C14E0" w:rsidRPr="00520AAA" w:rsidRDefault="002C14E0" w:rsidP="005767FE">
      <w:pPr>
        <w:pStyle w:val="MainNums"/>
        <w:numPr>
          <w:ilvl w:val="0"/>
          <w:numId w:val="0"/>
        </w:numPr>
        <w:spacing w:before="0"/>
        <w:rPr>
          <w:color w:val="000000"/>
          <w:sz w:val="24"/>
          <w:szCs w:val="24"/>
        </w:rPr>
      </w:pPr>
    </w:p>
    <w:p w14:paraId="2A154136" w14:textId="77777777" w:rsidR="001A4EC9" w:rsidRPr="00520AAA" w:rsidRDefault="002C14E0" w:rsidP="002C14E0">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14</w:t>
      </w:r>
      <w:r w:rsidRPr="00520AAA">
        <w:rPr>
          <w:rFonts w:cs="Arial"/>
          <w:color w:val="000000"/>
          <w:sz w:val="24"/>
          <w:szCs w:val="24"/>
        </w:rPr>
        <w:tab/>
      </w:r>
      <w:r w:rsidR="001A4EC9" w:rsidRPr="00520AAA">
        <w:rPr>
          <w:rFonts w:cs="Arial"/>
          <w:color w:val="000000"/>
          <w:sz w:val="24"/>
          <w:szCs w:val="24"/>
        </w:rPr>
        <w:t xml:space="preserve">Where the loan </w:t>
      </w:r>
      <w:r w:rsidR="00AB40A8" w:rsidRPr="00520AAA">
        <w:rPr>
          <w:rFonts w:cs="Arial"/>
          <w:color w:val="000000"/>
          <w:sz w:val="24"/>
          <w:szCs w:val="24"/>
        </w:rPr>
        <w:t xml:space="preserve">payment </w:t>
      </w:r>
      <w:r w:rsidR="001A4EC9" w:rsidRPr="00520AAA">
        <w:rPr>
          <w:rFonts w:cs="Arial"/>
          <w:color w:val="000000"/>
          <w:sz w:val="24"/>
          <w:szCs w:val="24"/>
        </w:rPr>
        <w:t>offer has been accepted by the claimant (as descri</w:t>
      </w:r>
      <w:r w:rsidR="009D60AF" w:rsidRPr="00520AAA">
        <w:rPr>
          <w:rFonts w:cs="Arial"/>
          <w:color w:val="000000"/>
          <w:sz w:val="24"/>
          <w:szCs w:val="24"/>
        </w:rPr>
        <w:t xml:space="preserve">bed at paragraph </w:t>
      </w:r>
      <w:r w:rsidR="00F9079A" w:rsidRPr="00520AAA">
        <w:rPr>
          <w:rFonts w:cs="Arial"/>
          <w:color w:val="000000"/>
          <w:sz w:val="24"/>
          <w:szCs w:val="24"/>
        </w:rPr>
        <w:t>5</w:t>
      </w:r>
      <w:r w:rsidR="001A4EC9" w:rsidRPr="00520AAA">
        <w:rPr>
          <w:rFonts w:cs="Arial"/>
          <w:color w:val="000000"/>
          <w:sz w:val="24"/>
          <w:szCs w:val="24"/>
        </w:rPr>
        <w:t xml:space="preserve">) the </w:t>
      </w:r>
      <w:r w:rsidR="00AB40A8" w:rsidRPr="00520AAA">
        <w:rPr>
          <w:rFonts w:cs="Arial"/>
          <w:color w:val="000000"/>
          <w:sz w:val="24"/>
          <w:szCs w:val="24"/>
        </w:rPr>
        <w:t xml:space="preserve">period in respect of which </w:t>
      </w:r>
      <w:r w:rsidR="001A4EC9" w:rsidRPr="00520AAA">
        <w:rPr>
          <w:rFonts w:cs="Arial"/>
          <w:color w:val="000000"/>
          <w:sz w:val="24"/>
          <w:szCs w:val="24"/>
        </w:rPr>
        <w:t>loan payments shall be</w:t>
      </w:r>
      <w:r w:rsidR="00AB40A8" w:rsidRPr="00520AAA">
        <w:rPr>
          <w:rFonts w:cs="Arial"/>
          <w:color w:val="000000"/>
          <w:sz w:val="24"/>
          <w:szCs w:val="24"/>
        </w:rPr>
        <w:t xml:space="preserve"> made will be</w:t>
      </w:r>
      <w:r w:rsidR="001A4EC9" w:rsidRPr="00520AAA">
        <w:rPr>
          <w:rFonts w:cs="Arial"/>
          <w:color w:val="000000"/>
          <w:sz w:val="24"/>
          <w:szCs w:val="24"/>
        </w:rPr>
        <w:t>gin on the later of</w:t>
      </w:r>
    </w:p>
    <w:p w14:paraId="0C737C2D" w14:textId="77777777" w:rsidR="002C14E0" w:rsidRPr="00520AAA" w:rsidRDefault="002C14E0" w:rsidP="002C14E0">
      <w:pPr>
        <w:pStyle w:val="MainNums"/>
        <w:numPr>
          <w:ilvl w:val="0"/>
          <w:numId w:val="0"/>
        </w:numPr>
        <w:tabs>
          <w:tab w:val="left" w:pos="567"/>
          <w:tab w:val="left" w:pos="1134"/>
          <w:tab w:val="left" w:pos="1701"/>
          <w:tab w:val="left" w:pos="2268"/>
        </w:tabs>
        <w:spacing w:before="0"/>
        <w:rPr>
          <w:rFonts w:cs="Arial"/>
          <w:color w:val="000000"/>
          <w:sz w:val="24"/>
          <w:szCs w:val="24"/>
        </w:rPr>
      </w:pPr>
    </w:p>
    <w:p w14:paraId="456F8FBB" w14:textId="77777777" w:rsidR="001A4EC9" w:rsidRPr="003F6BAC" w:rsidRDefault="002C14E0" w:rsidP="002C14E0">
      <w:pPr>
        <w:pStyle w:val="Indent1"/>
        <w:numPr>
          <w:ilvl w:val="0"/>
          <w:numId w:val="0"/>
        </w:numPr>
        <w:tabs>
          <w:tab w:val="left" w:pos="567"/>
          <w:tab w:val="left" w:pos="1134"/>
          <w:tab w:val="left" w:pos="1701"/>
          <w:tab w:val="left" w:pos="2268"/>
        </w:tabs>
        <w:ind w:left="1134" w:hanging="1134"/>
        <w:rPr>
          <w:rFonts w:cs="Arial"/>
          <w:color w:val="000000"/>
          <w:sz w:val="24"/>
          <w:vertAlign w:val="superscript"/>
        </w:rPr>
      </w:pPr>
      <w:r w:rsidRPr="00520AAA">
        <w:rPr>
          <w:rFonts w:cs="Arial"/>
          <w:color w:val="000000"/>
          <w:sz w:val="24"/>
        </w:rPr>
        <w:tab/>
      </w:r>
      <w:r w:rsidRPr="00520AAA">
        <w:rPr>
          <w:rFonts w:cs="Arial"/>
          <w:b/>
          <w:color w:val="000000"/>
          <w:sz w:val="24"/>
        </w:rPr>
        <w:t>1.</w:t>
      </w:r>
      <w:r w:rsidRPr="00520AAA">
        <w:rPr>
          <w:rFonts w:cs="Arial"/>
          <w:color w:val="000000"/>
          <w:sz w:val="24"/>
        </w:rPr>
        <w:tab/>
      </w:r>
      <w:r w:rsidR="001A4EC9" w:rsidRPr="00520AAA">
        <w:rPr>
          <w:rFonts w:cs="Arial"/>
          <w:color w:val="000000"/>
          <w:sz w:val="24"/>
        </w:rPr>
        <w:t>6 April 2018</w:t>
      </w:r>
      <w:r w:rsidR="003F6BAC">
        <w:rPr>
          <w:rFonts w:cs="Arial"/>
          <w:color w:val="000000"/>
          <w:sz w:val="24"/>
          <w:vertAlign w:val="superscript"/>
        </w:rPr>
        <w:t>1</w:t>
      </w:r>
    </w:p>
    <w:p w14:paraId="63E9DA6A" w14:textId="77777777" w:rsidR="002C14E0" w:rsidRPr="00520AAA" w:rsidRDefault="002C14E0" w:rsidP="002C14E0">
      <w:pPr>
        <w:pStyle w:val="Indent1"/>
        <w:numPr>
          <w:ilvl w:val="0"/>
          <w:numId w:val="0"/>
        </w:numPr>
        <w:tabs>
          <w:tab w:val="left" w:pos="567"/>
          <w:tab w:val="left" w:pos="1134"/>
          <w:tab w:val="left" w:pos="1701"/>
          <w:tab w:val="left" w:pos="2268"/>
        </w:tabs>
        <w:ind w:left="1134" w:hanging="1134"/>
        <w:rPr>
          <w:rFonts w:cs="Arial"/>
          <w:color w:val="000000"/>
          <w:sz w:val="24"/>
        </w:rPr>
      </w:pPr>
    </w:p>
    <w:p w14:paraId="1D6CFA6A" w14:textId="77777777" w:rsidR="001A4EC9" w:rsidRPr="003F6BAC" w:rsidRDefault="002C14E0" w:rsidP="002C14E0">
      <w:pPr>
        <w:pStyle w:val="Indent1"/>
        <w:numPr>
          <w:ilvl w:val="0"/>
          <w:numId w:val="0"/>
        </w:numPr>
        <w:tabs>
          <w:tab w:val="left" w:pos="567"/>
          <w:tab w:val="left" w:pos="1134"/>
          <w:tab w:val="left" w:pos="1701"/>
          <w:tab w:val="left" w:pos="2268"/>
        </w:tabs>
        <w:ind w:left="1134" w:hanging="1134"/>
        <w:rPr>
          <w:rFonts w:cs="Arial"/>
          <w:color w:val="000000"/>
          <w:sz w:val="24"/>
          <w:vertAlign w:val="superscript"/>
        </w:rPr>
      </w:pPr>
      <w:r w:rsidRPr="00520AAA">
        <w:rPr>
          <w:rFonts w:cs="Arial"/>
          <w:color w:val="000000"/>
          <w:sz w:val="24"/>
        </w:rPr>
        <w:tab/>
      </w:r>
      <w:r w:rsidRPr="00520AAA">
        <w:rPr>
          <w:rFonts w:cs="Arial"/>
          <w:b/>
          <w:color w:val="000000"/>
          <w:sz w:val="24"/>
        </w:rPr>
        <w:t>2.</w:t>
      </w:r>
      <w:r w:rsidRPr="00520AAA">
        <w:rPr>
          <w:rFonts w:cs="Arial"/>
          <w:color w:val="000000"/>
          <w:sz w:val="24"/>
        </w:rPr>
        <w:tab/>
      </w:r>
      <w:r w:rsidR="001A4EC9" w:rsidRPr="00520AAA">
        <w:rPr>
          <w:rFonts w:cs="Arial"/>
          <w:color w:val="000000"/>
          <w:sz w:val="24"/>
        </w:rPr>
        <w:t>where a qualifying period</w:t>
      </w:r>
      <w:r w:rsidR="00A87453" w:rsidRPr="00520AAA">
        <w:rPr>
          <w:rFonts w:cs="Arial"/>
          <w:color w:val="000000"/>
          <w:sz w:val="24"/>
        </w:rPr>
        <w:t xml:space="preserve"> (see paragraph </w:t>
      </w:r>
      <w:r w:rsidR="005D45F3" w:rsidRPr="00520AAA">
        <w:rPr>
          <w:rFonts w:cs="Arial"/>
          <w:color w:val="000000"/>
          <w:sz w:val="24"/>
        </w:rPr>
        <w:t>73</w:t>
      </w:r>
      <w:r w:rsidR="00A87453" w:rsidRPr="00520AAA">
        <w:rPr>
          <w:rFonts w:cs="Arial"/>
          <w:color w:val="000000"/>
          <w:sz w:val="24"/>
        </w:rPr>
        <w:t>)</w:t>
      </w:r>
      <w:r w:rsidR="001A4EC9" w:rsidRPr="00520AAA">
        <w:rPr>
          <w:rFonts w:cs="Arial"/>
          <w:color w:val="000000"/>
          <w:sz w:val="24"/>
        </w:rPr>
        <w:t xml:space="preserve"> is appropriate, the day after the day on which the qualifying period ends</w:t>
      </w:r>
      <w:r w:rsidR="003F6BAC">
        <w:rPr>
          <w:rFonts w:cs="Arial"/>
          <w:color w:val="000000"/>
          <w:sz w:val="24"/>
          <w:vertAlign w:val="superscript"/>
        </w:rPr>
        <w:t>2</w:t>
      </w:r>
    </w:p>
    <w:p w14:paraId="78CF692E" w14:textId="77777777" w:rsidR="002C14E0" w:rsidRPr="00520AAA" w:rsidRDefault="002C14E0" w:rsidP="002C14E0">
      <w:pPr>
        <w:pStyle w:val="Indent1"/>
        <w:numPr>
          <w:ilvl w:val="0"/>
          <w:numId w:val="0"/>
        </w:numPr>
        <w:tabs>
          <w:tab w:val="left" w:pos="567"/>
          <w:tab w:val="left" w:pos="1134"/>
          <w:tab w:val="left" w:pos="1701"/>
          <w:tab w:val="left" w:pos="2268"/>
        </w:tabs>
        <w:ind w:left="1134" w:hanging="1134"/>
        <w:rPr>
          <w:rFonts w:cs="Arial"/>
          <w:color w:val="000000"/>
          <w:sz w:val="24"/>
        </w:rPr>
      </w:pPr>
    </w:p>
    <w:p w14:paraId="4802FE26" w14:textId="77777777" w:rsidR="001A4EC9" w:rsidRPr="00520AAA" w:rsidRDefault="002C14E0" w:rsidP="002C14E0">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3.</w:t>
      </w:r>
      <w:r w:rsidRPr="00520AAA">
        <w:rPr>
          <w:rFonts w:cs="Arial"/>
          <w:color w:val="000000"/>
          <w:sz w:val="24"/>
        </w:rPr>
        <w:tab/>
      </w:r>
      <w:r w:rsidR="001A4EC9" w:rsidRPr="00520AAA">
        <w:rPr>
          <w:rFonts w:cs="Arial"/>
          <w:color w:val="000000"/>
          <w:sz w:val="24"/>
        </w:rPr>
        <w:t xml:space="preserve">for </w:t>
      </w:r>
      <w:r w:rsidR="000327B3" w:rsidRPr="00520AAA">
        <w:rPr>
          <w:rFonts w:cs="Arial"/>
          <w:color w:val="000000"/>
          <w:sz w:val="24"/>
        </w:rPr>
        <w:t xml:space="preserve">State Pension Credit </w:t>
      </w:r>
      <w:r w:rsidR="006F3D69" w:rsidRPr="00520AAA">
        <w:rPr>
          <w:rFonts w:cs="Arial"/>
          <w:color w:val="000000"/>
          <w:sz w:val="24"/>
        </w:rPr>
        <w:t>claimants</w:t>
      </w:r>
      <w:r w:rsidR="001A4EC9" w:rsidRPr="00520AAA">
        <w:rPr>
          <w:rFonts w:cs="Arial"/>
          <w:color w:val="000000"/>
          <w:sz w:val="24"/>
        </w:rPr>
        <w:t xml:space="preserve">, the </w:t>
      </w:r>
      <w:r w:rsidR="003F6BAC">
        <w:rPr>
          <w:rFonts w:cs="Arial"/>
          <w:color w:val="000000"/>
          <w:sz w:val="24"/>
        </w:rPr>
        <w:t>first day of entitlement to state pension credit</w:t>
      </w:r>
      <w:r w:rsidR="003F6BAC">
        <w:rPr>
          <w:rFonts w:cs="Arial"/>
          <w:color w:val="000000"/>
          <w:sz w:val="24"/>
          <w:vertAlign w:val="superscript"/>
        </w:rPr>
        <w:t>3</w:t>
      </w:r>
      <w:r w:rsidR="003F6BAC">
        <w:rPr>
          <w:rFonts w:cs="Arial"/>
          <w:color w:val="000000"/>
          <w:sz w:val="24"/>
        </w:rPr>
        <w:t xml:space="preserve"> </w:t>
      </w:r>
    </w:p>
    <w:p w14:paraId="35DCDC22" w14:textId="77777777" w:rsidR="002C14E0" w:rsidRPr="00520AAA" w:rsidRDefault="002C14E0" w:rsidP="002C14E0">
      <w:pPr>
        <w:pStyle w:val="Indent1"/>
        <w:numPr>
          <w:ilvl w:val="0"/>
          <w:numId w:val="0"/>
        </w:numPr>
        <w:tabs>
          <w:tab w:val="left" w:pos="567"/>
          <w:tab w:val="left" w:pos="1134"/>
          <w:tab w:val="left" w:pos="1701"/>
          <w:tab w:val="left" w:pos="2268"/>
        </w:tabs>
        <w:ind w:left="1134" w:hanging="1134"/>
        <w:rPr>
          <w:rFonts w:cs="Arial"/>
          <w:color w:val="000000"/>
          <w:sz w:val="24"/>
        </w:rPr>
      </w:pPr>
    </w:p>
    <w:p w14:paraId="74F5E681" w14:textId="77777777" w:rsidR="001A4EC9" w:rsidRPr="00520AAA" w:rsidRDefault="002C14E0" w:rsidP="002C14E0">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4.</w:t>
      </w:r>
      <w:r w:rsidRPr="00520AAA">
        <w:rPr>
          <w:rFonts w:cs="Arial"/>
          <w:color w:val="000000"/>
          <w:sz w:val="24"/>
        </w:rPr>
        <w:tab/>
      </w:r>
      <w:r w:rsidR="001A4EC9" w:rsidRPr="00520AAA">
        <w:rPr>
          <w:rFonts w:cs="Arial"/>
          <w:color w:val="000000"/>
          <w:sz w:val="24"/>
        </w:rPr>
        <w:t>the transitional end day</w:t>
      </w:r>
      <w:r w:rsidR="00AB40A8" w:rsidRPr="00520AAA">
        <w:rPr>
          <w:rFonts w:cs="Arial"/>
          <w:color w:val="000000"/>
          <w:sz w:val="24"/>
        </w:rPr>
        <w:t xml:space="preserve"> (see paragraph 1</w:t>
      </w:r>
      <w:r w:rsidR="005D45F3" w:rsidRPr="00520AAA">
        <w:rPr>
          <w:rFonts w:cs="Arial"/>
          <w:color w:val="000000"/>
          <w:sz w:val="24"/>
        </w:rPr>
        <w:t>6</w:t>
      </w:r>
      <w:r w:rsidR="00AB40A8" w:rsidRPr="00520AAA">
        <w:rPr>
          <w:rFonts w:cs="Arial"/>
          <w:color w:val="000000"/>
          <w:sz w:val="24"/>
        </w:rPr>
        <w:t>)</w:t>
      </w:r>
      <w:r w:rsidR="003F6BAC">
        <w:rPr>
          <w:rFonts w:cs="Arial"/>
          <w:color w:val="000000"/>
          <w:sz w:val="24"/>
          <w:vertAlign w:val="superscript"/>
        </w:rPr>
        <w:t>4</w:t>
      </w:r>
    </w:p>
    <w:p w14:paraId="1898E11F" w14:textId="77777777" w:rsidR="002C14E0" w:rsidRPr="00520AAA" w:rsidRDefault="002C14E0" w:rsidP="002C14E0">
      <w:pPr>
        <w:pStyle w:val="Indent1"/>
        <w:numPr>
          <w:ilvl w:val="0"/>
          <w:numId w:val="0"/>
        </w:numPr>
        <w:tabs>
          <w:tab w:val="left" w:pos="567"/>
          <w:tab w:val="left" w:pos="1134"/>
          <w:tab w:val="left" w:pos="1701"/>
          <w:tab w:val="left" w:pos="2268"/>
        </w:tabs>
        <w:ind w:left="1134" w:hanging="1134"/>
        <w:rPr>
          <w:rFonts w:cs="Arial"/>
          <w:color w:val="000000"/>
          <w:sz w:val="24"/>
        </w:rPr>
      </w:pPr>
    </w:p>
    <w:p w14:paraId="3C011849" w14:textId="77777777" w:rsidR="005D45F3" w:rsidRPr="00520AAA" w:rsidRDefault="002C14E0" w:rsidP="002C14E0">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5.</w:t>
      </w:r>
      <w:r w:rsidRPr="00520AAA">
        <w:rPr>
          <w:rFonts w:cs="Arial"/>
          <w:color w:val="000000"/>
          <w:sz w:val="24"/>
        </w:rPr>
        <w:tab/>
      </w:r>
      <w:r w:rsidR="005D45F3" w:rsidRPr="00520AAA">
        <w:rPr>
          <w:rFonts w:cs="Arial"/>
          <w:color w:val="000000"/>
          <w:sz w:val="24"/>
        </w:rPr>
        <w:t>a date requested by the claimant</w:t>
      </w:r>
      <w:r w:rsidR="003F6BAC">
        <w:rPr>
          <w:rFonts w:cs="Arial"/>
          <w:color w:val="000000"/>
          <w:sz w:val="24"/>
          <w:vertAlign w:val="superscript"/>
        </w:rPr>
        <w:t>5</w:t>
      </w:r>
      <w:r w:rsidRPr="00520AAA">
        <w:rPr>
          <w:rFonts w:cs="Arial"/>
          <w:color w:val="000000"/>
          <w:sz w:val="24"/>
        </w:rPr>
        <w:t>.</w:t>
      </w:r>
    </w:p>
    <w:p w14:paraId="110D80F0" w14:textId="77777777" w:rsidR="002C14E0" w:rsidRPr="00520AAA" w:rsidRDefault="002C14E0" w:rsidP="002C14E0">
      <w:pPr>
        <w:pStyle w:val="Indent1"/>
        <w:numPr>
          <w:ilvl w:val="0"/>
          <w:numId w:val="0"/>
        </w:numPr>
        <w:tabs>
          <w:tab w:val="left" w:pos="567"/>
          <w:tab w:val="left" w:pos="1134"/>
          <w:tab w:val="left" w:pos="1701"/>
          <w:tab w:val="left" w:pos="2268"/>
        </w:tabs>
        <w:rPr>
          <w:rFonts w:cs="Arial"/>
          <w:color w:val="000000"/>
          <w:sz w:val="24"/>
        </w:rPr>
      </w:pPr>
    </w:p>
    <w:p w14:paraId="4E18378D" w14:textId="77777777" w:rsidR="001A4EC9" w:rsidRPr="00520AAA" w:rsidRDefault="001A4EC9" w:rsidP="00E4301D">
      <w:pPr>
        <w:pStyle w:val="Leg"/>
      </w:pPr>
      <w:proofErr w:type="gramStart"/>
      <w:r w:rsidRPr="00520AAA">
        <w:t>1</w:t>
      </w:r>
      <w:r w:rsidR="002C14E0" w:rsidRPr="00520AAA">
        <w:t xml:space="preserve">  </w:t>
      </w:r>
      <w:r w:rsidR="003F6BAC">
        <w:t>LMI</w:t>
      </w:r>
      <w:proofErr w:type="gramEnd"/>
      <w:r w:rsidR="003F6BAC">
        <w:t xml:space="preserve"> Regs (NI), reg 8(1)(a)</w:t>
      </w:r>
      <w:r w:rsidRPr="00520AAA">
        <w:t xml:space="preserve">; </w:t>
      </w:r>
      <w:r w:rsidR="002C14E0" w:rsidRPr="00520AAA">
        <w:t xml:space="preserve"> </w:t>
      </w:r>
      <w:r w:rsidRPr="00520AAA">
        <w:t xml:space="preserve">2 </w:t>
      </w:r>
      <w:r w:rsidR="002C14E0" w:rsidRPr="00520AAA">
        <w:t xml:space="preserve"> </w:t>
      </w:r>
      <w:r w:rsidRPr="00520AAA">
        <w:t>reg 8</w:t>
      </w:r>
      <w:r w:rsidR="003F6BAC">
        <w:t>(1)(b)</w:t>
      </w:r>
      <w:r w:rsidR="005D45F3" w:rsidRPr="00520AAA">
        <w:t xml:space="preserve">; </w:t>
      </w:r>
      <w:r w:rsidR="002C14E0" w:rsidRPr="00520AAA">
        <w:t xml:space="preserve"> </w:t>
      </w:r>
      <w:r w:rsidR="005D45F3" w:rsidRPr="00520AAA">
        <w:t>3</w:t>
      </w:r>
      <w:r w:rsidR="002C14E0" w:rsidRPr="00520AAA">
        <w:t xml:space="preserve"> </w:t>
      </w:r>
      <w:r w:rsidR="003F6BAC">
        <w:t xml:space="preserve"> reg 8(1)(c</w:t>
      </w:r>
      <w:r w:rsidR="005D45F3" w:rsidRPr="00520AAA">
        <w:t>)</w:t>
      </w:r>
      <w:r w:rsidR="003F6BAC">
        <w:t xml:space="preserve">; 4 reg 8(1)(d); 5 reg 8(1)(e) </w:t>
      </w:r>
    </w:p>
    <w:p w14:paraId="1217F730" w14:textId="77777777" w:rsidR="002C14E0" w:rsidRPr="00520AAA" w:rsidRDefault="002C14E0" w:rsidP="002C14E0">
      <w:pPr>
        <w:tabs>
          <w:tab w:val="left" w:pos="567"/>
          <w:tab w:val="left" w:pos="1134"/>
          <w:tab w:val="left" w:pos="1701"/>
          <w:tab w:val="left" w:pos="2268"/>
        </w:tabs>
        <w:ind w:left="0" w:firstLine="0"/>
        <w:rPr>
          <w:rFonts w:cs="Arial"/>
          <w:i/>
          <w:snapToGrid w:val="0"/>
          <w:color w:val="000000"/>
          <w:sz w:val="24"/>
        </w:rPr>
      </w:pPr>
    </w:p>
    <w:p w14:paraId="3C72B38C" w14:textId="77777777" w:rsidR="005D45F3" w:rsidRPr="00520AAA" w:rsidRDefault="002C14E0" w:rsidP="002C14E0">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r w:rsidRPr="00520AAA">
        <w:rPr>
          <w:rFonts w:cs="Arial"/>
          <w:snapToGrid w:val="0"/>
          <w:color w:val="000000"/>
          <w:sz w:val="24"/>
          <w:szCs w:val="24"/>
        </w:rPr>
        <w:t>15</w:t>
      </w:r>
      <w:r w:rsidRPr="00520AAA">
        <w:rPr>
          <w:rFonts w:cs="Arial"/>
          <w:snapToGrid w:val="0"/>
          <w:color w:val="000000"/>
          <w:sz w:val="24"/>
          <w:szCs w:val="24"/>
        </w:rPr>
        <w:tab/>
      </w:r>
      <w:r w:rsidR="005D45F3" w:rsidRPr="00520AAA">
        <w:rPr>
          <w:rFonts w:cs="Arial"/>
          <w:snapToGrid w:val="0"/>
          <w:color w:val="000000"/>
          <w:sz w:val="24"/>
          <w:szCs w:val="24"/>
        </w:rPr>
        <w:t>Where the day described in paragraph 14</w:t>
      </w:r>
      <w:r w:rsidRPr="00520AAA">
        <w:rPr>
          <w:rFonts w:cs="Arial"/>
          <w:snapToGrid w:val="0"/>
          <w:color w:val="000000"/>
          <w:sz w:val="24"/>
          <w:szCs w:val="24"/>
        </w:rPr>
        <w:t xml:space="preserve"> </w:t>
      </w:r>
      <w:r w:rsidR="005D45F3" w:rsidRPr="00520AAA">
        <w:rPr>
          <w:rFonts w:cs="Arial"/>
          <w:b/>
          <w:snapToGrid w:val="0"/>
          <w:color w:val="000000"/>
          <w:sz w:val="24"/>
          <w:szCs w:val="24"/>
        </w:rPr>
        <w:t>1</w:t>
      </w:r>
      <w:r w:rsidRPr="00520AAA">
        <w:rPr>
          <w:rFonts w:cs="Arial"/>
          <w:b/>
          <w:snapToGrid w:val="0"/>
          <w:color w:val="000000"/>
          <w:sz w:val="24"/>
          <w:szCs w:val="24"/>
        </w:rPr>
        <w:t>.</w:t>
      </w:r>
      <w:r w:rsidR="005D45F3" w:rsidRPr="00520AAA">
        <w:rPr>
          <w:rFonts w:cs="Arial"/>
          <w:snapToGrid w:val="0"/>
          <w:color w:val="000000"/>
          <w:sz w:val="24"/>
          <w:szCs w:val="24"/>
        </w:rPr>
        <w:t xml:space="preserve"> or </w:t>
      </w:r>
      <w:r w:rsidR="005D45F3" w:rsidRPr="00520AAA">
        <w:rPr>
          <w:rFonts w:cs="Arial"/>
          <w:b/>
          <w:snapToGrid w:val="0"/>
          <w:color w:val="000000"/>
          <w:sz w:val="24"/>
          <w:szCs w:val="24"/>
        </w:rPr>
        <w:t>2</w:t>
      </w:r>
      <w:r w:rsidRPr="00520AAA">
        <w:rPr>
          <w:rFonts w:cs="Arial"/>
          <w:b/>
          <w:snapToGrid w:val="0"/>
          <w:color w:val="000000"/>
          <w:sz w:val="24"/>
          <w:szCs w:val="24"/>
        </w:rPr>
        <w:t>.</w:t>
      </w:r>
      <w:r w:rsidR="005D45F3" w:rsidRPr="00520AAA">
        <w:rPr>
          <w:rFonts w:cs="Arial"/>
          <w:snapToGrid w:val="0"/>
          <w:color w:val="000000"/>
          <w:sz w:val="24"/>
          <w:szCs w:val="24"/>
        </w:rPr>
        <w:t xml:space="preserve"> or </w:t>
      </w:r>
      <w:r w:rsidR="005D45F3" w:rsidRPr="00520AAA">
        <w:rPr>
          <w:rFonts w:cs="Arial"/>
          <w:b/>
          <w:snapToGrid w:val="0"/>
          <w:color w:val="000000"/>
          <w:sz w:val="24"/>
          <w:szCs w:val="24"/>
        </w:rPr>
        <w:t>3</w:t>
      </w:r>
      <w:r w:rsidRPr="00520AAA">
        <w:rPr>
          <w:rFonts w:cs="Arial"/>
          <w:b/>
          <w:snapToGrid w:val="0"/>
          <w:color w:val="000000"/>
          <w:sz w:val="24"/>
          <w:szCs w:val="24"/>
        </w:rPr>
        <w:t>.</w:t>
      </w:r>
      <w:r w:rsidR="005D45F3" w:rsidRPr="00520AAA">
        <w:rPr>
          <w:rFonts w:cs="Arial"/>
          <w:snapToGrid w:val="0"/>
          <w:color w:val="000000"/>
          <w:sz w:val="24"/>
          <w:szCs w:val="24"/>
        </w:rPr>
        <w:t xml:space="preserve"> is not the first day of the claimants benefit week or, in the case of Universal Credit, the first day of their assessment period, the day when loan payments will begin is the first day of the first benefit week or first assessment period that begins after that date</w:t>
      </w:r>
      <w:r w:rsidR="005D45F3" w:rsidRPr="00520AAA">
        <w:rPr>
          <w:rFonts w:cs="Arial"/>
          <w:snapToGrid w:val="0"/>
          <w:color w:val="000000"/>
          <w:sz w:val="24"/>
          <w:szCs w:val="24"/>
          <w:vertAlign w:val="superscript"/>
        </w:rPr>
        <w:t>1</w:t>
      </w:r>
      <w:r w:rsidR="005D45F3" w:rsidRPr="00520AAA">
        <w:rPr>
          <w:rFonts w:cs="Arial"/>
          <w:snapToGrid w:val="0"/>
          <w:color w:val="000000"/>
          <w:sz w:val="24"/>
          <w:szCs w:val="24"/>
        </w:rPr>
        <w:t>.</w:t>
      </w:r>
    </w:p>
    <w:p w14:paraId="175EC3CD" w14:textId="77777777" w:rsidR="002C14E0" w:rsidRPr="00520AAA" w:rsidRDefault="002C14E0" w:rsidP="002C14E0">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p>
    <w:p w14:paraId="298A3CF5" w14:textId="77777777" w:rsidR="005D45F3" w:rsidRPr="00520AAA" w:rsidRDefault="005D45F3" w:rsidP="00E4301D">
      <w:pPr>
        <w:pStyle w:val="Leg"/>
      </w:pPr>
      <w:proofErr w:type="gramStart"/>
      <w:r w:rsidRPr="00520AAA">
        <w:t>1</w:t>
      </w:r>
      <w:r w:rsidR="002C14E0" w:rsidRPr="00520AAA">
        <w:t xml:space="preserve"> </w:t>
      </w:r>
      <w:r w:rsidRPr="00520AAA">
        <w:t xml:space="preserve"> LMI</w:t>
      </w:r>
      <w:proofErr w:type="gramEnd"/>
      <w:r w:rsidRPr="00520AAA">
        <w:t xml:space="preserve"> Regs (NI), reg 8(2)</w:t>
      </w:r>
    </w:p>
    <w:p w14:paraId="3751404C" w14:textId="77777777" w:rsidR="002C14E0" w:rsidRPr="00520AAA" w:rsidRDefault="002C14E0" w:rsidP="002C14E0">
      <w:pPr>
        <w:rPr>
          <w:color w:val="000000"/>
          <w:sz w:val="24"/>
        </w:rPr>
      </w:pPr>
    </w:p>
    <w:p w14:paraId="431C6D6A" w14:textId="77777777" w:rsidR="00CC1859" w:rsidRPr="00520AAA" w:rsidRDefault="002C14E0" w:rsidP="002C14E0">
      <w:pPr>
        <w:tabs>
          <w:tab w:val="left" w:pos="567"/>
          <w:tab w:val="left" w:pos="1134"/>
          <w:tab w:val="left" w:pos="1701"/>
          <w:tab w:val="left" w:pos="2268"/>
        </w:tabs>
        <w:rPr>
          <w:rFonts w:cs="Arial"/>
          <w:color w:val="000000"/>
          <w:sz w:val="24"/>
        </w:rPr>
      </w:pPr>
      <w:r w:rsidRPr="00520AAA">
        <w:rPr>
          <w:rFonts w:cs="Arial"/>
          <w:b/>
          <w:color w:val="000000"/>
          <w:sz w:val="24"/>
        </w:rPr>
        <w:tab/>
      </w:r>
      <w:r w:rsidR="00CC1859" w:rsidRPr="00520AAA">
        <w:rPr>
          <w:rFonts w:cs="Arial"/>
          <w:b/>
          <w:color w:val="000000"/>
          <w:sz w:val="24"/>
        </w:rPr>
        <w:t>Example</w:t>
      </w:r>
    </w:p>
    <w:p w14:paraId="349E5220" w14:textId="77777777" w:rsidR="002C14E0" w:rsidRPr="00520AAA" w:rsidRDefault="002C14E0" w:rsidP="002C14E0">
      <w:pPr>
        <w:tabs>
          <w:tab w:val="left" w:pos="567"/>
          <w:tab w:val="left" w:pos="1134"/>
          <w:tab w:val="left" w:pos="1701"/>
          <w:tab w:val="left" w:pos="2268"/>
        </w:tabs>
        <w:rPr>
          <w:rFonts w:cs="Arial"/>
          <w:color w:val="000000"/>
          <w:sz w:val="24"/>
        </w:rPr>
      </w:pPr>
    </w:p>
    <w:p w14:paraId="38C16E91" w14:textId="77777777" w:rsidR="00D172A1" w:rsidRDefault="002C14E0" w:rsidP="002C14E0">
      <w:pPr>
        <w:tabs>
          <w:tab w:val="left" w:pos="567"/>
          <w:tab w:val="left" w:pos="1134"/>
          <w:tab w:val="left" w:pos="1701"/>
          <w:tab w:val="left" w:pos="2268"/>
        </w:tabs>
        <w:rPr>
          <w:rFonts w:cs="Arial"/>
          <w:color w:val="000000"/>
          <w:sz w:val="24"/>
        </w:rPr>
      </w:pPr>
      <w:r w:rsidRPr="00520AAA">
        <w:rPr>
          <w:rFonts w:cs="Arial"/>
          <w:color w:val="000000"/>
          <w:sz w:val="24"/>
        </w:rPr>
        <w:tab/>
      </w:r>
      <w:r w:rsidR="00CC1859" w:rsidRPr="00520AAA">
        <w:rPr>
          <w:rFonts w:cs="Arial"/>
          <w:color w:val="000000"/>
          <w:sz w:val="24"/>
        </w:rPr>
        <w:t xml:space="preserve">William is in receipt of </w:t>
      </w:r>
      <w:r w:rsidR="009C6338" w:rsidRPr="00520AAA">
        <w:rPr>
          <w:rFonts w:cs="Arial"/>
          <w:color w:val="000000"/>
          <w:sz w:val="24"/>
        </w:rPr>
        <w:t>I</w:t>
      </w:r>
      <w:r w:rsidR="000327B3" w:rsidRPr="00520AAA">
        <w:rPr>
          <w:rFonts w:cs="Arial"/>
          <w:color w:val="000000"/>
          <w:sz w:val="24"/>
        </w:rPr>
        <w:t xml:space="preserve">ncome Support </w:t>
      </w:r>
      <w:r w:rsidR="00CC1859" w:rsidRPr="00520AAA">
        <w:rPr>
          <w:rFonts w:cs="Arial"/>
          <w:color w:val="000000"/>
          <w:sz w:val="24"/>
        </w:rPr>
        <w:t>that will include</w:t>
      </w:r>
      <w:r w:rsidR="00D172A1">
        <w:rPr>
          <w:rFonts w:cs="Arial"/>
          <w:color w:val="000000"/>
          <w:sz w:val="24"/>
        </w:rPr>
        <w:t xml:space="preserve"> owner-occupier payments from 6</w:t>
      </w:r>
      <w:r w:rsidR="00CC1859" w:rsidRPr="00520AAA">
        <w:rPr>
          <w:rFonts w:cs="Arial"/>
          <w:color w:val="000000"/>
          <w:sz w:val="24"/>
        </w:rPr>
        <w:t xml:space="preserve"> Ju</w:t>
      </w:r>
      <w:r w:rsidR="00D172A1">
        <w:rPr>
          <w:rFonts w:cs="Arial"/>
          <w:color w:val="000000"/>
          <w:sz w:val="24"/>
        </w:rPr>
        <w:t>ne</w:t>
      </w:r>
      <w:r w:rsidR="00CC1859" w:rsidRPr="00520AAA">
        <w:rPr>
          <w:rFonts w:cs="Arial"/>
          <w:color w:val="000000"/>
          <w:sz w:val="24"/>
        </w:rPr>
        <w:t xml:space="preserve"> </w:t>
      </w:r>
      <w:r w:rsidR="00D172A1">
        <w:rPr>
          <w:rFonts w:cs="Arial"/>
          <w:color w:val="000000"/>
          <w:sz w:val="24"/>
        </w:rPr>
        <w:t>20</w:t>
      </w:r>
      <w:r w:rsidR="00CC1859" w:rsidRPr="00520AAA">
        <w:rPr>
          <w:rFonts w:cs="Arial"/>
          <w:color w:val="000000"/>
          <w:sz w:val="24"/>
        </w:rPr>
        <w:t xml:space="preserve">18 </w:t>
      </w:r>
      <w:r w:rsidR="0078388A">
        <w:rPr>
          <w:rFonts w:cs="Arial"/>
          <w:color w:val="000000"/>
          <w:sz w:val="24"/>
        </w:rPr>
        <w:t xml:space="preserve">(the day after the day on which </w:t>
      </w:r>
      <w:r w:rsidR="00CC1859" w:rsidRPr="00520AAA">
        <w:rPr>
          <w:rFonts w:cs="Arial"/>
          <w:color w:val="000000"/>
          <w:sz w:val="24"/>
        </w:rPr>
        <w:t xml:space="preserve">the </w:t>
      </w:r>
      <w:r w:rsidR="000327B3" w:rsidRPr="00520AAA">
        <w:rPr>
          <w:rFonts w:cs="Arial"/>
          <w:color w:val="000000"/>
          <w:sz w:val="24"/>
        </w:rPr>
        <w:t>qualifying period</w:t>
      </w:r>
      <w:r w:rsidR="00CC1859" w:rsidRPr="00520AAA">
        <w:rPr>
          <w:rFonts w:cs="Arial"/>
          <w:color w:val="000000"/>
          <w:sz w:val="24"/>
        </w:rPr>
        <w:t xml:space="preserve"> ends</w:t>
      </w:r>
      <w:r w:rsidR="0078388A">
        <w:rPr>
          <w:rFonts w:cs="Arial"/>
          <w:color w:val="000000"/>
          <w:sz w:val="24"/>
        </w:rPr>
        <w:t>).  H</w:t>
      </w:r>
      <w:r w:rsidR="00CC1859" w:rsidRPr="00520AAA">
        <w:rPr>
          <w:rFonts w:cs="Arial"/>
          <w:color w:val="000000"/>
          <w:sz w:val="24"/>
        </w:rPr>
        <w:t xml:space="preserve">is benefit week ends each </w:t>
      </w:r>
      <w:r w:rsidR="00D172A1">
        <w:rPr>
          <w:rFonts w:cs="Arial"/>
          <w:color w:val="000000"/>
          <w:sz w:val="24"/>
        </w:rPr>
        <w:t>Monday</w:t>
      </w:r>
      <w:r w:rsidR="00CC1859" w:rsidRPr="00520AAA">
        <w:rPr>
          <w:rFonts w:cs="Arial"/>
          <w:color w:val="000000"/>
          <w:sz w:val="24"/>
        </w:rPr>
        <w:t xml:space="preserve">. </w:t>
      </w:r>
      <w:r w:rsidRPr="00520AAA">
        <w:rPr>
          <w:rFonts w:cs="Arial"/>
          <w:color w:val="000000"/>
          <w:sz w:val="24"/>
        </w:rPr>
        <w:t xml:space="preserve"> </w:t>
      </w:r>
      <w:r w:rsidR="00CC1859" w:rsidRPr="00520AAA">
        <w:rPr>
          <w:rFonts w:cs="Arial"/>
          <w:color w:val="000000"/>
          <w:sz w:val="24"/>
        </w:rPr>
        <w:t xml:space="preserve">He had sent in the </w:t>
      </w:r>
      <w:r w:rsidR="00E6412A" w:rsidRPr="00520AAA">
        <w:rPr>
          <w:rFonts w:cs="Arial"/>
          <w:color w:val="000000"/>
          <w:sz w:val="24"/>
        </w:rPr>
        <w:t xml:space="preserve">loan </w:t>
      </w:r>
      <w:r w:rsidR="00CC1859" w:rsidRPr="00520AAA">
        <w:rPr>
          <w:rFonts w:cs="Arial"/>
          <w:color w:val="000000"/>
          <w:sz w:val="24"/>
        </w:rPr>
        <w:t xml:space="preserve">agreement and appropriate forms on </w:t>
      </w:r>
      <w:r w:rsidR="00D172A1">
        <w:rPr>
          <w:rFonts w:cs="Arial"/>
          <w:color w:val="000000"/>
          <w:sz w:val="24"/>
        </w:rPr>
        <w:t>14</w:t>
      </w:r>
      <w:r w:rsidR="00CC1859" w:rsidRPr="00520AAA">
        <w:rPr>
          <w:rFonts w:cs="Arial"/>
          <w:color w:val="000000"/>
          <w:sz w:val="24"/>
        </w:rPr>
        <w:t xml:space="preserve"> March </w:t>
      </w:r>
      <w:r w:rsidR="00D172A1">
        <w:rPr>
          <w:rFonts w:cs="Arial"/>
          <w:color w:val="000000"/>
          <w:sz w:val="24"/>
        </w:rPr>
        <w:t>20</w:t>
      </w:r>
      <w:r w:rsidR="0078388A">
        <w:rPr>
          <w:rFonts w:cs="Arial"/>
          <w:color w:val="000000"/>
          <w:sz w:val="24"/>
        </w:rPr>
        <w:t>18.</w:t>
      </w:r>
    </w:p>
    <w:p w14:paraId="6FBB7B74" w14:textId="77777777" w:rsidR="00D172A1" w:rsidRDefault="00D172A1" w:rsidP="002C14E0">
      <w:pPr>
        <w:tabs>
          <w:tab w:val="left" w:pos="567"/>
          <w:tab w:val="left" w:pos="1134"/>
          <w:tab w:val="left" w:pos="1701"/>
          <w:tab w:val="left" w:pos="2268"/>
        </w:tabs>
        <w:rPr>
          <w:rFonts w:cs="Arial"/>
          <w:color w:val="000000"/>
          <w:sz w:val="24"/>
        </w:rPr>
      </w:pPr>
    </w:p>
    <w:p w14:paraId="067BF5A0" w14:textId="77777777" w:rsidR="00D172A1" w:rsidRDefault="00D172A1" w:rsidP="002C14E0">
      <w:pPr>
        <w:tabs>
          <w:tab w:val="left" w:pos="567"/>
          <w:tab w:val="left" w:pos="1134"/>
          <w:tab w:val="left" w:pos="1701"/>
          <w:tab w:val="left" w:pos="2268"/>
        </w:tabs>
        <w:rPr>
          <w:rFonts w:cs="Arial"/>
          <w:color w:val="000000"/>
          <w:sz w:val="24"/>
        </w:rPr>
      </w:pPr>
      <w:r>
        <w:rPr>
          <w:rFonts w:cs="Arial"/>
          <w:color w:val="000000"/>
          <w:sz w:val="24"/>
        </w:rPr>
        <w:tab/>
      </w:r>
      <w:r w:rsidR="00CC1859" w:rsidRPr="00520AAA">
        <w:rPr>
          <w:rFonts w:cs="Arial"/>
          <w:color w:val="000000"/>
          <w:sz w:val="24"/>
        </w:rPr>
        <w:t xml:space="preserve">The </w:t>
      </w:r>
      <w:r w:rsidR="00D95A79" w:rsidRPr="00520AAA">
        <w:rPr>
          <w:rFonts w:cs="Arial"/>
          <w:color w:val="000000"/>
          <w:sz w:val="24"/>
        </w:rPr>
        <w:t>loan payment will begin on</w:t>
      </w:r>
      <w:r w:rsidR="00CC1859" w:rsidRPr="00520AAA">
        <w:rPr>
          <w:rFonts w:cs="Arial"/>
          <w:color w:val="000000"/>
          <w:sz w:val="24"/>
        </w:rPr>
        <w:t xml:space="preserve"> the later of </w:t>
      </w:r>
      <w:r w:rsidR="00501ED9" w:rsidRPr="00520AAA">
        <w:rPr>
          <w:rFonts w:cs="Arial"/>
          <w:color w:val="000000"/>
          <w:sz w:val="24"/>
        </w:rPr>
        <w:t xml:space="preserve">6 April </w:t>
      </w:r>
      <w:r w:rsidR="0078388A">
        <w:rPr>
          <w:rFonts w:cs="Arial"/>
          <w:color w:val="000000"/>
          <w:sz w:val="24"/>
        </w:rPr>
        <w:t xml:space="preserve">2018 </w:t>
      </w:r>
      <w:r w:rsidR="00501ED9" w:rsidRPr="00520AAA">
        <w:rPr>
          <w:rFonts w:cs="Arial"/>
          <w:color w:val="000000"/>
          <w:sz w:val="24"/>
        </w:rPr>
        <w:t xml:space="preserve">or </w:t>
      </w:r>
      <w:r>
        <w:rPr>
          <w:rFonts w:cs="Arial"/>
          <w:color w:val="000000"/>
          <w:sz w:val="24"/>
        </w:rPr>
        <w:t>one</w:t>
      </w:r>
      <w:r w:rsidR="00501ED9" w:rsidRPr="00520AAA">
        <w:rPr>
          <w:rFonts w:cs="Arial"/>
          <w:color w:val="000000"/>
          <w:sz w:val="24"/>
        </w:rPr>
        <w:t xml:space="preserve"> other specified date.</w:t>
      </w:r>
    </w:p>
    <w:p w14:paraId="5C8A9E91" w14:textId="77777777" w:rsidR="00D172A1" w:rsidRDefault="00D172A1" w:rsidP="002C14E0">
      <w:pPr>
        <w:tabs>
          <w:tab w:val="left" w:pos="567"/>
          <w:tab w:val="left" w:pos="1134"/>
          <w:tab w:val="left" w:pos="1701"/>
          <w:tab w:val="left" w:pos="2268"/>
        </w:tabs>
        <w:rPr>
          <w:rFonts w:cs="Arial"/>
          <w:color w:val="000000"/>
          <w:sz w:val="24"/>
        </w:rPr>
      </w:pPr>
    </w:p>
    <w:p w14:paraId="4CF1F74B" w14:textId="77777777" w:rsidR="0078388A" w:rsidRDefault="00D172A1" w:rsidP="002C14E0">
      <w:pPr>
        <w:tabs>
          <w:tab w:val="left" w:pos="567"/>
          <w:tab w:val="left" w:pos="1134"/>
          <w:tab w:val="left" w:pos="1701"/>
          <w:tab w:val="left" w:pos="2268"/>
        </w:tabs>
        <w:rPr>
          <w:rFonts w:cs="Arial"/>
          <w:color w:val="000000"/>
          <w:sz w:val="24"/>
        </w:rPr>
      </w:pPr>
      <w:r>
        <w:rPr>
          <w:rFonts w:cs="Arial"/>
          <w:color w:val="000000"/>
          <w:sz w:val="24"/>
        </w:rPr>
        <w:tab/>
        <w:t>In this case the later date</w:t>
      </w:r>
      <w:r w:rsidR="00501ED9" w:rsidRPr="00520AAA">
        <w:rPr>
          <w:rFonts w:cs="Arial"/>
          <w:color w:val="000000"/>
          <w:sz w:val="24"/>
        </w:rPr>
        <w:t xml:space="preserve"> </w:t>
      </w:r>
      <w:r>
        <w:rPr>
          <w:rFonts w:cs="Arial"/>
          <w:color w:val="000000"/>
          <w:sz w:val="24"/>
        </w:rPr>
        <w:t xml:space="preserve">would be </w:t>
      </w:r>
      <w:r w:rsidR="00CC1859" w:rsidRPr="00520AAA">
        <w:rPr>
          <w:rFonts w:cs="Arial"/>
          <w:color w:val="000000"/>
          <w:sz w:val="24"/>
        </w:rPr>
        <w:t xml:space="preserve">the </w:t>
      </w:r>
      <w:r w:rsidR="0078388A">
        <w:rPr>
          <w:rFonts w:cs="Arial"/>
          <w:color w:val="000000"/>
          <w:sz w:val="24"/>
        </w:rPr>
        <w:t>6 June 2018.</w:t>
      </w:r>
    </w:p>
    <w:p w14:paraId="79A8D12F" w14:textId="77777777" w:rsidR="0078388A" w:rsidRDefault="0078388A" w:rsidP="002C14E0">
      <w:pPr>
        <w:tabs>
          <w:tab w:val="left" w:pos="567"/>
          <w:tab w:val="left" w:pos="1134"/>
          <w:tab w:val="left" w:pos="1701"/>
          <w:tab w:val="left" w:pos="2268"/>
        </w:tabs>
        <w:rPr>
          <w:rFonts w:cs="Arial"/>
          <w:color w:val="000000"/>
          <w:sz w:val="24"/>
        </w:rPr>
      </w:pPr>
    </w:p>
    <w:p w14:paraId="5C6DE937" w14:textId="77777777" w:rsidR="00EC0E18" w:rsidRDefault="0078388A" w:rsidP="002C14E0">
      <w:pPr>
        <w:tabs>
          <w:tab w:val="left" w:pos="567"/>
          <w:tab w:val="left" w:pos="1134"/>
          <w:tab w:val="left" w:pos="1701"/>
          <w:tab w:val="left" w:pos="2268"/>
        </w:tabs>
        <w:rPr>
          <w:rFonts w:cs="Arial"/>
          <w:color w:val="000000"/>
          <w:sz w:val="24"/>
        </w:rPr>
      </w:pPr>
      <w:r>
        <w:rPr>
          <w:rFonts w:cs="Arial"/>
          <w:color w:val="000000"/>
          <w:sz w:val="24"/>
        </w:rPr>
        <w:lastRenderedPageBreak/>
        <w:tab/>
        <w:t>As this is not the first day of the claimant’s benefit week the relevant day, (the day from which the loan is payable), is 12 June 2018</w:t>
      </w:r>
      <w:r w:rsidR="00EC0E18">
        <w:rPr>
          <w:rFonts w:cs="Arial"/>
          <w:color w:val="000000"/>
          <w:sz w:val="24"/>
        </w:rPr>
        <w:t>.</w:t>
      </w:r>
    </w:p>
    <w:p w14:paraId="7F98C79B" w14:textId="77777777" w:rsidR="00EC0E18" w:rsidRDefault="00EC0E18" w:rsidP="002C14E0">
      <w:pPr>
        <w:tabs>
          <w:tab w:val="left" w:pos="567"/>
          <w:tab w:val="left" w:pos="1134"/>
          <w:tab w:val="left" w:pos="1701"/>
          <w:tab w:val="left" w:pos="2268"/>
        </w:tabs>
        <w:rPr>
          <w:rFonts w:cs="Arial"/>
          <w:color w:val="000000"/>
          <w:sz w:val="24"/>
        </w:rPr>
      </w:pPr>
    </w:p>
    <w:p w14:paraId="232E8357" w14:textId="77777777" w:rsidR="001A4EC9" w:rsidRPr="00520AAA" w:rsidRDefault="00D95ACB" w:rsidP="00D95ACB">
      <w:pPr>
        <w:pStyle w:val="Topic"/>
        <w:tabs>
          <w:tab w:val="left" w:pos="567"/>
          <w:tab w:val="left" w:pos="1134"/>
          <w:tab w:val="left" w:pos="1701"/>
          <w:tab w:val="left" w:pos="2268"/>
        </w:tabs>
        <w:spacing w:before="0"/>
        <w:ind w:left="0" w:firstLine="0"/>
        <w:rPr>
          <w:rFonts w:cs="Arial"/>
          <w:snapToGrid w:val="0"/>
          <w:color w:val="000000"/>
          <w:szCs w:val="24"/>
        </w:rPr>
      </w:pPr>
      <w:r w:rsidRPr="00520AAA">
        <w:rPr>
          <w:rFonts w:cs="Arial"/>
          <w:snapToGrid w:val="0"/>
          <w:color w:val="000000"/>
          <w:szCs w:val="24"/>
        </w:rPr>
        <w:tab/>
      </w:r>
      <w:r w:rsidR="001A4EC9" w:rsidRPr="00520AAA">
        <w:rPr>
          <w:rFonts w:cs="Arial"/>
          <w:snapToGrid w:val="0"/>
          <w:color w:val="000000"/>
          <w:szCs w:val="24"/>
        </w:rPr>
        <w:t>Transitional end day</w:t>
      </w:r>
    </w:p>
    <w:p w14:paraId="4A716829" w14:textId="77777777" w:rsidR="00D95ACB" w:rsidRPr="00520AAA" w:rsidRDefault="00D95ACB" w:rsidP="00D95ACB">
      <w:pPr>
        <w:pStyle w:val="MainNums"/>
        <w:numPr>
          <w:ilvl w:val="0"/>
          <w:numId w:val="0"/>
        </w:numPr>
        <w:tabs>
          <w:tab w:val="left" w:pos="567"/>
          <w:tab w:val="left" w:pos="1134"/>
          <w:tab w:val="left" w:pos="1701"/>
          <w:tab w:val="left" w:pos="2268"/>
        </w:tabs>
        <w:spacing w:before="0"/>
        <w:rPr>
          <w:color w:val="000000"/>
          <w:sz w:val="24"/>
          <w:szCs w:val="24"/>
        </w:rPr>
      </w:pPr>
    </w:p>
    <w:p w14:paraId="7BB5D8A3" w14:textId="77777777" w:rsidR="00D50751" w:rsidRPr="00520AAA" w:rsidRDefault="00D95ACB" w:rsidP="00D95ACB">
      <w:pPr>
        <w:pStyle w:val="MainNums"/>
        <w:numPr>
          <w:ilvl w:val="0"/>
          <w:numId w:val="0"/>
        </w:numPr>
        <w:tabs>
          <w:tab w:val="left" w:pos="567"/>
          <w:tab w:val="left" w:pos="1134"/>
          <w:tab w:val="left" w:pos="1701"/>
          <w:tab w:val="left" w:pos="2268"/>
        </w:tabs>
        <w:spacing w:before="0"/>
        <w:rPr>
          <w:b/>
          <w:color w:val="000000"/>
          <w:sz w:val="24"/>
          <w:szCs w:val="24"/>
        </w:rPr>
      </w:pPr>
      <w:r w:rsidRPr="00520AAA">
        <w:rPr>
          <w:color w:val="000000"/>
          <w:sz w:val="24"/>
          <w:szCs w:val="24"/>
        </w:rPr>
        <w:tab/>
      </w:r>
      <w:r w:rsidR="00D50751" w:rsidRPr="00520AAA">
        <w:rPr>
          <w:b/>
          <w:color w:val="000000"/>
          <w:sz w:val="24"/>
          <w:szCs w:val="24"/>
        </w:rPr>
        <w:t>Loan offer made before 6 April 2018</w:t>
      </w:r>
    </w:p>
    <w:p w14:paraId="0A44ED10" w14:textId="77777777" w:rsidR="00D95ACB" w:rsidRPr="00520AAA" w:rsidRDefault="00D95ACB" w:rsidP="00D95ACB">
      <w:pPr>
        <w:pStyle w:val="MainNums"/>
        <w:numPr>
          <w:ilvl w:val="0"/>
          <w:numId w:val="0"/>
        </w:numPr>
        <w:tabs>
          <w:tab w:val="left" w:pos="567"/>
          <w:tab w:val="left" w:pos="1134"/>
          <w:tab w:val="left" w:pos="1701"/>
          <w:tab w:val="left" w:pos="2268"/>
        </w:tabs>
        <w:spacing w:before="0"/>
        <w:rPr>
          <w:color w:val="000000"/>
          <w:sz w:val="24"/>
          <w:szCs w:val="24"/>
        </w:rPr>
      </w:pPr>
    </w:p>
    <w:p w14:paraId="11473E6E" w14:textId="77777777" w:rsidR="001A4EC9" w:rsidRPr="00520AAA" w:rsidRDefault="00D95ACB" w:rsidP="00D95ACB">
      <w:pPr>
        <w:pStyle w:val="MainNums"/>
        <w:numPr>
          <w:ilvl w:val="0"/>
          <w:numId w:val="0"/>
        </w:numPr>
        <w:tabs>
          <w:tab w:val="left" w:pos="567"/>
          <w:tab w:val="left" w:pos="1134"/>
          <w:tab w:val="left" w:pos="1701"/>
          <w:tab w:val="left" w:pos="2268"/>
        </w:tabs>
        <w:spacing w:before="0"/>
        <w:ind w:left="567" w:hanging="567"/>
        <w:rPr>
          <w:color w:val="000000"/>
          <w:sz w:val="24"/>
          <w:szCs w:val="24"/>
        </w:rPr>
      </w:pPr>
      <w:r w:rsidRPr="00520AAA">
        <w:rPr>
          <w:color w:val="000000"/>
          <w:sz w:val="24"/>
          <w:szCs w:val="24"/>
        </w:rPr>
        <w:t>16</w:t>
      </w:r>
      <w:r w:rsidRPr="00520AAA">
        <w:rPr>
          <w:color w:val="000000"/>
          <w:sz w:val="24"/>
          <w:szCs w:val="24"/>
        </w:rPr>
        <w:tab/>
      </w:r>
      <w:r w:rsidR="00D50751" w:rsidRPr="00520AAA">
        <w:rPr>
          <w:color w:val="000000"/>
          <w:sz w:val="24"/>
          <w:szCs w:val="24"/>
        </w:rPr>
        <w:t>Where the loan offer is made before 6 April 2018 t</w:t>
      </w:r>
      <w:r w:rsidR="00453BAD" w:rsidRPr="00520AAA">
        <w:rPr>
          <w:color w:val="000000"/>
          <w:sz w:val="24"/>
          <w:szCs w:val="24"/>
        </w:rPr>
        <w:t>he transitional end day</w:t>
      </w:r>
      <w:r w:rsidR="001A4EC9" w:rsidRPr="00520AAA">
        <w:rPr>
          <w:color w:val="000000"/>
          <w:sz w:val="24"/>
          <w:szCs w:val="24"/>
        </w:rPr>
        <w:t xml:space="preserve"> </w:t>
      </w:r>
      <w:r w:rsidR="00D50751" w:rsidRPr="00520AAA">
        <w:rPr>
          <w:color w:val="000000"/>
          <w:sz w:val="24"/>
          <w:szCs w:val="24"/>
        </w:rPr>
        <w:t xml:space="preserve">will be </w:t>
      </w:r>
      <w:r w:rsidR="001A4EC9" w:rsidRPr="00520AAA">
        <w:rPr>
          <w:color w:val="000000"/>
          <w:sz w:val="24"/>
          <w:szCs w:val="24"/>
        </w:rPr>
        <w:t>the earlier of</w:t>
      </w:r>
    </w:p>
    <w:p w14:paraId="7532BD9A" w14:textId="77777777" w:rsidR="00D95ACB" w:rsidRPr="00520AAA" w:rsidRDefault="00D95ACB" w:rsidP="00D95ACB">
      <w:pPr>
        <w:pStyle w:val="MainNums"/>
        <w:numPr>
          <w:ilvl w:val="0"/>
          <w:numId w:val="0"/>
        </w:numPr>
        <w:tabs>
          <w:tab w:val="left" w:pos="567"/>
          <w:tab w:val="left" w:pos="1134"/>
          <w:tab w:val="left" w:pos="1701"/>
          <w:tab w:val="left" w:pos="2268"/>
        </w:tabs>
        <w:spacing w:before="0"/>
        <w:rPr>
          <w:color w:val="000000"/>
          <w:sz w:val="24"/>
          <w:szCs w:val="24"/>
        </w:rPr>
      </w:pPr>
    </w:p>
    <w:p w14:paraId="36A0AD44" w14:textId="77777777" w:rsidR="001A4EC9" w:rsidRPr="00520AAA" w:rsidRDefault="00D95ACB" w:rsidP="00D95ACB">
      <w:pPr>
        <w:pStyle w:val="MainNums"/>
        <w:numPr>
          <w:ilvl w:val="0"/>
          <w:numId w:val="0"/>
        </w:numPr>
        <w:tabs>
          <w:tab w:val="left" w:pos="567"/>
          <w:tab w:val="left" w:pos="1134"/>
          <w:tab w:val="left" w:pos="1701"/>
          <w:tab w:val="left" w:pos="2268"/>
        </w:tabs>
        <w:spacing w:before="0"/>
        <w:ind w:left="1134" w:hanging="1134"/>
        <w:rPr>
          <w:color w:val="000000"/>
          <w:sz w:val="24"/>
          <w:szCs w:val="24"/>
        </w:rPr>
      </w:pPr>
      <w:r w:rsidRPr="00520AAA">
        <w:rPr>
          <w:color w:val="000000"/>
          <w:sz w:val="24"/>
          <w:szCs w:val="24"/>
        </w:rPr>
        <w:tab/>
      </w:r>
      <w:r w:rsidRPr="00520AAA">
        <w:rPr>
          <w:b/>
          <w:color w:val="000000"/>
          <w:sz w:val="24"/>
          <w:szCs w:val="24"/>
        </w:rPr>
        <w:t>1.</w:t>
      </w:r>
      <w:r w:rsidRPr="00520AAA">
        <w:rPr>
          <w:b/>
          <w:color w:val="000000"/>
          <w:sz w:val="24"/>
          <w:szCs w:val="24"/>
        </w:rPr>
        <w:tab/>
      </w:r>
      <w:r w:rsidR="001A4EC9" w:rsidRPr="00520AAA">
        <w:rPr>
          <w:color w:val="000000"/>
          <w:sz w:val="24"/>
          <w:szCs w:val="24"/>
        </w:rPr>
        <w:t>the day described at paragraph 1</w:t>
      </w:r>
      <w:r w:rsidR="00D50751" w:rsidRPr="00520AAA">
        <w:rPr>
          <w:color w:val="000000"/>
          <w:sz w:val="24"/>
          <w:szCs w:val="24"/>
        </w:rPr>
        <w:t>7</w:t>
      </w:r>
      <w:r w:rsidR="001A4EC9" w:rsidRPr="00520AAA">
        <w:rPr>
          <w:color w:val="000000"/>
          <w:sz w:val="24"/>
          <w:szCs w:val="24"/>
        </w:rPr>
        <w:t xml:space="preserve"> below </w:t>
      </w:r>
      <w:r w:rsidR="001A4EC9" w:rsidRPr="00520AAA">
        <w:rPr>
          <w:b/>
          <w:color w:val="000000"/>
          <w:sz w:val="24"/>
          <w:szCs w:val="24"/>
        </w:rPr>
        <w:t>or</w:t>
      </w:r>
    </w:p>
    <w:p w14:paraId="4D23C7F8" w14:textId="77777777" w:rsidR="00D95ACB" w:rsidRPr="00520AAA" w:rsidRDefault="00D95ACB" w:rsidP="00D95ACB">
      <w:pPr>
        <w:pStyle w:val="MainNums"/>
        <w:numPr>
          <w:ilvl w:val="0"/>
          <w:numId w:val="0"/>
        </w:numPr>
        <w:tabs>
          <w:tab w:val="left" w:pos="567"/>
          <w:tab w:val="left" w:pos="1134"/>
          <w:tab w:val="left" w:pos="1701"/>
          <w:tab w:val="left" w:pos="2268"/>
        </w:tabs>
        <w:spacing w:before="0"/>
        <w:ind w:left="1134" w:hanging="1134"/>
        <w:rPr>
          <w:color w:val="000000"/>
          <w:sz w:val="24"/>
          <w:szCs w:val="24"/>
        </w:rPr>
      </w:pPr>
    </w:p>
    <w:p w14:paraId="70BB4CC2" w14:textId="77777777" w:rsidR="001A4EC9" w:rsidRPr="00520AAA" w:rsidRDefault="00D95ACB" w:rsidP="00D95ACB">
      <w:pPr>
        <w:pStyle w:val="MainNums"/>
        <w:numPr>
          <w:ilvl w:val="0"/>
          <w:numId w:val="0"/>
        </w:numPr>
        <w:tabs>
          <w:tab w:val="left" w:pos="567"/>
          <w:tab w:val="left" w:pos="1134"/>
          <w:tab w:val="left" w:pos="1701"/>
          <w:tab w:val="left" w:pos="2268"/>
        </w:tabs>
        <w:spacing w:before="0"/>
        <w:ind w:left="1134" w:hanging="1134"/>
        <w:rPr>
          <w:color w:val="000000"/>
          <w:sz w:val="24"/>
          <w:szCs w:val="24"/>
        </w:rPr>
      </w:pPr>
      <w:r w:rsidRPr="00520AAA">
        <w:rPr>
          <w:color w:val="000000"/>
          <w:sz w:val="24"/>
          <w:szCs w:val="24"/>
        </w:rPr>
        <w:tab/>
      </w:r>
      <w:r w:rsidRPr="00520AAA">
        <w:rPr>
          <w:b/>
          <w:color w:val="000000"/>
          <w:sz w:val="24"/>
          <w:szCs w:val="24"/>
        </w:rPr>
        <w:t>2.</w:t>
      </w:r>
      <w:r w:rsidRPr="00520AAA">
        <w:rPr>
          <w:b/>
          <w:color w:val="000000"/>
          <w:sz w:val="24"/>
          <w:szCs w:val="24"/>
        </w:rPr>
        <w:tab/>
      </w:r>
      <w:r w:rsidR="001A4EC9" w:rsidRPr="00520AAA">
        <w:rPr>
          <w:color w:val="000000"/>
          <w:sz w:val="24"/>
          <w:szCs w:val="24"/>
        </w:rPr>
        <w:t>the day immediately following the day on which entitlement to a qualifying benefit ends</w:t>
      </w:r>
      <w:r w:rsidR="0069020C" w:rsidRPr="00520AAA">
        <w:rPr>
          <w:color w:val="000000"/>
          <w:sz w:val="24"/>
          <w:szCs w:val="24"/>
          <w:vertAlign w:val="superscript"/>
        </w:rPr>
        <w:t>1</w:t>
      </w:r>
      <w:r w:rsidRPr="00520AAA">
        <w:rPr>
          <w:color w:val="000000"/>
          <w:sz w:val="24"/>
          <w:szCs w:val="24"/>
        </w:rPr>
        <w:t>.</w:t>
      </w:r>
    </w:p>
    <w:p w14:paraId="5C7C9C3F" w14:textId="77777777" w:rsidR="00D95ACB" w:rsidRPr="00520AAA" w:rsidRDefault="00D95ACB" w:rsidP="00D95ACB">
      <w:pPr>
        <w:pStyle w:val="MainNums"/>
        <w:numPr>
          <w:ilvl w:val="0"/>
          <w:numId w:val="0"/>
        </w:numPr>
        <w:tabs>
          <w:tab w:val="left" w:pos="567"/>
          <w:tab w:val="left" w:pos="1134"/>
          <w:tab w:val="left" w:pos="1701"/>
          <w:tab w:val="left" w:pos="2268"/>
        </w:tabs>
        <w:spacing w:before="0"/>
        <w:rPr>
          <w:snapToGrid w:val="0"/>
          <w:color w:val="000000"/>
          <w:sz w:val="24"/>
          <w:szCs w:val="24"/>
        </w:rPr>
      </w:pPr>
    </w:p>
    <w:p w14:paraId="3382FAC6" w14:textId="77777777" w:rsidR="001A4EC9" w:rsidRPr="00520AAA" w:rsidRDefault="00D95ACB" w:rsidP="00E4301D">
      <w:pPr>
        <w:pStyle w:val="Leg"/>
      </w:pPr>
      <w:proofErr w:type="gramStart"/>
      <w:r w:rsidRPr="00520AAA">
        <w:t xml:space="preserve">1  </w:t>
      </w:r>
      <w:r w:rsidR="009805AF" w:rsidRPr="00520AAA">
        <w:t>LMI</w:t>
      </w:r>
      <w:proofErr w:type="gramEnd"/>
      <w:r w:rsidR="009805AF" w:rsidRPr="00520AAA">
        <w:t xml:space="preserve"> Regs</w:t>
      </w:r>
      <w:r w:rsidR="003F1CA0" w:rsidRPr="00520AAA">
        <w:t xml:space="preserve"> (NI)</w:t>
      </w:r>
      <w:r w:rsidR="001A4EC9" w:rsidRPr="00520AAA">
        <w:t>, reg 19(1)</w:t>
      </w:r>
    </w:p>
    <w:p w14:paraId="42DB4842" w14:textId="77777777" w:rsidR="00D95ACB" w:rsidRPr="00520AAA" w:rsidRDefault="00D95ACB" w:rsidP="00D95ACB">
      <w:pPr>
        <w:pStyle w:val="MainNums"/>
        <w:numPr>
          <w:ilvl w:val="0"/>
          <w:numId w:val="0"/>
        </w:numPr>
        <w:tabs>
          <w:tab w:val="left" w:pos="567"/>
          <w:tab w:val="left" w:pos="1134"/>
          <w:tab w:val="left" w:pos="1701"/>
          <w:tab w:val="left" w:pos="2268"/>
        </w:tabs>
        <w:spacing w:before="0"/>
        <w:rPr>
          <w:snapToGrid w:val="0"/>
          <w:color w:val="000000"/>
          <w:sz w:val="24"/>
          <w:szCs w:val="24"/>
        </w:rPr>
      </w:pPr>
    </w:p>
    <w:p w14:paraId="716FED02" w14:textId="77777777" w:rsidR="001A4EC9" w:rsidRPr="00520AAA" w:rsidRDefault="00D95ACB" w:rsidP="00D95ACB">
      <w:pPr>
        <w:pStyle w:val="MainNums"/>
        <w:numPr>
          <w:ilvl w:val="0"/>
          <w:numId w:val="0"/>
        </w:numPr>
        <w:tabs>
          <w:tab w:val="left" w:pos="567"/>
          <w:tab w:val="left" w:pos="1134"/>
          <w:tab w:val="left" w:pos="1701"/>
          <w:tab w:val="left" w:pos="2268"/>
        </w:tabs>
        <w:spacing w:before="0"/>
        <w:rPr>
          <w:color w:val="000000"/>
          <w:sz w:val="24"/>
          <w:szCs w:val="24"/>
        </w:rPr>
      </w:pPr>
      <w:r w:rsidRPr="00520AAA">
        <w:rPr>
          <w:color w:val="000000"/>
          <w:sz w:val="24"/>
          <w:szCs w:val="24"/>
        </w:rPr>
        <w:t>17</w:t>
      </w:r>
      <w:r w:rsidRPr="00520AAA">
        <w:rPr>
          <w:color w:val="000000"/>
          <w:sz w:val="24"/>
          <w:szCs w:val="24"/>
        </w:rPr>
        <w:tab/>
      </w:r>
      <w:r w:rsidR="001A4EC9" w:rsidRPr="00520AAA">
        <w:rPr>
          <w:color w:val="000000"/>
          <w:sz w:val="24"/>
          <w:szCs w:val="24"/>
        </w:rPr>
        <w:t>For the purposes of paragraph 1</w:t>
      </w:r>
      <w:r w:rsidR="00D50751" w:rsidRPr="00520AAA">
        <w:rPr>
          <w:color w:val="000000"/>
          <w:sz w:val="24"/>
          <w:szCs w:val="24"/>
        </w:rPr>
        <w:t>6</w:t>
      </w:r>
      <w:r w:rsidR="00036C99" w:rsidRPr="00520AAA">
        <w:rPr>
          <w:b/>
          <w:color w:val="000000"/>
          <w:sz w:val="24"/>
          <w:szCs w:val="24"/>
        </w:rPr>
        <w:t xml:space="preserve"> </w:t>
      </w:r>
      <w:r w:rsidR="001A4EC9" w:rsidRPr="00520AAA">
        <w:rPr>
          <w:b/>
          <w:color w:val="000000"/>
          <w:sz w:val="24"/>
          <w:szCs w:val="24"/>
        </w:rPr>
        <w:t>1</w:t>
      </w:r>
      <w:r w:rsidR="00036C99" w:rsidRPr="00520AAA">
        <w:rPr>
          <w:b/>
          <w:color w:val="000000"/>
          <w:sz w:val="24"/>
          <w:szCs w:val="24"/>
        </w:rPr>
        <w:t>.</w:t>
      </w:r>
      <w:r w:rsidR="001A4EC9" w:rsidRPr="00520AAA">
        <w:rPr>
          <w:color w:val="000000"/>
          <w:sz w:val="24"/>
          <w:szCs w:val="24"/>
        </w:rPr>
        <w:t xml:space="preserve"> the day referred to is the later of </w:t>
      </w:r>
    </w:p>
    <w:p w14:paraId="6DE4482E" w14:textId="77777777" w:rsidR="00D95ACB" w:rsidRPr="00520AAA" w:rsidRDefault="00D95ACB" w:rsidP="00D95ACB">
      <w:pPr>
        <w:pStyle w:val="MainNums"/>
        <w:numPr>
          <w:ilvl w:val="0"/>
          <w:numId w:val="0"/>
        </w:numPr>
        <w:tabs>
          <w:tab w:val="left" w:pos="567"/>
          <w:tab w:val="left" w:pos="1134"/>
          <w:tab w:val="left" w:pos="1701"/>
          <w:tab w:val="left" w:pos="2268"/>
        </w:tabs>
        <w:spacing w:before="0"/>
        <w:rPr>
          <w:color w:val="000000"/>
          <w:sz w:val="24"/>
          <w:szCs w:val="24"/>
        </w:rPr>
      </w:pPr>
    </w:p>
    <w:p w14:paraId="69B2009F" w14:textId="77777777" w:rsidR="001A4EC9" w:rsidRPr="00520AAA" w:rsidRDefault="00D95ACB" w:rsidP="00D95ACB">
      <w:pPr>
        <w:pStyle w:val="MainNums"/>
        <w:numPr>
          <w:ilvl w:val="0"/>
          <w:numId w:val="0"/>
        </w:numPr>
        <w:tabs>
          <w:tab w:val="left" w:pos="567"/>
          <w:tab w:val="left" w:pos="1134"/>
          <w:tab w:val="left" w:pos="1701"/>
          <w:tab w:val="left" w:pos="2268"/>
        </w:tabs>
        <w:spacing w:before="0"/>
        <w:ind w:left="1134" w:hanging="1134"/>
        <w:rPr>
          <w:b/>
          <w:color w:val="000000"/>
          <w:sz w:val="24"/>
          <w:szCs w:val="24"/>
        </w:rPr>
      </w:pPr>
      <w:r w:rsidRPr="00520AAA">
        <w:rPr>
          <w:color w:val="000000"/>
          <w:sz w:val="24"/>
          <w:szCs w:val="24"/>
        </w:rPr>
        <w:tab/>
      </w:r>
      <w:r w:rsidRPr="00520AAA">
        <w:rPr>
          <w:b/>
          <w:color w:val="000000"/>
          <w:sz w:val="24"/>
          <w:szCs w:val="24"/>
        </w:rPr>
        <w:t>1.</w:t>
      </w:r>
      <w:r w:rsidRPr="00520AAA">
        <w:rPr>
          <w:b/>
          <w:color w:val="000000"/>
          <w:sz w:val="24"/>
          <w:szCs w:val="24"/>
        </w:rPr>
        <w:tab/>
      </w:r>
      <w:r w:rsidR="001A4EC9" w:rsidRPr="00520AAA">
        <w:rPr>
          <w:color w:val="000000"/>
          <w:sz w:val="24"/>
          <w:szCs w:val="24"/>
        </w:rPr>
        <w:t xml:space="preserve">for claimants of </w:t>
      </w:r>
      <w:r w:rsidR="009C6338" w:rsidRPr="00520AAA">
        <w:rPr>
          <w:color w:val="000000"/>
          <w:sz w:val="24"/>
          <w:szCs w:val="24"/>
        </w:rPr>
        <w:t>I</w:t>
      </w:r>
      <w:r w:rsidR="00AE4D77">
        <w:rPr>
          <w:color w:val="000000"/>
          <w:sz w:val="24"/>
          <w:szCs w:val="24"/>
        </w:rPr>
        <w:t>ncome S</w:t>
      </w:r>
      <w:r w:rsidR="003F1CA0" w:rsidRPr="00520AAA">
        <w:rPr>
          <w:color w:val="000000"/>
          <w:sz w:val="24"/>
          <w:szCs w:val="24"/>
        </w:rPr>
        <w:t>upport</w:t>
      </w:r>
      <w:r w:rsidR="001A4EC9" w:rsidRPr="00520AAA">
        <w:rPr>
          <w:color w:val="000000"/>
          <w:sz w:val="24"/>
          <w:szCs w:val="24"/>
        </w:rPr>
        <w:t xml:space="preserve">, </w:t>
      </w:r>
      <w:r w:rsidR="00A207B5" w:rsidRPr="00520AAA">
        <w:rPr>
          <w:color w:val="000000"/>
          <w:sz w:val="24"/>
          <w:szCs w:val="24"/>
        </w:rPr>
        <w:t>i</w:t>
      </w:r>
      <w:r w:rsidR="003F1CA0" w:rsidRPr="00520AAA">
        <w:rPr>
          <w:color w:val="000000"/>
          <w:sz w:val="24"/>
          <w:szCs w:val="24"/>
        </w:rPr>
        <w:t>ncome-based Jobseeker’s Allowance</w:t>
      </w:r>
      <w:r w:rsidR="001A4EC9" w:rsidRPr="00520AAA">
        <w:rPr>
          <w:color w:val="000000"/>
          <w:sz w:val="24"/>
          <w:szCs w:val="24"/>
        </w:rPr>
        <w:t xml:space="preserve">, </w:t>
      </w:r>
      <w:r w:rsidR="00A207B5" w:rsidRPr="00520AAA">
        <w:rPr>
          <w:color w:val="000000"/>
          <w:sz w:val="24"/>
          <w:szCs w:val="24"/>
        </w:rPr>
        <w:t>i</w:t>
      </w:r>
      <w:r w:rsidR="003F1CA0" w:rsidRPr="00520AAA">
        <w:rPr>
          <w:color w:val="000000"/>
          <w:sz w:val="24"/>
          <w:szCs w:val="24"/>
        </w:rPr>
        <w:t xml:space="preserve">ncome-related Employment and Support Allowance </w:t>
      </w:r>
      <w:r w:rsidR="001A4EC9" w:rsidRPr="00520AAA">
        <w:rPr>
          <w:color w:val="000000"/>
          <w:sz w:val="24"/>
          <w:szCs w:val="24"/>
        </w:rPr>
        <w:t>or S</w:t>
      </w:r>
      <w:r w:rsidR="003F1CA0" w:rsidRPr="00520AAA">
        <w:rPr>
          <w:color w:val="000000"/>
          <w:sz w:val="24"/>
          <w:szCs w:val="24"/>
        </w:rPr>
        <w:t>tate Pension</w:t>
      </w:r>
      <w:r w:rsidR="00292599" w:rsidRPr="00520AAA">
        <w:rPr>
          <w:color w:val="000000"/>
          <w:sz w:val="24"/>
          <w:szCs w:val="24"/>
        </w:rPr>
        <w:t xml:space="preserve"> </w:t>
      </w:r>
      <w:r w:rsidR="001A4EC9" w:rsidRPr="00520AAA">
        <w:rPr>
          <w:color w:val="000000"/>
          <w:sz w:val="24"/>
          <w:szCs w:val="24"/>
        </w:rPr>
        <w:t>C</w:t>
      </w:r>
      <w:r w:rsidR="003F1CA0" w:rsidRPr="00520AAA">
        <w:rPr>
          <w:color w:val="000000"/>
          <w:sz w:val="24"/>
          <w:szCs w:val="24"/>
        </w:rPr>
        <w:t>redit</w:t>
      </w:r>
      <w:r w:rsidR="001A4EC9" w:rsidRPr="00520AAA">
        <w:rPr>
          <w:color w:val="000000"/>
          <w:sz w:val="24"/>
          <w:szCs w:val="24"/>
        </w:rPr>
        <w:t>,</w:t>
      </w:r>
      <w:r w:rsidR="00C93116" w:rsidRPr="00520AAA">
        <w:rPr>
          <w:color w:val="000000"/>
          <w:sz w:val="24"/>
          <w:szCs w:val="24"/>
        </w:rPr>
        <w:t xml:space="preserve"> where 6 April is not the first day of the claimants benefit week, the first day of the first benefit week that begins after 6 April 2018 </w:t>
      </w:r>
      <w:r w:rsidR="001A4EC9" w:rsidRPr="00520AAA">
        <w:rPr>
          <w:b/>
          <w:color w:val="000000"/>
          <w:sz w:val="24"/>
          <w:szCs w:val="24"/>
        </w:rPr>
        <w:t>or</w:t>
      </w:r>
    </w:p>
    <w:p w14:paraId="6CCED3F6" w14:textId="77777777" w:rsidR="00D95ACB" w:rsidRPr="00520AAA" w:rsidRDefault="00D95ACB" w:rsidP="00D95ACB">
      <w:pPr>
        <w:pStyle w:val="MainNums"/>
        <w:numPr>
          <w:ilvl w:val="0"/>
          <w:numId w:val="0"/>
        </w:numPr>
        <w:tabs>
          <w:tab w:val="left" w:pos="567"/>
          <w:tab w:val="left" w:pos="1134"/>
          <w:tab w:val="left" w:pos="1701"/>
          <w:tab w:val="left" w:pos="2268"/>
        </w:tabs>
        <w:spacing w:before="0"/>
        <w:ind w:left="1134" w:hanging="1134"/>
        <w:rPr>
          <w:color w:val="000000"/>
          <w:sz w:val="24"/>
          <w:szCs w:val="24"/>
        </w:rPr>
      </w:pPr>
    </w:p>
    <w:p w14:paraId="55A67C67" w14:textId="77777777" w:rsidR="001A4EC9" w:rsidRPr="00520AAA" w:rsidRDefault="00D95ACB" w:rsidP="00D95ACB">
      <w:pPr>
        <w:pStyle w:val="MainNums"/>
        <w:numPr>
          <w:ilvl w:val="0"/>
          <w:numId w:val="0"/>
        </w:numPr>
        <w:tabs>
          <w:tab w:val="left" w:pos="567"/>
          <w:tab w:val="left" w:pos="1134"/>
          <w:tab w:val="left" w:pos="1701"/>
          <w:tab w:val="left" w:pos="2268"/>
        </w:tabs>
        <w:spacing w:before="0"/>
        <w:ind w:left="1134" w:hanging="1134"/>
        <w:rPr>
          <w:b/>
          <w:color w:val="000000"/>
          <w:sz w:val="24"/>
          <w:szCs w:val="24"/>
        </w:rPr>
      </w:pPr>
      <w:r w:rsidRPr="00520AAA">
        <w:rPr>
          <w:color w:val="000000"/>
          <w:sz w:val="24"/>
          <w:szCs w:val="24"/>
        </w:rPr>
        <w:tab/>
      </w:r>
      <w:r w:rsidRPr="00520AAA">
        <w:rPr>
          <w:b/>
          <w:color w:val="000000"/>
          <w:sz w:val="24"/>
          <w:szCs w:val="24"/>
        </w:rPr>
        <w:t>2.</w:t>
      </w:r>
      <w:r w:rsidRPr="00520AAA">
        <w:rPr>
          <w:b/>
          <w:color w:val="000000"/>
          <w:sz w:val="24"/>
          <w:szCs w:val="24"/>
        </w:rPr>
        <w:tab/>
      </w:r>
      <w:r w:rsidR="001A4EC9" w:rsidRPr="00520AAA">
        <w:rPr>
          <w:color w:val="000000"/>
          <w:sz w:val="24"/>
          <w:szCs w:val="24"/>
        </w:rPr>
        <w:t xml:space="preserve">for claimants of </w:t>
      </w:r>
      <w:r w:rsidR="00DB1E22" w:rsidRPr="00520AAA">
        <w:rPr>
          <w:color w:val="000000"/>
          <w:sz w:val="24"/>
          <w:szCs w:val="24"/>
        </w:rPr>
        <w:t>U</w:t>
      </w:r>
      <w:r w:rsidR="003F1CA0" w:rsidRPr="00520AAA">
        <w:rPr>
          <w:color w:val="000000"/>
          <w:sz w:val="24"/>
          <w:szCs w:val="24"/>
        </w:rPr>
        <w:t>niversal Credit</w:t>
      </w:r>
      <w:r w:rsidR="001A4EC9" w:rsidRPr="00520AAA">
        <w:rPr>
          <w:color w:val="000000"/>
          <w:sz w:val="24"/>
          <w:szCs w:val="24"/>
        </w:rPr>
        <w:t xml:space="preserve">, </w:t>
      </w:r>
      <w:r w:rsidR="00777DFB" w:rsidRPr="00520AAA">
        <w:rPr>
          <w:color w:val="000000"/>
          <w:sz w:val="24"/>
          <w:szCs w:val="24"/>
        </w:rPr>
        <w:t xml:space="preserve">where the 6 April is not the first day of the claimant’s assessment period, the first day of the first assessment period that begins after </w:t>
      </w:r>
      <w:r w:rsidR="001A4EC9" w:rsidRPr="00520AAA">
        <w:rPr>
          <w:color w:val="000000"/>
          <w:sz w:val="24"/>
          <w:szCs w:val="24"/>
        </w:rPr>
        <w:t xml:space="preserve">6 April 2018 </w:t>
      </w:r>
      <w:r w:rsidR="001A4EC9" w:rsidRPr="00520AAA">
        <w:rPr>
          <w:b/>
          <w:color w:val="000000"/>
          <w:sz w:val="24"/>
          <w:szCs w:val="24"/>
        </w:rPr>
        <w:t>or</w:t>
      </w:r>
    </w:p>
    <w:p w14:paraId="6EFF54F4" w14:textId="77777777" w:rsidR="00D95ACB" w:rsidRPr="00520AAA" w:rsidRDefault="00D95ACB" w:rsidP="00D95ACB">
      <w:pPr>
        <w:pStyle w:val="MainNums"/>
        <w:numPr>
          <w:ilvl w:val="0"/>
          <w:numId w:val="0"/>
        </w:numPr>
        <w:tabs>
          <w:tab w:val="left" w:pos="567"/>
          <w:tab w:val="left" w:pos="1134"/>
          <w:tab w:val="left" w:pos="1701"/>
          <w:tab w:val="left" w:pos="2268"/>
        </w:tabs>
        <w:spacing w:before="0"/>
        <w:ind w:left="1134" w:hanging="1134"/>
        <w:rPr>
          <w:color w:val="000000"/>
          <w:sz w:val="24"/>
          <w:szCs w:val="24"/>
        </w:rPr>
      </w:pPr>
    </w:p>
    <w:p w14:paraId="546B172A" w14:textId="77777777" w:rsidR="001A4EC9" w:rsidRPr="00520AAA" w:rsidRDefault="00D95ACB" w:rsidP="00D95ACB">
      <w:pPr>
        <w:pStyle w:val="MainNums"/>
        <w:numPr>
          <w:ilvl w:val="0"/>
          <w:numId w:val="0"/>
        </w:numPr>
        <w:tabs>
          <w:tab w:val="left" w:pos="567"/>
          <w:tab w:val="left" w:pos="1134"/>
          <w:tab w:val="left" w:pos="1701"/>
          <w:tab w:val="left" w:pos="2268"/>
        </w:tabs>
        <w:spacing w:before="0"/>
        <w:ind w:left="1134" w:hanging="1134"/>
        <w:rPr>
          <w:color w:val="000000"/>
          <w:sz w:val="24"/>
          <w:szCs w:val="24"/>
        </w:rPr>
      </w:pPr>
      <w:r w:rsidRPr="00520AAA">
        <w:rPr>
          <w:color w:val="000000"/>
          <w:sz w:val="24"/>
          <w:szCs w:val="24"/>
        </w:rPr>
        <w:tab/>
      </w:r>
      <w:r w:rsidRPr="00520AAA">
        <w:rPr>
          <w:b/>
          <w:color w:val="000000"/>
          <w:sz w:val="24"/>
          <w:szCs w:val="24"/>
        </w:rPr>
        <w:t>3.</w:t>
      </w:r>
      <w:r w:rsidRPr="00520AAA">
        <w:rPr>
          <w:b/>
          <w:color w:val="000000"/>
          <w:sz w:val="24"/>
          <w:szCs w:val="24"/>
        </w:rPr>
        <w:tab/>
      </w:r>
      <w:r w:rsidR="001A4EC9" w:rsidRPr="00520AAA">
        <w:rPr>
          <w:color w:val="000000"/>
          <w:sz w:val="24"/>
          <w:szCs w:val="24"/>
        </w:rPr>
        <w:t xml:space="preserve">the day immediately following the day </w:t>
      </w:r>
      <w:r w:rsidR="002C459D" w:rsidRPr="00520AAA">
        <w:rPr>
          <w:color w:val="000000"/>
          <w:sz w:val="24"/>
          <w:szCs w:val="24"/>
        </w:rPr>
        <w:t xml:space="preserve">which is </w:t>
      </w:r>
      <w:r w:rsidR="001A4EC9" w:rsidRPr="00520AAA">
        <w:rPr>
          <w:color w:val="000000"/>
          <w:sz w:val="24"/>
          <w:szCs w:val="24"/>
        </w:rPr>
        <w:t>the earliest</w:t>
      </w:r>
      <w:r w:rsidR="001A4EC9" w:rsidRPr="00520AAA">
        <w:rPr>
          <w:color w:val="000000"/>
          <w:sz w:val="24"/>
          <w:szCs w:val="24"/>
          <w:vertAlign w:val="superscript"/>
        </w:rPr>
        <w:t>1</w:t>
      </w:r>
      <w:r w:rsidR="001A4EC9" w:rsidRPr="00520AAA">
        <w:rPr>
          <w:color w:val="000000"/>
          <w:sz w:val="24"/>
          <w:szCs w:val="24"/>
        </w:rPr>
        <w:t xml:space="preserve"> </w:t>
      </w:r>
      <w:r w:rsidR="002C459D" w:rsidRPr="00520AAA">
        <w:rPr>
          <w:color w:val="000000"/>
          <w:sz w:val="24"/>
          <w:szCs w:val="24"/>
        </w:rPr>
        <w:t>to occur of the following</w:t>
      </w:r>
    </w:p>
    <w:p w14:paraId="2B649048" w14:textId="77777777" w:rsidR="00D95ACB" w:rsidRPr="00520AAA" w:rsidRDefault="00D95ACB" w:rsidP="00D95ACB">
      <w:pPr>
        <w:pStyle w:val="MainNums"/>
        <w:numPr>
          <w:ilvl w:val="0"/>
          <w:numId w:val="0"/>
        </w:numPr>
        <w:tabs>
          <w:tab w:val="left" w:pos="567"/>
          <w:tab w:val="left" w:pos="1134"/>
          <w:tab w:val="left" w:pos="1701"/>
          <w:tab w:val="left" w:pos="2268"/>
        </w:tabs>
        <w:spacing w:before="0"/>
        <w:ind w:left="1134" w:hanging="1134"/>
        <w:rPr>
          <w:color w:val="000000"/>
          <w:sz w:val="24"/>
          <w:szCs w:val="24"/>
        </w:rPr>
      </w:pPr>
    </w:p>
    <w:p w14:paraId="4BFFF4D2" w14:textId="77777777" w:rsidR="001A4EC9" w:rsidRPr="00520AAA" w:rsidRDefault="00D95ACB" w:rsidP="00D95ACB">
      <w:pPr>
        <w:pStyle w:val="MainNums"/>
        <w:numPr>
          <w:ilvl w:val="0"/>
          <w:numId w:val="0"/>
        </w:numPr>
        <w:tabs>
          <w:tab w:val="left" w:pos="567"/>
          <w:tab w:val="left" w:pos="1134"/>
          <w:tab w:val="left" w:pos="1701"/>
          <w:tab w:val="left" w:pos="2268"/>
        </w:tabs>
        <w:spacing w:before="0"/>
        <w:ind w:left="1701" w:hanging="1701"/>
        <w:rPr>
          <w:b/>
          <w:color w:val="000000"/>
          <w:sz w:val="24"/>
          <w:szCs w:val="24"/>
        </w:rPr>
      </w:pPr>
      <w:r w:rsidRPr="00520AAA">
        <w:rPr>
          <w:color w:val="000000"/>
          <w:sz w:val="24"/>
          <w:szCs w:val="24"/>
        </w:rPr>
        <w:tab/>
      </w:r>
      <w:r w:rsidRPr="00520AAA">
        <w:rPr>
          <w:color w:val="000000"/>
          <w:sz w:val="24"/>
          <w:szCs w:val="24"/>
        </w:rPr>
        <w:tab/>
      </w:r>
      <w:r w:rsidRPr="00520AAA">
        <w:rPr>
          <w:b/>
          <w:color w:val="000000"/>
          <w:sz w:val="24"/>
          <w:szCs w:val="24"/>
        </w:rPr>
        <w:t>3.1</w:t>
      </w:r>
      <w:r w:rsidRPr="00520AAA">
        <w:rPr>
          <w:b/>
          <w:color w:val="000000"/>
          <w:sz w:val="24"/>
          <w:szCs w:val="24"/>
        </w:rPr>
        <w:tab/>
      </w:r>
      <w:r w:rsidR="001A4EC9" w:rsidRPr="00520AAA">
        <w:rPr>
          <w:color w:val="000000"/>
          <w:sz w:val="24"/>
          <w:szCs w:val="24"/>
        </w:rPr>
        <w:t xml:space="preserve">the day the </w:t>
      </w:r>
      <w:r w:rsidR="007A77C6">
        <w:rPr>
          <w:color w:val="000000"/>
          <w:sz w:val="24"/>
          <w:szCs w:val="24"/>
        </w:rPr>
        <w:t>Department</w:t>
      </w:r>
      <w:r w:rsidR="001A4EC9" w:rsidRPr="00520AAA">
        <w:rPr>
          <w:color w:val="000000"/>
          <w:sz w:val="24"/>
          <w:szCs w:val="24"/>
        </w:rPr>
        <w:t xml:space="preserve"> receives notification that the claimant does not wish to accept the offer of loan payments </w:t>
      </w:r>
      <w:r w:rsidR="001A4EC9" w:rsidRPr="00520AAA">
        <w:rPr>
          <w:b/>
          <w:color w:val="000000"/>
          <w:sz w:val="24"/>
          <w:szCs w:val="24"/>
        </w:rPr>
        <w:t>or</w:t>
      </w:r>
    </w:p>
    <w:p w14:paraId="355FEDE3" w14:textId="77777777" w:rsidR="00D95ACB" w:rsidRPr="00520AAA" w:rsidRDefault="00D95ACB" w:rsidP="00D95ACB">
      <w:pPr>
        <w:pStyle w:val="MainNums"/>
        <w:numPr>
          <w:ilvl w:val="0"/>
          <w:numId w:val="0"/>
        </w:numPr>
        <w:tabs>
          <w:tab w:val="left" w:pos="567"/>
          <w:tab w:val="left" w:pos="1134"/>
          <w:tab w:val="left" w:pos="1701"/>
          <w:tab w:val="left" w:pos="2268"/>
        </w:tabs>
        <w:spacing w:before="0"/>
        <w:ind w:left="1701" w:hanging="1701"/>
        <w:rPr>
          <w:color w:val="000000"/>
          <w:sz w:val="24"/>
          <w:szCs w:val="24"/>
        </w:rPr>
      </w:pPr>
    </w:p>
    <w:p w14:paraId="3C35EFE3" w14:textId="77777777" w:rsidR="001A4EC9" w:rsidRPr="00520AAA" w:rsidRDefault="00D95ACB" w:rsidP="00D95ACB">
      <w:pPr>
        <w:pStyle w:val="MainNums"/>
        <w:numPr>
          <w:ilvl w:val="0"/>
          <w:numId w:val="0"/>
        </w:numPr>
        <w:tabs>
          <w:tab w:val="left" w:pos="567"/>
          <w:tab w:val="left" w:pos="1134"/>
          <w:tab w:val="left" w:pos="1701"/>
          <w:tab w:val="left" w:pos="2268"/>
        </w:tabs>
        <w:spacing w:before="0"/>
        <w:ind w:left="1701" w:hanging="1701"/>
        <w:rPr>
          <w:color w:val="000000"/>
          <w:sz w:val="24"/>
          <w:szCs w:val="24"/>
        </w:rPr>
      </w:pPr>
      <w:r w:rsidRPr="00520AAA">
        <w:rPr>
          <w:color w:val="000000"/>
          <w:sz w:val="24"/>
          <w:szCs w:val="24"/>
        </w:rPr>
        <w:tab/>
      </w:r>
      <w:r w:rsidRPr="00520AAA">
        <w:rPr>
          <w:color w:val="000000"/>
          <w:sz w:val="24"/>
          <w:szCs w:val="24"/>
        </w:rPr>
        <w:tab/>
      </w:r>
      <w:r w:rsidRPr="00520AAA">
        <w:rPr>
          <w:b/>
          <w:color w:val="000000"/>
          <w:sz w:val="24"/>
          <w:szCs w:val="24"/>
        </w:rPr>
        <w:t>3.2</w:t>
      </w:r>
      <w:r w:rsidRPr="00520AAA">
        <w:rPr>
          <w:b/>
          <w:color w:val="000000"/>
          <w:sz w:val="24"/>
          <w:szCs w:val="24"/>
        </w:rPr>
        <w:tab/>
      </w:r>
      <w:r w:rsidR="001A4EC9" w:rsidRPr="00520AAA">
        <w:rPr>
          <w:color w:val="000000"/>
          <w:sz w:val="24"/>
          <w:szCs w:val="24"/>
        </w:rPr>
        <w:t xml:space="preserve">where the </w:t>
      </w:r>
      <w:r w:rsidR="007A77C6">
        <w:rPr>
          <w:color w:val="000000"/>
          <w:sz w:val="24"/>
          <w:szCs w:val="24"/>
        </w:rPr>
        <w:t>Department</w:t>
      </w:r>
    </w:p>
    <w:p w14:paraId="7C40A9CF" w14:textId="77777777" w:rsidR="00D95ACB" w:rsidRPr="00520AAA" w:rsidRDefault="00D95ACB" w:rsidP="00D95ACB">
      <w:pPr>
        <w:pStyle w:val="MainNums"/>
        <w:numPr>
          <w:ilvl w:val="0"/>
          <w:numId w:val="0"/>
        </w:numPr>
        <w:tabs>
          <w:tab w:val="left" w:pos="567"/>
          <w:tab w:val="left" w:pos="1134"/>
          <w:tab w:val="left" w:pos="1701"/>
          <w:tab w:val="left" w:pos="2268"/>
        </w:tabs>
        <w:spacing w:before="0"/>
        <w:ind w:left="1134" w:hanging="1134"/>
        <w:rPr>
          <w:color w:val="000000"/>
          <w:sz w:val="24"/>
          <w:szCs w:val="24"/>
        </w:rPr>
      </w:pPr>
    </w:p>
    <w:p w14:paraId="57BF5BF0" w14:textId="77777777" w:rsidR="001A4EC9" w:rsidRPr="00520AAA" w:rsidRDefault="00D95ACB" w:rsidP="00D95ACB">
      <w:pPr>
        <w:pStyle w:val="MainNums"/>
        <w:numPr>
          <w:ilvl w:val="0"/>
          <w:numId w:val="0"/>
        </w:numPr>
        <w:tabs>
          <w:tab w:val="left" w:pos="567"/>
          <w:tab w:val="left" w:pos="1134"/>
          <w:tab w:val="left" w:pos="1701"/>
          <w:tab w:val="left" w:pos="2410"/>
        </w:tabs>
        <w:spacing w:before="0"/>
        <w:ind w:left="2410" w:hanging="2410"/>
        <w:rPr>
          <w:color w:val="000000"/>
          <w:sz w:val="24"/>
          <w:szCs w:val="24"/>
        </w:rPr>
      </w:pPr>
      <w:r w:rsidRPr="00520AAA">
        <w:rPr>
          <w:color w:val="000000"/>
          <w:sz w:val="24"/>
          <w:szCs w:val="24"/>
        </w:rPr>
        <w:tab/>
      </w:r>
      <w:r w:rsidRPr="00520AAA">
        <w:rPr>
          <w:color w:val="000000"/>
          <w:sz w:val="24"/>
          <w:szCs w:val="24"/>
        </w:rPr>
        <w:tab/>
      </w:r>
      <w:r w:rsidRPr="00520AAA">
        <w:rPr>
          <w:color w:val="000000"/>
          <w:sz w:val="24"/>
          <w:szCs w:val="24"/>
        </w:rPr>
        <w:tab/>
      </w:r>
      <w:r w:rsidRPr="00520AAA">
        <w:rPr>
          <w:b/>
          <w:color w:val="000000"/>
          <w:sz w:val="24"/>
          <w:szCs w:val="24"/>
        </w:rPr>
        <w:t>3.</w:t>
      </w:r>
      <w:proofErr w:type="gramStart"/>
      <w:r w:rsidRPr="00520AAA">
        <w:rPr>
          <w:b/>
          <w:color w:val="000000"/>
          <w:sz w:val="24"/>
          <w:szCs w:val="24"/>
        </w:rPr>
        <w:t>2.a</w:t>
      </w:r>
      <w:proofErr w:type="gramEnd"/>
      <w:r w:rsidRPr="00520AAA">
        <w:rPr>
          <w:color w:val="000000"/>
          <w:sz w:val="24"/>
          <w:szCs w:val="24"/>
        </w:rPr>
        <w:tab/>
      </w:r>
      <w:r w:rsidR="001A4EC9" w:rsidRPr="00520AAA">
        <w:rPr>
          <w:color w:val="000000"/>
          <w:sz w:val="24"/>
          <w:szCs w:val="24"/>
        </w:rPr>
        <w:t>receives the loan agreement and appropriate documents</w:t>
      </w:r>
      <w:r w:rsidR="00233AAB" w:rsidRPr="00520AAA">
        <w:rPr>
          <w:color w:val="000000"/>
          <w:sz w:val="24"/>
          <w:szCs w:val="24"/>
        </w:rPr>
        <w:t xml:space="preserve"> (see paragraph 11)</w:t>
      </w:r>
      <w:r w:rsidR="001A4EC9" w:rsidRPr="00520AAA">
        <w:rPr>
          <w:color w:val="000000"/>
          <w:sz w:val="24"/>
          <w:szCs w:val="24"/>
        </w:rPr>
        <w:t xml:space="preserve"> within the period of 6 weeks beginning with the loan </w:t>
      </w:r>
      <w:r w:rsidR="004F2105" w:rsidRPr="00520AAA">
        <w:rPr>
          <w:color w:val="000000"/>
          <w:sz w:val="24"/>
          <w:szCs w:val="24"/>
        </w:rPr>
        <w:t xml:space="preserve">payments </w:t>
      </w:r>
      <w:r w:rsidR="001A4EC9" w:rsidRPr="00520AAA">
        <w:rPr>
          <w:color w:val="000000"/>
          <w:sz w:val="24"/>
          <w:szCs w:val="24"/>
        </w:rPr>
        <w:t>offer date, the day described in paragraph 1</w:t>
      </w:r>
      <w:r w:rsidR="0065375F" w:rsidRPr="00520AAA">
        <w:rPr>
          <w:color w:val="000000"/>
          <w:sz w:val="24"/>
          <w:szCs w:val="24"/>
        </w:rPr>
        <w:t>8</w:t>
      </w:r>
      <w:r w:rsidR="001A4EC9" w:rsidRPr="00520AAA">
        <w:rPr>
          <w:color w:val="000000"/>
          <w:sz w:val="24"/>
          <w:szCs w:val="24"/>
        </w:rPr>
        <w:t xml:space="preserve"> below </w:t>
      </w:r>
      <w:r w:rsidR="001A4EC9" w:rsidRPr="00520AAA">
        <w:rPr>
          <w:b/>
          <w:color w:val="000000"/>
          <w:sz w:val="24"/>
          <w:szCs w:val="24"/>
        </w:rPr>
        <w:t>or</w:t>
      </w:r>
    </w:p>
    <w:p w14:paraId="6336FC33" w14:textId="77777777" w:rsidR="00D95ACB" w:rsidRPr="00520AAA" w:rsidRDefault="00D95ACB" w:rsidP="00D95ACB">
      <w:pPr>
        <w:pStyle w:val="MainNums"/>
        <w:numPr>
          <w:ilvl w:val="0"/>
          <w:numId w:val="0"/>
        </w:numPr>
        <w:tabs>
          <w:tab w:val="left" w:pos="567"/>
          <w:tab w:val="left" w:pos="1134"/>
          <w:tab w:val="left" w:pos="1701"/>
          <w:tab w:val="left" w:pos="2410"/>
        </w:tabs>
        <w:spacing w:before="0"/>
        <w:ind w:left="2410" w:hanging="2410"/>
        <w:rPr>
          <w:color w:val="000000"/>
          <w:sz w:val="24"/>
          <w:szCs w:val="24"/>
        </w:rPr>
      </w:pPr>
    </w:p>
    <w:p w14:paraId="4F760D96" w14:textId="77777777" w:rsidR="001A4EC9" w:rsidRPr="00520AAA" w:rsidRDefault="00D95ACB" w:rsidP="00D95ACB">
      <w:pPr>
        <w:pStyle w:val="MainNums"/>
        <w:numPr>
          <w:ilvl w:val="0"/>
          <w:numId w:val="0"/>
        </w:numPr>
        <w:tabs>
          <w:tab w:val="left" w:pos="567"/>
          <w:tab w:val="left" w:pos="1134"/>
          <w:tab w:val="left" w:pos="1701"/>
          <w:tab w:val="left" w:pos="2410"/>
        </w:tabs>
        <w:spacing w:before="0"/>
        <w:ind w:left="2410" w:hanging="2410"/>
        <w:rPr>
          <w:color w:val="000000"/>
          <w:sz w:val="24"/>
          <w:szCs w:val="24"/>
        </w:rPr>
      </w:pPr>
      <w:r w:rsidRPr="00520AAA">
        <w:rPr>
          <w:color w:val="000000"/>
          <w:sz w:val="24"/>
          <w:szCs w:val="24"/>
        </w:rPr>
        <w:tab/>
      </w:r>
      <w:r w:rsidRPr="00520AAA">
        <w:rPr>
          <w:color w:val="000000"/>
          <w:sz w:val="24"/>
          <w:szCs w:val="24"/>
        </w:rPr>
        <w:tab/>
      </w:r>
      <w:r w:rsidRPr="00520AAA">
        <w:rPr>
          <w:color w:val="000000"/>
          <w:sz w:val="24"/>
          <w:szCs w:val="24"/>
        </w:rPr>
        <w:tab/>
      </w:r>
      <w:r w:rsidRPr="00520AAA">
        <w:rPr>
          <w:b/>
          <w:color w:val="000000"/>
          <w:sz w:val="24"/>
          <w:szCs w:val="24"/>
        </w:rPr>
        <w:t>3.</w:t>
      </w:r>
      <w:proofErr w:type="gramStart"/>
      <w:r w:rsidRPr="00520AAA">
        <w:rPr>
          <w:b/>
          <w:color w:val="000000"/>
          <w:sz w:val="24"/>
          <w:szCs w:val="24"/>
        </w:rPr>
        <w:t>2.b</w:t>
      </w:r>
      <w:proofErr w:type="gramEnd"/>
      <w:r w:rsidRPr="00520AAA">
        <w:rPr>
          <w:b/>
          <w:color w:val="000000"/>
          <w:sz w:val="24"/>
          <w:szCs w:val="24"/>
        </w:rPr>
        <w:tab/>
      </w:r>
      <w:r w:rsidR="00156EF6" w:rsidRPr="00520AAA">
        <w:rPr>
          <w:color w:val="000000"/>
          <w:sz w:val="24"/>
          <w:szCs w:val="24"/>
        </w:rPr>
        <w:t>has</w:t>
      </w:r>
      <w:r w:rsidR="001A4EC9" w:rsidRPr="00520AAA">
        <w:rPr>
          <w:color w:val="000000"/>
          <w:sz w:val="24"/>
          <w:szCs w:val="24"/>
        </w:rPr>
        <w:t xml:space="preserve"> not receive</w:t>
      </w:r>
      <w:r w:rsidR="00156EF6" w:rsidRPr="00520AAA">
        <w:rPr>
          <w:color w:val="000000"/>
          <w:sz w:val="24"/>
          <w:szCs w:val="24"/>
        </w:rPr>
        <w:t>d</w:t>
      </w:r>
      <w:r w:rsidR="001A4EC9" w:rsidRPr="00520AAA">
        <w:rPr>
          <w:color w:val="000000"/>
          <w:sz w:val="24"/>
          <w:szCs w:val="24"/>
        </w:rPr>
        <w:t xml:space="preserve"> the</w:t>
      </w:r>
      <w:r w:rsidR="0065375F" w:rsidRPr="00520AAA">
        <w:rPr>
          <w:color w:val="000000"/>
          <w:sz w:val="24"/>
          <w:szCs w:val="24"/>
        </w:rPr>
        <w:t xml:space="preserve"> fully completed</w:t>
      </w:r>
      <w:r w:rsidR="001A4EC9" w:rsidRPr="00520AAA">
        <w:rPr>
          <w:color w:val="000000"/>
          <w:sz w:val="24"/>
          <w:szCs w:val="24"/>
        </w:rPr>
        <w:t xml:space="preserve"> </w:t>
      </w:r>
      <w:r w:rsidR="00233AAB" w:rsidRPr="00520AAA">
        <w:rPr>
          <w:color w:val="000000"/>
          <w:sz w:val="24"/>
          <w:szCs w:val="24"/>
        </w:rPr>
        <w:t xml:space="preserve">loan </w:t>
      </w:r>
      <w:r w:rsidR="001A4EC9" w:rsidRPr="00520AAA">
        <w:rPr>
          <w:color w:val="000000"/>
          <w:sz w:val="24"/>
          <w:szCs w:val="24"/>
        </w:rPr>
        <w:t xml:space="preserve">agreement and </w:t>
      </w:r>
      <w:r w:rsidR="00233AAB" w:rsidRPr="00520AAA">
        <w:rPr>
          <w:color w:val="000000"/>
          <w:sz w:val="24"/>
          <w:szCs w:val="24"/>
        </w:rPr>
        <w:t xml:space="preserve">appropriate </w:t>
      </w:r>
      <w:r w:rsidR="001A4EC9" w:rsidRPr="00520AAA">
        <w:rPr>
          <w:color w:val="000000"/>
          <w:sz w:val="24"/>
          <w:szCs w:val="24"/>
        </w:rPr>
        <w:t xml:space="preserve">documents within the period of 6 weeks beginning with the loan </w:t>
      </w:r>
      <w:r w:rsidR="004F2105" w:rsidRPr="00520AAA">
        <w:rPr>
          <w:color w:val="000000"/>
          <w:sz w:val="24"/>
          <w:szCs w:val="24"/>
        </w:rPr>
        <w:t xml:space="preserve">payments </w:t>
      </w:r>
      <w:r w:rsidR="001A4EC9" w:rsidRPr="00520AAA">
        <w:rPr>
          <w:color w:val="000000"/>
          <w:sz w:val="24"/>
          <w:szCs w:val="24"/>
        </w:rPr>
        <w:t>offer date, the day on which that 6 week period ends</w:t>
      </w:r>
      <w:r w:rsidR="001A4EC9" w:rsidRPr="00520AAA">
        <w:rPr>
          <w:color w:val="000000"/>
          <w:sz w:val="24"/>
          <w:szCs w:val="24"/>
          <w:vertAlign w:val="superscript"/>
        </w:rPr>
        <w:t>2</w:t>
      </w:r>
      <w:r w:rsidR="001A4EC9" w:rsidRPr="00520AAA">
        <w:rPr>
          <w:color w:val="000000"/>
          <w:sz w:val="24"/>
          <w:szCs w:val="24"/>
        </w:rPr>
        <w:t>.</w:t>
      </w:r>
    </w:p>
    <w:p w14:paraId="7EF42441" w14:textId="77777777" w:rsidR="00D95ACB" w:rsidRPr="00520AAA" w:rsidRDefault="00D95ACB" w:rsidP="00D95ACB">
      <w:pPr>
        <w:pStyle w:val="MainNums"/>
        <w:numPr>
          <w:ilvl w:val="0"/>
          <w:numId w:val="0"/>
        </w:numPr>
        <w:tabs>
          <w:tab w:val="left" w:pos="567"/>
          <w:tab w:val="left" w:pos="1134"/>
          <w:tab w:val="left" w:pos="1701"/>
          <w:tab w:val="left" w:pos="2268"/>
        </w:tabs>
        <w:spacing w:before="0"/>
        <w:rPr>
          <w:color w:val="000000"/>
          <w:sz w:val="24"/>
          <w:szCs w:val="24"/>
        </w:rPr>
      </w:pPr>
    </w:p>
    <w:p w14:paraId="771FDFF9" w14:textId="77777777" w:rsidR="0086428A" w:rsidRPr="00520AAA" w:rsidRDefault="00D95ACB" w:rsidP="00D95ACB">
      <w:pPr>
        <w:pStyle w:val="MainNums"/>
        <w:numPr>
          <w:ilvl w:val="0"/>
          <w:numId w:val="0"/>
        </w:numPr>
        <w:tabs>
          <w:tab w:val="left" w:pos="567"/>
          <w:tab w:val="left" w:pos="1134"/>
          <w:tab w:val="left" w:pos="1701"/>
          <w:tab w:val="left" w:pos="2268"/>
        </w:tabs>
        <w:spacing w:before="0"/>
        <w:ind w:left="567" w:hanging="567"/>
        <w:rPr>
          <w:snapToGrid w:val="0"/>
          <w:color w:val="000000"/>
          <w:sz w:val="24"/>
          <w:szCs w:val="24"/>
        </w:rPr>
      </w:pPr>
      <w:r w:rsidRPr="00520AAA">
        <w:rPr>
          <w:b/>
          <w:color w:val="000000"/>
          <w:sz w:val="24"/>
          <w:szCs w:val="24"/>
        </w:rPr>
        <w:tab/>
      </w:r>
      <w:r w:rsidR="0086428A" w:rsidRPr="00520AAA">
        <w:rPr>
          <w:b/>
          <w:color w:val="000000"/>
          <w:sz w:val="24"/>
          <w:szCs w:val="24"/>
        </w:rPr>
        <w:t>Note:</w:t>
      </w:r>
      <w:r w:rsidR="0086428A" w:rsidRPr="00520AAA">
        <w:rPr>
          <w:color w:val="000000"/>
          <w:sz w:val="24"/>
          <w:szCs w:val="24"/>
        </w:rPr>
        <w:t xml:space="preserve"> </w:t>
      </w:r>
      <w:r w:rsidRPr="00520AAA">
        <w:rPr>
          <w:color w:val="000000"/>
          <w:sz w:val="24"/>
          <w:szCs w:val="24"/>
        </w:rPr>
        <w:t xml:space="preserve"> </w:t>
      </w:r>
      <w:r w:rsidR="0086428A" w:rsidRPr="00520AAA">
        <w:rPr>
          <w:snapToGrid w:val="0"/>
          <w:color w:val="000000"/>
          <w:sz w:val="24"/>
          <w:szCs w:val="24"/>
        </w:rPr>
        <w:t>The loan payments offer date is the day on which the loan agreement is sent to the claimant</w:t>
      </w:r>
      <w:r w:rsidR="0086428A" w:rsidRPr="00520AAA">
        <w:rPr>
          <w:snapToGrid w:val="0"/>
          <w:color w:val="000000"/>
          <w:sz w:val="24"/>
          <w:szCs w:val="24"/>
          <w:vertAlign w:val="superscript"/>
        </w:rPr>
        <w:t>3</w:t>
      </w:r>
      <w:r w:rsidR="0086428A" w:rsidRPr="00520AAA">
        <w:rPr>
          <w:snapToGrid w:val="0"/>
          <w:color w:val="000000"/>
          <w:sz w:val="24"/>
          <w:szCs w:val="24"/>
        </w:rPr>
        <w:t>.</w:t>
      </w:r>
    </w:p>
    <w:p w14:paraId="1CE05828" w14:textId="77777777" w:rsidR="00D95ACB" w:rsidRPr="00520AAA" w:rsidRDefault="00D95ACB" w:rsidP="00D95ACB">
      <w:pPr>
        <w:pStyle w:val="MainNums"/>
        <w:numPr>
          <w:ilvl w:val="0"/>
          <w:numId w:val="0"/>
        </w:numPr>
        <w:tabs>
          <w:tab w:val="left" w:pos="567"/>
          <w:tab w:val="left" w:pos="1134"/>
          <w:tab w:val="left" w:pos="1701"/>
          <w:tab w:val="left" w:pos="2268"/>
        </w:tabs>
        <w:spacing w:before="0"/>
        <w:rPr>
          <w:snapToGrid w:val="0"/>
          <w:color w:val="000000"/>
          <w:sz w:val="24"/>
          <w:szCs w:val="24"/>
        </w:rPr>
      </w:pPr>
    </w:p>
    <w:p w14:paraId="65A2C461" w14:textId="77777777" w:rsidR="0086428A" w:rsidRPr="00520AAA" w:rsidRDefault="0086428A" w:rsidP="00E4301D">
      <w:pPr>
        <w:pStyle w:val="Leg"/>
      </w:pPr>
      <w:proofErr w:type="gramStart"/>
      <w:r w:rsidRPr="00520AAA">
        <w:t>1</w:t>
      </w:r>
      <w:r w:rsidR="00D95ACB" w:rsidRPr="00520AAA">
        <w:t xml:space="preserve"> </w:t>
      </w:r>
      <w:r w:rsidRPr="00520AAA">
        <w:t xml:space="preserve"> LMI</w:t>
      </w:r>
      <w:proofErr w:type="gramEnd"/>
      <w:r w:rsidRPr="00520AAA">
        <w:t xml:space="preserve"> Regs</w:t>
      </w:r>
      <w:r w:rsidR="00717DBC" w:rsidRPr="00520AAA">
        <w:t xml:space="preserve"> (NI)</w:t>
      </w:r>
      <w:r w:rsidR="001A4EC9" w:rsidRPr="00520AAA">
        <w:t xml:space="preserve">, reg 19(2); </w:t>
      </w:r>
      <w:r w:rsidR="00D95ACB" w:rsidRPr="00520AAA">
        <w:t xml:space="preserve"> </w:t>
      </w:r>
      <w:r w:rsidR="001A4EC9" w:rsidRPr="00520AAA">
        <w:t>2</w:t>
      </w:r>
      <w:r w:rsidR="00D95ACB" w:rsidRPr="00520AAA">
        <w:t xml:space="preserve"> </w:t>
      </w:r>
      <w:r w:rsidR="001A4EC9" w:rsidRPr="00520AAA">
        <w:t xml:space="preserve"> reg 19(3)</w:t>
      </w:r>
      <w:r w:rsidRPr="00520AAA">
        <w:t xml:space="preserve">; </w:t>
      </w:r>
      <w:r w:rsidR="00D95ACB" w:rsidRPr="00520AAA">
        <w:t xml:space="preserve"> </w:t>
      </w:r>
      <w:r w:rsidRPr="00520AAA">
        <w:t>3</w:t>
      </w:r>
      <w:r w:rsidR="00D95ACB" w:rsidRPr="00520AAA">
        <w:t xml:space="preserve"> </w:t>
      </w:r>
      <w:r w:rsidRPr="00520AAA">
        <w:t xml:space="preserve"> reg 2(1)</w:t>
      </w:r>
    </w:p>
    <w:p w14:paraId="3054B2E1" w14:textId="77777777" w:rsidR="00D95ACB" w:rsidRPr="00520AAA" w:rsidRDefault="00D95ACB" w:rsidP="00D95ACB">
      <w:pPr>
        <w:pStyle w:val="MainNums"/>
        <w:numPr>
          <w:ilvl w:val="0"/>
          <w:numId w:val="0"/>
        </w:numPr>
        <w:tabs>
          <w:tab w:val="left" w:pos="567"/>
          <w:tab w:val="left" w:pos="1134"/>
          <w:tab w:val="left" w:pos="1701"/>
          <w:tab w:val="left" w:pos="2268"/>
        </w:tabs>
        <w:spacing w:before="0"/>
        <w:rPr>
          <w:color w:val="000000"/>
          <w:sz w:val="24"/>
          <w:szCs w:val="24"/>
        </w:rPr>
      </w:pPr>
    </w:p>
    <w:p w14:paraId="3C5F1BF5" w14:textId="77777777" w:rsidR="00D052B1" w:rsidRPr="00520AAA" w:rsidRDefault="00D95ACB" w:rsidP="00D95ACB">
      <w:pPr>
        <w:pStyle w:val="MainNums"/>
        <w:numPr>
          <w:ilvl w:val="0"/>
          <w:numId w:val="0"/>
        </w:numPr>
        <w:tabs>
          <w:tab w:val="left" w:pos="567"/>
          <w:tab w:val="left" w:pos="1134"/>
          <w:tab w:val="left" w:pos="1701"/>
          <w:tab w:val="left" w:pos="2268"/>
        </w:tabs>
        <w:spacing w:before="0"/>
        <w:rPr>
          <w:b/>
          <w:color w:val="000000"/>
          <w:sz w:val="24"/>
          <w:szCs w:val="24"/>
        </w:rPr>
      </w:pPr>
      <w:r w:rsidRPr="00520AAA">
        <w:rPr>
          <w:color w:val="000000"/>
          <w:sz w:val="24"/>
          <w:szCs w:val="24"/>
        </w:rPr>
        <w:tab/>
      </w:r>
      <w:r w:rsidR="00A87453" w:rsidRPr="00520AAA">
        <w:rPr>
          <w:b/>
          <w:color w:val="000000"/>
          <w:sz w:val="24"/>
          <w:szCs w:val="24"/>
        </w:rPr>
        <w:t>Example</w:t>
      </w:r>
    </w:p>
    <w:p w14:paraId="27C06504" w14:textId="77777777" w:rsidR="00D95ACB" w:rsidRPr="00520AAA" w:rsidRDefault="00D95ACB" w:rsidP="00D95ACB">
      <w:pPr>
        <w:pStyle w:val="MainNums"/>
        <w:numPr>
          <w:ilvl w:val="0"/>
          <w:numId w:val="0"/>
        </w:numPr>
        <w:tabs>
          <w:tab w:val="left" w:pos="567"/>
          <w:tab w:val="left" w:pos="1134"/>
          <w:tab w:val="left" w:pos="1701"/>
          <w:tab w:val="left" w:pos="2268"/>
        </w:tabs>
        <w:spacing w:before="0"/>
        <w:rPr>
          <w:color w:val="000000"/>
          <w:sz w:val="24"/>
          <w:szCs w:val="24"/>
        </w:rPr>
      </w:pPr>
    </w:p>
    <w:p w14:paraId="1AF00A38" w14:textId="77777777" w:rsidR="00A87453" w:rsidRPr="00520AAA" w:rsidRDefault="00D95ACB" w:rsidP="00D95ACB">
      <w:pPr>
        <w:pStyle w:val="MainNums"/>
        <w:numPr>
          <w:ilvl w:val="0"/>
          <w:numId w:val="0"/>
        </w:numPr>
        <w:tabs>
          <w:tab w:val="left" w:pos="567"/>
          <w:tab w:val="left" w:pos="1134"/>
          <w:tab w:val="left" w:pos="1701"/>
          <w:tab w:val="left" w:pos="2268"/>
        </w:tabs>
        <w:spacing w:before="0"/>
        <w:ind w:left="567" w:hanging="567"/>
        <w:rPr>
          <w:color w:val="000000"/>
          <w:sz w:val="24"/>
          <w:szCs w:val="24"/>
        </w:rPr>
      </w:pPr>
      <w:r w:rsidRPr="00520AAA">
        <w:rPr>
          <w:color w:val="000000"/>
          <w:sz w:val="24"/>
          <w:szCs w:val="24"/>
        </w:rPr>
        <w:tab/>
      </w:r>
      <w:r w:rsidR="00A87453" w:rsidRPr="00520AAA">
        <w:rPr>
          <w:color w:val="000000"/>
          <w:sz w:val="24"/>
          <w:szCs w:val="24"/>
        </w:rPr>
        <w:t xml:space="preserve">William is in receipt of </w:t>
      </w:r>
      <w:r w:rsidR="009C6338" w:rsidRPr="00520AAA">
        <w:rPr>
          <w:color w:val="000000"/>
          <w:sz w:val="24"/>
          <w:szCs w:val="24"/>
        </w:rPr>
        <w:t>I</w:t>
      </w:r>
      <w:r w:rsidR="00717DBC" w:rsidRPr="00520AAA">
        <w:rPr>
          <w:color w:val="000000"/>
          <w:sz w:val="24"/>
          <w:szCs w:val="24"/>
        </w:rPr>
        <w:t xml:space="preserve">ncome Support </w:t>
      </w:r>
      <w:r w:rsidR="00A87453" w:rsidRPr="00520AAA">
        <w:rPr>
          <w:color w:val="000000"/>
          <w:sz w:val="24"/>
          <w:szCs w:val="24"/>
        </w:rPr>
        <w:t xml:space="preserve">that includes owner-occupier </w:t>
      </w:r>
      <w:r w:rsidR="00233AAB" w:rsidRPr="00520AAA">
        <w:rPr>
          <w:color w:val="000000"/>
          <w:sz w:val="24"/>
          <w:szCs w:val="24"/>
        </w:rPr>
        <w:t>payments</w:t>
      </w:r>
      <w:r w:rsidR="00A87453" w:rsidRPr="00520AAA">
        <w:rPr>
          <w:color w:val="000000"/>
          <w:sz w:val="24"/>
          <w:szCs w:val="24"/>
        </w:rPr>
        <w:t xml:space="preserve">, his benefit week ends each Wednesday. </w:t>
      </w:r>
      <w:r w:rsidRPr="00520AAA">
        <w:rPr>
          <w:color w:val="000000"/>
          <w:sz w:val="24"/>
          <w:szCs w:val="24"/>
        </w:rPr>
        <w:t xml:space="preserve"> </w:t>
      </w:r>
      <w:r w:rsidR="00A87453" w:rsidRPr="00520AAA">
        <w:rPr>
          <w:color w:val="000000"/>
          <w:sz w:val="24"/>
          <w:szCs w:val="24"/>
        </w:rPr>
        <w:t>The transitional end day is Thursday 12 April</w:t>
      </w:r>
      <w:r w:rsidR="00A717A4" w:rsidRPr="00520AAA">
        <w:rPr>
          <w:color w:val="000000"/>
          <w:sz w:val="24"/>
          <w:szCs w:val="24"/>
        </w:rPr>
        <w:t xml:space="preserve"> (the day after the first benefit week that ends after 6 April 2018).</w:t>
      </w:r>
      <w:r w:rsidR="00A87453" w:rsidRPr="00520AAA">
        <w:rPr>
          <w:color w:val="000000"/>
          <w:sz w:val="24"/>
          <w:szCs w:val="24"/>
        </w:rPr>
        <w:t xml:space="preserve"> </w:t>
      </w:r>
      <w:r w:rsidRPr="00520AAA">
        <w:rPr>
          <w:color w:val="000000"/>
          <w:sz w:val="24"/>
          <w:szCs w:val="24"/>
        </w:rPr>
        <w:t xml:space="preserve"> </w:t>
      </w:r>
      <w:r w:rsidR="00A717A4" w:rsidRPr="00520AAA">
        <w:rPr>
          <w:color w:val="000000"/>
          <w:sz w:val="24"/>
          <w:szCs w:val="24"/>
        </w:rPr>
        <w:t>F</w:t>
      </w:r>
      <w:r w:rsidR="00A87453" w:rsidRPr="00520AAA">
        <w:rPr>
          <w:color w:val="000000"/>
          <w:sz w:val="24"/>
          <w:szCs w:val="24"/>
        </w:rPr>
        <w:t xml:space="preserve">rom </w:t>
      </w:r>
      <w:r w:rsidR="00091BA9" w:rsidRPr="00520AAA">
        <w:rPr>
          <w:color w:val="000000"/>
          <w:sz w:val="24"/>
          <w:szCs w:val="24"/>
        </w:rPr>
        <w:t>this date</w:t>
      </w:r>
      <w:r w:rsidR="00A87453" w:rsidRPr="00520AAA">
        <w:rPr>
          <w:color w:val="000000"/>
          <w:sz w:val="24"/>
          <w:szCs w:val="24"/>
        </w:rPr>
        <w:t xml:space="preserve"> William is no longer entitled </w:t>
      </w:r>
      <w:r w:rsidR="00091BA9" w:rsidRPr="00520AAA">
        <w:rPr>
          <w:color w:val="000000"/>
          <w:sz w:val="24"/>
          <w:szCs w:val="24"/>
        </w:rPr>
        <w:t xml:space="preserve">to mortgage payments but </w:t>
      </w:r>
      <w:r w:rsidR="00A717A4" w:rsidRPr="00520AAA">
        <w:rPr>
          <w:color w:val="000000"/>
          <w:sz w:val="24"/>
          <w:szCs w:val="24"/>
        </w:rPr>
        <w:t xml:space="preserve">he will get loan payments from this date </w:t>
      </w:r>
      <w:r w:rsidR="00091BA9" w:rsidRPr="00520AAA">
        <w:rPr>
          <w:color w:val="000000"/>
          <w:sz w:val="24"/>
          <w:szCs w:val="24"/>
        </w:rPr>
        <w:t>(because he had returned all the</w:t>
      </w:r>
      <w:r w:rsidRPr="00520AAA">
        <w:rPr>
          <w:color w:val="000000"/>
          <w:sz w:val="24"/>
          <w:szCs w:val="24"/>
        </w:rPr>
        <w:t xml:space="preserve"> appropriate signed documents).</w:t>
      </w:r>
    </w:p>
    <w:p w14:paraId="05C4CFED" w14:textId="77777777" w:rsidR="001A4EC9" w:rsidRPr="00520AAA" w:rsidRDefault="001A4EC9" w:rsidP="00D95ACB">
      <w:pPr>
        <w:tabs>
          <w:tab w:val="left" w:pos="567"/>
          <w:tab w:val="left" w:pos="1134"/>
          <w:tab w:val="left" w:pos="1701"/>
          <w:tab w:val="left" w:pos="2268"/>
        </w:tabs>
        <w:ind w:left="0" w:firstLine="0"/>
        <w:rPr>
          <w:rFonts w:cs="Arial"/>
          <w:snapToGrid w:val="0"/>
          <w:color w:val="000000"/>
          <w:sz w:val="24"/>
        </w:rPr>
      </w:pPr>
    </w:p>
    <w:p w14:paraId="6A6978CF" w14:textId="77777777" w:rsidR="001A4EC9" w:rsidRDefault="00D95ACB" w:rsidP="00D95ACB">
      <w:pPr>
        <w:pStyle w:val="MainNums"/>
        <w:numPr>
          <w:ilvl w:val="0"/>
          <w:numId w:val="0"/>
        </w:numPr>
        <w:tabs>
          <w:tab w:val="left" w:pos="567"/>
          <w:tab w:val="left" w:pos="1134"/>
          <w:tab w:val="left" w:pos="1701"/>
          <w:tab w:val="left" w:pos="2268"/>
        </w:tabs>
        <w:spacing w:before="0"/>
        <w:ind w:left="567" w:hanging="567"/>
        <w:rPr>
          <w:color w:val="000000"/>
          <w:sz w:val="24"/>
          <w:szCs w:val="24"/>
        </w:rPr>
      </w:pPr>
      <w:r w:rsidRPr="00520AAA">
        <w:rPr>
          <w:color w:val="000000"/>
          <w:sz w:val="24"/>
          <w:szCs w:val="24"/>
        </w:rPr>
        <w:t>18</w:t>
      </w:r>
      <w:r w:rsidRPr="00520AAA">
        <w:rPr>
          <w:color w:val="000000"/>
          <w:sz w:val="24"/>
          <w:szCs w:val="24"/>
        </w:rPr>
        <w:tab/>
      </w:r>
      <w:r w:rsidR="001A4EC9" w:rsidRPr="00520AAA">
        <w:rPr>
          <w:color w:val="000000"/>
          <w:sz w:val="24"/>
          <w:szCs w:val="24"/>
        </w:rPr>
        <w:t>For the purposes of paragraph 1</w:t>
      </w:r>
      <w:r w:rsidR="0065375F" w:rsidRPr="00520AAA">
        <w:rPr>
          <w:color w:val="000000"/>
          <w:sz w:val="24"/>
          <w:szCs w:val="24"/>
        </w:rPr>
        <w:t>7</w:t>
      </w:r>
      <w:r w:rsidRPr="00520AAA">
        <w:rPr>
          <w:color w:val="000000"/>
          <w:sz w:val="24"/>
          <w:szCs w:val="24"/>
        </w:rPr>
        <w:t xml:space="preserve"> </w:t>
      </w:r>
      <w:r w:rsidR="001A4EC9" w:rsidRPr="00520AAA">
        <w:rPr>
          <w:b/>
          <w:color w:val="000000"/>
          <w:sz w:val="24"/>
          <w:szCs w:val="24"/>
        </w:rPr>
        <w:t>3.2.a</w:t>
      </w:r>
      <w:r w:rsidR="001A4EC9" w:rsidRPr="00520AAA">
        <w:rPr>
          <w:color w:val="000000"/>
          <w:sz w:val="24"/>
          <w:szCs w:val="24"/>
        </w:rPr>
        <w:t xml:space="preserve"> the day referred to is the last day of a 4 week period </w:t>
      </w:r>
      <w:r w:rsidR="00EC0E18">
        <w:rPr>
          <w:color w:val="000000"/>
          <w:sz w:val="24"/>
          <w:szCs w:val="24"/>
        </w:rPr>
        <w:t xml:space="preserve">beginning with the day after the day on which </w:t>
      </w:r>
      <w:r w:rsidR="001A4EC9" w:rsidRPr="00520AAA">
        <w:rPr>
          <w:color w:val="000000"/>
          <w:sz w:val="24"/>
          <w:szCs w:val="24"/>
        </w:rPr>
        <w:t>the loan agreement and associated documents are received</w:t>
      </w:r>
      <w:r w:rsidR="001A4EC9" w:rsidRPr="00520AAA">
        <w:rPr>
          <w:color w:val="000000"/>
          <w:sz w:val="24"/>
          <w:szCs w:val="24"/>
          <w:vertAlign w:val="superscript"/>
        </w:rPr>
        <w:t>1</w:t>
      </w:r>
      <w:r w:rsidR="001A4EC9" w:rsidRPr="00520AAA">
        <w:rPr>
          <w:color w:val="000000"/>
          <w:sz w:val="24"/>
          <w:szCs w:val="24"/>
        </w:rPr>
        <w:t>.</w:t>
      </w:r>
      <w:r w:rsidR="00EC0E18">
        <w:rPr>
          <w:color w:val="000000"/>
          <w:sz w:val="24"/>
          <w:szCs w:val="24"/>
        </w:rPr>
        <w:t xml:space="preserve">  If the relevant </w:t>
      </w:r>
      <w:r w:rsidR="003F6BAC">
        <w:rPr>
          <w:color w:val="000000"/>
          <w:sz w:val="24"/>
          <w:szCs w:val="24"/>
        </w:rPr>
        <w:t>d</w:t>
      </w:r>
      <w:r w:rsidR="00EC0E18">
        <w:rPr>
          <w:color w:val="000000"/>
          <w:sz w:val="24"/>
          <w:szCs w:val="24"/>
        </w:rPr>
        <w:t>ay is not the first day of the claimant’s benefit week, then the relevant day will be the first day of the first benefit week that begins after the relevant day</w:t>
      </w:r>
      <w:r w:rsidR="00EC0E18">
        <w:rPr>
          <w:color w:val="000000"/>
          <w:sz w:val="24"/>
          <w:szCs w:val="24"/>
          <w:vertAlign w:val="superscript"/>
        </w:rPr>
        <w:t>2</w:t>
      </w:r>
      <w:r w:rsidR="00EC0E18">
        <w:rPr>
          <w:color w:val="000000"/>
          <w:sz w:val="24"/>
          <w:szCs w:val="24"/>
        </w:rPr>
        <w:t>.</w:t>
      </w:r>
    </w:p>
    <w:p w14:paraId="6B4C8280" w14:textId="77777777" w:rsidR="006B7058" w:rsidRPr="00EC0E18" w:rsidRDefault="006B7058" w:rsidP="00D95ACB">
      <w:pPr>
        <w:pStyle w:val="MainNums"/>
        <w:numPr>
          <w:ilvl w:val="0"/>
          <w:numId w:val="0"/>
        </w:numPr>
        <w:tabs>
          <w:tab w:val="left" w:pos="567"/>
          <w:tab w:val="left" w:pos="1134"/>
          <w:tab w:val="left" w:pos="1701"/>
          <w:tab w:val="left" w:pos="2268"/>
        </w:tabs>
        <w:spacing w:before="0"/>
        <w:ind w:left="567" w:hanging="567"/>
        <w:rPr>
          <w:color w:val="000000"/>
          <w:sz w:val="24"/>
          <w:szCs w:val="24"/>
        </w:rPr>
      </w:pPr>
    </w:p>
    <w:p w14:paraId="71375884" w14:textId="77777777" w:rsidR="006B7058" w:rsidRPr="00520AAA" w:rsidRDefault="006B7058" w:rsidP="006B7058">
      <w:pPr>
        <w:pStyle w:val="Leg"/>
      </w:pPr>
      <w:proofErr w:type="gramStart"/>
      <w:r w:rsidRPr="00520AAA">
        <w:t>1  LMI</w:t>
      </w:r>
      <w:proofErr w:type="gramEnd"/>
      <w:r w:rsidRPr="00520AAA">
        <w:t xml:space="preserve"> Regs (NI), reg 19(3)(b)</w:t>
      </w:r>
      <w:r>
        <w:t>;  2  reg 19(4)</w:t>
      </w:r>
    </w:p>
    <w:p w14:paraId="734BAF12" w14:textId="77777777" w:rsidR="00D95ACB" w:rsidRDefault="00D95ACB" w:rsidP="00D95ACB">
      <w:pPr>
        <w:pStyle w:val="MainNums"/>
        <w:numPr>
          <w:ilvl w:val="0"/>
          <w:numId w:val="0"/>
        </w:numPr>
        <w:tabs>
          <w:tab w:val="left" w:pos="567"/>
          <w:tab w:val="left" w:pos="1134"/>
          <w:tab w:val="left" w:pos="1701"/>
          <w:tab w:val="left" w:pos="2268"/>
        </w:tabs>
        <w:spacing w:before="0"/>
        <w:rPr>
          <w:snapToGrid w:val="0"/>
          <w:color w:val="000000"/>
          <w:sz w:val="24"/>
          <w:szCs w:val="24"/>
        </w:rPr>
      </w:pPr>
    </w:p>
    <w:p w14:paraId="39882DC4" w14:textId="77777777" w:rsidR="00EC0E18" w:rsidRPr="00520AAA" w:rsidRDefault="00EC0E18" w:rsidP="00EC0E18">
      <w:pPr>
        <w:tabs>
          <w:tab w:val="left" w:pos="567"/>
          <w:tab w:val="left" w:pos="1134"/>
          <w:tab w:val="left" w:pos="1701"/>
          <w:tab w:val="left" w:pos="2268"/>
        </w:tabs>
        <w:rPr>
          <w:rFonts w:cs="Arial"/>
          <w:b/>
          <w:snapToGrid w:val="0"/>
          <w:color w:val="000000"/>
          <w:sz w:val="24"/>
        </w:rPr>
      </w:pPr>
      <w:r w:rsidRPr="00520AAA">
        <w:rPr>
          <w:rFonts w:cs="Arial"/>
          <w:b/>
          <w:snapToGrid w:val="0"/>
          <w:color w:val="000000"/>
          <w:sz w:val="24"/>
        </w:rPr>
        <w:tab/>
      </w:r>
      <w:r>
        <w:rPr>
          <w:rFonts w:cs="Arial"/>
          <w:b/>
          <w:snapToGrid w:val="0"/>
          <w:color w:val="000000"/>
          <w:sz w:val="24"/>
        </w:rPr>
        <w:t>Example</w:t>
      </w:r>
    </w:p>
    <w:p w14:paraId="38508528" w14:textId="77777777" w:rsidR="00EC0E18" w:rsidRPr="00520AAA" w:rsidRDefault="00EC0E18" w:rsidP="00EC0E18">
      <w:pPr>
        <w:tabs>
          <w:tab w:val="left" w:pos="567"/>
          <w:tab w:val="left" w:pos="1134"/>
          <w:tab w:val="left" w:pos="1701"/>
          <w:tab w:val="left" w:pos="2268"/>
        </w:tabs>
        <w:rPr>
          <w:rFonts w:cs="Arial"/>
          <w:color w:val="000000"/>
          <w:sz w:val="24"/>
        </w:rPr>
      </w:pPr>
    </w:p>
    <w:p w14:paraId="041117EA" w14:textId="77777777" w:rsidR="00EC0E18" w:rsidRDefault="00EC0E18" w:rsidP="00EC0E18">
      <w:pPr>
        <w:tabs>
          <w:tab w:val="left" w:pos="567"/>
          <w:tab w:val="left" w:pos="1134"/>
          <w:tab w:val="left" w:pos="1701"/>
          <w:tab w:val="left" w:pos="2268"/>
        </w:tabs>
        <w:rPr>
          <w:rFonts w:cs="Arial"/>
          <w:color w:val="000000"/>
          <w:sz w:val="24"/>
        </w:rPr>
      </w:pPr>
      <w:r w:rsidRPr="00520AAA">
        <w:rPr>
          <w:rFonts w:cs="Arial"/>
          <w:color w:val="000000"/>
          <w:sz w:val="24"/>
        </w:rPr>
        <w:tab/>
        <w:t xml:space="preserve">Stan is in receipt of Jobseeker’s Allowance that includes an amount in respect of the interest on his mortgage, his benefit week ends each </w:t>
      </w:r>
      <w:r>
        <w:rPr>
          <w:rFonts w:cs="Arial"/>
          <w:color w:val="000000"/>
          <w:sz w:val="24"/>
        </w:rPr>
        <w:t>Monda</w:t>
      </w:r>
      <w:r w:rsidRPr="00520AAA">
        <w:rPr>
          <w:rFonts w:cs="Arial"/>
          <w:color w:val="000000"/>
          <w:sz w:val="24"/>
        </w:rPr>
        <w:t xml:space="preserve">y.  He had sent in the loan agreement and appropriate forms on 28 March </w:t>
      </w:r>
      <w:r>
        <w:rPr>
          <w:rFonts w:cs="Arial"/>
          <w:color w:val="000000"/>
          <w:sz w:val="24"/>
        </w:rPr>
        <w:t>2018.</w:t>
      </w:r>
    </w:p>
    <w:p w14:paraId="1ECF3152" w14:textId="77777777" w:rsidR="00EC0E18" w:rsidRDefault="00EC0E18" w:rsidP="00EC0E18">
      <w:pPr>
        <w:tabs>
          <w:tab w:val="left" w:pos="567"/>
          <w:tab w:val="left" w:pos="1134"/>
          <w:tab w:val="left" w:pos="1701"/>
          <w:tab w:val="left" w:pos="2268"/>
        </w:tabs>
        <w:rPr>
          <w:rFonts w:cs="Arial"/>
          <w:color w:val="000000"/>
          <w:sz w:val="24"/>
        </w:rPr>
      </w:pPr>
    </w:p>
    <w:p w14:paraId="0DA3CAF1" w14:textId="77777777" w:rsidR="00EC0E18" w:rsidRDefault="00EC0E18" w:rsidP="00EC0E18">
      <w:pPr>
        <w:tabs>
          <w:tab w:val="left" w:pos="567"/>
          <w:tab w:val="left" w:pos="1134"/>
          <w:tab w:val="left" w:pos="1701"/>
          <w:tab w:val="left" w:pos="2268"/>
        </w:tabs>
        <w:rPr>
          <w:rFonts w:cs="Arial"/>
          <w:color w:val="000000"/>
          <w:sz w:val="24"/>
        </w:rPr>
      </w:pPr>
      <w:r>
        <w:rPr>
          <w:rFonts w:cs="Arial"/>
          <w:color w:val="000000"/>
          <w:sz w:val="24"/>
        </w:rPr>
        <w:tab/>
      </w:r>
      <w:r w:rsidRPr="00520AAA">
        <w:rPr>
          <w:rFonts w:cs="Arial"/>
          <w:color w:val="000000"/>
          <w:sz w:val="24"/>
        </w:rPr>
        <w:t>The loan payment will begin on the later of 6 April or the transitional end day.</w:t>
      </w:r>
    </w:p>
    <w:p w14:paraId="5FAD4336" w14:textId="77777777" w:rsidR="00EC0E18" w:rsidRDefault="00EC0E18" w:rsidP="00EC0E18">
      <w:pPr>
        <w:tabs>
          <w:tab w:val="left" w:pos="567"/>
          <w:tab w:val="left" w:pos="1134"/>
          <w:tab w:val="left" w:pos="1701"/>
          <w:tab w:val="left" w:pos="2268"/>
        </w:tabs>
        <w:rPr>
          <w:rFonts w:cs="Arial"/>
          <w:color w:val="000000"/>
          <w:sz w:val="24"/>
        </w:rPr>
      </w:pPr>
    </w:p>
    <w:p w14:paraId="14F84949" w14:textId="77777777" w:rsidR="00EC0E18" w:rsidRDefault="00EC0E18" w:rsidP="00EC0E18">
      <w:pPr>
        <w:tabs>
          <w:tab w:val="left" w:pos="567"/>
          <w:tab w:val="left" w:pos="1134"/>
          <w:tab w:val="left" w:pos="1701"/>
          <w:tab w:val="left" w:pos="2268"/>
        </w:tabs>
        <w:rPr>
          <w:rFonts w:cs="Arial"/>
          <w:color w:val="000000"/>
          <w:sz w:val="24"/>
        </w:rPr>
      </w:pPr>
      <w:r>
        <w:rPr>
          <w:rFonts w:cs="Arial"/>
          <w:color w:val="000000"/>
          <w:sz w:val="24"/>
        </w:rPr>
        <w:tab/>
      </w:r>
      <w:r w:rsidRPr="00520AAA">
        <w:rPr>
          <w:rFonts w:cs="Arial"/>
          <w:color w:val="000000"/>
          <w:sz w:val="24"/>
        </w:rPr>
        <w:t xml:space="preserve">In this case the </w:t>
      </w:r>
      <w:r>
        <w:rPr>
          <w:rFonts w:cs="Arial"/>
          <w:color w:val="000000"/>
          <w:sz w:val="24"/>
        </w:rPr>
        <w:t>four week period will begin the day after the forms are received (</w:t>
      </w:r>
      <w:proofErr w:type="gramStart"/>
      <w:r>
        <w:rPr>
          <w:rFonts w:cs="Arial"/>
          <w:color w:val="000000"/>
          <w:sz w:val="24"/>
        </w:rPr>
        <w:t>i.e.</w:t>
      </w:r>
      <w:proofErr w:type="gramEnd"/>
      <w:r>
        <w:rPr>
          <w:rFonts w:cs="Arial"/>
          <w:color w:val="000000"/>
          <w:sz w:val="24"/>
        </w:rPr>
        <w:t xml:space="preserve"> 20 March 2018) and run until 25 April 2018.</w:t>
      </w:r>
    </w:p>
    <w:p w14:paraId="142020C2" w14:textId="77777777" w:rsidR="00EC0E18" w:rsidRDefault="00EC0E18" w:rsidP="00EC0E18">
      <w:pPr>
        <w:tabs>
          <w:tab w:val="left" w:pos="567"/>
          <w:tab w:val="left" w:pos="1134"/>
          <w:tab w:val="left" w:pos="1701"/>
          <w:tab w:val="left" w:pos="2268"/>
        </w:tabs>
        <w:rPr>
          <w:rFonts w:cs="Arial"/>
          <w:color w:val="000000"/>
          <w:sz w:val="24"/>
        </w:rPr>
      </w:pPr>
    </w:p>
    <w:p w14:paraId="2F955E89" w14:textId="77777777" w:rsidR="00EC0E18" w:rsidRDefault="00EC0E18" w:rsidP="00EC0E18">
      <w:pPr>
        <w:tabs>
          <w:tab w:val="left" w:pos="567"/>
          <w:tab w:val="left" w:pos="1134"/>
          <w:tab w:val="left" w:pos="1701"/>
          <w:tab w:val="left" w:pos="2268"/>
        </w:tabs>
        <w:rPr>
          <w:rFonts w:cs="Arial"/>
          <w:color w:val="000000"/>
          <w:sz w:val="24"/>
        </w:rPr>
      </w:pPr>
      <w:r>
        <w:rPr>
          <w:rFonts w:cs="Arial"/>
          <w:color w:val="000000"/>
          <w:sz w:val="24"/>
        </w:rPr>
        <w:tab/>
        <w:t>The relevant day therefore will be the 26 April 2018.</w:t>
      </w:r>
    </w:p>
    <w:p w14:paraId="1058801E" w14:textId="77777777" w:rsidR="00EC0E18" w:rsidRDefault="00EC0E18" w:rsidP="00EC0E18">
      <w:pPr>
        <w:tabs>
          <w:tab w:val="left" w:pos="567"/>
          <w:tab w:val="left" w:pos="1134"/>
          <w:tab w:val="left" w:pos="1701"/>
          <w:tab w:val="left" w:pos="2268"/>
        </w:tabs>
        <w:rPr>
          <w:rFonts w:cs="Arial"/>
          <w:color w:val="000000"/>
          <w:sz w:val="24"/>
        </w:rPr>
      </w:pPr>
    </w:p>
    <w:p w14:paraId="2E37CA47" w14:textId="77777777" w:rsidR="00EC0E18" w:rsidRPr="00520AAA" w:rsidRDefault="00EC0E18" w:rsidP="00EC0E18">
      <w:pPr>
        <w:tabs>
          <w:tab w:val="left" w:pos="567"/>
          <w:tab w:val="left" w:pos="1134"/>
          <w:tab w:val="left" w:pos="1701"/>
          <w:tab w:val="left" w:pos="2268"/>
        </w:tabs>
        <w:rPr>
          <w:rFonts w:cs="Arial"/>
          <w:color w:val="000000"/>
          <w:sz w:val="24"/>
        </w:rPr>
      </w:pPr>
      <w:r>
        <w:rPr>
          <w:rFonts w:cs="Arial"/>
          <w:color w:val="000000"/>
          <w:sz w:val="24"/>
        </w:rPr>
        <w:tab/>
        <w:t>As the 26 April 2018 is not the first day of the claimant’s benefit week the relevant day, (the day from which</w:t>
      </w:r>
      <w:r w:rsidR="00C60604">
        <w:rPr>
          <w:rFonts w:cs="Arial"/>
          <w:color w:val="000000"/>
          <w:sz w:val="24"/>
        </w:rPr>
        <w:t xml:space="preserve"> the loan is payable), is 1</w:t>
      </w:r>
      <w:r w:rsidR="00C60604" w:rsidRPr="00C60604">
        <w:rPr>
          <w:rFonts w:cs="Arial"/>
          <w:color w:val="000000"/>
          <w:sz w:val="24"/>
          <w:vertAlign w:val="superscript"/>
        </w:rPr>
        <w:t>st</w:t>
      </w:r>
      <w:r w:rsidR="00C60604">
        <w:rPr>
          <w:rFonts w:cs="Arial"/>
          <w:color w:val="000000"/>
          <w:sz w:val="24"/>
        </w:rPr>
        <w:t xml:space="preserve"> May</w:t>
      </w:r>
      <w:r>
        <w:rPr>
          <w:rFonts w:cs="Arial"/>
          <w:color w:val="000000"/>
          <w:sz w:val="24"/>
        </w:rPr>
        <w:t xml:space="preserve"> 2018.</w:t>
      </w:r>
    </w:p>
    <w:p w14:paraId="2D57D54B" w14:textId="77777777" w:rsidR="00583BA6" w:rsidRPr="00520AAA" w:rsidRDefault="00583BA6" w:rsidP="006B7058">
      <w:pPr>
        <w:pStyle w:val="Leg"/>
        <w:ind w:left="0" w:firstLine="0"/>
        <w:jc w:val="left"/>
      </w:pPr>
    </w:p>
    <w:p w14:paraId="1D9E6D5F" w14:textId="77777777" w:rsidR="004F2105" w:rsidRPr="00520AAA" w:rsidRDefault="004F2105" w:rsidP="00D95ACB">
      <w:pPr>
        <w:pStyle w:val="Legal"/>
        <w:tabs>
          <w:tab w:val="left" w:pos="567"/>
          <w:tab w:val="left" w:pos="1134"/>
          <w:tab w:val="left" w:pos="1701"/>
          <w:tab w:val="left" w:pos="2268"/>
        </w:tabs>
        <w:ind w:left="0" w:firstLine="0"/>
        <w:jc w:val="left"/>
        <w:rPr>
          <w:rFonts w:ascii="Arial" w:hAnsi="Arial" w:cs="Arial"/>
          <w:i w:val="0"/>
          <w:snapToGrid w:val="0"/>
          <w:color w:val="000000"/>
          <w:sz w:val="24"/>
          <w:szCs w:val="24"/>
        </w:rPr>
      </w:pPr>
    </w:p>
    <w:p w14:paraId="61D6A828" w14:textId="77777777" w:rsidR="001A4EC9" w:rsidRPr="00520AAA" w:rsidRDefault="00D95ACB" w:rsidP="001D59CC">
      <w:pPr>
        <w:pStyle w:val="SubGroup"/>
        <w:tabs>
          <w:tab w:val="left" w:pos="567"/>
          <w:tab w:val="left" w:pos="1134"/>
          <w:tab w:val="left" w:pos="1701"/>
          <w:tab w:val="left" w:pos="2268"/>
        </w:tabs>
        <w:spacing w:before="0"/>
        <w:ind w:left="0" w:firstLine="0"/>
        <w:rPr>
          <w:rFonts w:cs="Arial"/>
          <w:snapToGrid w:val="0"/>
          <w:color w:val="000000"/>
          <w:szCs w:val="24"/>
        </w:rPr>
      </w:pPr>
      <w:r w:rsidRPr="00520AAA">
        <w:rPr>
          <w:rFonts w:cs="Arial"/>
          <w:snapToGrid w:val="0"/>
          <w:color w:val="000000"/>
          <w:szCs w:val="24"/>
        </w:rPr>
        <w:tab/>
      </w:r>
      <w:r w:rsidR="0065375F" w:rsidRPr="00520AAA">
        <w:rPr>
          <w:rFonts w:cs="Arial"/>
          <w:snapToGrid w:val="0"/>
          <w:color w:val="000000"/>
          <w:szCs w:val="24"/>
        </w:rPr>
        <w:t>Loan offer made on or after 6 April 2018</w:t>
      </w:r>
    </w:p>
    <w:p w14:paraId="02FDEDC9" w14:textId="77777777" w:rsidR="00D95ACB" w:rsidRPr="00520AAA" w:rsidRDefault="00D95ACB" w:rsidP="00D95ACB">
      <w:pPr>
        <w:pStyle w:val="MainNums"/>
        <w:numPr>
          <w:ilvl w:val="0"/>
          <w:numId w:val="0"/>
        </w:numPr>
        <w:tabs>
          <w:tab w:val="left" w:pos="567"/>
          <w:tab w:val="left" w:pos="1134"/>
          <w:tab w:val="left" w:pos="1701"/>
          <w:tab w:val="left" w:pos="2268"/>
        </w:tabs>
        <w:spacing w:before="0"/>
        <w:rPr>
          <w:rFonts w:cs="Arial"/>
          <w:color w:val="000000"/>
          <w:sz w:val="24"/>
          <w:szCs w:val="24"/>
        </w:rPr>
      </w:pPr>
    </w:p>
    <w:p w14:paraId="6297F708" w14:textId="77777777" w:rsidR="00627B6E" w:rsidRPr="00520AAA" w:rsidRDefault="00D95ACB" w:rsidP="00D95ACB">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19</w:t>
      </w:r>
      <w:r w:rsidRPr="00520AAA">
        <w:rPr>
          <w:rFonts w:cs="Arial"/>
          <w:color w:val="000000"/>
          <w:sz w:val="24"/>
          <w:szCs w:val="24"/>
        </w:rPr>
        <w:tab/>
      </w:r>
      <w:r w:rsidR="00627B6E" w:rsidRPr="00520AAA">
        <w:rPr>
          <w:rFonts w:cs="Arial"/>
          <w:color w:val="000000"/>
          <w:sz w:val="24"/>
          <w:szCs w:val="24"/>
        </w:rPr>
        <w:t>Where the loan offer does not occur before 6 April 2018 the transitional end day will be the earlier of</w:t>
      </w:r>
    </w:p>
    <w:p w14:paraId="7AECE4E4" w14:textId="77777777" w:rsidR="00D95ACB" w:rsidRPr="00520AAA" w:rsidRDefault="00D95ACB" w:rsidP="00D95ACB">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p>
    <w:p w14:paraId="6D1600C0" w14:textId="77777777" w:rsidR="00627B6E" w:rsidRPr="00520AAA" w:rsidRDefault="00D95ACB" w:rsidP="00D95ACB">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00744474" w:rsidRPr="00520AAA">
        <w:rPr>
          <w:rFonts w:cs="Arial"/>
          <w:b/>
          <w:color w:val="000000"/>
          <w:sz w:val="24"/>
        </w:rPr>
        <w:t>1.</w:t>
      </w:r>
      <w:r w:rsidRPr="00520AAA">
        <w:rPr>
          <w:rFonts w:cs="Arial"/>
          <w:color w:val="000000"/>
          <w:sz w:val="24"/>
        </w:rPr>
        <w:tab/>
      </w:r>
      <w:r w:rsidR="00627B6E" w:rsidRPr="00520AAA">
        <w:rPr>
          <w:rFonts w:cs="Arial"/>
          <w:color w:val="000000"/>
          <w:sz w:val="24"/>
        </w:rPr>
        <w:t xml:space="preserve">the day described at paragraph 20 below </w:t>
      </w:r>
      <w:r w:rsidR="00627B6E" w:rsidRPr="00520AAA">
        <w:rPr>
          <w:rFonts w:cs="Arial"/>
          <w:b/>
          <w:color w:val="000000"/>
          <w:sz w:val="24"/>
        </w:rPr>
        <w:t>or</w:t>
      </w:r>
    </w:p>
    <w:p w14:paraId="0027C4C2" w14:textId="77777777" w:rsidR="00D95ACB" w:rsidRPr="00520AAA" w:rsidRDefault="00D95ACB" w:rsidP="00D95ACB">
      <w:pPr>
        <w:pStyle w:val="Indent1"/>
        <w:numPr>
          <w:ilvl w:val="0"/>
          <w:numId w:val="0"/>
        </w:numPr>
        <w:tabs>
          <w:tab w:val="left" w:pos="567"/>
          <w:tab w:val="left" w:pos="1134"/>
          <w:tab w:val="left" w:pos="1701"/>
          <w:tab w:val="left" w:pos="2268"/>
        </w:tabs>
        <w:ind w:left="1134" w:hanging="1134"/>
        <w:rPr>
          <w:rFonts w:cs="Arial"/>
          <w:color w:val="000000"/>
          <w:sz w:val="24"/>
        </w:rPr>
      </w:pPr>
    </w:p>
    <w:p w14:paraId="10B3F576" w14:textId="77777777" w:rsidR="00627B6E" w:rsidRPr="00520AAA" w:rsidRDefault="00D95ACB" w:rsidP="00D95ACB">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00744474" w:rsidRPr="00520AAA">
        <w:rPr>
          <w:rFonts w:cs="Arial"/>
          <w:b/>
          <w:color w:val="000000"/>
          <w:sz w:val="24"/>
        </w:rPr>
        <w:t>2.</w:t>
      </w:r>
      <w:r w:rsidRPr="00520AAA">
        <w:rPr>
          <w:rFonts w:cs="Arial"/>
          <w:color w:val="000000"/>
          <w:sz w:val="24"/>
        </w:rPr>
        <w:tab/>
      </w:r>
      <w:r w:rsidR="00627B6E" w:rsidRPr="00520AAA">
        <w:rPr>
          <w:rFonts w:cs="Arial"/>
          <w:color w:val="000000"/>
          <w:sz w:val="24"/>
        </w:rPr>
        <w:t>the day immediately following the day on which entitlement to a qualifying benefit ends</w:t>
      </w:r>
      <w:r w:rsidR="00627B6E" w:rsidRPr="00520AAA">
        <w:rPr>
          <w:rFonts w:cs="Arial"/>
          <w:color w:val="000000"/>
          <w:sz w:val="24"/>
          <w:vertAlign w:val="superscript"/>
        </w:rPr>
        <w:t>1</w:t>
      </w:r>
    </w:p>
    <w:p w14:paraId="62DC5F12" w14:textId="77777777" w:rsidR="00D95ACB" w:rsidRPr="00520AAA" w:rsidRDefault="00D95ACB" w:rsidP="00D95ACB">
      <w:pPr>
        <w:pStyle w:val="Indent1"/>
        <w:numPr>
          <w:ilvl w:val="0"/>
          <w:numId w:val="0"/>
        </w:numPr>
        <w:tabs>
          <w:tab w:val="left" w:pos="567"/>
          <w:tab w:val="left" w:pos="1134"/>
          <w:tab w:val="left" w:pos="1701"/>
          <w:tab w:val="left" w:pos="2268"/>
        </w:tabs>
        <w:ind w:left="1134" w:hanging="1134"/>
        <w:rPr>
          <w:rFonts w:cs="Arial"/>
          <w:color w:val="000000"/>
          <w:sz w:val="24"/>
        </w:rPr>
      </w:pPr>
    </w:p>
    <w:p w14:paraId="3B382E61" w14:textId="77777777" w:rsidR="00627B6E" w:rsidRPr="00520AAA" w:rsidRDefault="00D95ACB" w:rsidP="00D95ACB">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00744474" w:rsidRPr="00520AAA">
        <w:rPr>
          <w:rFonts w:cs="Arial"/>
          <w:b/>
          <w:color w:val="000000"/>
          <w:sz w:val="24"/>
        </w:rPr>
        <w:t>3.</w:t>
      </w:r>
      <w:r w:rsidRPr="00520AAA">
        <w:rPr>
          <w:rFonts w:cs="Arial"/>
          <w:color w:val="000000"/>
          <w:sz w:val="24"/>
        </w:rPr>
        <w:tab/>
      </w:r>
      <w:r w:rsidR="00627B6E" w:rsidRPr="00520AAA">
        <w:rPr>
          <w:rFonts w:cs="Arial"/>
          <w:color w:val="000000"/>
          <w:sz w:val="24"/>
        </w:rPr>
        <w:t>the day immediately following the day the decision maker receives notification that the claimant does not wish to receive loan payments</w:t>
      </w:r>
      <w:r w:rsidR="00627B6E" w:rsidRPr="00520AAA">
        <w:rPr>
          <w:rFonts w:cs="Arial"/>
          <w:color w:val="000000"/>
          <w:sz w:val="24"/>
          <w:vertAlign w:val="superscript"/>
        </w:rPr>
        <w:t>1</w:t>
      </w:r>
      <w:r w:rsidR="00627B6E" w:rsidRPr="00520AAA">
        <w:rPr>
          <w:rFonts w:cs="Arial"/>
          <w:color w:val="000000"/>
          <w:sz w:val="24"/>
        </w:rPr>
        <w:t>.</w:t>
      </w:r>
    </w:p>
    <w:p w14:paraId="7558206B" w14:textId="77777777" w:rsidR="00D95ACB" w:rsidRPr="00520AAA" w:rsidRDefault="00D95ACB" w:rsidP="001D59CC">
      <w:pPr>
        <w:tabs>
          <w:tab w:val="left" w:pos="567"/>
          <w:tab w:val="left" w:pos="1134"/>
          <w:tab w:val="left" w:pos="1701"/>
          <w:tab w:val="left" w:pos="2268"/>
        </w:tabs>
        <w:ind w:left="0" w:firstLine="0"/>
        <w:rPr>
          <w:rFonts w:cs="Arial"/>
          <w:i/>
          <w:snapToGrid w:val="0"/>
          <w:color w:val="000000"/>
          <w:sz w:val="24"/>
        </w:rPr>
      </w:pPr>
    </w:p>
    <w:p w14:paraId="50E09943" w14:textId="77777777" w:rsidR="00627B6E" w:rsidRPr="00520AAA" w:rsidRDefault="00627B6E" w:rsidP="00E4301D">
      <w:pPr>
        <w:pStyle w:val="Leg"/>
      </w:pPr>
      <w:proofErr w:type="gramStart"/>
      <w:r w:rsidRPr="00520AAA">
        <w:t>1</w:t>
      </w:r>
      <w:r w:rsidR="00D95ACB" w:rsidRPr="00520AAA">
        <w:t xml:space="preserve"> </w:t>
      </w:r>
      <w:r w:rsidRPr="00520AAA">
        <w:t xml:space="preserve"> LMI</w:t>
      </w:r>
      <w:proofErr w:type="gramEnd"/>
      <w:r w:rsidRPr="00520AAA">
        <w:t xml:space="preserve"> Regs (NI), reg 19A(1)</w:t>
      </w:r>
    </w:p>
    <w:p w14:paraId="53648ADC" w14:textId="77777777" w:rsidR="00D95ACB" w:rsidRPr="00520AAA" w:rsidRDefault="00D95ACB" w:rsidP="00D95ACB">
      <w:pPr>
        <w:pStyle w:val="MainNums"/>
        <w:numPr>
          <w:ilvl w:val="0"/>
          <w:numId w:val="0"/>
        </w:numPr>
        <w:tabs>
          <w:tab w:val="left" w:pos="567"/>
          <w:tab w:val="left" w:pos="1134"/>
          <w:tab w:val="left" w:pos="1701"/>
          <w:tab w:val="left" w:pos="2268"/>
        </w:tabs>
        <w:spacing w:before="0"/>
        <w:rPr>
          <w:rFonts w:cs="Arial"/>
          <w:color w:val="000000"/>
          <w:sz w:val="24"/>
          <w:szCs w:val="24"/>
        </w:rPr>
      </w:pPr>
    </w:p>
    <w:p w14:paraId="53300CDC" w14:textId="77777777" w:rsidR="00627B6E" w:rsidRPr="00520AAA" w:rsidRDefault="00EC0E18" w:rsidP="00D95ACB">
      <w:pPr>
        <w:pStyle w:val="MainNums"/>
        <w:numPr>
          <w:ilvl w:val="0"/>
          <w:numId w:val="0"/>
        </w:numPr>
        <w:tabs>
          <w:tab w:val="left" w:pos="567"/>
          <w:tab w:val="left" w:pos="1134"/>
          <w:tab w:val="left" w:pos="1701"/>
          <w:tab w:val="left" w:pos="2268"/>
        </w:tabs>
        <w:spacing w:before="0"/>
        <w:rPr>
          <w:rFonts w:cs="Arial"/>
          <w:color w:val="000000"/>
          <w:sz w:val="24"/>
          <w:szCs w:val="24"/>
        </w:rPr>
      </w:pPr>
      <w:r>
        <w:rPr>
          <w:rFonts w:cs="Arial"/>
          <w:color w:val="000000"/>
          <w:sz w:val="24"/>
          <w:szCs w:val="24"/>
        </w:rPr>
        <w:br w:type="page"/>
      </w:r>
      <w:r w:rsidR="00D95ACB" w:rsidRPr="00520AAA">
        <w:rPr>
          <w:rFonts w:cs="Arial"/>
          <w:color w:val="000000"/>
          <w:sz w:val="24"/>
          <w:szCs w:val="24"/>
        </w:rPr>
        <w:lastRenderedPageBreak/>
        <w:t>20</w:t>
      </w:r>
      <w:r w:rsidR="00D95ACB" w:rsidRPr="00520AAA">
        <w:rPr>
          <w:rFonts w:cs="Arial"/>
          <w:color w:val="000000"/>
          <w:sz w:val="24"/>
          <w:szCs w:val="24"/>
        </w:rPr>
        <w:tab/>
      </w:r>
      <w:r w:rsidR="00627B6E" w:rsidRPr="00520AAA">
        <w:rPr>
          <w:rFonts w:cs="Arial"/>
          <w:color w:val="000000"/>
          <w:sz w:val="24"/>
          <w:szCs w:val="24"/>
        </w:rPr>
        <w:t>For the purposes of paragraph 19</w:t>
      </w:r>
      <w:r w:rsidR="00D95ACB" w:rsidRPr="00520AAA">
        <w:rPr>
          <w:rFonts w:cs="Arial"/>
          <w:color w:val="000000"/>
          <w:sz w:val="24"/>
          <w:szCs w:val="24"/>
        </w:rPr>
        <w:t xml:space="preserve"> </w:t>
      </w:r>
      <w:r w:rsidR="00627B6E" w:rsidRPr="00520AAA">
        <w:rPr>
          <w:rFonts w:cs="Arial"/>
          <w:b/>
          <w:color w:val="000000"/>
          <w:sz w:val="24"/>
          <w:szCs w:val="24"/>
        </w:rPr>
        <w:t>1</w:t>
      </w:r>
      <w:r w:rsidR="00D95ACB" w:rsidRPr="00520AAA">
        <w:rPr>
          <w:rFonts w:cs="Arial"/>
          <w:b/>
          <w:color w:val="000000"/>
          <w:sz w:val="24"/>
          <w:szCs w:val="24"/>
        </w:rPr>
        <w:t>.</w:t>
      </w:r>
      <w:r w:rsidR="00D95ACB" w:rsidRPr="00520AAA">
        <w:rPr>
          <w:rFonts w:cs="Arial"/>
          <w:color w:val="000000"/>
          <w:sz w:val="24"/>
          <w:szCs w:val="24"/>
        </w:rPr>
        <w:t xml:space="preserve"> the day referred to </w:t>
      </w:r>
      <w:proofErr w:type="gramStart"/>
      <w:r w:rsidR="00D95ACB" w:rsidRPr="00520AAA">
        <w:rPr>
          <w:rFonts w:cs="Arial"/>
          <w:color w:val="000000"/>
          <w:sz w:val="24"/>
          <w:szCs w:val="24"/>
        </w:rPr>
        <w:t>is</w:t>
      </w:r>
      <w:proofErr w:type="gramEnd"/>
    </w:p>
    <w:p w14:paraId="756A462F" w14:textId="77777777" w:rsidR="00D95ACB" w:rsidRPr="00520AAA" w:rsidRDefault="00D95ACB" w:rsidP="00D95ACB">
      <w:pPr>
        <w:pStyle w:val="MainNums"/>
        <w:numPr>
          <w:ilvl w:val="0"/>
          <w:numId w:val="0"/>
        </w:numPr>
        <w:tabs>
          <w:tab w:val="left" w:pos="567"/>
          <w:tab w:val="left" w:pos="1134"/>
          <w:tab w:val="left" w:pos="1701"/>
          <w:tab w:val="left" w:pos="2268"/>
        </w:tabs>
        <w:spacing w:before="0"/>
        <w:rPr>
          <w:rFonts w:cs="Arial"/>
          <w:color w:val="000000"/>
          <w:sz w:val="24"/>
          <w:szCs w:val="24"/>
        </w:rPr>
      </w:pPr>
    </w:p>
    <w:p w14:paraId="0913795B" w14:textId="77777777" w:rsidR="00627B6E" w:rsidRPr="00520AAA" w:rsidRDefault="00D95ACB" w:rsidP="00D95ACB">
      <w:pPr>
        <w:pStyle w:val="indent2"/>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00744474" w:rsidRPr="00520AAA">
        <w:rPr>
          <w:rFonts w:cs="Arial"/>
          <w:b/>
          <w:color w:val="000000"/>
          <w:sz w:val="24"/>
        </w:rPr>
        <w:t>1.</w:t>
      </w:r>
      <w:r w:rsidRPr="00520AAA">
        <w:rPr>
          <w:rFonts w:cs="Arial"/>
          <w:color w:val="000000"/>
          <w:sz w:val="24"/>
        </w:rPr>
        <w:tab/>
      </w:r>
      <w:r w:rsidR="00AF1DC6" w:rsidRPr="00520AAA">
        <w:rPr>
          <w:rFonts w:cs="Arial"/>
          <w:color w:val="000000"/>
          <w:sz w:val="24"/>
        </w:rPr>
        <w:t xml:space="preserve">7 </w:t>
      </w:r>
      <w:r w:rsidR="00627B6E" w:rsidRPr="00520AAA">
        <w:rPr>
          <w:rFonts w:cs="Arial"/>
          <w:color w:val="000000"/>
          <w:sz w:val="24"/>
        </w:rPr>
        <w:t>May 2018</w:t>
      </w:r>
      <w:r w:rsidR="00627B6E" w:rsidRPr="00520AAA">
        <w:rPr>
          <w:rFonts w:cs="Arial"/>
          <w:color w:val="000000"/>
          <w:sz w:val="24"/>
          <w:vertAlign w:val="superscript"/>
        </w:rPr>
        <w:t>1</w:t>
      </w:r>
      <w:r w:rsidR="00627B6E" w:rsidRPr="00520AAA">
        <w:rPr>
          <w:rFonts w:cs="Arial"/>
          <w:color w:val="000000"/>
          <w:sz w:val="24"/>
        </w:rPr>
        <w:t xml:space="preserve"> </w:t>
      </w:r>
      <w:r w:rsidR="00627B6E" w:rsidRPr="00520AAA">
        <w:rPr>
          <w:rFonts w:cs="Arial"/>
          <w:b/>
          <w:color w:val="000000"/>
          <w:sz w:val="24"/>
        </w:rPr>
        <w:t>or</w:t>
      </w:r>
    </w:p>
    <w:p w14:paraId="4B234A56" w14:textId="77777777" w:rsidR="00D95ACB" w:rsidRPr="00520AAA" w:rsidRDefault="00D95ACB" w:rsidP="00D95ACB">
      <w:pPr>
        <w:pStyle w:val="Indent1"/>
        <w:numPr>
          <w:ilvl w:val="0"/>
          <w:numId w:val="0"/>
        </w:numPr>
        <w:rPr>
          <w:color w:val="000000"/>
          <w:sz w:val="24"/>
        </w:rPr>
      </w:pPr>
    </w:p>
    <w:p w14:paraId="23E79A83" w14:textId="77777777" w:rsidR="00627B6E" w:rsidRPr="00520AAA" w:rsidRDefault="00D95ACB" w:rsidP="00F340AC">
      <w:pPr>
        <w:pStyle w:val="Indent1"/>
        <w:numPr>
          <w:ilvl w:val="0"/>
          <w:numId w:val="0"/>
        </w:numPr>
        <w:tabs>
          <w:tab w:val="left" w:pos="567"/>
          <w:tab w:val="left" w:pos="1134"/>
          <w:tab w:val="left" w:pos="1701"/>
          <w:tab w:val="left" w:pos="2268"/>
        </w:tabs>
        <w:rPr>
          <w:color w:val="000000"/>
          <w:sz w:val="24"/>
        </w:rPr>
      </w:pPr>
      <w:r w:rsidRPr="00520AAA">
        <w:rPr>
          <w:color w:val="000000"/>
          <w:sz w:val="24"/>
        </w:rPr>
        <w:tab/>
      </w:r>
      <w:r w:rsidR="00744474" w:rsidRPr="00520AAA">
        <w:rPr>
          <w:b/>
          <w:color w:val="000000"/>
          <w:sz w:val="24"/>
        </w:rPr>
        <w:t>2.</w:t>
      </w:r>
      <w:r w:rsidRPr="00520AAA">
        <w:rPr>
          <w:color w:val="000000"/>
          <w:sz w:val="24"/>
        </w:rPr>
        <w:tab/>
      </w:r>
      <w:r w:rsidR="00627B6E" w:rsidRPr="00520AAA">
        <w:rPr>
          <w:color w:val="000000"/>
          <w:sz w:val="24"/>
        </w:rPr>
        <w:t xml:space="preserve">where the loan payments offer date is before 7 May </w:t>
      </w:r>
      <w:r w:rsidR="00627B6E" w:rsidRPr="00520AAA">
        <w:rPr>
          <w:b/>
          <w:color w:val="000000"/>
          <w:sz w:val="24"/>
        </w:rPr>
        <w:t>and</w:t>
      </w:r>
    </w:p>
    <w:p w14:paraId="071F6232" w14:textId="77777777" w:rsidR="00D95ACB" w:rsidRPr="00520AAA" w:rsidRDefault="00D95ACB" w:rsidP="00D95ACB">
      <w:pPr>
        <w:pStyle w:val="indent2"/>
        <w:numPr>
          <w:ilvl w:val="0"/>
          <w:numId w:val="0"/>
        </w:numPr>
        <w:tabs>
          <w:tab w:val="left" w:pos="567"/>
          <w:tab w:val="left" w:pos="1134"/>
          <w:tab w:val="left" w:pos="1701"/>
          <w:tab w:val="left" w:pos="2268"/>
        </w:tabs>
        <w:rPr>
          <w:rFonts w:cs="Arial"/>
          <w:color w:val="000000"/>
          <w:sz w:val="24"/>
        </w:rPr>
      </w:pPr>
    </w:p>
    <w:p w14:paraId="5A06BA08" w14:textId="77777777" w:rsidR="00627B6E" w:rsidRPr="00520AAA" w:rsidRDefault="00D95ACB" w:rsidP="00F340AC">
      <w:pPr>
        <w:pStyle w:val="indent2"/>
        <w:numPr>
          <w:ilvl w:val="0"/>
          <w:numId w:val="0"/>
        </w:numPr>
        <w:tabs>
          <w:tab w:val="left" w:pos="567"/>
          <w:tab w:val="left" w:pos="1134"/>
          <w:tab w:val="left" w:pos="1701"/>
          <w:tab w:val="left" w:pos="2268"/>
        </w:tabs>
        <w:ind w:left="1701" w:hanging="1701"/>
        <w:rPr>
          <w:rFonts w:cs="Arial"/>
          <w:color w:val="000000"/>
          <w:sz w:val="24"/>
        </w:rPr>
      </w:pPr>
      <w:r w:rsidRPr="00520AAA">
        <w:rPr>
          <w:rFonts w:cs="Arial"/>
          <w:color w:val="000000"/>
          <w:sz w:val="24"/>
        </w:rPr>
        <w:tab/>
      </w:r>
      <w:r w:rsidRPr="00520AAA">
        <w:rPr>
          <w:rFonts w:cs="Arial"/>
          <w:color w:val="000000"/>
          <w:sz w:val="24"/>
        </w:rPr>
        <w:tab/>
      </w:r>
      <w:r w:rsidR="00744474" w:rsidRPr="00520AAA">
        <w:rPr>
          <w:rFonts w:cs="Arial"/>
          <w:b/>
          <w:color w:val="000000"/>
          <w:sz w:val="24"/>
        </w:rPr>
        <w:t>2.1</w:t>
      </w:r>
      <w:r w:rsidRPr="00520AAA">
        <w:rPr>
          <w:rFonts w:cs="Arial"/>
          <w:color w:val="000000"/>
          <w:sz w:val="24"/>
        </w:rPr>
        <w:tab/>
      </w:r>
      <w:r w:rsidR="00627B6E" w:rsidRPr="00520AAA">
        <w:rPr>
          <w:rFonts w:cs="Arial"/>
          <w:color w:val="000000"/>
          <w:sz w:val="24"/>
        </w:rPr>
        <w:t xml:space="preserve">the </w:t>
      </w:r>
      <w:r w:rsidR="00721960">
        <w:rPr>
          <w:rFonts w:cs="Arial"/>
          <w:color w:val="000000"/>
          <w:sz w:val="24"/>
        </w:rPr>
        <w:t>Department</w:t>
      </w:r>
      <w:r w:rsidR="00627B6E" w:rsidRPr="00520AAA">
        <w:rPr>
          <w:rFonts w:cs="Arial"/>
          <w:color w:val="000000"/>
          <w:sz w:val="24"/>
        </w:rPr>
        <w:t xml:space="preserve"> receives the fully completed loan agreement and appropriate documents (see paragraph 11) within the period of 6 weeks beginning with the loan payments offer date, then the day referred to is the last day of a 4 week period where that period begins on the day</w:t>
      </w:r>
      <w:r w:rsidR="00721960">
        <w:rPr>
          <w:rFonts w:cs="Arial"/>
          <w:color w:val="000000"/>
          <w:sz w:val="24"/>
        </w:rPr>
        <w:t xml:space="preserve"> after the day</w:t>
      </w:r>
      <w:r w:rsidR="00627B6E" w:rsidRPr="00520AAA">
        <w:rPr>
          <w:rFonts w:cs="Arial"/>
          <w:color w:val="000000"/>
          <w:sz w:val="24"/>
        </w:rPr>
        <w:t xml:space="preserve"> the fully completed loan agreement and associated documents are received</w:t>
      </w:r>
      <w:r w:rsidR="00627B6E" w:rsidRPr="00520AAA">
        <w:rPr>
          <w:rFonts w:cs="Arial"/>
          <w:b/>
          <w:color w:val="000000"/>
          <w:sz w:val="24"/>
        </w:rPr>
        <w:t xml:space="preserve"> or</w:t>
      </w:r>
    </w:p>
    <w:p w14:paraId="4F1BA2A4" w14:textId="77777777" w:rsidR="00D95ACB" w:rsidRPr="00520AAA" w:rsidRDefault="00D95ACB" w:rsidP="00F340AC">
      <w:pPr>
        <w:pStyle w:val="indent2"/>
        <w:numPr>
          <w:ilvl w:val="0"/>
          <w:numId w:val="0"/>
        </w:numPr>
        <w:tabs>
          <w:tab w:val="left" w:pos="567"/>
          <w:tab w:val="left" w:pos="1134"/>
          <w:tab w:val="left" w:pos="1701"/>
          <w:tab w:val="left" w:pos="2268"/>
        </w:tabs>
        <w:ind w:left="1701" w:hanging="1701"/>
        <w:rPr>
          <w:rFonts w:cs="Arial"/>
          <w:color w:val="000000"/>
          <w:sz w:val="24"/>
        </w:rPr>
      </w:pPr>
    </w:p>
    <w:p w14:paraId="723B5055" w14:textId="77777777" w:rsidR="00627B6E" w:rsidRPr="00520AAA" w:rsidRDefault="00D95ACB" w:rsidP="00F340AC">
      <w:pPr>
        <w:pStyle w:val="indent2"/>
        <w:numPr>
          <w:ilvl w:val="0"/>
          <w:numId w:val="0"/>
        </w:numPr>
        <w:tabs>
          <w:tab w:val="left" w:pos="567"/>
          <w:tab w:val="left" w:pos="1134"/>
          <w:tab w:val="left" w:pos="1701"/>
          <w:tab w:val="left" w:pos="2268"/>
        </w:tabs>
        <w:ind w:left="1701" w:hanging="1701"/>
        <w:rPr>
          <w:rFonts w:cs="Arial"/>
          <w:color w:val="000000"/>
          <w:sz w:val="24"/>
        </w:rPr>
      </w:pPr>
      <w:r w:rsidRPr="00520AAA">
        <w:rPr>
          <w:rFonts w:cs="Arial"/>
          <w:color w:val="000000"/>
          <w:sz w:val="24"/>
        </w:rPr>
        <w:tab/>
      </w:r>
      <w:r w:rsidRPr="00520AAA">
        <w:rPr>
          <w:rFonts w:cs="Arial"/>
          <w:color w:val="000000"/>
          <w:sz w:val="24"/>
        </w:rPr>
        <w:tab/>
      </w:r>
      <w:r w:rsidR="00744474" w:rsidRPr="00520AAA">
        <w:rPr>
          <w:rFonts w:cs="Arial"/>
          <w:b/>
          <w:color w:val="000000"/>
          <w:sz w:val="24"/>
        </w:rPr>
        <w:t>2.2</w:t>
      </w:r>
      <w:r w:rsidRPr="00520AAA">
        <w:rPr>
          <w:rFonts w:cs="Arial"/>
          <w:color w:val="000000"/>
          <w:sz w:val="24"/>
        </w:rPr>
        <w:tab/>
      </w:r>
      <w:r w:rsidR="00627B6E" w:rsidRPr="00520AAA">
        <w:rPr>
          <w:rFonts w:cs="Arial"/>
          <w:color w:val="000000"/>
          <w:sz w:val="24"/>
        </w:rPr>
        <w:t>the decision maker has not received a fully completed loan agreement and appropriate documents within the period of 6 weeks beginning with the loan payments offer date, the day on which that 6 week period ends</w:t>
      </w:r>
      <w:r w:rsidR="00627B6E" w:rsidRPr="00520AAA">
        <w:rPr>
          <w:rFonts w:cs="Arial"/>
          <w:color w:val="000000"/>
          <w:sz w:val="24"/>
          <w:vertAlign w:val="superscript"/>
        </w:rPr>
        <w:t>2</w:t>
      </w:r>
      <w:r w:rsidR="00627B6E" w:rsidRPr="00520AAA">
        <w:rPr>
          <w:rFonts w:cs="Arial"/>
          <w:color w:val="000000"/>
          <w:sz w:val="24"/>
        </w:rPr>
        <w:t>.</w:t>
      </w:r>
    </w:p>
    <w:p w14:paraId="6885B627" w14:textId="77777777" w:rsidR="00D95ACB" w:rsidRPr="00520AAA" w:rsidRDefault="00D95ACB" w:rsidP="00D95ACB">
      <w:pPr>
        <w:pStyle w:val="indent2"/>
        <w:numPr>
          <w:ilvl w:val="0"/>
          <w:numId w:val="0"/>
        </w:numPr>
        <w:tabs>
          <w:tab w:val="left" w:pos="567"/>
          <w:tab w:val="left" w:pos="1134"/>
          <w:tab w:val="left" w:pos="1701"/>
          <w:tab w:val="left" w:pos="2268"/>
        </w:tabs>
        <w:rPr>
          <w:rFonts w:cs="Arial"/>
          <w:color w:val="000000"/>
          <w:sz w:val="24"/>
        </w:rPr>
      </w:pPr>
    </w:p>
    <w:p w14:paraId="6CA9D7F2" w14:textId="77777777" w:rsidR="00627B6E" w:rsidRPr="00D16255" w:rsidRDefault="00F340AC" w:rsidP="00F340AC">
      <w:pPr>
        <w:tabs>
          <w:tab w:val="left" w:pos="567"/>
          <w:tab w:val="left" w:pos="1134"/>
          <w:tab w:val="left" w:pos="1701"/>
          <w:tab w:val="left" w:pos="2268"/>
        </w:tabs>
        <w:rPr>
          <w:rFonts w:cs="Arial"/>
          <w:snapToGrid w:val="0"/>
          <w:color w:val="000000"/>
          <w:sz w:val="24"/>
          <w:vertAlign w:val="superscript"/>
        </w:rPr>
      </w:pPr>
      <w:r w:rsidRPr="00520AAA">
        <w:rPr>
          <w:rFonts w:cs="Arial"/>
          <w:b/>
          <w:color w:val="000000"/>
          <w:sz w:val="24"/>
        </w:rPr>
        <w:tab/>
      </w:r>
      <w:r w:rsidR="00627B6E" w:rsidRPr="00520AAA">
        <w:rPr>
          <w:rFonts w:cs="Arial"/>
          <w:b/>
          <w:color w:val="000000"/>
          <w:sz w:val="24"/>
        </w:rPr>
        <w:t>Note:</w:t>
      </w:r>
      <w:r w:rsidR="00627B6E" w:rsidRPr="00520AAA">
        <w:rPr>
          <w:rFonts w:cs="Arial"/>
          <w:color w:val="000000"/>
          <w:sz w:val="24"/>
        </w:rPr>
        <w:t xml:space="preserve"> </w:t>
      </w:r>
      <w:r w:rsidRPr="00520AAA">
        <w:rPr>
          <w:rFonts w:cs="Arial"/>
          <w:color w:val="000000"/>
          <w:sz w:val="24"/>
        </w:rPr>
        <w:t xml:space="preserve"> </w:t>
      </w:r>
      <w:r w:rsidR="00627B6E" w:rsidRPr="00520AAA">
        <w:rPr>
          <w:rFonts w:cs="Arial"/>
          <w:color w:val="000000"/>
          <w:sz w:val="24"/>
        </w:rPr>
        <w:t xml:space="preserve">Where the day described in paragraph </w:t>
      </w:r>
      <w:r w:rsidR="00627B6E" w:rsidRPr="00520AAA">
        <w:rPr>
          <w:rFonts w:cs="Arial"/>
          <w:b/>
          <w:color w:val="000000"/>
          <w:sz w:val="24"/>
        </w:rPr>
        <w:t>2.1</w:t>
      </w:r>
      <w:r w:rsidR="00627B6E" w:rsidRPr="00520AAA">
        <w:rPr>
          <w:rFonts w:cs="Arial"/>
          <w:color w:val="000000"/>
          <w:sz w:val="24"/>
        </w:rPr>
        <w:t xml:space="preserve"> or </w:t>
      </w:r>
      <w:r w:rsidR="00627B6E" w:rsidRPr="00520AAA">
        <w:rPr>
          <w:rFonts w:cs="Arial"/>
          <w:b/>
          <w:color w:val="000000"/>
          <w:sz w:val="24"/>
        </w:rPr>
        <w:t>2.2</w:t>
      </w:r>
      <w:r w:rsidR="00627B6E" w:rsidRPr="00520AAA">
        <w:rPr>
          <w:rFonts w:cs="Arial"/>
          <w:color w:val="000000"/>
          <w:sz w:val="24"/>
        </w:rPr>
        <w:t xml:space="preserve"> above is not the first day of the </w:t>
      </w:r>
      <w:r w:rsidR="00627B6E" w:rsidRPr="00520AAA">
        <w:rPr>
          <w:rFonts w:cs="Arial"/>
          <w:snapToGrid w:val="0"/>
          <w:color w:val="000000"/>
          <w:sz w:val="24"/>
        </w:rPr>
        <w:t>claimant’s benefit week or, in the case of Universal Credit, the first day of their assessment period, the day referred to here is the first day of the first benefit week or first assessment period that begins after that date</w:t>
      </w:r>
      <w:r w:rsidR="00D16255">
        <w:rPr>
          <w:rFonts w:cs="Arial"/>
          <w:snapToGrid w:val="0"/>
          <w:color w:val="000000"/>
          <w:sz w:val="24"/>
        </w:rPr>
        <w:t>.</w:t>
      </w:r>
      <w:r w:rsidR="00D16255">
        <w:rPr>
          <w:rFonts w:cs="Arial"/>
          <w:snapToGrid w:val="0"/>
          <w:color w:val="000000"/>
          <w:sz w:val="24"/>
          <w:vertAlign w:val="superscript"/>
        </w:rPr>
        <w:t>3</w:t>
      </w:r>
    </w:p>
    <w:p w14:paraId="4ACE60B1" w14:textId="77777777" w:rsidR="00F340AC" w:rsidRPr="00520AAA" w:rsidRDefault="00F340AC" w:rsidP="001D59CC">
      <w:pPr>
        <w:tabs>
          <w:tab w:val="left" w:pos="567"/>
          <w:tab w:val="left" w:pos="1134"/>
          <w:tab w:val="left" w:pos="1701"/>
          <w:tab w:val="left" w:pos="2268"/>
        </w:tabs>
        <w:ind w:left="0" w:firstLine="0"/>
        <w:rPr>
          <w:rFonts w:cs="Arial"/>
          <w:snapToGrid w:val="0"/>
          <w:color w:val="000000"/>
          <w:sz w:val="24"/>
        </w:rPr>
      </w:pPr>
    </w:p>
    <w:p w14:paraId="6A6030DA" w14:textId="77777777" w:rsidR="00627B6E" w:rsidRPr="00520AAA" w:rsidRDefault="00627B6E" w:rsidP="00E4301D">
      <w:pPr>
        <w:pStyle w:val="Leg"/>
      </w:pPr>
      <w:proofErr w:type="gramStart"/>
      <w:r w:rsidRPr="00520AAA">
        <w:t>1</w:t>
      </w:r>
      <w:r w:rsidR="00F340AC" w:rsidRPr="00520AAA">
        <w:t xml:space="preserve"> </w:t>
      </w:r>
      <w:r w:rsidRPr="00520AAA">
        <w:t xml:space="preserve"> LMI</w:t>
      </w:r>
      <w:proofErr w:type="gramEnd"/>
      <w:r w:rsidRPr="00520AAA">
        <w:t xml:space="preserve"> Regs (NI), reg 19A(2)(a); </w:t>
      </w:r>
      <w:r w:rsidR="00F340AC" w:rsidRPr="00520AAA">
        <w:t xml:space="preserve"> </w:t>
      </w:r>
      <w:r w:rsidRPr="00520AAA">
        <w:t>2</w:t>
      </w:r>
      <w:r w:rsidR="00F340AC" w:rsidRPr="00520AAA">
        <w:t xml:space="preserve"> </w:t>
      </w:r>
      <w:r w:rsidRPr="00520AAA">
        <w:t xml:space="preserve"> reg 19A(2)(b)</w:t>
      </w:r>
      <w:r w:rsidR="00D16255">
        <w:t>; 3 reg 19A(2)(b)</w:t>
      </w:r>
    </w:p>
    <w:p w14:paraId="073F1123" w14:textId="77777777" w:rsidR="00F340AC" w:rsidRPr="00520AAA" w:rsidRDefault="00F340AC" w:rsidP="00F340AC">
      <w:pPr>
        <w:ind w:left="0" w:firstLine="0"/>
        <w:rPr>
          <w:color w:val="000000"/>
          <w:sz w:val="24"/>
        </w:rPr>
      </w:pPr>
    </w:p>
    <w:p w14:paraId="19811B72" w14:textId="77777777" w:rsidR="00670B47" w:rsidRPr="00520AAA" w:rsidRDefault="00F340AC" w:rsidP="00F340AC">
      <w:pPr>
        <w:pStyle w:val="MainNums"/>
        <w:numPr>
          <w:ilvl w:val="0"/>
          <w:numId w:val="0"/>
        </w:numPr>
        <w:tabs>
          <w:tab w:val="left" w:pos="567"/>
          <w:tab w:val="left" w:pos="1134"/>
          <w:tab w:val="left" w:pos="1701"/>
          <w:tab w:val="left" w:pos="2268"/>
        </w:tabs>
        <w:spacing w:before="0"/>
        <w:rPr>
          <w:rFonts w:cs="Arial"/>
          <w:color w:val="000000"/>
          <w:sz w:val="24"/>
          <w:szCs w:val="24"/>
        </w:rPr>
      </w:pPr>
      <w:r w:rsidRPr="00520AAA">
        <w:rPr>
          <w:rFonts w:cs="Arial"/>
          <w:color w:val="000000"/>
          <w:sz w:val="24"/>
          <w:szCs w:val="24"/>
        </w:rPr>
        <w:t>21</w:t>
      </w:r>
      <w:r w:rsidRPr="00520AAA">
        <w:rPr>
          <w:rFonts w:cs="Arial"/>
          <w:color w:val="000000"/>
          <w:sz w:val="24"/>
          <w:szCs w:val="24"/>
        </w:rPr>
        <w:tab/>
      </w:r>
      <w:r w:rsidR="00670B47" w:rsidRPr="00520AAA">
        <w:rPr>
          <w:rFonts w:cs="Arial"/>
          <w:color w:val="000000"/>
          <w:sz w:val="24"/>
          <w:szCs w:val="24"/>
        </w:rPr>
        <w:t>For claimants</w:t>
      </w:r>
    </w:p>
    <w:p w14:paraId="0906B2F1" w14:textId="77777777" w:rsidR="00F340AC" w:rsidRPr="00520AAA" w:rsidRDefault="00F340AC" w:rsidP="00F340AC">
      <w:pPr>
        <w:pStyle w:val="MainNums"/>
        <w:numPr>
          <w:ilvl w:val="0"/>
          <w:numId w:val="0"/>
        </w:numPr>
        <w:tabs>
          <w:tab w:val="left" w:pos="567"/>
          <w:tab w:val="left" w:pos="1134"/>
          <w:tab w:val="left" w:pos="1701"/>
          <w:tab w:val="left" w:pos="2268"/>
        </w:tabs>
        <w:spacing w:before="0"/>
        <w:rPr>
          <w:rFonts w:cs="Arial"/>
          <w:color w:val="000000"/>
          <w:sz w:val="24"/>
          <w:szCs w:val="24"/>
        </w:rPr>
      </w:pPr>
    </w:p>
    <w:p w14:paraId="610B88D0" w14:textId="77777777" w:rsidR="00670B47" w:rsidRPr="00520AAA" w:rsidRDefault="00F340AC" w:rsidP="00F340AC">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1.</w:t>
      </w:r>
      <w:r w:rsidRPr="00520AAA">
        <w:rPr>
          <w:rFonts w:cs="Arial"/>
          <w:color w:val="000000"/>
          <w:sz w:val="24"/>
        </w:rPr>
        <w:tab/>
      </w:r>
      <w:r w:rsidR="00670B47" w:rsidRPr="00520AAA">
        <w:rPr>
          <w:rFonts w:cs="Arial"/>
          <w:color w:val="000000"/>
          <w:sz w:val="24"/>
        </w:rPr>
        <w:t>of Income Support, income-based Jobseeker’s Allowance, income-related Employment and Support Allowance or State Pension Credit, where 7 May 2018 or the day described at paragraph 19</w:t>
      </w:r>
      <w:r w:rsidRPr="00520AAA">
        <w:rPr>
          <w:rFonts w:cs="Arial"/>
          <w:color w:val="000000"/>
          <w:sz w:val="24"/>
        </w:rPr>
        <w:t xml:space="preserve"> </w:t>
      </w:r>
      <w:r w:rsidR="00670B47" w:rsidRPr="00520AAA">
        <w:rPr>
          <w:rFonts w:cs="Arial"/>
          <w:b/>
          <w:color w:val="000000"/>
          <w:sz w:val="24"/>
        </w:rPr>
        <w:t>3</w:t>
      </w:r>
      <w:r w:rsidRPr="00520AAA">
        <w:rPr>
          <w:rFonts w:cs="Arial"/>
          <w:b/>
          <w:color w:val="000000"/>
          <w:sz w:val="24"/>
        </w:rPr>
        <w:t>.</w:t>
      </w:r>
      <w:r w:rsidR="00670B47" w:rsidRPr="00520AAA">
        <w:rPr>
          <w:rFonts w:cs="Arial"/>
          <w:color w:val="000000"/>
          <w:sz w:val="24"/>
        </w:rPr>
        <w:t xml:space="preserve"> is not the first day of the claimants benefit week, the first day of the first benefit week that begins after that day </w:t>
      </w:r>
      <w:r w:rsidR="00670B47" w:rsidRPr="00520AAA">
        <w:rPr>
          <w:rFonts w:cs="Arial"/>
          <w:b/>
          <w:color w:val="000000"/>
          <w:sz w:val="24"/>
        </w:rPr>
        <w:t>or</w:t>
      </w:r>
    </w:p>
    <w:p w14:paraId="128C756C" w14:textId="77777777" w:rsidR="00F340AC" w:rsidRPr="00520AAA" w:rsidRDefault="00F340AC" w:rsidP="00F340AC">
      <w:pPr>
        <w:pStyle w:val="Indent1"/>
        <w:numPr>
          <w:ilvl w:val="0"/>
          <w:numId w:val="0"/>
        </w:numPr>
        <w:tabs>
          <w:tab w:val="left" w:pos="567"/>
          <w:tab w:val="left" w:pos="1134"/>
          <w:tab w:val="left" w:pos="1701"/>
          <w:tab w:val="left" w:pos="2268"/>
        </w:tabs>
        <w:ind w:left="1134" w:hanging="1134"/>
        <w:rPr>
          <w:rFonts w:cs="Arial"/>
          <w:color w:val="000000"/>
          <w:sz w:val="24"/>
        </w:rPr>
      </w:pPr>
    </w:p>
    <w:p w14:paraId="31816C41" w14:textId="77777777" w:rsidR="00670B47" w:rsidRPr="00520AAA" w:rsidRDefault="00F340AC" w:rsidP="00F340AC">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00744474" w:rsidRPr="00520AAA">
        <w:rPr>
          <w:rFonts w:cs="Arial"/>
          <w:b/>
          <w:color w:val="000000"/>
          <w:sz w:val="24"/>
        </w:rPr>
        <w:t>2.</w:t>
      </w:r>
      <w:r w:rsidRPr="00520AAA">
        <w:rPr>
          <w:rFonts w:cs="Arial"/>
          <w:color w:val="000000"/>
          <w:sz w:val="24"/>
        </w:rPr>
        <w:tab/>
      </w:r>
      <w:r w:rsidR="00670B47" w:rsidRPr="00520AAA">
        <w:rPr>
          <w:rFonts w:cs="Arial"/>
          <w:color w:val="000000"/>
          <w:sz w:val="24"/>
        </w:rPr>
        <w:t>of Universal Credit, where 7 May 2018 or the day described at 19</w:t>
      </w:r>
      <w:r w:rsidRPr="00520AAA">
        <w:rPr>
          <w:rFonts w:cs="Arial"/>
          <w:color w:val="000000"/>
          <w:sz w:val="24"/>
        </w:rPr>
        <w:t xml:space="preserve"> </w:t>
      </w:r>
      <w:r w:rsidR="00670B47" w:rsidRPr="00520AAA">
        <w:rPr>
          <w:rFonts w:cs="Arial"/>
          <w:b/>
          <w:color w:val="000000"/>
          <w:sz w:val="24"/>
        </w:rPr>
        <w:t>3</w:t>
      </w:r>
      <w:r w:rsidRPr="00520AAA">
        <w:rPr>
          <w:rFonts w:cs="Arial"/>
          <w:b/>
          <w:color w:val="000000"/>
          <w:sz w:val="24"/>
        </w:rPr>
        <w:t>.</w:t>
      </w:r>
      <w:r w:rsidR="00670B47" w:rsidRPr="00520AAA">
        <w:rPr>
          <w:rFonts w:cs="Arial"/>
          <w:color w:val="000000"/>
          <w:sz w:val="24"/>
        </w:rPr>
        <w:t xml:space="preserve"> is not the first day of the claimant’s assessment period, the first day of the first assessment period that begins after that day</w:t>
      </w:r>
      <w:r w:rsidR="00670B47" w:rsidRPr="00520AAA">
        <w:rPr>
          <w:rFonts w:cs="Arial"/>
          <w:color w:val="000000"/>
          <w:sz w:val="24"/>
          <w:vertAlign w:val="superscript"/>
        </w:rPr>
        <w:t>1</w:t>
      </w:r>
      <w:r w:rsidRPr="00520AAA">
        <w:rPr>
          <w:rFonts w:cs="Arial"/>
          <w:color w:val="000000"/>
          <w:sz w:val="24"/>
        </w:rPr>
        <w:t>.</w:t>
      </w:r>
    </w:p>
    <w:p w14:paraId="4D22C00C" w14:textId="77777777" w:rsidR="00F340AC" w:rsidRPr="00520AAA" w:rsidRDefault="00F340AC" w:rsidP="00F340AC">
      <w:pPr>
        <w:tabs>
          <w:tab w:val="left" w:pos="567"/>
          <w:tab w:val="left" w:pos="1134"/>
          <w:tab w:val="left" w:pos="1701"/>
          <w:tab w:val="left" w:pos="2268"/>
        </w:tabs>
        <w:ind w:left="0" w:firstLine="0"/>
        <w:rPr>
          <w:rFonts w:cs="Arial"/>
          <w:color w:val="000000"/>
          <w:kern w:val="28"/>
          <w:sz w:val="24"/>
        </w:rPr>
      </w:pPr>
    </w:p>
    <w:p w14:paraId="492E5C4F" w14:textId="77777777" w:rsidR="00670B47" w:rsidRPr="00520AAA" w:rsidRDefault="00F340AC" w:rsidP="00F340AC">
      <w:pPr>
        <w:tabs>
          <w:tab w:val="left" w:pos="567"/>
          <w:tab w:val="left" w:pos="1134"/>
          <w:tab w:val="left" w:pos="1701"/>
          <w:tab w:val="left" w:pos="2268"/>
        </w:tabs>
        <w:rPr>
          <w:rFonts w:cs="Arial"/>
          <w:snapToGrid w:val="0"/>
          <w:color w:val="000000"/>
          <w:kern w:val="28"/>
          <w:sz w:val="24"/>
        </w:rPr>
      </w:pPr>
      <w:r w:rsidRPr="00520AAA">
        <w:rPr>
          <w:rFonts w:cs="Arial"/>
          <w:b/>
          <w:color w:val="000000"/>
          <w:kern w:val="28"/>
          <w:sz w:val="24"/>
        </w:rPr>
        <w:tab/>
      </w:r>
      <w:r w:rsidR="00670B47" w:rsidRPr="00520AAA">
        <w:rPr>
          <w:rFonts w:cs="Arial"/>
          <w:b/>
          <w:color w:val="000000"/>
          <w:kern w:val="28"/>
          <w:sz w:val="24"/>
        </w:rPr>
        <w:t>Note:</w:t>
      </w:r>
      <w:r w:rsidRPr="00520AAA">
        <w:rPr>
          <w:rFonts w:cs="Arial"/>
          <w:color w:val="000000"/>
          <w:kern w:val="28"/>
          <w:sz w:val="24"/>
        </w:rPr>
        <w:t xml:space="preserve"> </w:t>
      </w:r>
      <w:r w:rsidR="00670B47" w:rsidRPr="00520AAA">
        <w:rPr>
          <w:rFonts w:cs="Arial"/>
          <w:color w:val="000000"/>
          <w:kern w:val="28"/>
          <w:sz w:val="24"/>
        </w:rPr>
        <w:t xml:space="preserve"> </w:t>
      </w:r>
      <w:r w:rsidR="00670B47" w:rsidRPr="00520AAA">
        <w:rPr>
          <w:rFonts w:cs="Arial"/>
          <w:snapToGrid w:val="0"/>
          <w:color w:val="000000"/>
          <w:kern w:val="28"/>
          <w:sz w:val="24"/>
        </w:rPr>
        <w:t>The loan payments offer date is the day on which the loan agreement is sent to the claimant.</w:t>
      </w:r>
    </w:p>
    <w:p w14:paraId="12981546" w14:textId="77777777" w:rsidR="00F340AC" w:rsidRPr="00520AAA" w:rsidRDefault="00F340AC" w:rsidP="00F340AC">
      <w:pPr>
        <w:tabs>
          <w:tab w:val="left" w:pos="567"/>
          <w:tab w:val="left" w:pos="1134"/>
          <w:tab w:val="left" w:pos="1701"/>
          <w:tab w:val="left" w:pos="2268"/>
        </w:tabs>
        <w:ind w:left="0" w:firstLine="0"/>
        <w:rPr>
          <w:rFonts w:cs="Arial"/>
          <w:snapToGrid w:val="0"/>
          <w:color w:val="000000"/>
          <w:kern w:val="28"/>
          <w:sz w:val="24"/>
        </w:rPr>
      </w:pPr>
    </w:p>
    <w:p w14:paraId="6F74D859" w14:textId="77777777" w:rsidR="00670B47" w:rsidRPr="00520AAA" w:rsidRDefault="00670B47" w:rsidP="00E4301D">
      <w:pPr>
        <w:pStyle w:val="Leg"/>
      </w:pPr>
      <w:proofErr w:type="gramStart"/>
      <w:r w:rsidRPr="00520AAA">
        <w:t>1</w:t>
      </w:r>
      <w:r w:rsidR="00F340AC" w:rsidRPr="00520AAA">
        <w:t xml:space="preserve"> </w:t>
      </w:r>
      <w:r w:rsidRPr="00520AAA">
        <w:t xml:space="preserve"> LMI</w:t>
      </w:r>
      <w:proofErr w:type="gramEnd"/>
      <w:r w:rsidRPr="00520AAA">
        <w:t xml:space="preserve"> Regs (NI), reg 19A(3)</w:t>
      </w:r>
    </w:p>
    <w:p w14:paraId="709CB7D4" w14:textId="77777777" w:rsidR="00F340AC" w:rsidRPr="00520AAA" w:rsidRDefault="00F340AC" w:rsidP="00F340AC">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474536A1" w14:textId="77777777" w:rsidR="00670B47" w:rsidRPr="00520AAA" w:rsidRDefault="00F340AC" w:rsidP="00F340AC">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r w:rsidRPr="00520AAA">
        <w:rPr>
          <w:rFonts w:cs="Arial"/>
          <w:snapToGrid w:val="0"/>
          <w:color w:val="000000"/>
          <w:sz w:val="24"/>
          <w:szCs w:val="24"/>
        </w:rPr>
        <w:t>22</w:t>
      </w:r>
      <w:r w:rsidRPr="00520AAA">
        <w:rPr>
          <w:rFonts w:cs="Arial"/>
          <w:snapToGrid w:val="0"/>
          <w:color w:val="000000"/>
          <w:sz w:val="24"/>
          <w:szCs w:val="24"/>
        </w:rPr>
        <w:tab/>
      </w:r>
      <w:proofErr w:type="gramStart"/>
      <w:r w:rsidR="00670B47" w:rsidRPr="00520AAA">
        <w:rPr>
          <w:rFonts w:cs="Arial"/>
          <w:snapToGrid w:val="0"/>
          <w:color w:val="000000"/>
          <w:sz w:val="24"/>
          <w:szCs w:val="24"/>
        </w:rPr>
        <w:t>Where</w:t>
      </w:r>
      <w:proofErr w:type="gramEnd"/>
    </w:p>
    <w:p w14:paraId="454D86A5" w14:textId="77777777" w:rsidR="00F340AC" w:rsidRPr="00520AAA" w:rsidRDefault="00F340AC" w:rsidP="00F340AC">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4A333EB5" w14:textId="77777777" w:rsidR="00670B47" w:rsidRPr="00520AAA" w:rsidRDefault="00F340AC" w:rsidP="00F340AC">
      <w:pPr>
        <w:pStyle w:val="MainNums"/>
        <w:numPr>
          <w:ilvl w:val="0"/>
          <w:numId w:val="0"/>
        </w:numPr>
        <w:tabs>
          <w:tab w:val="left" w:pos="567"/>
          <w:tab w:val="left" w:pos="1134"/>
          <w:tab w:val="left" w:pos="1701"/>
          <w:tab w:val="left" w:pos="2268"/>
        </w:tabs>
        <w:spacing w:before="0"/>
        <w:ind w:left="1134" w:hanging="1134"/>
        <w:rPr>
          <w:rFonts w:cs="Arial"/>
          <w:b/>
          <w:snapToGrid w:val="0"/>
          <w:color w:val="000000"/>
          <w:sz w:val="24"/>
          <w:szCs w:val="24"/>
        </w:rPr>
      </w:pPr>
      <w:r w:rsidRPr="00520AAA">
        <w:rPr>
          <w:rFonts w:cs="Arial"/>
          <w:snapToGrid w:val="0"/>
          <w:color w:val="000000"/>
          <w:sz w:val="24"/>
          <w:szCs w:val="24"/>
        </w:rPr>
        <w:tab/>
      </w:r>
      <w:r w:rsidRPr="00520AAA">
        <w:rPr>
          <w:rFonts w:cs="Arial"/>
          <w:b/>
          <w:snapToGrid w:val="0"/>
          <w:color w:val="000000"/>
          <w:sz w:val="24"/>
          <w:szCs w:val="24"/>
        </w:rPr>
        <w:t>1.</w:t>
      </w:r>
      <w:r w:rsidRPr="00520AAA">
        <w:rPr>
          <w:rFonts w:cs="Arial"/>
          <w:b/>
          <w:snapToGrid w:val="0"/>
          <w:color w:val="000000"/>
          <w:sz w:val="24"/>
          <w:szCs w:val="24"/>
        </w:rPr>
        <w:tab/>
      </w:r>
      <w:r w:rsidR="00670B47" w:rsidRPr="00520AAA">
        <w:rPr>
          <w:rFonts w:cs="Arial"/>
          <w:snapToGrid w:val="0"/>
          <w:color w:val="000000"/>
          <w:sz w:val="24"/>
          <w:szCs w:val="24"/>
        </w:rPr>
        <w:t xml:space="preserve">before 19 March 2018 the </w:t>
      </w:r>
      <w:r w:rsidR="009C65F6">
        <w:rPr>
          <w:rFonts w:cs="Arial"/>
          <w:snapToGrid w:val="0"/>
          <w:color w:val="000000"/>
          <w:sz w:val="24"/>
          <w:szCs w:val="24"/>
        </w:rPr>
        <w:t>Department</w:t>
      </w:r>
      <w:r w:rsidR="00670B47" w:rsidRPr="00520AAA">
        <w:rPr>
          <w:rFonts w:cs="Arial"/>
          <w:snapToGrid w:val="0"/>
          <w:color w:val="000000"/>
          <w:sz w:val="24"/>
          <w:szCs w:val="24"/>
        </w:rPr>
        <w:t xml:space="preserve"> has asked the claimant to provide information needed to</w:t>
      </w:r>
    </w:p>
    <w:p w14:paraId="2AF98CA2" w14:textId="77777777" w:rsidR="00F340AC" w:rsidRPr="00520AAA" w:rsidRDefault="00F340AC" w:rsidP="00F340AC">
      <w:pPr>
        <w:pStyle w:val="indent2"/>
        <w:numPr>
          <w:ilvl w:val="0"/>
          <w:numId w:val="0"/>
        </w:numPr>
        <w:tabs>
          <w:tab w:val="left" w:pos="1134"/>
          <w:tab w:val="left" w:pos="1701"/>
          <w:tab w:val="left" w:pos="2268"/>
        </w:tabs>
        <w:ind w:left="1134" w:hanging="1134"/>
        <w:rPr>
          <w:rFonts w:cs="Arial"/>
          <w:snapToGrid w:val="0"/>
          <w:color w:val="000000"/>
          <w:sz w:val="24"/>
        </w:rPr>
      </w:pPr>
    </w:p>
    <w:p w14:paraId="4294E563" w14:textId="77777777" w:rsidR="00670B47" w:rsidRPr="00520AAA" w:rsidRDefault="00F340AC" w:rsidP="00F340AC">
      <w:pPr>
        <w:pStyle w:val="indent2"/>
        <w:numPr>
          <w:ilvl w:val="0"/>
          <w:numId w:val="0"/>
        </w:numPr>
        <w:tabs>
          <w:tab w:val="left" w:pos="1134"/>
          <w:tab w:val="left" w:pos="1701"/>
          <w:tab w:val="left" w:pos="2268"/>
        </w:tabs>
        <w:ind w:left="1701" w:hanging="1701"/>
        <w:rPr>
          <w:rFonts w:cs="Arial"/>
          <w:snapToGrid w:val="0"/>
          <w:color w:val="000000"/>
          <w:sz w:val="24"/>
        </w:rPr>
      </w:pPr>
      <w:r w:rsidRPr="00520AAA">
        <w:rPr>
          <w:rFonts w:cs="Arial"/>
          <w:b/>
          <w:snapToGrid w:val="0"/>
          <w:color w:val="000000"/>
          <w:sz w:val="24"/>
        </w:rPr>
        <w:tab/>
        <w:t>1.1</w:t>
      </w:r>
      <w:r w:rsidRPr="00520AAA">
        <w:rPr>
          <w:rFonts w:cs="Arial"/>
          <w:b/>
          <w:snapToGrid w:val="0"/>
          <w:color w:val="000000"/>
          <w:sz w:val="24"/>
        </w:rPr>
        <w:tab/>
      </w:r>
      <w:r w:rsidR="00670B47" w:rsidRPr="00520AAA">
        <w:rPr>
          <w:rFonts w:cs="Arial"/>
          <w:snapToGrid w:val="0"/>
          <w:color w:val="000000"/>
          <w:sz w:val="24"/>
        </w:rPr>
        <w:t xml:space="preserve">establish whether the claimant wishes to receive an offer of a loan payment </w:t>
      </w:r>
      <w:r w:rsidR="00670B47" w:rsidRPr="00520AAA">
        <w:rPr>
          <w:rFonts w:cs="Arial"/>
          <w:b/>
          <w:snapToGrid w:val="0"/>
          <w:color w:val="000000"/>
          <w:sz w:val="24"/>
        </w:rPr>
        <w:t>or</w:t>
      </w:r>
    </w:p>
    <w:p w14:paraId="6530EC31" w14:textId="77777777" w:rsidR="00F340AC" w:rsidRPr="00520AAA" w:rsidRDefault="00F340AC" w:rsidP="00F340AC">
      <w:pPr>
        <w:pStyle w:val="indent2"/>
        <w:numPr>
          <w:ilvl w:val="0"/>
          <w:numId w:val="0"/>
        </w:numPr>
        <w:tabs>
          <w:tab w:val="left" w:pos="1134"/>
          <w:tab w:val="left" w:pos="1701"/>
          <w:tab w:val="left" w:pos="2268"/>
        </w:tabs>
        <w:ind w:left="1701" w:hanging="1701"/>
        <w:rPr>
          <w:rFonts w:cs="Arial"/>
          <w:snapToGrid w:val="0"/>
          <w:color w:val="000000"/>
          <w:sz w:val="24"/>
        </w:rPr>
      </w:pPr>
    </w:p>
    <w:p w14:paraId="20E1FCDA" w14:textId="77777777" w:rsidR="00670B47" w:rsidRPr="00520AAA" w:rsidRDefault="00F340AC" w:rsidP="00F340AC">
      <w:pPr>
        <w:pStyle w:val="indent2"/>
        <w:numPr>
          <w:ilvl w:val="0"/>
          <w:numId w:val="0"/>
        </w:numPr>
        <w:tabs>
          <w:tab w:val="left" w:pos="1134"/>
          <w:tab w:val="left" w:pos="1701"/>
          <w:tab w:val="left" w:pos="2268"/>
        </w:tabs>
        <w:ind w:left="1701" w:hanging="1701"/>
        <w:rPr>
          <w:rFonts w:cs="Arial"/>
          <w:snapToGrid w:val="0"/>
          <w:color w:val="000000"/>
          <w:sz w:val="24"/>
        </w:rPr>
      </w:pPr>
      <w:r w:rsidRPr="00520AAA">
        <w:rPr>
          <w:rFonts w:cs="Arial"/>
          <w:snapToGrid w:val="0"/>
          <w:color w:val="000000"/>
          <w:sz w:val="24"/>
        </w:rPr>
        <w:lastRenderedPageBreak/>
        <w:tab/>
      </w:r>
      <w:r w:rsidRPr="00520AAA">
        <w:rPr>
          <w:rFonts w:cs="Arial"/>
          <w:b/>
          <w:snapToGrid w:val="0"/>
          <w:color w:val="000000"/>
          <w:sz w:val="24"/>
        </w:rPr>
        <w:t>1.2</w:t>
      </w:r>
      <w:r w:rsidRPr="00520AAA">
        <w:rPr>
          <w:rFonts w:cs="Arial"/>
          <w:b/>
          <w:snapToGrid w:val="0"/>
          <w:color w:val="000000"/>
          <w:sz w:val="24"/>
        </w:rPr>
        <w:tab/>
      </w:r>
      <w:r w:rsidR="00670B47" w:rsidRPr="00520AAA">
        <w:rPr>
          <w:rFonts w:cs="Arial"/>
          <w:snapToGrid w:val="0"/>
          <w:color w:val="000000"/>
          <w:sz w:val="24"/>
        </w:rPr>
        <w:t xml:space="preserve">be able to send the loan agreement and associated documents </w:t>
      </w:r>
      <w:r w:rsidR="00670B47" w:rsidRPr="00520AAA">
        <w:rPr>
          <w:rFonts w:cs="Arial"/>
          <w:b/>
          <w:snapToGrid w:val="0"/>
          <w:color w:val="000000"/>
          <w:sz w:val="24"/>
        </w:rPr>
        <w:t>and</w:t>
      </w:r>
    </w:p>
    <w:p w14:paraId="18AE0400" w14:textId="77777777" w:rsidR="00F340AC" w:rsidRPr="00520AAA" w:rsidRDefault="00F340AC" w:rsidP="00F340AC">
      <w:pPr>
        <w:pStyle w:val="Indent1"/>
        <w:numPr>
          <w:ilvl w:val="0"/>
          <w:numId w:val="0"/>
        </w:numPr>
        <w:tabs>
          <w:tab w:val="left" w:pos="1134"/>
          <w:tab w:val="left" w:pos="1701"/>
          <w:tab w:val="left" w:pos="2268"/>
        </w:tabs>
        <w:ind w:left="1134" w:hanging="1134"/>
        <w:rPr>
          <w:rFonts w:cs="Arial"/>
          <w:snapToGrid w:val="0"/>
          <w:color w:val="000000"/>
          <w:sz w:val="24"/>
        </w:rPr>
      </w:pPr>
    </w:p>
    <w:p w14:paraId="66DC2E71" w14:textId="77777777" w:rsidR="00670B47" w:rsidRPr="00520AAA" w:rsidRDefault="00F340AC" w:rsidP="00F340AC">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2.</w:t>
      </w:r>
      <w:r w:rsidRPr="00520AAA">
        <w:rPr>
          <w:rFonts w:cs="Arial"/>
          <w:b/>
          <w:snapToGrid w:val="0"/>
          <w:color w:val="000000"/>
          <w:sz w:val="24"/>
        </w:rPr>
        <w:tab/>
      </w:r>
      <w:r w:rsidR="00670B47" w:rsidRPr="00520AAA">
        <w:rPr>
          <w:rFonts w:cs="Arial"/>
          <w:snapToGrid w:val="0"/>
          <w:color w:val="000000"/>
          <w:sz w:val="24"/>
        </w:rPr>
        <w:t>the claimant has not provided that information</w:t>
      </w:r>
    </w:p>
    <w:p w14:paraId="27EE98F7" w14:textId="77777777" w:rsidR="00F340AC" w:rsidRPr="00520AAA" w:rsidRDefault="00F340AC" w:rsidP="001D59CC">
      <w:pPr>
        <w:tabs>
          <w:tab w:val="left" w:pos="567"/>
          <w:tab w:val="left" w:pos="1134"/>
          <w:tab w:val="left" w:pos="1701"/>
          <w:tab w:val="left" w:pos="2268"/>
        </w:tabs>
        <w:ind w:left="0" w:firstLine="0"/>
        <w:rPr>
          <w:rFonts w:cs="Arial"/>
          <w:snapToGrid w:val="0"/>
          <w:color w:val="000000"/>
          <w:sz w:val="24"/>
        </w:rPr>
      </w:pPr>
    </w:p>
    <w:p w14:paraId="076F1580" w14:textId="77777777" w:rsidR="00670B47" w:rsidRPr="00520AAA" w:rsidRDefault="00F340AC" w:rsidP="00F340AC">
      <w:pPr>
        <w:tabs>
          <w:tab w:val="left" w:pos="567"/>
          <w:tab w:val="left" w:pos="1134"/>
          <w:tab w:val="left" w:pos="1701"/>
          <w:tab w:val="left" w:pos="2268"/>
        </w:tabs>
        <w:rPr>
          <w:rFonts w:cs="Arial"/>
          <w:snapToGrid w:val="0"/>
          <w:color w:val="000000"/>
          <w:sz w:val="24"/>
        </w:rPr>
      </w:pPr>
      <w:r w:rsidRPr="00520AAA">
        <w:rPr>
          <w:rFonts w:cs="Arial"/>
          <w:snapToGrid w:val="0"/>
          <w:color w:val="000000"/>
          <w:sz w:val="24"/>
        </w:rPr>
        <w:tab/>
      </w:r>
      <w:r w:rsidR="00670B47" w:rsidRPr="00520AAA">
        <w:rPr>
          <w:rFonts w:cs="Arial"/>
          <w:snapToGrid w:val="0"/>
          <w:color w:val="000000"/>
          <w:sz w:val="24"/>
        </w:rPr>
        <w:t>then the preceding paragraphs 19 to 21 do not apply and the support for mortgage interest regulations are removed from, subject to paragraph 24, 6 April 2018</w:t>
      </w:r>
      <w:r w:rsidR="00670B47" w:rsidRPr="00520AAA">
        <w:rPr>
          <w:rFonts w:cs="Arial"/>
          <w:snapToGrid w:val="0"/>
          <w:color w:val="000000"/>
          <w:sz w:val="24"/>
          <w:vertAlign w:val="superscript"/>
        </w:rPr>
        <w:t>1</w:t>
      </w:r>
      <w:r w:rsidR="00670B47" w:rsidRPr="00520AAA">
        <w:rPr>
          <w:rFonts w:cs="Arial"/>
          <w:snapToGrid w:val="0"/>
          <w:color w:val="000000"/>
          <w:sz w:val="24"/>
        </w:rPr>
        <w:t>.</w:t>
      </w:r>
    </w:p>
    <w:p w14:paraId="4B9873D7" w14:textId="77777777" w:rsidR="00F340AC" w:rsidRPr="00520AAA" w:rsidRDefault="00F340AC" w:rsidP="00F340AC">
      <w:pPr>
        <w:tabs>
          <w:tab w:val="left" w:pos="567"/>
          <w:tab w:val="left" w:pos="1134"/>
          <w:tab w:val="left" w:pos="1701"/>
          <w:tab w:val="left" w:pos="2268"/>
        </w:tabs>
        <w:rPr>
          <w:rFonts w:cs="Arial"/>
          <w:snapToGrid w:val="0"/>
          <w:color w:val="000000"/>
          <w:sz w:val="24"/>
        </w:rPr>
      </w:pPr>
    </w:p>
    <w:p w14:paraId="32A0DC9E" w14:textId="77777777" w:rsidR="00670B47" w:rsidRPr="00520AAA" w:rsidRDefault="00670B47" w:rsidP="00E4301D">
      <w:pPr>
        <w:pStyle w:val="Leg"/>
      </w:pPr>
      <w:proofErr w:type="gramStart"/>
      <w:r w:rsidRPr="00520AAA">
        <w:t xml:space="preserve">1 </w:t>
      </w:r>
      <w:r w:rsidR="00F340AC" w:rsidRPr="00520AAA">
        <w:t xml:space="preserve"> </w:t>
      </w:r>
      <w:r w:rsidRPr="00520AAA">
        <w:t>LMI</w:t>
      </w:r>
      <w:proofErr w:type="gramEnd"/>
      <w:r w:rsidRPr="00520AAA">
        <w:t xml:space="preserve"> Regs (NI), reg 19A(4)</w:t>
      </w:r>
    </w:p>
    <w:p w14:paraId="603C673F" w14:textId="77777777" w:rsidR="00F340AC" w:rsidRPr="00520AAA" w:rsidRDefault="00F340AC" w:rsidP="00F340AC">
      <w:pPr>
        <w:rPr>
          <w:color w:val="000000"/>
          <w:sz w:val="24"/>
        </w:rPr>
      </w:pPr>
    </w:p>
    <w:p w14:paraId="0851D187" w14:textId="77777777" w:rsidR="00670B47" w:rsidRPr="00520AAA" w:rsidRDefault="00F340AC" w:rsidP="00F340AC">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r w:rsidRPr="00520AAA">
        <w:rPr>
          <w:rFonts w:cs="Arial"/>
          <w:snapToGrid w:val="0"/>
          <w:color w:val="000000"/>
          <w:sz w:val="24"/>
          <w:szCs w:val="24"/>
        </w:rPr>
        <w:t>23</w:t>
      </w:r>
      <w:r w:rsidRPr="00520AAA">
        <w:rPr>
          <w:rFonts w:cs="Arial"/>
          <w:snapToGrid w:val="0"/>
          <w:color w:val="000000"/>
          <w:sz w:val="24"/>
          <w:szCs w:val="24"/>
        </w:rPr>
        <w:tab/>
      </w:r>
      <w:r w:rsidR="00670B47" w:rsidRPr="00520AAA">
        <w:rPr>
          <w:rFonts w:cs="Arial"/>
          <w:snapToGrid w:val="0"/>
          <w:color w:val="000000"/>
          <w:sz w:val="24"/>
          <w:szCs w:val="24"/>
        </w:rPr>
        <w:t>Where paragraph 22 applies (and this is not because the claimant lacks capacity) and the 6 April is not the first day of the claimants benefit week or assessment period then the removal of the support for mortgage interest regulations is effective from the first day of the first benefit week or first assessment period that begins after that date</w:t>
      </w:r>
      <w:r w:rsidR="00670B47" w:rsidRPr="00520AAA">
        <w:rPr>
          <w:rFonts w:cs="Arial"/>
          <w:snapToGrid w:val="0"/>
          <w:color w:val="000000"/>
          <w:sz w:val="24"/>
          <w:szCs w:val="24"/>
          <w:vertAlign w:val="superscript"/>
        </w:rPr>
        <w:t>1</w:t>
      </w:r>
      <w:r w:rsidRPr="00520AAA">
        <w:rPr>
          <w:rFonts w:cs="Arial"/>
          <w:snapToGrid w:val="0"/>
          <w:color w:val="000000"/>
          <w:sz w:val="24"/>
          <w:szCs w:val="24"/>
        </w:rPr>
        <w:t>.</w:t>
      </w:r>
    </w:p>
    <w:p w14:paraId="45DFE243" w14:textId="77777777" w:rsidR="00F340AC" w:rsidRPr="00520AAA" w:rsidRDefault="00F340AC" w:rsidP="00F340AC">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p>
    <w:p w14:paraId="38F8035A" w14:textId="77777777" w:rsidR="00670B47" w:rsidRPr="00520AAA" w:rsidRDefault="00670B47" w:rsidP="00E4301D">
      <w:pPr>
        <w:pStyle w:val="Leg"/>
      </w:pPr>
      <w:proofErr w:type="gramStart"/>
      <w:r w:rsidRPr="00520AAA">
        <w:t>1</w:t>
      </w:r>
      <w:r w:rsidR="00F340AC" w:rsidRPr="00520AAA">
        <w:t xml:space="preserve"> </w:t>
      </w:r>
      <w:r w:rsidRPr="00520AAA">
        <w:t xml:space="preserve"> LMI</w:t>
      </w:r>
      <w:proofErr w:type="gramEnd"/>
      <w:r w:rsidRPr="00520AAA">
        <w:t xml:space="preserve"> Regs (NI), reg 19A(5)</w:t>
      </w:r>
    </w:p>
    <w:p w14:paraId="1DA55376" w14:textId="77777777" w:rsidR="00036C99" w:rsidRPr="00520AAA" w:rsidRDefault="00036C99" w:rsidP="001D59CC">
      <w:pPr>
        <w:tabs>
          <w:tab w:val="left" w:pos="567"/>
          <w:tab w:val="left" w:pos="1134"/>
          <w:tab w:val="left" w:pos="1701"/>
          <w:tab w:val="left" w:pos="2268"/>
        </w:tabs>
        <w:ind w:left="0" w:firstLine="0"/>
        <w:rPr>
          <w:rFonts w:cs="Arial"/>
          <w:color w:val="000000"/>
          <w:sz w:val="24"/>
        </w:rPr>
      </w:pPr>
    </w:p>
    <w:p w14:paraId="6A7F9F72" w14:textId="77777777" w:rsidR="00054FFF" w:rsidRPr="00520AAA" w:rsidRDefault="00F340AC" w:rsidP="001D59CC">
      <w:pPr>
        <w:tabs>
          <w:tab w:val="left" w:pos="567"/>
          <w:tab w:val="left" w:pos="1134"/>
          <w:tab w:val="left" w:pos="1701"/>
          <w:tab w:val="left" w:pos="2268"/>
        </w:tabs>
        <w:ind w:left="0" w:firstLine="0"/>
        <w:rPr>
          <w:rFonts w:cs="Arial"/>
          <w:b/>
          <w:color w:val="000000"/>
          <w:sz w:val="24"/>
        </w:rPr>
      </w:pPr>
      <w:r w:rsidRPr="00520AAA">
        <w:rPr>
          <w:rFonts w:cs="Arial"/>
          <w:b/>
          <w:color w:val="000000"/>
          <w:sz w:val="24"/>
        </w:rPr>
        <w:tab/>
      </w:r>
      <w:r w:rsidR="00054FFF" w:rsidRPr="00520AAA">
        <w:rPr>
          <w:rFonts w:cs="Arial"/>
          <w:b/>
          <w:color w:val="000000"/>
          <w:sz w:val="24"/>
        </w:rPr>
        <w:t>Person who lack</w:t>
      </w:r>
      <w:r w:rsidR="00036C99" w:rsidRPr="00520AAA">
        <w:rPr>
          <w:rFonts w:cs="Arial"/>
          <w:b/>
          <w:color w:val="000000"/>
          <w:sz w:val="24"/>
        </w:rPr>
        <w:t>s</w:t>
      </w:r>
      <w:r w:rsidR="00054FFF" w:rsidRPr="00520AAA">
        <w:rPr>
          <w:rFonts w:cs="Arial"/>
          <w:b/>
          <w:color w:val="000000"/>
          <w:sz w:val="24"/>
        </w:rPr>
        <w:t xml:space="preserve"> capacity- identified before 6 April 2018</w:t>
      </w:r>
    </w:p>
    <w:p w14:paraId="3D14C07D" w14:textId="77777777" w:rsidR="00F340AC" w:rsidRPr="00520AAA" w:rsidRDefault="00F340AC" w:rsidP="001D59CC">
      <w:pPr>
        <w:tabs>
          <w:tab w:val="left" w:pos="567"/>
          <w:tab w:val="left" w:pos="1134"/>
          <w:tab w:val="left" w:pos="1701"/>
          <w:tab w:val="left" w:pos="2268"/>
        </w:tabs>
        <w:ind w:left="0" w:firstLine="0"/>
        <w:rPr>
          <w:rFonts w:cs="Arial"/>
          <w:color w:val="000000"/>
          <w:sz w:val="24"/>
        </w:rPr>
      </w:pPr>
    </w:p>
    <w:p w14:paraId="602960B6" w14:textId="77777777" w:rsidR="00054FFF" w:rsidRPr="00520AAA" w:rsidRDefault="00F340AC" w:rsidP="00F340AC">
      <w:pPr>
        <w:pStyle w:val="MainNums"/>
        <w:numPr>
          <w:ilvl w:val="0"/>
          <w:numId w:val="0"/>
        </w:numPr>
        <w:tabs>
          <w:tab w:val="left" w:pos="567"/>
          <w:tab w:val="left" w:pos="1134"/>
          <w:tab w:val="left" w:pos="1701"/>
          <w:tab w:val="left" w:pos="2268"/>
        </w:tabs>
        <w:spacing w:before="0"/>
        <w:rPr>
          <w:rFonts w:cs="Arial"/>
          <w:color w:val="000000"/>
          <w:sz w:val="24"/>
          <w:szCs w:val="24"/>
        </w:rPr>
      </w:pPr>
      <w:r w:rsidRPr="00520AAA">
        <w:rPr>
          <w:rFonts w:cs="Arial"/>
          <w:color w:val="000000"/>
          <w:sz w:val="24"/>
          <w:szCs w:val="24"/>
        </w:rPr>
        <w:t>24</w:t>
      </w:r>
      <w:r w:rsidRPr="00520AAA">
        <w:rPr>
          <w:rFonts w:cs="Arial"/>
          <w:color w:val="000000"/>
          <w:sz w:val="24"/>
          <w:szCs w:val="24"/>
        </w:rPr>
        <w:tab/>
      </w:r>
      <w:proofErr w:type="gramStart"/>
      <w:r w:rsidR="00054FFF" w:rsidRPr="00520AAA">
        <w:rPr>
          <w:rFonts w:cs="Arial"/>
          <w:color w:val="000000"/>
          <w:sz w:val="24"/>
          <w:szCs w:val="24"/>
        </w:rPr>
        <w:t>Where</w:t>
      </w:r>
      <w:proofErr w:type="gramEnd"/>
      <w:r w:rsidR="00054FFF" w:rsidRPr="00520AAA">
        <w:rPr>
          <w:rFonts w:cs="Arial"/>
          <w:color w:val="000000"/>
          <w:sz w:val="24"/>
          <w:szCs w:val="24"/>
        </w:rPr>
        <w:t>, before 6 April 2018 the decision maker</w:t>
      </w:r>
    </w:p>
    <w:p w14:paraId="2E701623" w14:textId="77777777" w:rsidR="00F340AC" w:rsidRPr="00520AAA" w:rsidRDefault="00F340AC" w:rsidP="00F340AC">
      <w:pPr>
        <w:pStyle w:val="MainNums"/>
        <w:numPr>
          <w:ilvl w:val="0"/>
          <w:numId w:val="0"/>
        </w:numPr>
        <w:tabs>
          <w:tab w:val="left" w:pos="567"/>
          <w:tab w:val="left" w:pos="1134"/>
          <w:tab w:val="left" w:pos="1701"/>
          <w:tab w:val="left" w:pos="2268"/>
        </w:tabs>
        <w:spacing w:before="0"/>
        <w:rPr>
          <w:rFonts w:cs="Arial"/>
          <w:color w:val="000000"/>
          <w:sz w:val="24"/>
          <w:szCs w:val="24"/>
        </w:rPr>
      </w:pPr>
    </w:p>
    <w:p w14:paraId="1D0E0566" w14:textId="77777777" w:rsidR="00054FFF" w:rsidRPr="00520AAA" w:rsidRDefault="00F340AC" w:rsidP="00F340AC">
      <w:pPr>
        <w:pStyle w:val="Indent1"/>
        <w:numPr>
          <w:ilvl w:val="0"/>
          <w:numId w:val="0"/>
        </w:numPr>
        <w:tabs>
          <w:tab w:val="left" w:pos="567"/>
          <w:tab w:val="left" w:pos="1134"/>
          <w:tab w:val="left" w:pos="1701"/>
          <w:tab w:val="left" w:pos="2268"/>
        </w:tabs>
        <w:ind w:left="1134" w:hanging="1134"/>
        <w:rPr>
          <w:rFonts w:cs="Arial"/>
          <w:b/>
          <w:color w:val="000000"/>
          <w:sz w:val="24"/>
        </w:rPr>
      </w:pPr>
      <w:r w:rsidRPr="00520AAA">
        <w:rPr>
          <w:rFonts w:cs="Arial"/>
          <w:b/>
          <w:color w:val="000000"/>
          <w:sz w:val="24"/>
        </w:rPr>
        <w:tab/>
      </w:r>
      <w:r w:rsidR="00054FFF" w:rsidRPr="00520AAA">
        <w:rPr>
          <w:rFonts w:cs="Arial"/>
          <w:b/>
          <w:color w:val="000000"/>
          <w:sz w:val="24"/>
        </w:rPr>
        <w:t>1.</w:t>
      </w:r>
      <w:r w:rsidRPr="00520AAA">
        <w:rPr>
          <w:rFonts w:cs="Arial"/>
          <w:b/>
          <w:color w:val="000000"/>
          <w:sz w:val="24"/>
        </w:rPr>
        <w:tab/>
      </w:r>
      <w:r w:rsidR="00054FFF" w:rsidRPr="00520AAA">
        <w:rPr>
          <w:rFonts w:cs="Arial"/>
          <w:color w:val="000000"/>
          <w:sz w:val="24"/>
        </w:rPr>
        <w:t xml:space="preserve">is satisfied that the claimant lacks capacity to make some or all the decisions about entering into the loan agreement </w:t>
      </w:r>
      <w:r w:rsidR="00054FFF" w:rsidRPr="00520AAA">
        <w:rPr>
          <w:rFonts w:cs="Arial"/>
          <w:b/>
          <w:color w:val="000000"/>
          <w:sz w:val="24"/>
        </w:rPr>
        <w:t>or</w:t>
      </w:r>
    </w:p>
    <w:p w14:paraId="3DF1D4E0" w14:textId="77777777" w:rsidR="00F340AC" w:rsidRPr="00520AAA" w:rsidRDefault="00F340AC" w:rsidP="00F340AC">
      <w:pPr>
        <w:pStyle w:val="Indent1"/>
        <w:numPr>
          <w:ilvl w:val="0"/>
          <w:numId w:val="0"/>
        </w:numPr>
        <w:tabs>
          <w:tab w:val="left" w:pos="567"/>
          <w:tab w:val="left" w:pos="1134"/>
          <w:tab w:val="left" w:pos="1701"/>
          <w:tab w:val="left" w:pos="2268"/>
        </w:tabs>
        <w:ind w:left="1134" w:hanging="1134"/>
        <w:rPr>
          <w:rFonts w:cs="Arial"/>
          <w:color w:val="000000"/>
          <w:sz w:val="24"/>
        </w:rPr>
      </w:pPr>
    </w:p>
    <w:p w14:paraId="01805F69" w14:textId="77777777" w:rsidR="00054FFF" w:rsidRPr="00520AAA" w:rsidRDefault="00F340AC" w:rsidP="00F340AC">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b/>
          <w:color w:val="000000"/>
          <w:sz w:val="24"/>
        </w:rPr>
        <w:tab/>
      </w:r>
      <w:r w:rsidR="00054FFF" w:rsidRPr="00520AAA">
        <w:rPr>
          <w:rFonts w:cs="Arial"/>
          <w:b/>
          <w:color w:val="000000"/>
          <w:sz w:val="24"/>
        </w:rPr>
        <w:t>2.</w:t>
      </w:r>
      <w:r w:rsidRPr="00520AAA">
        <w:rPr>
          <w:rFonts w:cs="Arial"/>
          <w:color w:val="000000"/>
          <w:sz w:val="24"/>
        </w:rPr>
        <w:tab/>
      </w:r>
      <w:r w:rsidR="00054FFF" w:rsidRPr="00520AAA">
        <w:rPr>
          <w:rFonts w:cs="Arial"/>
          <w:color w:val="000000"/>
          <w:sz w:val="24"/>
        </w:rPr>
        <w:t xml:space="preserve">suspects that the </w:t>
      </w:r>
      <w:r w:rsidR="00196ACC" w:rsidRPr="00520AAA">
        <w:rPr>
          <w:rFonts w:cs="Arial"/>
          <w:color w:val="000000"/>
          <w:sz w:val="24"/>
        </w:rPr>
        <w:t>claimant may lack such capacity</w:t>
      </w:r>
    </w:p>
    <w:p w14:paraId="34D8DDF1" w14:textId="77777777" w:rsidR="00F340AC" w:rsidRPr="00520AAA" w:rsidRDefault="00F340AC" w:rsidP="00F340AC">
      <w:pPr>
        <w:tabs>
          <w:tab w:val="left" w:pos="567"/>
          <w:tab w:val="left" w:pos="1134"/>
          <w:tab w:val="left" w:pos="1701"/>
          <w:tab w:val="left" w:pos="2268"/>
        </w:tabs>
        <w:ind w:left="0" w:firstLine="0"/>
        <w:rPr>
          <w:rFonts w:cs="Arial"/>
          <w:color w:val="000000"/>
          <w:sz w:val="24"/>
        </w:rPr>
      </w:pPr>
    </w:p>
    <w:p w14:paraId="7EC73320" w14:textId="77777777" w:rsidR="00054FFF" w:rsidRPr="00520AAA" w:rsidRDefault="00196ACC" w:rsidP="00196ACC">
      <w:pPr>
        <w:tabs>
          <w:tab w:val="left" w:pos="567"/>
          <w:tab w:val="left" w:pos="1134"/>
          <w:tab w:val="left" w:pos="1701"/>
          <w:tab w:val="left" w:pos="2268"/>
        </w:tabs>
        <w:rPr>
          <w:rFonts w:cs="Arial"/>
          <w:color w:val="000000"/>
          <w:sz w:val="24"/>
        </w:rPr>
      </w:pPr>
      <w:r w:rsidRPr="00520AAA">
        <w:rPr>
          <w:rFonts w:cs="Arial"/>
          <w:color w:val="000000"/>
          <w:sz w:val="24"/>
        </w:rPr>
        <w:tab/>
      </w:r>
      <w:r w:rsidR="00054FFF" w:rsidRPr="00520AAA">
        <w:rPr>
          <w:rFonts w:cs="Arial"/>
          <w:color w:val="000000"/>
          <w:sz w:val="24"/>
        </w:rPr>
        <w:t>then the claimants who are already getting owner-occupier payments will continue to benefit from owner-occupier payments until the date specified below</w:t>
      </w:r>
      <w:r w:rsidR="00054FFF" w:rsidRPr="00520AAA">
        <w:rPr>
          <w:rFonts w:cs="Arial"/>
          <w:color w:val="000000"/>
          <w:sz w:val="24"/>
          <w:vertAlign w:val="superscript"/>
        </w:rPr>
        <w:t>1</w:t>
      </w:r>
      <w:r w:rsidR="00054FFF" w:rsidRPr="00520AAA">
        <w:rPr>
          <w:rFonts w:cs="Arial"/>
          <w:color w:val="000000"/>
          <w:sz w:val="24"/>
        </w:rPr>
        <w:t>.</w:t>
      </w:r>
    </w:p>
    <w:p w14:paraId="3B015065" w14:textId="77777777" w:rsidR="00F340AC" w:rsidRPr="00520AAA" w:rsidRDefault="00F340AC" w:rsidP="00F340AC">
      <w:pPr>
        <w:tabs>
          <w:tab w:val="left" w:pos="567"/>
          <w:tab w:val="left" w:pos="1134"/>
          <w:tab w:val="left" w:pos="1701"/>
          <w:tab w:val="left" w:pos="2268"/>
        </w:tabs>
        <w:ind w:left="0" w:firstLine="0"/>
        <w:rPr>
          <w:rFonts w:cs="Arial"/>
          <w:color w:val="000000"/>
          <w:sz w:val="24"/>
        </w:rPr>
      </w:pPr>
    </w:p>
    <w:p w14:paraId="3C75F501" w14:textId="77777777" w:rsidR="00054FFF" w:rsidRPr="00520AAA" w:rsidRDefault="00054FFF" w:rsidP="00E4301D">
      <w:pPr>
        <w:pStyle w:val="Leg"/>
      </w:pPr>
      <w:proofErr w:type="gramStart"/>
      <w:r w:rsidRPr="00520AAA">
        <w:t xml:space="preserve">1 </w:t>
      </w:r>
      <w:r w:rsidR="00196ACC" w:rsidRPr="00520AAA">
        <w:t xml:space="preserve"> </w:t>
      </w:r>
      <w:r w:rsidRPr="00520AAA">
        <w:t>LMI</w:t>
      </w:r>
      <w:proofErr w:type="gramEnd"/>
      <w:r w:rsidRPr="00520AAA">
        <w:t xml:space="preserve"> Regs</w:t>
      </w:r>
      <w:r w:rsidR="00C238A5" w:rsidRPr="00520AAA">
        <w:t xml:space="preserve"> (NI)</w:t>
      </w:r>
      <w:r w:rsidRPr="00520AAA">
        <w:t>,</w:t>
      </w:r>
      <w:r w:rsidR="00196ACC" w:rsidRPr="00520AAA">
        <w:t xml:space="preserve"> </w:t>
      </w:r>
      <w:r w:rsidRPr="00520AAA">
        <w:t>reg 20(1)</w:t>
      </w:r>
    </w:p>
    <w:p w14:paraId="1444F7B0" w14:textId="77777777" w:rsidR="00196ACC" w:rsidRPr="00520AAA" w:rsidRDefault="00196ACC" w:rsidP="00196ACC">
      <w:pPr>
        <w:rPr>
          <w:color w:val="000000"/>
          <w:sz w:val="24"/>
        </w:rPr>
      </w:pPr>
    </w:p>
    <w:p w14:paraId="34DEE9FD" w14:textId="77777777" w:rsidR="00C238A5" w:rsidRPr="00520AAA" w:rsidRDefault="00196ACC" w:rsidP="00196ACC">
      <w:pPr>
        <w:pStyle w:val="MainNums"/>
        <w:numPr>
          <w:ilvl w:val="0"/>
          <w:numId w:val="0"/>
        </w:numPr>
        <w:tabs>
          <w:tab w:val="left" w:pos="567"/>
          <w:tab w:val="left" w:pos="1134"/>
          <w:tab w:val="left" w:pos="1701"/>
          <w:tab w:val="left" w:pos="2268"/>
        </w:tabs>
        <w:spacing w:before="0"/>
        <w:rPr>
          <w:rFonts w:cs="Arial"/>
          <w:color w:val="000000"/>
          <w:sz w:val="24"/>
          <w:szCs w:val="24"/>
        </w:rPr>
      </w:pPr>
      <w:r w:rsidRPr="00520AAA">
        <w:rPr>
          <w:rFonts w:cs="Arial"/>
          <w:color w:val="000000"/>
          <w:sz w:val="24"/>
          <w:szCs w:val="24"/>
        </w:rPr>
        <w:t>25</w:t>
      </w:r>
      <w:r w:rsidRPr="00520AAA">
        <w:rPr>
          <w:rFonts w:cs="Arial"/>
          <w:color w:val="000000"/>
          <w:sz w:val="24"/>
          <w:szCs w:val="24"/>
        </w:rPr>
        <w:tab/>
      </w:r>
      <w:r w:rsidR="00C238A5" w:rsidRPr="00520AAA">
        <w:rPr>
          <w:rFonts w:cs="Arial"/>
          <w:color w:val="000000"/>
          <w:sz w:val="24"/>
          <w:szCs w:val="24"/>
        </w:rPr>
        <w:t>The date referred to in paragraph 24 falls on the day that is the earlier of</w:t>
      </w:r>
    </w:p>
    <w:p w14:paraId="66C35A96" w14:textId="77777777" w:rsidR="00196ACC" w:rsidRPr="00520AAA" w:rsidRDefault="00196ACC" w:rsidP="00196ACC">
      <w:pPr>
        <w:pStyle w:val="MainNums"/>
        <w:numPr>
          <w:ilvl w:val="0"/>
          <w:numId w:val="0"/>
        </w:numPr>
        <w:tabs>
          <w:tab w:val="left" w:pos="567"/>
          <w:tab w:val="left" w:pos="1134"/>
          <w:tab w:val="left" w:pos="1701"/>
          <w:tab w:val="left" w:pos="2268"/>
        </w:tabs>
        <w:spacing w:before="0"/>
        <w:rPr>
          <w:rFonts w:cs="Arial"/>
          <w:color w:val="000000"/>
          <w:sz w:val="24"/>
          <w:szCs w:val="24"/>
        </w:rPr>
      </w:pPr>
    </w:p>
    <w:p w14:paraId="6F7717DD" w14:textId="77777777" w:rsidR="00C238A5" w:rsidRPr="00520AAA" w:rsidRDefault="00196ACC" w:rsidP="00196ACC">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00C238A5" w:rsidRPr="00520AAA">
        <w:rPr>
          <w:rFonts w:cs="Arial"/>
          <w:b/>
          <w:color w:val="000000"/>
          <w:sz w:val="24"/>
        </w:rPr>
        <w:t>1.</w:t>
      </w:r>
      <w:r w:rsidRPr="00520AAA">
        <w:rPr>
          <w:rFonts w:cs="Arial"/>
          <w:color w:val="000000"/>
          <w:sz w:val="24"/>
        </w:rPr>
        <w:tab/>
      </w:r>
      <w:r w:rsidR="00C238A5" w:rsidRPr="00520AAA">
        <w:rPr>
          <w:rFonts w:cs="Arial"/>
          <w:color w:val="000000"/>
          <w:sz w:val="24"/>
        </w:rPr>
        <w:t xml:space="preserve">the day described in paragraph 26 or paragraph 28 </w:t>
      </w:r>
      <w:r w:rsidR="00C238A5" w:rsidRPr="00520AAA">
        <w:rPr>
          <w:rFonts w:cs="Arial"/>
          <w:b/>
          <w:color w:val="000000"/>
          <w:sz w:val="24"/>
        </w:rPr>
        <w:t>or</w:t>
      </w:r>
    </w:p>
    <w:p w14:paraId="46DB5E4A" w14:textId="77777777" w:rsidR="00196ACC" w:rsidRPr="00520AAA" w:rsidRDefault="00196ACC" w:rsidP="00196ACC">
      <w:pPr>
        <w:pStyle w:val="Indent1"/>
        <w:numPr>
          <w:ilvl w:val="0"/>
          <w:numId w:val="0"/>
        </w:numPr>
        <w:tabs>
          <w:tab w:val="left" w:pos="567"/>
          <w:tab w:val="left" w:pos="1134"/>
          <w:tab w:val="left" w:pos="1701"/>
          <w:tab w:val="left" w:pos="2268"/>
        </w:tabs>
        <w:ind w:left="1134" w:hanging="1134"/>
        <w:rPr>
          <w:rFonts w:cs="Arial"/>
          <w:color w:val="000000"/>
          <w:sz w:val="24"/>
        </w:rPr>
      </w:pPr>
    </w:p>
    <w:p w14:paraId="68BD1106" w14:textId="77777777" w:rsidR="00C238A5" w:rsidRPr="00520AAA" w:rsidRDefault="00196ACC" w:rsidP="00196ACC">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00C238A5" w:rsidRPr="00520AAA">
        <w:rPr>
          <w:rFonts w:cs="Arial"/>
          <w:b/>
          <w:color w:val="000000"/>
          <w:sz w:val="24"/>
        </w:rPr>
        <w:t>2.</w:t>
      </w:r>
      <w:r w:rsidRPr="00520AAA">
        <w:rPr>
          <w:rFonts w:cs="Arial"/>
          <w:color w:val="000000"/>
          <w:sz w:val="24"/>
        </w:rPr>
        <w:tab/>
      </w:r>
      <w:r w:rsidR="00C238A5" w:rsidRPr="00520AAA">
        <w:rPr>
          <w:rFonts w:cs="Arial"/>
          <w:color w:val="000000"/>
          <w:sz w:val="24"/>
        </w:rPr>
        <w:t>the day immediately following the day on which entitlement to a qualifying benefit ends</w:t>
      </w:r>
      <w:r w:rsidR="00C238A5" w:rsidRPr="00520AAA">
        <w:rPr>
          <w:rFonts w:cs="Arial"/>
          <w:color w:val="000000"/>
          <w:sz w:val="24"/>
          <w:vertAlign w:val="superscript"/>
        </w:rPr>
        <w:t>1</w:t>
      </w:r>
      <w:r w:rsidR="00C238A5" w:rsidRPr="00520AAA">
        <w:rPr>
          <w:rFonts w:cs="Arial"/>
          <w:color w:val="000000"/>
          <w:sz w:val="24"/>
        </w:rPr>
        <w:t>.</w:t>
      </w:r>
    </w:p>
    <w:p w14:paraId="384312B5" w14:textId="77777777" w:rsidR="00196ACC" w:rsidRPr="00520AAA" w:rsidRDefault="00196ACC" w:rsidP="00196ACC">
      <w:pPr>
        <w:pStyle w:val="Indent1"/>
        <w:numPr>
          <w:ilvl w:val="0"/>
          <w:numId w:val="0"/>
        </w:numPr>
        <w:tabs>
          <w:tab w:val="left" w:pos="567"/>
          <w:tab w:val="left" w:pos="1134"/>
          <w:tab w:val="left" w:pos="1701"/>
          <w:tab w:val="left" w:pos="2268"/>
        </w:tabs>
        <w:rPr>
          <w:rFonts w:cs="Arial"/>
          <w:color w:val="000000"/>
          <w:sz w:val="24"/>
        </w:rPr>
      </w:pPr>
    </w:p>
    <w:p w14:paraId="00318971" w14:textId="77777777" w:rsidR="00C238A5" w:rsidRPr="00520AAA" w:rsidRDefault="00C238A5" w:rsidP="00E4301D">
      <w:pPr>
        <w:pStyle w:val="Leg"/>
      </w:pPr>
      <w:proofErr w:type="gramStart"/>
      <w:r w:rsidRPr="00520AAA">
        <w:t>1</w:t>
      </w:r>
      <w:r w:rsidR="00196ACC" w:rsidRPr="00520AAA">
        <w:t xml:space="preserve"> </w:t>
      </w:r>
      <w:r w:rsidRPr="00520AAA">
        <w:t xml:space="preserve"> LMI</w:t>
      </w:r>
      <w:proofErr w:type="gramEnd"/>
      <w:r w:rsidRPr="00520AAA">
        <w:t xml:space="preserve"> Regs (NI), reg 20(2)</w:t>
      </w:r>
    </w:p>
    <w:p w14:paraId="077265CF" w14:textId="77777777" w:rsidR="00196ACC" w:rsidRPr="00520AAA" w:rsidRDefault="00196ACC" w:rsidP="00196ACC">
      <w:pPr>
        <w:rPr>
          <w:color w:val="000000"/>
        </w:rPr>
      </w:pPr>
    </w:p>
    <w:p w14:paraId="4AB85AB1" w14:textId="77777777" w:rsidR="001A4EC9" w:rsidRPr="00520AAA" w:rsidRDefault="00196ACC" w:rsidP="00196ACC">
      <w:pPr>
        <w:pStyle w:val="MainNums"/>
        <w:numPr>
          <w:ilvl w:val="0"/>
          <w:numId w:val="0"/>
        </w:numPr>
        <w:tabs>
          <w:tab w:val="left" w:pos="567"/>
          <w:tab w:val="left" w:pos="1134"/>
          <w:tab w:val="left" w:pos="1701"/>
          <w:tab w:val="left" w:pos="2268"/>
        </w:tabs>
        <w:spacing w:before="0"/>
        <w:rPr>
          <w:rFonts w:cs="Arial"/>
          <w:color w:val="000000"/>
          <w:sz w:val="24"/>
          <w:szCs w:val="24"/>
        </w:rPr>
      </w:pPr>
      <w:r w:rsidRPr="00520AAA">
        <w:rPr>
          <w:rFonts w:cs="Arial"/>
          <w:color w:val="000000"/>
          <w:sz w:val="24"/>
          <w:szCs w:val="24"/>
        </w:rPr>
        <w:t>26</w:t>
      </w:r>
      <w:r w:rsidRPr="00520AAA">
        <w:rPr>
          <w:rFonts w:cs="Arial"/>
          <w:color w:val="000000"/>
          <w:sz w:val="24"/>
          <w:szCs w:val="24"/>
        </w:rPr>
        <w:tab/>
      </w:r>
      <w:r w:rsidR="00D2569B" w:rsidRPr="00520AAA">
        <w:rPr>
          <w:rFonts w:cs="Arial"/>
          <w:color w:val="000000"/>
          <w:sz w:val="24"/>
          <w:szCs w:val="24"/>
        </w:rPr>
        <w:t>For the purposes of paragraph 25</w:t>
      </w:r>
      <w:r w:rsidRPr="00520AAA">
        <w:rPr>
          <w:rFonts w:cs="Arial"/>
          <w:color w:val="000000"/>
          <w:sz w:val="24"/>
          <w:szCs w:val="24"/>
        </w:rPr>
        <w:t xml:space="preserve"> </w:t>
      </w:r>
      <w:r w:rsidR="00D2569B" w:rsidRPr="00520AAA">
        <w:rPr>
          <w:rFonts w:cs="Arial"/>
          <w:b/>
          <w:color w:val="000000"/>
          <w:sz w:val="24"/>
          <w:szCs w:val="24"/>
        </w:rPr>
        <w:t>1</w:t>
      </w:r>
      <w:r w:rsidRPr="00520AAA">
        <w:rPr>
          <w:rFonts w:cs="Arial"/>
          <w:b/>
          <w:color w:val="000000"/>
          <w:sz w:val="24"/>
          <w:szCs w:val="24"/>
        </w:rPr>
        <w:t>.</w:t>
      </w:r>
      <w:r w:rsidR="00D2569B" w:rsidRPr="00520AAA">
        <w:rPr>
          <w:rFonts w:cs="Arial"/>
          <w:color w:val="000000"/>
          <w:sz w:val="24"/>
          <w:szCs w:val="24"/>
        </w:rPr>
        <w:t xml:space="preserve"> that day is the later of</w:t>
      </w:r>
    </w:p>
    <w:p w14:paraId="1D7C0BC4" w14:textId="77777777" w:rsidR="00196ACC" w:rsidRPr="00520AAA" w:rsidRDefault="00196ACC" w:rsidP="00196ACC">
      <w:pPr>
        <w:pStyle w:val="MainNums"/>
        <w:numPr>
          <w:ilvl w:val="0"/>
          <w:numId w:val="0"/>
        </w:numPr>
        <w:tabs>
          <w:tab w:val="left" w:pos="567"/>
          <w:tab w:val="left" w:pos="1134"/>
          <w:tab w:val="left" w:pos="1701"/>
          <w:tab w:val="left" w:pos="2268"/>
        </w:tabs>
        <w:spacing w:before="0"/>
        <w:rPr>
          <w:rFonts w:cs="Arial"/>
          <w:color w:val="000000"/>
          <w:sz w:val="24"/>
          <w:szCs w:val="24"/>
        </w:rPr>
      </w:pPr>
    </w:p>
    <w:p w14:paraId="3ADC0FBB" w14:textId="77777777" w:rsidR="001A4EC9" w:rsidRPr="00520AAA" w:rsidRDefault="00196ACC" w:rsidP="00196ACC">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1.</w:t>
      </w:r>
      <w:r w:rsidRPr="00520AAA">
        <w:rPr>
          <w:rFonts w:cs="Arial"/>
          <w:b/>
          <w:color w:val="000000"/>
          <w:sz w:val="24"/>
        </w:rPr>
        <w:tab/>
      </w:r>
      <w:r w:rsidR="00D2569B" w:rsidRPr="00520AAA">
        <w:rPr>
          <w:rFonts w:cs="Arial"/>
          <w:color w:val="000000"/>
          <w:sz w:val="24"/>
        </w:rPr>
        <w:t xml:space="preserve">5 November 2018 </w:t>
      </w:r>
      <w:r w:rsidR="00D2569B" w:rsidRPr="00520AAA">
        <w:rPr>
          <w:rFonts w:cs="Arial"/>
          <w:b/>
          <w:color w:val="000000"/>
          <w:sz w:val="24"/>
        </w:rPr>
        <w:t>or</w:t>
      </w:r>
    </w:p>
    <w:p w14:paraId="2754553F" w14:textId="77777777" w:rsidR="00196ACC" w:rsidRPr="00520AAA" w:rsidRDefault="00196ACC" w:rsidP="00196ACC">
      <w:pPr>
        <w:pStyle w:val="indent2"/>
        <w:numPr>
          <w:ilvl w:val="0"/>
          <w:numId w:val="0"/>
        </w:numPr>
        <w:tabs>
          <w:tab w:val="left" w:pos="567"/>
          <w:tab w:val="left" w:pos="1134"/>
          <w:tab w:val="left" w:pos="1701"/>
          <w:tab w:val="left" w:pos="2268"/>
        </w:tabs>
        <w:ind w:left="1134" w:hanging="1134"/>
        <w:rPr>
          <w:rFonts w:cs="Arial"/>
          <w:b/>
          <w:color w:val="000000"/>
          <w:sz w:val="24"/>
        </w:rPr>
      </w:pPr>
    </w:p>
    <w:p w14:paraId="69572355" w14:textId="77777777" w:rsidR="001A4EC9" w:rsidRPr="00520AAA" w:rsidRDefault="00196ACC" w:rsidP="00196ACC">
      <w:pPr>
        <w:pStyle w:val="indent2"/>
        <w:numPr>
          <w:ilvl w:val="0"/>
          <w:numId w:val="0"/>
        </w:numPr>
        <w:tabs>
          <w:tab w:val="left" w:pos="567"/>
          <w:tab w:val="left" w:pos="1134"/>
          <w:tab w:val="left" w:pos="1701"/>
          <w:tab w:val="left" w:pos="2268"/>
        </w:tabs>
        <w:ind w:left="1134" w:hanging="1134"/>
        <w:rPr>
          <w:rFonts w:cs="Arial"/>
          <w:color w:val="000000"/>
          <w:sz w:val="24"/>
        </w:rPr>
      </w:pPr>
      <w:r w:rsidRPr="00520AAA">
        <w:rPr>
          <w:rFonts w:cs="Arial"/>
          <w:b/>
          <w:color w:val="000000"/>
          <w:sz w:val="24"/>
        </w:rPr>
        <w:tab/>
      </w:r>
      <w:r w:rsidR="00D2569B" w:rsidRPr="00520AAA">
        <w:rPr>
          <w:rFonts w:cs="Arial"/>
          <w:b/>
          <w:color w:val="000000"/>
          <w:sz w:val="24"/>
        </w:rPr>
        <w:t>2.</w:t>
      </w:r>
      <w:r w:rsidRPr="00520AAA">
        <w:rPr>
          <w:rFonts w:cs="Arial"/>
          <w:b/>
          <w:color w:val="000000"/>
          <w:sz w:val="24"/>
        </w:rPr>
        <w:tab/>
      </w:r>
      <w:r w:rsidR="00D2569B" w:rsidRPr="00520AAA">
        <w:rPr>
          <w:rFonts w:cs="Arial"/>
          <w:color w:val="000000"/>
          <w:sz w:val="24"/>
        </w:rPr>
        <w:t>where, before 6 April 2018, the decision maker suspects the claimant lacks capacity but prior to 5 November the decision maker</w:t>
      </w:r>
      <w:r w:rsidR="00F205D6" w:rsidRPr="00520AAA">
        <w:rPr>
          <w:rFonts w:cs="Arial"/>
          <w:color w:val="000000"/>
          <w:sz w:val="24"/>
        </w:rPr>
        <w:t>’s suspicion becomes belief, the day immediately following the last day of a period of 6 weeks beginning with the day the decision maker formed that belief</w:t>
      </w:r>
      <w:r w:rsidR="00F205D6" w:rsidRPr="00520AAA">
        <w:rPr>
          <w:rFonts w:cs="Arial"/>
          <w:color w:val="000000"/>
          <w:sz w:val="24"/>
          <w:vertAlign w:val="superscript"/>
        </w:rPr>
        <w:t>1</w:t>
      </w:r>
      <w:r w:rsidR="00F205D6" w:rsidRPr="00520AAA">
        <w:rPr>
          <w:rFonts w:cs="Arial"/>
          <w:color w:val="000000"/>
          <w:sz w:val="24"/>
        </w:rPr>
        <w:t xml:space="preserve"> </w:t>
      </w:r>
      <w:r w:rsidR="001A4EC9" w:rsidRPr="00520AAA">
        <w:rPr>
          <w:rFonts w:cs="Arial"/>
          <w:b/>
          <w:color w:val="000000"/>
          <w:sz w:val="24"/>
        </w:rPr>
        <w:t>or</w:t>
      </w:r>
    </w:p>
    <w:p w14:paraId="4EF35EBA" w14:textId="77777777" w:rsidR="00196ACC" w:rsidRPr="00520AAA" w:rsidRDefault="00196ACC" w:rsidP="00196ACC">
      <w:pPr>
        <w:pStyle w:val="Indent1"/>
        <w:numPr>
          <w:ilvl w:val="0"/>
          <w:numId w:val="0"/>
        </w:numPr>
        <w:tabs>
          <w:tab w:val="left" w:pos="567"/>
          <w:tab w:val="left" w:pos="1134"/>
          <w:tab w:val="left" w:pos="1701"/>
          <w:tab w:val="left" w:pos="2268"/>
        </w:tabs>
        <w:ind w:left="1134" w:hanging="1134"/>
        <w:rPr>
          <w:rFonts w:cs="Arial"/>
          <w:color w:val="000000"/>
          <w:sz w:val="24"/>
        </w:rPr>
      </w:pPr>
    </w:p>
    <w:p w14:paraId="6985E028" w14:textId="77777777" w:rsidR="001A4EC9" w:rsidRPr="00520AAA" w:rsidRDefault="00196ACC" w:rsidP="00196ACC">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lastRenderedPageBreak/>
        <w:tab/>
      </w:r>
      <w:r w:rsidRPr="00520AAA">
        <w:rPr>
          <w:rFonts w:cs="Arial"/>
          <w:b/>
          <w:color w:val="000000"/>
          <w:sz w:val="24"/>
        </w:rPr>
        <w:t>3.</w:t>
      </w:r>
      <w:r w:rsidRPr="00520AAA">
        <w:rPr>
          <w:rFonts w:cs="Arial"/>
          <w:color w:val="000000"/>
          <w:sz w:val="24"/>
        </w:rPr>
        <w:tab/>
      </w:r>
      <w:r w:rsidR="00F205D6" w:rsidRPr="00520AAA">
        <w:rPr>
          <w:rFonts w:cs="Arial"/>
          <w:color w:val="000000"/>
          <w:sz w:val="24"/>
        </w:rPr>
        <w:t xml:space="preserve">where </w:t>
      </w:r>
      <w:r w:rsidR="008A6B43" w:rsidRPr="00520AAA">
        <w:rPr>
          <w:rFonts w:cs="Arial"/>
          <w:color w:val="000000"/>
          <w:sz w:val="24"/>
        </w:rPr>
        <w:t>an application for a decision</w:t>
      </w:r>
      <w:r w:rsidR="00F205D6" w:rsidRPr="00520AAA">
        <w:rPr>
          <w:rFonts w:cs="Arial"/>
          <w:color w:val="000000"/>
          <w:sz w:val="24"/>
        </w:rPr>
        <w:t xml:space="preserve"> of a type described in the Note below is made before the later of</w:t>
      </w:r>
    </w:p>
    <w:p w14:paraId="4FF54F86" w14:textId="77777777" w:rsidR="00196ACC" w:rsidRPr="00520AAA" w:rsidRDefault="00196ACC" w:rsidP="00196ACC">
      <w:pPr>
        <w:pStyle w:val="indent2"/>
        <w:numPr>
          <w:ilvl w:val="0"/>
          <w:numId w:val="0"/>
        </w:numPr>
        <w:tabs>
          <w:tab w:val="left" w:pos="567"/>
          <w:tab w:val="left" w:pos="1134"/>
          <w:tab w:val="left" w:pos="1701"/>
          <w:tab w:val="left" w:pos="2268"/>
        </w:tabs>
        <w:rPr>
          <w:rFonts w:cs="Arial"/>
          <w:color w:val="000000"/>
          <w:sz w:val="24"/>
        </w:rPr>
      </w:pPr>
    </w:p>
    <w:p w14:paraId="10F89E3A" w14:textId="77777777" w:rsidR="001A4EC9" w:rsidRPr="00520AAA" w:rsidRDefault="00196ACC" w:rsidP="00196ACC">
      <w:pPr>
        <w:pStyle w:val="indent2"/>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3.1</w:t>
      </w:r>
      <w:r w:rsidRPr="00520AAA">
        <w:rPr>
          <w:rFonts w:cs="Arial"/>
          <w:b/>
          <w:color w:val="000000"/>
          <w:sz w:val="24"/>
        </w:rPr>
        <w:tab/>
      </w:r>
      <w:r w:rsidR="001A4EC9" w:rsidRPr="00520AAA">
        <w:rPr>
          <w:rFonts w:cs="Arial"/>
          <w:color w:val="000000"/>
          <w:sz w:val="24"/>
        </w:rPr>
        <w:t xml:space="preserve">5 </w:t>
      </w:r>
      <w:r w:rsidR="00F205D6" w:rsidRPr="00520AAA">
        <w:rPr>
          <w:rFonts w:cs="Arial"/>
          <w:color w:val="000000"/>
          <w:sz w:val="24"/>
        </w:rPr>
        <w:t>November</w:t>
      </w:r>
      <w:r w:rsidR="001A4EC9" w:rsidRPr="00520AAA">
        <w:rPr>
          <w:rFonts w:cs="Arial"/>
          <w:color w:val="000000"/>
          <w:sz w:val="24"/>
        </w:rPr>
        <w:t xml:space="preserve"> 2018 </w:t>
      </w:r>
      <w:r w:rsidR="001A4EC9" w:rsidRPr="00520AAA">
        <w:rPr>
          <w:rFonts w:cs="Arial"/>
          <w:b/>
          <w:color w:val="000000"/>
          <w:sz w:val="24"/>
        </w:rPr>
        <w:t>or</w:t>
      </w:r>
    </w:p>
    <w:p w14:paraId="2CDAC2AE" w14:textId="77777777" w:rsidR="00196ACC" w:rsidRPr="00520AAA" w:rsidRDefault="00196ACC" w:rsidP="00196ACC">
      <w:pPr>
        <w:pStyle w:val="indent2"/>
        <w:numPr>
          <w:ilvl w:val="0"/>
          <w:numId w:val="0"/>
        </w:numPr>
        <w:tabs>
          <w:tab w:val="left" w:pos="567"/>
          <w:tab w:val="left" w:pos="1134"/>
          <w:tab w:val="left" w:pos="1701"/>
          <w:tab w:val="left" w:pos="2268"/>
        </w:tabs>
        <w:rPr>
          <w:rFonts w:cs="Arial"/>
          <w:color w:val="000000"/>
          <w:sz w:val="24"/>
        </w:rPr>
      </w:pPr>
    </w:p>
    <w:p w14:paraId="5F6B5C1C" w14:textId="77777777" w:rsidR="00F205D6" w:rsidRPr="00520AAA" w:rsidRDefault="00196ACC" w:rsidP="00196ACC">
      <w:pPr>
        <w:pStyle w:val="indent2"/>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3.2</w:t>
      </w:r>
      <w:r w:rsidRPr="00520AAA">
        <w:rPr>
          <w:rFonts w:cs="Arial"/>
          <w:b/>
          <w:color w:val="000000"/>
          <w:sz w:val="24"/>
        </w:rPr>
        <w:tab/>
      </w:r>
      <w:r w:rsidR="00F205D6" w:rsidRPr="00520AAA">
        <w:rPr>
          <w:rFonts w:cs="Arial"/>
          <w:color w:val="000000"/>
          <w:sz w:val="24"/>
        </w:rPr>
        <w:t>the day prescribed in paragraph 28</w:t>
      </w:r>
      <w:r w:rsidRPr="00520AAA">
        <w:rPr>
          <w:rFonts w:cs="Arial"/>
          <w:color w:val="000000"/>
          <w:sz w:val="24"/>
        </w:rPr>
        <w:t xml:space="preserve"> </w:t>
      </w:r>
      <w:r w:rsidR="00F205D6" w:rsidRPr="00520AAA">
        <w:rPr>
          <w:rFonts w:cs="Arial"/>
          <w:b/>
          <w:color w:val="000000"/>
          <w:sz w:val="24"/>
        </w:rPr>
        <w:t>2</w:t>
      </w:r>
      <w:r w:rsidRPr="00520AAA">
        <w:rPr>
          <w:rFonts w:cs="Arial"/>
          <w:b/>
          <w:color w:val="000000"/>
          <w:sz w:val="24"/>
        </w:rPr>
        <w:t>.</w:t>
      </w:r>
    </w:p>
    <w:p w14:paraId="34B98247" w14:textId="77777777" w:rsidR="00196ACC" w:rsidRPr="00520AAA" w:rsidRDefault="00196ACC" w:rsidP="00196ACC">
      <w:pPr>
        <w:pStyle w:val="indent2"/>
        <w:numPr>
          <w:ilvl w:val="0"/>
          <w:numId w:val="0"/>
        </w:numPr>
        <w:tabs>
          <w:tab w:val="left" w:pos="567"/>
          <w:tab w:val="left" w:pos="1134"/>
          <w:tab w:val="left" w:pos="1701"/>
          <w:tab w:val="left" w:pos="2268"/>
        </w:tabs>
        <w:rPr>
          <w:rFonts w:cs="Arial"/>
          <w:color w:val="000000"/>
          <w:sz w:val="24"/>
        </w:rPr>
      </w:pPr>
    </w:p>
    <w:p w14:paraId="4BC7AB0B" w14:textId="77777777" w:rsidR="001A4EC9" w:rsidRPr="00520AAA" w:rsidRDefault="00196ACC" w:rsidP="00196ACC">
      <w:pPr>
        <w:pStyle w:val="indent2"/>
        <w:numPr>
          <w:ilvl w:val="0"/>
          <w:numId w:val="0"/>
        </w:numPr>
        <w:tabs>
          <w:tab w:val="left" w:pos="567"/>
          <w:tab w:val="left" w:pos="1134"/>
          <w:tab w:val="left" w:pos="1701"/>
          <w:tab w:val="left" w:pos="2268"/>
        </w:tabs>
        <w:rPr>
          <w:rFonts w:cs="Arial"/>
          <w:b/>
          <w:color w:val="000000"/>
          <w:sz w:val="24"/>
        </w:rPr>
      </w:pPr>
      <w:r w:rsidRPr="00520AAA">
        <w:rPr>
          <w:rFonts w:cs="Arial"/>
          <w:color w:val="000000"/>
          <w:sz w:val="24"/>
        </w:rPr>
        <w:tab/>
      </w:r>
      <w:r w:rsidRPr="00520AAA">
        <w:rPr>
          <w:rFonts w:cs="Arial"/>
          <w:color w:val="000000"/>
          <w:sz w:val="24"/>
        </w:rPr>
        <w:tab/>
      </w:r>
      <w:r w:rsidR="001A4EC9" w:rsidRPr="00520AAA">
        <w:rPr>
          <w:rFonts w:cs="Arial"/>
          <w:color w:val="000000"/>
          <w:sz w:val="24"/>
        </w:rPr>
        <w:t>th</w:t>
      </w:r>
      <w:r w:rsidR="00F205D6" w:rsidRPr="00520AAA">
        <w:rPr>
          <w:rFonts w:cs="Arial"/>
          <w:color w:val="000000"/>
          <w:sz w:val="24"/>
        </w:rPr>
        <w:t xml:space="preserve">e relevant day is the day immediately </w:t>
      </w:r>
      <w:proofErr w:type="gramStart"/>
      <w:r w:rsidR="00F205D6" w:rsidRPr="00520AAA">
        <w:rPr>
          <w:rFonts w:cs="Arial"/>
          <w:color w:val="000000"/>
          <w:sz w:val="24"/>
        </w:rPr>
        <w:t>following</w:t>
      </w:r>
      <w:r w:rsidR="00F205D6" w:rsidRPr="00520AAA">
        <w:rPr>
          <w:rFonts w:cs="Arial"/>
          <w:color w:val="000000"/>
          <w:sz w:val="24"/>
          <w:vertAlign w:val="superscript"/>
        </w:rPr>
        <w:t>2</w:t>
      </w:r>
      <w:proofErr w:type="gramEnd"/>
    </w:p>
    <w:p w14:paraId="45F9A940" w14:textId="77777777" w:rsidR="00196ACC" w:rsidRPr="00520AAA" w:rsidRDefault="00196ACC" w:rsidP="00196ACC">
      <w:pPr>
        <w:pStyle w:val="Indent1"/>
        <w:numPr>
          <w:ilvl w:val="0"/>
          <w:numId w:val="0"/>
        </w:numPr>
        <w:tabs>
          <w:tab w:val="left" w:pos="567"/>
          <w:tab w:val="left" w:pos="1134"/>
          <w:tab w:val="left" w:pos="1701"/>
          <w:tab w:val="left" w:pos="2268"/>
        </w:tabs>
        <w:rPr>
          <w:rFonts w:cs="Arial"/>
          <w:b/>
          <w:color w:val="000000"/>
          <w:sz w:val="24"/>
        </w:rPr>
      </w:pPr>
    </w:p>
    <w:p w14:paraId="15DED771" w14:textId="77777777" w:rsidR="00F205D6" w:rsidRPr="00520AAA" w:rsidRDefault="00196ACC" w:rsidP="00196ACC">
      <w:pPr>
        <w:pStyle w:val="Indent1"/>
        <w:numPr>
          <w:ilvl w:val="0"/>
          <w:numId w:val="0"/>
        </w:numPr>
        <w:tabs>
          <w:tab w:val="left" w:pos="567"/>
          <w:tab w:val="left" w:pos="1134"/>
          <w:tab w:val="left" w:pos="1701"/>
          <w:tab w:val="left" w:pos="2410"/>
        </w:tabs>
        <w:ind w:left="2410" w:hanging="2410"/>
        <w:rPr>
          <w:rFonts w:cs="Arial"/>
          <w:color w:val="000000"/>
          <w:sz w:val="24"/>
        </w:rPr>
      </w:pPr>
      <w:r w:rsidRPr="00520AAA">
        <w:rPr>
          <w:rFonts w:cs="Arial"/>
          <w:b/>
          <w:color w:val="000000"/>
          <w:sz w:val="24"/>
        </w:rPr>
        <w:tab/>
      </w:r>
      <w:r w:rsidRPr="00520AAA">
        <w:rPr>
          <w:rFonts w:cs="Arial"/>
          <w:b/>
          <w:color w:val="000000"/>
          <w:sz w:val="24"/>
        </w:rPr>
        <w:tab/>
      </w:r>
      <w:r w:rsidRPr="00520AAA">
        <w:rPr>
          <w:rFonts w:cs="Arial"/>
          <w:b/>
          <w:color w:val="000000"/>
          <w:sz w:val="24"/>
        </w:rPr>
        <w:tab/>
      </w:r>
      <w:r w:rsidR="00F205D6" w:rsidRPr="00520AAA">
        <w:rPr>
          <w:rFonts w:cs="Arial"/>
          <w:b/>
          <w:color w:val="000000"/>
          <w:sz w:val="24"/>
        </w:rPr>
        <w:t>3.</w:t>
      </w:r>
      <w:proofErr w:type="gramStart"/>
      <w:r w:rsidR="00F205D6" w:rsidRPr="00520AAA">
        <w:rPr>
          <w:rFonts w:cs="Arial"/>
          <w:b/>
          <w:color w:val="000000"/>
          <w:sz w:val="24"/>
        </w:rPr>
        <w:t>2</w:t>
      </w:r>
      <w:r w:rsidRPr="00520AAA">
        <w:rPr>
          <w:rFonts w:cs="Arial"/>
          <w:b/>
          <w:color w:val="000000"/>
          <w:sz w:val="24"/>
        </w:rPr>
        <w:t>.</w:t>
      </w:r>
      <w:proofErr w:type="spellStart"/>
      <w:r w:rsidR="00F205D6" w:rsidRPr="00520AAA">
        <w:rPr>
          <w:rFonts w:cs="Arial"/>
          <w:b/>
          <w:color w:val="000000"/>
          <w:sz w:val="24"/>
        </w:rPr>
        <w:t>a</w:t>
      </w:r>
      <w:proofErr w:type="spellEnd"/>
      <w:proofErr w:type="gramEnd"/>
      <w:r w:rsidRPr="00520AAA">
        <w:rPr>
          <w:rFonts w:cs="Arial"/>
          <w:b/>
          <w:color w:val="000000"/>
          <w:sz w:val="24"/>
        </w:rPr>
        <w:tab/>
      </w:r>
      <w:r w:rsidR="00F205D6" w:rsidRPr="00520AAA">
        <w:rPr>
          <w:rFonts w:cs="Arial"/>
          <w:color w:val="000000"/>
          <w:sz w:val="24"/>
        </w:rPr>
        <w:t xml:space="preserve">the last day of a 6 week period beginning with the day on which a relevant person (see Note below) makes a decision </w:t>
      </w:r>
      <w:r w:rsidR="00F205D6" w:rsidRPr="00520AAA">
        <w:rPr>
          <w:rFonts w:cs="Arial"/>
          <w:b/>
          <w:color w:val="000000"/>
          <w:sz w:val="24"/>
        </w:rPr>
        <w:t>or</w:t>
      </w:r>
    </w:p>
    <w:p w14:paraId="20FBBFB4" w14:textId="77777777" w:rsidR="00196ACC" w:rsidRPr="00520AAA" w:rsidRDefault="00196ACC" w:rsidP="00196ACC">
      <w:pPr>
        <w:pStyle w:val="Indent1"/>
        <w:numPr>
          <w:ilvl w:val="0"/>
          <w:numId w:val="0"/>
        </w:numPr>
        <w:tabs>
          <w:tab w:val="left" w:pos="567"/>
          <w:tab w:val="left" w:pos="1134"/>
          <w:tab w:val="left" w:pos="1701"/>
          <w:tab w:val="left" w:pos="2410"/>
        </w:tabs>
        <w:ind w:left="2410" w:hanging="2410"/>
        <w:rPr>
          <w:rFonts w:cs="Arial"/>
          <w:b/>
          <w:color w:val="000000"/>
          <w:sz w:val="24"/>
        </w:rPr>
      </w:pPr>
    </w:p>
    <w:p w14:paraId="74F611F6" w14:textId="77777777" w:rsidR="00F205D6" w:rsidRPr="00520AAA" w:rsidRDefault="00196ACC" w:rsidP="00196ACC">
      <w:pPr>
        <w:pStyle w:val="Indent1"/>
        <w:numPr>
          <w:ilvl w:val="0"/>
          <w:numId w:val="0"/>
        </w:numPr>
        <w:tabs>
          <w:tab w:val="left" w:pos="567"/>
          <w:tab w:val="left" w:pos="1134"/>
          <w:tab w:val="left" w:pos="1701"/>
          <w:tab w:val="left" w:pos="2410"/>
        </w:tabs>
        <w:ind w:left="2410" w:hanging="2410"/>
        <w:rPr>
          <w:rFonts w:cs="Arial"/>
          <w:color w:val="000000"/>
          <w:sz w:val="24"/>
        </w:rPr>
      </w:pPr>
      <w:r w:rsidRPr="00520AAA">
        <w:rPr>
          <w:rFonts w:cs="Arial"/>
          <w:b/>
          <w:color w:val="000000"/>
          <w:sz w:val="24"/>
        </w:rPr>
        <w:tab/>
      </w:r>
      <w:r w:rsidRPr="00520AAA">
        <w:rPr>
          <w:rFonts w:cs="Arial"/>
          <w:b/>
          <w:color w:val="000000"/>
          <w:sz w:val="24"/>
        </w:rPr>
        <w:tab/>
      </w:r>
      <w:r w:rsidRPr="00520AAA">
        <w:rPr>
          <w:rFonts w:cs="Arial"/>
          <w:b/>
          <w:color w:val="000000"/>
          <w:sz w:val="24"/>
        </w:rPr>
        <w:tab/>
      </w:r>
      <w:r w:rsidR="00F205D6" w:rsidRPr="00520AAA">
        <w:rPr>
          <w:rFonts w:cs="Arial"/>
          <w:b/>
          <w:color w:val="000000"/>
          <w:sz w:val="24"/>
        </w:rPr>
        <w:t>3.</w:t>
      </w:r>
      <w:proofErr w:type="gramStart"/>
      <w:r w:rsidR="00F205D6" w:rsidRPr="00520AAA">
        <w:rPr>
          <w:rFonts w:cs="Arial"/>
          <w:b/>
          <w:color w:val="000000"/>
          <w:sz w:val="24"/>
        </w:rPr>
        <w:t>2</w:t>
      </w:r>
      <w:r w:rsidRPr="00520AAA">
        <w:rPr>
          <w:rFonts w:cs="Arial"/>
          <w:b/>
          <w:color w:val="000000"/>
          <w:sz w:val="24"/>
        </w:rPr>
        <w:t>.</w:t>
      </w:r>
      <w:r w:rsidR="00F205D6" w:rsidRPr="00520AAA">
        <w:rPr>
          <w:rFonts w:cs="Arial"/>
          <w:b/>
          <w:color w:val="000000"/>
          <w:sz w:val="24"/>
        </w:rPr>
        <w:t>b</w:t>
      </w:r>
      <w:proofErr w:type="gramEnd"/>
      <w:r w:rsidRPr="00520AAA">
        <w:rPr>
          <w:rFonts w:cs="Arial"/>
          <w:b/>
          <w:color w:val="000000"/>
          <w:sz w:val="24"/>
        </w:rPr>
        <w:tab/>
      </w:r>
      <w:r w:rsidR="00F205D6" w:rsidRPr="00520AAA">
        <w:rPr>
          <w:rFonts w:cs="Arial"/>
          <w:color w:val="000000"/>
          <w:sz w:val="24"/>
        </w:rPr>
        <w:t>the last day of a 6 week period beginning with the day on which the relevant person receives notification that the application for such a decision is withdrawn</w:t>
      </w:r>
      <w:r w:rsidR="00F205D6" w:rsidRPr="00520AAA">
        <w:rPr>
          <w:rFonts w:cs="Arial"/>
          <w:color w:val="000000"/>
          <w:sz w:val="24"/>
          <w:vertAlign w:val="superscript"/>
        </w:rPr>
        <w:t>3</w:t>
      </w:r>
      <w:r w:rsidRPr="00520AAA">
        <w:rPr>
          <w:rFonts w:cs="Arial"/>
          <w:color w:val="000000"/>
          <w:sz w:val="24"/>
        </w:rPr>
        <w:t>.</w:t>
      </w:r>
    </w:p>
    <w:p w14:paraId="1F1C05B4" w14:textId="77777777" w:rsidR="00196ACC" w:rsidRPr="00520AAA" w:rsidRDefault="00196ACC" w:rsidP="001D59CC">
      <w:pPr>
        <w:tabs>
          <w:tab w:val="left" w:pos="567"/>
          <w:tab w:val="left" w:pos="1134"/>
          <w:tab w:val="left" w:pos="1701"/>
          <w:tab w:val="left" w:pos="2268"/>
        </w:tabs>
        <w:ind w:left="0" w:firstLine="0"/>
        <w:rPr>
          <w:rFonts w:cs="Arial"/>
          <w:i/>
          <w:snapToGrid w:val="0"/>
          <w:color w:val="000000"/>
          <w:sz w:val="24"/>
        </w:rPr>
      </w:pPr>
    </w:p>
    <w:p w14:paraId="11137D45" w14:textId="77777777" w:rsidR="00F205D6" w:rsidRPr="00520AAA" w:rsidRDefault="001A4EC9" w:rsidP="00E4301D">
      <w:pPr>
        <w:pStyle w:val="Leg"/>
      </w:pPr>
      <w:proofErr w:type="gramStart"/>
      <w:r w:rsidRPr="00520AAA">
        <w:t>1</w:t>
      </w:r>
      <w:r w:rsidR="00196ACC" w:rsidRPr="00520AAA">
        <w:t xml:space="preserve"> </w:t>
      </w:r>
      <w:r w:rsidRPr="00520AAA">
        <w:t xml:space="preserve"> </w:t>
      </w:r>
      <w:r w:rsidR="008A6B43" w:rsidRPr="00520AAA">
        <w:t>LMI</w:t>
      </w:r>
      <w:proofErr w:type="gramEnd"/>
      <w:r w:rsidR="008A6B43" w:rsidRPr="00520AAA">
        <w:t xml:space="preserve"> Regs</w:t>
      </w:r>
      <w:r w:rsidR="00717DBC" w:rsidRPr="00520AAA">
        <w:t xml:space="preserve"> (NI)</w:t>
      </w:r>
      <w:r w:rsidRPr="00520AAA">
        <w:t xml:space="preserve">, reg </w:t>
      </w:r>
      <w:r w:rsidR="008A6B43" w:rsidRPr="00520AAA">
        <w:t>20</w:t>
      </w:r>
      <w:r w:rsidRPr="00520AAA">
        <w:t>(</w:t>
      </w:r>
      <w:r w:rsidR="00F205D6" w:rsidRPr="00520AAA">
        <w:t xml:space="preserve">3)(b); </w:t>
      </w:r>
      <w:r w:rsidR="00196ACC" w:rsidRPr="00520AAA">
        <w:t xml:space="preserve"> 2  </w:t>
      </w:r>
      <w:r w:rsidR="00F205D6" w:rsidRPr="00520AAA">
        <w:t xml:space="preserve">reg 20(3)(c); </w:t>
      </w:r>
      <w:r w:rsidR="00196ACC" w:rsidRPr="00520AAA">
        <w:t xml:space="preserve"> </w:t>
      </w:r>
      <w:r w:rsidR="00F205D6" w:rsidRPr="00520AAA">
        <w:t xml:space="preserve">3 </w:t>
      </w:r>
      <w:r w:rsidR="00196ACC" w:rsidRPr="00520AAA">
        <w:t xml:space="preserve"> </w:t>
      </w:r>
      <w:r w:rsidR="00F205D6" w:rsidRPr="00520AAA">
        <w:t>reg 20(4)</w:t>
      </w:r>
    </w:p>
    <w:p w14:paraId="33B9805B" w14:textId="77777777" w:rsidR="00196ACC" w:rsidRPr="00520AAA" w:rsidRDefault="00196ACC" w:rsidP="001D59CC">
      <w:pPr>
        <w:tabs>
          <w:tab w:val="left" w:pos="567"/>
          <w:tab w:val="left" w:pos="1134"/>
          <w:tab w:val="left" w:pos="1701"/>
          <w:tab w:val="left" w:pos="2268"/>
        </w:tabs>
        <w:ind w:left="0" w:firstLine="0"/>
        <w:rPr>
          <w:rFonts w:cs="Arial"/>
          <w:b/>
          <w:color w:val="000000"/>
          <w:kern w:val="28"/>
          <w:sz w:val="24"/>
        </w:rPr>
      </w:pPr>
    </w:p>
    <w:p w14:paraId="6E7DF70D" w14:textId="77777777" w:rsidR="00F205D6" w:rsidRPr="00520AAA" w:rsidRDefault="00196ACC" w:rsidP="00196ACC">
      <w:pPr>
        <w:tabs>
          <w:tab w:val="left" w:pos="567"/>
          <w:tab w:val="left" w:pos="1134"/>
          <w:tab w:val="left" w:pos="1701"/>
          <w:tab w:val="left" w:pos="2268"/>
        </w:tabs>
        <w:rPr>
          <w:rFonts w:cs="Arial"/>
          <w:color w:val="000000"/>
          <w:kern w:val="28"/>
          <w:sz w:val="24"/>
        </w:rPr>
      </w:pPr>
      <w:r w:rsidRPr="00520AAA">
        <w:rPr>
          <w:rFonts w:cs="Arial"/>
          <w:b/>
          <w:color w:val="000000"/>
          <w:kern w:val="28"/>
          <w:sz w:val="24"/>
        </w:rPr>
        <w:tab/>
      </w:r>
      <w:r w:rsidR="00F205D6" w:rsidRPr="00520AAA">
        <w:rPr>
          <w:rFonts w:cs="Arial"/>
          <w:b/>
          <w:color w:val="000000"/>
          <w:kern w:val="28"/>
          <w:sz w:val="24"/>
        </w:rPr>
        <w:t>Note:</w:t>
      </w:r>
      <w:r w:rsidR="00F205D6" w:rsidRPr="00520AAA">
        <w:rPr>
          <w:rFonts w:cs="Arial"/>
          <w:color w:val="000000"/>
          <w:kern w:val="28"/>
          <w:sz w:val="24"/>
        </w:rPr>
        <w:t xml:space="preserve"> </w:t>
      </w:r>
      <w:r w:rsidRPr="00520AAA">
        <w:rPr>
          <w:rFonts w:cs="Arial"/>
          <w:color w:val="000000"/>
          <w:kern w:val="28"/>
          <w:sz w:val="24"/>
        </w:rPr>
        <w:t xml:space="preserve"> </w:t>
      </w:r>
      <w:r w:rsidR="00F205D6" w:rsidRPr="00520AAA">
        <w:rPr>
          <w:rFonts w:cs="Arial"/>
          <w:color w:val="000000"/>
          <w:kern w:val="28"/>
          <w:sz w:val="24"/>
        </w:rPr>
        <w:t>The relevant person is an attorney acting on the claimant’s behalf with respect to entering a loan agreement, in accordance with specified legislation or an order made by the court under mental health provisions</w:t>
      </w:r>
      <w:r w:rsidR="00D1393C" w:rsidRPr="00520AAA">
        <w:rPr>
          <w:rFonts w:cs="Arial"/>
          <w:color w:val="000000"/>
          <w:kern w:val="28"/>
          <w:sz w:val="24"/>
          <w:vertAlign w:val="superscript"/>
        </w:rPr>
        <w:t xml:space="preserve"> </w:t>
      </w:r>
      <w:r w:rsidR="00F205D6" w:rsidRPr="00520AAA">
        <w:rPr>
          <w:rFonts w:cs="Arial"/>
          <w:color w:val="000000"/>
          <w:kern w:val="28"/>
          <w:sz w:val="24"/>
        </w:rPr>
        <w:t xml:space="preserve">to appoint a controller with power to </w:t>
      </w:r>
      <w:proofErr w:type="gramStart"/>
      <w:r w:rsidR="00F205D6" w:rsidRPr="00520AAA">
        <w:rPr>
          <w:rFonts w:cs="Arial"/>
          <w:color w:val="000000"/>
          <w:kern w:val="28"/>
          <w:sz w:val="24"/>
        </w:rPr>
        <w:t>make a decision</w:t>
      </w:r>
      <w:proofErr w:type="gramEnd"/>
      <w:r w:rsidR="00F205D6" w:rsidRPr="00520AAA">
        <w:rPr>
          <w:rFonts w:cs="Arial"/>
          <w:color w:val="000000"/>
          <w:kern w:val="28"/>
          <w:sz w:val="24"/>
        </w:rPr>
        <w:t xml:space="preserve"> on behalf of a claimant with respect to entering a loan agreement</w:t>
      </w:r>
      <w:r w:rsidR="00D1393C" w:rsidRPr="00520AAA">
        <w:rPr>
          <w:rFonts w:cs="Arial"/>
          <w:color w:val="000000"/>
          <w:kern w:val="28"/>
          <w:sz w:val="24"/>
          <w:vertAlign w:val="superscript"/>
        </w:rPr>
        <w:t>1</w:t>
      </w:r>
      <w:r w:rsidR="00F205D6" w:rsidRPr="00520AAA">
        <w:rPr>
          <w:rFonts w:cs="Arial"/>
          <w:color w:val="000000"/>
          <w:kern w:val="28"/>
          <w:sz w:val="24"/>
        </w:rPr>
        <w:t>.</w:t>
      </w:r>
    </w:p>
    <w:p w14:paraId="717B9F50" w14:textId="77777777" w:rsidR="00196ACC" w:rsidRPr="00520AAA" w:rsidRDefault="00196ACC" w:rsidP="001D59CC">
      <w:pPr>
        <w:tabs>
          <w:tab w:val="left" w:pos="567"/>
          <w:tab w:val="left" w:pos="1134"/>
          <w:tab w:val="left" w:pos="1701"/>
          <w:tab w:val="left" w:pos="2268"/>
        </w:tabs>
        <w:ind w:left="0" w:firstLine="0"/>
        <w:rPr>
          <w:rFonts w:cs="Arial"/>
          <w:color w:val="000000"/>
          <w:kern w:val="28"/>
          <w:sz w:val="24"/>
        </w:rPr>
      </w:pPr>
    </w:p>
    <w:p w14:paraId="2E9BA7FD" w14:textId="77777777" w:rsidR="00196ACC" w:rsidRPr="00520AAA" w:rsidRDefault="00F205D6" w:rsidP="00E4301D">
      <w:pPr>
        <w:pStyle w:val="Leg"/>
      </w:pPr>
      <w:proofErr w:type="gramStart"/>
      <w:r w:rsidRPr="00520AAA">
        <w:t xml:space="preserve">1 </w:t>
      </w:r>
      <w:r w:rsidR="00196ACC" w:rsidRPr="00520AAA">
        <w:t xml:space="preserve"> </w:t>
      </w:r>
      <w:r w:rsidRPr="00520AAA">
        <w:t>LMI</w:t>
      </w:r>
      <w:proofErr w:type="gramEnd"/>
      <w:r w:rsidRPr="00520AAA">
        <w:t xml:space="preserve"> Regs (NI), reg 20</w:t>
      </w:r>
      <w:r w:rsidR="00D1393C" w:rsidRPr="00520AAA">
        <w:t>(7</w:t>
      </w:r>
      <w:r w:rsidRPr="00520AAA">
        <w:t>);</w:t>
      </w:r>
      <w:r w:rsidR="00D1393C" w:rsidRPr="00520AAA">
        <w:t xml:space="preserve"> </w:t>
      </w:r>
      <w:r w:rsidR="00196ACC" w:rsidRPr="00520AAA">
        <w:t xml:space="preserve"> </w:t>
      </w:r>
      <w:r w:rsidRPr="00520AAA">
        <w:t xml:space="preserve">Enduring Powers of Attorney (NI) 1987; </w:t>
      </w:r>
      <w:r w:rsidR="00196ACC" w:rsidRPr="00520AAA">
        <w:t xml:space="preserve"> </w:t>
      </w:r>
      <w:r w:rsidRPr="00520AAA">
        <w:t>Powe</w:t>
      </w:r>
      <w:r w:rsidR="00196ACC" w:rsidRPr="00520AAA">
        <w:t>rs of Attorney Act (NI) 1971;</w:t>
      </w:r>
    </w:p>
    <w:p w14:paraId="24886C5A" w14:textId="77777777" w:rsidR="00F205D6" w:rsidRPr="00520AAA" w:rsidRDefault="00F205D6" w:rsidP="00196ACC">
      <w:pPr>
        <w:tabs>
          <w:tab w:val="left" w:pos="567"/>
          <w:tab w:val="left" w:pos="1134"/>
          <w:tab w:val="left" w:pos="1701"/>
          <w:tab w:val="left" w:pos="2268"/>
        </w:tabs>
        <w:ind w:left="0" w:firstLine="0"/>
        <w:jc w:val="right"/>
        <w:rPr>
          <w:rFonts w:cs="Arial"/>
          <w:i/>
          <w:snapToGrid w:val="0"/>
          <w:color w:val="000000"/>
          <w:sz w:val="16"/>
          <w:szCs w:val="16"/>
        </w:rPr>
      </w:pPr>
      <w:r w:rsidRPr="00520AAA">
        <w:rPr>
          <w:rFonts w:cs="Arial"/>
          <w:i/>
          <w:snapToGrid w:val="0"/>
          <w:color w:val="000000"/>
          <w:sz w:val="16"/>
          <w:szCs w:val="16"/>
        </w:rPr>
        <w:t>Mental Health (NI) Order 1986, art 101</w:t>
      </w:r>
    </w:p>
    <w:p w14:paraId="20B19190" w14:textId="77777777" w:rsidR="001A4EC9" w:rsidRPr="00520AAA" w:rsidRDefault="001A4EC9" w:rsidP="001D59CC">
      <w:pPr>
        <w:tabs>
          <w:tab w:val="left" w:pos="567"/>
          <w:tab w:val="left" w:pos="1134"/>
          <w:tab w:val="left" w:pos="1701"/>
          <w:tab w:val="left" w:pos="2268"/>
        </w:tabs>
        <w:ind w:left="0" w:firstLine="0"/>
        <w:rPr>
          <w:rFonts w:cs="Arial"/>
          <w:i/>
          <w:snapToGrid w:val="0"/>
          <w:color w:val="000000"/>
          <w:sz w:val="24"/>
        </w:rPr>
      </w:pPr>
    </w:p>
    <w:p w14:paraId="572A051F" w14:textId="77777777" w:rsidR="005240B5" w:rsidRPr="00520AAA" w:rsidRDefault="00196ACC" w:rsidP="001D59CC">
      <w:pPr>
        <w:tabs>
          <w:tab w:val="left" w:pos="567"/>
          <w:tab w:val="left" w:pos="1134"/>
          <w:tab w:val="left" w:pos="1701"/>
          <w:tab w:val="left" w:pos="2268"/>
        </w:tabs>
        <w:ind w:left="0" w:firstLine="0"/>
        <w:rPr>
          <w:rFonts w:cs="Arial"/>
          <w:b/>
          <w:snapToGrid w:val="0"/>
          <w:color w:val="000000"/>
          <w:sz w:val="24"/>
        </w:rPr>
      </w:pPr>
      <w:r w:rsidRPr="00520AAA">
        <w:rPr>
          <w:rFonts w:cs="Arial"/>
          <w:b/>
          <w:snapToGrid w:val="0"/>
          <w:color w:val="000000"/>
          <w:sz w:val="24"/>
        </w:rPr>
        <w:tab/>
      </w:r>
      <w:r w:rsidR="005240B5" w:rsidRPr="00520AAA">
        <w:rPr>
          <w:rFonts w:cs="Arial"/>
          <w:b/>
          <w:snapToGrid w:val="0"/>
          <w:color w:val="000000"/>
          <w:sz w:val="24"/>
        </w:rPr>
        <w:t>Example 1</w:t>
      </w:r>
    </w:p>
    <w:p w14:paraId="02135EDE" w14:textId="77777777" w:rsidR="00196ACC" w:rsidRPr="00520AAA" w:rsidRDefault="00196ACC" w:rsidP="001D59CC">
      <w:pPr>
        <w:tabs>
          <w:tab w:val="left" w:pos="567"/>
          <w:tab w:val="left" w:pos="1134"/>
          <w:tab w:val="left" w:pos="1701"/>
          <w:tab w:val="left" w:pos="2268"/>
        </w:tabs>
        <w:ind w:left="0" w:firstLine="0"/>
        <w:rPr>
          <w:rFonts w:cs="Arial"/>
          <w:snapToGrid w:val="0"/>
          <w:color w:val="000000"/>
          <w:sz w:val="24"/>
        </w:rPr>
      </w:pPr>
    </w:p>
    <w:p w14:paraId="3C2B0DA4" w14:textId="77777777" w:rsidR="005240B5" w:rsidRPr="00520AAA" w:rsidRDefault="00196ACC" w:rsidP="00196ACC">
      <w:pPr>
        <w:tabs>
          <w:tab w:val="left" w:pos="567"/>
          <w:tab w:val="left" w:pos="1134"/>
          <w:tab w:val="left" w:pos="1701"/>
          <w:tab w:val="left" w:pos="2268"/>
        </w:tabs>
        <w:rPr>
          <w:rFonts w:cs="Arial"/>
          <w:color w:val="000000"/>
          <w:sz w:val="24"/>
        </w:rPr>
      </w:pPr>
      <w:r w:rsidRPr="00520AAA">
        <w:rPr>
          <w:rFonts w:cs="Arial"/>
          <w:snapToGrid w:val="0"/>
          <w:color w:val="000000"/>
          <w:sz w:val="24"/>
        </w:rPr>
        <w:tab/>
      </w:r>
      <w:r w:rsidR="005240B5" w:rsidRPr="00520AAA">
        <w:rPr>
          <w:rFonts w:cs="Arial"/>
          <w:snapToGrid w:val="0"/>
          <w:color w:val="000000"/>
          <w:sz w:val="24"/>
        </w:rPr>
        <w:t>Bert receives S</w:t>
      </w:r>
      <w:r w:rsidR="003E0E40" w:rsidRPr="00520AAA">
        <w:rPr>
          <w:rFonts w:cs="Arial"/>
          <w:snapToGrid w:val="0"/>
          <w:color w:val="000000"/>
          <w:sz w:val="24"/>
        </w:rPr>
        <w:t xml:space="preserve">tate </w:t>
      </w:r>
      <w:r w:rsidR="005240B5" w:rsidRPr="00520AAA">
        <w:rPr>
          <w:rFonts w:cs="Arial"/>
          <w:snapToGrid w:val="0"/>
          <w:color w:val="000000"/>
          <w:sz w:val="24"/>
        </w:rPr>
        <w:t>P</w:t>
      </w:r>
      <w:r w:rsidR="003E0E40" w:rsidRPr="00520AAA">
        <w:rPr>
          <w:rFonts w:cs="Arial"/>
          <w:snapToGrid w:val="0"/>
          <w:color w:val="000000"/>
          <w:sz w:val="24"/>
        </w:rPr>
        <w:t xml:space="preserve">ension </w:t>
      </w:r>
      <w:r w:rsidR="005240B5" w:rsidRPr="00520AAA">
        <w:rPr>
          <w:rFonts w:cs="Arial"/>
          <w:snapToGrid w:val="0"/>
          <w:color w:val="000000"/>
          <w:sz w:val="24"/>
        </w:rPr>
        <w:t>C</w:t>
      </w:r>
      <w:r w:rsidR="003E0E40" w:rsidRPr="00520AAA">
        <w:rPr>
          <w:rFonts w:cs="Arial"/>
          <w:snapToGrid w:val="0"/>
          <w:color w:val="000000"/>
          <w:sz w:val="24"/>
        </w:rPr>
        <w:t>redit</w:t>
      </w:r>
      <w:r w:rsidR="005240B5" w:rsidRPr="00520AAA">
        <w:rPr>
          <w:rFonts w:cs="Arial"/>
          <w:snapToGrid w:val="0"/>
          <w:color w:val="000000"/>
          <w:sz w:val="24"/>
        </w:rPr>
        <w:t xml:space="preserve"> which includes an amount towards his mortgage interest.</w:t>
      </w:r>
      <w:r w:rsidRPr="00520AAA">
        <w:rPr>
          <w:rFonts w:cs="Arial"/>
          <w:snapToGrid w:val="0"/>
          <w:color w:val="000000"/>
          <w:sz w:val="24"/>
        </w:rPr>
        <w:t xml:space="preserve"> </w:t>
      </w:r>
      <w:r w:rsidR="005240B5" w:rsidRPr="00520AAA">
        <w:rPr>
          <w:rFonts w:cs="Arial"/>
          <w:snapToGrid w:val="0"/>
          <w:color w:val="000000"/>
          <w:sz w:val="24"/>
        </w:rPr>
        <w:t xml:space="preserve"> On 2 April his daughter Rosie advises that Bert has </w:t>
      </w:r>
      <w:proofErr w:type="gramStart"/>
      <w:r w:rsidR="005240B5" w:rsidRPr="00520AAA">
        <w:rPr>
          <w:rFonts w:cs="Arial"/>
          <w:snapToGrid w:val="0"/>
          <w:color w:val="000000"/>
          <w:sz w:val="24"/>
        </w:rPr>
        <w:t>dementia</w:t>
      </w:r>
      <w:proofErr w:type="gramEnd"/>
      <w:r w:rsidR="005240B5" w:rsidRPr="00520AAA">
        <w:rPr>
          <w:rFonts w:cs="Arial"/>
          <w:snapToGrid w:val="0"/>
          <w:color w:val="000000"/>
          <w:sz w:val="24"/>
        </w:rPr>
        <w:t xml:space="preserve"> and she has an enduring power of attorney, dated December 2017. </w:t>
      </w:r>
      <w:r w:rsidRPr="00520AAA">
        <w:rPr>
          <w:rFonts w:cs="Arial"/>
          <w:snapToGrid w:val="0"/>
          <w:color w:val="000000"/>
          <w:sz w:val="24"/>
        </w:rPr>
        <w:t xml:space="preserve"> </w:t>
      </w:r>
      <w:r w:rsidR="005240B5" w:rsidRPr="00520AAA">
        <w:rPr>
          <w:rFonts w:cs="Arial"/>
          <w:snapToGrid w:val="0"/>
          <w:color w:val="000000"/>
          <w:sz w:val="24"/>
        </w:rPr>
        <w:t xml:space="preserve">Bert therefore lacks capacity to make any decisions about the loan payment offer notification he received in January. </w:t>
      </w:r>
      <w:r w:rsidRPr="00520AAA">
        <w:rPr>
          <w:rFonts w:cs="Arial"/>
          <w:snapToGrid w:val="0"/>
          <w:color w:val="000000"/>
          <w:sz w:val="24"/>
        </w:rPr>
        <w:t xml:space="preserve"> </w:t>
      </w:r>
      <w:r w:rsidR="005240B5" w:rsidRPr="00520AAA">
        <w:rPr>
          <w:rFonts w:cs="Arial"/>
          <w:snapToGrid w:val="0"/>
          <w:color w:val="000000"/>
          <w:sz w:val="24"/>
        </w:rPr>
        <w:t xml:space="preserve">The transitional end date for Bert is </w:t>
      </w:r>
      <w:r w:rsidR="005240B5" w:rsidRPr="00520AAA">
        <w:rPr>
          <w:rFonts w:cs="Arial"/>
          <w:color w:val="000000"/>
          <w:sz w:val="24"/>
        </w:rPr>
        <w:t xml:space="preserve">the 5 November 2018, the later of the dates outlined in paragraph 26. </w:t>
      </w:r>
      <w:r w:rsidRPr="00520AAA">
        <w:rPr>
          <w:rFonts w:cs="Arial"/>
          <w:color w:val="000000"/>
          <w:sz w:val="24"/>
        </w:rPr>
        <w:t xml:space="preserve"> </w:t>
      </w:r>
      <w:r w:rsidR="005240B5" w:rsidRPr="00520AAA">
        <w:rPr>
          <w:rFonts w:cs="Arial"/>
          <w:color w:val="000000"/>
          <w:sz w:val="24"/>
        </w:rPr>
        <w:t>Owner occupier payments</w:t>
      </w:r>
      <w:r w:rsidRPr="00520AAA">
        <w:rPr>
          <w:rFonts w:cs="Arial"/>
          <w:color w:val="000000"/>
          <w:sz w:val="24"/>
        </w:rPr>
        <w:t xml:space="preserve"> will continue until that date.</w:t>
      </w:r>
    </w:p>
    <w:p w14:paraId="5AB71FC0" w14:textId="77777777" w:rsidR="00196ACC" w:rsidRPr="00520AAA" w:rsidRDefault="00196ACC" w:rsidP="001D59CC">
      <w:pPr>
        <w:tabs>
          <w:tab w:val="left" w:pos="567"/>
          <w:tab w:val="left" w:pos="1134"/>
          <w:tab w:val="left" w:pos="1701"/>
          <w:tab w:val="left" w:pos="2268"/>
        </w:tabs>
        <w:ind w:left="0" w:firstLine="0"/>
        <w:rPr>
          <w:rFonts w:cs="Arial"/>
          <w:strike/>
          <w:color w:val="000000"/>
          <w:sz w:val="24"/>
        </w:rPr>
      </w:pPr>
    </w:p>
    <w:p w14:paraId="3E49EB0E" w14:textId="77777777" w:rsidR="005240B5" w:rsidRPr="00520AAA" w:rsidRDefault="00196ACC" w:rsidP="001D59CC">
      <w:pPr>
        <w:tabs>
          <w:tab w:val="left" w:pos="567"/>
          <w:tab w:val="left" w:pos="1134"/>
          <w:tab w:val="left" w:pos="1701"/>
          <w:tab w:val="left" w:pos="2268"/>
        </w:tabs>
        <w:ind w:left="0" w:firstLine="0"/>
        <w:rPr>
          <w:rFonts w:cs="Arial"/>
          <w:snapToGrid w:val="0"/>
          <w:color w:val="000000"/>
          <w:sz w:val="24"/>
        </w:rPr>
      </w:pPr>
      <w:r w:rsidRPr="00520AAA">
        <w:rPr>
          <w:rFonts w:cs="Arial"/>
          <w:b/>
          <w:snapToGrid w:val="0"/>
          <w:color w:val="000000"/>
          <w:sz w:val="24"/>
        </w:rPr>
        <w:tab/>
      </w:r>
      <w:r w:rsidR="005240B5" w:rsidRPr="00520AAA">
        <w:rPr>
          <w:rFonts w:cs="Arial"/>
          <w:b/>
          <w:snapToGrid w:val="0"/>
          <w:color w:val="000000"/>
          <w:sz w:val="24"/>
        </w:rPr>
        <w:t>Example 2</w:t>
      </w:r>
    </w:p>
    <w:p w14:paraId="34CB5DEA" w14:textId="77777777" w:rsidR="00196ACC" w:rsidRPr="00520AAA" w:rsidRDefault="00196ACC" w:rsidP="001D59CC">
      <w:pPr>
        <w:tabs>
          <w:tab w:val="left" w:pos="567"/>
          <w:tab w:val="left" w:pos="1134"/>
          <w:tab w:val="left" w:pos="1701"/>
          <w:tab w:val="left" w:pos="2268"/>
        </w:tabs>
        <w:ind w:left="0" w:firstLine="0"/>
        <w:rPr>
          <w:rFonts w:cs="Arial"/>
          <w:snapToGrid w:val="0"/>
          <w:color w:val="000000"/>
          <w:sz w:val="24"/>
        </w:rPr>
      </w:pPr>
    </w:p>
    <w:p w14:paraId="78DEAE13" w14:textId="77777777" w:rsidR="005240B5" w:rsidRPr="00520AAA" w:rsidRDefault="00196ACC" w:rsidP="00196ACC">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r w:rsidRPr="00520AAA">
        <w:rPr>
          <w:rFonts w:cs="Arial"/>
          <w:snapToGrid w:val="0"/>
          <w:color w:val="000000"/>
          <w:sz w:val="24"/>
          <w:szCs w:val="24"/>
        </w:rPr>
        <w:tab/>
      </w:r>
      <w:r w:rsidR="005240B5" w:rsidRPr="00520AAA">
        <w:rPr>
          <w:rFonts w:cs="Arial"/>
          <w:snapToGrid w:val="0"/>
          <w:color w:val="000000"/>
          <w:sz w:val="24"/>
          <w:szCs w:val="24"/>
        </w:rPr>
        <w:t>Ernest receives S</w:t>
      </w:r>
      <w:r w:rsidR="003E0E40" w:rsidRPr="00520AAA">
        <w:rPr>
          <w:rFonts w:cs="Arial"/>
          <w:snapToGrid w:val="0"/>
          <w:color w:val="000000"/>
          <w:sz w:val="24"/>
          <w:szCs w:val="24"/>
        </w:rPr>
        <w:t xml:space="preserve">tate </w:t>
      </w:r>
      <w:r w:rsidR="005240B5" w:rsidRPr="00520AAA">
        <w:rPr>
          <w:rFonts w:cs="Arial"/>
          <w:snapToGrid w:val="0"/>
          <w:color w:val="000000"/>
          <w:sz w:val="24"/>
          <w:szCs w:val="24"/>
        </w:rPr>
        <w:t>P</w:t>
      </w:r>
      <w:r w:rsidR="003E0E40" w:rsidRPr="00520AAA">
        <w:rPr>
          <w:rFonts w:cs="Arial"/>
          <w:snapToGrid w:val="0"/>
          <w:color w:val="000000"/>
          <w:sz w:val="24"/>
          <w:szCs w:val="24"/>
        </w:rPr>
        <w:t xml:space="preserve">ension </w:t>
      </w:r>
      <w:r w:rsidR="005240B5" w:rsidRPr="00520AAA">
        <w:rPr>
          <w:rFonts w:cs="Arial"/>
          <w:snapToGrid w:val="0"/>
          <w:color w:val="000000"/>
          <w:sz w:val="24"/>
          <w:szCs w:val="24"/>
        </w:rPr>
        <w:t>C</w:t>
      </w:r>
      <w:r w:rsidR="003E0E40" w:rsidRPr="00520AAA">
        <w:rPr>
          <w:rFonts w:cs="Arial"/>
          <w:snapToGrid w:val="0"/>
          <w:color w:val="000000"/>
          <w:sz w:val="24"/>
          <w:szCs w:val="24"/>
        </w:rPr>
        <w:t>redit</w:t>
      </w:r>
      <w:r w:rsidR="005240B5" w:rsidRPr="00520AAA">
        <w:rPr>
          <w:rFonts w:cs="Arial"/>
          <w:snapToGrid w:val="0"/>
          <w:color w:val="000000"/>
          <w:sz w:val="24"/>
          <w:szCs w:val="24"/>
        </w:rPr>
        <w:t xml:space="preserve"> which includes an amount towards his mortgage interest.</w:t>
      </w:r>
      <w:r w:rsidRPr="00520AAA">
        <w:rPr>
          <w:rFonts w:cs="Arial"/>
          <w:snapToGrid w:val="0"/>
          <w:color w:val="000000"/>
          <w:sz w:val="24"/>
          <w:szCs w:val="24"/>
        </w:rPr>
        <w:t xml:space="preserve"> </w:t>
      </w:r>
      <w:r w:rsidR="005240B5" w:rsidRPr="00520AAA">
        <w:rPr>
          <w:rFonts w:cs="Arial"/>
          <w:snapToGrid w:val="0"/>
          <w:color w:val="000000"/>
          <w:sz w:val="24"/>
          <w:szCs w:val="24"/>
        </w:rPr>
        <w:t xml:space="preserve"> In March his son Jim advises that Ernest has dementia and is unlikely to have capacity to make any decisions about applying for a loan payment and advises that he has recently applied to be appointed as a Financial Deputy.</w:t>
      </w:r>
      <w:r w:rsidRPr="00520AAA">
        <w:rPr>
          <w:rFonts w:cs="Arial"/>
          <w:snapToGrid w:val="0"/>
          <w:color w:val="000000"/>
          <w:sz w:val="24"/>
          <w:szCs w:val="24"/>
        </w:rPr>
        <w:t xml:space="preserve"> </w:t>
      </w:r>
      <w:r w:rsidR="005240B5" w:rsidRPr="00520AAA">
        <w:rPr>
          <w:rFonts w:cs="Arial"/>
          <w:snapToGrid w:val="0"/>
          <w:color w:val="000000"/>
          <w:sz w:val="24"/>
          <w:szCs w:val="24"/>
        </w:rPr>
        <w:t xml:space="preserve"> Owner occupier payments continue. </w:t>
      </w:r>
      <w:r w:rsidRPr="00520AAA">
        <w:rPr>
          <w:rFonts w:cs="Arial"/>
          <w:snapToGrid w:val="0"/>
          <w:color w:val="000000"/>
          <w:sz w:val="24"/>
          <w:szCs w:val="24"/>
        </w:rPr>
        <w:t xml:space="preserve"> </w:t>
      </w:r>
      <w:r w:rsidR="005240B5" w:rsidRPr="00520AAA">
        <w:rPr>
          <w:rFonts w:cs="Arial"/>
          <w:snapToGrid w:val="0"/>
          <w:color w:val="000000"/>
          <w:sz w:val="24"/>
          <w:szCs w:val="24"/>
        </w:rPr>
        <w:t>Jim advises that he was appointed deputy on 30 Oct</w:t>
      </w:r>
      <w:r w:rsidRPr="00520AAA">
        <w:rPr>
          <w:rFonts w:cs="Arial"/>
          <w:snapToGrid w:val="0"/>
          <w:color w:val="000000"/>
          <w:sz w:val="24"/>
          <w:szCs w:val="24"/>
        </w:rPr>
        <w:t>ober</w:t>
      </w:r>
      <w:r w:rsidR="003E0E40" w:rsidRPr="00520AAA">
        <w:rPr>
          <w:rFonts w:cs="Arial"/>
          <w:snapToGrid w:val="0"/>
          <w:color w:val="000000"/>
          <w:sz w:val="24"/>
          <w:szCs w:val="24"/>
        </w:rPr>
        <w:t xml:space="preserve"> </w:t>
      </w:r>
      <w:r w:rsidRPr="00520AAA">
        <w:rPr>
          <w:rFonts w:cs="Arial"/>
          <w:snapToGrid w:val="0"/>
          <w:color w:val="000000"/>
          <w:sz w:val="24"/>
          <w:szCs w:val="24"/>
        </w:rPr>
        <w:t>20</w:t>
      </w:r>
      <w:r w:rsidR="005240B5" w:rsidRPr="00520AAA">
        <w:rPr>
          <w:rFonts w:cs="Arial"/>
          <w:snapToGrid w:val="0"/>
          <w:color w:val="000000"/>
          <w:sz w:val="24"/>
          <w:szCs w:val="24"/>
        </w:rPr>
        <w:t xml:space="preserve">18. </w:t>
      </w:r>
      <w:r w:rsidRPr="00520AAA">
        <w:rPr>
          <w:rFonts w:cs="Arial"/>
          <w:snapToGrid w:val="0"/>
          <w:color w:val="000000"/>
          <w:sz w:val="24"/>
          <w:szCs w:val="24"/>
        </w:rPr>
        <w:t xml:space="preserve"> </w:t>
      </w:r>
      <w:r w:rsidR="005240B5" w:rsidRPr="00520AAA">
        <w:rPr>
          <w:rFonts w:cs="Arial"/>
          <w:snapToGrid w:val="0"/>
          <w:color w:val="000000"/>
          <w:sz w:val="24"/>
          <w:szCs w:val="24"/>
        </w:rPr>
        <w:t xml:space="preserve">The transitional end date for Ernest is some 6 weeks after his appointment date, which in this </w:t>
      </w:r>
      <w:proofErr w:type="gramStart"/>
      <w:r w:rsidR="005240B5" w:rsidRPr="00520AAA">
        <w:rPr>
          <w:rFonts w:cs="Arial"/>
          <w:snapToGrid w:val="0"/>
          <w:color w:val="000000"/>
          <w:sz w:val="24"/>
          <w:szCs w:val="24"/>
        </w:rPr>
        <w:t>particular case</w:t>
      </w:r>
      <w:proofErr w:type="gramEnd"/>
      <w:r w:rsidR="005240B5" w:rsidRPr="00520AAA">
        <w:rPr>
          <w:rFonts w:cs="Arial"/>
          <w:snapToGrid w:val="0"/>
          <w:color w:val="000000"/>
          <w:sz w:val="24"/>
          <w:szCs w:val="24"/>
        </w:rPr>
        <w:t xml:space="preserve"> is 11 Dec</w:t>
      </w:r>
      <w:r w:rsidRPr="00520AAA">
        <w:rPr>
          <w:rFonts w:cs="Arial"/>
          <w:snapToGrid w:val="0"/>
          <w:color w:val="000000"/>
          <w:sz w:val="24"/>
          <w:szCs w:val="24"/>
        </w:rPr>
        <w:t>ember</w:t>
      </w:r>
      <w:r w:rsidR="005240B5" w:rsidRPr="00520AAA">
        <w:rPr>
          <w:rFonts w:cs="Arial"/>
          <w:snapToGrid w:val="0"/>
          <w:color w:val="000000"/>
          <w:sz w:val="24"/>
          <w:szCs w:val="24"/>
        </w:rPr>
        <w:t xml:space="preserve"> </w:t>
      </w:r>
      <w:r w:rsidRPr="00520AAA">
        <w:rPr>
          <w:rFonts w:cs="Arial"/>
          <w:snapToGrid w:val="0"/>
          <w:color w:val="000000"/>
          <w:sz w:val="24"/>
          <w:szCs w:val="24"/>
        </w:rPr>
        <w:t>20</w:t>
      </w:r>
      <w:r w:rsidR="005240B5" w:rsidRPr="00520AAA">
        <w:rPr>
          <w:rFonts w:cs="Arial"/>
          <w:snapToGrid w:val="0"/>
          <w:color w:val="000000"/>
          <w:sz w:val="24"/>
          <w:szCs w:val="24"/>
        </w:rPr>
        <w:t xml:space="preserve">18, at which point the owner occupier payments end. </w:t>
      </w:r>
      <w:r w:rsidRPr="00520AAA">
        <w:rPr>
          <w:rFonts w:cs="Arial"/>
          <w:snapToGrid w:val="0"/>
          <w:color w:val="000000"/>
          <w:sz w:val="24"/>
          <w:szCs w:val="24"/>
        </w:rPr>
        <w:t xml:space="preserve"> </w:t>
      </w:r>
      <w:r w:rsidR="005240B5" w:rsidRPr="00520AAA">
        <w:rPr>
          <w:rFonts w:cs="Arial"/>
          <w:snapToGrid w:val="0"/>
          <w:color w:val="000000"/>
          <w:sz w:val="24"/>
          <w:szCs w:val="24"/>
        </w:rPr>
        <w:t>As all the appropriate loan payment application forms had been returned Ernest now has entitlement to a loan payment.</w:t>
      </w:r>
    </w:p>
    <w:p w14:paraId="11C90777" w14:textId="77777777" w:rsidR="00196ACC" w:rsidRPr="00520AAA" w:rsidRDefault="00196ACC" w:rsidP="00196ACC">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68301DBF" w14:textId="77777777" w:rsidR="00035093" w:rsidRPr="00520AAA" w:rsidRDefault="00196ACC" w:rsidP="00196ACC">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r w:rsidRPr="00520AAA">
        <w:rPr>
          <w:rFonts w:cs="Arial"/>
          <w:snapToGrid w:val="0"/>
          <w:color w:val="000000"/>
          <w:sz w:val="24"/>
          <w:szCs w:val="24"/>
        </w:rPr>
        <w:lastRenderedPageBreak/>
        <w:t>27</w:t>
      </w:r>
      <w:r w:rsidRPr="00520AAA">
        <w:rPr>
          <w:rFonts w:cs="Arial"/>
          <w:snapToGrid w:val="0"/>
          <w:color w:val="000000"/>
          <w:sz w:val="24"/>
          <w:szCs w:val="24"/>
        </w:rPr>
        <w:tab/>
      </w:r>
      <w:r w:rsidR="00035093" w:rsidRPr="00520AAA">
        <w:rPr>
          <w:rFonts w:cs="Arial"/>
          <w:snapToGrid w:val="0"/>
          <w:color w:val="000000"/>
          <w:sz w:val="24"/>
          <w:szCs w:val="24"/>
        </w:rPr>
        <w:t>Where more than one application for a decision (of the type described in the Note to paragraph 26) is made within the intervening period cited at 26</w:t>
      </w:r>
      <w:r w:rsidRPr="00520AAA">
        <w:rPr>
          <w:rFonts w:cs="Arial"/>
          <w:snapToGrid w:val="0"/>
          <w:color w:val="000000"/>
          <w:sz w:val="24"/>
          <w:szCs w:val="24"/>
        </w:rPr>
        <w:t xml:space="preserve"> </w:t>
      </w:r>
      <w:r w:rsidR="00035093" w:rsidRPr="00520AAA">
        <w:rPr>
          <w:rFonts w:cs="Arial"/>
          <w:b/>
          <w:snapToGrid w:val="0"/>
          <w:color w:val="000000"/>
          <w:sz w:val="24"/>
          <w:szCs w:val="24"/>
        </w:rPr>
        <w:t>3</w:t>
      </w:r>
      <w:r w:rsidRPr="00520AAA">
        <w:rPr>
          <w:rFonts w:cs="Arial"/>
          <w:b/>
          <w:snapToGrid w:val="0"/>
          <w:color w:val="000000"/>
          <w:sz w:val="24"/>
          <w:szCs w:val="24"/>
        </w:rPr>
        <w:t>.</w:t>
      </w:r>
      <w:r w:rsidR="00035093" w:rsidRPr="00520AAA">
        <w:rPr>
          <w:rFonts w:cs="Arial"/>
          <w:snapToGrid w:val="0"/>
          <w:color w:val="000000"/>
          <w:sz w:val="24"/>
          <w:szCs w:val="24"/>
        </w:rPr>
        <w:t xml:space="preserve"> then the periods described in paragraph 26</w:t>
      </w:r>
      <w:r w:rsidRPr="00520AAA">
        <w:rPr>
          <w:rFonts w:cs="Arial"/>
          <w:snapToGrid w:val="0"/>
          <w:color w:val="000000"/>
          <w:sz w:val="24"/>
          <w:szCs w:val="24"/>
        </w:rPr>
        <w:t xml:space="preserve"> </w:t>
      </w:r>
      <w:r w:rsidR="00035093" w:rsidRPr="00520AAA">
        <w:rPr>
          <w:rFonts w:cs="Arial"/>
          <w:b/>
          <w:snapToGrid w:val="0"/>
          <w:color w:val="000000"/>
          <w:sz w:val="24"/>
          <w:szCs w:val="24"/>
        </w:rPr>
        <w:t>3</w:t>
      </w:r>
      <w:r w:rsidRPr="00520AAA">
        <w:rPr>
          <w:rFonts w:cs="Arial"/>
          <w:b/>
          <w:snapToGrid w:val="0"/>
          <w:color w:val="000000"/>
          <w:sz w:val="24"/>
          <w:szCs w:val="24"/>
        </w:rPr>
        <w:t>.</w:t>
      </w:r>
      <w:r w:rsidR="00035093" w:rsidRPr="00520AAA">
        <w:rPr>
          <w:rFonts w:cs="Arial"/>
          <w:snapToGrid w:val="0"/>
          <w:color w:val="000000"/>
          <w:sz w:val="24"/>
          <w:szCs w:val="24"/>
        </w:rPr>
        <w:t xml:space="preserve"> do not start to run until the relevant person has decided the last application or that all the applications are withdrawn</w:t>
      </w:r>
      <w:r w:rsidR="00035093" w:rsidRPr="00520AAA">
        <w:rPr>
          <w:rFonts w:cs="Arial"/>
          <w:snapToGrid w:val="0"/>
          <w:color w:val="000000"/>
          <w:sz w:val="24"/>
          <w:szCs w:val="24"/>
          <w:vertAlign w:val="superscript"/>
        </w:rPr>
        <w:t>1</w:t>
      </w:r>
      <w:r w:rsidR="00035093" w:rsidRPr="00520AAA">
        <w:rPr>
          <w:rFonts w:cs="Arial"/>
          <w:snapToGrid w:val="0"/>
          <w:color w:val="000000"/>
          <w:sz w:val="24"/>
          <w:szCs w:val="24"/>
        </w:rPr>
        <w:t xml:space="preserve">. </w:t>
      </w:r>
      <w:r w:rsidR="001F749F" w:rsidRPr="00520AAA">
        <w:rPr>
          <w:rFonts w:cs="Arial"/>
          <w:snapToGrid w:val="0"/>
          <w:color w:val="000000"/>
          <w:sz w:val="24"/>
          <w:szCs w:val="24"/>
        </w:rPr>
        <w:t xml:space="preserve"> </w:t>
      </w:r>
      <w:proofErr w:type="gramStart"/>
      <w:r w:rsidR="00035093" w:rsidRPr="00520AAA">
        <w:rPr>
          <w:rFonts w:cs="Arial"/>
          <w:snapToGrid w:val="0"/>
          <w:color w:val="000000"/>
          <w:sz w:val="24"/>
          <w:szCs w:val="24"/>
        </w:rPr>
        <w:t>Similarly</w:t>
      </w:r>
      <w:proofErr w:type="gramEnd"/>
      <w:r w:rsidR="00035093" w:rsidRPr="00520AAA">
        <w:rPr>
          <w:rFonts w:cs="Arial"/>
          <w:snapToGrid w:val="0"/>
          <w:color w:val="000000"/>
          <w:sz w:val="24"/>
          <w:szCs w:val="24"/>
        </w:rPr>
        <w:t xml:space="preserve"> where there is one application for a decision referred to in the Note but it is made within the intervening period to more than one relevant person then the day will be the later of the days</w:t>
      </w:r>
      <w:r w:rsidR="00035093" w:rsidRPr="00520AAA">
        <w:rPr>
          <w:rFonts w:cs="Arial"/>
          <w:snapToGrid w:val="0"/>
          <w:color w:val="000000"/>
          <w:sz w:val="24"/>
          <w:szCs w:val="24"/>
          <w:vertAlign w:val="superscript"/>
        </w:rPr>
        <w:t>2</w:t>
      </w:r>
      <w:r w:rsidRPr="00520AAA">
        <w:rPr>
          <w:rFonts w:cs="Arial"/>
          <w:snapToGrid w:val="0"/>
          <w:color w:val="000000"/>
          <w:sz w:val="24"/>
          <w:szCs w:val="24"/>
        </w:rPr>
        <w:t>.</w:t>
      </w:r>
    </w:p>
    <w:p w14:paraId="18F20719" w14:textId="77777777" w:rsidR="00196ACC" w:rsidRPr="00520AAA" w:rsidRDefault="00196ACC" w:rsidP="00196ACC">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18071457" w14:textId="77777777" w:rsidR="00035093" w:rsidRPr="00520AAA" w:rsidRDefault="00035093" w:rsidP="00E4301D">
      <w:pPr>
        <w:pStyle w:val="Leg"/>
      </w:pPr>
      <w:proofErr w:type="gramStart"/>
      <w:r w:rsidRPr="00520AAA">
        <w:t xml:space="preserve">1 </w:t>
      </w:r>
      <w:r w:rsidR="00196ACC" w:rsidRPr="00520AAA">
        <w:t xml:space="preserve"> </w:t>
      </w:r>
      <w:r w:rsidRPr="00520AAA">
        <w:t>LMI</w:t>
      </w:r>
      <w:proofErr w:type="gramEnd"/>
      <w:r w:rsidRPr="00520AAA">
        <w:t xml:space="preserve"> Regs (NI), reg 20(5); </w:t>
      </w:r>
      <w:r w:rsidR="00196ACC" w:rsidRPr="00520AAA">
        <w:t xml:space="preserve"> </w:t>
      </w:r>
      <w:r w:rsidRPr="00520AAA">
        <w:t>2</w:t>
      </w:r>
      <w:r w:rsidR="00196ACC" w:rsidRPr="00520AAA">
        <w:t xml:space="preserve"> </w:t>
      </w:r>
      <w:r w:rsidRPr="00520AAA">
        <w:t xml:space="preserve"> reg 20(6)</w:t>
      </w:r>
    </w:p>
    <w:p w14:paraId="62A4014E" w14:textId="77777777" w:rsidR="00196ACC" w:rsidRPr="00520AAA" w:rsidRDefault="00196ACC" w:rsidP="00196ACC">
      <w:pPr>
        <w:rPr>
          <w:color w:val="000000"/>
          <w:sz w:val="24"/>
        </w:rPr>
      </w:pPr>
    </w:p>
    <w:p w14:paraId="48D2F3EA" w14:textId="77777777" w:rsidR="00F5565F" w:rsidRPr="00520AAA" w:rsidRDefault="001F749F" w:rsidP="001F749F">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28</w:t>
      </w:r>
      <w:r w:rsidRPr="00520AAA">
        <w:rPr>
          <w:rFonts w:cs="Arial"/>
          <w:color w:val="000000"/>
          <w:sz w:val="24"/>
          <w:szCs w:val="24"/>
        </w:rPr>
        <w:tab/>
      </w:r>
      <w:r w:rsidR="00F5565F" w:rsidRPr="00520AAA">
        <w:rPr>
          <w:rFonts w:cs="Arial"/>
          <w:color w:val="000000"/>
          <w:sz w:val="24"/>
          <w:szCs w:val="24"/>
        </w:rPr>
        <w:t xml:space="preserve">Where, </w:t>
      </w:r>
      <w:r w:rsidR="003E0E40" w:rsidRPr="00520AAA">
        <w:rPr>
          <w:rFonts w:cs="Arial"/>
          <w:color w:val="000000"/>
          <w:sz w:val="24"/>
          <w:szCs w:val="24"/>
        </w:rPr>
        <w:t>before 6 April 2018, the decision maker</w:t>
      </w:r>
      <w:r w:rsidR="00F5565F" w:rsidRPr="00520AAA">
        <w:rPr>
          <w:rFonts w:cs="Arial"/>
          <w:color w:val="000000"/>
          <w:sz w:val="24"/>
          <w:szCs w:val="24"/>
        </w:rPr>
        <w:t xml:space="preserve"> suspects the claimant lacks capacit</w:t>
      </w:r>
      <w:r w:rsidR="003E0E40" w:rsidRPr="00520AAA">
        <w:rPr>
          <w:rFonts w:cs="Arial"/>
          <w:color w:val="000000"/>
          <w:sz w:val="24"/>
          <w:szCs w:val="24"/>
        </w:rPr>
        <w:t>y but prior to 5 November the decision maker’</w:t>
      </w:r>
      <w:r w:rsidR="00F5565F" w:rsidRPr="00520AAA">
        <w:rPr>
          <w:rFonts w:cs="Arial"/>
          <w:color w:val="000000"/>
          <w:sz w:val="24"/>
          <w:szCs w:val="24"/>
        </w:rPr>
        <w:t>s suspicion becomes a belief that the claimant does not in fact lack capacity then the relevant day is the day immediately following the earlier of</w:t>
      </w:r>
    </w:p>
    <w:p w14:paraId="5FE42508" w14:textId="77777777" w:rsidR="001F749F" w:rsidRPr="00520AAA" w:rsidRDefault="001F749F" w:rsidP="001F749F">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p>
    <w:p w14:paraId="4E6D999E" w14:textId="77777777" w:rsidR="00F5565F" w:rsidRPr="00520AAA" w:rsidRDefault="001F749F" w:rsidP="001F749F">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1.</w:t>
      </w:r>
      <w:r w:rsidRPr="00520AAA">
        <w:rPr>
          <w:rFonts w:cs="Arial"/>
          <w:b/>
          <w:color w:val="000000"/>
          <w:sz w:val="24"/>
        </w:rPr>
        <w:tab/>
      </w:r>
      <w:r w:rsidR="00F5565F" w:rsidRPr="00520AAA">
        <w:rPr>
          <w:rFonts w:cs="Arial"/>
          <w:color w:val="000000"/>
          <w:sz w:val="24"/>
        </w:rPr>
        <w:t>th</w:t>
      </w:r>
      <w:r w:rsidRPr="00520AAA">
        <w:rPr>
          <w:rFonts w:cs="Arial"/>
          <w:color w:val="000000"/>
          <w:sz w:val="24"/>
        </w:rPr>
        <w:t>e day described in paragraph 29</w:t>
      </w:r>
      <w:r w:rsidR="00F5565F" w:rsidRPr="00520AAA">
        <w:rPr>
          <w:rFonts w:cs="Arial"/>
          <w:color w:val="000000"/>
          <w:sz w:val="24"/>
        </w:rPr>
        <w:t xml:space="preserve"> </w:t>
      </w:r>
      <w:r w:rsidR="00F5565F" w:rsidRPr="00520AAA">
        <w:rPr>
          <w:rFonts w:cs="Arial"/>
          <w:b/>
          <w:color w:val="000000"/>
          <w:sz w:val="24"/>
        </w:rPr>
        <w:t>or</w:t>
      </w:r>
    </w:p>
    <w:p w14:paraId="5DAB29F3" w14:textId="77777777" w:rsidR="001F749F" w:rsidRPr="00520AAA" w:rsidRDefault="001F749F" w:rsidP="001F749F">
      <w:pPr>
        <w:pStyle w:val="Indent1"/>
        <w:numPr>
          <w:ilvl w:val="0"/>
          <w:numId w:val="0"/>
        </w:numPr>
        <w:tabs>
          <w:tab w:val="left" w:pos="567"/>
          <w:tab w:val="left" w:pos="1134"/>
          <w:tab w:val="left" w:pos="1701"/>
          <w:tab w:val="left" w:pos="2268"/>
        </w:tabs>
        <w:ind w:left="1134" w:hanging="1134"/>
        <w:rPr>
          <w:rFonts w:cs="Arial"/>
          <w:color w:val="000000"/>
          <w:sz w:val="24"/>
        </w:rPr>
      </w:pPr>
    </w:p>
    <w:p w14:paraId="0A752A2B" w14:textId="77777777" w:rsidR="00F5565F" w:rsidRPr="00520AAA" w:rsidRDefault="001F749F" w:rsidP="001F749F">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2.</w:t>
      </w:r>
      <w:r w:rsidRPr="00520AAA">
        <w:rPr>
          <w:rFonts w:cs="Arial"/>
          <w:b/>
          <w:color w:val="000000"/>
          <w:sz w:val="24"/>
        </w:rPr>
        <w:tab/>
      </w:r>
      <w:r w:rsidR="003E0E40" w:rsidRPr="00520AAA">
        <w:rPr>
          <w:rFonts w:cs="Arial"/>
          <w:color w:val="000000"/>
          <w:sz w:val="24"/>
        </w:rPr>
        <w:t>the day on which the decision maker</w:t>
      </w:r>
      <w:r w:rsidR="00F5565F" w:rsidRPr="00520AAA">
        <w:rPr>
          <w:rFonts w:cs="Arial"/>
          <w:color w:val="000000"/>
          <w:sz w:val="24"/>
        </w:rPr>
        <w:t xml:space="preserve"> is notified that the claimant does not wish to receive loan payments</w:t>
      </w:r>
      <w:r w:rsidR="00F5565F" w:rsidRPr="00520AAA">
        <w:rPr>
          <w:rFonts w:cs="Arial"/>
          <w:color w:val="000000"/>
          <w:sz w:val="24"/>
          <w:vertAlign w:val="superscript"/>
        </w:rPr>
        <w:t>1</w:t>
      </w:r>
      <w:r w:rsidRPr="00520AAA">
        <w:rPr>
          <w:rFonts w:cs="Arial"/>
          <w:color w:val="000000"/>
          <w:sz w:val="24"/>
        </w:rPr>
        <w:t>.</w:t>
      </w:r>
    </w:p>
    <w:p w14:paraId="4BDF73C2" w14:textId="77777777" w:rsidR="001F749F" w:rsidRPr="00520AAA" w:rsidRDefault="001F749F" w:rsidP="001F749F">
      <w:pPr>
        <w:pStyle w:val="Indent1"/>
        <w:numPr>
          <w:ilvl w:val="0"/>
          <w:numId w:val="0"/>
        </w:numPr>
        <w:tabs>
          <w:tab w:val="left" w:pos="567"/>
          <w:tab w:val="left" w:pos="1134"/>
          <w:tab w:val="left" w:pos="1701"/>
          <w:tab w:val="left" w:pos="2268"/>
        </w:tabs>
        <w:rPr>
          <w:rFonts w:cs="Arial"/>
          <w:color w:val="000000"/>
          <w:sz w:val="24"/>
        </w:rPr>
      </w:pPr>
    </w:p>
    <w:p w14:paraId="5668C5E6" w14:textId="77777777" w:rsidR="00F5565F" w:rsidRPr="00520AAA" w:rsidRDefault="00F5565F" w:rsidP="00E4301D">
      <w:pPr>
        <w:pStyle w:val="Leg"/>
      </w:pPr>
      <w:proofErr w:type="gramStart"/>
      <w:r w:rsidRPr="00520AAA">
        <w:t>1</w:t>
      </w:r>
      <w:r w:rsidR="001F749F" w:rsidRPr="00520AAA">
        <w:t xml:space="preserve">  LMI</w:t>
      </w:r>
      <w:proofErr w:type="gramEnd"/>
      <w:r w:rsidR="001F749F" w:rsidRPr="00520AAA">
        <w:t xml:space="preserve"> Regs (NI), reg 20(8)</w:t>
      </w:r>
    </w:p>
    <w:p w14:paraId="0C7CDC07" w14:textId="77777777" w:rsidR="001F749F" w:rsidRPr="00520AAA" w:rsidRDefault="001F749F" w:rsidP="001F749F">
      <w:pPr>
        <w:rPr>
          <w:color w:val="000000"/>
          <w:sz w:val="24"/>
        </w:rPr>
      </w:pPr>
    </w:p>
    <w:p w14:paraId="2D11B95C" w14:textId="77777777" w:rsidR="003E0E40" w:rsidRPr="00520AAA" w:rsidRDefault="001F749F" w:rsidP="001F749F">
      <w:pPr>
        <w:pStyle w:val="MainNums"/>
        <w:numPr>
          <w:ilvl w:val="0"/>
          <w:numId w:val="0"/>
        </w:numPr>
        <w:tabs>
          <w:tab w:val="left" w:pos="567"/>
          <w:tab w:val="left" w:pos="1134"/>
          <w:tab w:val="left" w:pos="1701"/>
          <w:tab w:val="left" w:pos="2268"/>
        </w:tabs>
        <w:spacing w:before="0"/>
        <w:rPr>
          <w:rFonts w:cs="Arial"/>
          <w:color w:val="000000"/>
          <w:sz w:val="24"/>
          <w:szCs w:val="24"/>
        </w:rPr>
      </w:pPr>
      <w:r w:rsidRPr="00520AAA">
        <w:rPr>
          <w:rFonts w:cs="Arial"/>
          <w:color w:val="000000"/>
          <w:sz w:val="24"/>
          <w:szCs w:val="24"/>
        </w:rPr>
        <w:t>29</w:t>
      </w:r>
      <w:r w:rsidRPr="00520AAA">
        <w:rPr>
          <w:rFonts w:cs="Arial"/>
          <w:color w:val="000000"/>
          <w:sz w:val="24"/>
          <w:szCs w:val="24"/>
        </w:rPr>
        <w:tab/>
      </w:r>
      <w:r w:rsidR="003E0E40" w:rsidRPr="00520AAA">
        <w:rPr>
          <w:rFonts w:cs="Arial"/>
          <w:color w:val="000000"/>
          <w:sz w:val="24"/>
          <w:szCs w:val="24"/>
        </w:rPr>
        <w:t>For the purposes of paragraph 28</w:t>
      </w:r>
      <w:r w:rsidRPr="00520AAA">
        <w:rPr>
          <w:rFonts w:cs="Arial"/>
          <w:color w:val="000000"/>
          <w:sz w:val="24"/>
          <w:szCs w:val="24"/>
        </w:rPr>
        <w:t xml:space="preserve"> </w:t>
      </w:r>
      <w:r w:rsidR="003E0E40" w:rsidRPr="00520AAA">
        <w:rPr>
          <w:rFonts w:cs="Arial"/>
          <w:b/>
          <w:color w:val="000000"/>
          <w:sz w:val="24"/>
          <w:szCs w:val="24"/>
        </w:rPr>
        <w:t>1</w:t>
      </w:r>
      <w:r w:rsidRPr="00520AAA">
        <w:rPr>
          <w:rFonts w:cs="Arial"/>
          <w:b/>
          <w:color w:val="000000"/>
          <w:sz w:val="24"/>
          <w:szCs w:val="24"/>
        </w:rPr>
        <w:t>.</w:t>
      </w:r>
      <w:r w:rsidR="003E0E40" w:rsidRPr="00520AAA">
        <w:rPr>
          <w:rFonts w:cs="Arial"/>
          <w:color w:val="000000"/>
          <w:sz w:val="24"/>
          <w:szCs w:val="24"/>
        </w:rPr>
        <w:t xml:space="preserve"> the</w:t>
      </w:r>
      <w:r w:rsidRPr="00520AAA">
        <w:rPr>
          <w:rFonts w:cs="Arial"/>
          <w:color w:val="000000"/>
          <w:sz w:val="24"/>
          <w:szCs w:val="24"/>
        </w:rPr>
        <w:t xml:space="preserve"> relevant day is the earlier of</w:t>
      </w:r>
    </w:p>
    <w:p w14:paraId="1C00B679" w14:textId="77777777" w:rsidR="001F749F" w:rsidRPr="00520AAA" w:rsidRDefault="001F749F" w:rsidP="001F749F">
      <w:pPr>
        <w:pStyle w:val="MainNums"/>
        <w:numPr>
          <w:ilvl w:val="0"/>
          <w:numId w:val="0"/>
        </w:numPr>
        <w:tabs>
          <w:tab w:val="left" w:pos="567"/>
          <w:tab w:val="left" w:pos="1134"/>
          <w:tab w:val="left" w:pos="1701"/>
          <w:tab w:val="left" w:pos="2268"/>
        </w:tabs>
        <w:spacing w:before="0"/>
        <w:rPr>
          <w:rFonts w:cs="Arial"/>
          <w:color w:val="000000"/>
          <w:sz w:val="24"/>
          <w:szCs w:val="24"/>
        </w:rPr>
      </w:pPr>
    </w:p>
    <w:p w14:paraId="6264EE56" w14:textId="77777777" w:rsidR="003E0E40" w:rsidRPr="00520AAA" w:rsidRDefault="001F749F" w:rsidP="001F749F">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003E0E40" w:rsidRPr="00520AAA">
        <w:rPr>
          <w:rFonts w:cs="Arial"/>
          <w:b/>
          <w:color w:val="000000"/>
          <w:sz w:val="24"/>
        </w:rPr>
        <w:t>1.</w:t>
      </w:r>
      <w:r w:rsidRPr="00520AAA">
        <w:rPr>
          <w:rFonts w:cs="Arial"/>
          <w:color w:val="000000"/>
          <w:sz w:val="24"/>
        </w:rPr>
        <w:tab/>
      </w:r>
      <w:r w:rsidR="003E0E40" w:rsidRPr="00520AAA">
        <w:rPr>
          <w:rFonts w:cs="Arial"/>
          <w:color w:val="000000"/>
          <w:sz w:val="24"/>
        </w:rPr>
        <w:t>where the decision maker receives the fully completed loan agreement and appropriate documents (see paragraph 11) within the period of 6 weeks beginning with the loan payments offer date, then the day referred to is the last day of a 4 week period where that period begins on the day the fully completed loan agreement and associated documents are received</w:t>
      </w:r>
      <w:r w:rsidR="003E0E40" w:rsidRPr="00520AAA">
        <w:rPr>
          <w:rFonts w:cs="Arial"/>
          <w:b/>
          <w:color w:val="000000"/>
          <w:sz w:val="24"/>
        </w:rPr>
        <w:t xml:space="preserve"> or</w:t>
      </w:r>
    </w:p>
    <w:p w14:paraId="551843CA" w14:textId="77777777" w:rsidR="001F749F" w:rsidRPr="00520AAA" w:rsidRDefault="001F749F" w:rsidP="001F749F">
      <w:pPr>
        <w:pStyle w:val="Indent1"/>
        <w:numPr>
          <w:ilvl w:val="0"/>
          <w:numId w:val="0"/>
        </w:numPr>
        <w:tabs>
          <w:tab w:val="left" w:pos="567"/>
          <w:tab w:val="left" w:pos="1134"/>
          <w:tab w:val="left" w:pos="1701"/>
          <w:tab w:val="left" w:pos="2268"/>
        </w:tabs>
        <w:ind w:left="1134" w:hanging="1134"/>
        <w:rPr>
          <w:rFonts w:cs="Arial"/>
          <w:color w:val="000000"/>
          <w:sz w:val="24"/>
        </w:rPr>
      </w:pPr>
    </w:p>
    <w:p w14:paraId="1EED8177" w14:textId="77777777" w:rsidR="003E0E40" w:rsidRPr="00520AAA" w:rsidRDefault="001F749F" w:rsidP="001F749F">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003E0E40" w:rsidRPr="00520AAA">
        <w:rPr>
          <w:rFonts w:cs="Arial"/>
          <w:b/>
          <w:color w:val="000000"/>
          <w:sz w:val="24"/>
        </w:rPr>
        <w:t>2.</w:t>
      </w:r>
      <w:r w:rsidRPr="00520AAA">
        <w:rPr>
          <w:rFonts w:cs="Arial"/>
          <w:color w:val="000000"/>
          <w:sz w:val="24"/>
        </w:rPr>
        <w:tab/>
      </w:r>
      <w:r w:rsidR="003E0E40" w:rsidRPr="00520AAA">
        <w:rPr>
          <w:rFonts w:cs="Arial"/>
          <w:color w:val="000000"/>
          <w:sz w:val="24"/>
        </w:rPr>
        <w:t>where the decision maker has not received a fully completed loan agreement and appropriate documents within the period of 6 weeks beginning with the loan payments offer date, the day on which that 6 week period ends</w:t>
      </w:r>
      <w:r w:rsidR="00AE4D77">
        <w:rPr>
          <w:rFonts w:cs="Arial"/>
          <w:color w:val="000000"/>
          <w:sz w:val="24"/>
          <w:vertAlign w:val="superscript"/>
        </w:rPr>
        <w:t>1</w:t>
      </w:r>
      <w:r w:rsidR="003E0E40" w:rsidRPr="00520AAA">
        <w:rPr>
          <w:rFonts w:cs="Arial"/>
          <w:color w:val="000000"/>
          <w:sz w:val="24"/>
        </w:rPr>
        <w:t>.</w:t>
      </w:r>
    </w:p>
    <w:p w14:paraId="188C66FC" w14:textId="77777777" w:rsidR="001F749F" w:rsidRPr="00520AAA" w:rsidRDefault="001F749F" w:rsidP="001F749F">
      <w:pPr>
        <w:pStyle w:val="Indent1"/>
        <w:numPr>
          <w:ilvl w:val="0"/>
          <w:numId w:val="0"/>
        </w:numPr>
        <w:tabs>
          <w:tab w:val="left" w:pos="567"/>
          <w:tab w:val="left" w:pos="1134"/>
          <w:tab w:val="left" w:pos="1701"/>
          <w:tab w:val="left" w:pos="2268"/>
        </w:tabs>
        <w:rPr>
          <w:rFonts w:cs="Arial"/>
          <w:color w:val="000000"/>
          <w:sz w:val="24"/>
        </w:rPr>
      </w:pPr>
    </w:p>
    <w:p w14:paraId="5D57803A" w14:textId="77777777" w:rsidR="003E0E40" w:rsidRPr="00520AAA" w:rsidRDefault="001F749F" w:rsidP="00344688">
      <w:pPr>
        <w:tabs>
          <w:tab w:val="left" w:pos="567"/>
          <w:tab w:val="left" w:pos="1134"/>
          <w:tab w:val="left" w:pos="1701"/>
          <w:tab w:val="left" w:pos="2268"/>
        </w:tabs>
        <w:rPr>
          <w:rFonts w:cs="Arial"/>
          <w:snapToGrid w:val="0"/>
          <w:color w:val="000000"/>
          <w:sz w:val="24"/>
        </w:rPr>
      </w:pPr>
      <w:r w:rsidRPr="00520AAA">
        <w:rPr>
          <w:rFonts w:cs="Arial"/>
          <w:b/>
          <w:color w:val="000000"/>
          <w:sz w:val="24"/>
        </w:rPr>
        <w:tab/>
      </w:r>
      <w:r w:rsidR="003E0E40" w:rsidRPr="00520AAA">
        <w:rPr>
          <w:rFonts w:cs="Arial"/>
          <w:b/>
          <w:color w:val="000000"/>
          <w:sz w:val="24"/>
        </w:rPr>
        <w:t>Note:</w:t>
      </w:r>
      <w:r w:rsidR="003E0E40" w:rsidRPr="00520AAA">
        <w:rPr>
          <w:rFonts w:cs="Arial"/>
          <w:color w:val="000000"/>
          <w:sz w:val="24"/>
        </w:rPr>
        <w:t xml:space="preserve"> </w:t>
      </w:r>
      <w:r w:rsidRPr="00520AAA">
        <w:rPr>
          <w:rFonts w:cs="Arial"/>
          <w:color w:val="000000"/>
          <w:sz w:val="24"/>
        </w:rPr>
        <w:t xml:space="preserve"> </w:t>
      </w:r>
      <w:r w:rsidR="003E0E40" w:rsidRPr="00520AAA">
        <w:rPr>
          <w:rFonts w:cs="Arial"/>
          <w:color w:val="000000"/>
          <w:sz w:val="24"/>
        </w:rPr>
        <w:t xml:space="preserve">Where the day described in paragraph </w:t>
      </w:r>
      <w:r w:rsidR="003E0E40" w:rsidRPr="00520AAA">
        <w:rPr>
          <w:rFonts w:cs="Arial"/>
          <w:b/>
          <w:color w:val="000000"/>
          <w:sz w:val="24"/>
        </w:rPr>
        <w:t>1.</w:t>
      </w:r>
      <w:r w:rsidR="003E0E40" w:rsidRPr="00520AAA">
        <w:rPr>
          <w:rFonts w:cs="Arial"/>
          <w:color w:val="000000"/>
          <w:sz w:val="24"/>
        </w:rPr>
        <w:t xml:space="preserve"> or </w:t>
      </w:r>
      <w:r w:rsidR="003E0E40" w:rsidRPr="00520AAA">
        <w:rPr>
          <w:rFonts w:cs="Arial"/>
          <w:b/>
          <w:color w:val="000000"/>
          <w:sz w:val="24"/>
        </w:rPr>
        <w:t>2.</w:t>
      </w:r>
      <w:r w:rsidR="003E0E40" w:rsidRPr="00520AAA">
        <w:rPr>
          <w:rFonts w:cs="Arial"/>
          <w:color w:val="000000"/>
          <w:sz w:val="24"/>
        </w:rPr>
        <w:t xml:space="preserve"> above is not the first day of the </w:t>
      </w:r>
      <w:r w:rsidR="003E0E40" w:rsidRPr="00520AAA">
        <w:rPr>
          <w:rFonts w:cs="Arial"/>
          <w:snapToGrid w:val="0"/>
          <w:color w:val="000000"/>
          <w:sz w:val="24"/>
        </w:rPr>
        <w:t>claimant’s benefit week or, in the case of Universal Credit, the first day of their assessment period, the day referred to here is the first day of the first benefit week or first assessment period that begins after that date</w:t>
      </w:r>
      <w:r w:rsidR="003E0E40" w:rsidRPr="00520AAA">
        <w:rPr>
          <w:rFonts w:cs="Arial"/>
          <w:snapToGrid w:val="0"/>
          <w:color w:val="000000"/>
          <w:sz w:val="24"/>
          <w:vertAlign w:val="superscript"/>
        </w:rPr>
        <w:t>2</w:t>
      </w:r>
      <w:r w:rsidRPr="00520AAA">
        <w:rPr>
          <w:rFonts w:cs="Arial"/>
          <w:snapToGrid w:val="0"/>
          <w:color w:val="000000"/>
          <w:sz w:val="24"/>
        </w:rPr>
        <w:t>.</w:t>
      </w:r>
    </w:p>
    <w:p w14:paraId="00DF1122" w14:textId="77777777" w:rsidR="001F749F" w:rsidRPr="00520AAA" w:rsidRDefault="001F749F" w:rsidP="001D59CC">
      <w:pPr>
        <w:tabs>
          <w:tab w:val="left" w:pos="567"/>
          <w:tab w:val="left" w:pos="1134"/>
          <w:tab w:val="left" w:pos="1701"/>
          <w:tab w:val="left" w:pos="2268"/>
        </w:tabs>
        <w:ind w:left="0" w:firstLine="0"/>
        <w:rPr>
          <w:rFonts w:cs="Arial"/>
          <w:snapToGrid w:val="0"/>
          <w:color w:val="000000"/>
          <w:sz w:val="24"/>
        </w:rPr>
      </w:pPr>
    </w:p>
    <w:p w14:paraId="08A0F396" w14:textId="77777777" w:rsidR="003E0E40" w:rsidRPr="00520AAA" w:rsidRDefault="003E0E40" w:rsidP="00E4301D">
      <w:pPr>
        <w:pStyle w:val="Leg"/>
      </w:pPr>
      <w:proofErr w:type="gramStart"/>
      <w:r w:rsidRPr="00520AAA">
        <w:t xml:space="preserve">1 </w:t>
      </w:r>
      <w:r w:rsidR="001F749F" w:rsidRPr="00520AAA">
        <w:t xml:space="preserve"> </w:t>
      </w:r>
      <w:r w:rsidRPr="00520AAA">
        <w:t>LMI</w:t>
      </w:r>
      <w:proofErr w:type="gramEnd"/>
      <w:r w:rsidRPr="00520AAA">
        <w:t xml:space="preserve"> Regs (NI), reg 20</w:t>
      </w:r>
      <w:r w:rsidR="00AE4D77">
        <w:t>;  2  reg 20(10)</w:t>
      </w:r>
    </w:p>
    <w:p w14:paraId="21AD77BE" w14:textId="77777777" w:rsidR="001F749F" w:rsidRPr="00520AAA" w:rsidRDefault="001F749F" w:rsidP="001F749F">
      <w:pPr>
        <w:rPr>
          <w:color w:val="000000"/>
          <w:sz w:val="24"/>
        </w:rPr>
      </w:pPr>
    </w:p>
    <w:p w14:paraId="16D7867C" w14:textId="77777777" w:rsidR="003E0E40" w:rsidRPr="00520AAA" w:rsidRDefault="001F749F" w:rsidP="001F749F">
      <w:pPr>
        <w:pStyle w:val="MainNums"/>
        <w:numPr>
          <w:ilvl w:val="0"/>
          <w:numId w:val="0"/>
        </w:numPr>
        <w:tabs>
          <w:tab w:val="left" w:pos="567"/>
          <w:tab w:val="left" w:pos="1134"/>
          <w:tab w:val="left" w:pos="1701"/>
          <w:tab w:val="left" w:pos="2268"/>
        </w:tabs>
        <w:spacing w:before="0"/>
        <w:rPr>
          <w:rFonts w:cs="Arial"/>
          <w:color w:val="000000"/>
          <w:sz w:val="24"/>
          <w:szCs w:val="24"/>
        </w:rPr>
      </w:pPr>
      <w:r w:rsidRPr="00520AAA">
        <w:rPr>
          <w:rFonts w:cs="Arial"/>
          <w:color w:val="000000"/>
          <w:sz w:val="24"/>
          <w:szCs w:val="24"/>
        </w:rPr>
        <w:t>30</w:t>
      </w:r>
      <w:r w:rsidRPr="00520AAA">
        <w:rPr>
          <w:rFonts w:cs="Arial"/>
          <w:color w:val="000000"/>
          <w:sz w:val="24"/>
          <w:szCs w:val="24"/>
        </w:rPr>
        <w:tab/>
      </w:r>
      <w:r w:rsidR="003E0E40" w:rsidRPr="00520AAA">
        <w:rPr>
          <w:rFonts w:cs="Arial"/>
          <w:color w:val="000000"/>
          <w:sz w:val="24"/>
          <w:szCs w:val="24"/>
        </w:rPr>
        <w:t>For claimants</w:t>
      </w:r>
    </w:p>
    <w:p w14:paraId="654F05B2" w14:textId="77777777" w:rsidR="001F749F" w:rsidRPr="00520AAA" w:rsidRDefault="001F749F" w:rsidP="001F749F">
      <w:pPr>
        <w:pStyle w:val="MainNums"/>
        <w:numPr>
          <w:ilvl w:val="0"/>
          <w:numId w:val="0"/>
        </w:numPr>
        <w:tabs>
          <w:tab w:val="left" w:pos="567"/>
          <w:tab w:val="left" w:pos="1134"/>
          <w:tab w:val="left" w:pos="1701"/>
          <w:tab w:val="left" w:pos="2268"/>
        </w:tabs>
        <w:spacing w:before="0"/>
        <w:rPr>
          <w:rFonts w:cs="Arial"/>
          <w:color w:val="000000"/>
          <w:sz w:val="24"/>
          <w:szCs w:val="24"/>
        </w:rPr>
      </w:pPr>
    </w:p>
    <w:p w14:paraId="239A5A2A" w14:textId="77777777" w:rsidR="003E0E40" w:rsidRPr="00520AAA" w:rsidRDefault="001F749F" w:rsidP="001F749F">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003E0E40" w:rsidRPr="00520AAA">
        <w:rPr>
          <w:rFonts w:cs="Arial"/>
          <w:b/>
          <w:color w:val="000000"/>
          <w:sz w:val="24"/>
        </w:rPr>
        <w:t>1.</w:t>
      </w:r>
      <w:r w:rsidRPr="00520AAA">
        <w:rPr>
          <w:rFonts w:cs="Arial"/>
          <w:color w:val="000000"/>
          <w:sz w:val="24"/>
        </w:rPr>
        <w:tab/>
      </w:r>
      <w:r w:rsidR="003E0E40" w:rsidRPr="00520AAA">
        <w:rPr>
          <w:rFonts w:cs="Arial"/>
          <w:color w:val="000000"/>
          <w:sz w:val="24"/>
        </w:rPr>
        <w:t>Income Support, income-based Jobseeker’s Allowance, income-related Employment and Support Allowance, or State Pension Credit, where 5 Nov</w:t>
      </w:r>
      <w:r w:rsidR="00E86D56" w:rsidRPr="00520AAA">
        <w:rPr>
          <w:rFonts w:cs="Arial"/>
          <w:color w:val="000000"/>
          <w:sz w:val="24"/>
        </w:rPr>
        <w:t>ember</w:t>
      </w:r>
      <w:r w:rsidR="003E0E40" w:rsidRPr="00520AAA">
        <w:rPr>
          <w:rFonts w:cs="Arial"/>
          <w:color w:val="000000"/>
          <w:sz w:val="24"/>
        </w:rPr>
        <w:t xml:space="preserve"> 2018 or the day described at paragraph 28</w:t>
      </w:r>
      <w:r w:rsidRPr="00520AAA">
        <w:rPr>
          <w:rFonts w:cs="Arial"/>
          <w:color w:val="000000"/>
          <w:sz w:val="24"/>
        </w:rPr>
        <w:t xml:space="preserve"> </w:t>
      </w:r>
      <w:r w:rsidR="003E0E40" w:rsidRPr="00520AAA">
        <w:rPr>
          <w:rFonts w:cs="Arial"/>
          <w:b/>
          <w:color w:val="000000"/>
          <w:sz w:val="24"/>
        </w:rPr>
        <w:t>2</w:t>
      </w:r>
      <w:r w:rsidRPr="00520AAA">
        <w:rPr>
          <w:rFonts w:cs="Arial"/>
          <w:b/>
          <w:color w:val="000000"/>
          <w:sz w:val="24"/>
        </w:rPr>
        <w:t>.</w:t>
      </w:r>
      <w:r w:rsidR="003E0E40" w:rsidRPr="00520AAA">
        <w:rPr>
          <w:rFonts w:cs="Arial"/>
          <w:color w:val="000000"/>
          <w:sz w:val="24"/>
        </w:rPr>
        <w:t xml:space="preserve"> or paragraph 29 is not the first day of the claimants benefit week, the first day of the first benefit week that begins after that day </w:t>
      </w:r>
      <w:r w:rsidR="003E0E40" w:rsidRPr="00520AAA">
        <w:rPr>
          <w:rFonts w:cs="Arial"/>
          <w:b/>
          <w:color w:val="000000"/>
          <w:sz w:val="24"/>
        </w:rPr>
        <w:t>or</w:t>
      </w:r>
    </w:p>
    <w:p w14:paraId="7381CCFB" w14:textId="77777777" w:rsidR="001F749F" w:rsidRPr="00520AAA" w:rsidRDefault="001F749F" w:rsidP="001F749F">
      <w:pPr>
        <w:pStyle w:val="Indent1"/>
        <w:numPr>
          <w:ilvl w:val="0"/>
          <w:numId w:val="0"/>
        </w:numPr>
        <w:tabs>
          <w:tab w:val="left" w:pos="567"/>
          <w:tab w:val="left" w:pos="1134"/>
          <w:tab w:val="left" w:pos="1701"/>
          <w:tab w:val="left" w:pos="2268"/>
        </w:tabs>
        <w:ind w:left="1134" w:hanging="1134"/>
        <w:rPr>
          <w:rFonts w:cs="Arial"/>
          <w:color w:val="000000"/>
          <w:sz w:val="24"/>
        </w:rPr>
      </w:pPr>
    </w:p>
    <w:p w14:paraId="55A19D36" w14:textId="77777777" w:rsidR="003E0E40" w:rsidRPr="00520AAA" w:rsidRDefault="001F749F" w:rsidP="001F749F">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lastRenderedPageBreak/>
        <w:tab/>
      </w:r>
      <w:r w:rsidR="003E0E40" w:rsidRPr="00520AAA">
        <w:rPr>
          <w:rFonts w:cs="Arial"/>
          <w:b/>
          <w:color w:val="000000"/>
          <w:sz w:val="24"/>
        </w:rPr>
        <w:t>2.</w:t>
      </w:r>
      <w:r w:rsidRPr="00520AAA">
        <w:rPr>
          <w:rFonts w:cs="Arial"/>
          <w:color w:val="000000"/>
          <w:sz w:val="24"/>
        </w:rPr>
        <w:tab/>
      </w:r>
      <w:r w:rsidR="003E0E40" w:rsidRPr="00520AAA">
        <w:rPr>
          <w:rFonts w:cs="Arial"/>
          <w:color w:val="000000"/>
          <w:sz w:val="24"/>
        </w:rPr>
        <w:t>of Universal Credit, where 5 Nov</w:t>
      </w:r>
      <w:r w:rsidR="00E86D56" w:rsidRPr="00520AAA">
        <w:rPr>
          <w:rFonts w:cs="Arial"/>
          <w:color w:val="000000"/>
          <w:sz w:val="24"/>
        </w:rPr>
        <w:t>ember</w:t>
      </w:r>
      <w:r w:rsidR="003E0E40" w:rsidRPr="00520AAA">
        <w:rPr>
          <w:rFonts w:cs="Arial"/>
          <w:color w:val="000000"/>
          <w:sz w:val="24"/>
        </w:rPr>
        <w:t xml:space="preserve"> 2018 or the day described at 28</w:t>
      </w:r>
      <w:r w:rsidRPr="00520AAA">
        <w:rPr>
          <w:rFonts w:cs="Arial"/>
          <w:color w:val="000000"/>
          <w:sz w:val="24"/>
        </w:rPr>
        <w:t xml:space="preserve"> </w:t>
      </w:r>
      <w:r w:rsidR="003E0E40" w:rsidRPr="00520AAA">
        <w:rPr>
          <w:rFonts w:cs="Arial"/>
          <w:b/>
          <w:color w:val="000000"/>
          <w:sz w:val="24"/>
        </w:rPr>
        <w:t>2</w:t>
      </w:r>
      <w:r w:rsidRPr="00520AAA">
        <w:rPr>
          <w:rFonts w:cs="Arial"/>
          <w:b/>
          <w:color w:val="000000"/>
          <w:sz w:val="24"/>
        </w:rPr>
        <w:t>.</w:t>
      </w:r>
      <w:r w:rsidR="003E0E40" w:rsidRPr="00520AAA">
        <w:rPr>
          <w:rFonts w:cs="Arial"/>
          <w:color w:val="000000"/>
          <w:sz w:val="24"/>
        </w:rPr>
        <w:t xml:space="preserve"> or paragraph 29 is not the first day of the claimant’s assessment period, the first day of the first assessment period that begins after that day</w:t>
      </w:r>
      <w:r w:rsidR="003E0E40" w:rsidRPr="00520AAA">
        <w:rPr>
          <w:rFonts w:cs="Arial"/>
          <w:color w:val="000000"/>
          <w:sz w:val="24"/>
          <w:vertAlign w:val="superscript"/>
        </w:rPr>
        <w:t>1</w:t>
      </w:r>
      <w:r w:rsidRPr="00520AAA">
        <w:rPr>
          <w:rFonts w:cs="Arial"/>
          <w:color w:val="000000"/>
          <w:sz w:val="24"/>
        </w:rPr>
        <w:t>.</w:t>
      </w:r>
    </w:p>
    <w:p w14:paraId="34190D57" w14:textId="77777777" w:rsidR="001F749F" w:rsidRPr="00520AAA" w:rsidRDefault="001F749F" w:rsidP="001F749F">
      <w:pPr>
        <w:pStyle w:val="Indent1"/>
        <w:numPr>
          <w:ilvl w:val="0"/>
          <w:numId w:val="0"/>
        </w:numPr>
        <w:tabs>
          <w:tab w:val="left" w:pos="567"/>
          <w:tab w:val="left" w:pos="1134"/>
          <w:tab w:val="left" w:pos="1701"/>
          <w:tab w:val="left" w:pos="2268"/>
        </w:tabs>
        <w:rPr>
          <w:rFonts w:cs="Arial"/>
          <w:color w:val="000000"/>
          <w:sz w:val="24"/>
        </w:rPr>
      </w:pPr>
    </w:p>
    <w:p w14:paraId="40218B96" w14:textId="77777777" w:rsidR="00B7485C" w:rsidRPr="00520AAA" w:rsidRDefault="003E0E40" w:rsidP="00E4301D">
      <w:pPr>
        <w:pStyle w:val="Leg"/>
      </w:pPr>
      <w:proofErr w:type="gramStart"/>
      <w:r w:rsidRPr="00520AAA">
        <w:t>1</w:t>
      </w:r>
      <w:r w:rsidR="001F749F" w:rsidRPr="00520AAA">
        <w:t xml:space="preserve"> </w:t>
      </w:r>
      <w:r w:rsidRPr="00520AAA">
        <w:t xml:space="preserve"> LMI</w:t>
      </w:r>
      <w:proofErr w:type="gramEnd"/>
      <w:r w:rsidRPr="00520AAA">
        <w:t xml:space="preserve"> Regs</w:t>
      </w:r>
      <w:r w:rsidR="00E86D56" w:rsidRPr="00520AAA">
        <w:t xml:space="preserve"> (NI)</w:t>
      </w:r>
      <w:r w:rsidRPr="00520AAA">
        <w:t>, reg 20(10)</w:t>
      </w:r>
    </w:p>
    <w:p w14:paraId="61F4D02F" w14:textId="77777777" w:rsidR="001F749F" w:rsidRPr="00520AAA" w:rsidRDefault="001F749F" w:rsidP="001F749F">
      <w:pPr>
        <w:rPr>
          <w:color w:val="000000"/>
          <w:sz w:val="24"/>
        </w:rPr>
      </w:pPr>
    </w:p>
    <w:p w14:paraId="07E37AFC" w14:textId="77777777" w:rsidR="001A4EC9" w:rsidRPr="00520AAA" w:rsidRDefault="001F749F" w:rsidP="00344688">
      <w:pPr>
        <w:pStyle w:val="Topic"/>
        <w:tabs>
          <w:tab w:val="left" w:pos="567"/>
          <w:tab w:val="left" w:pos="1134"/>
          <w:tab w:val="left" w:pos="1701"/>
          <w:tab w:val="left" w:pos="2268"/>
        </w:tabs>
        <w:spacing w:before="0"/>
        <w:rPr>
          <w:rFonts w:cs="Arial"/>
          <w:snapToGrid w:val="0"/>
          <w:color w:val="000000"/>
          <w:szCs w:val="24"/>
        </w:rPr>
      </w:pPr>
      <w:r w:rsidRPr="00520AAA">
        <w:rPr>
          <w:rFonts w:cs="Arial"/>
          <w:snapToGrid w:val="0"/>
          <w:color w:val="000000"/>
          <w:szCs w:val="24"/>
        </w:rPr>
        <w:tab/>
      </w:r>
      <w:r w:rsidR="001A4EC9" w:rsidRPr="00520AAA">
        <w:rPr>
          <w:rFonts w:cs="Arial"/>
          <w:snapToGrid w:val="0"/>
          <w:color w:val="000000"/>
          <w:szCs w:val="24"/>
        </w:rPr>
        <w:t>Duration, termination and re-instatement of loan payments</w:t>
      </w:r>
    </w:p>
    <w:p w14:paraId="3CF1DC34" w14:textId="77777777" w:rsidR="001F749F" w:rsidRPr="00520AAA" w:rsidRDefault="001F749F" w:rsidP="00344688">
      <w:pPr>
        <w:pStyle w:val="MainNums"/>
        <w:numPr>
          <w:ilvl w:val="0"/>
          <w:numId w:val="0"/>
        </w:numPr>
        <w:spacing w:before="0"/>
        <w:rPr>
          <w:color w:val="000000"/>
          <w:sz w:val="24"/>
          <w:szCs w:val="24"/>
        </w:rPr>
      </w:pPr>
    </w:p>
    <w:p w14:paraId="25999BBF" w14:textId="77777777" w:rsidR="001A4EC9" w:rsidRPr="00520AAA" w:rsidRDefault="00344688" w:rsidP="001D59CC">
      <w:pPr>
        <w:pStyle w:val="SubGroup"/>
        <w:tabs>
          <w:tab w:val="left" w:pos="567"/>
          <w:tab w:val="left" w:pos="1134"/>
          <w:tab w:val="left" w:pos="1701"/>
          <w:tab w:val="left" w:pos="2268"/>
        </w:tabs>
        <w:spacing w:before="0"/>
        <w:ind w:left="0" w:firstLine="0"/>
        <w:rPr>
          <w:rFonts w:cs="Arial"/>
          <w:snapToGrid w:val="0"/>
          <w:color w:val="000000"/>
          <w:szCs w:val="24"/>
        </w:rPr>
      </w:pPr>
      <w:r w:rsidRPr="00520AAA">
        <w:rPr>
          <w:rFonts w:cs="Arial"/>
          <w:snapToGrid w:val="0"/>
          <w:color w:val="000000"/>
          <w:szCs w:val="24"/>
        </w:rPr>
        <w:tab/>
      </w:r>
      <w:r w:rsidR="001A4EC9" w:rsidRPr="00520AAA">
        <w:rPr>
          <w:rFonts w:cs="Arial"/>
          <w:snapToGrid w:val="0"/>
          <w:color w:val="000000"/>
          <w:szCs w:val="24"/>
        </w:rPr>
        <w:t>Duration</w:t>
      </w:r>
    </w:p>
    <w:p w14:paraId="10F8B499" w14:textId="77777777" w:rsidR="001F749F" w:rsidRPr="00520AAA" w:rsidRDefault="001F749F" w:rsidP="001F749F">
      <w:pPr>
        <w:pStyle w:val="MainNums"/>
        <w:numPr>
          <w:ilvl w:val="0"/>
          <w:numId w:val="0"/>
        </w:numPr>
        <w:tabs>
          <w:tab w:val="left" w:pos="567"/>
          <w:tab w:val="left" w:pos="1134"/>
          <w:tab w:val="left" w:pos="1701"/>
          <w:tab w:val="left" w:pos="2268"/>
        </w:tabs>
        <w:spacing w:before="0"/>
        <w:rPr>
          <w:rFonts w:cs="Arial"/>
          <w:color w:val="000000"/>
          <w:sz w:val="24"/>
          <w:szCs w:val="24"/>
        </w:rPr>
      </w:pPr>
    </w:p>
    <w:p w14:paraId="30350CA0" w14:textId="77777777" w:rsidR="001A4EC9" w:rsidRPr="00520AAA" w:rsidRDefault="00344688" w:rsidP="00344688">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31</w:t>
      </w:r>
      <w:r w:rsidRPr="00520AAA">
        <w:rPr>
          <w:rFonts w:cs="Arial"/>
          <w:color w:val="000000"/>
          <w:sz w:val="24"/>
          <w:szCs w:val="24"/>
        </w:rPr>
        <w:tab/>
      </w:r>
      <w:r w:rsidR="00647F6C" w:rsidRPr="00520AAA">
        <w:rPr>
          <w:rFonts w:cs="Arial"/>
          <w:color w:val="000000"/>
          <w:sz w:val="24"/>
          <w:szCs w:val="24"/>
        </w:rPr>
        <w:t>L</w:t>
      </w:r>
      <w:r w:rsidR="001A4EC9" w:rsidRPr="00520AAA">
        <w:rPr>
          <w:rFonts w:cs="Arial"/>
          <w:color w:val="000000"/>
          <w:sz w:val="24"/>
          <w:szCs w:val="24"/>
        </w:rPr>
        <w:t>oan payments shall continue</w:t>
      </w:r>
      <w:r w:rsidR="00647F6C" w:rsidRPr="00520AAA">
        <w:rPr>
          <w:rFonts w:cs="Arial"/>
          <w:color w:val="000000"/>
          <w:sz w:val="24"/>
          <w:szCs w:val="24"/>
        </w:rPr>
        <w:t xml:space="preserve"> to be made</w:t>
      </w:r>
      <w:r w:rsidR="001A4EC9" w:rsidRPr="00520AAA">
        <w:rPr>
          <w:rFonts w:cs="Arial"/>
          <w:color w:val="000000"/>
          <w:sz w:val="24"/>
          <w:szCs w:val="24"/>
        </w:rPr>
        <w:t xml:space="preserve"> indefinitely, subject to paragraph </w:t>
      </w:r>
      <w:r w:rsidR="009C0A5D" w:rsidRPr="00520AAA">
        <w:rPr>
          <w:rFonts w:cs="Arial"/>
          <w:color w:val="000000"/>
          <w:sz w:val="24"/>
          <w:szCs w:val="24"/>
        </w:rPr>
        <w:t>34</w:t>
      </w:r>
      <w:r w:rsidR="001A4EC9" w:rsidRPr="00520AAA">
        <w:rPr>
          <w:rFonts w:cs="Arial"/>
          <w:color w:val="000000"/>
          <w:sz w:val="24"/>
          <w:szCs w:val="24"/>
        </w:rPr>
        <w:t>, at the intervals specified in paragraph 1</w:t>
      </w:r>
      <w:r w:rsidR="006322FE" w:rsidRPr="00520AAA">
        <w:rPr>
          <w:rFonts w:cs="Arial"/>
          <w:color w:val="000000"/>
          <w:sz w:val="24"/>
          <w:szCs w:val="24"/>
        </w:rPr>
        <w:t>3</w:t>
      </w:r>
      <w:r w:rsidR="001A4EC9" w:rsidRPr="00520AAA">
        <w:rPr>
          <w:rFonts w:cs="Arial"/>
          <w:color w:val="000000"/>
          <w:sz w:val="24"/>
          <w:szCs w:val="24"/>
        </w:rPr>
        <w:t>.</w:t>
      </w:r>
    </w:p>
    <w:p w14:paraId="7E32350E" w14:textId="77777777" w:rsidR="00344688" w:rsidRPr="00520AAA" w:rsidRDefault="00344688" w:rsidP="00344688">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p>
    <w:p w14:paraId="672A5F9B" w14:textId="77777777" w:rsidR="001A4EC9" w:rsidRPr="00520AAA" w:rsidRDefault="00344688" w:rsidP="00344688">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32</w:t>
      </w:r>
      <w:r w:rsidRPr="00520AAA">
        <w:rPr>
          <w:rFonts w:cs="Arial"/>
          <w:color w:val="000000"/>
          <w:sz w:val="24"/>
          <w:szCs w:val="24"/>
        </w:rPr>
        <w:tab/>
      </w:r>
      <w:r w:rsidR="001A4EC9" w:rsidRPr="00520AAA">
        <w:rPr>
          <w:rFonts w:cs="Arial"/>
          <w:color w:val="000000"/>
          <w:sz w:val="24"/>
          <w:szCs w:val="24"/>
        </w:rPr>
        <w:t xml:space="preserve">A claimant entitled to </w:t>
      </w:r>
      <w:r w:rsidR="009C6338" w:rsidRPr="00520AAA">
        <w:rPr>
          <w:rFonts w:cs="Arial"/>
          <w:color w:val="000000"/>
          <w:sz w:val="24"/>
          <w:szCs w:val="24"/>
        </w:rPr>
        <w:t>I</w:t>
      </w:r>
      <w:r w:rsidRPr="00520AAA">
        <w:rPr>
          <w:rFonts w:cs="Arial"/>
          <w:color w:val="000000"/>
          <w:sz w:val="24"/>
          <w:szCs w:val="24"/>
        </w:rPr>
        <w:t>ncome S</w:t>
      </w:r>
      <w:r w:rsidR="00AA6195" w:rsidRPr="00520AAA">
        <w:rPr>
          <w:rFonts w:cs="Arial"/>
          <w:color w:val="000000"/>
          <w:sz w:val="24"/>
          <w:szCs w:val="24"/>
        </w:rPr>
        <w:t>upport</w:t>
      </w:r>
      <w:r w:rsidR="001A4EC9" w:rsidRPr="00520AAA">
        <w:rPr>
          <w:rFonts w:cs="Arial"/>
          <w:color w:val="000000"/>
          <w:sz w:val="24"/>
          <w:szCs w:val="24"/>
        </w:rPr>
        <w:t xml:space="preserve">, </w:t>
      </w:r>
      <w:r w:rsidR="00966ECF" w:rsidRPr="00520AAA">
        <w:rPr>
          <w:rFonts w:cs="Arial"/>
          <w:color w:val="000000"/>
          <w:sz w:val="24"/>
          <w:szCs w:val="24"/>
        </w:rPr>
        <w:t>i</w:t>
      </w:r>
      <w:r w:rsidR="003578EE" w:rsidRPr="00520AAA">
        <w:rPr>
          <w:rFonts w:cs="Arial"/>
          <w:color w:val="000000"/>
          <w:sz w:val="24"/>
          <w:szCs w:val="24"/>
        </w:rPr>
        <w:t>ncome-based Jobseeker’s Allowance</w:t>
      </w:r>
      <w:r w:rsidR="00A207B5" w:rsidRPr="00520AAA">
        <w:rPr>
          <w:rFonts w:cs="Arial"/>
          <w:color w:val="000000"/>
          <w:sz w:val="24"/>
          <w:szCs w:val="24"/>
        </w:rPr>
        <w:t xml:space="preserve"> </w:t>
      </w:r>
      <w:r w:rsidR="001A4EC9" w:rsidRPr="00520AAA">
        <w:rPr>
          <w:rFonts w:cs="Arial"/>
          <w:color w:val="000000"/>
          <w:sz w:val="24"/>
          <w:szCs w:val="24"/>
        </w:rPr>
        <w:t xml:space="preserve">or </w:t>
      </w:r>
      <w:r w:rsidR="00966ECF" w:rsidRPr="00520AAA">
        <w:rPr>
          <w:rFonts w:cs="Arial"/>
          <w:color w:val="000000"/>
          <w:sz w:val="24"/>
          <w:szCs w:val="24"/>
        </w:rPr>
        <w:t>i</w:t>
      </w:r>
      <w:r w:rsidR="003578EE" w:rsidRPr="00520AAA">
        <w:rPr>
          <w:rFonts w:cs="Arial"/>
          <w:color w:val="000000"/>
          <w:sz w:val="24"/>
          <w:szCs w:val="24"/>
        </w:rPr>
        <w:t>ncome-related Employment and Support Allowance</w:t>
      </w:r>
      <w:r w:rsidR="001A4EC9" w:rsidRPr="00520AAA">
        <w:rPr>
          <w:rFonts w:cs="Arial"/>
          <w:color w:val="000000"/>
          <w:sz w:val="24"/>
          <w:szCs w:val="24"/>
        </w:rPr>
        <w:t xml:space="preserve"> </w:t>
      </w:r>
      <w:r w:rsidR="00647F6C" w:rsidRPr="00520AAA">
        <w:rPr>
          <w:rFonts w:cs="Arial"/>
          <w:color w:val="000000"/>
          <w:sz w:val="24"/>
          <w:szCs w:val="24"/>
        </w:rPr>
        <w:t>who has been receiving</w:t>
      </w:r>
      <w:r w:rsidR="001A4EC9" w:rsidRPr="00520AAA">
        <w:rPr>
          <w:rFonts w:cs="Arial"/>
          <w:color w:val="000000"/>
          <w:sz w:val="24"/>
          <w:szCs w:val="24"/>
        </w:rPr>
        <w:t xml:space="preserve"> loan payments</w:t>
      </w:r>
      <w:r w:rsidR="00647F6C" w:rsidRPr="00520AAA">
        <w:rPr>
          <w:rFonts w:cs="Arial"/>
          <w:color w:val="000000"/>
          <w:sz w:val="24"/>
          <w:szCs w:val="24"/>
        </w:rPr>
        <w:t xml:space="preserve"> and starts remunerative work </w:t>
      </w:r>
      <w:r w:rsidR="001A4EC9" w:rsidRPr="00520AAA">
        <w:rPr>
          <w:rFonts w:cs="Arial"/>
          <w:color w:val="000000"/>
          <w:sz w:val="24"/>
          <w:szCs w:val="24"/>
        </w:rPr>
        <w:t>will be entitled to loan payments for a limited period, if</w:t>
      </w:r>
      <w:r w:rsidR="00DD0FDA" w:rsidRPr="00520AAA">
        <w:rPr>
          <w:rFonts w:cs="Arial"/>
          <w:color w:val="000000"/>
          <w:sz w:val="24"/>
          <w:szCs w:val="24"/>
        </w:rPr>
        <w:t xml:space="preserve"> the following conditions are </w:t>
      </w:r>
      <w:proofErr w:type="gramStart"/>
      <w:r w:rsidR="00DD0FDA" w:rsidRPr="00520AAA">
        <w:rPr>
          <w:rFonts w:cs="Arial"/>
          <w:color w:val="000000"/>
          <w:sz w:val="24"/>
          <w:szCs w:val="24"/>
        </w:rPr>
        <w:t>met</w:t>
      </w:r>
      <w:proofErr w:type="gramEnd"/>
    </w:p>
    <w:p w14:paraId="5FA2B185" w14:textId="77777777" w:rsidR="00344688" w:rsidRPr="00520AAA" w:rsidRDefault="00344688" w:rsidP="00344688">
      <w:pPr>
        <w:pStyle w:val="MainNums"/>
        <w:numPr>
          <w:ilvl w:val="0"/>
          <w:numId w:val="0"/>
        </w:numPr>
        <w:tabs>
          <w:tab w:val="left" w:pos="567"/>
          <w:tab w:val="left" w:pos="1134"/>
          <w:tab w:val="left" w:pos="1701"/>
          <w:tab w:val="left" w:pos="2268"/>
        </w:tabs>
        <w:spacing w:before="0"/>
        <w:rPr>
          <w:rFonts w:cs="Arial"/>
          <w:color w:val="000000"/>
          <w:sz w:val="24"/>
          <w:szCs w:val="24"/>
        </w:rPr>
      </w:pPr>
    </w:p>
    <w:p w14:paraId="7F8130F3" w14:textId="77777777" w:rsidR="001A4EC9" w:rsidRPr="00520AAA" w:rsidRDefault="00344688" w:rsidP="00344688">
      <w:pPr>
        <w:pStyle w:val="Indent1"/>
        <w:numPr>
          <w:ilvl w:val="0"/>
          <w:numId w:val="0"/>
        </w:numPr>
        <w:tabs>
          <w:tab w:val="left" w:pos="567"/>
          <w:tab w:val="left" w:pos="1134"/>
          <w:tab w:val="left" w:pos="1701"/>
          <w:tab w:val="left" w:pos="2268"/>
        </w:tabs>
        <w:ind w:left="1134" w:hanging="1134"/>
        <w:rPr>
          <w:rFonts w:cs="Arial"/>
          <w:b/>
          <w:snapToGrid w:val="0"/>
          <w:color w:val="000000"/>
          <w:sz w:val="24"/>
        </w:rPr>
      </w:pPr>
      <w:r w:rsidRPr="00520AAA">
        <w:rPr>
          <w:rFonts w:cs="Arial"/>
          <w:snapToGrid w:val="0"/>
          <w:color w:val="000000"/>
          <w:sz w:val="24"/>
        </w:rPr>
        <w:tab/>
      </w:r>
      <w:r w:rsidRPr="00520AAA">
        <w:rPr>
          <w:rFonts w:cs="Arial"/>
          <w:b/>
          <w:snapToGrid w:val="0"/>
          <w:color w:val="000000"/>
          <w:sz w:val="24"/>
        </w:rPr>
        <w:t>1.</w:t>
      </w:r>
      <w:r w:rsidRPr="00520AAA">
        <w:rPr>
          <w:rFonts w:cs="Arial"/>
          <w:snapToGrid w:val="0"/>
          <w:color w:val="000000"/>
          <w:sz w:val="24"/>
        </w:rPr>
        <w:tab/>
      </w:r>
      <w:r w:rsidR="001A4EC9" w:rsidRPr="00520AAA">
        <w:rPr>
          <w:rFonts w:cs="Arial"/>
          <w:snapToGrid w:val="0"/>
          <w:color w:val="000000"/>
          <w:sz w:val="24"/>
        </w:rPr>
        <w:t xml:space="preserve">the remunerative work is expected to last for not less than five weeks </w:t>
      </w:r>
      <w:r w:rsidRPr="00520AAA">
        <w:rPr>
          <w:rFonts w:cs="Arial"/>
          <w:b/>
          <w:snapToGrid w:val="0"/>
          <w:color w:val="000000"/>
          <w:sz w:val="24"/>
        </w:rPr>
        <w:t>and</w:t>
      </w:r>
    </w:p>
    <w:p w14:paraId="1A3FE13A" w14:textId="77777777" w:rsidR="00344688" w:rsidRPr="00520AAA" w:rsidRDefault="00344688" w:rsidP="00344688">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1FB026CB" w14:textId="77777777" w:rsidR="001A4EC9" w:rsidRPr="00520AAA" w:rsidRDefault="00344688" w:rsidP="00344688">
      <w:pPr>
        <w:pStyle w:val="Indent1"/>
        <w:numPr>
          <w:ilvl w:val="0"/>
          <w:numId w:val="0"/>
        </w:numPr>
        <w:tabs>
          <w:tab w:val="left" w:pos="567"/>
          <w:tab w:val="left" w:pos="1134"/>
          <w:tab w:val="left" w:pos="1701"/>
          <w:tab w:val="left" w:pos="2268"/>
        </w:tabs>
        <w:ind w:left="1134" w:hanging="1134"/>
        <w:rPr>
          <w:rFonts w:cs="Arial"/>
          <w:b/>
          <w:snapToGrid w:val="0"/>
          <w:color w:val="000000"/>
          <w:sz w:val="24"/>
        </w:rPr>
      </w:pPr>
      <w:r w:rsidRPr="00520AAA">
        <w:rPr>
          <w:rFonts w:cs="Arial"/>
          <w:snapToGrid w:val="0"/>
          <w:color w:val="000000"/>
          <w:sz w:val="24"/>
        </w:rPr>
        <w:tab/>
      </w:r>
      <w:r w:rsidR="00744474" w:rsidRPr="00520AAA">
        <w:rPr>
          <w:rFonts w:cs="Arial"/>
          <w:b/>
          <w:snapToGrid w:val="0"/>
          <w:color w:val="000000"/>
          <w:sz w:val="24"/>
        </w:rPr>
        <w:t>2.</w:t>
      </w:r>
      <w:r w:rsidRPr="00520AAA">
        <w:rPr>
          <w:rFonts w:cs="Arial"/>
          <w:snapToGrid w:val="0"/>
          <w:color w:val="000000"/>
          <w:sz w:val="24"/>
        </w:rPr>
        <w:tab/>
      </w:r>
      <w:r w:rsidR="001A4EC9" w:rsidRPr="00520AAA">
        <w:rPr>
          <w:rFonts w:cs="Arial"/>
          <w:snapToGrid w:val="0"/>
          <w:color w:val="000000"/>
          <w:sz w:val="24"/>
        </w:rPr>
        <w:t>they were, for a continuous period of 26 weeks immediately before the day on which they started this work, entitled</w:t>
      </w:r>
      <w:r w:rsidRPr="00520AAA">
        <w:rPr>
          <w:rFonts w:cs="Arial"/>
          <w:snapToGrid w:val="0"/>
          <w:color w:val="000000"/>
          <w:sz w:val="24"/>
        </w:rPr>
        <w:t xml:space="preserve"> to and in receipt of </w:t>
      </w:r>
      <w:r w:rsidR="009C6338" w:rsidRPr="00520AAA">
        <w:rPr>
          <w:rFonts w:cs="Arial"/>
          <w:snapToGrid w:val="0"/>
          <w:color w:val="000000"/>
          <w:sz w:val="24"/>
        </w:rPr>
        <w:t>I</w:t>
      </w:r>
      <w:r w:rsidR="003578EE" w:rsidRPr="00520AAA">
        <w:rPr>
          <w:rFonts w:cs="Arial"/>
          <w:snapToGrid w:val="0"/>
          <w:color w:val="000000"/>
          <w:sz w:val="24"/>
        </w:rPr>
        <w:t>ncome Support</w:t>
      </w:r>
      <w:r w:rsidR="001A4EC9" w:rsidRPr="00520AAA">
        <w:rPr>
          <w:rFonts w:cs="Arial"/>
          <w:snapToGrid w:val="0"/>
          <w:color w:val="000000"/>
          <w:sz w:val="24"/>
        </w:rPr>
        <w:t xml:space="preserve">, </w:t>
      </w:r>
      <w:r w:rsidR="00966ECF" w:rsidRPr="00520AAA">
        <w:rPr>
          <w:rFonts w:cs="Arial"/>
          <w:color w:val="000000"/>
          <w:sz w:val="24"/>
        </w:rPr>
        <w:t>i</w:t>
      </w:r>
      <w:r w:rsidR="003578EE" w:rsidRPr="00520AAA">
        <w:rPr>
          <w:rFonts w:cs="Arial"/>
          <w:color w:val="000000"/>
          <w:sz w:val="24"/>
        </w:rPr>
        <w:t xml:space="preserve">ncome-based Jobseeker’s Allowance or </w:t>
      </w:r>
      <w:r w:rsidR="00966ECF" w:rsidRPr="00520AAA">
        <w:rPr>
          <w:rFonts w:cs="Arial"/>
          <w:color w:val="000000"/>
          <w:sz w:val="24"/>
        </w:rPr>
        <w:t>i</w:t>
      </w:r>
      <w:r w:rsidR="003578EE" w:rsidRPr="00520AAA">
        <w:rPr>
          <w:rFonts w:cs="Arial"/>
          <w:color w:val="000000"/>
          <w:sz w:val="24"/>
        </w:rPr>
        <w:t xml:space="preserve">ncome-related Employment and Support Allowance </w:t>
      </w:r>
      <w:r w:rsidRPr="00520AAA">
        <w:rPr>
          <w:rFonts w:cs="Arial"/>
          <w:b/>
          <w:snapToGrid w:val="0"/>
          <w:color w:val="000000"/>
          <w:sz w:val="24"/>
        </w:rPr>
        <w:t>and</w:t>
      </w:r>
    </w:p>
    <w:p w14:paraId="43CD007A" w14:textId="77777777" w:rsidR="00344688" w:rsidRPr="00520AAA" w:rsidRDefault="00344688" w:rsidP="00344688">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2A983425" w14:textId="77777777" w:rsidR="001A4EC9" w:rsidRPr="00520AAA" w:rsidRDefault="00344688" w:rsidP="00344688">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00744474" w:rsidRPr="00520AAA">
        <w:rPr>
          <w:rFonts w:cs="Arial"/>
          <w:b/>
          <w:snapToGrid w:val="0"/>
          <w:color w:val="000000"/>
          <w:sz w:val="24"/>
        </w:rPr>
        <w:t>3.</w:t>
      </w:r>
      <w:r w:rsidRPr="00520AAA">
        <w:rPr>
          <w:rFonts w:cs="Arial"/>
          <w:snapToGrid w:val="0"/>
          <w:color w:val="000000"/>
          <w:sz w:val="24"/>
        </w:rPr>
        <w:tab/>
      </w:r>
      <w:r w:rsidR="001A4EC9" w:rsidRPr="00520AAA">
        <w:rPr>
          <w:rFonts w:cs="Arial"/>
          <w:snapToGrid w:val="0"/>
          <w:color w:val="000000"/>
          <w:sz w:val="24"/>
        </w:rPr>
        <w:t xml:space="preserve">they </w:t>
      </w:r>
      <w:proofErr w:type="gramStart"/>
      <w:r w:rsidR="001A4EC9" w:rsidRPr="00520AAA">
        <w:rPr>
          <w:rFonts w:cs="Arial"/>
          <w:snapToGrid w:val="0"/>
          <w:color w:val="000000"/>
          <w:sz w:val="24"/>
        </w:rPr>
        <w:t>had,</w:t>
      </w:r>
      <w:proofErr w:type="gramEnd"/>
      <w:r w:rsidR="001A4EC9" w:rsidRPr="00520AAA">
        <w:rPr>
          <w:rFonts w:cs="Arial"/>
          <w:snapToGrid w:val="0"/>
          <w:color w:val="000000"/>
          <w:sz w:val="24"/>
        </w:rPr>
        <w:t xml:space="preserve"> on the day before starting this work been receiving loan payments (costs such as ground rent or service charge do not count) </w:t>
      </w:r>
      <w:r w:rsidR="001A4EC9" w:rsidRPr="00520AAA">
        <w:rPr>
          <w:rFonts w:cs="Arial"/>
          <w:b/>
          <w:snapToGrid w:val="0"/>
          <w:color w:val="000000"/>
          <w:sz w:val="24"/>
        </w:rPr>
        <w:t>and</w:t>
      </w:r>
    </w:p>
    <w:p w14:paraId="2C153188" w14:textId="77777777" w:rsidR="00344688" w:rsidRPr="00520AAA" w:rsidRDefault="00344688" w:rsidP="00344688">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4419E9D3" w14:textId="77777777" w:rsidR="001A4EC9" w:rsidRPr="00520AAA" w:rsidRDefault="00344688" w:rsidP="00344688">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4.</w:t>
      </w:r>
      <w:r w:rsidRPr="00520AAA">
        <w:rPr>
          <w:rFonts w:cs="Arial"/>
          <w:b/>
          <w:snapToGrid w:val="0"/>
          <w:color w:val="000000"/>
          <w:sz w:val="24"/>
        </w:rPr>
        <w:tab/>
      </w:r>
      <w:r w:rsidR="001A4EC9" w:rsidRPr="00520AAA">
        <w:rPr>
          <w:rFonts w:cs="Arial"/>
          <w:snapToGrid w:val="0"/>
          <w:color w:val="000000"/>
          <w:sz w:val="24"/>
        </w:rPr>
        <w:t xml:space="preserve">they remain liable to make </w:t>
      </w:r>
      <w:r w:rsidR="00DD0FDA" w:rsidRPr="00520AAA">
        <w:rPr>
          <w:rFonts w:cs="Arial"/>
          <w:snapToGrid w:val="0"/>
          <w:color w:val="000000"/>
          <w:sz w:val="24"/>
        </w:rPr>
        <w:t xml:space="preserve">owner occupier </w:t>
      </w:r>
      <w:r w:rsidR="001A4EC9" w:rsidRPr="00520AAA">
        <w:rPr>
          <w:rFonts w:cs="Arial"/>
          <w:snapToGrid w:val="0"/>
          <w:color w:val="000000"/>
          <w:sz w:val="24"/>
        </w:rPr>
        <w:t>payments on the loan</w:t>
      </w:r>
      <w:r w:rsidR="001A4EC9" w:rsidRPr="00520AAA">
        <w:rPr>
          <w:rFonts w:cs="Arial"/>
          <w:snapToGrid w:val="0"/>
          <w:color w:val="000000"/>
          <w:sz w:val="24"/>
          <w:vertAlign w:val="superscript"/>
        </w:rPr>
        <w:t>1</w:t>
      </w:r>
      <w:r w:rsidR="001A4EC9" w:rsidRPr="00520AAA">
        <w:rPr>
          <w:rFonts w:cs="Arial"/>
          <w:snapToGrid w:val="0"/>
          <w:color w:val="000000"/>
          <w:sz w:val="24"/>
        </w:rPr>
        <w:t>.</w:t>
      </w:r>
    </w:p>
    <w:p w14:paraId="312C1F11" w14:textId="77777777" w:rsidR="00344688" w:rsidRPr="00520AAA" w:rsidRDefault="00344688" w:rsidP="00344688">
      <w:pPr>
        <w:pStyle w:val="Indent1"/>
        <w:numPr>
          <w:ilvl w:val="0"/>
          <w:numId w:val="0"/>
        </w:numPr>
        <w:tabs>
          <w:tab w:val="left" w:pos="567"/>
          <w:tab w:val="left" w:pos="1134"/>
          <w:tab w:val="left" w:pos="1701"/>
          <w:tab w:val="left" w:pos="2268"/>
        </w:tabs>
        <w:ind w:left="567" w:hanging="567"/>
        <w:rPr>
          <w:rFonts w:cs="Arial"/>
          <w:snapToGrid w:val="0"/>
          <w:color w:val="000000"/>
          <w:sz w:val="24"/>
        </w:rPr>
      </w:pPr>
    </w:p>
    <w:p w14:paraId="04B099BC" w14:textId="77777777" w:rsidR="000E66D2" w:rsidRPr="00520AAA" w:rsidRDefault="00344688" w:rsidP="00344688">
      <w:pPr>
        <w:pStyle w:val="Indent1"/>
        <w:numPr>
          <w:ilvl w:val="0"/>
          <w:numId w:val="0"/>
        </w:numPr>
        <w:tabs>
          <w:tab w:val="left" w:pos="567"/>
          <w:tab w:val="left" w:pos="1134"/>
          <w:tab w:val="left" w:pos="1701"/>
          <w:tab w:val="left" w:pos="2268"/>
        </w:tabs>
        <w:ind w:left="567" w:hanging="567"/>
        <w:rPr>
          <w:rFonts w:cs="Arial"/>
          <w:snapToGrid w:val="0"/>
          <w:color w:val="000000"/>
          <w:sz w:val="24"/>
        </w:rPr>
      </w:pPr>
      <w:r w:rsidRPr="00520AAA">
        <w:rPr>
          <w:rFonts w:cs="Arial"/>
          <w:b/>
          <w:snapToGrid w:val="0"/>
          <w:color w:val="000000"/>
          <w:sz w:val="24"/>
        </w:rPr>
        <w:tab/>
      </w:r>
      <w:r w:rsidR="000E66D2" w:rsidRPr="00520AAA">
        <w:rPr>
          <w:rFonts w:cs="Arial"/>
          <w:b/>
          <w:snapToGrid w:val="0"/>
          <w:color w:val="000000"/>
          <w:sz w:val="24"/>
        </w:rPr>
        <w:t>Note:</w:t>
      </w:r>
      <w:r w:rsidR="000E66D2" w:rsidRPr="00520AAA">
        <w:rPr>
          <w:rFonts w:cs="Arial"/>
          <w:snapToGrid w:val="0"/>
          <w:color w:val="000000"/>
          <w:sz w:val="24"/>
        </w:rPr>
        <w:t xml:space="preserve"> </w:t>
      </w:r>
      <w:r w:rsidRPr="00520AAA">
        <w:rPr>
          <w:rFonts w:cs="Arial"/>
          <w:snapToGrid w:val="0"/>
          <w:color w:val="000000"/>
          <w:sz w:val="24"/>
        </w:rPr>
        <w:t xml:space="preserve"> </w:t>
      </w:r>
      <w:r w:rsidR="000E66D2" w:rsidRPr="00520AAA">
        <w:rPr>
          <w:rFonts w:cs="Arial"/>
          <w:snapToGrid w:val="0"/>
          <w:color w:val="000000"/>
          <w:sz w:val="24"/>
        </w:rPr>
        <w:t>Whether a person is in remunerative work</w:t>
      </w:r>
      <w:r w:rsidR="000E66D2" w:rsidRPr="00520AAA">
        <w:rPr>
          <w:rFonts w:cs="Arial"/>
          <w:snapToGrid w:val="0"/>
          <w:color w:val="000000"/>
          <w:sz w:val="24"/>
          <w:vertAlign w:val="superscript"/>
        </w:rPr>
        <w:t>2</w:t>
      </w:r>
      <w:r w:rsidR="000E66D2" w:rsidRPr="00520AAA">
        <w:rPr>
          <w:rFonts w:cs="Arial"/>
          <w:snapToGrid w:val="0"/>
          <w:color w:val="000000"/>
          <w:sz w:val="24"/>
        </w:rPr>
        <w:t xml:space="preserve"> is prescribed in regulations</w:t>
      </w:r>
      <w:r w:rsidRPr="00520AAA">
        <w:rPr>
          <w:rFonts w:cs="Arial"/>
          <w:snapToGrid w:val="0"/>
          <w:color w:val="000000"/>
          <w:sz w:val="24"/>
        </w:rPr>
        <w:t>.</w:t>
      </w:r>
    </w:p>
    <w:p w14:paraId="06066A83" w14:textId="77777777" w:rsidR="00344688" w:rsidRPr="00520AAA" w:rsidRDefault="00344688" w:rsidP="00344688">
      <w:pPr>
        <w:pStyle w:val="Indent1"/>
        <w:numPr>
          <w:ilvl w:val="0"/>
          <w:numId w:val="0"/>
        </w:numPr>
        <w:tabs>
          <w:tab w:val="left" w:pos="567"/>
          <w:tab w:val="left" w:pos="1134"/>
          <w:tab w:val="left" w:pos="1701"/>
          <w:tab w:val="left" w:pos="2268"/>
        </w:tabs>
        <w:rPr>
          <w:rFonts w:cs="Arial"/>
          <w:snapToGrid w:val="0"/>
          <w:color w:val="000000"/>
          <w:sz w:val="24"/>
        </w:rPr>
      </w:pPr>
    </w:p>
    <w:p w14:paraId="3F30D352" w14:textId="77777777" w:rsidR="00344688" w:rsidRPr="00520AAA" w:rsidRDefault="001A4EC9" w:rsidP="00E4301D">
      <w:pPr>
        <w:pStyle w:val="Leg"/>
      </w:pPr>
      <w:proofErr w:type="gramStart"/>
      <w:r w:rsidRPr="00520AAA">
        <w:t xml:space="preserve">1 </w:t>
      </w:r>
      <w:r w:rsidR="00344688" w:rsidRPr="00520AAA">
        <w:t xml:space="preserve"> </w:t>
      </w:r>
      <w:r w:rsidR="004F5629" w:rsidRPr="00520AAA">
        <w:t>LMI</w:t>
      </w:r>
      <w:proofErr w:type="gramEnd"/>
      <w:r w:rsidR="004F5629" w:rsidRPr="00520AAA">
        <w:t xml:space="preserve"> Regs</w:t>
      </w:r>
      <w:r w:rsidR="003578EE" w:rsidRPr="00520AAA">
        <w:t xml:space="preserve"> (NI)</w:t>
      </w:r>
      <w:r w:rsidRPr="00520AAA">
        <w:t>, reg 9(</w:t>
      </w:r>
      <w:r w:rsidR="004F5629" w:rsidRPr="00520AAA">
        <w:t>5</w:t>
      </w:r>
      <w:r w:rsidRPr="00520AAA">
        <w:t>)</w:t>
      </w:r>
      <w:r w:rsidR="000E66D2" w:rsidRPr="00520AAA">
        <w:t xml:space="preserve">; </w:t>
      </w:r>
      <w:r w:rsidR="00344688" w:rsidRPr="00520AAA">
        <w:t xml:space="preserve"> </w:t>
      </w:r>
      <w:r w:rsidR="000E66D2" w:rsidRPr="00520AAA">
        <w:t xml:space="preserve">2 </w:t>
      </w:r>
      <w:r w:rsidR="00344688" w:rsidRPr="00520AAA">
        <w:t xml:space="preserve"> </w:t>
      </w:r>
      <w:r w:rsidR="000E66D2" w:rsidRPr="00520AAA">
        <w:t>ESA Regs</w:t>
      </w:r>
      <w:r w:rsidR="003578EE" w:rsidRPr="00520AAA">
        <w:t xml:space="preserve"> (NI)</w:t>
      </w:r>
      <w:r w:rsidR="000E66D2" w:rsidRPr="00520AAA">
        <w:t xml:space="preserve">, reg 41-43; </w:t>
      </w:r>
      <w:r w:rsidR="00344688" w:rsidRPr="00520AAA">
        <w:t xml:space="preserve"> </w:t>
      </w:r>
      <w:r w:rsidR="000E66D2" w:rsidRPr="00520AAA">
        <w:t xml:space="preserve">IS </w:t>
      </w:r>
      <w:r w:rsidR="00344688" w:rsidRPr="00520AAA">
        <w:t xml:space="preserve">(Gen) </w:t>
      </w:r>
      <w:r w:rsidR="000E66D2" w:rsidRPr="00520AAA">
        <w:t>Regs</w:t>
      </w:r>
      <w:r w:rsidR="003578EE" w:rsidRPr="00520AAA">
        <w:t xml:space="preserve"> (NI)</w:t>
      </w:r>
      <w:r w:rsidR="000E66D2" w:rsidRPr="00520AAA">
        <w:t>, reg 5</w:t>
      </w:r>
      <w:r w:rsidR="00344688" w:rsidRPr="00520AAA">
        <w:t xml:space="preserve"> </w:t>
      </w:r>
      <w:r w:rsidR="000E66D2" w:rsidRPr="00520AAA">
        <w:t>&amp;</w:t>
      </w:r>
      <w:r w:rsidR="00344688" w:rsidRPr="00520AAA">
        <w:t xml:space="preserve"> </w:t>
      </w:r>
      <w:r w:rsidR="000E66D2" w:rsidRPr="00520AAA">
        <w:t xml:space="preserve">6; </w:t>
      </w:r>
    </w:p>
    <w:p w14:paraId="4F27BF50" w14:textId="77777777" w:rsidR="001A4EC9" w:rsidRPr="00520AAA" w:rsidRDefault="000E66D2" w:rsidP="00344688">
      <w:pPr>
        <w:tabs>
          <w:tab w:val="left" w:pos="567"/>
          <w:tab w:val="left" w:pos="1134"/>
          <w:tab w:val="left" w:pos="1701"/>
          <w:tab w:val="left" w:pos="2268"/>
        </w:tabs>
        <w:ind w:left="0" w:firstLine="0"/>
        <w:jc w:val="right"/>
        <w:rPr>
          <w:rFonts w:cs="Arial"/>
          <w:i/>
          <w:snapToGrid w:val="0"/>
          <w:color w:val="000000"/>
          <w:sz w:val="16"/>
          <w:szCs w:val="16"/>
        </w:rPr>
      </w:pPr>
      <w:r w:rsidRPr="00520AAA">
        <w:rPr>
          <w:rFonts w:cs="Arial"/>
          <w:i/>
          <w:snapToGrid w:val="0"/>
          <w:color w:val="000000"/>
          <w:sz w:val="16"/>
          <w:szCs w:val="16"/>
        </w:rPr>
        <w:t>JSA Regs</w:t>
      </w:r>
      <w:r w:rsidR="003578EE" w:rsidRPr="00520AAA">
        <w:rPr>
          <w:rFonts w:cs="Arial"/>
          <w:i/>
          <w:snapToGrid w:val="0"/>
          <w:color w:val="000000"/>
          <w:sz w:val="16"/>
          <w:szCs w:val="16"/>
        </w:rPr>
        <w:t xml:space="preserve"> (NI)</w:t>
      </w:r>
      <w:r w:rsidRPr="00520AAA">
        <w:rPr>
          <w:rFonts w:cs="Arial"/>
          <w:i/>
          <w:snapToGrid w:val="0"/>
          <w:color w:val="000000"/>
          <w:sz w:val="16"/>
          <w:szCs w:val="16"/>
        </w:rPr>
        <w:t>, reg 51-</w:t>
      </w:r>
      <w:proofErr w:type="gramStart"/>
      <w:r w:rsidRPr="00520AAA">
        <w:rPr>
          <w:rFonts w:cs="Arial"/>
          <w:i/>
          <w:snapToGrid w:val="0"/>
          <w:color w:val="000000"/>
          <w:sz w:val="16"/>
          <w:szCs w:val="16"/>
        </w:rPr>
        <w:t xml:space="preserve">53; </w:t>
      </w:r>
      <w:r w:rsidR="00344688" w:rsidRPr="00520AAA">
        <w:rPr>
          <w:rFonts w:cs="Arial"/>
          <w:i/>
          <w:snapToGrid w:val="0"/>
          <w:color w:val="000000"/>
          <w:sz w:val="16"/>
          <w:szCs w:val="16"/>
        </w:rPr>
        <w:t xml:space="preserve"> </w:t>
      </w:r>
      <w:r w:rsidRPr="00520AAA">
        <w:rPr>
          <w:rFonts w:cs="Arial"/>
          <w:i/>
          <w:snapToGrid w:val="0"/>
          <w:color w:val="000000"/>
          <w:sz w:val="16"/>
          <w:szCs w:val="16"/>
        </w:rPr>
        <w:t>SPC</w:t>
      </w:r>
      <w:proofErr w:type="gramEnd"/>
      <w:r w:rsidRPr="00520AAA">
        <w:rPr>
          <w:rFonts w:cs="Arial"/>
          <w:i/>
          <w:snapToGrid w:val="0"/>
          <w:color w:val="000000"/>
          <w:sz w:val="16"/>
          <w:szCs w:val="16"/>
        </w:rPr>
        <w:t xml:space="preserve"> Regs</w:t>
      </w:r>
      <w:r w:rsidR="00344688" w:rsidRPr="00520AAA">
        <w:rPr>
          <w:rFonts w:cs="Arial"/>
          <w:i/>
          <w:snapToGrid w:val="0"/>
          <w:color w:val="000000"/>
          <w:sz w:val="16"/>
          <w:szCs w:val="16"/>
        </w:rPr>
        <w:t xml:space="preserve"> (NI), </w:t>
      </w:r>
      <w:proofErr w:type="spellStart"/>
      <w:r w:rsidR="00344688" w:rsidRPr="00520AAA">
        <w:rPr>
          <w:rFonts w:cs="Arial"/>
          <w:i/>
          <w:snapToGrid w:val="0"/>
          <w:color w:val="000000"/>
          <w:sz w:val="16"/>
          <w:szCs w:val="16"/>
        </w:rPr>
        <w:t>Sch</w:t>
      </w:r>
      <w:proofErr w:type="spellEnd"/>
      <w:r w:rsidR="00344688" w:rsidRPr="00520AAA">
        <w:rPr>
          <w:rFonts w:cs="Arial"/>
          <w:i/>
          <w:snapToGrid w:val="0"/>
          <w:color w:val="000000"/>
          <w:sz w:val="16"/>
          <w:szCs w:val="16"/>
        </w:rPr>
        <w:t xml:space="preserve"> II, para 2</w:t>
      </w:r>
    </w:p>
    <w:p w14:paraId="42E347B0" w14:textId="77777777" w:rsidR="001A4EC9" w:rsidRPr="00520AAA" w:rsidRDefault="001A4EC9" w:rsidP="001D59CC">
      <w:pPr>
        <w:tabs>
          <w:tab w:val="left" w:pos="567"/>
          <w:tab w:val="left" w:pos="1134"/>
          <w:tab w:val="left" w:pos="1701"/>
          <w:tab w:val="left" w:pos="2268"/>
        </w:tabs>
        <w:ind w:left="0" w:firstLine="0"/>
        <w:rPr>
          <w:rFonts w:cs="Arial"/>
          <w:i/>
          <w:snapToGrid w:val="0"/>
          <w:color w:val="000000"/>
          <w:sz w:val="24"/>
        </w:rPr>
      </w:pPr>
    </w:p>
    <w:p w14:paraId="24420CCC" w14:textId="77777777" w:rsidR="001A4EC9" w:rsidRPr="00520AAA" w:rsidRDefault="00344688" w:rsidP="00344688">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33</w:t>
      </w:r>
      <w:r w:rsidRPr="00520AAA">
        <w:rPr>
          <w:rFonts w:cs="Arial"/>
          <w:color w:val="000000"/>
          <w:sz w:val="24"/>
          <w:szCs w:val="24"/>
        </w:rPr>
        <w:tab/>
      </w:r>
      <w:r w:rsidR="001A4EC9" w:rsidRPr="00520AAA">
        <w:rPr>
          <w:rFonts w:cs="Arial"/>
          <w:color w:val="000000"/>
          <w:sz w:val="24"/>
          <w:szCs w:val="24"/>
        </w:rPr>
        <w:t xml:space="preserve">Claimants who satisfy these conditions </w:t>
      </w:r>
      <w:r w:rsidR="00DD0FDA" w:rsidRPr="00520AAA">
        <w:rPr>
          <w:rFonts w:cs="Arial"/>
          <w:color w:val="000000"/>
          <w:sz w:val="24"/>
          <w:szCs w:val="24"/>
        </w:rPr>
        <w:t>will receive</w:t>
      </w:r>
      <w:r w:rsidR="001A4EC9" w:rsidRPr="00520AAA">
        <w:rPr>
          <w:rFonts w:cs="Arial"/>
          <w:color w:val="000000"/>
          <w:sz w:val="24"/>
          <w:szCs w:val="24"/>
        </w:rPr>
        <w:t xml:space="preserve"> loan payments </w:t>
      </w:r>
      <w:r w:rsidR="00DD0FDA" w:rsidRPr="00520AAA">
        <w:rPr>
          <w:rFonts w:cs="Arial"/>
          <w:color w:val="000000"/>
          <w:sz w:val="24"/>
          <w:szCs w:val="24"/>
        </w:rPr>
        <w:t>directly</w:t>
      </w:r>
      <w:r w:rsidR="00DD0FDA" w:rsidRPr="00520AAA">
        <w:rPr>
          <w:rFonts w:cs="Arial"/>
          <w:color w:val="000000"/>
          <w:sz w:val="24"/>
          <w:szCs w:val="24"/>
          <w:vertAlign w:val="superscript"/>
        </w:rPr>
        <w:t>1</w:t>
      </w:r>
      <w:r w:rsidR="00DD0FDA" w:rsidRPr="00520AAA">
        <w:rPr>
          <w:rFonts w:cs="Arial"/>
          <w:color w:val="000000"/>
          <w:sz w:val="24"/>
          <w:szCs w:val="24"/>
        </w:rPr>
        <w:t xml:space="preserve"> </w:t>
      </w:r>
      <w:r w:rsidR="001A4EC9" w:rsidRPr="00520AAA">
        <w:rPr>
          <w:rFonts w:cs="Arial"/>
          <w:color w:val="000000"/>
          <w:sz w:val="24"/>
          <w:szCs w:val="24"/>
        </w:rPr>
        <w:t xml:space="preserve">for </w:t>
      </w:r>
      <w:r w:rsidR="00DD0FDA" w:rsidRPr="00520AAA">
        <w:rPr>
          <w:rFonts w:cs="Arial"/>
          <w:color w:val="000000"/>
          <w:sz w:val="24"/>
          <w:szCs w:val="24"/>
        </w:rPr>
        <w:t>a period of</w:t>
      </w:r>
      <w:r w:rsidR="001A4EC9" w:rsidRPr="00520AAA">
        <w:rPr>
          <w:rFonts w:cs="Arial"/>
          <w:color w:val="000000"/>
          <w:sz w:val="24"/>
          <w:szCs w:val="24"/>
        </w:rPr>
        <w:t xml:space="preserve"> four weeks commencing with the day on which they started that remunerative work</w:t>
      </w:r>
      <w:r w:rsidR="004F5629" w:rsidRPr="00520AAA">
        <w:rPr>
          <w:rFonts w:cs="Arial"/>
          <w:color w:val="000000"/>
          <w:sz w:val="24"/>
          <w:szCs w:val="24"/>
          <w:vertAlign w:val="superscript"/>
        </w:rPr>
        <w:t>2</w:t>
      </w:r>
      <w:r w:rsidRPr="00520AAA">
        <w:rPr>
          <w:rFonts w:cs="Arial"/>
          <w:color w:val="000000"/>
          <w:sz w:val="24"/>
          <w:szCs w:val="24"/>
        </w:rPr>
        <w:t>.</w:t>
      </w:r>
    </w:p>
    <w:p w14:paraId="14F1AA21" w14:textId="77777777" w:rsidR="00344688" w:rsidRPr="00520AAA" w:rsidRDefault="00344688" w:rsidP="00344688">
      <w:pPr>
        <w:pStyle w:val="MainNums"/>
        <w:numPr>
          <w:ilvl w:val="0"/>
          <w:numId w:val="0"/>
        </w:numPr>
        <w:tabs>
          <w:tab w:val="left" w:pos="567"/>
          <w:tab w:val="left" w:pos="1134"/>
          <w:tab w:val="left" w:pos="1701"/>
          <w:tab w:val="left" w:pos="2268"/>
        </w:tabs>
        <w:spacing w:before="0"/>
        <w:rPr>
          <w:rFonts w:cs="Arial"/>
          <w:color w:val="000000"/>
          <w:sz w:val="24"/>
          <w:szCs w:val="24"/>
        </w:rPr>
      </w:pPr>
    </w:p>
    <w:p w14:paraId="16187A6C" w14:textId="77777777" w:rsidR="001A4EC9" w:rsidRPr="00520AAA" w:rsidRDefault="001A4EC9" w:rsidP="00E4301D">
      <w:pPr>
        <w:pStyle w:val="Leg"/>
      </w:pPr>
      <w:proofErr w:type="gramStart"/>
      <w:r w:rsidRPr="00520AAA">
        <w:t>1</w:t>
      </w:r>
      <w:r w:rsidR="00344688" w:rsidRPr="00520AAA">
        <w:t xml:space="preserve"> </w:t>
      </w:r>
      <w:r w:rsidRPr="00520AAA">
        <w:t xml:space="preserve"> </w:t>
      </w:r>
      <w:r w:rsidR="004F5629" w:rsidRPr="00520AAA">
        <w:t>LMI</w:t>
      </w:r>
      <w:proofErr w:type="gramEnd"/>
      <w:r w:rsidR="004F5629" w:rsidRPr="00520AAA">
        <w:t xml:space="preserve"> Regs</w:t>
      </w:r>
      <w:r w:rsidR="00671F4C" w:rsidRPr="00520AAA">
        <w:t xml:space="preserve"> (NI)</w:t>
      </w:r>
      <w:r w:rsidRPr="00520AAA">
        <w:t>,</w:t>
      </w:r>
      <w:r w:rsidR="004F5629" w:rsidRPr="00520AAA">
        <w:t xml:space="preserve"> reg 9(4)</w:t>
      </w:r>
      <w:r w:rsidR="00344688" w:rsidRPr="00520AAA">
        <w:t>;  2  reg 9(6)</w:t>
      </w:r>
    </w:p>
    <w:p w14:paraId="441D512F" w14:textId="77777777" w:rsidR="00344688" w:rsidRPr="00520AAA" w:rsidRDefault="00344688" w:rsidP="001D59CC">
      <w:pPr>
        <w:tabs>
          <w:tab w:val="left" w:pos="567"/>
          <w:tab w:val="left" w:pos="1134"/>
          <w:tab w:val="left" w:pos="1701"/>
          <w:tab w:val="left" w:pos="2268"/>
        </w:tabs>
        <w:ind w:left="0" w:firstLine="0"/>
        <w:rPr>
          <w:rFonts w:cs="Arial"/>
          <w:i/>
          <w:snapToGrid w:val="0"/>
          <w:color w:val="000000"/>
          <w:sz w:val="24"/>
        </w:rPr>
      </w:pPr>
    </w:p>
    <w:p w14:paraId="33C04AA5" w14:textId="77777777" w:rsidR="001A4EC9" w:rsidRPr="00520AAA" w:rsidRDefault="00344688" w:rsidP="001D59CC">
      <w:pPr>
        <w:pStyle w:val="SubGroup"/>
        <w:tabs>
          <w:tab w:val="left" w:pos="567"/>
          <w:tab w:val="left" w:pos="1134"/>
          <w:tab w:val="left" w:pos="1701"/>
          <w:tab w:val="left" w:pos="2268"/>
        </w:tabs>
        <w:spacing w:before="0"/>
        <w:ind w:left="0" w:firstLine="0"/>
        <w:rPr>
          <w:rFonts w:cs="Arial"/>
          <w:snapToGrid w:val="0"/>
          <w:color w:val="000000"/>
          <w:szCs w:val="24"/>
        </w:rPr>
      </w:pPr>
      <w:r w:rsidRPr="00520AAA">
        <w:rPr>
          <w:rFonts w:cs="Arial"/>
          <w:snapToGrid w:val="0"/>
          <w:color w:val="000000"/>
          <w:szCs w:val="24"/>
        </w:rPr>
        <w:tab/>
      </w:r>
      <w:r w:rsidR="001A4EC9" w:rsidRPr="00520AAA">
        <w:rPr>
          <w:rFonts w:cs="Arial"/>
          <w:snapToGrid w:val="0"/>
          <w:color w:val="000000"/>
          <w:szCs w:val="24"/>
        </w:rPr>
        <w:t>Termination</w:t>
      </w:r>
    </w:p>
    <w:p w14:paraId="72FC7C39" w14:textId="77777777" w:rsidR="00344688" w:rsidRPr="00520AAA" w:rsidRDefault="00344688" w:rsidP="00344688">
      <w:pPr>
        <w:pStyle w:val="MainNums"/>
        <w:numPr>
          <w:ilvl w:val="0"/>
          <w:numId w:val="0"/>
        </w:numPr>
        <w:tabs>
          <w:tab w:val="left" w:pos="567"/>
          <w:tab w:val="left" w:pos="1134"/>
          <w:tab w:val="left" w:pos="1701"/>
          <w:tab w:val="left" w:pos="2268"/>
        </w:tabs>
        <w:spacing w:before="0"/>
        <w:rPr>
          <w:rFonts w:cs="Arial"/>
          <w:color w:val="000000"/>
          <w:sz w:val="24"/>
          <w:szCs w:val="24"/>
        </w:rPr>
      </w:pPr>
    </w:p>
    <w:p w14:paraId="5B368034" w14:textId="77777777" w:rsidR="001A4EC9" w:rsidRPr="00520AAA" w:rsidRDefault="00344688" w:rsidP="00344688">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34</w:t>
      </w:r>
      <w:r w:rsidRPr="00520AAA">
        <w:rPr>
          <w:rFonts w:cs="Arial"/>
          <w:color w:val="000000"/>
          <w:sz w:val="24"/>
          <w:szCs w:val="24"/>
        </w:rPr>
        <w:tab/>
      </w:r>
      <w:r w:rsidR="00DD0FDA" w:rsidRPr="00520AAA">
        <w:rPr>
          <w:rFonts w:cs="Arial"/>
          <w:color w:val="000000"/>
          <w:sz w:val="24"/>
          <w:szCs w:val="24"/>
        </w:rPr>
        <w:t>L</w:t>
      </w:r>
      <w:r w:rsidR="001A4EC9" w:rsidRPr="00520AAA">
        <w:rPr>
          <w:rFonts w:cs="Arial"/>
          <w:color w:val="000000"/>
          <w:sz w:val="24"/>
          <w:szCs w:val="24"/>
        </w:rPr>
        <w:t>oan payments will terminate immediately</w:t>
      </w:r>
      <w:r w:rsidR="001A4EC9" w:rsidRPr="00520AAA">
        <w:rPr>
          <w:rFonts w:cs="Arial"/>
          <w:color w:val="000000"/>
          <w:sz w:val="24"/>
          <w:szCs w:val="24"/>
          <w:vertAlign w:val="superscript"/>
        </w:rPr>
        <w:t>1</w:t>
      </w:r>
      <w:r w:rsidR="001A4EC9" w:rsidRPr="00520AAA">
        <w:rPr>
          <w:rFonts w:cs="Arial"/>
          <w:color w:val="000000"/>
          <w:sz w:val="24"/>
          <w:szCs w:val="24"/>
        </w:rPr>
        <w:t xml:space="preserve"> </w:t>
      </w:r>
      <w:r w:rsidR="009F3D42" w:rsidRPr="00520AAA">
        <w:rPr>
          <w:rFonts w:cs="Arial"/>
          <w:color w:val="000000"/>
          <w:sz w:val="24"/>
          <w:szCs w:val="24"/>
        </w:rPr>
        <w:t xml:space="preserve">(other than when paragraph </w:t>
      </w:r>
      <w:r w:rsidR="009C0A5D" w:rsidRPr="00520AAA">
        <w:rPr>
          <w:rFonts w:cs="Arial"/>
          <w:color w:val="000000"/>
          <w:sz w:val="24"/>
          <w:szCs w:val="24"/>
        </w:rPr>
        <w:t>32</w:t>
      </w:r>
      <w:r w:rsidR="009F3D42" w:rsidRPr="00520AAA">
        <w:rPr>
          <w:rFonts w:cs="Arial"/>
          <w:color w:val="000000"/>
          <w:sz w:val="24"/>
          <w:szCs w:val="24"/>
        </w:rPr>
        <w:t xml:space="preserve"> applies) </w:t>
      </w:r>
      <w:proofErr w:type="gramStart"/>
      <w:r w:rsidR="001A4EC9" w:rsidRPr="00520AAA">
        <w:rPr>
          <w:rFonts w:cs="Arial"/>
          <w:color w:val="000000"/>
          <w:sz w:val="24"/>
          <w:szCs w:val="24"/>
        </w:rPr>
        <w:t>where</w:t>
      </w:r>
      <w:proofErr w:type="gramEnd"/>
    </w:p>
    <w:p w14:paraId="54E14180" w14:textId="77777777" w:rsidR="00344688" w:rsidRPr="00520AAA" w:rsidRDefault="00344688" w:rsidP="00344688">
      <w:pPr>
        <w:pStyle w:val="MainNums"/>
        <w:numPr>
          <w:ilvl w:val="0"/>
          <w:numId w:val="0"/>
        </w:numPr>
        <w:tabs>
          <w:tab w:val="left" w:pos="567"/>
          <w:tab w:val="left" w:pos="1134"/>
          <w:tab w:val="left" w:pos="1701"/>
          <w:tab w:val="left" w:pos="2268"/>
        </w:tabs>
        <w:spacing w:before="0"/>
        <w:rPr>
          <w:rFonts w:cs="Arial"/>
          <w:color w:val="000000"/>
          <w:sz w:val="24"/>
          <w:szCs w:val="24"/>
        </w:rPr>
      </w:pPr>
    </w:p>
    <w:p w14:paraId="609AB9F1" w14:textId="77777777" w:rsidR="009C0A5D" w:rsidRPr="00520AAA" w:rsidRDefault="00344688" w:rsidP="00344688">
      <w:pPr>
        <w:pStyle w:val="Indent1"/>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b/>
          <w:color w:val="000000"/>
          <w:sz w:val="24"/>
        </w:rPr>
        <w:t>1.</w:t>
      </w:r>
      <w:r w:rsidRPr="00520AAA">
        <w:rPr>
          <w:rFonts w:cs="Arial"/>
          <w:b/>
          <w:color w:val="000000"/>
          <w:sz w:val="24"/>
        </w:rPr>
        <w:tab/>
      </w:r>
      <w:r w:rsidRPr="00520AAA">
        <w:rPr>
          <w:rFonts w:cs="Arial"/>
          <w:color w:val="000000"/>
          <w:sz w:val="24"/>
        </w:rPr>
        <w:t>the claimant ceases to be</w:t>
      </w:r>
    </w:p>
    <w:p w14:paraId="2ADC48B7" w14:textId="77777777" w:rsidR="00344688" w:rsidRPr="00520AAA" w:rsidRDefault="00344688" w:rsidP="00344688">
      <w:pPr>
        <w:pStyle w:val="Indent1"/>
        <w:numPr>
          <w:ilvl w:val="0"/>
          <w:numId w:val="0"/>
        </w:numPr>
        <w:tabs>
          <w:tab w:val="left" w:pos="567"/>
          <w:tab w:val="left" w:pos="1134"/>
          <w:tab w:val="left" w:pos="1701"/>
          <w:tab w:val="left" w:pos="2268"/>
        </w:tabs>
        <w:rPr>
          <w:rFonts w:cs="Arial"/>
          <w:color w:val="000000"/>
          <w:sz w:val="24"/>
        </w:rPr>
      </w:pPr>
    </w:p>
    <w:p w14:paraId="5FDE591D" w14:textId="77777777" w:rsidR="009C0A5D" w:rsidRPr="00520AAA" w:rsidRDefault="00344688" w:rsidP="00344688">
      <w:pPr>
        <w:pStyle w:val="indent2"/>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1.1</w:t>
      </w:r>
      <w:r w:rsidRPr="00520AAA">
        <w:rPr>
          <w:rFonts w:cs="Arial"/>
          <w:b/>
          <w:color w:val="000000"/>
          <w:sz w:val="24"/>
        </w:rPr>
        <w:tab/>
      </w:r>
      <w:r w:rsidRPr="00520AAA">
        <w:rPr>
          <w:rFonts w:cs="Arial"/>
          <w:color w:val="000000"/>
          <w:sz w:val="24"/>
        </w:rPr>
        <w:t xml:space="preserve">entitled </w:t>
      </w:r>
      <w:r w:rsidRPr="00520AAA">
        <w:rPr>
          <w:rFonts w:cs="Arial"/>
          <w:b/>
          <w:color w:val="000000"/>
          <w:sz w:val="24"/>
        </w:rPr>
        <w:t>or</w:t>
      </w:r>
    </w:p>
    <w:p w14:paraId="700D960F" w14:textId="77777777" w:rsidR="00344688" w:rsidRPr="00520AAA" w:rsidRDefault="00344688" w:rsidP="00344688">
      <w:pPr>
        <w:pStyle w:val="indent2"/>
        <w:numPr>
          <w:ilvl w:val="0"/>
          <w:numId w:val="0"/>
        </w:numPr>
        <w:tabs>
          <w:tab w:val="left" w:pos="567"/>
          <w:tab w:val="left" w:pos="1134"/>
          <w:tab w:val="left" w:pos="1701"/>
          <w:tab w:val="left" w:pos="2268"/>
        </w:tabs>
        <w:rPr>
          <w:rFonts w:cs="Arial"/>
          <w:color w:val="000000"/>
          <w:sz w:val="24"/>
        </w:rPr>
      </w:pPr>
    </w:p>
    <w:p w14:paraId="5442A633" w14:textId="77777777" w:rsidR="009C0A5D" w:rsidRPr="00520AAA" w:rsidRDefault="00344688" w:rsidP="00344688">
      <w:pPr>
        <w:pStyle w:val="indent2"/>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1.2</w:t>
      </w:r>
      <w:r w:rsidRPr="00520AAA">
        <w:rPr>
          <w:rFonts w:cs="Arial"/>
          <w:b/>
          <w:color w:val="000000"/>
          <w:sz w:val="24"/>
        </w:rPr>
        <w:tab/>
      </w:r>
      <w:r w:rsidR="009C0A5D" w:rsidRPr="00520AAA">
        <w:rPr>
          <w:rFonts w:cs="Arial"/>
          <w:color w:val="000000"/>
          <w:sz w:val="24"/>
        </w:rPr>
        <w:t xml:space="preserve">treated as </w:t>
      </w:r>
      <w:proofErr w:type="gramStart"/>
      <w:r w:rsidRPr="00520AAA">
        <w:rPr>
          <w:rFonts w:cs="Arial"/>
          <w:color w:val="000000"/>
          <w:sz w:val="24"/>
        </w:rPr>
        <w:t>entitled</w:t>
      </w:r>
      <w:proofErr w:type="gramEnd"/>
    </w:p>
    <w:p w14:paraId="1BEEC9F9" w14:textId="77777777" w:rsidR="00344688" w:rsidRPr="00520AAA" w:rsidRDefault="00344688" w:rsidP="00344688">
      <w:pPr>
        <w:pStyle w:val="indent2"/>
        <w:numPr>
          <w:ilvl w:val="0"/>
          <w:numId w:val="0"/>
        </w:numPr>
        <w:tabs>
          <w:tab w:val="left" w:pos="567"/>
          <w:tab w:val="left" w:pos="1134"/>
          <w:tab w:val="left" w:pos="1701"/>
          <w:tab w:val="left" w:pos="2268"/>
        </w:tabs>
        <w:rPr>
          <w:rFonts w:cs="Arial"/>
          <w:color w:val="000000"/>
          <w:sz w:val="24"/>
        </w:rPr>
      </w:pPr>
    </w:p>
    <w:p w14:paraId="32C707F6" w14:textId="77777777" w:rsidR="001A4EC9" w:rsidRPr="00520AAA" w:rsidRDefault="00344688" w:rsidP="00344688">
      <w:pPr>
        <w:pStyle w:val="indent2"/>
        <w:numPr>
          <w:ilvl w:val="0"/>
          <w:numId w:val="0"/>
        </w:numPr>
        <w:tabs>
          <w:tab w:val="left" w:pos="567"/>
          <w:tab w:val="left" w:pos="1134"/>
          <w:tab w:val="left" w:pos="1701"/>
          <w:tab w:val="left" w:pos="2268"/>
        </w:tabs>
        <w:rPr>
          <w:rFonts w:cs="Arial"/>
          <w:b/>
          <w:color w:val="000000"/>
          <w:sz w:val="24"/>
        </w:rPr>
      </w:pPr>
      <w:r w:rsidRPr="00520AAA">
        <w:rPr>
          <w:rFonts w:cs="Arial"/>
          <w:color w:val="000000"/>
          <w:sz w:val="24"/>
        </w:rPr>
        <w:tab/>
      </w:r>
      <w:r w:rsidRPr="00520AAA">
        <w:rPr>
          <w:rFonts w:cs="Arial"/>
          <w:color w:val="000000"/>
          <w:sz w:val="24"/>
        </w:rPr>
        <w:tab/>
      </w:r>
      <w:r w:rsidR="001A4EC9" w:rsidRPr="00520AAA">
        <w:rPr>
          <w:rFonts w:cs="Arial"/>
          <w:color w:val="000000"/>
          <w:sz w:val="24"/>
        </w:rPr>
        <w:t>to a qualifying benefit</w:t>
      </w:r>
      <w:r w:rsidR="006F2920" w:rsidRPr="00520AAA">
        <w:rPr>
          <w:rFonts w:cs="Arial"/>
          <w:color w:val="000000"/>
          <w:sz w:val="24"/>
        </w:rPr>
        <w:t xml:space="preserve"> </w:t>
      </w:r>
      <w:r w:rsidR="006F2920" w:rsidRPr="00520AAA">
        <w:rPr>
          <w:rFonts w:cs="Arial"/>
          <w:b/>
          <w:color w:val="000000"/>
          <w:sz w:val="24"/>
        </w:rPr>
        <w:t>or</w:t>
      </w:r>
    </w:p>
    <w:p w14:paraId="18892C2E" w14:textId="77777777" w:rsidR="00344688" w:rsidRPr="00520AAA" w:rsidRDefault="00344688" w:rsidP="00344688">
      <w:pPr>
        <w:pStyle w:val="indent2"/>
        <w:numPr>
          <w:ilvl w:val="0"/>
          <w:numId w:val="0"/>
        </w:numPr>
        <w:tabs>
          <w:tab w:val="left" w:pos="567"/>
          <w:tab w:val="left" w:pos="1134"/>
          <w:tab w:val="left" w:pos="1701"/>
          <w:tab w:val="left" w:pos="2268"/>
        </w:tabs>
        <w:rPr>
          <w:rFonts w:cs="Arial"/>
          <w:color w:val="000000"/>
          <w:sz w:val="24"/>
        </w:rPr>
      </w:pPr>
    </w:p>
    <w:p w14:paraId="6170A2F2" w14:textId="77777777" w:rsidR="001A4EC9" w:rsidRPr="00520AAA" w:rsidRDefault="00344688" w:rsidP="00344688">
      <w:pPr>
        <w:pStyle w:val="Indent1"/>
        <w:numPr>
          <w:ilvl w:val="0"/>
          <w:numId w:val="0"/>
        </w:numPr>
        <w:tabs>
          <w:tab w:val="left" w:pos="567"/>
          <w:tab w:val="left" w:pos="1134"/>
          <w:tab w:val="left" w:pos="1701"/>
          <w:tab w:val="left" w:pos="2268"/>
        </w:tabs>
        <w:ind w:left="1134" w:hanging="1134"/>
        <w:rPr>
          <w:rFonts w:cs="Arial"/>
          <w:b/>
          <w:color w:val="000000"/>
          <w:sz w:val="24"/>
        </w:rPr>
      </w:pPr>
      <w:r w:rsidRPr="00520AAA">
        <w:rPr>
          <w:rFonts w:cs="Arial"/>
          <w:color w:val="000000"/>
          <w:sz w:val="24"/>
        </w:rPr>
        <w:tab/>
      </w:r>
      <w:r w:rsidRPr="00520AAA">
        <w:rPr>
          <w:rFonts w:cs="Arial"/>
          <w:b/>
          <w:color w:val="000000"/>
          <w:sz w:val="24"/>
        </w:rPr>
        <w:t>2.</w:t>
      </w:r>
      <w:r w:rsidRPr="00520AAA">
        <w:rPr>
          <w:rFonts w:cs="Arial"/>
          <w:color w:val="000000"/>
          <w:sz w:val="24"/>
        </w:rPr>
        <w:tab/>
      </w:r>
      <w:r w:rsidR="001A4EC9" w:rsidRPr="00520AAA">
        <w:rPr>
          <w:rFonts w:cs="Arial"/>
          <w:color w:val="000000"/>
          <w:sz w:val="24"/>
        </w:rPr>
        <w:t xml:space="preserve">the claimant </w:t>
      </w:r>
      <w:r w:rsidR="0007510E" w:rsidRPr="00520AAA">
        <w:rPr>
          <w:rFonts w:cs="Arial"/>
          <w:color w:val="000000"/>
          <w:sz w:val="24"/>
        </w:rPr>
        <w:t xml:space="preserve">ceases to be </w:t>
      </w:r>
      <w:r w:rsidR="001A4EC9" w:rsidRPr="00520AAA">
        <w:rPr>
          <w:rFonts w:cs="Arial"/>
          <w:color w:val="000000"/>
          <w:sz w:val="24"/>
        </w:rPr>
        <w:t>liabl</w:t>
      </w:r>
      <w:r w:rsidR="0007510E" w:rsidRPr="00520AAA">
        <w:rPr>
          <w:rFonts w:cs="Arial"/>
          <w:color w:val="000000"/>
          <w:sz w:val="24"/>
        </w:rPr>
        <w:t xml:space="preserve">e </w:t>
      </w:r>
      <w:r w:rsidR="00AB41BD" w:rsidRPr="00520AAA">
        <w:rPr>
          <w:rFonts w:cs="Arial"/>
          <w:color w:val="000000"/>
          <w:sz w:val="24"/>
        </w:rPr>
        <w:t xml:space="preserve">(or treated as liable) </w:t>
      </w:r>
      <w:r w:rsidR="001A4EC9" w:rsidRPr="00520AAA">
        <w:rPr>
          <w:rFonts w:cs="Arial"/>
          <w:color w:val="000000"/>
          <w:sz w:val="24"/>
        </w:rPr>
        <w:t>to make owner occupier payments</w:t>
      </w:r>
      <w:r w:rsidR="006F2920" w:rsidRPr="00520AAA">
        <w:rPr>
          <w:rFonts w:cs="Arial"/>
          <w:color w:val="000000"/>
          <w:sz w:val="24"/>
        </w:rPr>
        <w:t xml:space="preserve"> </w:t>
      </w:r>
      <w:r w:rsidR="006F2920" w:rsidRPr="00520AAA">
        <w:rPr>
          <w:rFonts w:cs="Arial"/>
          <w:b/>
          <w:color w:val="000000"/>
          <w:sz w:val="24"/>
        </w:rPr>
        <w:t>or</w:t>
      </w:r>
    </w:p>
    <w:p w14:paraId="39280DA2" w14:textId="77777777" w:rsidR="00344688" w:rsidRPr="00520AAA" w:rsidRDefault="00344688" w:rsidP="00344688">
      <w:pPr>
        <w:pStyle w:val="Indent1"/>
        <w:numPr>
          <w:ilvl w:val="0"/>
          <w:numId w:val="0"/>
        </w:numPr>
        <w:tabs>
          <w:tab w:val="left" w:pos="567"/>
          <w:tab w:val="left" w:pos="1134"/>
          <w:tab w:val="left" w:pos="1701"/>
          <w:tab w:val="left" w:pos="2268"/>
        </w:tabs>
        <w:ind w:left="1134" w:hanging="1134"/>
        <w:rPr>
          <w:rFonts w:cs="Arial"/>
          <w:color w:val="000000"/>
          <w:sz w:val="24"/>
        </w:rPr>
      </w:pPr>
    </w:p>
    <w:p w14:paraId="509FD305" w14:textId="77777777" w:rsidR="00AB41BD" w:rsidRPr="00520AAA" w:rsidRDefault="00344688" w:rsidP="00344688">
      <w:pPr>
        <w:pStyle w:val="Indent1"/>
        <w:numPr>
          <w:ilvl w:val="0"/>
          <w:numId w:val="0"/>
        </w:numPr>
        <w:tabs>
          <w:tab w:val="left" w:pos="567"/>
          <w:tab w:val="left" w:pos="1134"/>
          <w:tab w:val="left" w:pos="1701"/>
          <w:tab w:val="left" w:pos="2268"/>
        </w:tabs>
        <w:ind w:left="1134" w:hanging="1134"/>
        <w:rPr>
          <w:rFonts w:cs="Arial"/>
          <w:b/>
          <w:color w:val="000000"/>
          <w:sz w:val="24"/>
        </w:rPr>
      </w:pPr>
      <w:r w:rsidRPr="00520AAA">
        <w:rPr>
          <w:rFonts w:cs="Arial"/>
          <w:color w:val="000000"/>
          <w:sz w:val="24"/>
        </w:rPr>
        <w:tab/>
      </w:r>
      <w:r w:rsidRPr="00520AAA">
        <w:rPr>
          <w:rFonts w:cs="Arial"/>
          <w:b/>
          <w:color w:val="000000"/>
          <w:sz w:val="24"/>
        </w:rPr>
        <w:t>3.</w:t>
      </w:r>
      <w:r w:rsidRPr="00520AAA">
        <w:rPr>
          <w:rFonts w:cs="Arial"/>
          <w:b/>
          <w:color w:val="000000"/>
          <w:sz w:val="24"/>
        </w:rPr>
        <w:tab/>
      </w:r>
      <w:r w:rsidR="00AB41BD" w:rsidRPr="00520AAA">
        <w:rPr>
          <w:rFonts w:cs="Arial"/>
          <w:color w:val="000000"/>
          <w:sz w:val="24"/>
        </w:rPr>
        <w:t>the claimant ceases to occupy (or treated as occupying) the relevant accommodation</w:t>
      </w:r>
      <w:r w:rsidR="006F2920" w:rsidRPr="00520AAA">
        <w:rPr>
          <w:rFonts w:cs="Arial"/>
          <w:color w:val="000000"/>
          <w:sz w:val="24"/>
        </w:rPr>
        <w:t xml:space="preserve"> </w:t>
      </w:r>
      <w:r w:rsidR="006F2920" w:rsidRPr="00520AAA">
        <w:rPr>
          <w:rFonts w:cs="Arial"/>
          <w:b/>
          <w:color w:val="000000"/>
          <w:sz w:val="24"/>
        </w:rPr>
        <w:t>or</w:t>
      </w:r>
    </w:p>
    <w:p w14:paraId="1E6F587C" w14:textId="77777777" w:rsidR="00344688" w:rsidRPr="00520AAA" w:rsidRDefault="00344688" w:rsidP="00344688">
      <w:pPr>
        <w:pStyle w:val="Indent1"/>
        <w:numPr>
          <w:ilvl w:val="0"/>
          <w:numId w:val="0"/>
        </w:numPr>
        <w:tabs>
          <w:tab w:val="left" w:pos="567"/>
          <w:tab w:val="left" w:pos="1134"/>
          <w:tab w:val="left" w:pos="1701"/>
          <w:tab w:val="left" w:pos="2268"/>
        </w:tabs>
        <w:ind w:left="1134" w:hanging="1134"/>
        <w:rPr>
          <w:rFonts w:cs="Arial"/>
          <w:color w:val="000000"/>
          <w:sz w:val="24"/>
        </w:rPr>
      </w:pPr>
    </w:p>
    <w:p w14:paraId="30A25594" w14:textId="77777777" w:rsidR="001A4EC9" w:rsidRPr="00520AAA" w:rsidRDefault="00344688" w:rsidP="00344688">
      <w:pPr>
        <w:pStyle w:val="Indent1"/>
        <w:numPr>
          <w:ilvl w:val="0"/>
          <w:numId w:val="0"/>
        </w:numPr>
        <w:tabs>
          <w:tab w:val="left" w:pos="567"/>
          <w:tab w:val="left" w:pos="1134"/>
          <w:tab w:val="left" w:pos="1701"/>
          <w:tab w:val="left" w:pos="2268"/>
        </w:tabs>
        <w:ind w:left="1134" w:hanging="1134"/>
        <w:rPr>
          <w:rFonts w:cs="Arial"/>
          <w:b/>
          <w:color w:val="000000"/>
          <w:sz w:val="24"/>
        </w:rPr>
      </w:pPr>
      <w:r w:rsidRPr="00520AAA">
        <w:rPr>
          <w:rFonts w:cs="Arial"/>
          <w:color w:val="000000"/>
          <w:sz w:val="24"/>
        </w:rPr>
        <w:tab/>
      </w:r>
      <w:r w:rsidRPr="00520AAA">
        <w:rPr>
          <w:rFonts w:cs="Arial"/>
          <w:b/>
          <w:color w:val="000000"/>
          <w:sz w:val="24"/>
        </w:rPr>
        <w:t>4.</w:t>
      </w:r>
      <w:r w:rsidRPr="00520AAA">
        <w:rPr>
          <w:rFonts w:cs="Arial"/>
          <w:b/>
          <w:color w:val="000000"/>
          <w:sz w:val="24"/>
        </w:rPr>
        <w:tab/>
      </w:r>
      <w:r w:rsidR="001A4EC9" w:rsidRPr="00520AAA">
        <w:rPr>
          <w:rFonts w:cs="Arial"/>
          <w:color w:val="000000"/>
          <w:sz w:val="24"/>
        </w:rPr>
        <w:t>the loan agreement is terminated in</w:t>
      </w:r>
      <w:r w:rsidR="00CC4868" w:rsidRPr="00520AAA">
        <w:rPr>
          <w:rFonts w:cs="Arial"/>
          <w:color w:val="000000"/>
          <w:sz w:val="24"/>
        </w:rPr>
        <w:t xml:space="preserve"> </w:t>
      </w:r>
      <w:r w:rsidR="001A4EC9" w:rsidRPr="00520AAA">
        <w:rPr>
          <w:rFonts w:cs="Arial"/>
          <w:color w:val="000000"/>
          <w:sz w:val="24"/>
        </w:rPr>
        <w:t>accordance with its terms</w:t>
      </w:r>
      <w:r w:rsidR="006F2920" w:rsidRPr="00520AAA">
        <w:rPr>
          <w:rFonts w:cs="Arial"/>
          <w:color w:val="000000"/>
          <w:sz w:val="24"/>
        </w:rPr>
        <w:t xml:space="preserve"> </w:t>
      </w:r>
      <w:r w:rsidR="006F2920" w:rsidRPr="00520AAA">
        <w:rPr>
          <w:rFonts w:cs="Arial"/>
          <w:b/>
          <w:color w:val="000000"/>
          <w:sz w:val="24"/>
        </w:rPr>
        <w:t>or</w:t>
      </w:r>
    </w:p>
    <w:p w14:paraId="5EB9E202" w14:textId="77777777" w:rsidR="00344688" w:rsidRPr="00520AAA" w:rsidRDefault="00344688" w:rsidP="00344688">
      <w:pPr>
        <w:pStyle w:val="Indent1"/>
        <w:numPr>
          <w:ilvl w:val="0"/>
          <w:numId w:val="0"/>
        </w:numPr>
        <w:tabs>
          <w:tab w:val="left" w:pos="567"/>
          <w:tab w:val="left" w:pos="1134"/>
          <w:tab w:val="left" w:pos="1701"/>
          <w:tab w:val="left" w:pos="2268"/>
        </w:tabs>
        <w:ind w:left="1134" w:hanging="1134"/>
        <w:rPr>
          <w:rFonts w:cs="Arial"/>
          <w:color w:val="000000"/>
          <w:sz w:val="24"/>
        </w:rPr>
      </w:pPr>
    </w:p>
    <w:p w14:paraId="1C205F5D" w14:textId="77777777" w:rsidR="001A4EC9" w:rsidRPr="00520AAA" w:rsidRDefault="00344688" w:rsidP="00344688">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5.</w:t>
      </w:r>
      <w:r w:rsidRPr="00520AAA">
        <w:rPr>
          <w:rFonts w:cs="Arial"/>
          <w:b/>
          <w:color w:val="000000"/>
          <w:sz w:val="24"/>
        </w:rPr>
        <w:tab/>
      </w:r>
      <w:r w:rsidR="001A4EC9" w:rsidRPr="00520AAA">
        <w:rPr>
          <w:rFonts w:cs="Arial"/>
          <w:color w:val="000000"/>
          <w:sz w:val="24"/>
        </w:rPr>
        <w:t>in the case of a U</w:t>
      </w:r>
      <w:r w:rsidR="0015057C" w:rsidRPr="00520AAA">
        <w:rPr>
          <w:rFonts w:cs="Arial"/>
          <w:color w:val="000000"/>
          <w:sz w:val="24"/>
        </w:rPr>
        <w:t xml:space="preserve">niversal </w:t>
      </w:r>
      <w:proofErr w:type="gramStart"/>
      <w:r w:rsidR="0015057C" w:rsidRPr="00520AAA">
        <w:rPr>
          <w:rFonts w:cs="Arial"/>
          <w:color w:val="000000"/>
          <w:sz w:val="24"/>
        </w:rPr>
        <w:t xml:space="preserve">Credit </w:t>
      </w:r>
      <w:r w:rsidR="001A4EC9" w:rsidRPr="00520AAA">
        <w:rPr>
          <w:rFonts w:cs="Arial"/>
          <w:color w:val="000000"/>
          <w:sz w:val="24"/>
        </w:rPr>
        <w:t xml:space="preserve"> claim</w:t>
      </w:r>
      <w:proofErr w:type="gramEnd"/>
      <w:r w:rsidR="001A4EC9" w:rsidRPr="00520AAA">
        <w:rPr>
          <w:rFonts w:cs="Arial"/>
          <w:color w:val="000000"/>
          <w:sz w:val="24"/>
        </w:rPr>
        <w:t xml:space="preserve"> the claimant</w:t>
      </w:r>
      <w:r w:rsidR="0007510E" w:rsidRPr="00520AAA">
        <w:rPr>
          <w:rFonts w:cs="Arial"/>
          <w:color w:val="000000"/>
          <w:sz w:val="24"/>
        </w:rPr>
        <w:t xml:space="preserve"> or their partner (if any), </w:t>
      </w:r>
      <w:r w:rsidR="001A4EC9" w:rsidRPr="00520AAA">
        <w:rPr>
          <w:rFonts w:cs="Arial"/>
          <w:color w:val="000000"/>
          <w:sz w:val="24"/>
        </w:rPr>
        <w:t xml:space="preserve"> has any earned income</w:t>
      </w:r>
      <w:r w:rsidR="001A4EC9" w:rsidRPr="00520AAA">
        <w:rPr>
          <w:rFonts w:cs="Arial"/>
          <w:color w:val="000000"/>
          <w:sz w:val="24"/>
          <w:vertAlign w:val="superscript"/>
        </w:rPr>
        <w:t>2</w:t>
      </w:r>
      <w:r w:rsidRPr="00520AAA">
        <w:rPr>
          <w:rFonts w:cs="Arial"/>
          <w:color w:val="000000"/>
          <w:sz w:val="24"/>
        </w:rPr>
        <w:t>.</w:t>
      </w:r>
    </w:p>
    <w:p w14:paraId="20F73732" w14:textId="77777777" w:rsidR="00344688" w:rsidRPr="00520AAA" w:rsidRDefault="00344688" w:rsidP="00344688">
      <w:pPr>
        <w:pStyle w:val="Indent1"/>
        <w:numPr>
          <w:ilvl w:val="0"/>
          <w:numId w:val="0"/>
        </w:numPr>
        <w:tabs>
          <w:tab w:val="left" w:pos="567"/>
          <w:tab w:val="left" w:pos="1134"/>
          <w:tab w:val="left" w:pos="1701"/>
          <w:tab w:val="left" w:pos="2268"/>
        </w:tabs>
        <w:rPr>
          <w:rFonts w:cs="Arial"/>
          <w:color w:val="000000"/>
          <w:sz w:val="24"/>
        </w:rPr>
      </w:pPr>
    </w:p>
    <w:p w14:paraId="470D4CC9" w14:textId="77777777" w:rsidR="008C6456" w:rsidRPr="00520AAA" w:rsidRDefault="00344688" w:rsidP="006E36A9">
      <w:pPr>
        <w:pStyle w:val="Indent1"/>
        <w:numPr>
          <w:ilvl w:val="0"/>
          <w:numId w:val="0"/>
        </w:numPr>
        <w:tabs>
          <w:tab w:val="left" w:pos="567"/>
          <w:tab w:val="left" w:pos="1134"/>
          <w:tab w:val="left" w:pos="1701"/>
          <w:tab w:val="left" w:pos="2268"/>
        </w:tabs>
        <w:ind w:left="567" w:hanging="567"/>
        <w:rPr>
          <w:rFonts w:cs="Arial"/>
          <w:color w:val="000000"/>
          <w:sz w:val="24"/>
        </w:rPr>
      </w:pPr>
      <w:r w:rsidRPr="00520AAA">
        <w:rPr>
          <w:rFonts w:cs="Arial"/>
          <w:b/>
          <w:color w:val="000000"/>
          <w:sz w:val="24"/>
        </w:rPr>
        <w:tab/>
      </w:r>
      <w:r w:rsidR="008C6456" w:rsidRPr="00520AAA">
        <w:rPr>
          <w:rFonts w:cs="Arial"/>
          <w:b/>
          <w:color w:val="000000"/>
          <w:sz w:val="24"/>
        </w:rPr>
        <w:t>Note</w:t>
      </w:r>
      <w:r w:rsidR="008C6456" w:rsidRPr="00520AAA">
        <w:rPr>
          <w:rFonts w:cs="Arial"/>
          <w:color w:val="000000"/>
          <w:sz w:val="24"/>
        </w:rPr>
        <w:t xml:space="preserve">: </w:t>
      </w:r>
      <w:r w:rsidRPr="00520AAA">
        <w:rPr>
          <w:rFonts w:cs="Arial"/>
          <w:color w:val="000000"/>
          <w:sz w:val="24"/>
        </w:rPr>
        <w:t xml:space="preserve"> A</w:t>
      </w:r>
      <w:r w:rsidR="008C6456" w:rsidRPr="00520AAA">
        <w:rPr>
          <w:rFonts w:cs="Arial"/>
          <w:color w:val="000000"/>
          <w:sz w:val="24"/>
        </w:rPr>
        <w:t xml:space="preserve"> claimant is still entitled to a qualifying benefit where they are not entitled to </w:t>
      </w:r>
      <w:r w:rsidR="009C6338" w:rsidRPr="00520AAA">
        <w:rPr>
          <w:rFonts w:cs="Arial"/>
          <w:color w:val="000000"/>
          <w:sz w:val="24"/>
        </w:rPr>
        <w:t>I</w:t>
      </w:r>
      <w:r w:rsidR="00671F4C" w:rsidRPr="00520AAA">
        <w:rPr>
          <w:rFonts w:cs="Arial"/>
          <w:color w:val="000000"/>
          <w:sz w:val="24"/>
        </w:rPr>
        <w:t>ncome Support</w:t>
      </w:r>
      <w:r w:rsidR="008C6456" w:rsidRPr="00520AAA">
        <w:rPr>
          <w:rFonts w:cs="Arial"/>
          <w:color w:val="000000"/>
          <w:sz w:val="24"/>
        </w:rPr>
        <w:t xml:space="preserve">, </w:t>
      </w:r>
      <w:r w:rsidR="00E370BE" w:rsidRPr="00520AAA">
        <w:rPr>
          <w:rFonts w:cs="Arial"/>
          <w:color w:val="000000"/>
          <w:sz w:val="24"/>
        </w:rPr>
        <w:t>i</w:t>
      </w:r>
      <w:r w:rsidR="00671F4C" w:rsidRPr="00520AAA">
        <w:rPr>
          <w:rFonts w:cs="Arial"/>
          <w:color w:val="000000"/>
          <w:sz w:val="24"/>
        </w:rPr>
        <w:t>ncome-based Jobseeker’s Allowance</w:t>
      </w:r>
      <w:r w:rsidR="00E370BE" w:rsidRPr="00520AAA">
        <w:rPr>
          <w:rFonts w:cs="Arial"/>
          <w:color w:val="000000"/>
          <w:sz w:val="24"/>
        </w:rPr>
        <w:t xml:space="preserve"> </w:t>
      </w:r>
      <w:r w:rsidR="00671F4C" w:rsidRPr="00520AAA">
        <w:rPr>
          <w:rFonts w:cs="Arial"/>
          <w:color w:val="000000"/>
          <w:sz w:val="24"/>
        </w:rPr>
        <w:t xml:space="preserve">or </w:t>
      </w:r>
      <w:r w:rsidR="00E370BE" w:rsidRPr="00520AAA">
        <w:rPr>
          <w:rFonts w:cs="Arial"/>
          <w:color w:val="000000"/>
          <w:sz w:val="24"/>
        </w:rPr>
        <w:t>i</w:t>
      </w:r>
      <w:r w:rsidR="00671F4C" w:rsidRPr="00520AAA">
        <w:rPr>
          <w:rFonts w:cs="Arial"/>
          <w:color w:val="000000"/>
          <w:sz w:val="24"/>
        </w:rPr>
        <w:t xml:space="preserve">ncome-related Employment and Support Allowance </w:t>
      </w:r>
      <w:r w:rsidR="008C6456" w:rsidRPr="00520AAA">
        <w:rPr>
          <w:rFonts w:cs="Arial"/>
          <w:color w:val="000000"/>
          <w:sz w:val="24"/>
        </w:rPr>
        <w:t xml:space="preserve">or </w:t>
      </w:r>
      <w:r w:rsidR="00671F4C" w:rsidRPr="00520AAA">
        <w:rPr>
          <w:rFonts w:cs="Arial"/>
          <w:color w:val="000000"/>
          <w:sz w:val="24"/>
        </w:rPr>
        <w:t xml:space="preserve">State Pension Credit </w:t>
      </w:r>
      <w:r w:rsidR="008C6456" w:rsidRPr="00520AAA">
        <w:rPr>
          <w:rFonts w:cs="Arial"/>
          <w:color w:val="000000"/>
          <w:sz w:val="24"/>
        </w:rPr>
        <w:t xml:space="preserve">by reason that they have income equal to or exceeding the applicable amount but less than the sum of the applicable amount and </w:t>
      </w:r>
      <w:r w:rsidR="00DD0FDA" w:rsidRPr="00520AAA">
        <w:rPr>
          <w:rFonts w:cs="Arial"/>
          <w:color w:val="000000"/>
          <w:sz w:val="24"/>
        </w:rPr>
        <w:t>the</w:t>
      </w:r>
      <w:r w:rsidR="008C6456" w:rsidRPr="00520AAA">
        <w:rPr>
          <w:rFonts w:cs="Arial"/>
          <w:color w:val="000000"/>
          <w:sz w:val="24"/>
        </w:rPr>
        <w:t xml:space="preserve"> loan payment.</w:t>
      </w:r>
    </w:p>
    <w:p w14:paraId="644789C4" w14:textId="77777777" w:rsidR="00344688" w:rsidRPr="00520AAA" w:rsidRDefault="00344688" w:rsidP="00344688">
      <w:pPr>
        <w:pStyle w:val="Indent1"/>
        <w:numPr>
          <w:ilvl w:val="0"/>
          <w:numId w:val="0"/>
        </w:numPr>
        <w:tabs>
          <w:tab w:val="left" w:pos="1134"/>
          <w:tab w:val="left" w:pos="1701"/>
          <w:tab w:val="left" w:pos="2268"/>
        </w:tabs>
        <w:rPr>
          <w:rFonts w:cs="Arial"/>
          <w:color w:val="000000"/>
          <w:sz w:val="24"/>
        </w:rPr>
      </w:pPr>
    </w:p>
    <w:p w14:paraId="277D20BC" w14:textId="77777777" w:rsidR="001A4EC9" w:rsidRPr="00520AAA" w:rsidRDefault="001A4EC9" w:rsidP="00E4301D">
      <w:pPr>
        <w:pStyle w:val="Leg"/>
      </w:pPr>
      <w:proofErr w:type="gramStart"/>
      <w:r w:rsidRPr="00520AAA">
        <w:t>1</w:t>
      </w:r>
      <w:r w:rsidR="006E36A9" w:rsidRPr="00520AAA">
        <w:t xml:space="preserve"> </w:t>
      </w:r>
      <w:r w:rsidRPr="00520AAA">
        <w:t xml:space="preserve"> </w:t>
      </w:r>
      <w:r w:rsidR="009805AF" w:rsidRPr="00520AAA">
        <w:t>LMI</w:t>
      </w:r>
      <w:proofErr w:type="gramEnd"/>
      <w:r w:rsidR="009805AF" w:rsidRPr="00520AAA">
        <w:t xml:space="preserve"> Regs</w:t>
      </w:r>
      <w:r w:rsidR="00671F4C" w:rsidRPr="00520AAA">
        <w:t xml:space="preserve"> (NI)</w:t>
      </w:r>
      <w:r w:rsidRPr="00520AAA">
        <w:t xml:space="preserve">, reg 9(2); </w:t>
      </w:r>
      <w:r w:rsidR="006E36A9" w:rsidRPr="00520AAA">
        <w:t xml:space="preserve"> </w:t>
      </w:r>
      <w:r w:rsidRPr="00520AAA">
        <w:t>2</w:t>
      </w:r>
      <w:r w:rsidR="006E36A9" w:rsidRPr="00520AAA">
        <w:t xml:space="preserve"> </w:t>
      </w:r>
      <w:r w:rsidRPr="00520AAA">
        <w:t xml:space="preserve"> reg 9(3)</w:t>
      </w:r>
    </w:p>
    <w:p w14:paraId="065DA1CB" w14:textId="77777777" w:rsidR="001A4EC9" w:rsidRPr="00520AAA" w:rsidRDefault="001A4EC9" w:rsidP="001D59CC">
      <w:pPr>
        <w:tabs>
          <w:tab w:val="left" w:pos="567"/>
          <w:tab w:val="left" w:pos="1134"/>
          <w:tab w:val="left" w:pos="1701"/>
          <w:tab w:val="left" w:pos="2268"/>
        </w:tabs>
        <w:ind w:left="0" w:firstLine="0"/>
        <w:rPr>
          <w:rFonts w:cs="Arial"/>
          <w:i/>
          <w:snapToGrid w:val="0"/>
          <w:color w:val="000000"/>
          <w:sz w:val="24"/>
        </w:rPr>
      </w:pPr>
    </w:p>
    <w:p w14:paraId="5114A5E3" w14:textId="77777777" w:rsidR="001A4EC9" w:rsidRPr="00520AAA" w:rsidRDefault="006E36A9" w:rsidP="001D59CC">
      <w:pPr>
        <w:pStyle w:val="SubGroup"/>
        <w:tabs>
          <w:tab w:val="left" w:pos="567"/>
          <w:tab w:val="left" w:pos="1134"/>
          <w:tab w:val="left" w:pos="1701"/>
          <w:tab w:val="left" w:pos="2268"/>
        </w:tabs>
        <w:spacing w:before="0"/>
        <w:ind w:left="0" w:firstLine="0"/>
        <w:rPr>
          <w:rFonts w:cs="Arial"/>
          <w:snapToGrid w:val="0"/>
          <w:color w:val="000000"/>
          <w:szCs w:val="24"/>
        </w:rPr>
      </w:pPr>
      <w:r w:rsidRPr="00520AAA">
        <w:rPr>
          <w:rFonts w:cs="Arial"/>
          <w:snapToGrid w:val="0"/>
          <w:color w:val="000000"/>
          <w:szCs w:val="24"/>
        </w:rPr>
        <w:tab/>
      </w:r>
      <w:r w:rsidR="00CC4868" w:rsidRPr="00520AAA">
        <w:rPr>
          <w:rFonts w:cs="Arial"/>
          <w:snapToGrid w:val="0"/>
          <w:color w:val="000000"/>
          <w:szCs w:val="24"/>
        </w:rPr>
        <w:t>R</w:t>
      </w:r>
      <w:r w:rsidR="001A4EC9" w:rsidRPr="00520AAA">
        <w:rPr>
          <w:rFonts w:cs="Arial"/>
          <w:snapToGrid w:val="0"/>
          <w:color w:val="000000"/>
          <w:szCs w:val="24"/>
        </w:rPr>
        <w:t>e-instatement</w:t>
      </w:r>
    </w:p>
    <w:p w14:paraId="202CD7B3" w14:textId="77777777" w:rsidR="006E36A9" w:rsidRPr="00520AAA" w:rsidRDefault="006E36A9" w:rsidP="006E36A9">
      <w:pPr>
        <w:pStyle w:val="MainNums"/>
        <w:numPr>
          <w:ilvl w:val="0"/>
          <w:numId w:val="0"/>
        </w:numPr>
        <w:tabs>
          <w:tab w:val="left" w:pos="567"/>
          <w:tab w:val="left" w:pos="1134"/>
          <w:tab w:val="left" w:pos="1701"/>
          <w:tab w:val="left" w:pos="2268"/>
        </w:tabs>
        <w:spacing w:before="0"/>
        <w:rPr>
          <w:rFonts w:cs="Arial"/>
          <w:color w:val="000000"/>
          <w:sz w:val="24"/>
          <w:szCs w:val="24"/>
        </w:rPr>
      </w:pPr>
    </w:p>
    <w:p w14:paraId="735BA685" w14:textId="77777777" w:rsidR="001A4EC9" w:rsidRPr="00520AAA" w:rsidRDefault="006E36A9" w:rsidP="006E36A9">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35</w:t>
      </w:r>
      <w:r w:rsidRPr="00520AAA">
        <w:rPr>
          <w:rFonts w:cs="Arial"/>
          <w:color w:val="000000"/>
          <w:sz w:val="24"/>
          <w:szCs w:val="24"/>
        </w:rPr>
        <w:tab/>
      </w:r>
      <w:r w:rsidR="00DD0FDA" w:rsidRPr="00520AAA">
        <w:rPr>
          <w:rFonts w:cs="Arial"/>
          <w:color w:val="000000"/>
          <w:sz w:val="24"/>
          <w:szCs w:val="24"/>
        </w:rPr>
        <w:t>L</w:t>
      </w:r>
      <w:r w:rsidR="001A4EC9" w:rsidRPr="00520AAA">
        <w:rPr>
          <w:rFonts w:cs="Arial"/>
          <w:color w:val="000000"/>
          <w:sz w:val="24"/>
          <w:szCs w:val="24"/>
        </w:rPr>
        <w:t xml:space="preserve">oan payments </w:t>
      </w:r>
      <w:r w:rsidR="00CE1B7B" w:rsidRPr="00520AAA">
        <w:rPr>
          <w:rFonts w:cs="Arial"/>
          <w:color w:val="000000"/>
          <w:sz w:val="24"/>
          <w:szCs w:val="24"/>
        </w:rPr>
        <w:t xml:space="preserve">can </w:t>
      </w:r>
      <w:r w:rsidR="001A4EC9" w:rsidRPr="00520AAA">
        <w:rPr>
          <w:rFonts w:cs="Arial"/>
          <w:color w:val="000000"/>
          <w:sz w:val="24"/>
          <w:szCs w:val="24"/>
        </w:rPr>
        <w:t xml:space="preserve">be re-instated </w:t>
      </w:r>
      <w:r w:rsidR="00CE1B7B" w:rsidRPr="00520AAA">
        <w:rPr>
          <w:rFonts w:cs="Arial"/>
          <w:color w:val="000000"/>
          <w:sz w:val="24"/>
          <w:szCs w:val="24"/>
        </w:rPr>
        <w:t xml:space="preserve">without the need to complete a qualifying period </w:t>
      </w:r>
      <w:proofErr w:type="gramStart"/>
      <w:r w:rsidR="001A4EC9" w:rsidRPr="00520AAA">
        <w:rPr>
          <w:rFonts w:cs="Arial"/>
          <w:color w:val="000000"/>
          <w:sz w:val="24"/>
          <w:szCs w:val="24"/>
        </w:rPr>
        <w:t>w</w:t>
      </w:r>
      <w:r w:rsidRPr="00520AAA">
        <w:rPr>
          <w:rFonts w:cs="Arial"/>
          <w:color w:val="000000"/>
          <w:sz w:val="24"/>
          <w:szCs w:val="24"/>
        </w:rPr>
        <w:t>here</w:t>
      </w:r>
      <w:proofErr w:type="gramEnd"/>
    </w:p>
    <w:p w14:paraId="1E103ADF" w14:textId="77777777" w:rsidR="006E36A9" w:rsidRPr="00520AAA" w:rsidRDefault="006E36A9" w:rsidP="006E36A9">
      <w:pPr>
        <w:pStyle w:val="Indent1"/>
        <w:numPr>
          <w:ilvl w:val="0"/>
          <w:numId w:val="0"/>
        </w:numPr>
        <w:tabs>
          <w:tab w:val="left" w:pos="1134"/>
          <w:tab w:val="left" w:pos="1701"/>
          <w:tab w:val="left" w:pos="2268"/>
        </w:tabs>
        <w:rPr>
          <w:rFonts w:cs="Arial"/>
          <w:color w:val="000000"/>
          <w:sz w:val="24"/>
        </w:rPr>
      </w:pPr>
    </w:p>
    <w:p w14:paraId="6FAF4EE8" w14:textId="77777777" w:rsidR="008045AE" w:rsidRPr="00520AAA" w:rsidRDefault="006E36A9" w:rsidP="006E36A9">
      <w:pPr>
        <w:pStyle w:val="Indent1"/>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b/>
          <w:color w:val="000000"/>
          <w:sz w:val="24"/>
        </w:rPr>
        <w:t>1.</w:t>
      </w:r>
      <w:r w:rsidRPr="00520AAA">
        <w:rPr>
          <w:rFonts w:cs="Arial"/>
          <w:b/>
          <w:color w:val="000000"/>
          <w:sz w:val="24"/>
        </w:rPr>
        <w:tab/>
      </w:r>
      <w:r w:rsidR="001A4EC9" w:rsidRPr="00520AAA">
        <w:rPr>
          <w:rFonts w:cs="Arial"/>
          <w:color w:val="000000"/>
          <w:sz w:val="24"/>
        </w:rPr>
        <w:t>the claimant ceases to be</w:t>
      </w:r>
    </w:p>
    <w:p w14:paraId="33730894" w14:textId="77777777" w:rsidR="006E36A9" w:rsidRPr="00520AAA" w:rsidRDefault="006E36A9" w:rsidP="006E36A9">
      <w:pPr>
        <w:pStyle w:val="indent2"/>
        <w:numPr>
          <w:ilvl w:val="0"/>
          <w:numId w:val="0"/>
        </w:numPr>
        <w:tabs>
          <w:tab w:val="left" w:pos="567"/>
          <w:tab w:val="left" w:pos="1134"/>
          <w:tab w:val="left" w:pos="1701"/>
          <w:tab w:val="left" w:pos="2268"/>
        </w:tabs>
        <w:rPr>
          <w:rFonts w:cs="Arial"/>
          <w:color w:val="000000"/>
          <w:sz w:val="24"/>
        </w:rPr>
      </w:pPr>
    </w:p>
    <w:p w14:paraId="5F1CD7A0" w14:textId="77777777" w:rsidR="008045AE" w:rsidRPr="00520AAA" w:rsidRDefault="006E36A9" w:rsidP="006E36A9">
      <w:pPr>
        <w:pStyle w:val="indent2"/>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1.1</w:t>
      </w:r>
      <w:r w:rsidRPr="00520AAA">
        <w:rPr>
          <w:rFonts w:cs="Arial"/>
          <w:b/>
          <w:color w:val="000000"/>
          <w:sz w:val="24"/>
        </w:rPr>
        <w:tab/>
      </w:r>
      <w:r w:rsidR="001A4EC9" w:rsidRPr="00520AAA">
        <w:rPr>
          <w:rFonts w:cs="Arial"/>
          <w:color w:val="000000"/>
          <w:sz w:val="24"/>
        </w:rPr>
        <w:t>entitled to</w:t>
      </w:r>
    </w:p>
    <w:p w14:paraId="7089085D" w14:textId="77777777" w:rsidR="006E36A9" w:rsidRPr="00520AAA" w:rsidRDefault="006E36A9" w:rsidP="006E36A9">
      <w:pPr>
        <w:pStyle w:val="indent2"/>
        <w:numPr>
          <w:ilvl w:val="0"/>
          <w:numId w:val="0"/>
        </w:numPr>
        <w:tabs>
          <w:tab w:val="left" w:pos="567"/>
          <w:tab w:val="left" w:pos="1134"/>
          <w:tab w:val="left" w:pos="1701"/>
          <w:tab w:val="left" w:pos="2268"/>
        </w:tabs>
        <w:rPr>
          <w:rFonts w:cs="Arial"/>
          <w:color w:val="000000"/>
          <w:sz w:val="24"/>
        </w:rPr>
      </w:pPr>
    </w:p>
    <w:p w14:paraId="5412BF8F" w14:textId="77777777" w:rsidR="008045AE" w:rsidRPr="00520AAA" w:rsidRDefault="006E36A9" w:rsidP="006E36A9">
      <w:pPr>
        <w:pStyle w:val="indent2"/>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1.2</w:t>
      </w:r>
      <w:r w:rsidRPr="00520AAA">
        <w:rPr>
          <w:rFonts w:cs="Arial"/>
          <w:b/>
          <w:color w:val="000000"/>
          <w:sz w:val="24"/>
        </w:rPr>
        <w:tab/>
      </w:r>
      <w:r w:rsidR="008045AE" w:rsidRPr="00520AAA">
        <w:rPr>
          <w:rFonts w:cs="Arial"/>
          <w:color w:val="000000"/>
          <w:sz w:val="24"/>
        </w:rPr>
        <w:t>treated as entitled to</w:t>
      </w:r>
    </w:p>
    <w:p w14:paraId="6E4BC0D1" w14:textId="77777777" w:rsidR="006E36A9" w:rsidRPr="00520AAA" w:rsidRDefault="006E36A9" w:rsidP="006E36A9">
      <w:pPr>
        <w:pStyle w:val="indent2"/>
        <w:numPr>
          <w:ilvl w:val="0"/>
          <w:numId w:val="0"/>
        </w:numPr>
        <w:tabs>
          <w:tab w:val="left" w:pos="567"/>
          <w:tab w:val="left" w:pos="1134"/>
          <w:tab w:val="left" w:pos="1701"/>
          <w:tab w:val="left" w:pos="2268"/>
        </w:tabs>
        <w:rPr>
          <w:rFonts w:cs="Arial"/>
          <w:color w:val="000000"/>
          <w:sz w:val="24"/>
        </w:rPr>
      </w:pPr>
    </w:p>
    <w:p w14:paraId="6B30F308" w14:textId="77777777" w:rsidR="001A4EC9" w:rsidRPr="00520AAA" w:rsidRDefault="006E36A9" w:rsidP="006E36A9">
      <w:pPr>
        <w:pStyle w:val="indent2"/>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color w:val="000000"/>
          <w:sz w:val="24"/>
        </w:rPr>
        <w:tab/>
      </w:r>
      <w:r w:rsidR="001A4EC9" w:rsidRPr="00520AAA">
        <w:rPr>
          <w:rFonts w:cs="Arial"/>
          <w:color w:val="000000"/>
          <w:sz w:val="24"/>
        </w:rPr>
        <w:t>I</w:t>
      </w:r>
      <w:r w:rsidR="00A85ED4" w:rsidRPr="00520AAA">
        <w:rPr>
          <w:rFonts w:cs="Arial"/>
          <w:color w:val="000000"/>
          <w:sz w:val="24"/>
        </w:rPr>
        <w:t>ncome Support</w:t>
      </w:r>
      <w:r w:rsidR="001A4EC9" w:rsidRPr="00520AAA">
        <w:rPr>
          <w:rFonts w:cs="Arial"/>
          <w:color w:val="000000"/>
          <w:sz w:val="24"/>
        </w:rPr>
        <w:t xml:space="preserve">, </w:t>
      </w:r>
      <w:r w:rsidR="00E370BE" w:rsidRPr="00520AAA">
        <w:rPr>
          <w:rFonts w:cs="Arial"/>
          <w:color w:val="000000"/>
          <w:sz w:val="24"/>
        </w:rPr>
        <w:t>i</w:t>
      </w:r>
      <w:r w:rsidR="00311590" w:rsidRPr="00520AAA">
        <w:rPr>
          <w:rFonts w:cs="Arial"/>
          <w:color w:val="000000"/>
          <w:sz w:val="24"/>
        </w:rPr>
        <w:t>ncome-based Jobseeker’s Allowance</w:t>
      </w:r>
      <w:r w:rsidR="00CE1B7B" w:rsidRPr="00520AAA">
        <w:rPr>
          <w:rFonts w:cs="Arial"/>
          <w:color w:val="000000"/>
          <w:sz w:val="24"/>
        </w:rPr>
        <w:t xml:space="preserve"> or</w:t>
      </w:r>
      <w:r w:rsidR="001A4EC9" w:rsidRPr="00520AAA">
        <w:rPr>
          <w:rFonts w:cs="Arial"/>
          <w:color w:val="000000"/>
          <w:sz w:val="24"/>
        </w:rPr>
        <w:t xml:space="preserve"> </w:t>
      </w:r>
      <w:r w:rsidR="00E370BE" w:rsidRPr="00520AAA">
        <w:rPr>
          <w:rFonts w:cs="Arial"/>
          <w:color w:val="000000"/>
          <w:sz w:val="24"/>
        </w:rPr>
        <w:t>i</w:t>
      </w:r>
      <w:r w:rsidR="00311590" w:rsidRPr="00520AAA">
        <w:rPr>
          <w:rFonts w:cs="Arial"/>
          <w:color w:val="000000"/>
          <w:sz w:val="24"/>
        </w:rPr>
        <w:t>ncome-</w:t>
      </w:r>
      <w:r w:rsidR="001E61FE" w:rsidRPr="00520AAA">
        <w:rPr>
          <w:rFonts w:cs="Arial"/>
          <w:color w:val="000000"/>
          <w:sz w:val="24"/>
        </w:rPr>
        <w:t>related</w:t>
      </w:r>
      <w:r w:rsidR="00311590" w:rsidRPr="00520AAA">
        <w:rPr>
          <w:rFonts w:cs="Arial"/>
          <w:color w:val="000000"/>
          <w:sz w:val="24"/>
        </w:rPr>
        <w:t xml:space="preserve"> Employment and Support Allowance</w:t>
      </w:r>
      <w:r w:rsidR="001A4EC9" w:rsidRPr="00520AAA">
        <w:rPr>
          <w:rFonts w:cs="Arial"/>
          <w:color w:val="000000"/>
          <w:sz w:val="24"/>
        </w:rPr>
        <w:t xml:space="preserve"> </w:t>
      </w:r>
      <w:r w:rsidR="001A4EC9" w:rsidRPr="00520AAA">
        <w:rPr>
          <w:rFonts w:cs="Arial"/>
          <w:b/>
          <w:color w:val="000000"/>
          <w:sz w:val="24"/>
        </w:rPr>
        <w:t>and</w:t>
      </w:r>
    </w:p>
    <w:p w14:paraId="4FE86354" w14:textId="77777777" w:rsidR="006E36A9" w:rsidRPr="00520AAA" w:rsidRDefault="006E36A9" w:rsidP="006E36A9">
      <w:pPr>
        <w:pStyle w:val="Indent1"/>
        <w:numPr>
          <w:ilvl w:val="0"/>
          <w:numId w:val="0"/>
        </w:numPr>
        <w:tabs>
          <w:tab w:val="left" w:pos="567"/>
          <w:tab w:val="left" w:pos="1134"/>
          <w:tab w:val="left" w:pos="1701"/>
          <w:tab w:val="left" w:pos="2268"/>
        </w:tabs>
        <w:rPr>
          <w:rFonts w:cs="Arial"/>
          <w:color w:val="000000"/>
          <w:sz w:val="24"/>
        </w:rPr>
      </w:pPr>
    </w:p>
    <w:p w14:paraId="21377D3C" w14:textId="77777777" w:rsidR="008045AE" w:rsidRPr="00520AAA" w:rsidRDefault="006E36A9" w:rsidP="006E36A9">
      <w:pPr>
        <w:pStyle w:val="Indent1"/>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b/>
          <w:color w:val="000000"/>
          <w:sz w:val="24"/>
        </w:rPr>
        <w:t>2.</w:t>
      </w:r>
      <w:r w:rsidRPr="00520AAA">
        <w:rPr>
          <w:rFonts w:cs="Arial"/>
          <w:b/>
          <w:color w:val="000000"/>
          <w:sz w:val="24"/>
        </w:rPr>
        <w:tab/>
      </w:r>
      <w:r w:rsidRPr="00520AAA">
        <w:rPr>
          <w:rFonts w:cs="Arial"/>
          <w:color w:val="000000"/>
          <w:sz w:val="24"/>
        </w:rPr>
        <w:t>they become</w:t>
      </w:r>
    </w:p>
    <w:p w14:paraId="68CC39F7" w14:textId="77777777" w:rsidR="006E36A9" w:rsidRPr="00520AAA" w:rsidRDefault="006E36A9" w:rsidP="006E36A9">
      <w:pPr>
        <w:pStyle w:val="indent2"/>
        <w:numPr>
          <w:ilvl w:val="0"/>
          <w:numId w:val="0"/>
        </w:numPr>
        <w:tabs>
          <w:tab w:val="left" w:pos="567"/>
          <w:tab w:val="left" w:pos="1134"/>
          <w:tab w:val="left" w:pos="1701"/>
          <w:tab w:val="left" w:pos="2268"/>
        </w:tabs>
        <w:rPr>
          <w:rFonts w:cs="Arial"/>
          <w:color w:val="000000"/>
          <w:sz w:val="24"/>
        </w:rPr>
      </w:pPr>
    </w:p>
    <w:p w14:paraId="7DD8AA65" w14:textId="77777777" w:rsidR="00BF0E4B" w:rsidRPr="00520AAA" w:rsidRDefault="006E36A9" w:rsidP="006E36A9">
      <w:pPr>
        <w:pStyle w:val="indent2"/>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2.1</w:t>
      </w:r>
      <w:r w:rsidRPr="00520AAA">
        <w:rPr>
          <w:rFonts w:cs="Arial"/>
          <w:b/>
          <w:color w:val="000000"/>
          <w:sz w:val="24"/>
        </w:rPr>
        <w:tab/>
      </w:r>
      <w:r w:rsidR="001A4EC9" w:rsidRPr="00520AAA">
        <w:rPr>
          <w:rFonts w:cs="Arial"/>
          <w:color w:val="000000"/>
          <w:sz w:val="24"/>
        </w:rPr>
        <w:t xml:space="preserve">entitled </w:t>
      </w:r>
      <w:r w:rsidR="00BF0E4B" w:rsidRPr="00520AAA">
        <w:rPr>
          <w:rFonts w:cs="Arial"/>
          <w:b/>
          <w:color w:val="000000"/>
          <w:sz w:val="24"/>
        </w:rPr>
        <w:t>or</w:t>
      </w:r>
    </w:p>
    <w:p w14:paraId="7C0DD395" w14:textId="77777777" w:rsidR="006E36A9" w:rsidRPr="00520AAA" w:rsidRDefault="006E36A9" w:rsidP="006E36A9">
      <w:pPr>
        <w:pStyle w:val="indent2"/>
        <w:numPr>
          <w:ilvl w:val="0"/>
          <w:numId w:val="0"/>
        </w:numPr>
        <w:tabs>
          <w:tab w:val="left" w:pos="567"/>
          <w:tab w:val="left" w:pos="1134"/>
          <w:tab w:val="left" w:pos="1701"/>
          <w:tab w:val="left" w:pos="2268"/>
        </w:tabs>
        <w:rPr>
          <w:rFonts w:cs="Arial"/>
          <w:color w:val="000000"/>
          <w:sz w:val="24"/>
        </w:rPr>
      </w:pPr>
    </w:p>
    <w:p w14:paraId="397AF4BD" w14:textId="77777777" w:rsidR="00BF0E4B" w:rsidRPr="00520AAA" w:rsidRDefault="006E36A9" w:rsidP="006E36A9">
      <w:pPr>
        <w:pStyle w:val="indent2"/>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2.2</w:t>
      </w:r>
      <w:r w:rsidRPr="00520AAA">
        <w:rPr>
          <w:rFonts w:cs="Arial"/>
          <w:color w:val="000000"/>
          <w:sz w:val="24"/>
        </w:rPr>
        <w:tab/>
      </w:r>
      <w:r w:rsidR="00BF0E4B" w:rsidRPr="00520AAA">
        <w:rPr>
          <w:rFonts w:cs="Arial"/>
          <w:color w:val="000000"/>
          <w:sz w:val="24"/>
        </w:rPr>
        <w:t xml:space="preserve">treated as </w:t>
      </w:r>
      <w:proofErr w:type="gramStart"/>
      <w:r w:rsidR="00BF0E4B" w:rsidRPr="00520AAA">
        <w:rPr>
          <w:rFonts w:cs="Arial"/>
          <w:color w:val="000000"/>
          <w:sz w:val="24"/>
        </w:rPr>
        <w:t>entitled</w:t>
      </w:r>
      <w:proofErr w:type="gramEnd"/>
    </w:p>
    <w:p w14:paraId="3D0BC902" w14:textId="77777777" w:rsidR="006E36A9" w:rsidRPr="00520AAA" w:rsidRDefault="006E36A9" w:rsidP="006E36A9">
      <w:pPr>
        <w:pStyle w:val="indent2"/>
        <w:numPr>
          <w:ilvl w:val="0"/>
          <w:numId w:val="0"/>
        </w:numPr>
        <w:tabs>
          <w:tab w:val="left" w:pos="567"/>
          <w:tab w:val="left" w:pos="1134"/>
          <w:tab w:val="left" w:pos="1701"/>
          <w:tab w:val="left" w:pos="2268"/>
        </w:tabs>
        <w:rPr>
          <w:rFonts w:cs="Arial"/>
          <w:color w:val="000000"/>
          <w:sz w:val="24"/>
        </w:rPr>
      </w:pPr>
    </w:p>
    <w:p w14:paraId="082B1D1C" w14:textId="77777777" w:rsidR="001A4EC9" w:rsidRPr="00520AAA" w:rsidRDefault="006E36A9" w:rsidP="006E36A9">
      <w:pPr>
        <w:pStyle w:val="indent2"/>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color w:val="000000"/>
          <w:sz w:val="24"/>
        </w:rPr>
        <w:tab/>
      </w:r>
      <w:proofErr w:type="gramStart"/>
      <w:r w:rsidR="001A4EC9" w:rsidRPr="00520AAA">
        <w:rPr>
          <w:rFonts w:cs="Arial"/>
          <w:color w:val="000000"/>
          <w:sz w:val="24"/>
        </w:rPr>
        <w:t>again</w:t>
      </w:r>
      <w:proofErr w:type="gramEnd"/>
      <w:r w:rsidR="001A4EC9" w:rsidRPr="00520AAA">
        <w:rPr>
          <w:rFonts w:cs="Arial"/>
          <w:color w:val="000000"/>
          <w:sz w:val="24"/>
        </w:rPr>
        <w:t xml:space="preserve"> to the same benefit within </w:t>
      </w:r>
      <w:r w:rsidR="00CE1B7B" w:rsidRPr="00520AAA">
        <w:rPr>
          <w:rFonts w:cs="Arial"/>
          <w:color w:val="000000"/>
          <w:sz w:val="24"/>
        </w:rPr>
        <w:t>52 weeks</w:t>
      </w:r>
      <w:r w:rsidR="001A4EC9" w:rsidRPr="00520AAA">
        <w:rPr>
          <w:rFonts w:cs="Arial"/>
          <w:color w:val="000000"/>
          <w:sz w:val="24"/>
        </w:rPr>
        <w:t xml:space="preserve"> of the date </w:t>
      </w:r>
      <w:r w:rsidR="00DD0FDA" w:rsidRPr="00520AAA">
        <w:rPr>
          <w:rFonts w:cs="Arial"/>
          <w:color w:val="000000"/>
          <w:sz w:val="24"/>
        </w:rPr>
        <w:t xml:space="preserve">the benefit award </w:t>
      </w:r>
      <w:r w:rsidR="001A4EC9" w:rsidRPr="00520AAA">
        <w:rPr>
          <w:rFonts w:cs="Arial"/>
          <w:color w:val="000000"/>
          <w:sz w:val="24"/>
        </w:rPr>
        <w:t>terminat</w:t>
      </w:r>
      <w:r w:rsidR="00DD0FDA" w:rsidRPr="00520AAA">
        <w:rPr>
          <w:rFonts w:cs="Arial"/>
          <w:color w:val="000000"/>
          <w:sz w:val="24"/>
        </w:rPr>
        <w:t>e</w:t>
      </w:r>
      <w:r w:rsidR="00BF0E4B" w:rsidRPr="00520AAA">
        <w:rPr>
          <w:rFonts w:cs="Arial"/>
          <w:color w:val="000000"/>
          <w:sz w:val="24"/>
        </w:rPr>
        <w:t>s</w:t>
      </w:r>
      <w:r w:rsidR="001A4EC9" w:rsidRPr="00520AAA">
        <w:rPr>
          <w:rFonts w:cs="Arial"/>
          <w:color w:val="000000"/>
          <w:sz w:val="24"/>
          <w:vertAlign w:val="superscript"/>
        </w:rPr>
        <w:t>1</w:t>
      </w:r>
      <w:r w:rsidR="001A4EC9" w:rsidRPr="00520AAA">
        <w:rPr>
          <w:rFonts w:cs="Arial"/>
          <w:color w:val="000000"/>
          <w:sz w:val="24"/>
        </w:rPr>
        <w:t>.</w:t>
      </w:r>
    </w:p>
    <w:p w14:paraId="7908644E" w14:textId="77777777" w:rsidR="006E36A9" w:rsidRPr="00520AAA" w:rsidRDefault="006E36A9" w:rsidP="001D59CC">
      <w:pPr>
        <w:tabs>
          <w:tab w:val="left" w:pos="567"/>
          <w:tab w:val="left" w:pos="1134"/>
          <w:tab w:val="left" w:pos="1701"/>
          <w:tab w:val="left" w:pos="2268"/>
        </w:tabs>
        <w:ind w:left="0" w:firstLine="0"/>
        <w:rPr>
          <w:rFonts w:cs="Arial"/>
          <w:i/>
          <w:snapToGrid w:val="0"/>
          <w:color w:val="000000"/>
          <w:sz w:val="24"/>
        </w:rPr>
      </w:pPr>
    </w:p>
    <w:p w14:paraId="51FCF9D3" w14:textId="77777777" w:rsidR="001A4EC9" w:rsidRPr="00520AAA" w:rsidRDefault="001A4EC9" w:rsidP="00E4301D">
      <w:pPr>
        <w:pStyle w:val="Leg"/>
      </w:pPr>
      <w:proofErr w:type="gramStart"/>
      <w:r w:rsidRPr="00520AAA">
        <w:t>1</w:t>
      </w:r>
      <w:r w:rsidR="006E36A9" w:rsidRPr="00520AAA">
        <w:t xml:space="preserve"> </w:t>
      </w:r>
      <w:r w:rsidRPr="00520AAA">
        <w:t xml:space="preserve"> </w:t>
      </w:r>
      <w:r w:rsidR="00CE1B7B" w:rsidRPr="00520AAA">
        <w:t>LMI</w:t>
      </w:r>
      <w:proofErr w:type="gramEnd"/>
      <w:r w:rsidR="00CE1B7B" w:rsidRPr="00520AAA">
        <w:t xml:space="preserve"> Regs</w:t>
      </w:r>
      <w:r w:rsidR="00311590" w:rsidRPr="00520AAA">
        <w:t xml:space="preserve"> (NI)</w:t>
      </w:r>
      <w:r w:rsidRPr="00520AAA">
        <w:t>, reg 9(</w:t>
      </w:r>
      <w:r w:rsidR="00CE1B7B" w:rsidRPr="00520AAA">
        <w:t>7</w:t>
      </w:r>
      <w:r w:rsidRPr="00520AAA">
        <w:t>)</w:t>
      </w:r>
    </w:p>
    <w:p w14:paraId="7108E64C" w14:textId="77777777" w:rsidR="006E36A9" w:rsidRPr="00520AAA" w:rsidRDefault="006E36A9" w:rsidP="001D59CC">
      <w:pPr>
        <w:tabs>
          <w:tab w:val="left" w:pos="567"/>
          <w:tab w:val="left" w:pos="1134"/>
          <w:tab w:val="left" w:pos="1701"/>
          <w:tab w:val="left" w:pos="2268"/>
        </w:tabs>
        <w:ind w:left="0" w:firstLine="0"/>
        <w:rPr>
          <w:rFonts w:cs="Arial"/>
          <w:i/>
          <w:snapToGrid w:val="0"/>
          <w:color w:val="000000"/>
          <w:sz w:val="24"/>
        </w:rPr>
      </w:pPr>
    </w:p>
    <w:p w14:paraId="7D77D8DB" w14:textId="77777777" w:rsidR="001A4EC9" w:rsidRPr="00520AAA" w:rsidRDefault="00EC0E18" w:rsidP="001D59CC">
      <w:pPr>
        <w:pStyle w:val="Topic"/>
        <w:tabs>
          <w:tab w:val="left" w:pos="567"/>
          <w:tab w:val="left" w:pos="1134"/>
          <w:tab w:val="left" w:pos="1701"/>
          <w:tab w:val="left" w:pos="2268"/>
        </w:tabs>
        <w:spacing w:before="0"/>
        <w:ind w:left="0" w:firstLine="0"/>
        <w:rPr>
          <w:rFonts w:cs="Arial"/>
          <w:snapToGrid w:val="0"/>
          <w:color w:val="000000"/>
          <w:szCs w:val="24"/>
        </w:rPr>
      </w:pPr>
      <w:r>
        <w:rPr>
          <w:rFonts w:cs="Arial"/>
          <w:snapToGrid w:val="0"/>
          <w:color w:val="000000"/>
          <w:szCs w:val="24"/>
        </w:rPr>
        <w:br w:type="page"/>
      </w:r>
      <w:r w:rsidR="006E36A9" w:rsidRPr="00520AAA">
        <w:rPr>
          <w:rFonts w:cs="Arial"/>
          <w:snapToGrid w:val="0"/>
          <w:color w:val="000000"/>
          <w:szCs w:val="24"/>
        </w:rPr>
        <w:lastRenderedPageBreak/>
        <w:tab/>
      </w:r>
      <w:r w:rsidR="001A4EC9" w:rsidRPr="00520AAA">
        <w:rPr>
          <w:rFonts w:cs="Arial"/>
          <w:snapToGrid w:val="0"/>
          <w:color w:val="000000"/>
          <w:szCs w:val="24"/>
        </w:rPr>
        <w:t>The amount of loan payment</w:t>
      </w:r>
    </w:p>
    <w:p w14:paraId="79C75572" w14:textId="77777777" w:rsidR="006E36A9" w:rsidRPr="00520AAA" w:rsidRDefault="006E36A9" w:rsidP="001D59CC">
      <w:pPr>
        <w:pStyle w:val="SubGroup"/>
        <w:tabs>
          <w:tab w:val="left" w:pos="567"/>
          <w:tab w:val="left" w:pos="1134"/>
          <w:tab w:val="left" w:pos="1701"/>
          <w:tab w:val="left" w:pos="2268"/>
        </w:tabs>
        <w:spacing w:before="0"/>
        <w:ind w:left="0" w:firstLine="0"/>
        <w:rPr>
          <w:rFonts w:cs="Arial"/>
          <w:snapToGrid w:val="0"/>
          <w:color w:val="000000"/>
          <w:szCs w:val="24"/>
        </w:rPr>
      </w:pPr>
    </w:p>
    <w:p w14:paraId="6F25FB69" w14:textId="77777777" w:rsidR="001A4EC9" w:rsidRPr="00520AAA" w:rsidRDefault="006E36A9" w:rsidP="001D59CC">
      <w:pPr>
        <w:pStyle w:val="SubGroup"/>
        <w:tabs>
          <w:tab w:val="left" w:pos="567"/>
          <w:tab w:val="left" w:pos="1134"/>
          <w:tab w:val="left" w:pos="1701"/>
          <w:tab w:val="left" w:pos="2268"/>
        </w:tabs>
        <w:spacing w:before="0"/>
        <w:ind w:left="0" w:firstLine="0"/>
        <w:rPr>
          <w:rFonts w:cs="Arial"/>
          <w:snapToGrid w:val="0"/>
          <w:color w:val="000000"/>
          <w:szCs w:val="24"/>
        </w:rPr>
      </w:pPr>
      <w:r w:rsidRPr="00520AAA">
        <w:rPr>
          <w:rFonts w:cs="Arial"/>
          <w:snapToGrid w:val="0"/>
          <w:color w:val="000000"/>
          <w:szCs w:val="24"/>
        </w:rPr>
        <w:tab/>
      </w:r>
      <w:r w:rsidR="001A4EC9" w:rsidRPr="00520AAA">
        <w:rPr>
          <w:rFonts w:cs="Arial"/>
          <w:snapToGrid w:val="0"/>
          <w:color w:val="000000"/>
          <w:szCs w:val="24"/>
        </w:rPr>
        <w:t>Calculation in respect of qualifying loans</w:t>
      </w:r>
    </w:p>
    <w:p w14:paraId="1F2AD4DF" w14:textId="77777777" w:rsidR="006E36A9" w:rsidRPr="00520AAA" w:rsidRDefault="006E36A9" w:rsidP="006E36A9">
      <w:pPr>
        <w:pStyle w:val="MainNums"/>
        <w:numPr>
          <w:ilvl w:val="0"/>
          <w:numId w:val="0"/>
        </w:numPr>
        <w:tabs>
          <w:tab w:val="left" w:pos="567"/>
          <w:tab w:val="left" w:pos="1134"/>
          <w:tab w:val="left" w:pos="1701"/>
          <w:tab w:val="left" w:pos="2268"/>
        </w:tabs>
        <w:spacing w:before="0"/>
        <w:rPr>
          <w:rFonts w:cs="Arial"/>
          <w:color w:val="000000"/>
          <w:sz w:val="24"/>
          <w:szCs w:val="24"/>
        </w:rPr>
      </w:pPr>
    </w:p>
    <w:p w14:paraId="49352DE0" w14:textId="77777777" w:rsidR="004971B6" w:rsidRPr="00520AAA" w:rsidRDefault="006E36A9" w:rsidP="006E36A9">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36</w:t>
      </w:r>
      <w:r w:rsidRPr="00520AAA">
        <w:rPr>
          <w:rFonts w:cs="Arial"/>
          <w:color w:val="000000"/>
          <w:sz w:val="24"/>
          <w:szCs w:val="24"/>
        </w:rPr>
        <w:tab/>
      </w:r>
      <w:r w:rsidR="001A4EC9" w:rsidRPr="00520AAA">
        <w:rPr>
          <w:rFonts w:cs="Arial"/>
          <w:color w:val="000000"/>
          <w:sz w:val="24"/>
          <w:szCs w:val="24"/>
        </w:rPr>
        <w:t xml:space="preserve">Subject to any deductions under paragraph </w:t>
      </w:r>
      <w:r w:rsidR="001D39BD" w:rsidRPr="00520AAA">
        <w:rPr>
          <w:rFonts w:cs="Arial"/>
          <w:color w:val="000000"/>
          <w:sz w:val="24"/>
          <w:szCs w:val="24"/>
        </w:rPr>
        <w:t>54 and 57</w:t>
      </w:r>
      <w:r w:rsidR="001A4EC9" w:rsidRPr="00520AAA">
        <w:rPr>
          <w:rFonts w:cs="Arial"/>
          <w:color w:val="000000"/>
          <w:sz w:val="24"/>
          <w:szCs w:val="24"/>
        </w:rPr>
        <w:t xml:space="preserve">, the amount of </w:t>
      </w:r>
      <w:r w:rsidR="000D4800" w:rsidRPr="00520AAA">
        <w:rPr>
          <w:rFonts w:cs="Arial"/>
          <w:color w:val="000000"/>
          <w:sz w:val="24"/>
          <w:szCs w:val="24"/>
        </w:rPr>
        <w:t xml:space="preserve">each </w:t>
      </w:r>
      <w:r w:rsidR="001A4EC9" w:rsidRPr="00520AAA">
        <w:rPr>
          <w:rFonts w:cs="Arial"/>
          <w:color w:val="000000"/>
          <w:sz w:val="24"/>
          <w:szCs w:val="24"/>
        </w:rPr>
        <w:t xml:space="preserve">loan payment is the aggregate of the amount resulting from the calculations at paragraph </w:t>
      </w:r>
      <w:r w:rsidR="001D39BD" w:rsidRPr="00520AAA">
        <w:rPr>
          <w:rFonts w:cs="Arial"/>
          <w:color w:val="000000"/>
          <w:sz w:val="24"/>
          <w:szCs w:val="24"/>
        </w:rPr>
        <w:t>37</w:t>
      </w:r>
      <w:r w:rsidR="001A4EC9" w:rsidRPr="00520AAA">
        <w:rPr>
          <w:rFonts w:cs="Arial"/>
          <w:color w:val="000000"/>
          <w:sz w:val="24"/>
          <w:szCs w:val="24"/>
        </w:rPr>
        <w:t xml:space="preserve"> to </w:t>
      </w:r>
      <w:r w:rsidR="00CC4868" w:rsidRPr="00520AAA">
        <w:rPr>
          <w:rFonts w:cs="Arial"/>
          <w:color w:val="000000"/>
          <w:sz w:val="24"/>
          <w:szCs w:val="24"/>
        </w:rPr>
        <w:t>3</w:t>
      </w:r>
      <w:r w:rsidR="001D39BD" w:rsidRPr="00520AAA">
        <w:rPr>
          <w:rFonts w:cs="Arial"/>
          <w:color w:val="000000"/>
          <w:sz w:val="24"/>
          <w:szCs w:val="24"/>
        </w:rPr>
        <w:t>9</w:t>
      </w:r>
      <w:r w:rsidR="001A4EC9" w:rsidRPr="00520AAA">
        <w:rPr>
          <w:rFonts w:cs="Arial"/>
          <w:color w:val="000000"/>
          <w:sz w:val="24"/>
          <w:szCs w:val="24"/>
          <w:vertAlign w:val="superscript"/>
        </w:rPr>
        <w:t>1</w:t>
      </w:r>
      <w:r w:rsidRPr="00520AAA">
        <w:rPr>
          <w:rFonts w:cs="Arial"/>
          <w:color w:val="000000"/>
          <w:sz w:val="24"/>
          <w:szCs w:val="24"/>
        </w:rPr>
        <w:t>.</w:t>
      </w:r>
    </w:p>
    <w:p w14:paraId="182DD36D" w14:textId="77777777" w:rsidR="006E36A9" w:rsidRPr="00520AAA" w:rsidRDefault="006E36A9" w:rsidP="006E36A9">
      <w:pPr>
        <w:pStyle w:val="MainNums"/>
        <w:numPr>
          <w:ilvl w:val="0"/>
          <w:numId w:val="0"/>
        </w:numPr>
        <w:tabs>
          <w:tab w:val="left" w:pos="567"/>
          <w:tab w:val="left" w:pos="1134"/>
          <w:tab w:val="left" w:pos="1701"/>
          <w:tab w:val="left" w:pos="2268"/>
        </w:tabs>
        <w:spacing w:before="0"/>
        <w:rPr>
          <w:rFonts w:cs="Arial"/>
          <w:i/>
          <w:snapToGrid w:val="0"/>
          <w:color w:val="000000"/>
          <w:sz w:val="24"/>
          <w:szCs w:val="24"/>
        </w:rPr>
      </w:pPr>
    </w:p>
    <w:p w14:paraId="3114C967" w14:textId="77777777" w:rsidR="00CC4868" w:rsidRPr="00520AAA" w:rsidRDefault="009805AF" w:rsidP="00E4301D">
      <w:pPr>
        <w:pStyle w:val="Leg"/>
      </w:pPr>
      <w:proofErr w:type="gramStart"/>
      <w:r w:rsidRPr="00520AAA">
        <w:t>1</w:t>
      </w:r>
      <w:r w:rsidR="006E36A9" w:rsidRPr="00520AAA">
        <w:t xml:space="preserve"> </w:t>
      </w:r>
      <w:r w:rsidRPr="00520AAA">
        <w:t xml:space="preserve"> LMI</w:t>
      </w:r>
      <w:proofErr w:type="gramEnd"/>
      <w:r w:rsidRPr="00520AAA">
        <w:t xml:space="preserve"> Regs</w:t>
      </w:r>
      <w:r w:rsidR="00311590" w:rsidRPr="00520AAA">
        <w:t xml:space="preserve"> (NI)</w:t>
      </w:r>
      <w:r w:rsidR="001A4EC9" w:rsidRPr="00520AAA">
        <w:t>, reg 10</w:t>
      </w:r>
    </w:p>
    <w:p w14:paraId="057F2EDE" w14:textId="77777777" w:rsidR="006E36A9" w:rsidRPr="00520AAA" w:rsidRDefault="006E36A9" w:rsidP="006E36A9">
      <w:pPr>
        <w:rPr>
          <w:color w:val="000000"/>
        </w:rPr>
      </w:pPr>
    </w:p>
    <w:p w14:paraId="7B35A1D5" w14:textId="77777777" w:rsidR="001A4EC9" w:rsidRPr="00520AAA" w:rsidRDefault="006E36A9" w:rsidP="006E36A9">
      <w:pPr>
        <w:pStyle w:val="MainNums"/>
        <w:numPr>
          <w:ilvl w:val="0"/>
          <w:numId w:val="0"/>
        </w:numPr>
        <w:tabs>
          <w:tab w:val="left" w:pos="567"/>
          <w:tab w:val="left" w:pos="1134"/>
          <w:tab w:val="left" w:pos="1701"/>
          <w:tab w:val="left" w:pos="2268"/>
        </w:tabs>
        <w:spacing w:before="0"/>
        <w:ind w:left="567" w:hanging="567"/>
        <w:rPr>
          <w:rFonts w:cs="Arial"/>
          <w:i/>
          <w:snapToGrid w:val="0"/>
          <w:color w:val="000000"/>
          <w:sz w:val="24"/>
          <w:szCs w:val="24"/>
        </w:rPr>
      </w:pPr>
      <w:r w:rsidRPr="00520AAA">
        <w:rPr>
          <w:rFonts w:cs="Arial"/>
          <w:color w:val="000000"/>
          <w:sz w:val="24"/>
          <w:szCs w:val="24"/>
        </w:rPr>
        <w:t>37</w:t>
      </w:r>
      <w:r w:rsidRPr="00520AAA">
        <w:rPr>
          <w:rFonts w:cs="Arial"/>
          <w:color w:val="000000"/>
          <w:sz w:val="24"/>
          <w:szCs w:val="24"/>
        </w:rPr>
        <w:tab/>
      </w:r>
      <w:r w:rsidR="001A4EC9" w:rsidRPr="00520AAA">
        <w:rPr>
          <w:rFonts w:cs="Arial"/>
          <w:color w:val="000000"/>
          <w:sz w:val="24"/>
          <w:szCs w:val="24"/>
        </w:rPr>
        <w:t xml:space="preserve">Subject to paragraph </w:t>
      </w:r>
      <w:r w:rsidR="00CC4868" w:rsidRPr="00520AAA">
        <w:rPr>
          <w:rFonts w:cs="Arial"/>
          <w:color w:val="000000"/>
          <w:sz w:val="24"/>
          <w:szCs w:val="24"/>
        </w:rPr>
        <w:t>3</w:t>
      </w:r>
      <w:r w:rsidR="001D39BD" w:rsidRPr="00520AAA">
        <w:rPr>
          <w:rFonts w:cs="Arial"/>
          <w:color w:val="000000"/>
          <w:sz w:val="24"/>
          <w:szCs w:val="24"/>
        </w:rPr>
        <w:t>9</w:t>
      </w:r>
      <w:r w:rsidR="001A4EC9" w:rsidRPr="00520AAA">
        <w:rPr>
          <w:rFonts w:cs="Arial"/>
          <w:color w:val="000000"/>
          <w:sz w:val="24"/>
          <w:szCs w:val="24"/>
        </w:rPr>
        <w:t xml:space="preserve"> and </w:t>
      </w:r>
      <w:r w:rsidR="001D39BD" w:rsidRPr="00520AAA">
        <w:rPr>
          <w:rFonts w:cs="Arial"/>
          <w:color w:val="000000"/>
          <w:sz w:val="24"/>
          <w:szCs w:val="24"/>
        </w:rPr>
        <w:t>40</w:t>
      </w:r>
      <w:r w:rsidR="001A4EC9" w:rsidRPr="00520AAA">
        <w:rPr>
          <w:rFonts w:cs="Arial"/>
          <w:color w:val="000000"/>
          <w:sz w:val="24"/>
          <w:szCs w:val="24"/>
        </w:rPr>
        <w:t xml:space="preserve"> the amount to be included in each loan payment in respect of owner occupier payments</w:t>
      </w:r>
      <w:r w:rsidR="000D4800" w:rsidRPr="00520AAA">
        <w:rPr>
          <w:rFonts w:cs="Arial"/>
          <w:color w:val="000000"/>
          <w:sz w:val="24"/>
          <w:szCs w:val="24"/>
        </w:rPr>
        <w:t xml:space="preserve"> is calculated</w:t>
      </w:r>
      <w:r w:rsidR="001A4EC9" w:rsidRPr="00520AAA">
        <w:rPr>
          <w:rFonts w:cs="Arial"/>
          <w:color w:val="000000"/>
          <w:sz w:val="24"/>
          <w:szCs w:val="24"/>
        </w:rPr>
        <w:t xml:space="preserve"> </w:t>
      </w:r>
      <w:proofErr w:type="gramStart"/>
      <w:r w:rsidR="001A4EC9" w:rsidRPr="00520AAA">
        <w:rPr>
          <w:rFonts w:cs="Arial"/>
          <w:color w:val="000000"/>
          <w:sz w:val="24"/>
          <w:szCs w:val="24"/>
        </w:rPr>
        <w:t>by</w:t>
      </w:r>
      <w:r w:rsidR="001A4EC9" w:rsidRPr="00520AAA">
        <w:rPr>
          <w:rFonts w:cs="Arial"/>
          <w:color w:val="000000"/>
          <w:sz w:val="24"/>
          <w:szCs w:val="24"/>
          <w:vertAlign w:val="superscript"/>
        </w:rPr>
        <w:t>1</w:t>
      </w:r>
      <w:proofErr w:type="gramEnd"/>
    </w:p>
    <w:p w14:paraId="538E6881" w14:textId="77777777" w:rsidR="006E36A9" w:rsidRPr="00520AAA" w:rsidRDefault="006E36A9" w:rsidP="006E36A9">
      <w:pPr>
        <w:pStyle w:val="Indent1"/>
        <w:numPr>
          <w:ilvl w:val="0"/>
          <w:numId w:val="0"/>
        </w:numPr>
        <w:tabs>
          <w:tab w:val="left" w:pos="1134"/>
          <w:tab w:val="left" w:pos="1701"/>
          <w:tab w:val="left" w:pos="2268"/>
        </w:tabs>
        <w:rPr>
          <w:rFonts w:cs="Arial"/>
          <w:snapToGrid w:val="0"/>
          <w:color w:val="000000"/>
          <w:sz w:val="24"/>
        </w:rPr>
      </w:pPr>
    </w:p>
    <w:p w14:paraId="194C0E15" w14:textId="77777777" w:rsidR="001A4EC9" w:rsidRPr="00520AAA" w:rsidRDefault="006E36A9" w:rsidP="006E36A9">
      <w:pPr>
        <w:pStyle w:val="Indent1"/>
        <w:numPr>
          <w:ilvl w:val="0"/>
          <w:numId w:val="0"/>
        </w:numPr>
        <w:tabs>
          <w:tab w:val="left" w:pos="567"/>
          <w:tab w:val="left" w:pos="1134"/>
          <w:tab w:val="left" w:pos="1701"/>
          <w:tab w:val="left" w:pos="2268"/>
        </w:tabs>
        <w:ind w:left="1134" w:hanging="1134"/>
        <w:rPr>
          <w:rFonts w:cs="Arial"/>
          <w:b/>
          <w:bCs/>
          <w:snapToGrid w:val="0"/>
          <w:color w:val="000000"/>
          <w:sz w:val="24"/>
        </w:rPr>
      </w:pPr>
      <w:r w:rsidRPr="00520AAA">
        <w:rPr>
          <w:rFonts w:cs="Arial"/>
          <w:snapToGrid w:val="0"/>
          <w:color w:val="000000"/>
          <w:sz w:val="24"/>
        </w:rPr>
        <w:tab/>
      </w:r>
      <w:r w:rsidRPr="00520AAA">
        <w:rPr>
          <w:rFonts w:cs="Arial"/>
          <w:b/>
          <w:snapToGrid w:val="0"/>
          <w:color w:val="000000"/>
          <w:sz w:val="24"/>
        </w:rPr>
        <w:t>1.</w:t>
      </w:r>
      <w:r w:rsidRPr="00520AAA">
        <w:rPr>
          <w:rFonts w:cs="Arial"/>
          <w:b/>
          <w:snapToGrid w:val="0"/>
          <w:color w:val="000000"/>
          <w:sz w:val="24"/>
        </w:rPr>
        <w:tab/>
      </w:r>
      <w:r w:rsidR="001A4EC9" w:rsidRPr="00520AAA">
        <w:rPr>
          <w:rFonts w:cs="Arial"/>
          <w:snapToGrid w:val="0"/>
          <w:color w:val="000000"/>
          <w:sz w:val="24"/>
        </w:rPr>
        <w:t>finding the amount of capital owed for each loan</w:t>
      </w:r>
      <w:r w:rsidR="001A4EC9" w:rsidRPr="00520AAA">
        <w:rPr>
          <w:rFonts w:cs="Arial"/>
          <w:snapToGrid w:val="0"/>
          <w:color w:val="000000"/>
          <w:sz w:val="24"/>
          <w:vertAlign w:val="superscript"/>
        </w:rPr>
        <w:t>2</w:t>
      </w:r>
      <w:r w:rsidR="001A4EC9" w:rsidRPr="00520AAA">
        <w:rPr>
          <w:rFonts w:cs="Arial"/>
          <w:snapToGrid w:val="0"/>
          <w:color w:val="000000"/>
          <w:sz w:val="24"/>
        </w:rPr>
        <w:t xml:space="preserve"> </w:t>
      </w:r>
      <w:r w:rsidR="001A4EC9" w:rsidRPr="00520AAA">
        <w:rPr>
          <w:rFonts w:cs="Arial"/>
          <w:b/>
          <w:bCs/>
          <w:snapToGrid w:val="0"/>
          <w:color w:val="000000"/>
          <w:sz w:val="24"/>
        </w:rPr>
        <w:t>then</w:t>
      </w:r>
    </w:p>
    <w:p w14:paraId="15C500B7" w14:textId="77777777" w:rsidR="006E36A9" w:rsidRPr="00520AAA" w:rsidRDefault="006E36A9" w:rsidP="006E36A9">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41B93217" w14:textId="77777777" w:rsidR="001A4EC9" w:rsidRPr="00520AAA" w:rsidRDefault="006E36A9" w:rsidP="006E36A9">
      <w:pPr>
        <w:pStyle w:val="Indent1"/>
        <w:numPr>
          <w:ilvl w:val="0"/>
          <w:numId w:val="0"/>
        </w:numPr>
        <w:tabs>
          <w:tab w:val="left" w:pos="567"/>
          <w:tab w:val="left" w:pos="1134"/>
          <w:tab w:val="left" w:pos="1701"/>
          <w:tab w:val="left" w:pos="2268"/>
        </w:tabs>
        <w:ind w:left="1134" w:hanging="1134"/>
        <w:rPr>
          <w:rFonts w:cs="Arial"/>
          <w:b/>
          <w:bCs/>
          <w:snapToGrid w:val="0"/>
          <w:color w:val="000000"/>
          <w:sz w:val="24"/>
        </w:rPr>
      </w:pPr>
      <w:r w:rsidRPr="00520AAA">
        <w:rPr>
          <w:rFonts w:cs="Arial"/>
          <w:snapToGrid w:val="0"/>
          <w:color w:val="000000"/>
          <w:sz w:val="24"/>
        </w:rPr>
        <w:tab/>
      </w:r>
      <w:r w:rsidRPr="00520AAA">
        <w:rPr>
          <w:rFonts w:cs="Arial"/>
          <w:b/>
          <w:snapToGrid w:val="0"/>
          <w:color w:val="000000"/>
          <w:sz w:val="24"/>
        </w:rPr>
        <w:t>2.</w:t>
      </w:r>
      <w:r w:rsidRPr="00520AAA">
        <w:rPr>
          <w:rFonts w:cs="Arial"/>
          <w:b/>
          <w:snapToGrid w:val="0"/>
          <w:color w:val="000000"/>
          <w:sz w:val="24"/>
        </w:rPr>
        <w:tab/>
      </w:r>
      <w:r w:rsidR="001A4EC9" w:rsidRPr="00520AAA">
        <w:rPr>
          <w:rFonts w:cs="Arial"/>
          <w:snapToGrid w:val="0"/>
          <w:color w:val="000000"/>
          <w:sz w:val="24"/>
        </w:rPr>
        <w:t xml:space="preserve">if there is more than one loan adding together the amounts from </w:t>
      </w:r>
      <w:r w:rsidR="001A4EC9" w:rsidRPr="00520AAA">
        <w:rPr>
          <w:rFonts w:cs="Arial"/>
          <w:b/>
          <w:bCs/>
          <w:snapToGrid w:val="0"/>
          <w:color w:val="000000"/>
          <w:sz w:val="24"/>
        </w:rPr>
        <w:t>1.</w:t>
      </w:r>
      <w:r w:rsidR="001A4EC9" w:rsidRPr="00520AAA">
        <w:rPr>
          <w:rFonts w:cs="Arial"/>
          <w:snapToGrid w:val="0"/>
          <w:color w:val="000000"/>
          <w:sz w:val="24"/>
          <w:vertAlign w:val="superscript"/>
        </w:rPr>
        <w:t>3</w:t>
      </w:r>
      <w:r w:rsidR="001A4EC9" w:rsidRPr="00520AAA">
        <w:rPr>
          <w:rFonts w:cs="Arial"/>
          <w:snapToGrid w:val="0"/>
          <w:color w:val="000000"/>
          <w:sz w:val="24"/>
        </w:rPr>
        <w:t xml:space="preserve"> </w:t>
      </w:r>
      <w:r w:rsidR="001A4EC9" w:rsidRPr="00520AAA">
        <w:rPr>
          <w:rFonts w:cs="Arial"/>
          <w:b/>
          <w:bCs/>
          <w:snapToGrid w:val="0"/>
          <w:color w:val="000000"/>
          <w:sz w:val="24"/>
        </w:rPr>
        <w:t>then</w:t>
      </w:r>
    </w:p>
    <w:p w14:paraId="78C36C60" w14:textId="77777777" w:rsidR="006E36A9" w:rsidRPr="00520AAA" w:rsidRDefault="006E36A9" w:rsidP="006E36A9">
      <w:pPr>
        <w:pStyle w:val="Indent1"/>
        <w:numPr>
          <w:ilvl w:val="0"/>
          <w:numId w:val="0"/>
        </w:numPr>
        <w:tabs>
          <w:tab w:val="left" w:pos="567"/>
          <w:tab w:val="left" w:pos="1134"/>
          <w:tab w:val="left" w:pos="1701"/>
          <w:tab w:val="left" w:pos="2268"/>
        </w:tabs>
        <w:rPr>
          <w:rFonts w:cs="Arial"/>
          <w:snapToGrid w:val="0"/>
          <w:color w:val="000000"/>
          <w:sz w:val="24"/>
        </w:rPr>
      </w:pPr>
    </w:p>
    <w:p w14:paraId="7C219EC6" w14:textId="77777777" w:rsidR="001A4EC9" w:rsidRPr="00520AAA" w:rsidRDefault="006E36A9" w:rsidP="006E36A9">
      <w:pPr>
        <w:pStyle w:val="Indent1"/>
        <w:numPr>
          <w:ilvl w:val="0"/>
          <w:numId w:val="0"/>
        </w:numPr>
        <w:tabs>
          <w:tab w:val="left" w:pos="567"/>
          <w:tab w:val="left" w:pos="1134"/>
          <w:tab w:val="left" w:pos="1701"/>
          <w:tab w:val="left" w:pos="2268"/>
        </w:tabs>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3.</w:t>
      </w:r>
      <w:r w:rsidRPr="00520AAA">
        <w:rPr>
          <w:rFonts w:cs="Arial"/>
          <w:b/>
          <w:snapToGrid w:val="0"/>
          <w:color w:val="000000"/>
          <w:sz w:val="24"/>
        </w:rPr>
        <w:tab/>
      </w:r>
      <w:r w:rsidR="001A4EC9" w:rsidRPr="00520AAA">
        <w:rPr>
          <w:rFonts w:cs="Arial"/>
          <w:snapToGrid w:val="0"/>
          <w:color w:val="000000"/>
          <w:sz w:val="24"/>
        </w:rPr>
        <w:t>identifying the lower of</w:t>
      </w:r>
    </w:p>
    <w:p w14:paraId="30D51488" w14:textId="77777777" w:rsidR="006E36A9" w:rsidRPr="00520AAA" w:rsidRDefault="006E36A9" w:rsidP="006E36A9">
      <w:pPr>
        <w:pStyle w:val="indent2"/>
        <w:numPr>
          <w:ilvl w:val="0"/>
          <w:numId w:val="0"/>
        </w:numPr>
        <w:tabs>
          <w:tab w:val="left" w:pos="567"/>
          <w:tab w:val="left" w:pos="1134"/>
          <w:tab w:val="left" w:pos="1701"/>
          <w:tab w:val="left" w:pos="2268"/>
        </w:tabs>
        <w:rPr>
          <w:rFonts w:cs="Arial"/>
          <w:snapToGrid w:val="0"/>
          <w:color w:val="000000"/>
          <w:sz w:val="24"/>
        </w:rPr>
      </w:pPr>
    </w:p>
    <w:p w14:paraId="79816FF5" w14:textId="77777777" w:rsidR="001A4EC9" w:rsidRPr="00520AAA" w:rsidRDefault="006E36A9" w:rsidP="006E36A9">
      <w:pPr>
        <w:pStyle w:val="indent2"/>
        <w:numPr>
          <w:ilvl w:val="0"/>
          <w:numId w:val="0"/>
        </w:numPr>
        <w:tabs>
          <w:tab w:val="left" w:pos="567"/>
          <w:tab w:val="left" w:pos="1134"/>
          <w:tab w:val="left" w:pos="1701"/>
          <w:tab w:val="left" w:pos="2268"/>
        </w:tabs>
        <w:rPr>
          <w:rFonts w:cs="Arial"/>
          <w:b/>
          <w:bCs/>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3.1</w:t>
      </w:r>
      <w:r w:rsidRPr="00520AAA">
        <w:rPr>
          <w:rFonts w:cs="Arial"/>
          <w:b/>
          <w:snapToGrid w:val="0"/>
          <w:color w:val="000000"/>
          <w:sz w:val="24"/>
        </w:rPr>
        <w:tab/>
      </w:r>
      <w:r w:rsidR="001A4EC9" w:rsidRPr="00520AAA">
        <w:rPr>
          <w:rFonts w:cs="Arial"/>
          <w:snapToGrid w:val="0"/>
          <w:color w:val="000000"/>
          <w:sz w:val="24"/>
        </w:rPr>
        <w:t xml:space="preserve">the amount found at </w:t>
      </w:r>
      <w:r w:rsidR="001A4EC9" w:rsidRPr="00520AAA">
        <w:rPr>
          <w:rFonts w:cs="Arial"/>
          <w:b/>
          <w:bCs/>
          <w:snapToGrid w:val="0"/>
          <w:color w:val="000000"/>
          <w:sz w:val="24"/>
        </w:rPr>
        <w:t>1.</w:t>
      </w:r>
      <w:r w:rsidR="001A4EC9" w:rsidRPr="00520AAA">
        <w:rPr>
          <w:rFonts w:cs="Arial"/>
          <w:bCs/>
          <w:snapToGrid w:val="0"/>
          <w:color w:val="000000"/>
          <w:sz w:val="24"/>
        </w:rPr>
        <w:t xml:space="preserve"> </w:t>
      </w:r>
      <w:r w:rsidR="001A4EC9" w:rsidRPr="00520AAA">
        <w:rPr>
          <w:rFonts w:cs="Arial"/>
          <w:snapToGrid w:val="0"/>
          <w:color w:val="000000"/>
          <w:sz w:val="24"/>
        </w:rPr>
        <w:t xml:space="preserve">or, where relevant, </w:t>
      </w:r>
      <w:r w:rsidR="001A4EC9" w:rsidRPr="00520AAA">
        <w:rPr>
          <w:rFonts w:cs="Arial"/>
          <w:b/>
          <w:bCs/>
          <w:snapToGrid w:val="0"/>
          <w:color w:val="000000"/>
          <w:sz w:val="24"/>
        </w:rPr>
        <w:t>2.</w:t>
      </w:r>
      <w:r w:rsidR="001A4EC9" w:rsidRPr="00520AAA">
        <w:rPr>
          <w:rFonts w:cs="Arial"/>
          <w:bCs/>
          <w:snapToGrid w:val="0"/>
          <w:color w:val="000000"/>
          <w:sz w:val="24"/>
        </w:rPr>
        <w:t xml:space="preserve"> </w:t>
      </w:r>
      <w:r w:rsidR="001A4EC9" w:rsidRPr="00520AAA">
        <w:rPr>
          <w:rFonts w:cs="Arial"/>
          <w:b/>
          <w:bCs/>
          <w:snapToGrid w:val="0"/>
          <w:color w:val="000000"/>
          <w:sz w:val="24"/>
        </w:rPr>
        <w:t>and</w:t>
      </w:r>
    </w:p>
    <w:p w14:paraId="75B0FFF0" w14:textId="77777777" w:rsidR="006E36A9" w:rsidRPr="00520AAA" w:rsidRDefault="006E36A9" w:rsidP="006E36A9">
      <w:pPr>
        <w:pStyle w:val="indent2"/>
        <w:numPr>
          <w:ilvl w:val="0"/>
          <w:numId w:val="0"/>
        </w:numPr>
        <w:tabs>
          <w:tab w:val="left" w:pos="567"/>
          <w:tab w:val="left" w:pos="1134"/>
          <w:tab w:val="left" w:pos="1701"/>
          <w:tab w:val="left" w:pos="2268"/>
        </w:tabs>
        <w:rPr>
          <w:rFonts w:cs="Arial"/>
          <w:snapToGrid w:val="0"/>
          <w:color w:val="000000"/>
          <w:sz w:val="24"/>
        </w:rPr>
      </w:pPr>
    </w:p>
    <w:p w14:paraId="225796CC" w14:textId="77777777" w:rsidR="001A4EC9" w:rsidRPr="00520AAA" w:rsidRDefault="006E36A9" w:rsidP="006E36A9">
      <w:pPr>
        <w:pStyle w:val="indent2"/>
        <w:numPr>
          <w:ilvl w:val="0"/>
          <w:numId w:val="0"/>
        </w:numPr>
        <w:tabs>
          <w:tab w:val="left" w:pos="567"/>
          <w:tab w:val="left" w:pos="1134"/>
          <w:tab w:val="left" w:pos="1701"/>
          <w:tab w:val="left" w:pos="2268"/>
        </w:tabs>
        <w:rPr>
          <w:rFonts w:cs="Arial"/>
          <w:b/>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3.2</w:t>
      </w:r>
      <w:r w:rsidRPr="00520AAA">
        <w:rPr>
          <w:rFonts w:cs="Arial"/>
          <w:b/>
          <w:snapToGrid w:val="0"/>
          <w:color w:val="000000"/>
          <w:sz w:val="24"/>
        </w:rPr>
        <w:tab/>
      </w:r>
      <w:r w:rsidR="001A4EC9" w:rsidRPr="00520AAA">
        <w:rPr>
          <w:rFonts w:cs="Arial"/>
          <w:snapToGrid w:val="0"/>
          <w:color w:val="000000"/>
          <w:sz w:val="24"/>
        </w:rPr>
        <w:t>the appropriate capital limit</w:t>
      </w:r>
      <w:r w:rsidR="001A4EC9" w:rsidRPr="00520AAA">
        <w:rPr>
          <w:rFonts w:cs="Arial"/>
          <w:b/>
          <w:snapToGrid w:val="0"/>
          <w:color w:val="000000"/>
          <w:sz w:val="24"/>
        </w:rPr>
        <w:t xml:space="preserve"> </w:t>
      </w:r>
      <w:r w:rsidR="001A4EC9" w:rsidRPr="00520AAA">
        <w:rPr>
          <w:rFonts w:cs="Arial"/>
          <w:snapToGrid w:val="0"/>
          <w:color w:val="000000"/>
          <w:sz w:val="24"/>
        </w:rPr>
        <w:t xml:space="preserve">(see paragraph </w:t>
      </w:r>
      <w:r w:rsidR="001D39BD" w:rsidRPr="00520AAA">
        <w:rPr>
          <w:rFonts w:cs="Arial"/>
          <w:snapToGrid w:val="0"/>
          <w:color w:val="000000"/>
          <w:sz w:val="24"/>
        </w:rPr>
        <w:t>45</w:t>
      </w:r>
      <w:r w:rsidR="001A4EC9" w:rsidRPr="00520AAA">
        <w:rPr>
          <w:rFonts w:cs="Arial"/>
          <w:snapToGrid w:val="0"/>
          <w:color w:val="000000"/>
          <w:sz w:val="24"/>
        </w:rPr>
        <w:t>)</w:t>
      </w:r>
    </w:p>
    <w:p w14:paraId="1540C649" w14:textId="77777777" w:rsidR="006E36A9" w:rsidRPr="00520AAA" w:rsidRDefault="006E36A9" w:rsidP="006E36A9">
      <w:pPr>
        <w:pStyle w:val="indent2"/>
        <w:numPr>
          <w:ilvl w:val="0"/>
          <w:numId w:val="0"/>
        </w:numPr>
        <w:tabs>
          <w:tab w:val="left" w:pos="567"/>
          <w:tab w:val="left" w:pos="1134"/>
          <w:tab w:val="left" w:pos="1701"/>
          <w:tab w:val="left" w:pos="2268"/>
        </w:tabs>
        <w:rPr>
          <w:rFonts w:cs="Arial"/>
          <w:b/>
          <w:snapToGrid w:val="0"/>
          <w:color w:val="000000"/>
          <w:sz w:val="24"/>
        </w:rPr>
      </w:pPr>
    </w:p>
    <w:p w14:paraId="71039E81" w14:textId="77777777" w:rsidR="001A4EC9" w:rsidRPr="00520AAA" w:rsidRDefault="006E36A9" w:rsidP="006E36A9">
      <w:pPr>
        <w:tabs>
          <w:tab w:val="left" w:pos="567"/>
          <w:tab w:val="left" w:pos="1134"/>
          <w:tab w:val="left" w:pos="1701"/>
          <w:tab w:val="left" w:pos="2268"/>
        </w:tabs>
        <w:ind w:left="0" w:firstLine="0"/>
        <w:rPr>
          <w:rFonts w:cs="Arial"/>
          <w:b/>
          <w:bCs/>
          <w:snapToGrid w:val="0"/>
          <w:color w:val="000000"/>
          <w:sz w:val="24"/>
        </w:rPr>
      </w:pPr>
      <w:r w:rsidRPr="00520AAA">
        <w:rPr>
          <w:rFonts w:cs="Arial"/>
          <w:snapToGrid w:val="0"/>
          <w:color w:val="000000"/>
          <w:sz w:val="24"/>
        </w:rPr>
        <w:tab/>
      </w:r>
      <w:r w:rsidRPr="00520AAA">
        <w:rPr>
          <w:rFonts w:cs="Arial"/>
          <w:snapToGrid w:val="0"/>
          <w:color w:val="000000"/>
          <w:sz w:val="24"/>
        </w:rPr>
        <w:tab/>
      </w:r>
      <w:r w:rsidR="001A4EC9" w:rsidRPr="00520AAA">
        <w:rPr>
          <w:rFonts w:cs="Arial"/>
          <w:snapToGrid w:val="0"/>
          <w:color w:val="000000"/>
          <w:sz w:val="24"/>
        </w:rPr>
        <w:t>if both amounts are the same that is the identified amount</w:t>
      </w:r>
      <w:r w:rsidR="001A4EC9" w:rsidRPr="00520AAA">
        <w:rPr>
          <w:rFonts w:cs="Arial"/>
          <w:snapToGrid w:val="0"/>
          <w:color w:val="000000"/>
          <w:sz w:val="24"/>
          <w:vertAlign w:val="superscript"/>
        </w:rPr>
        <w:t>4</w:t>
      </w:r>
      <w:r w:rsidR="001A4EC9" w:rsidRPr="00520AAA">
        <w:rPr>
          <w:rFonts w:cs="Arial"/>
          <w:snapToGrid w:val="0"/>
          <w:color w:val="000000"/>
          <w:sz w:val="24"/>
        </w:rPr>
        <w:t xml:space="preserve"> </w:t>
      </w:r>
      <w:r w:rsidR="001A4EC9" w:rsidRPr="00520AAA">
        <w:rPr>
          <w:rFonts w:cs="Arial"/>
          <w:b/>
          <w:bCs/>
          <w:snapToGrid w:val="0"/>
          <w:color w:val="000000"/>
          <w:sz w:val="24"/>
        </w:rPr>
        <w:t>then</w:t>
      </w:r>
    </w:p>
    <w:p w14:paraId="32E4BFB6" w14:textId="77777777" w:rsidR="006E36A9" w:rsidRPr="00520AAA" w:rsidRDefault="006E36A9" w:rsidP="006E36A9">
      <w:pPr>
        <w:pStyle w:val="Indent1"/>
        <w:numPr>
          <w:ilvl w:val="0"/>
          <w:numId w:val="0"/>
        </w:numPr>
        <w:tabs>
          <w:tab w:val="left" w:pos="567"/>
          <w:tab w:val="left" w:pos="1134"/>
          <w:tab w:val="left" w:pos="1701"/>
          <w:tab w:val="left" w:pos="2268"/>
        </w:tabs>
        <w:rPr>
          <w:rFonts w:cs="Arial"/>
          <w:snapToGrid w:val="0"/>
          <w:color w:val="000000"/>
          <w:sz w:val="24"/>
        </w:rPr>
      </w:pPr>
    </w:p>
    <w:p w14:paraId="0C9B84E8" w14:textId="77777777" w:rsidR="001A4EC9" w:rsidRPr="00520AAA" w:rsidRDefault="006E36A9" w:rsidP="006E36A9">
      <w:pPr>
        <w:pStyle w:val="Indent1"/>
        <w:numPr>
          <w:ilvl w:val="0"/>
          <w:numId w:val="0"/>
        </w:numPr>
        <w:tabs>
          <w:tab w:val="left" w:pos="567"/>
          <w:tab w:val="left" w:pos="1134"/>
          <w:tab w:val="left" w:pos="1701"/>
          <w:tab w:val="left" w:pos="2268"/>
        </w:tabs>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4.</w:t>
      </w:r>
      <w:r w:rsidRPr="00520AAA">
        <w:rPr>
          <w:rFonts w:cs="Arial"/>
          <w:snapToGrid w:val="0"/>
          <w:color w:val="000000"/>
          <w:sz w:val="24"/>
        </w:rPr>
        <w:tab/>
      </w:r>
      <w:r w:rsidR="001A4EC9" w:rsidRPr="00520AAA">
        <w:rPr>
          <w:rFonts w:cs="Arial"/>
          <w:snapToGrid w:val="0"/>
          <w:color w:val="000000"/>
          <w:sz w:val="24"/>
        </w:rPr>
        <w:t>applying the formula</w:t>
      </w:r>
    </w:p>
    <w:p w14:paraId="45467F50" w14:textId="77777777" w:rsidR="006E36A9" w:rsidRPr="00520AAA" w:rsidRDefault="006E36A9" w:rsidP="006E36A9">
      <w:pPr>
        <w:pStyle w:val="Indent1"/>
        <w:numPr>
          <w:ilvl w:val="0"/>
          <w:numId w:val="0"/>
        </w:numPr>
        <w:tabs>
          <w:tab w:val="left" w:pos="567"/>
          <w:tab w:val="left" w:pos="1134"/>
          <w:tab w:val="left" w:pos="1701"/>
          <w:tab w:val="left" w:pos="2268"/>
        </w:tabs>
        <w:rPr>
          <w:rFonts w:cs="Arial"/>
          <w:snapToGrid w:val="0"/>
          <w:color w:val="000000"/>
          <w:sz w:val="24"/>
        </w:rPr>
      </w:pPr>
    </w:p>
    <w:p w14:paraId="3C8F0165" w14:textId="77777777" w:rsidR="001A4EC9" w:rsidRPr="00520AAA" w:rsidRDefault="006E36A9" w:rsidP="006E36A9">
      <w:pPr>
        <w:tabs>
          <w:tab w:val="left" w:pos="567"/>
          <w:tab w:val="left" w:pos="1134"/>
          <w:tab w:val="left" w:pos="1701"/>
          <w:tab w:val="left" w:pos="2268"/>
        </w:tabs>
        <w:ind w:left="0" w:firstLine="0"/>
        <w:rPr>
          <w:rFonts w:cs="Arial"/>
          <w:snapToGrid w:val="0"/>
          <w:color w:val="000000"/>
          <w:sz w:val="24"/>
          <w:u w:val="single"/>
        </w:rPr>
      </w:pPr>
      <w:r w:rsidRPr="00520AAA">
        <w:rPr>
          <w:rFonts w:cs="Arial"/>
          <w:snapToGrid w:val="0"/>
          <w:color w:val="000000"/>
          <w:sz w:val="24"/>
        </w:rPr>
        <w:tab/>
      </w:r>
      <w:r w:rsidR="001A4EC9" w:rsidRPr="00520AAA">
        <w:rPr>
          <w:rFonts w:cs="Arial"/>
          <w:snapToGrid w:val="0"/>
          <w:color w:val="000000"/>
          <w:sz w:val="24"/>
        </w:rPr>
        <w:tab/>
      </w:r>
      <w:r w:rsidR="002F5320" w:rsidRPr="00520AAA">
        <w:rPr>
          <w:rFonts w:cs="Arial"/>
          <w:snapToGrid w:val="0"/>
          <w:color w:val="000000"/>
          <w:sz w:val="24"/>
          <w:u w:val="single"/>
        </w:rPr>
        <w:t>A x SR</w:t>
      </w:r>
      <w:r w:rsidR="001A4EC9" w:rsidRPr="00520AAA">
        <w:rPr>
          <w:rFonts w:cs="Arial"/>
          <w:snapToGrid w:val="0"/>
          <w:color w:val="000000"/>
          <w:sz w:val="24"/>
        </w:rPr>
        <w:tab/>
      </w:r>
      <w:r w:rsidR="002F5320" w:rsidRPr="00520AAA">
        <w:rPr>
          <w:rFonts w:cs="Arial"/>
          <w:snapToGrid w:val="0"/>
          <w:color w:val="000000"/>
          <w:sz w:val="24"/>
        </w:rPr>
        <w:t>- I</w:t>
      </w:r>
      <w:r w:rsidRPr="00520AAA">
        <w:rPr>
          <w:rFonts w:cs="Arial"/>
          <w:snapToGrid w:val="0"/>
          <w:color w:val="000000"/>
          <w:sz w:val="24"/>
        </w:rPr>
        <w:tab/>
      </w:r>
      <w:r w:rsidR="001A4EC9" w:rsidRPr="00520AAA">
        <w:rPr>
          <w:rFonts w:cs="Arial"/>
          <w:snapToGrid w:val="0"/>
          <w:color w:val="000000"/>
          <w:sz w:val="24"/>
        </w:rPr>
        <w:t xml:space="preserve">for a </w:t>
      </w:r>
      <w:r w:rsidR="00DB1E22" w:rsidRPr="00520AAA">
        <w:rPr>
          <w:rFonts w:cs="Arial"/>
          <w:snapToGrid w:val="0"/>
          <w:color w:val="000000"/>
          <w:sz w:val="24"/>
        </w:rPr>
        <w:t>U</w:t>
      </w:r>
      <w:r w:rsidR="00311590" w:rsidRPr="00520AAA">
        <w:rPr>
          <w:rFonts w:cs="Arial"/>
          <w:snapToGrid w:val="0"/>
          <w:color w:val="000000"/>
          <w:sz w:val="24"/>
        </w:rPr>
        <w:t xml:space="preserve">niversal Credit </w:t>
      </w:r>
      <w:r w:rsidR="001A4EC9" w:rsidRPr="00520AAA">
        <w:rPr>
          <w:rFonts w:cs="Arial"/>
          <w:snapToGrid w:val="0"/>
          <w:color w:val="000000"/>
          <w:sz w:val="24"/>
        </w:rPr>
        <w:t xml:space="preserve">claimant </w:t>
      </w:r>
      <w:r w:rsidR="001A4EC9" w:rsidRPr="00520AAA">
        <w:rPr>
          <w:rFonts w:cs="Arial"/>
          <w:b/>
          <w:snapToGrid w:val="0"/>
          <w:color w:val="000000"/>
          <w:sz w:val="24"/>
        </w:rPr>
        <w:t>or</w:t>
      </w:r>
      <w:r w:rsidRPr="00520AAA">
        <w:rPr>
          <w:rFonts w:cs="Arial"/>
          <w:b/>
          <w:snapToGrid w:val="0"/>
          <w:color w:val="000000"/>
          <w:sz w:val="24"/>
        </w:rPr>
        <w:br/>
      </w:r>
      <w:r w:rsidRPr="00520AAA">
        <w:rPr>
          <w:rFonts w:cs="Arial"/>
          <w:snapToGrid w:val="0"/>
          <w:color w:val="000000"/>
          <w:sz w:val="24"/>
        </w:rPr>
        <w:tab/>
      </w:r>
      <w:r w:rsidRPr="00520AAA">
        <w:rPr>
          <w:rFonts w:cs="Arial"/>
          <w:snapToGrid w:val="0"/>
          <w:color w:val="000000"/>
          <w:sz w:val="24"/>
        </w:rPr>
        <w:tab/>
      </w:r>
      <w:r w:rsidR="00236A08" w:rsidRPr="00520AAA">
        <w:rPr>
          <w:rFonts w:cs="Arial"/>
          <w:snapToGrid w:val="0"/>
          <w:color w:val="000000"/>
          <w:sz w:val="24"/>
        </w:rPr>
        <w:t xml:space="preserve">   1</w:t>
      </w:r>
      <w:r w:rsidR="002F5320" w:rsidRPr="00520AAA">
        <w:rPr>
          <w:rFonts w:cs="Arial"/>
          <w:snapToGrid w:val="0"/>
          <w:color w:val="000000"/>
          <w:sz w:val="24"/>
        </w:rPr>
        <w:t>2</w:t>
      </w:r>
    </w:p>
    <w:p w14:paraId="553557A8" w14:textId="77777777" w:rsidR="001A4EC9" w:rsidRPr="00520AAA" w:rsidRDefault="001A4EC9" w:rsidP="006E36A9">
      <w:pPr>
        <w:tabs>
          <w:tab w:val="left" w:pos="567"/>
          <w:tab w:val="left" w:pos="1134"/>
          <w:tab w:val="left" w:pos="1701"/>
          <w:tab w:val="left" w:pos="2268"/>
        </w:tabs>
        <w:ind w:left="0" w:firstLine="0"/>
        <w:rPr>
          <w:rFonts w:cs="Arial"/>
          <w:snapToGrid w:val="0"/>
          <w:color w:val="000000"/>
          <w:sz w:val="24"/>
        </w:rPr>
      </w:pPr>
    </w:p>
    <w:p w14:paraId="7A70AB4F" w14:textId="77777777" w:rsidR="006E36A9" w:rsidRPr="00520AAA" w:rsidRDefault="006E36A9" w:rsidP="006E36A9">
      <w:pPr>
        <w:tabs>
          <w:tab w:val="left" w:pos="567"/>
          <w:tab w:val="left" w:pos="1134"/>
          <w:tab w:val="left" w:pos="1701"/>
          <w:tab w:val="left" w:pos="2268"/>
        </w:tabs>
        <w:ind w:left="2880" w:hanging="2880"/>
        <w:rPr>
          <w:rFonts w:cs="Arial"/>
          <w:snapToGrid w:val="0"/>
          <w:color w:val="000000"/>
          <w:sz w:val="24"/>
        </w:rPr>
      </w:pPr>
      <w:r w:rsidRPr="00520AAA">
        <w:rPr>
          <w:rFonts w:cs="Arial"/>
          <w:snapToGrid w:val="0"/>
          <w:color w:val="000000"/>
          <w:sz w:val="24"/>
        </w:rPr>
        <w:tab/>
      </w:r>
      <w:r w:rsidR="001A4EC9" w:rsidRPr="00520AAA">
        <w:rPr>
          <w:rFonts w:cs="Arial"/>
          <w:snapToGrid w:val="0"/>
          <w:color w:val="000000"/>
          <w:sz w:val="24"/>
        </w:rPr>
        <w:tab/>
      </w:r>
      <w:r w:rsidRPr="00520AAA">
        <w:rPr>
          <w:rFonts w:cs="Arial"/>
          <w:snapToGrid w:val="0"/>
          <w:color w:val="000000"/>
          <w:sz w:val="24"/>
          <w:u w:val="single"/>
        </w:rPr>
        <w:t>A x SR</w:t>
      </w:r>
      <w:r w:rsidRPr="00520AAA">
        <w:rPr>
          <w:rFonts w:cs="Arial"/>
          <w:snapToGrid w:val="0"/>
          <w:color w:val="000000"/>
          <w:sz w:val="24"/>
        </w:rPr>
        <w:tab/>
        <w:t>- I</w:t>
      </w:r>
      <w:r w:rsidR="001A4EC9" w:rsidRPr="00520AAA">
        <w:rPr>
          <w:rFonts w:cs="Arial"/>
          <w:snapToGrid w:val="0"/>
          <w:color w:val="000000"/>
          <w:sz w:val="24"/>
        </w:rPr>
        <w:tab/>
        <w:t xml:space="preserve">for an </w:t>
      </w:r>
      <w:r w:rsidR="009C6338" w:rsidRPr="00520AAA">
        <w:rPr>
          <w:rFonts w:cs="Arial"/>
          <w:snapToGrid w:val="0"/>
          <w:color w:val="000000"/>
          <w:sz w:val="24"/>
        </w:rPr>
        <w:t>I</w:t>
      </w:r>
      <w:r w:rsidR="00311590" w:rsidRPr="00520AAA">
        <w:rPr>
          <w:rFonts w:cs="Arial"/>
          <w:snapToGrid w:val="0"/>
          <w:color w:val="000000"/>
          <w:sz w:val="24"/>
        </w:rPr>
        <w:t>ncome Support</w:t>
      </w:r>
      <w:r w:rsidR="001A4EC9" w:rsidRPr="00520AAA">
        <w:rPr>
          <w:rFonts w:cs="Arial"/>
          <w:snapToGrid w:val="0"/>
          <w:color w:val="000000"/>
          <w:sz w:val="24"/>
        </w:rPr>
        <w:t xml:space="preserve">, </w:t>
      </w:r>
      <w:r w:rsidR="000D4C65" w:rsidRPr="00520AAA">
        <w:rPr>
          <w:rFonts w:cs="Arial"/>
          <w:snapToGrid w:val="0"/>
          <w:color w:val="000000"/>
          <w:sz w:val="24"/>
        </w:rPr>
        <w:t>i</w:t>
      </w:r>
      <w:r w:rsidR="00311590" w:rsidRPr="00520AAA">
        <w:rPr>
          <w:rFonts w:cs="Arial"/>
          <w:snapToGrid w:val="0"/>
          <w:color w:val="000000"/>
          <w:sz w:val="24"/>
        </w:rPr>
        <w:t>ncome-based</w:t>
      </w:r>
      <w:r w:rsidRPr="00520AAA">
        <w:rPr>
          <w:rFonts w:cs="Arial"/>
          <w:snapToGrid w:val="0"/>
          <w:color w:val="000000"/>
          <w:sz w:val="24"/>
        </w:rPr>
        <w:t xml:space="preserve"> </w:t>
      </w:r>
      <w:r w:rsidR="00C61BD2" w:rsidRPr="00520AAA">
        <w:rPr>
          <w:rFonts w:cs="Arial"/>
          <w:snapToGrid w:val="0"/>
          <w:color w:val="000000"/>
          <w:sz w:val="24"/>
        </w:rPr>
        <w:t>Jobseeker’s</w:t>
      </w:r>
    </w:p>
    <w:p w14:paraId="4F68E963" w14:textId="77777777" w:rsidR="001A4EC9" w:rsidRPr="00520AAA" w:rsidRDefault="006E36A9" w:rsidP="006E36A9">
      <w:pPr>
        <w:tabs>
          <w:tab w:val="left" w:pos="567"/>
          <w:tab w:val="left" w:pos="1134"/>
          <w:tab w:val="left" w:pos="1701"/>
          <w:tab w:val="left" w:pos="2268"/>
        </w:tabs>
        <w:ind w:left="2880" w:hanging="2880"/>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t xml:space="preserve">    52</w:t>
      </w:r>
      <w:r w:rsidRPr="00520AAA">
        <w:rPr>
          <w:rFonts w:cs="Arial"/>
          <w:snapToGrid w:val="0"/>
          <w:color w:val="000000"/>
          <w:sz w:val="24"/>
        </w:rPr>
        <w:tab/>
      </w:r>
      <w:r w:rsidRPr="00520AAA">
        <w:rPr>
          <w:rFonts w:cs="Arial"/>
          <w:snapToGrid w:val="0"/>
          <w:color w:val="000000"/>
          <w:sz w:val="24"/>
        </w:rPr>
        <w:tab/>
      </w:r>
      <w:r w:rsidRPr="00520AAA">
        <w:rPr>
          <w:rFonts w:cs="Arial"/>
          <w:snapToGrid w:val="0"/>
          <w:color w:val="000000"/>
          <w:sz w:val="24"/>
        </w:rPr>
        <w:tab/>
      </w:r>
      <w:r w:rsidR="00311590" w:rsidRPr="00520AAA">
        <w:rPr>
          <w:rFonts w:cs="Arial"/>
          <w:snapToGrid w:val="0"/>
          <w:color w:val="000000"/>
          <w:sz w:val="24"/>
        </w:rPr>
        <w:t>Allowance</w:t>
      </w:r>
      <w:r w:rsidR="001A4EC9" w:rsidRPr="00520AAA">
        <w:rPr>
          <w:rFonts w:cs="Arial"/>
          <w:snapToGrid w:val="0"/>
          <w:color w:val="000000"/>
          <w:sz w:val="24"/>
        </w:rPr>
        <w:t xml:space="preserve">, </w:t>
      </w:r>
      <w:r w:rsidR="00311590" w:rsidRPr="00520AAA">
        <w:rPr>
          <w:rFonts w:cs="Arial"/>
          <w:snapToGrid w:val="0"/>
          <w:color w:val="000000"/>
          <w:sz w:val="24"/>
        </w:rPr>
        <w:t xml:space="preserve">income-related Employment and Support Allowance or State Pension Credit claimant </w:t>
      </w:r>
      <w:proofErr w:type="gramStart"/>
      <w:r w:rsidR="00311590" w:rsidRPr="00520AAA">
        <w:rPr>
          <w:rFonts w:cs="Arial"/>
          <w:snapToGrid w:val="0"/>
          <w:color w:val="000000"/>
          <w:sz w:val="24"/>
        </w:rPr>
        <w:t>where</w:t>
      </w:r>
      <w:proofErr w:type="gramEnd"/>
    </w:p>
    <w:p w14:paraId="06CE6631" w14:textId="77777777" w:rsidR="006E36A9" w:rsidRPr="00520AAA" w:rsidRDefault="006E36A9" w:rsidP="006E36A9">
      <w:pPr>
        <w:tabs>
          <w:tab w:val="left" w:pos="567"/>
          <w:tab w:val="left" w:pos="1134"/>
          <w:tab w:val="left" w:pos="1701"/>
          <w:tab w:val="left" w:pos="2268"/>
        </w:tabs>
        <w:ind w:left="0" w:firstLine="0"/>
        <w:rPr>
          <w:rFonts w:cs="Arial"/>
          <w:snapToGrid w:val="0"/>
          <w:color w:val="000000"/>
          <w:sz w:val="24"/>
        </w:rPr>
      </w:pPr>
    </w:p>
    <w:p w14:paraId="37331681" w14:textId="77777777" w:rsidR="001A4EC9" w:rsidRPr="00520AAA" w:rsidRDefault="006E36A9" w:rsidP="006E36A9">
      <w:pPr>
        <w:tabs>
          <w:tab w:val="left" w:pos="567"/>
          <w:tab w:val="left" w:pos="1134"/>
          <w:tab w:val="left" w:pos="1701"/>
          <w:tab w:val="left" w:pos="2268"/>
        </w:tabs>
        <w:ind w:left="1701" w:hanging="1701"/>
        <w:rPr>
          <w:rFonts w:cs="Arial"/>
          <w:b/>
          <w:bCs/>
          <w:snapToGrid w:val="0"/>
          <w:color w:val="000000"/>
          <w:sz w:val="24"/>
        </w:rPr>
      </w:pPr>
      <w:r w:rsidRPr="00520AAA">
        <w:rPr>
          <w:rFonts w:cs="Arial"/>
          <w:snapToGrid w:val="0"/>
          <w:color w:val="000000"/>
          <w:sz w:val="24"/>
        </w:rPr>
        <w:tab/>
      </w:r>
      <w:r w:rsidRPr="00520AAA">
        <w:rPr>
          <w:rFonts w:cs="Arial"/>
          <w:snapToGrid w:val="0"/>
          <w:color w:val="000000"/>
          <w:sz w:val="24"/>
        </w:rPr>
        <w:tab/>
      </w:r>
      <w:r w:rsidR="001A4EC9" w:rsidRPr="00520AAA">
        <w:rPr>
          <w:rFonts w:cs="Arial"/>
          <w:snapToGrid w:val="0"/>
          <w:color w:val="000000"/>
          <w:sz w:val="24"/>
        </w:rPr>
        <w:t>A</w:t>
      </w:r>
      <w:r w:rsidR="001A4EC9" w:rsidRPr="00520AAA">
        <w:rPr>
          <w:rFonts w:cs="Arial"/>
          <w:snapToGrid w:val="0"/>
          <w:color w:val="000000"/>
          <w:sz w:val="24"/>
        </w:rPr>
        <w:tab/>
        <w:t xml:space="preserve">is the amount resulting from </w:t>
      </w:r>
      <w:r w:rsidR="001A4EC9" w:rsidRPr="00520AAA">
        <w:rPr>
          <w:rFonts w:cs="Arial"/>
          <w:b/>
          <w:bCs/>
          <w:snapToGrid w:val="0"/>
          <w:color w:val="000000"/>
          <w:sz w:val="24"/>
        </w:rPr>
        <w:t>3.</w:t>
      </w:r>
    </w:p>
    <w:p w14:paraId="3DF32F40" w14:textId="77777777" w:rsidR="006E36A9" w:rsidRPr="00520AAA" w:rsidRDefault="006E36A9" w:rsidP="006E36A9">
      <w:pPr>
        <w:tabs>
          <w:tab w:val="left" w:pos="567"/>
          <w:tab w:val="left" w:pos="1134"/>
          <w:tab w:val="left" w:pos="1701"/>
          <w:tab w:val="left" w:pos="2268"/>
        </w:tabs>
        <w:ind w:left="1701" w:hanging="1701"/>
        <w:rPr>
          <w:rFonts w:cs="Arial"/>
          <w:snapToGrid w:val="0"/>
          <w:color w:val="000000"/>
          <w:sz w:val="24"/>
        </w:rPr>
      </w:pPr>
    </w:p>
    <w:p w14:paraId="356882AB" w14:textId="77777777" w:rsidR="000C6604" w:rsidRPr="00520AAA" w:rsidRDefault="006E36A9" w:rsidP="006E36A9">
      <w:pPr>
        <w:tabs>
          <w:tab w:val="left" w:pos="567"/>
          <w:tab w:val="left" w:pos="1134"/>
          <w:tab w:val="left" w:pos="1701"/>
          <w:tab w:val="left" w:pos="2268"/>
        </w:tabs>
        <w:ind w:left="1701" w:hanging="1701"/>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001A4EC9" w:rsidRPr="00520AAA">
        <w:rPr>
          <w:rFonts w:cs="Arial"/>
          <w:snapToGrid w:val="0"/>
          <w:color w:val="000000"/>
          <w:sz w:val="24"/>
        </w:rPr>
        <w:t xml:space="preserve">SR </w:t>
      </w:r>
      <w:r w:rsidR="001A4EC9" w:rsidRPr="00520AAA">
        <w:rPr>
          <w:rFonts w:cs="Arial"/>
          <w:snapToGrid w:val="0"/>
          <w:color w:val="000000"/>
          <w:sz w:val="24"/>
        </w:rPr>
        <w:tab/>
        <w:t xml:space="preserve">is the standard rate (paragraph </w:t>
      </w:r>
      <w:r w:rsidR="000C6604" w:rsidRPr="00520AAA">
        <w:rPr>
          <w:rFonts w:cs="Arial"/>
          <w:snapToGrid w:val="0"/>
          <w:color w:val="000000"/>
          <w:sz w:val="24"/>
        </w:rPr>
        <w:t>48</w:t>
      </w:r>
      <w:r w:rsidR="001A4EC9" w:rsidRPr="00520AAA">
        <w:rPr>
          <w:rFonts w:cs="Arial"/>
          <w:snapToGrid w:val="0"/>
          <w:color w:val="000000"/>
          <w:sz w:val="24"/>
        </w:rPr>
        <w:t>) that applies at the date of the determination.</w:t>
      </w:r>
    </w:p>
    <w:p w14:paraId="05699A7D" w14:textId="77777777" w:rsidR="006E36A9" w:rsidRPr="00520AAA" w:rsidRDefault="006E36A9" w:rsidP="006E36A9">
      <w:pPr>
        <w:tabs>
          <w:tab w:val="left" w:pos="567"/>
          <w:tab w:val="left" w:pos="1134"/>
          <w:tab w:val="left" w:pos="1701"/>
          <w:tab w:val="left" w:pos="2268"/>
        </w:tabs>
        <w:ind w:left="1701" w:hanging="1701"/>
        <w:rPr>
          <w:rFonts w:cs="Arial"/>
          <w:snapToGrid w:val="0"/>
          <w:color w:val="000000"/>
          <w:sz w:val="24"/>
        </w:rPr>
      </w:pPr>
    </w:p>
    <w:p w14:paraId="3F586203" w14:textId="77777777" w:rsidR="001A4EC9" w:rsidRPr="00520AAA" w:rsidRDefault="006E36A9" w:rsidP="006E36A9">
      <w:pPr>
        <w:tabs>
          <w:tab w:val="left" w:pos="567"/>
          <w:tab w:val="left" w:pos="1134"/>
          <w:tab w:val="left" w:pos="1701"/>
          <w:tab w:val="left" w:pos="2268"/>
        </w:tabs>
        <w:ind w:left="1701" w:hanging="1701"/>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001A4EC9" w:rsidRPr="00520AAA">
        <w:rPr>
          <w:rFonts w:cs="Arial"/>
          <w:snapToGrid w:val="0"/>
          <w:color w:val="000000"/>
          <w:sz w:val="24"/>
        </w:rPr>
        <w:t>I</w:t>
      </w:r>
      <w:r w:rsidR="00CC4868" w:rsidRPr="00520AAA">
        <w:rPr>
          <w:rFonts w:cs="Arial"/>
          <w:snapToGrid w:val="0"/>
          <w:color w:val="000000"/>
          <w:sz w:val="24"/>
        </w:rPr>
        <w:tab/>
      </w:r>
      <w:r w:rsidR="00532530" w:rsidRPr="00520AAA">
        <w:rPr>
          <w:rFonts w:cs="Arial"/>
          <w:snapToGrid w:val="0"/>
          <w:color w:val="000000"/>
          <w:sz w:val="24"/>
        </w:rPr>
        <w:t xml:space="preserve">in the case of an </w:t>
      </w:r>
      <w:r w:rsidR="009C6338" w:rsidRPr="00520AAA">
        <w:rPr>
          <w:rFonts w:cs="Arial"/>
          <w:snapToGrid w:val="0"/>
          <w:color w:val="000000"/>
          <w:sz w:val="24"/>
        </w:rPr>
        <w:t>I</w:t>
      </w:r>
      <w:r w:rsidR="00311590" w:rsidRPr="00520AAA">
        <w:rPr>
          <w:rFonts w:cs="Arial"/>
          <w:snapToGrid w:val="0"/>
          <w:color w:val="000000"/>
          <w:sz w:val="24"/>
        </w:rPr>
        <w:t>ncome Support</w:t>
      </w:r>
      <w:r w:rsidR="00532530" w:rsidRPr="00520AAA">
        <w:rPr>
          <w:rFonts w:cs="Arial"/>
          <w:snapToGrid w:val="0"/>
          <w:color w:val="000000"/>
          <w:sz w:val="24"/>
        </w:rPr>
        <w:t xml:space="preserve">, </w:t>
      </w:r>
      <w:r w:rsidR="00311590" w:rsidRPr="00520AAA">
        <w:rPr>
          <w:rFonts w:cs="Arial"/>
          <w:snapToGrid w:val="0"/>
          <w:color w:val="000000"/>
          <w:sz w:val="24"/>
        </w:rPr>
        <w:t>income-based Jobseeker’s Allowance, income-related Employment and Support Allowance or State Pension Credit claimant</w:t>
      </w:r>
      <w:r w:rsidR="000C6604" w:rsidRPr="00520AAA">
        <w:rPr>
          <w:rFonts w:cs="Arial"/>
          <w:snapToGrid w:val="0"/>
          <w:color w:val="000000"/>
          <w:sz w:val="24"/>
        </w:rPr>
        <w:t xml:space="preserve"> </w:t>
      </w:r>
      <w:r w:rsidR="00532530" w:rsidRPr="00520AAA">
        <w:rPr>
          <w:rFonts w:cs="Arial"/>
          <w:snapToGrid w:val="0"/>
          <w:color w:val="000000"/>
          <w:sz w:val="24"/>
        </w:rPr>
        <w:t>it is the amount of any income</w:t>
      </w:r>
      <w:r w:rsidR="001A4EC9" w:rsidRPr="00520AAA">
        <w:rPr>
          <w:rFonts w:cs="Arial"/>
          <w:snapToGrid w:val="0"/>
          <w:color w:val="000000"/>
          <w:sz w:val="24"/>
        </w:rPr>
        <w:t xml:space="preserve"> above their applicable amount or</w:t>
      </w:r>
      <w:r w:rsidR="00532530" w:rsidRPr="00520AAA">
        <w:rPr>
          <w:rFonts w:cs="Arial"/>
          <w:snapToGrid w:val="0"/>
          <w:color w:val="000000"/>
          <w:sz w:val="24"/>
        </w:rPr>
        <w:t>,</w:t>
      </w:r>
      <w:r w:rsidR="001A4EC9" w:rsidRPr="00520AAA">
        <w:rPr>
          <w:rFonts w:cs="Arial"/>
          <w:snapToGrid w:val="0"/>
          <w:color w:val="000000"/>
          <w:sz w:val="24"/>
        </w:rPr>
        <w:t xml:space="preserve"> </w:t>
      </w:r>
      <w:r w:rsidR="00532530" w:rsidRPr="00520AAA">
        <w:rPr>
          <w:rFonts w:cs="Arial"/>
          <w:snapToGrid w:val="0"/>
          <w:color w:val="000000"/>
          <w:sz w:val="24"/>
        </w:rPr>
        <w:t xml:space="preserve">in the case of a </w:t>
      </w:r>
      <w:r w:rsidR="00DB1E22" w:rsidRPr="00520AAA">
        <w:rPr>
          <w:rFonts w:cs="Arial"/>
          <w:snapToGrid w:val="0"/>
          <w:color w:val="000000"/>
          <w:sz w:val="24"/>
        </w:rPr>
        <w:t>U</w:t>
      </w:r>
      <w:r w:rsidR="00311590" w:rsidRPr="00520AAA">
        <w:rPr>
          <w:rFonts w:cs="Arial"/>
          <w:snapToGrid w:val="0"/>
          <w:color w:val="000000"/>
          <w:sz w:val="24"/>
        </w:rPr>
        <w:t xml:space="preserve">niversal Credit </w:t>
      </w:r>
      <w:r w:rsidR="00532530" w:rsidRPr="00520AAA">
        <w:rPr>
          <w:rFonts w:cs="Arial"/>
          <w:snapToGrid w:val="0"/>
          <w:color w:val="000000"/>
          <w:sz w:val="24"/>
        </w:rPr>
        <w:t xml:space="preserve">claimant, any </w:t>
      </w:r>
      <w:r w:rsidR="001A4EC9" w:rsidRPr="00520AAA">
        <w:rPr>
          <w:rFonts w:cs="Arial"/>
          <w:snapToGrid w:val="0"/>
          <w:color w:val="000000"/>
          <w:sz w:val="24"/>
        </w:rPr>
        <w:t>unearned income above their applicable amount</w:t>
      </w:r>
      <w:r w:rsidR="00532530" w:rsidRPr="00520AAA">
        <w:rPr>
          <w:rFonts w:cs="Arial"/>
          <w:snapToGrid w:val="0"/>
          <w:color w:val="000000"/>
          <w:sz w:val="24"/>
        </w:rPr>
        <w:t>.</w:t>
      </w:r>
    </w:p>
    <w:p w14:paraId="3CB4D433" w14:textId="77777777" w:rsidR="006E36A9" w:rsidRPr="00520AAA" w:rsidRDefault="006E36A9" w:rsidP="006E36A9">
      <w:pPr>
        <w:tabs>
          <w:tab w:val="left" w:pos="567"/>
          <w:tab w:val="left" w:pos="1134"/>
          <w:tab w:val="left" w:pos="1701"/>
          <w:tab w:val="left" w:pos="2268"/>
        </w:tabs>
        <w:ind w:left="0" w:firstLine="0"/>
        <w:rPr>
          <w:rFonts w:cs="Arial"/>
          <w:snapToGrid w:val="0"/>
          <w:color w:val="000000"/>
          <w:sz w:val="24"/>
        </w:rPr>
      </w:pPr>
    </w:p>
    <w:p w14:paraId="003D6A78" w14:textId="77777777" w:rsidR="001A4EC9" w:rsidRPr="00520AAA" w:rsidRDefault="006E36A9" w:rsidP="006E36A9">
      <w:pPr>
        <w:tabs>
          <w:tab w:val="left" w:pos="567"/>
          <w:tab w:val="left" w:pos="1134"/>
          <w:tab w:val="left" w:pos="1701"/>
          <w:tab w:val="left" w:pos="2268"/>
        </w:tabs>
        <w:ind w:left="0" w:firstLine="0"/>
        <w:rPr>
          <w:rFonts w:cs="Arial"/>
          <w:snapToGrid w:val="0"/>
          <w:color w:val="000000"/>
          <w:sz w:val="24"/>
        </w:rPr>
      </w:pPr>
      <w:r w:rsidRPr="00520AAA">
        <w:rPr>
          <w:rFonts w:cs="Arial"/>
          <w:snapToGrid w:val="0"/>
          <w:color w:val="000000"/>
          <w:sz w:val="24"/>
        </w:rPr>
        <w:tab/>
      </w:r>
      <w:r w:rsidR="001A4EC9" w:rsidRPr="00520AAA">
        <w:rPr>
          <w:rFonts w:cs="Arial"/>
          <w:snapToGrid w:val="0"/>
          <w:color w:val="000000"/>
          <w:sz w:val="24"/>
        </w:rPr>
        <w:t>The result is the amount to be included for loan interest payments</w:t>
      </w:r>
      <w:r w:rsidR="001A4EC9" w:rsidRPr="00520AAA">
        <w:rPr>
          <w:rFonts w:cs="Arial"/>
          <w:snapToGrid w:val="0"/>
          <w:color w:val="000000"/>
          <w:sz w:val="24"/>
          <w:vertAlign w:val="superscript"/>
        </w:rPr>
        <w:t>5</w:t>
      </w:r>
      <w:r w:rsidR="001A4EC9" w:rsidRPr="00520AAA">
        <w:rPr>
          <w:rFonts w:cs="Arial"/>
          <w:snapToGrid w:val="0"/>
          <w:color w:val="000000"/>
          <w:sz w:val="24"/>
        </w:rPr>
        <w:t>.</w:t>
      </w:r>
    </w:p>
    <w:p w14:paraId="4F2A2B13" w14:textId="77777777" w:rsidR="006E36A9" w:rsidRPr="00520AAA" w:rsidRDefault="006E36A9" w:rsidP="001D59CC">
      <w:pPr>
        <w:tabs>
          <w:tab w:val="left" w:pos="567"/>
          <w:tab w:val="left" w:pos="1134"/>
          <w:tab w:val="left" w:pos="1701"/>
          <w:tab w:val="left" w:pos="2268"/>
        </w:tabs>
        <w:ind w:left="0" w:firstLine="0"/>
        <w:rPr>
          <w:rFonts w:cs="Arial"/>
          <w:snapToGrid w:val="0"/>
          <w:color w:val="000000"/>
          <w:sz w:val="24"/>
        </w:rPr>
      </w:pPr>
    </w:p>
    <w:p w14:paraId="1FC35B90" w14:textId="77777777" w:rsidR="001A4EC9" w:rsidRPr="00520AAA" w:rsidRDefault="001A4EC9" w:rsidP="00522CFD">
      <w:pPr>
        <w:tabs>
          <w:tab w:val="left" w:pos="567"/>
          <w:tab w:val="left" w:pos="1134"/>
          <w:tab w:val="left" w:pos="1701"/>
          <w:tab w:val="left" w:pos="2268"/>
        </w:tabs>
        <w:ind w:left="0" w:firstLine="0"/>
        <w:jc w:val="right"/>
        <w:rPr>
          <w:rFonts w:cs="Arial"/>
          <w:i/>
          <w:snapToGrid w:val="0"/>
          <w:color w:val="000000"/>
          <w:sz w:val="16"/>
          <w:szCs w:val="16"/>
        </w:rPr>
      </w:pPr>
      <w:proofErr w:type="gramStart"/>
      <w:r w:rsidRPr="00520AAA">
        <w:rPr>
          <w:rFonts w:cs="Arial"/>
          <w:i/>
          <w:snapToGrid w:val="0"/>
          <w:color w:val="000000"/>
          <w:sz w:val="16"/>
          <w:szCs w:val="16"/>
        </w:rPr>
        <w:t>1</w:t>
      </w:r>
      <w:r w:rsidR="00522CFD" w:rsidRPr="00520AAA">
        <w:rPr>
          <w:rFonts w:cs="Arial"/>
          <w:i/>
          <w:snapToGrid w:val="0"/>
          <w:color w:val="000000"/>
          <w:sz w:val="16"/>
          <w:szCs w:val="16"/>
        </w:rPr>
        <w:t xml:space="preserve"> </w:t>
      </w:r>
      <w:r w:rsidRPr="00520AAA">
        <w:rPr>
          <w:rFonts w:cs="Arial"/>
          <w:i/>
          <w:snapToGrid w:val="0"/>
          <w:color w:val="000000"/>
          <w:sz w:val="16"/>
          <w:szCs w:val="16"/>
        </w:rPr>
        <w:t xml:space="preserve"> </w:t>
      </w:r>
      <w:r w:rsidR="009805AF" w:rsidRPr="00520AAA">
        <w:rPr>
          <w:rFonts w:cs="Arial"/>
          <w:i/>
          <w:snapToGrid w:val="0"/>
          <w:color w:val="000000"/>
          <w:sz w:val="16"/>
          <w:szCs w:val="16"/>
        </w:rPr>
        <w:t>LMI</w:t>
      </w:r>
      <w:proofErr w:type="gramEnd"/>
      <w:r w:rsidR="009805AF" w:rsidRPr="00520AAA">
        <w:rPr>
          <w:rFonts w:cs="Arial"/>
          <w:i/>
          <w:snapToGrid w:val="0"/>
          <w:color w:val="000000"/>
          <w:sz w:val="16"/>
          <w:szCs w:val="16"/>
        </w:rPr>
        <w:t xml:space="preserve"> Regs</w:t>
      </w:r>
      <w:r w:rsidR="00311590" w:rsidRPr="00520AAA">
        <w:rPr>
          <w:rFonts w:cs="Arial"/>
          <w:i/>
          <w:snapToGrid w:val="0"/>
          <w:color w:val="000000"/>
          <w:sz w:val="16"/>
          <w:szCs w:val="16"/>
        </w:rPr>
        <w:t xml:space="preserve"> (NI)</w:t>
      </w:r>
      <w:r w:rsidRPr="00520AAA">
        <w:rPr>
          <w:rFonts w:cs="Arial"/>
          <w:i/>
          <w:snapToGrid w:val="0"/>
          <w:color w:val="000000"/>
          <w:sz w:val="16"/>
          <w:szCs w:val="16"/>
        </w:rPr>
        <w:t xml:space="preserve">, reg 11; </w:t>
      </w:r>
      <w:r w:rsidR="00522CFD" w:rsidRPr="00520AAA">
        <w:rPr>
          <w:rFonts w:cs="Arial"/>
          <w:i/>
          <w:snapToGrid w:val="0"/>
          <w:color w:val="000000"/>
          <w:sz w:val="16"/>
          <w:szCs w:val="16"/>
        </w:rPr>
        <w:t xml:space="preserve"> </w:t>
      </w:r>
      <w:r w:rsidRPr="00520AAA">
        <w:rPr>
          <w:rFonts w:cs="Arial"/>
          <w:i/>
          <w:snapToGrid w:val="0"/>
          <w:color w:val="000000"/>
          <w:sz w:val="16"/>
          <w:szCs w:val="16"/>
        </w:rPr>
        <w:t xml:space="preserve">2 </w:t>
      </w:r>
      <w:r w:rsidR="00522CFD" w:rsidRPr="00520AAA">
        <w:rPr>
          <w:rFonts w:cs="Arial"/>
          <w:i/>
          <w:snapToGrid w:val="0"/>
          <w:color w:val="000000"/>
          <w:sz w:val="16"/>
          <w:szCs w:val="16"/>
        </w:rPr>
        <w:t xml:space="preserve"> </w:t>
      </w:r>
      <w:r w:rsidR="00CD2C49">
        <w:rPr>
          <w:rFonts w:cs="Arial"/>
          <w:i/>
          <w:snapToGrid w:val="0"/>
          <w:color w:val="000000"/>
          <w:sz w:val="16"/>
          <w:szCs w:val="16"/>
        </w:rPr>
        <w:t>S</w:t>
      </w:r>
      <w:r w:rsidRPr="00520AAA">
        <w:rPr>
          <w:rFonts w:cs="Arial"/>
          <w:i/>
          <w:snapToGrid w:val="0"/>
          <w:color w:val="000000"/>
          <w:sz w:val="16"/>
          <w:szCs w:val="16"/>
        </w:rPr>
        <w:t xml:space="preserve">tep 1; </w:t>
      </w:r>
      <w:r w:rsidR="00522CFD" w:rsidRPr="00520AAA">
        <w:rPr>
          <w:rFonts w:cs="Arial"/>
          <w:i/>
          <w:snapToGrid w:val="0"/>
          <w:color w:val="000000"/>
          <w:sz w:val="16"/>
          <w:szCs w:val="16"/>
        </w:rPr>
        <w:t xml:space="preserve"> </w:t>
      </w:r>
      <w:r w:rsidRPr="00520AAA">
        <w:rPr>
          <w:rFonts w:cs="Arial"/>
          <w:i/>
          <w:snapToGrid w:val="0"/>
          <w:color w:val="000000"/>
          <w:sz w:val="16"/>
          <w:szCs w:val="16"/>
        </w:rPr>
        <w:t>3</w:t>
      </w:r>
      <w:r w:rsidR="00522CFD" w:rsidRPr="00520AAA">
        <w:rPr>
          <w:rFonts w:cs="Arial"/>
          <w:i/>
          <w:snapToGrid w:val="0"/>
          <w:color w:val="000000"/>
          <w:sz w:val="16"/>
          <w:szCs w:val="16"/>
        </w:rPr>
        <w:t xml:space="preserve"> </w:t>
      </w:r>
      <w:r w:rsidR="00CD2C49">
        <w:rPr>
          <w:rFonts w:cs="Arial"/>
          <w:i/>
          <w:snapToGrid w:val="0"/>
          <w:color w:val="000000"/>
          <w:sz w:val="16"/>
          <w:szCs w:val="16"/>
        </w:rPr>
        <w:t xml:space="preserve"> S</w:t>
      </w:r>
      <w:r w:rsidRPr="00520AAA">
        <w:rPr>
          <w:rFonts w:cs="Arial"/>
          <w:i/>
          <w:snapToGrid w:val="0"/>
          <w:color w:val="000000"/>
          <w:sz w:val="16"/>
          <w:szCs w:val="16"/>
        </w:rPr>
        <w:t xml:space="preserve">tep 2; </w:t>
      </w:r>
      <w:r w:rsidR="00522CFD" w:rsidRPr="00520AAA">
        <w:rPr>
          <w:rFonts w:cs="Arial"/>
          <w:i/>
          <w:snapToGrid w:val="0"/>
          <w:color w:val="000000"/>
          <w:sz w:val="16"/>
          <w:szCs w:val="16"/>
        </w:rPr>
        <w:t xml:space="preserve"> </w:t>
      </w:r>
      <w:r w:rsidRPr="00520AAA">
        <w:rPr>
          <w:rFonts w:cs="Arial"/>
          <w:i/>
          <w:snapToGrid w:val="0"/>
          <w:color w:val="000000"/>
          <w:sz w:val="16"/>
          <w:szCs w:val="16"/>
        </w:rPr>
        <w:t>4</w:t>
      </w:r>
      <w:r w:rsidR="00522CFD" w:rsidRPr="00520AAA">
        <w:rPr>
          <w:rFonts w:cs="Arial"/>
          <w:i/>
          <w:snapToGrid w:val="0"/>
          <w:color w:val="000000"/>
          <w:sz w:val="16"/>
          <w:szCs w:val="16"/>
        </w:rPr>
        <w:t xml:space="preserve"> </w:t>
      </w:r>
      <w:r w:rsidR="00CD2C49">
        <w:rPr>
          <w:rFonts w:cs="Arial"/>
          <w:i/>
          <w:snapToGrid w:val="0"/>
          <w:color w:val="000000"/>
          <w:sz w:val="16"/>
          <w:szCs w:val="16"/>
        </w:rPr>
        <w:t xml:space="preserve"> S</w:t>
      </w:r>
      <w:r w:rsidRPr="00520AAA">
        <w:rPr>
          <w:rFonts w:cs="Arial"/>
          <w:i/>
          <w:snapToGrid w:val="0"/>
          <w:color w:val="000000"/>
          <w:sz w:val="16"/>
          <w:szCs w:val="16"/>
        </w:rPr>
        <w:t xml:space="preserve">tep 3; </w:t>
      </w:r>
      <w:r w:rsidR="00522CFD" w:rsidRPr="00520AAA">
        <w:rPr>
          <w:rFonts w:cs="Arial"/>
          <w:i/>
          <w:snapToGrid w:val="0"/>
          <w:color w:val="000000"/>
          <w:sz w:val="16"/>
          <w:szCs w:val="16"/>
        </w:rPr>
        <w:t xml:space="preserve"> 5  </w:t>
      </w:r>
      <w:r w:rsidR="00CD2C49">
        <w:rPr>
          <w:rFonts w:cs="Arial"/>
          <w:i/>
          <w:snapToGrid w:val="0"/>
          <w:color w:val="000000"/>
          <w:sz w:val="16"/>
          <w:szCs w:val="16"/>
        </w:rPr>
        <w:t>S</w:t>
      </w:r>
      <w:r w:rsidRPr="00520AAA">
        <w:rPr>
          <w:rFonts w:cs="Arial"/>
          <w:i/>
          <w:snapToGrid w:val="0"/>
          <w:color w:val="000000"/>
          <w:sz w:val="16"/>
          <w:szCs w:val="16"/>
        </w:rPr>
        <w:t>tep 4</w:t>
      </w:r>
    </w:p>
    <w:p w14:paraId="249C5524" w14:textId="77777777" w:rsidR="006E36A9" w:rsidRPr="00520AAA" w:rsidRDefault="006E36A9" w:rsidP="001D59CC">
      <w:pPr>
        <w:tabs>
          <w:tab w:val="left" w:pos="567"/>
          <w:tab w:val="left" w:pos="1134"/>
          <w:tab w:val="left" w:pos="1701"/>
          <w:tab w:val="left" w:pos="2268"/>
        </w:tabs>
        <w:ind w:left="0" w:firstLine="0"/>
        <w:rPr>
          <w:rFonts w:cs="Arial"/>
          <w:snapToGrid w:val="0"/>
          <w:color w:val="000000"/>
          <w:sz w:val="24"/>
        </w:rPr>
      </w:pPr>
    </w:p>
    <w:p w14:paraId="1C7B17E7" w14:textId="77777777" w:rsidR="001A4EC9" w:rsidRPr="00520AAA" w:rsidRDefault="00EC0E18" w:rsidP="00522CFD">
      <w:pPr>
        <w:pStyle w:val="MainNums"/>
        <w:numPr>
          <w:ilvl w:val="0"/>
          <w:numId w:val="0"/>
        </w:numPr>
        <w:tabs>
          <w:tab w:val="left" w:pos="567"/>
          <w:tab w:val="left" w:pos="1134"/>
          <w:tab w:val="left" w:pos="1701"/>
          <w:tab w:val="left" w:pos="2268"/>
        </w:tabs>
        <w:spacing w:before="0"/>
        <w:rPr>
          <w:rFonts w:cs="Arial"/>
          <w:color w:val="000000"/>
          <w:sz w:val="24"/>
          <w:szCs w:val="24"/>
        </w:rPr>
      </w:pPr>
      <w:r>
        <w:rPr>
          <w:rFonts w:cs="Arial"/>
          <w:color w:val="000000"/>
          <w:sz w:val="24"/>
          <w:szCs w:val="24"/>
        </w:rPr>
        <w:br w:type="page"/>
      </w:r>
      <w:r w:rsidR="00522CFD" w:rsidRPr="00520AAA">
        <w:rPr>
          <w:rFonts w:cs="Arial"/>
          <w:color w:val="000000"/>
          <w:sz w:val="24"/>
          <w:szCs w:val="24"/>
        </w:rPr>
        <w:lastRenderedPageBreak/>
        <w:t>38</w:t>
      </w:r>
      <w:r w:rsidR="00522CFD" w:rsidRPr="00520AAA">
        <w:rPr>
          <w:rFonts w:cs="Arial"/>
          <w:color w:val="000000"/>
          <w:sz w:val="24"/>
          <w:szCs w:val="24"/>
        </w:rPr>
        <w:tab/>
      </w:r>
      <w:r w:rsidR="001A4EC9" w:rsidRPr="00520AAA">
        <w:rPr>
          <w:rFonts w:cs="Arial"/>
          <w:color w:val="000000"/>
          <w:sz w:val="24"/>
          <w:szCs w:val="24"/>
        </w:rPr>
        <w:t xml:space="preserve">The appropriate capital limit </w:t>
      </w:r>
      <w:proofErr w:type="gramStart"/>
      <w:r w:rsidR="001A4EC9" w:rsidRPr="00520AAA">
        <w:rPr>
          <w:rFonts w:cs="Arial"/>
          <w:color w:val="000000"/>
          <w:sz w:val="24"/>
          <w:szCs w:val="24"/>
        </w:rPr>
        <w:t>is</w:t>
      </w:r>
      <w:proofErr w:type="gramEnd"/>
    </w:p>
    <w:p w14:paraId="3950B9E2" w14:textId="77777777" w:rsidR="00522CFD" w:rsidRPr="00520AAA" w:rsidRDefault="00522CFD" w:rsidP="00522CFD">
      <w:pPr>
        <w:pStyle w:val="MainNums"/>
        <w:numPr>
          <w:ilvl w:val="0"/>
          <w:numId w:val="0"/>
        </w:numPr>
        <w:tabs>
          <w:tab w:val="left" w:pos="567"/>
          <w:tab w:val="left" w:pos="1134"/>
          <w:tab w:val="left" w:pos="1701"/>
          <w:tab w:val="left" w:pos="2268"/>
        </w:tabs>
        <w:spacing w:before="0"/>
        <w:rPr>
          <w:rFonts w:cs="Arial"/>
          <w:color w:val="000000"/>
          <w:sz w:val="24"/>
          <w:szCs w:val="24"/>
        </w:rPr>
      </w:pPr>
    </w:p>
    <w:p w14:paraId="68F7D915" w14:textId="77777777" w:rsidR="001A4EC9" w:rsidRPr="00520AAA" w:rsidRDefault="00522CFD" w:rsidP="00522CFD">
      <w:pPr>
        <w:pStyle w:val="Indent1"/>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b/>
          <w:color w:val="000000"/>
          <w:sz w:val="24"/>
        </w:rPr>
        <w:t>1.</w:t>
      </w:r>
      <w:r w:rsidRPr="00520AAA">
        <w:rPr>
          <w:rFonts w:cs="Arial"/>
          <w:b/>
          <w:color w:val="000000"/>
          <w:sz w:val="24"/>
        </w:rPr>
        <w:tab/>
      </w:r>
      <w:r w:rsidR="001A4EC9" w:rsidRPr="00520AAA">
        <w:rPr>
          <w:rFonts w:cs="Arial"/>
          <w:color w:val="000000"/>
          <w:sz w:val="24"/>
        </w:rPr>
        <w:t>£200,000</w:t>
      </w:r>
    </w:p>
    <w:p w14:paraId="074FED7F" w14:textId="77777777" w:rsidR="00522CFD" w:rsidRPr="00520AAA" w:rsidRDefault="00522CFD" w:rsidP="00522CFD">
      <w:pPr>
        <w:pStyle w:val="indent2"/>
        <w:numPr>
          <w:ilvl w:val="0"/>
          <w:numId w:val="0"/>
        </w:numPr>
        <w:tabs>
          <w:tab w:val="left" w:pos="567"/>
          <w:tab w:val="left" w:pos="1134"/>
          <w:tab w:val="left" w:pos="1701"/>
          <w:tab w:val="left" w:pos="2268"/>
        </w:tabs>
        <w:rPr>
          <w:rFonts w:cs="Arial"/>
          <w:color w:val="000000"/>
          <w:sz w:val="24"/>
        </w:rPr>
      </w:pPr>
    </w:p>
    <w:p w14:paraId="2056E613" w14:textId="77777777" w:rsidR="001A4EC9" w:rsidRPr="00520AAA" w:rsidRDefault="00522CFD" w:rsidP="00522CFD">
      <w:pPr>
        <w:pStyle w:val="indent2"/>
        <w:numPr>
          <w:ilvl w:val="0"/>
          <w:numId w:val="0"/>
        </w:numPr>
        <w:tabs>
          <w:tab w:val="left" w:pos="567"/>
          <w:tab w:val="left" w:pos="1134"/>
          <w:tab w:val="left" w:pos="1701"/>
          <w:tab w:val="left" w:pos="2268"/>
        </w:tabs>
        <w:ind w:left="1701" w:hanging="1701"/>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1.1</w:t>
      </w:r>
      <w:r w:rsidRPr="00520AAA">
        <w:rPr>
          <w:rFonts w:cs="Arial"/>
          <w:b/>
          <w:color w:val="000000"/>
          <w:sz w:val="24"/>
        </w:rPr>
        <w:tab/>
      </w:r>
      <w:r w:rsidR="001A4EC9" w:rsidRPr="00520AAA">
        <w:rPr>
          <w:rFonts w:cs="Arial"/>
          <w:color w:val="000000"/>
          <w:sz w:val="24"/>
        </w:rPr>
        <w:t xml:space="preserve">in the case of a </w:t>
      </w:r>
      <w:r w:rsidR="00DB1E22" w:rsidRPr="00520AAA">
        <w:rPr>
          <w:rFonts w:cs="Arial"/>
          <w:color w:val="000000"/>
          <w:sz w:val="24"/>
        </w:rPr>
        <w:t>U</w:t>
      </w:r>
      <w:r w:rsidR="00311590" w:rsidRPr="00520AAA">
        <w:rPr>
          <w:rFonts w:cs="Arial"/>
          <w:color w:val="000000"/>
          <w:sz w:val="24"/>
        </w:rPr>
        <w:t xml:space="preserve">niversal Credit </w:t>
      </w:r>
      <w:r w:rsidR="001A4EC9" w:rsidRPr="00520AAA">
        <w:rPr>
          <w:rFonts w:cs="Arial"/>
          <w:color w:val="000000"/>
          <w:sz w:val="24"/>
        </w:rPr>
        <w:t xml:space="preserve">claimant </w:t>
      </w:r>
      <w:r w:rsidR="001A4EC9" w:rsidRPr="00520AAA">
        <w:rPr>
          <w:rFonts w:cs="Arial"/>
          <w:b/>
          <w:color w:val="000000"/>
          <w:sz w:val="24"/>
        </w:rPr>
        <w:t>or</w:t>
      </w:r>
    </w:p>
    <w:p w14:paraId="40C51E93" w14:textId="77777777" w:rsidR="00522CFD" w:rsidRPr="00520AAA" w:rsidRDefault="00522CFD" w:rsidP="00522CFD">
      <w:pPr>
        <w:pStyle w:val="indent2"/>
        <w:numPr>
          <w:ilvl w:val="0"/>
          <w:numId w:val="0"/>
        </w:numPr>
        <w:tabs>
          <w:tab w:val="left" w:pos="567"/>
          <w:tab w:val="left" w:pos="1134"/>
          <w:tab w:val="left" w:pos="1701"/>
          <w:tab w:val="left" w:pos="2268"/>
        </w:tabs>
        <w:ind w:left="1701" w:hanging="1701"/>
        <w:rPr>
          <w:rFonts w:cs="Arial"/>
          <w:color w:val="000000"/>
          <w:sz w:val="24"/>
        </w:rPr>
      </w:pPr>
    </w:p>
    <w:p w14:paraId="6532C5AA" w14:textId="77777777" w:rsidR="001A4EC9" w:rsidRPr="00520AAA" w:rsidRDefault="00522CFD" w:rsidP="00522CFD">
      <w:pPr>
        <w:pStyle w:val="indent2"/>
        <w:numPr>
          <w:ilvl w:val="0"/>
          <w:numId w:val="0"/>
        </w:numPr>
        <w:tabs>
          <w:tab w:val="left" w:pos="567"/>
          <w:tab w:val="left" w:pos="1134"/>
          <w:tab w:val="left" w:pos="1701"/>
          <w:tab w:val="left" w:pos="2268"/>
        </w:tabs>
        <w:ind w:left="1701" w:hanging="1701"/>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1.2</w:t>
      </w:r>
      <w:r w:rsidRPr="00520AAA">
        <w:rPr>
          <w:rFonts w:cs="Arial"/>
          <w:b/>
          <w:color w:val="000000"/>
          <w:sz w:val="24"/>
        </w:rPr>
        <w:tab/>
      </w:r>
      <w:r w:rsidR="001A4EC9" w:rsidRPr="00520AAA">
        <w:rPr>
          <w:rFonts w:cs="Arial"/>
          <w:color w:val="000000"/>
          <w:sz w:val="24"/>
        </w:rPr>
        <w:t xml:space="preserve">in the case of an </w:t>
      </w:r>
      <w:r w:rsidR="009C6338" w:rsidRPr="00520AAA">
        <w:rPr>
          <w:rFonts w:cs="Arial"/>
          <w:color w:val="000000"/>
          <w:sz w:val="24"/>
        </w:rPr>
        <w:t>I</w:t>
      </w:r>
      <w:r w:rsidR="00311590" w:rsidRPr="00520AAA">
        <w:rPr>
          <w:rFonts w:cs="Arial"/>
          <w:color w:val="000000"/>
          <w:sz w:val="24"/>
        </w:rPr>
        <w:t>ncome Support</w:t>
      </w:r>
      <w:r w:rsidR="001A4EC9" w:rsidRPr="00520AAA">
        <w:rPr>
          <w:rFonts w:cs="Arial"/>
          <w:color w:val="000000"/>
          <w:sz w:val="24"/>
        </w:rPr>
        <w:t xml:space="preserve">, </w:t>
      </w:r>
      <w:r w:rsidR="00DF6AFF" w:rsidRPr="00520AAA">
        <w:rPr>
          <w:rFonts w:cs="Arial"/>
          <w:color w:val="000000"/>
          <w:sz w:val="24"/>
        </w:rPr>
        <w:t>i</w:t>
      </w:r>
      <w:r w:rsidR="00DB59C5" w:rsidRPr="00520AAA">
        <w:rPr>
          <w:rFonts w:cs="Arial"/>
          <w:color w:val="000000"/>
          <w:sz w:val="24"/>
        </w:rPr>
        <w:t>ncome-based Jobseeker’s Allowance,</w:t>
      </w:r>
      <w:r w:rsidR="001A4EC9" w:rsidRPr="00520AAA">
        <w:rPr>
          <w:rFonts w:cs="Arial"/>
          <w:color w:val="000000"/>
          <w:sz w:val="24"/>
        </w:rPr>
        <w:t xml:space="preserve"> </w:t>
      </w:r>
      <w:r w:rsidR="00DF6AFF" w:rsidRPr="00520AAA">
        <w:rPr>
          <w:rFonts w:cs="Arial"/>
          <w:color w:val="000000"/>
          <w:sz w:val="24"/>
        </w:rPr>
        <w:t>i</w:t>
      </w:r>
      <w:r w:rsidR="00DB59C5" w:rsidRPr="00520AAA">
        <w:rPr>
          <w:rFonts w:cs="Arial"/>
          <w:color w:val="000000"/>
          <w:sz w:val="24"/>
        </w:rPr>
        <w:t>ncome-related Employment and Support Allowance</w:t>
      </w:r>
      <w:r w:rsidR="00D673C1" w:rsidRPr="00520AAA">
        <w:rPr>
          <w:rFonts w:cs="Arial"/>
          <w:color w:val="000000"/>
          <w:sz w:val="24"/>
        </w:rPr>
        <w:t xml:space="preserve"> or S</w:t>
      </w:r>
      <w:r w:rsidR="00DB59C5" w:rsidRPr="00520AAA">
        <w:rPr>
          <w:rFonts w:cs="Arial"/>
          <w:color w:val="000000"/>
          <w:sz w:val="24"/>
        </w:rPr>
        <w:t xml:space="preserve">tate </w:t>
      </w:r>
      <w:r w:rsidR="00D673C1" w:rsidRPr="00520AAA">
        <w:rPr>
          <w:rFonts w:cs="Arial"/>
          <w:color w:val="000000"/>
          <w:sz w:val="24"/>
        </w:rPr>
        <w:t>P</w:t>
      </w:r>
      <w:r w:rsidR="00DB59C5" w:rsidRPr="00520AAA">
        <w:rPr>
          <w:rFonts w:cs="Arial"/>
          <w:color w:val="000000"/>
          <w:sz w:val="24"/>
        </w:rPr>
        <w:t xml:space="preserve">ension </w:t>
      </w:r>
      <w:r w:rsidR="00D673C1" w:rsidRPr="00520AAA">
        <w:rPr>
          <w:rFonts w:cs="Arial"/>
          <w:color w:val="000000"/>
          <w:sz w:val="24"/>
        </w:rPr>
        <w:t>C</w:t>
      </w:r>
      <w:r w:rsidR="00DB59C5" w:rsidRPr="00520AAA">
        <w:rPr>
          <w:rFonts w:cs="Arial"/>
          <w:color w:val="000000"/>
          <w:sz w:val="24"/>
        </w:rPr>
        <w:t>redit</w:t>
      </w:r>
      <w:r w:rsidR="00D673C1" w:rsidRPr="00520AAA">
        <w:rPr>
          <w:rFonts w:cs="Arial"/>
          <w:color w:val="000000"/>
          <w:sz w:val="24"/>
          <w:vertAlign w:val="superscript"/>
        </w:rPr>
        <w:t>1</w:t>
      </w:r>
      <w:r w:rsidR="001A4EC9" w:rsidRPr="00520AAA">
        <w:rPr>
          <w:rFonts w:cs="Arial"/>
          <w:color w:val="000000"/>
          <w:sz w:val="24"/>
        </w:rPr>
        <w:t xml:space="preserve"> claimant where the individual made their claim for that benefit on or after 5 January 2009</w:t>
      </w:r>
    </w:p>
    <w:p w14:paraId="67D609E9" w14:textId="77777777" w:rsidR="00522CFD" w:rsidRPr="00520AAA" w:rsidRDefault="00522CFD" w:rsidP="00522CFD">
      <w:pPr>
        <w:pStyle w:val="Indent1"/>
        <w:numPr>
          <w:ilvl w:val="0"/>
          <w:numId w:val="0"/>
        </w:numPr>
        <w:tabs>
          <w:tab w:val="left" w:pos="567"/>
          <w:tab w:val="left" w:pos="1134"/>
          <w:tab w:val="left" w:pos="1701"/>
          <w:tab w:val="left" w:pos="2268"/>
        </w:tabs>
        <w:rPr>
          <w:rFonts w:cs="Arial"/>
          <w:color w:val="000000"/>
          <w:sz w:val="24"/>
        </w:rPr>
      </w:pPr>
    </w:p>
    <w:p w14:paraId="194712DA" w14:textId="77777777" w:rsidR="001A4EC9" w:rsidRPr="00520AAA" w:rsidRDefault="00522CFD" w:rsidP="00522CFD">
      <w:pPr>
        <w:pStyle w:val="Indent1"/>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b/>
          <w:color w:val="000000"/>
          <w:sz w:val="24"/>
        </w:rPr>
        <w:t>2.</w:t>
      </w:r>
      <w:r w:rsidRPr="00520AAA">
        <w:rPr>
          <w:rFonts w:cs="Arial"/>
          <w:b/>
          <w:color w:val="000000"/>
          <w:sz w:val="24"/>
        </w:rPr>
        <w:tab/>
      </w:r>
      <w:r w:rsidR="001A4EC9" w:rsidRPr="00520AAA">
        <w:rPr>
          <w:rFonts w:cs="Arial"/>
          <w:color w:val="000000"/>
          <w:sz w:val="24"/>
        </w:rPr>
        <w:t xml:space="preserve">£100,000 where </w:t>
      </w:r>
      <w:r w:rsidR="001A4EC9" w:rsidRPr="00520AAA">
        <w:rPr>
          <w:rFonts w:cs="Arial"/>
          <w:b/>
          <w:color w:val="000000"/>
          <w:sz w:val="24"/>
        </w:rPr>
        <w:t>1.</w:t>
      </w:r>
      <w:r w:rsidR="001A4EC9" w:rsidRPr="00520AAA">
        <w:rPr>
          <w:rFonts w:cs="Arial"/>
          <w:color w:val="000000"/>
          <w:sz w:val="24"/>
        </w:rPr>
        <w:t xml:space="preserve"> does not apply</w:t>
      </w:r>
      <w:r w:rsidRPr="00520AAA">
        <w:rPr>
          <w:rFonts w:cs="Arial"/>
          <w:color w:val="000000"/>
          <w:sz w:val="24"/>
        </w:rPr>
        <w:t>.</w:t>
      </w:r>
    </w:p>
    <w:p w14:paraId="56AAFB8D" w14:textId="77777777" w:rsidR="00522CFD" w:rsidRPr="00520AAA" w:rsidRDefault="00522CFD" w:rsidP="00522CFD">
      <w:pPr>
        <w:pStyle w:val="Indent1"/>
        <w:numPr>
          <w:ilvl w:val="0"/>
          <w:numId w:val="0"/>
        </w:numPr>
        <w:tabs>
          <w:tab w:val="left" w:pos="1134"/>
          <w:tab w:val="left" w:pos="1701"/>
          <w:tab w:val="left" w:pos="2268"/>
        </w:tabs>
        <w:rPr>
          <w:rFonts w:cs="Arial"/>
          <w:color w:val="000000"/>
          <w:sz w:val="24"/>
        </w:rPr>
      </w:pPr>
    </w:p>
    <w:p w14:paraId="78813F90" w14:textId="77777777" w:rsidR="00522CFD" w:rsidRPr="00520AAA" w:rsidRDefault="00D673C1" w:rsidP="001D59CC">
      <w:pPr>
        <w:pStyle w:val="Legal"/>
        <w:tabs>
          <w:tab w:val="left" w:pos="567"/>
          <w:tab w:val="left" w:pos="1134"/>
          <w:tab w:val="left" w:pos="1701"/>
          <w:tab w:val="left" w:pos="2268"/>
        </w:tabs>
        <w:ind w:left="0" w:firstLine="0"/>
        <w:rPr>
          <w:rFonts w:ascii="Arial" w:hAnsi="Arial" w:cs="Arial"/>
          <w:color w:val="000000"/>
          <w:szCs w:val="16"/>
        </w:rPr>
      </w:pPr>
      <w:proofErr w:type="gramStart"/>
      <w:r w:rsidRPr="00520AAA">
        <w:rPr>
          <w:rFonts w:ascii="Arial" w:hAnsi="Arial" w:cs="Arial"/>
          <w:color w:val="000000"/>
          <w:szCs w:val="16"/>
        </w:rPr>
        <w:t>1</w:t>
      </w:r>
      <w:r w:rsidR="00522CFD" w:rsidRPr="00520AAA">
        <w:rPr>
          <w:rFonts w:ascii="Arial" w:hAnsi="Arial" w:cs="Arial"/>
          <w:color w:val="000000"/>
          <w:szCs w:val="16"/>
        </w:rPr>
        <w:t xml:space="preserve"> </w:t>
      </w:r>
      <w:r w:rsidRPr="00520AAA">
        <w:rPr>
          <w:rFonts w:ascii="Arial" w:hAnsi="Arial" w:cs="Arial"/>
          <w:color w:val="000000"/>
          <w:szCs w:val="16"/>
        </w:rPr>
        <w:t xml:space="preserve"> </w:t>
      </w:r>
      <w:r w:rsidR="00F647F7" w:rsidRPr="00520AAA">
        <w:rPr>
          <w:rFonts w:ascii="Arial" w:hAnsi="Arial" w:cs="Arial"/>
          <w:color w:val="000000"/>
          <w:szCs w:val="16"/>
        </w:rPr>
        <w:t>The</w:t>
      </w:r>
      <w:proofErr w:type="gramEnd"/>
      <w:r w:rsidR="00F647F7" w:rsidRPr="00520AAA">
        <w:rPr>
          <w:rFonts w:ascii="Arial" w:hAnsi="Arial" w:cs="Arial"/>
          <w:color w:val="000000"/>
          <w:szCs w:val="16"/>
        </w:rPr>
        <w:t xml:space="preserve"> SS (Housing Costs Special Arrangements) (</w:t>
      </w:r>
      <w:r w:rsidR="00173126" w:rsidRPr="00520AAA">
        <w:rPr>
          <w:rFonts w:ascii="Arial" w:hAnsi="Arial" w:cs="Arial"/>
          <w:color w:val="000000"/>
          <w:szCs w:val="16"/>
        </w:rPr>
        <w:t>Amendment and</w:t>
      </w:r>
      <w:r w:rsidR="00F647F7" w:rsidRPr="00520AAA">
        <w:rPr>
          <w:rFonts w:ascii="Arial" w:hAnsi="Arial" w:cs="Arial"/>
          <w:color w:val="000000"/>
          <w:szCs w:val="16"/>
        </w:rPr>
        <w:t xml:space="preserve"> Modification) </w:t>
      </w:r>
      <w:r w:rsidR="00DB59C5" w:rsidRPr="00520AAA">
        <w:rPr>
          <w:rFonts w:ascii="Arial" w:hAnsi="Arial" w:cs="Arial"/>
          <w:color w:val="000000"/>
          <w:szCs w:val="16"/>
        </w:rPr>
        <w:t xml:space="preserve">(NI) </w:t>
      </w:r>
      <w:r w:rsidR="00F647F7" w:rsidRPr="00520AAA">
        <w:rPr>
          <w:rFonts w:ascii="Arial" w:hAnsi="Arial" w:cs="Arial"/>
          <w:color w:val="000000"/>
          <w:szCs w:val="16"/>
        </w:rPr>
        <w:t>Regs</w:t>
      </w:r>
      <w:r w:rsidR="00DB59C5" w:rsidRPr="00520AAA">
        <w:rPr>
          <w:rFonts w:ascii="Arial" w:hAnsi="Arial" w:cs="Arial"/>
          <w:color w:val="000000"/>
          <w:szCs w:val="16"/>
        </w:rPr>
        <w:t xml:space="preserve"> </w:t>
      </w:r>
      <w:r w:rsidR="00F647F7" w:rsidRPr="00520AAA">
        <w:rPr>
          <w:rFonts w:ascii="Arial" w:hAnsi="Arial" w:cs="Arial"/>
          <w:color w:val="000000"/>
          <w:szCs w:val="16"/>
        </w:rPr>
        <w:t xml:space="preserve">2008, </w:t>
      </w:r>
      <w:r w:rsidR="00522CFD" w:rsidRPr="00520AAA">
        <w:rPr>
          <w:rFonts w:ascii="Arial" w:hAnsi="Arial" w:cs="Arial"/>
          <w:color w:val="000000"/>
          <w:szCs w:val="16"/>
        </w:rPr>
        <w:t>regs 4(c),</w:t>
      </w:r>
    </w:p>
    <w:p w14:paraId="1170745F" w14:textId="77777777" w:rsidR="00F647F7" w:rsidRPr="00520AAA" w:rsidRDefault="00DB59C5" w:rsidP="001D59CC">
      <w:pPr>
        <w:pStyle w:val="Legal"/>
        <w:tabs>
          <w:tab w:val="left" w:pos="567"/>
          <w:tab w:val="left" w:pos="1134"/>
          <w:tab w:val="left" w:pos="1701"/>
          <w:tab w:val="left" w:pos="2268"/>
        </w:tabs>
        <w:ind w:left="0" w:firstLine="0"/>
        <w:rPr>
          <w:rFonts w:ascii="Arial" w:hAnsi="Arial" w:cs="Arial"/>
          <w:color w:val="000000"/>
          <w:szCs w:val="16"/>
        </w:rPr>
      </w:pPr>
      <w:r w:rsidRPr="00520AAA">
        <w:rPr>
          <w:rFonts w:ascii="Arial" w:hAnsi="Arial" w:cs="Arial"/>
          <w:color w:val="000000"/>
          <w:szCs w:val="16"/>
        </w:rPr>
        <w:t>5(d), 6(c) &amp; 12(3)</w:t>
      </w:r>
    </w:p>
    <w:p w14:paraId="222D1A22" w14:textId="77777777" w:rsidR="00F647F7" w:rsidRPr="00520AAA" w:rsidRDefault="00F647F7" w:rsidP="00522CFD">
      <w:pPr>
        <w:pStyle w:val="Indent1"/>
        <w:numPr>
          <w:ilvl w:val="0"/>
          <w:numId w:val="0"/>
        </w:numPr>
        <w:tabs>
          <w:tab w:val="left" w:pos="1134"/>
          <w:tab w:val="left" w:pos="1701"/>
          <w:tab w:val="left" w:pos="2268"/>
        </w:tabs>
        <w:rPr>
          <w:rFonts w:cs="Arial"/>
          <w:color w:val="000000"/>
          <w:sz w:val="24"/>
        </w:rPr>
      </w:pPr>
    </w:p>
    <w:p w14:paraId="375057FA" w14:textId="77777777" w:rsidR="001A4EC9" w:rsidRPr="00520AAA" w:rsidRDefault="00522CFD" w:rsidP="001D59CC">
      <w:pPr>
        <w:pStyle w:val="SubGroup"/>
        <w:tabs>
          <w:tab w:val="left" w:pos="567"/>
          <w:tab w:val="left" w:pos="1134"/>
          <w:tab w:val="left" w:pos="1701"/>
          <w:tab w:val="left" w:pos="2268"/>
        </w:tabs>
        <w:spacing w:before="0"/>
        <w:ind w:left="0" w:firstLine="0"/>
        <w:rPr>
          <w:rFonts w:cs="Arial"/>
          <w:snapToGrid w:val="0"/>
          <w:color w:val="000000"/>
          <w:szCs w:val="24"/>
        </w:rPr>
      </w:pPr>
      <w:r w:rsidRPr="00520AAA">
        <w:rPr>
          <w:rFonts w:cs="Arial"/>
          <w:snapToGrid w:val="0"/>
          <w:color w:val="000000"/>
          <w:szCs w:val="24"/>
        </w:rPr>
        <w:tab/>
      </w:r>
      <w:r w:rsidR="001A4EC9" w:rsidRPr="00520AAA">
        <w:rPr>
          <w:rFonts w:cs="Arial"/>
          <w:snapToGrid w:val="0"/>
          <w:color w:val="000000"/>
          <w:szCs w:val="24"/>
        </w:rPr>
        <w:t>Loan taken out for necessary adaptations to</w:t>
      </w:r>
      <w:r w:rsidR="00873B5A" w:rsidRPr="00520AAA">
        <w:rPr>
          <w:rFonts w:cs="Arial"/>
          <w:snapToGrid w:val="0"/>
          <w:color w:val="000000"/>
          <w:szCs w:val="24"/>
        </w:rPr>
        <w:t xml:space="preserve"> the</w:t>
      </w:r>
      <w:r w:rsidR="001A4EC9" w:rsidRPr="00520AAA">
        <w:rPr>
          <w:rFonts w:cs="Arial"/>
          <w:snapToGrid w:val="0"/>
          <w:color w:val="000000"/>
          <w:szCs w:val="24"/>
        </w:rPr>
        <w:t xml:space="preserve"> </w:t>
      </w:r>
      <w:proofErr w:type="gramStart"/>
      <w:r w:rsidR="001A4EC9" w:rsidRPr="00520AAA">
        <w:rPr>
          <w:rFonts w:cs="Arial"/>
          <w:snapToGrid w:val="0"/>
          <w:color w:val="000000"/>
          <w:szCs w:val="24"/>
        </w:rPr>
        <w:t>home</w:t>
      </w:r>
      <w:proofErr w:type="gramEnd"/>
    </w:p>
    <w:p w14:paraId="204BF28E" w14:textId="77777777" w:rsidR="00522CFD" w:rsidRPr="00520AAA" w:rsidRDefault="00522CFD" w:rsidP="00522CFD">
      <w:pPr>
        <w:pStyle w:val="MainNums"/>
        <w:numPr>
          <w:ilvl w:val="0"/>
          <w:numId w:val="0"/>
        </w:numPr>
        <w:tabs>
          <w:tab w:val="left" w:pos="567"/>
          <w:tab w:val="left" w:pos="1134"/>
          <w:tab w:val="left" w:pos="1701"/>
          <w:tab w:val="left" w:pos="2268"/>
        </w:tabs>
        <w:spacing w:before="0"/>
        <w:rPr>
          <w:rFonts w:cs="Arial"/>
          <w:color w:val="000000"/>
          <w:sz w:val="24"/>
          <w:szCs w:val="24"/>
        </w:rPr>
      </w:pPr>
    </w:p>
    <w:p w14:paraId="1CA4F82C" w14:textId="77777777" w:rsidR="001A4EC9" w:rsidRPr="00520AAA" w:rsidRDefault="00522CFD" w:rsidP="00522CFD">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39</w:t>
      </w:r>
      <w:r w:rsidRPr="00520AAA">
        <w:rPr>
          <w:rFonts w:cs="Arial"/>
          <w:color w:val="000000"/>
          <w:sz w:val="24"/>
          <w:szCs w:val="24"/>
        </w:rPr>
        <w:tab/>
      </w:r>
      <w:r w:rsidR="001A4EC9" w:rsidRPr="00520AAA">
        <w:rPr>
          <w:rFonts w:cs="Arial"/>
          <w:color w:val="000000"/>
          <w:sz w:val="24"/>
          <w:szCs w:val="24"/>
        </w:rPr>
        <w:t>Where a loan, or part of a loan, was taken out to pay for necessary adaptations to the home to meet the needs of a</w:t>
      </w:r>
      <w:r w:rsidR="00292B37" w:rsidRPr="00520AAA">
        <w:rPr>
          <w:rFonts w:cs="Arial"/>
          <w:color w:val="000000"/>
          <w:sz w:val="24"/>
          <w:szCs w:val="24"/>
        </w:rPr>
        <w:t xml:space="preserve"> disabled </w:t>
      </w:r>
      <w:r w:rsidR="001A4EC9" w:rsidRPr="00520AAA">
        <w:rPr>
          <w:rFonts w:cs="Arial"/>
          <w:color w:val="000000"/>
          <w:sz w:val="24"/>
          <w:szCs w:val="24"/>
        </w:rPr>
        <w:t>person the loan, or part of a loan, will be disregarded for the purposes of the capital limit</w:t>
      </w:r>
      <w:r w:rsidR="001D0915" w:rsidRPr="00520AAA">
        <w:rPr>
          <w:rFonts w:cs="Arial"/>
          <w:color w:val="000000"/>
          <w:sz w:val="24"/>
          <w:szCs w:val="24"/>
          <w:vertAlign w:val="superscript"/>
        </w:rPr>
        <w:t>1</w:t>
      </w:r>
      <w:r w:rsidR="001A4EC9" w:rsidRPr="00520AAA">
        <w:rPr>
          <w:rFonts w:cs="Arial"/>
          <w:color w:val="000000"/>
          <w:sz w:val="24"/>
          <w:szCs w:val="24"/>
        </w:rPr>
        <w:t>.</w:t>
      </w:r>
    </w:p>
    <w:p w14:paraId="7FD16781" w14:textId="77777777" w:rsidR="00522CFD" w:rsidRPr="00520AAA" w:rsidRDefault="00522CFD" w:rsidP="00522CFD">
      <w:pPr>
        <w:pStyle w:val="MainNums"/>
        <w:numPr>
          <w:ilvl w:val="0"/>
          <w:numId w:val="0"/>
        </w:numPr>
        <w:tabs>
          <w:tab w:val="left" w:pos="567"/>
          <w:tab w:val="left" w:pos="1134"/>
          <w:tab w:val="left" w:pos="1701"/>
          <w:tab w:val="left" w:pos="2268"/>
        </w:tabs>
        <w:spacing w:before="0"/>
        <w:rPr>
          <w:rFonts w:cs="Arial"/>
          <w:color w:val="000000"/>
          <w:sz w:val="24"/>
          <w:szCs w:val="24"/>
        </w:rPr>
      </w:pPr>
    </w:p>
    <w:p w14:paraId="1F7CB08F" w14:textId="77777777" w:rsidR="001A4EC9" w:rsidRPr="00520AAA" w:rsidRDefault="00522CFD" w:rsidP="00522CFD">
      <w:pPr>
        <w:tabs>
          <w:tab w:val="left" w:pos="567"/>
          <w:tab w:val="left" w:pos="1134"/>
          <w:tab w:val="left" w:pos="1701"/>
          <w:tab w:val="left" w:pos="2268"/>
        </w:tabs>
        <w:rPr>
          <w:rFonts w:cs="Arial"/>
          <w:snapToGrid w:val="0"/>
          <w:color w:val="000000"/>
          <w:sz w:val="24"/>
        </w:rPr>
      </w:pPr>
      <w:r w:rsidRPr="00520AAA">
        <w:rPr>
          <w:rFonts w:cs="Arial"/>
          <w:b/>
          <w:snapToGrid w:val="0"/>
          <w:color w:val="000000"/>
          <w:sz w:val="24"/>
        </w:rPr>
        <w:tab/>
      </w:r>
      <w:r w:rsidR="001A4EC9" w:rsidRPr="00520AAA">
        <w:rPr>
          <w:rFonts w:cs="Arial"/>
          <w:b/>
          <w:snapToGrid w:val="0"/>
          <w:color w:val="000000"/>
          <w:sz w:val="24"/>
        </w:rPr>
        <w:t>Note:</w:t>
      </w:r>
      <w:r w:rsidR="001A4EC9" w:rsidRPr="00520AAA">
        <w:rPr>
          <w:rFonts w:cs="Arial"/>
          <w:snapToGrid w:val="0"/>
          <w:color w:val="000000"/>
          <w:sz w:val="24"/>
        </w:rPr>
        <w:t xml:space="preserve"> </w:t>
      </w:r>
      <w:r w:rsidRPr="00520AAA">
        <w:rPr>
          <w:rFonts w:cs="Arial"/>
          <w:snapToGrid w:val="0"/>
          <w:color w:val="000000"/>
          <w:sz w:val="24"/>
        </w:rPr>
        <w:t xml:space="preserve"> A</w:t>
      </w:r>
      <w:r w:rsidR="001F73E3" w:rsidRPr="00520AAA">
        <w:rPr>
          <w:rFonts w:cs="Arial"/>
          <w:snapToGrid w:val="0"/>
          <w:color w:val="000000"/>
          <w:sz w:val="24"/>
        </w:rPr>
        <w:t xml:space="preserve"> disabled person</w:t>
      </w:r>
      <w:r w:rsidR="001F73E3" w:rsidRPr="00520AAA">
        <w:rPr>
          <w:rFonts w:cs="Arial"/>
          <w:snapToGrid w:val="0"/>
          <w:color w:val="000000"/>
          <w:sz w:val="24"/>
          <w:vertAlign w:val="superscript"/>
        </w:rPr>
        <w:t>2</w:t>
      </w:r>
      <w:r w:rsidR="001F73E3" w:rsidRPr="00520AAA">
        <w:rPr>
          <w:rFonts w:cs="Arial"/>
          <w:snapToGrid w:val="0"/>
          <w:color w:val="000000"/>
          <w:sz w:val="24"/>
        </w:rPr>
        <w:t xml:space="preserve"> is prescribed in regulations however </w:t>
      </w:r>
      <w:r w:rsidR="001A4EC9" w:rsidRPr="00520AAA">
        <w:rPr>
          <w:rFonts w:cs="Arial"/>
          <w:snapToGrid w:val="0"/>
          <w:color w:val="000000"/>
          <w:sz w:val="24"/>
        </w:rPr>
        <w:t>there are no</w:t>
      </w:r>
      <w:r w:rsidR="001F73E3" w:rsidRPr="00520AAA">
        <w:rPr>
          <w:rFonts w:cs="Arial"/>
          <w:snapToGrid w:val="0"/>
          <w:color w:val="000000"/>
          <w:sz w:val="24"/>
        </w:rPr>
        <w:t xml:space="preserve"> such</w:t>
      </w:r>
      <w:r w:rsidR="001A4EC9" w:rsidRPr="00520AAA">
        <w:rPr>
          <w:rFonts w:cs="Arial"/>
          <w:snapToGrid w:val="0"/>
          <w:color w:val="000000"/>
          <w:sz w:val="24"/>
        </w:rPr>
        <w:t xml:space="preserve"> parameters placed on what is a necessary adaption</w:t>
      </w:r>
      <w:r w:rsidRPr="00520AAA">
        <w:rPr>
          <w:rFonts w:cs="Arial"/>
          <w:snapToGrid w:val="0"/>
          <w:color w:val="000000"/>
          <w:sz w:val="24"/>
        </w:rPr>
        <w:t>.</w:t>
      </w:r>
    </w:p>
    <w:p w14:paraId="0D8E189F" w14:textId="77777777" w:rsidR="00522CFD" w:rsidRPr="00520AAA" w:rsidRDefault="00522CFD" w:rsidP="001D59CC">
      <w:pPr>
        <w:tabs>
          <w:tab w:val="left" w:pos="567"/>
          <w:tab w:val="left" w:pos="1134"/>
          <w:tab w:val="left" w:pos="1701"/>
          <w:tab w:val="left" w:pos="2268"/>
        </w:tabs>
        <w:ind w:left="0" w:firstLine="0"/>
        <w:rPr>
          <w:rFonts w:cs="Arial"/>
          <w:i/>
          <w:snapToGrid w:val="0"/>
          <w:color w:val="000000"/>
          <w:sz w:val="24"/>
        </w:rPr>
      </w:pPr>
    </w:p>
    <w:p w14:paraId="1F5347DB" w14:textId="77777777" w:rsidR="00522CFD" w:rsidRPr="00520AAA" w:rsidRDefault="001A4EC9" w:rsidP="0041321B">
      <w:pPr>
        <w:pStyle w:val="Leg"/>
      </w:pPr>
      <w:proofErr w:type="gramStart"/>
      <w:r w:rsidRPr="00520AAA">
        <w:t>1  L</w:t>
      </w:r>
      <w:r w:rsidR="001D0915" w:rsidRPr="00520AAA">
        <w:t>MI</w:t>
      </w:r>
      <w:proofErr w:type="gramEnd"/>
      <w:r w:rsidRPr="00520AAA">
        <w:t xml:space="preserve"> Reg</w:t>
      </w:r>
      <w:r w:rsidR="001D0915" w:rsidRPr="00520AAA">
        <w:t>s</w:t>
      </w:r>
      <w:r w:rsidR="00085DD2" w:rsidRPr="00520AAA">
        <w:t xml:space="preserve"> (NI)</w:t>
      </w:r>
      <w:r w:rsidRPr="00520AAA">
        <w:t>, reg 11(3)</w:t>
      </w:r>
      <w:r w:rsidR="001D0915" w:rsidRPr="00520AAA">
        <w:t xml:space="preserve">; </w:t>
      </w:r>
      <w:r w:rsidR="00522CFD" w:rsidRPr="00520AAA">
        <w:t xml:space="preserve"> </w:t>
      </w:r>
      <w:r w:rsidR="001D0915" w:rsidRPr="00520AAA">
        <w:t xml:space="preserve">2 </w:t>
      </w:r>
      <w:r w:rsidR="00522CFD" w:rsidRPr="00520AAA">
        <w:t xml:space="preserve"> </w:t>
      </w:r>
      <w:r w:rsidR="001D0915" w:rsidRPr="00520AAA">
        <w:t xml:space="preserve">IS </w:t>
      </w:r>
      <w:r w:rsidR="002C4552" w:rsidRPr="00520AAA">
        <w:t>(</w:t>
      </w:r>
      <w:r w:rsidR="001D0915" w:rsidRPr="00520AAA">
        <w:t>Gen</w:t>
      </w:r>
      <w:r w:rsidR="002C4552" w:rsidRPr="00520AAA">
        <w:t>)</w:t>
      </w:r>
      <w:r w:rsidR="001D0915" w:rsidRPr="00520AAA">
        <w:t xml:space="preserve"> Regs</w:t>
      </w:r>
      <w:r w:rsidR="00085DD2" w:rsidRPr="00520AAA">
        <w:t xml:space="preserve"> (NI)</w:t>
      </w:r>
      <w:r w:rsidR="001D0915" w:rsidRPr="00520AAA">
        <w:t xml:space="preserve">, </w:t>
      </w:r>
      <w:proofErr w:type="spellStart"/>
      <w:r w:rsidR="001D0915" w:rsidRPr="00520AAA">
        <w:t>Sch</w:t>
      </w:r>
      <w:proofErr w:type="spellEnd"/>
      <w:r w:rsidR="001D0915" w:rsidRPr="00520AAA">
        <w:t xml:space="preserve"> 3, para 1(3); </w:t>
      </w:r>
      <w:r w:rsidR="00522CFD" w:rsidRPr="00520AAA">
        <w:t xml:space="preserve"> </w:t>
      </w:r>
      <w:r w:rsidR="001D0915" w:rsidRPr="00520AAA">
        <w:t>JSA Regs</w:t>
      </w:r>
      <w:r w:rsidR="00085DD2" w:rsidRPr="00520AAA">
        <w:t xml:space="preserve"> (NI)</w:t>
      </w:r>
      <w:r w:rsidR="001D0915" w:rsidRPr="00520AAA">
        <w:t xml:space="preserve">, </w:t>
      </w:r>
      <w:proofErr w:type="spellStart"/>
      <w:r w:rsidR="001D0915" w:rsidRPr="00520AAA">
        <w:t>Sch</w:t>
      </w:r>
      <w:proofErr w:type="spellEnd"/>
      <w:r w:rsidR="001D0915" w:rsidRPr="00520AAA">
        <w:t xml:space="preserve"> 2, </w:t>
      </w:r>
      <w:r w:rsidR="0069020C" w:rsidRPr="00520AAA">
        <w:t>p</w:t>
      </w:r>
      <w:r w:rsidR="001D0915" w:rsidRPr="00520AAA">
        <w:t>ara 1(3);</w:t>
      </w:r>
    </w:p>
    <w:p w14:paraId="58F869F5" w14:textId="77777777" w:rsidR="001A4EC9" w:rsidRPr="00520AAA" w:rsidRDefault="001D0915" w:rsidP="00522CFD">
      <w:pPr>
        <w:tabs>
          <w:tab w:val="left" w:pos="567"/>
          <w:tab w:val="left" w:pos="1134"/>
          <w:tab w:val="left" w:pos="1701"/>
          <w:tab w:val="left" w:pos="2268"/>
        </w:tabs>
        <w:ind w:left="0" w:firstLine="0"/>
        <w:jc w:val="right"/>
        <w:rPr>
          <w:rFonts w:cs="Arial"/>
          <w:i/>
          <w:snapToGrid w:val="0"/>
          <w:color w:val="000000"/>
          <w:sz w:val="16"/>
          <w:szCs w:val="16"/>
        </w:rPr>
      </w:pPr>
      <w:r w:rsidRPr="00520AAA">
        <w:rPr>
          <w:rFonts w:cs="Arial"/>
          <w:i/>
          <w:snapToGrid w:val="0"/>
          <w:color w:val="000000"/>
          <w:sz w:val="16"/>
          <w:szCs w:val="16"/>
        </w:rPr>
        <w:t>ESA Regs</w:t>
      </w:r>
      <w:r w:rsidR="00085DD2" w:rsidRPr="00520AAA">
        <w:rPr>
          <w:rFonts w:cs="Arial"/>
          <w:i/>
          <w:snapToGrid w:val="0"/>
          <w:color w:val="000000"/>
          <w:sz w:val="16"/>
          <w:szCs w:val="16"/>
        </w:rPr>
        <w:t xml:space="preserve"> (NI)</w:t>
      </w:r>
      <w:r w:rsidRPr="00520AAA">
        <w:rPr>
          <w:rFonts w:cs="Arial"/>
          <w:i/>
          <w:snapToGrid w:val="0"/>
          <w:color w:val="000000"/>
          <w:sz w:val="16"/>
          <w:szCs w:val="16"/>
        </w:rPr>
        <w:t xml:space="preserve">, </w:t>
      </w:r>
      <w:proofErr w:type="spellStart"/>
      <w:r w:rsidRPr="00520AAA">
        <w:rPr>
          <w:rFonts w:cs="Arial"/>
          <w:i/>
          <w:snapToGrid w:val="0"/>
          <w:color w:val="000000"/>
          <w:sz w:val="16"/>
          <w:szCs w:val="16"/>
        </w:rPr>
        <w:t>Sch</w:t>
      </w:r>
      <w:proofErr w:type="spellEnd"/>
      <w:r w:rsidRPr="00520AAA">
        <w:rPr>
          <w:rFonts w:cs="Arial"/>
          <w:i/>
          <w:snapToGrid w:val="0"/>
          <w:color w:val="000000"/>
          <w:sz w:val="16"/>
          <w:szCs w:val="16"/>
        </w:rPr>
        <w:t xml:space="preserve"> 6, </w:t>
      </w:r>
      <w:r w:rsidR="0069020C" w:rsidRPr="00520AAA">
        <w:rPr>
          <w:rFonts w:cs="Arial"/>
          <w:i/>
          <w:snapToGrid w:val="0"/>
          <w:color w:val="000000"/>
          <w:sz w:val="16"/>
          <w:szCs w:val="16"/>
        </w:rPr>
        <w:t>p</w:t>
      </w:r>
      <w:r w:rsidRPr="00520AAA">
        <w:rPr>
          <w:rFonts w:cs="Arial"/>
          <w:i/>
          <w:snapToGrid w:val="0"/>
          <w:color w:val="000000"/>
          <w:sz w:val="16"/>
          <w:szCs w:val="16"/>
        </w:rPr>
        <w:t>ara 1(3</w:t>
      </w:r>
      <w:proofErr w:type="gramStart"/>
      <w:r w:rsidRPr="00520AAA">
        <w:rPr>
          <w:rFonts w:cs="Arial"/>
          <w:i/>
          <w:snapToGrid w:val="0"/>
          <w:color w:val="000000"/>
          <w:sz w:val="16"/>
          <w:szCs w:val="16"/>
        </w:rPr>
        <w:t xml:space="preserve">); </w:t>
      </w:r>
      <w:r w:rsidR="00522CFD" w:rsidRPr="00520AAA">
        <w:rPr>
          <w:rFonts w:cs="Arial"/>
          <w:i/>
          <w:snapToGrid w:val="0"/>
          <w:color w:val="000000"/>
          <w:sz w:val="16"/>
          <w:szCs w:val="16"/>
        </w:rPr>
        <w:t xml:space="preserve"> </w:t>
      </w:r>
      <w:r w:rsidRPr="00520AAA">
        <w:rPr>
          <w:rFonts w:cs="Arial"/>
          <w:i/>
          <w:snapToGrid w:val="0"/>
          <w:color w:val="000000"/>
          <w:sz w:val="16"/>
          <w:szCs w:val="16"/>
        </w:rPr>
        <w:t>SPC</w:t>
      </w:r>
      <w:proofErr w:type="gramEnd"/>
      <w:r w:rsidRPr="00520AAA">
        <w:rPr>
          <w:rFonts w:cs="Arial"/>
          <w:i/>
          <w:snapToGrid w:val="0"/>
          <w:color w:val="000000"/>
          <w:sz w:val="16"/>
          <w:szCs w:val="16"/>
        </w:rPr>
        <w:t xml:space="preserve"> Regs</w:t>
      </w:r>
      <w:r w:rsidR="00085DD2" w:rsidRPr="00520AAA">
        <w:rPr>
          <w:rFonts w:cs="Arial"/>
          <w:i/>
          <w:snapToGrid w:val="0"/>
          <w:color w:val="000000"/>
          <w:sz w:val="16"/>
          <w:szCs w:val="16"/>
        </w:rPr>
        <w:t xml:space="preserve"> (NI)</w:t>
      </w:r>
      <w:r w:rsidRPr="00520AAA">
        <w:rPr>
          <w:rFonts w:cs="Arial"/>
          <w:i/>
          <w:snapToGrid w:val="0"/>
          <w:color w:val="000000"/>
          <w:sz w:val="16"/>
          <w:szCs w:val="16"/>
        </w:rPr>
        <w:t xml:space="preserve">, </w:t>
      </w:r>
      <w:proofErr w:type="spellStart"/>
      <w:r w:rsidRPr="00520AAA">
        <w:rPr>
          <w:rFonts w:cs="Arial"/>
          <w:i/>
          <w:snapToGrid w:val="0"/>
          <w:color w:val="000000"/>
          <w:sz w:val="16"/>
          <w:szCs w:val="16"/>
        </w:rPr>
        <w:t>Sch</w:t>
      </w:r>
      <w:proofErr w:type="spellEnd"/>
      <w:r w:rsidRPr="00520AAA">
        <w:rPr>
          <w:rFonts w:cs="Arial"/>
          <w:i/>
          <w:snapToGrid w:val="0"/>
          <w:color w:val="000000"/>
          <w:sz w:val="16"/>
          <w:szCs w:val="16"/>
        </w:rPr>
        <w:t xml:space="preserve"> </w:t>
      </w:r>
      <w:r w:rsidR="00085DD2" w:rsidRPr="00520AAA">
        <w:rPr>
          <w:rFonts w:cs="Arial"/>
          <w:i/>
          <w:snapToGrid w:val="0"/>
          <w:color w:val="000000"/>
          <w:sz w:val="16"/>
          <w:szCs w:val="16"/>
        </w:rPr>
        <w:t>2</w:t>
      </w:r>
      <w:r w:rsidRPr="00520AAA">
        <w:rPr>
          <w:rFonts w:cs="Arial"/>
          <w:i/>
          <w:snapToGrid w:val="0"/>
          <w:color w:val="000000"/>
          <w:sz w:val="16"/>
          <w:szCs w:val="16"/>
        </w:rPr>
        <w:t xml:space="preserve">, </w:t>
      </w:r>
      <w:r w:rsidR="0069020C" w:rsidRPr="00520AAA">
        <w:rPr>
          <w:rFonts w:cs="Arial"/>
          <w:i/>
          <w:snapToGrid w:val="0"/>
          <w:color w:val="000000"/>
          <w:sz w:val="16"/>
          <w:szCs w:val="16"/>
        </w:rPr>
        <w:t>p</w:t>
      </w:r>
      <w:r w:rsidRPr="00520AAA">
        <w:rPr>
          <w:rFonts w:cs="Arial"/>
          <w:i/>
          <w:snapToGrid w:val="0"/>
          <w:color w:val="000000"/>
          <w:sz w:val="16"/>
          <w:szCs w:val="16"/>
        </w:rPr>
        <w:t xml:space="preserve">ara 1(2)(a); </w:t>
      </w:r>
      <w:r w:rsidR="00522CFD" w:rsidRPr="00520AAA">
        <w:rPr>
          <w:rFonts w:cs="Arial"/>
          <w:i/>
          <w:snapToGrid w:val="0"/>
          <w:color w:val="000000"/>
          <w:sz w:val="16"/>
          <w:szCs w:val="16"/>
        </w:rPr>
        <w:t xml:space="preserve"> </w:t>
      </w:r>
      <w:r w:rsidRPr="00520AAA">
        <w:rPr>
          <w:rFonts w:cs="Arial"/>
          <w:i/>
          <w:snapToGrid w:val="0"/>
          <w:color w:val="000000"/>
          <w:sz w:val="16"/>
          <w:szCs w:val="16"/>
        </w:rPr>
        <w:t>LMI Regs</w:t>
      </w:r>
      <w:r w:rsidR="00085DD2" w:rsidRPr="00520AAA">
        <w:rPr>
          <w:rFonts w:cs="Arial"/>
          <w:i/>
          <w:snapToGrid w:val="0"/>
          <w:color w:val="000000"/>
          <w:sz w:val="16"/>
          <w:szCs w:val="16"/>
        </w:rPr>
        <w:t xml:space="preserve"> (NI)</w:t>
      </w:r>
      <w:r w:rsidRPr="00520AAA">
        <w:rPr>
          <w:rFonts w:cs="Arial"/>
          <w:i/>
          <w:snapToGrid w:val="0"/>
          <w:color w:val="000000"/>
          <w:sz w:val="16"/>
          <w:szCs w:val="16"/>
        </w:rPr>
        <w:t xml:space="preserve">, </w:t>
      </w:r>
      <w:proofErr w:type="spellStart"/>
      <w:r w:rsidRPr="00520AAA">
        <w:rPr>
          <w:rFonts w:cs="Arial"/>
          <w:i/>
          <w:snapToGrid w:val="0"/>
          <w:color w:val="000000"/>
          <w:sz w:val="16"/>
          <w:szCs w:val="16"/>
        </w:rPr>
        <w:t>Sch</w:t>
      </w:r>
      <w:proofErr w:type="spellEnd"/>
      <w:r w:rsidRPr="00520AAA">
        <w:rPr>
          <w:rFonts w:cs="Arial"/>
          <w:i/>
          <w:snapToGrid w:val="0"/>
          <w:color w:val="000000"/>
          <w:sz w:val="16"/>
          <w:szCs w:val="16"/>
        </w:rPr>
        <w:t xml:space="preserve"> 3, </w:t>
      </w:r>
      <w:r w:rsidR="0069020C" w:rsidRPr="00520AAA">
        <w:rPr>
          <w:rFonts w:cs="Arial"/>
          <w:i/>
          <w:snapToGrid w:val="0"/>
          <w:color w:val="000000"/>
          <w:sz w:val="16"/>
          <w:szCs w:val="16"/>
        </w:rPr>
        <w:t>p</w:t>
      </w:r>
      <w:r w:rsidRPr="00520AAA">
        <w:rPr>
          <w:rFonts w:cs="Arial"/>
          <w:i/>
          <w:snapToGrid w:val="0"/>
          <w:color w:val="000000"/>
          <w:sz w:val="16"/>
          <w:szCs w:val="16"/>
        </w:rPr>
        <w:t>ara 14(3)</w:t>
      </w:r>
    </w:p>
    <w:p w14:paraId="4D05CE32" w14:textId="77777777" w:rsidR="00522CFD" w:rsidRPr="00520AAA" w:rsidRDefault="00522CFD" w:rsidP="001D59CC">
      <w:pPr>
        <w:tabs>
          <w:tab w:val="left" w:pos="567"/>
          <w:tab w:val="left" w:pos="1134"/>
          <w:tab w:val="left" w:pos="1701"/>
          <w:tab w:val="left" w:pos="2268"/>
        </w:tabs>
        <w:ind w:left="0" w:firstLine="0"/>
        <w:rPr>
          <w:rFonts w:cs="Arial"/>
          <w:i/>
          <w:snapToGrid w:val="0"/>
          <w:color w:val="000000"/>
          <w:sz w:val="24"/>
        </w:rPr>
      </w:pPr>
    </w:p>
    <w:p w14:paraId="72C4271B" w14:textId="77777777" w:rsidR="001A4EC9" w:rsidRPr="00520AAA" w:rsidRDefault="00522CFD" w:rsidP="001D59CC">
      <w:pPr>
        <w:tabs>
          <w:tab w:val="left" w:pos="567"/>
          <w:tab w:val="left" w:pos="1134"/>
          <w:tab w:val="left" w:pos="1701"/>
          <w:tab w:val="left" w:pos="2268"/>
        </w:tabs>
        <w:ind w:left="0" w:firstLine="0"/>
        <w:rPr>
          <w:rFonts w:cs="Arial"/>
          <w:b/>
          <w:bCs/>
          <w:snapToGrid w:val="0"/>
          <w:color w:val="000000"/>
          <w:sz w:val="24"/>
        </w:rPr>
      </w:pPr>
      <w:r w:rsidRPr="00520AAA">
        <w:rPr>
          <w:rFonts w:cs="Arial"/>
          <w:b/>
          <w:bCs/>
          <w:snapToGrid w:val="0"/>
          <w:color w:val="000000"/>
          <w:sz w:val="24"/>
        </w:rPr>
        <w:tab/>
      </w:r>
      <w:r w:rsidR="001A4EC9" w:rsidRPr="00520AAA">
        <w:rPr>
          <w:rFonts w:cs="Arial"/>
          <w:b/>
          <w:bCs/>
          <w:snapToGrid w:val="0"/>
          <w:color w:val="000000"/>
          <w:sz w:val="24"/>
        </w:rPr>
        <w:t>Example</w:t>
      </w:r>
    </w:p>
    <w:p w14:paraId="6A1D39EE" w14:textId="77777777" w:rsidR="00522CFD" w:rsidRPr="00520AAA" w:rsidRDefault="00522CFD" w:rsidP="001D59CC">
      <w:pPr>
        <w:tabs>
          <w:tab w:val="left" w:pos="567"/>
          <w:tab w:val="left" w:pos="1134"/>
          <w:tab w:val="left" w:pos="1701"/>
          <w:tab w:val="left" w:pos="2268"/>
        </w:tabs>
        <w:ind w:left="0" w:firstLine="0"/>
        <w:rPr>
          <w:rFonts w:cs="Arial"/>
          <w:bCs/>
          <w:i/>
          <w:iCs/>
          <w:snapToGrid w:val="0"/>
          <w:color w:val="000000"/>
          <w:sz w:val="24"/>
        </w:rPr>
      </w:pPr>
    </w:p>
    <w:p w14:paraId="7E445ADD" w14:textId="77777777" w:rsidR="001A4EC9" w:rsidRPr="00520AAA" w:rsidRDefault="00522CFD" w:rsidP="00522CFD">
      <w:pPr>
        <w:tabs>
          <w:tab w:val="left" w:pos="567"/>
          <w:tab w:val="left" w:pos="1134"/>
          <w:tab w:val="left" w:pos="1701"/>
          <w:tab w:val="left" w:pos="2268"/>
        </w:tabs>
        <w:rPr>
          <w:rFonts w:cs="Arial"/>
          <w:color w:val="000000"/>
          <w:kern w:val="28"/>
          <w:sz w:val="24"/>
        </w:rPr>
      </w:pPr>
      <w:r w:rsidRPr="00520AAA">
        <w:rPr>
          <w:rFonts w:cs="Arial"/>
          <w:color w:val="000000"/>
          <w:kern w:val="28"/>
          <w:sz w:val="24"/>
        </w:rPr>
        <w:tab/>
      </w:r>
      <w:r w:rsidR="001A4EC9" w:rsidRPr="00520AAA">
        <w:rPr>
          <w:rFonts w:cs="Arial"/>
          <w:color w:val="000000"/>
          <w:kern w:val="28"/>
          <w:sz w:val="24"/>
        </w:rPr>
        <w:t xml:space="preserve">Jackie takes out a loan to adapt her home to meet her disability needs. </w:t>
      </w:r>
      <w:r w:rsidRPr="00520AAA">
        <w:rPr>
          <w:rFonts w:cs="Arial"/>
          <w:color w:val="000000"/>
          <w:kern w:val="28"/>
          <w:sz w:val="24"/>
        </w:rPr>
        <w:t xml:space="preserve"> </w:t>
      </w:r>
      <w:r w:rsidR="001A4EC9" w:rsidRPr="00520AAA">
        <w:rPr>
          <w:rFonts w:cs="Arial"/>
          <w:color w:val="000000"/>
          <w:kern w:val="28"/>
          <w:sz w:val="24"/>
        </w:rPr>
        <w:t xml:space="preserve">The loan is for £12,000.00 and is secured on her home. </w:t>
      </w:r>
      <w:r w:rsidRPr="00520AAA">
        <w:rPr>
          <w:rFonts w:cs="Arial"/>
          <w:color w:val="000000"/>
          <w:kern w:val="28"/>
          <w:sz w:val="24"/>
        </w:rPr>
        <w:t xml:space="preserve"> </w:t>
      </w:r>
      <w:r w:rsidR="001A4EC9" w:rsidRPr="00520AAA">
        <w:rPr>
          <w:rFonts w:cs="Arial"/>
          <w:color w:val="000000"/>
          <w:kern w:val="28"/>
          <w:sz w:val="24"/>
        </w:rPr>
        <w:t xml:space="preserve">She also has a mortgage secured on the property. </w:t>
      </w:r>
      <w:r w:rsidRPr="00520AAA">
        <w:rPr>
          <w:rFonts w:cs="Arial"/>
          <w:color w:val="000000"/>
          <w:kern w:val="28"/>
          <w:sz w:val="24"/>
        </w:rPr>
        <w:t xml:space="preserve"> </w:t>
      </w:r>
      <w:r w:rsidR="001A4EC9" w:rsidRPr="00520AAA">
        <w:rPr>
          <w:rFonts w:cs="Arial"/>
          <w:color w:val="000000"/>
          <w:kern w:val="28"/>
          <w:sz w:val="24"/>
        </w:rPr>
        <w:t>The capital balance on her mortgage is £227,000.</w:t>
      </w:r>
      <w:r w:rsidRPr="00520AAA">
        <w:rPr>
          <w:rFonts w:cs="Arial"/>
          <w:color w:val="000000"/>
          <w:kern w:val="28"/>
          <w:sz w:val="24"/>
        </w:rPr>
        <w:t xml:space="preserve">  </w:t>
      </w:r>
      <w:r w:rsidR="001A4EC9" w:rsidRPr="00520AAA">
        <w:rPr>
          <w:rFonts w:cs="Arial"/>
          <w:color w:val="000000"/>
          <w:kern w:val="28"/>
          <w:sz w:val="24"/>
        </w:rPr>
        <w:t xml:space="preserve">The mortgage is subject to the capital limit so only £200,000 is allowable. </w:t>
      </w:r>
      <w:r w:rsidRPr="00520AAA">
        <w:rPr>
          <w:rFonts w:cs="Arial"/>
          <w:color w:val="000000"/>
          <w:kern w:val="28"/>
          <w:sz w:val="24"/>
        </w:rPr>
        <w:t xml:space="preserve"> </w:t>
      </w:r>
      <w:r w:rsidR="001A4EC9" w:rsidRPr="00520AAA">
        <w:rPr>
          <w:rFonts w:cs="Arial"/>
          <w:color w:val="000000"/>
          <w:kern w:val="28"/>
          <w:sz w:val="24"/>
        </w:rPr>
        <w:t xml:space="preserve">The £12,000 loan taken out to adapt her home is not subject to the capital limit. </w:t>
      </w:r>
      <w:r w:rsidRPr="00520AAA">
        <w:rPr>
          <w:rFonts w:cs="Arial"/>
          <w:color w:val="000000"/>
          <w:kern w:val="28"/>
          <w:sz w:val="24"/>
        </w:rPr>
        <w:t xml:space="preserve"> </w:t>
      </w:r>
      <w:r w:rsidR="001A4EC9" w:rsidRPr="00520AAA">
        <w:rPr>
          <w:rFonts w:cs="Arial"/>
          <w:color w:val="000000"/>
          <w:kern w:val="28"/>
          <w:sz w:val="24"/>
        </w:rPr>
        <w:t>Her total capital allowable is therefore £212,000</w:t>
      </w:r>
      <w:r w:rsidRPr="00520AAA">
        <w:rPr>
          <w:rFonts w:cs="Arial"/>
          <w:color w:val="000000"/>
          <w:kern w:val="28"/>
          <w:sz w:val="24"/>
        </w:rPr>
        <w:t>.</w:t>
      </w:r>
    </w:p>
    <w:p w14:paraId="1F5ED6B5" w14:textId="77777777" w:rsidR="00522CFD" w:rsidRPr="00520AAA" w:rsidRDefault="00522CFD" w:rsidP="001D59CC">
      <w:pPr>
        <w:tabs>
          <w:tab w:val="left" w:pos="567"/>
          <w:tab w:val="left" w:pos="1134"/>
          <w:tab w:val="left" w:pos="1701"/>
          <w:tab w:val="left" w:pos="2268"/>
        </w:tabs>
        <w:ind w:left="0" w:firstLine="0"/>
        <w:rPr>
          <w:rFonts w:cs="Arial"/>
          <w:color w:val="000000"/>
          <w:kern w:val="28"/>
          <w:sz w:val="24"/>
        </w:rPr>
      </w:pPr>
    </w:p>
    <w:p w14:paraId="145FB280" w14:textId="77777777" w:rsidR="001A4EC9" w:rsidRPr="00520AAA" w:rsidRDefault="00522CFD" w:rsidP="001D59CC">
      <w:pPr>
        <w:pStyle w:val="SubGroup"/>
        <w:tabs>
          <w:tab w:val="left" w:pos="567"/>
          <w:tab w:val="left" w:pos="1134"/>
          <w:tab w:val="left" w:pos="1701"/>
          <w:tab w:val="left" w:pos="2268"/>
        </w:tabs>
        <w:spacing w:before="0"/>
        <w:ind w:left="0" w:firstLine="0"/>
        <w:rPr>
          <w:rFonts w:cs="Arial"/>
          <w:color w:val="000000"/>
          <w:szCs w:val="24"/>
        </w:rPr>
      </w:pPr>
      <w:r w:rsidRPr="00520AAA">
        <w:rPr>
          <w:rFonts w:cs="Arial"/>
          <w:color w:val="000000"/>
          <w:szCs w:val="24"/>
        </w:rPr>
        <w:tab/>
      </w:r>
      <w:r w:rsidR="001A4EC9" w:rsidRPr="00520AAA">
        <w:rPr>
          <w:rFonts w:cs="Arial"/>
          <w:color w:val="000000"/>
          <w:szCs w:val="24"/>
        </w:rPr>
        <w:t xml:space="preserve">Changes in the amount of capital owed on a </w:t>
      </w:r>
      <w:proofErr w:type="gramStart"/>
      <w:r w:rsidR="001A4EC9" w:rsidRPr="00520AAA">
        <w:rPr>
          <w:rFonts w:cs="Arial"/>
          <w:color w:val="000000"/>
          <w:szCs w:val="24"/>
        </w:rPr>
        <w:t>loan</w:t>
      </w:r>
      <w:proofErr w:type="gramEnd"/>
    </w:p>
    <w:p w14:paraId="364F9CB0" w14:textId="77777777" w:rsidR="00522CFD" w:rsidRPr="00520AAA" w:rsidRDefault="00522CFD" w:rsidP="00522CFD">
      <w:pPr>
        <w:pStyle w:val="MainNums"/>
        <w:numPr>
          <w:ilvl w:val="0"/>
          <w:numId w:val="0"/>
        </w:numPr>
        <w:tabs>
          <w:tab w:val="left" w:pos="567"/>
          <w:tab w:val="left" w:pos="1134"/>
          <w:tab w:val="left" w:pos="1701"/>
          <w:tab w:val="left" w:pos="2268"/>
        </w:tabs>
        <w:spacing w:before="0"/>
        <w:rPr>
          <w:rFonts w:cs="Arial"/>
          <w:color w:val="000000"/>
          <w:sz w:val="24"/>
          <w:szCs w:val="24"/>
        </w:rPr>
      </w:pPr>
    </w:p>
    <w:p w14:paraId="273ACAA8" w14:textId="77777777" w:rsidR="001A4EC9" w:rsidRPr="00520AAA" w:rsidRDefault="00522CFD" w:rsidP="00522CFD">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40</w:t>
      </w:r>
      <w:r w:rsidRPr="00520AAA">
        <w:rPr>
          <w:rFonts w:cs="Arial"/>
          <w:color w:val="000000"/>
          <w:sz w:val="24"/>
          <w:szCs w:val="24"/>
        </w:rPr>
        <w:tab/>
      </w:r>
      <w:r w:rsidR="001A4EC9" w:rsidRPr="00520AAA">
        <w:rPr>
          <w:rFonts w:cs="Arial"/>
          <w:color w:val="000000"/>
          <w:sz w:val="24"/>
          <w:szCs w:val="24"/>
        </w:rPr>
        <w:t xml:space="preserve">Any change in the amount of capital owed on a loan will not be </w:t>
      </w:r>
      <w:proofErr w:type="gramStart"/>
      <w:r w:rsidR="001A4EC9" w:rsidRPr="00520AAA">
        <w:rPr>
          <w:rFonts w:cs="Arial"/>
          <w:color w:val="000000"/>
          <w:sz w:val="24"/>
          <w:szCs w:val="24"/>
        </w:rPr>
        <w:t>taken into account</w:t>
      </w:r>
      <w:proofErr w:type="gramEnd"/>
      <w:r w:rsidRPr="00520AAA">
        <w:rPr>
          <w:rFonts w:cs="Arial"/>
          <w:color w:val="000000"/>
          <w:sz w:val="24"/>
          <w:szCs w:val="24"/>
        </w:rPr>
        <w:t xml:space="preserve"> </w:t>
      </w:r>
      <w:r w:rsidR="001A4EC9" w:rsidRPr="00520AAA">
        <w:rPr>
          <w:rFonts w:cs="Arial"/>
          <w:color w:val="000000"/>
          <w:sz w:val="24"/>
          <w:szCs w:val="24"/>
        </w:rPr>
        <w:t>after the relevant date until</w:t>
      </w:r>
    </w:p>
    <w:p w14:paraId="157D43C9" w14:textId="77777777" w:rsidR="00522CFD" w:rsidRPr="00520AAA" w:rsidRDefault="00522CFD" w:rsidP="00522CFD">
      <w:pPr>
        <w:pStyle w:val="Indent1"/>
        <w:numPr>
          <w:ilvl w:val="0"/>
          <w:numId w:val="0"/>
        </w:numPr>
        <w:tabs>
          <w:tab w:val="left" w:pos="1134"/>
          <w:tab w:val="left" w:pos="1701"/>
          <w:tab w:val="left" w:pos="2268"/>
        </w:tabs>
        <w:rPr>
          <w:rFonts w:cs="Arial"/>
          <w:color w:val="000000"/>
          <w:sz w:val="24"/>
        </w:rPr>
      </w:pPr>
    </w:p>
    <w:p w14:paraId="019E24B4" w14:textId="77777777" w:rsidR="001A4EC9" w:rsidRPr="00520AAA" w:rsidRDefault="00522CFD" w:rsidP="00522CFD">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1.</w:t>
      </w:r>
      <w:r w:rsidRPr="00520AAA">
        <w:rPr>
          <w:rFonts w:cs="Arial"/>
          <w:b/>
          <w:color w:val="000000"/>
          <w:sz w:val="24"/>
        </w:rPr>
        <w:tab/>
      </w:r>
      <w:r w:rsidR="001A4EC9" w:rsidRPr="00520AAA">
        <w:rPr>
          <w:rFonts w:cs="Arial"/>
          <w:color w:val="000000"/>
          <w:sz w:val="24"/>
        </w:rPr>
        <w:t>the first a</w:t>
      </w:r>
      <w:r w:rsidRPr="00520AAA">
        <w:rPr>
          <w:rFonts w:cs="Arial"/>
          <w:color w:val="000000"/>
          <w:sz w:val="24"/>
        </w:rPr>
        <w:t>nniversary of the relevant date</w:t>
      </w:r>
    </w:p>
    <w:p w14:paraId="2AF2C716" w14:textId="77777777" w:rsidR="00522CFD" w:rsidRPr="00520AAA" w:rsidRDefault="00522CFD" w:rsidP="00522CFD">
      <w:pPr>
        <w:pStyle w:val="Indent1"/>
        <w:numPr>
          <w:ilvl w:val="0"/>
          <w:numId w:val="0"/>
        </w:numPr>
        <w:tabs>
          <w:tab w:val="left" w:pos="567"/>
          <w:tab w:val="left" w:pos="1134"/>
          <w:tab w:val="left" w:pos="1701"/>
          <w:tab w:val="left" w:pos="2268"/>
        </w:tabs>
        <w:ind w:left="1134" w:hanging="1134"/>
        <w:rPr>
          <w:rFonts w:cs="Arial"/>
          <w:color w:val="000000"/>
          <w:sz w:val="24"/>
        </w:rPr>
      </w:pPr>
    </w:p>
    <w:p w14:paraId="3ECC6B96" w14:textId="77777777" w:rsidR="001A4EC9" w:rsidRPr="00520AAA" w:rsidRDefault="00522CFD" w:rsidP="00522CFD">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2.</w:t>
      </w:r>
      <w:r w:rsidRPr="00520AAA">
        <w:rPr>
          <w:rFonts w:cs="Arial"/>
          <w:b/>
          <w:color w:val="000000"/>
          <w:sz w:val="24"/>
        </w:rPr>
        <w:tab/>
      </w:r>
      <w:r w:rsidR="001D564B" w:rsidRPr="00520AAA">
        <w:rPr>
          <w:rFonts w:cs="Arial"/>
          <w:color w:val="000000"/>
          <w:sz w:val="24"/>
        </w:rPr>
        <w:t>in respect of any variation after the first anniversary, on the next anniversary which follows the date of the variation</w:t>
      </w:r>
      <w:r w:rsidR="001A4EC9" w:rsidRPr="00520AAA">
        <w:rPr>
          <w:rFonts w:cs="Arial"/>
          <w:color w:val="000000"/>
          <w:sz w:val="24"/>
          <w:vertAlign w:val="superscript"/>
        </w:rPr>
        <w:t>1</w:t>
      </w:r>
      <w:r w:rsidR="001A4EC9" w:rsidRPr="00520AAA">
        <w:rPr>
          <w:rFonts w:cs="Arial"/>
          <w:color w:val="000000"/>
          <w:sz w:val="24"/>
        </w:rPr>
        <w:t>.</w:t>
      </w:r>
    </w:p>
    <w:p w14:paraId="4348419B" w14:textId="77777777" w:rsidR="00522CFD" w:rsidRPr="00520AAA" w:rsidRDefault="00522CFD" w:rsidP="00522CFD">
      <w:pPr>
        <w:pStyle w:val="Indent1"/>
        <w:numPr>
          <w:ilvl w:val="0"/>
          <w:numId w:val="0"/>
        </w:numPr>
        <w:tabs>
          <w:tab w:val="left" w:pos="567"/>
          <w:tab w:val="left" w:pos="1134"/>
          <w:tab w:val="left" w:pos="1701"/>
          <w:tab w:val="left" w:pos="2268"/>
        </w:tabs>
        <w:rPr>
          <w:rFonts w:cs="Arial"/>
          <w:color w:val="000000"/>
          <w:sz w:val="24"/>
        </w:rPr>
      </w:pPr>
    </w:p>
    <w:p w14:paraId="4609ACE0" w14:textId="77777777" w:rsidR="009148D5" w:rsidRPr="00520AAA" w:rsidRDefault="00522CFD" w:rsidP="00522CFD">
      <w:pPr>
        <w:pStyle w:val="Indent1"/>
        <w:numPr>
          <w:ilvl w:val="0"/>
          <w:numId w:val="0"/>
        </w:numPr>
        <w:tabs>
          <w:tab w:val="left" w:pos="567"/>
          <w:tab w:val="left" w:pos="1134"/>
          <w:tab w:val="left" w:pos="1701"/>
          <w:tab w:val="left" w:pos="2268"/>
        </w:tabs>
        <w:ind w:left="567" w:hanging="567"/>
        <w:rPr>
          <w:rFonts w:cs="Arial"/>
          <w:color w:val="000000"/>
          <w:sz w:val="24"/>
        </w:rPr>
      </w:pPr>
      <w:r w:rsidRPr="00520AAA">
        <w:rPr>
          <w:rFonts w:cs="Arial"/>
          <w:b/>
          <w:color w:val="000000"/>
          <w:sz w:val="24"/>
        </w:rPr>
        <w:tab/>
      </w:r>
      <w:r w:rsidR="009148D5" w:rsidRPr="00520AAA">
        <w:rPr>
          <w:rFonts w:cs="Arial"/>
          <w:b/>
          <w:color w:val="000000"/>
          <w:sz w:val="24"/>
        </w:rPr>
        <w:t>Note</w:t>
      </w:r>
      <w:r w:rsidR="009148D5" w:rsidRPr="00520AAA">
        <w:rPr>
          <w:rFonts w:cs="Arial"/>
          <w:color w:val="000000"/>
          <w:sz w:val="24"/>
        </w:rPr>
        <w:t xml:space="preserve">: </w:t>
      </w:r>
      <w:r w:rsidRPr="00520AAA">
        <w:rPr>
          <w:rFonts w:cs="Arial"/>
          <w:color w:val="000000"/>
          <w:sz w:val="24"/>
        </w:rPr>
        <w:t xml:space="preserve"> F</w:t>
      </w:r>
      <w:r w:rsidR="009148D5" w:rsidRPr="00520AAA">
        <w:rPr>
          <w:rFonts w:cs="Arial"/>
          <w:color w:val="000000"/>
          <w:sz w:val="24"/>
        </w:rPr>
        <w:t>or an existing claimant the amount of capital owing in connection with a qualifying loan shall be recalculated on the anniversary of the relevant date.</w:t>
      </w:r>
    </w:p>
    <w:p w14:paraId="7C39F7D8" w14:textId="77777777" w:rsidR="00522CFD" w:rsidRPr="00520AAA" w:rsidRDefault="00522CFD" w:rsidP="001D59CC">
      <w:pPr>
        <w:tabs>
          <w:tab w:val="left" w:pos="567"/>
          <w:tab w:val="left" w:pos="1134"/>
          <w:tab w:val="left" w:pos="1701"/>
          <w:tab w:val="left" w:pos="2268"/>
        </w:tabs>
        <w:ind w:left="0" w:firstLine="0"/>
        <w:rPr>
          <w:rFonts w:cs="Arial"/>
          <w:i/>
          <w:iCs/>
          <w:snapToGrid w:val="0"/>
          <w:color w:val="000000"/>
          <w:sz w:val="24"/>
        </w:rPr>
      </w:pPr>
    </w:p>
    <w:p w14:paraId="56E61DF1" w14:textId="77777777" w:rsidR="001A4EC9" w:rsidRPr="00520AAA" w:rsidRDefault="001A4EC9" w:rsidP="0041321B">
      <w:pPr>
        <w:pStyle w:val="Leg"/>
      </w:pPr>
      <w:proofErr w:type="gramStart"/>
      <w:r w:rsidRPr="00520AAA">
        <w:t>1</w:t>
      </w:r>
      <w:r w:rsidR="00522CFD" w:rsidRPr="00520AAA">
        <w:t xml:space="preserve"> </w:t>
      </w:r>
      <w:r w:rsidRPr="00520AAA">
        <w:t xml:space="preserve"> </w:t>
      </w:r>
      <w:r w:rsidR="00DB4E7D" w:rsidRPr="00520AAA">
        <w:t>LMI</w:t>
      </w:r>
      <w:proofErr w:type="gramEnd"/>
      <w:r w:rsidR="00DB4E7D" w:rsidRPr="00520AAA">
        <w:t xml:space="preserve"> Regs</w:t>
      </w:r>
      <w:r w:rsidR="00085DD2" w:rsidRPr="00520AAA">
        <w:t xml:space="preserve"> (NI)</w:t>
      </w:r>
      <w:r w:rsidR="00522CFD" w:rsidRPr="00520AAA">
        <w:t>, reg 11(4)</w:t>
      </w:r>
    </w:p>
    <w:p w14:paraId="551785C9" w14:textId="77777777" w:rsidR="00522CFD" w:rsidRPr="00520AAA" w:rsidRDefault="00522CFD" w:rsidP="001D59CC">
      <w:pPr>
        <w:tabs>
          <w:tab w:val="left" w:pos="567"/>
          <w:tab w:val="left" w:pos="1134"/>
          <w:tab w:val="left" w:pos="1701"/>
          <w:tab w:val="left" w:pos="2268"/>
        </w:tabs>
        <w:ind w:left="0" w:firstLine="0"/>
        <w:rPr>
          <w:rFonts w:cs="Arial"/>
          <w:i/>
          <w:snapToGrid w:val="0"/>
          <w:color w:val="000000"/>
          <w:sz w:val="24"/>
        </w:rPr>
      </w:pPr>
    </w:p>
    <w:p w14:paraId="027444B1" w14:textId="77777777" w:rsidR="001A4EC9" w:rsidRPr="00520AAA" w:rsidRDefault="00522CFD" w:rsidP="00522CFD">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41</w:t>
      </w:r>
      <w:r w:rsidRPr="00520AAA">
        <w:rPr>
          <w:rFonts w:cs="Arial"/>
          <w:color w:val="000000"/>
          <w:sz w:val="24"/>
          <w:szCs w:val="24"/>
        </w:rPr>
        <w:tab/>
      </w:r>
      <w:r w:rsidR="001A4EC9" w:rsidRPr="00520AAA">
        <w:rPr>
          <w:rFonts w:cs="Arial"/>
          <w:color w:val="000000"/>
          <w:sz w:val="24"/>
          <w:szCs w:val="24"/>
        </w:rPr>
        <w:t>Relevant date means the date on which a claimant’s liability to make owner occupier payments is first met by a loan payment</w:t>
      </w:r>
      <w:r w:rsidR="001A4EC9" w:rsidRPr="00520AAA">
        <w:rPr>
          <w:rFonts w:cs="Arial"/>
          <w:color w:val="000000"/>
          <w:sz w:val="24"/>
          <w:szCs w:val="24"/>
          <w:vertAlign w:val="superscript"/>
        </w:rPr>
        <w:t>1</w:t>
      </w:r>
      <w:r w:rsidR="001A4EC9" w:rsidRPr="00520AAA">
        <w:rPr>
          <w:rFonts w:cs="Arial"/>
          <w:color w:val="000000"/>
          <w:sz w:val="24"/>
          <w:szCs w:val="24"/>
        </w:rPr>
        <w:t>.</w:t>
      </w:r>
    </w:p>
    <w:p w14:paraId="417BF784" w14:textId="77777777" w:rsidR="00522CFD" w:rsidRPr="00520AAA" w:rsidRDefault="00522CFD" w:rsidP="00522CFD">
      <w:pPr>
        <w:pStyle w:val="MainNums"/>
        <w:numPr>
          <w:ilvl w:val="0"/>
          <w:numId w:val="0"/>
        </w:numPr>
        <w:tabs>
          <w:tab w:val="left" w:pos="567"/>
          <w:tab w:val="left" w:pos="1134"/>
          <w:tab w:val="left" w:pos="1701"/>
          <w:tab w:val="left" w:pos="2268"/>
        </w:tabs>
        <w:spacing w:before="0"/>
        <w:rPr>
          <w:rFonts w:cs="Arial"/>
          <w:color w:val="000000"/>
          <w:sz w:val="24"/>
          <w:szCs w:val="24"/>
        </w:rPr>
      </w:pPr>
    </w:p>
    <w:p w14:paraId="4BD36C28" w14:textId="77777777" w:rsidR="001A4EC9" w:rsidRPr="00520AAA" w:rsidRDefault="001A4EC9" w:rsidP="0041321B">
      <w:pPr>
        <w:pStyle w:val="Leg"/>
      </w:pPr>
      <w:proofErr w:type="gramStart"/>
      <w:r w:rsidRPr="00520AAA">
        <w:t>1</w:t>
      </w:r>
      <w:r w:rsidR="00522CFD" w:rsidRPr="00520AAA">
        <w:t xml:space="preserve"> </w:t>
      </w:r>
      <w:r w:rsidRPr="00520AAA">
        <w:t xml:space="preserve"> </w:t>
      </w:r>
      <w:r w:rsidR="00DB4E7D" w:rsidRPr="00520AAA">
        <w:t>LMI</w:t>
      </w:r>
      <w:proofErr w:type="gramEnd"/>
      <w:r w:rsidR="00DB4E7D" w:rsidRPr="00520AAA">
        <w:t xml:space="preserve"> Regs</w:t>
      </w:r>
      <w:r w:rsidR="00085DD2" w:rsidRPr="00520AAA">
        <w:t xml:space="preserve"> (NI)</w:t>
      </w:r>
      <w:r w:rsidR="00DB4E7D" w:rsidRPr="00520AAA">
        <w:t>,</w:t>
      </w:r>
      <w:r w:rsidRPr="00520AAA">
        <w:t xml:space="preserve"> reg 2(1)</w:t>
      </w:r>
    </w:p>
    <w:p w14:paraId="08E905EA" w14:textId="77777777" w:rsidR="00522CFD" w:rsidRPr="00520AAA" w:rsidRDefault="00522CFD" w:rsidP="001D59CC">
      <w:pPr>
        <w:tabs>
          <w:tab w:val="left" w:pos="567"/>
          <w:tab w:val="left" w:pos="1134"/>
          <w:tab w:val="left" w:pos="1701"/>
          <w:tab w:val="left" w:pos="2268"/>
        </w:tabs>
        <w:ind w:left="0" w:firstLine="0"/>
        <w:rPr>
          <w:rFonts w:cs="Arial"/>
          <w:i/>
          <w:snapToGrid w:val="0"/>
          <w:color w:val="000000"/>
          <w:sz w:val="24"/>
        </w:rPr>
      </w:pPr>
    </w:p>
    <w:p w14:paraId="6E948B24" w14:textId="77777777" w:rsidR="001A4EC9" w:rsidRPr="00520AAA" w:rsidRDefault="00522CFD" w:rsidP="001D59CC">
      <w:pPr>
        <w:pStyle w:val="SubGroup"/>
        <w:tabs>
          <w:tab w:val="left" w:pos="567"/>
          <w:tab w:val="left" w:pos="1134"/>
          <w:tab w:val="left" w:pos="1701"/>
          <w:tab w:val="left" w:pos="2268"/>
        </w:tabs>
        <w:spacing w:before="0"/>
        <w:ind w:left="0" w:firstLine="0"/>
        <w:rPr>
          <w:rFonts w:cs="Arial"/>
          <w:snapToGrid w:val="0"/>
          <w:color w:val="000000"/>
          <w:szCs w:val="24"/>
        </w:rPr>
      </w:pPr>
      <w:r w:rsidRPr="00520AAA">
        <w:rPr>
          <w:rFonts w:cs="Arial"/>
          <w:snapToGrid w:val="0"/>
          <w:color w:val="000000"/>
          <w:szCs w:val="24"/>
        </w:rPr>
        <w:tab/>
      </w:r>
      <w:r w:rsidR="001A4EC9" w:rsidRPr="00520AAA">
        <w:rPr>
          <w:rFonts w:cs="Arial"/>
          <w:snapToGrid w:val="0"/>
          <w:color w:val="000000"/>
          <w:szCs w:val="24"/>
        </w:rPr>
        <w:t>Calculation in respect of alternative fina</w:t>
      </w:r>
      <w:r w:rsidR="0084505E" w:rsidRPr="00520AAA">
        <w:rPr>
          <w:rFonts w:cs="Arial"/>
          <w:snapToGrid w:val="0"/>
          <w:color w:val="000000"/>
          <w:szCs w:val="24"/>
        </w:rPr>
        <w:t>n</w:t>
      </w:r>
      <w:r w:rsidR="001A4EC9" w:rsidRPr="00520AAA">
        <w:rPr>
          <w:rFonts w:cs="Arial"/>
          <w:snapToGrid w:val="0"/>
          <w:color w:val="000000"/>
          <w:szCs w:val="24"/>
        </w:rPr>
        <w:t>ce payments</w:t>
      </w:r>
    </w:p>
    <w:p w14:paraId="53AAD991" w14:textId="77777777" w:rsidR="00522CFD" w:rsidRPr="00520AAA" w:rsidRDefault="00522CFD" w:rsidP="00522CFD">
      <w:pPr>
        <w:rPr>
          <w:color w:val="000000"/>
        </w:rPr>
      </w:pPr>
    </w:p>
    <w:p w14:paraId="5C696252" w14:textId="77777777" w:rsidR="00784755" w:rsidRPr="00520AAA" w:rsidRDefault="00522CFD" w:rsidP="00522CFD">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42</w:t>
      </w:r>
      <w:r w:rsidRPr="00520AAA">
        <w:rPr>
          <w:rFonts w:cs="Arial"/>
          <w:color w:val="000000"/>
          <w:sz w:val="24"/>
          <w:szCs w:val="24"/>
        </w:rPr>
        <w:tab/>
      </w:r>
      <w:r w:rsidR="001A4EC9" w:rsidRPr="00520AAA">
        <w:rPr>
          <w:rFonts w:cs="Arial"/>
          <w:color w:val="000000"/>
          <w:sz w:val="24"/>
          <w:szCs w:val="24"/>
        </w:rPr>
        <w:t xml:space="preserve">Paragraph </w:t>
      </w:r>
      <w:r w:rsidR="000C6604" w:rsidRPr="00520AAA">
        <w:rPr>
          <w:rFonts w:cs="Arial"/>
          <w:color w:val="000000"/>
          <w:sz w:val="24"/>
          <w:szCs w:val="24"/>
        </w:rPr>
        <w:t>44</w:t>
      </w:r>
      <w:r w:rsidR="001A4EC9" w:rsidRPr="00520AAA">
        <w:rPr>
          <w:rFonts w:cs="Arial"/>
          <w:color w:val="000000"/>
          <w:sz w:val="24"/>
          <w:szCs w:val="24"/>
        </w:rPr>
        <w:t xml:space="preserve"> et </w:t>
      </w:r>
      <w:proofErr w:type="spellStart"/>
      <w:r w:rsidR="001A4EC9" w:rsidRPr="00520AAA">
        <w:rPr>
          <w:rFonts w:cs="Arial"/>
          <w:color w:val="000000"/>
          <w:sz w:val="24"/>
          <w:szCs w:val="24"/>
        </w:rPr>
        <w:t>seq</w:t>
      </w:r>
      <w:proofErr w:type="spellEnd"/>
      <w:r w:rsidR="001A4EC9" w:rsidRPr="00520AAA">
        <w:rPr>
          <w:rFonts w:cs="Arial"/>
          <w:color w:val="000000"/>
          <w:sz w:val="24"/>
          <w:szCs w:val="24"/>
        </w:rPr>
        <w:t xml:space="preserve"> gives guidance on how to calculate the amount to include in each loan payment in respect of owner-occupier payments which ar</w:t>
      </w:r>
      <w:r w:rsidRPr="00520AAA">
        <w:rPr>
          <w:rFonts w:cs="Arial"/>
          <w:color w:val="000000"/>
          <w:sz w:val="24"/>
          <w:szCs w:val="24"/>
        </w:rPr>
        <w:t>e alternative finance payments.</w:t>
      </w:r>
    </w:p>
    <w:p w14:paraId="51EDCB0A" w14:textId="77777777" w:rsidR="00522CFD" w:rsidRPr="00520AAA" w:rsidRDefault="00522CFD" w:rsidP="00522CFD">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p>
    <w:p w14:paraId="2A932403" w14:textId="77777777" w:rsidR="00784755" w:rsidRPr="00520AAA" w:rsidRDefault="00522CFD" w:rsidP="00522CFD">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43</w:t>
      </w:r>
      <w:r w:rsidRPr="00520AAA">
        <w:rPr>
          <w:rFonts w:cs="Arial"/>
          <w:color w:val="000000"/>
          <w:sz w:val="24"/>
          <w:szCs w:val="24"/>
        </w:rPr>
        <w:tab/>
      </w:r>
      <w:r w:rsidR="00E45DD0" w:rsidRPr="00520AAA">
        <w:rPr>
          <w:rFonts w:cs="Arial"/>
          <w:color w:val="000000"/>
          <w:sz w:val="24"/>
          <w:szCs w:val="24"/>
        </w:rPr>
        <w:t>A</w:t>
      </w:r>
      <w:r w:rsidR="001A4EC9" w:rsidRPr="00520AAA">
        <w:rPr>
          <w:rFonts w:cs="Arial"/>
          <w:color w:val="000000"/>
          <w:sz w:val="24"/>
          <w:szCs w:val="24"/>
        </w:rPr>
        <w:t>lternative finance payments</w:t>
      </w:r>
      <w:r w:rsidR="00784755" w:rsidRPr="00520AAA">
        <w:rPr>
          <w:rFonts w:cs="Arial"/>
          <w:color w:val="000000"/>
          <w:sz w:val="24"/>
          <w:szCs w:val="24"/>
          <w:vertAlign w:val="superscript"/>
        </w:rPr>
        <w:t>1</w:t>
      </w:r>
      <w:r w:rsidR="001A4EC9" w:rsidRPr="00520AAA">
        <w:rPr>
          <w:rFonts w:cs="Arial"/>
          <w:color w:val="000000"/>
          <w:sz w:val="24"/>
          <w:szCs w:val="24"/>
        </w:rPr>
        <w:t xml:space="preserve"> </w:t>
      </w:r>
      <w:r w:rsidR="00E45DD0" w:rsidRPr="00520AAA">
        <w:rPr>
          <w:rFonts w:cs="Arial"/>
          <w:color w:val="000000"/>
          <w:sz w:val="24"/>
          <w:szCs w:val="24"/>
        </w:rPr>
        <w:t xml:space="preserve">is defined as </w:t>
      </w:r>
      <w:r w:rsidR="00784755" w:rsidRPr="00520AAA">
        <w:rPr>
          <w:rFonts w:cs="Arial"/>
          <w:color w:val="000000"/>
          <w:sz w:val="24"/>
          <w:szCs w:val="24"/>
        </w:rPr>
        <w:t>being</w:t>
      </w:r>
      <w:r w:rsidR="00784755" w:rsidRPr="00520AAA">
        <w:rPr>
          <w:rFonts w:cs="Arial"/>
          <w:snapToGrid w:val="0"/>
          <w:color w:val="000000"/>
          <w:sz w:val="24"/>
          <w:szCs w:val="24"/>
          <w:lang w:eastAsia="en-GB"/>
        </w:rPr>
        <w:t xml:space="preserve"> a payment made under alternative finance arrangements which were entered into to enable a person to acquire an interest in the relevant accommodation</w:t>
      </w:r>
      <w:r w:rsidR="00784755" w:rsidRPr="00520AAA">
        <w:rPr>
          <w:rFonts w:cs="Arial"/>
          <w:iCs/>
          <w:color w:val="000000"/>
          <w:sz w:val="24"/>
          <w:szCs w:val="24"/>
          <w:vertAlign w:val="superscript"/>
        </w:rPr>
        <w:t>2</w:t>
      </w:r>
      <w:r w:rsidR="00784755" w:rsidRPr="00520AAA">
        <w:rPr>
          <w:rFonts w:cs="Arial"/>
          <w:iCs/>
          <w:color w:val="000000"/>
          <w:sz w:val="24"/>
          <w:szCs w:val="24"/>
        </w:rPr>
        <w:t>.</w:t>
      </w:r>
    </w:p>
    <w:p w14:paraId="69D957B6" w14:textId="77777777" w:rsidR="00522CFD" w:rsidRPr="00520AAA" w:rsidRDefault="00522CFD" w:rsidP="001D59CC">
      <w:pPr>
        <w:tabs>
          <w:tab w:val="left" w:pos="567"/>
          <w:tab w:val="left" w:pos="1134"/>
          <w:tab w:val="left" w:pos="1701"/>
          <w:tab w:val="left" w:pos="2268"/>
        </w:tabs>
        <w:ind w:left="0" w:firstLine="0"/>
        <w:rPr>
          <w:rFonts w:cs="Arial"/>
          <w:snapToGrid w:val="0"/>
          <w:color w:val="000000"/>
          <w:sz w:val="24"/>
        </w:rPr>
      </w:pPr>
    </w:p>
    <w:p w14:paraId="5206CC0A" w14:textId="77777777" w:rsidR="00784755" w:rsidRPr="00520AAA" w:rsidRDefault="00784755" w:rsidP="0041321B">
      <w:pPr>
        <w:pStyle w:val="Leg"/>
      </w:pPr>
      <w:proofErr w:type="gramStart"/>
      <w:r w:rsidRPr="00520AAA">
        <w:t>1</w:t>
      </w:r>
      <w:r w:rsidRPr="00520AAA">
        <w:rPr>
          <w:iCs/>
        </w:rPr>
        <w:t xml:space="preserve"> </w:t>
      </w:r>
      <w:r w:rsidRPr="00520AAA">
        <w:t xml:space="preserve"> Income</w:t>
      </w:r>
      <w:proofErr w:type="gramEnd"/>
      <w:r w:rsidRPr="00520AAA">
        <w:t xml:space="preserve"> Tax Act 2007, pt 10; </w:t>
      </w:r>
      <w:r w:rsidR="00522CFD" w:rsidRPr="00520AAA">
        <w:t xml:space="preserve"> </w:t>
      </w:r>
      <w:r w:rsidRPr="00520AAA">
        <w:t>2</w:t>
      </w:r>
      <w:r w:rsidR="00522CFD" w:rsidRPr="00520AAA">
        <w:t xml:space="preserve"> </w:t>
      </w:r>
      <w:r w:rsidRPr="00520AAA">
        <w:t xml:space="preserve"> LMI Regs</w:t>
      </w:r>
      <w:r w:rsidR="00085DD2" w:rsidRPr="00520AAA">
        <w:t xml:space="preserve"> (NI)</w:t>
      </w:r>
      <w:r w:rsidR="00522CFD" w:rsidRPr="00520AAA">
        <w:t xml:space="preserve">, </w:t>
      </w:r>
      <w:proofErr w:type="spellStart"/>
      <w:r w:rsidR="00522CFD" w:rsidRPr="00520AAA">
        <w:t>Sch</w:t>
      </w:r>
      <w:proofErr w:type="spellEnd"/>
      <w:r w:rsidR="00522CFD" w:rsidRPr="00520AAA">
        <w:t xml:space="preserve"> 1, para 2(1)(b) &amp; 5(3)</w:t>
      </w:r>
    </w:p>
    <w:p w14:paraId="69CE7D30" w14:textId="77777777" w:rsidR="00522CFD" w:rsidRPr="00520AAA" w:rsidRDefault="00522CFD" w:rsidP="001D59CC">
      <w:pPr>
        <w:tabs>
          <w:tab w:val="left" w:pos="567"/>
          <w:tab w:val="left" w:pos="1134"/>
          <w:tab w:val="left" w:pos="1701"/>
          <w:tab w:val="left" w:pos="2268"/>
        </w:tabs>
        <w:ind w:left="0" w:firstLine="0"/>
        <w:rPr>
          <w:rFonts w:cs="Arial"/>
          <w:i/>
          <w:snapToGrid w:val="0"/>
          <w:color w:val="000000"/>
          <w:sz w:val="24"/>
        </w:rPr>
      </w:pPr>
    </w:p>
    <w:p w14:paraId="31A5874F" w14:textId="77777777" w:rsidR="00784755" w:rsidRPr="00520AAA" w:rsidRDefault="00522CFD" w:rsidP="001D59CC">
      <w:pPr>
        <w:tabs>
          <w:tab w:val="left" w:pos="567"/>
          <w:tab w:val="left" w:pos="1134"/>
          <w:tab w:val="left" w:pos="1701"/>
          <w:tab w:val="left" w:pos="2268"/>
        </w:tabs>
        <w:ind w:left="0" w:firstLine="0"/>
        <w:rPr>
          <w:rFonts w:cs="Arial"/>
          <w:b/>
          <w:color w:val="000000"/>
          <w:sz w:val="24"/>
        </w:rPr>
      </w:pPr>
      <w:r w:rsidRPr="00520AAA">
        <w:rPr>
          <w:rFonts w:cs="Arial"/>
          <w:b/>
          <w:color w:val="000000"/>
          <w:sz w:val="24"/>
        </w:rPr>
        <w:tab/>
      </w:r>
      <w:r w:rsidR="00784755" w:rsidRPr="00520AAA">
        <w:rPr>
          <w:rFonts w:cs="Arial"/>
          <w:b/>
          <w:color w:val="000000"/>
          <w:sz w:val="24"/>
        </w:rPr>
        <w:t>Example</w:t>
      </w:r>
    </w:p>
    <w:p w14:paraId="3644B89E" w14:textId="77777777" w:rsidR="00522CFD" w:rsidRPr="00520AAA" w:rsidRDefault="00522CFD" w:rsidP="001D59CC">
      <w:pPr>
        <w:tabs>
          <w:tab w:val="left" w:pos="567"/>
          <w:tab w:val="left" w:pos="1134"/>
          <w:tab w:val="left" w:pos="1701"/>
          <w:tab w:val="left" w:pos="2268"/>
        </w:tabs>
        <w:ind w:left="0" w:firstLine="0"/>
        <w:rPr>
          <w:rFonts w:cs="Arial"/>
          <w:color w:val="000000"/>
          <w:kern w:val="28"/>
          <w:sz w:val="24"/>
        </w:rPr>
      </w:pPr>
    </w:p>
    <w:p w14:paraId="056B53DA" w14:textId="77777777" w:rsidR="001A4EC9" w:rsidRPr="00520AAA" w:rsidRDefault="00522CFD" w:rsidP="00522CFD">
      <w:pPr>
        <w:tabs>
          <w:tab w:val="left" w:pos="567"/>
          <w:tab w:val="left" w:pos="1134"/>
          <w:tab w:val="left" w:pos="1701"/>
          <w:tab w:val="left" w:pos="2268"/>
        </w:tabs>
        <w:rPr>
          <w:rFonts w:cs="Arial"/>
          <w:color w:val="000000"/>
          <w:kern w:val="28"/>
          <w:sz w:val="24"/>
        </w:rPr>
      </w:pPr>
      <w:r w:rsidRPr="00520AAA">
        <w:rPr>
          <w:rFonts w:cs="Arial"/>
          <w:color w:val="000000"/>
          <w:kern w:val="28"/>
          <w:sz w:val="24"/>
        </w:rPr>
        <w:tab/>
      </w:r>
      <w:proofErr w:type="spellStart"/>
      <w:r w:rsidR="00784755" w:rsidRPr="00520AAA">
        <w:rPr>
          <w:rFonts w:cs="Arial"/>
          <w:color w:val="000000"/>
          <w:kern w:val="28"/>
          <w:sz w:val="24"/>
        </w:rPr>
        <w:t>Ishaq</w:t>
      </w:r>
      <w:proofErr w:type="spellEnd"/>
      <w:r w:rsidR="00784755" w:rsidRPr="00520AAA">
        <w:rPr>
          <w:rFonts w:cs="Arial"/>
          <w:color w:val="000000"/>
          <w:kern w:val="28"/>
          <w:sz w:val="24"/>
        </w:rPr>
        <w:t xml:space="preserve"> wants to buy his </w:t>
      </w:r>
      <w:proofErr w:type="gramStart"/>
      <w:r w:rsidR="00784755" w:rsidRPr="00520AAA">
        <w:rPr>
          <w:rFonts w:cs="Arial"/>
          <w:color w:val="000000"/>
          <w:kern w:val="28"/>
          <w:sz w:val="24"/>
        </w:rPr>
        <w:t>home</w:t>
      </w:r>
      <w:proofErr w:type="gramEnd"/>
      <w:r w:rsidR="00784755" w:rsidRPr="00520AAA">
        <w:rPr>
          <w:rFonts w:cs="Arial"/>
          <w:color w:val="000000"/>
          <w:kern w:val="28"/>
          <w:sz w:val="24"/>
        </w:rPr>
        <w:t xml:space="preserve"> but his religion forbids him from paying interest on money loaned. </w:t>
      </w:r>
      <w:r w:rsidRPr="00520AAA">
        <w:rPr>
          <w:rFonts w:cs="Arial"/>
          <w:color w:val="000000"/>
          <w:kern w:val="28"/>
          <w:sz w:val="24"/>
        </w:rPr>
        <w:t xml:space="preserve"> </w:t>
      </w:r>
      <w:r w:rsidR="00784755" w:rsidRPr="00520AAA">
        <w:rPr>
          <w:rFonts w:cs="Arial"/>
          <w:color w:val="000000"/>
          <w:kern w:val="28"/>
          <w:sz w:val="24"/>
        </w:rPr>
        <w:t xml:space="preserve">A bank arranges a special scheme under which </w:t>
      </w:r>
      <w:proofErr w:type="spellStart"/>
      <w:r w:rsidR="00784755" w:rsidRPr="00520AAA">
        <w:rPr>
          <w:rFonts w:cs="Arial"/>
          <w:color w:val="000000"/>
          <w:kern w:val="28"/>
          <w:sz w:val="24"/>
        </w:rPr>
        <w:t>Ishaq</w:t>
      </w:r>
      <w:proofErr w:type="spellEnd"/>
      <w:r w:rsidR="00784755" w:rsidRPr="00520AAA">
        <w:rPr>
          <w:rFonts w:cs="Arial"/>
          <w:color w:val="000000"/>
          <w:kern w:val="28"/>
          <w:sz w:val="24"/>
        </w:rPr>
        <w:t xml:space="preserve"> and the bank agree jointly to buy the property. </w:t>
      </w:r>
      <w:r w:rsidRPr="00520AAA">
        <w:rPr>
          <w:rFonts w:cs="Arial"/>
          <w:color w:val="000000"/>
          <w:kern w:val="28"/>
          <w:sz w:val="24"/>
        </w:rPr>
        <w:t xml:space="preserve"> </w:t>
      </w:r>
      <w:proofErr w:type="spellStart"/>
      <w:r w:rsidR="00784755" w:rsidRPr="00520AAA">
        <w:rPr>
          <w:rFonts w:cs="Arial"/>
          <w:color w:val="000000"/>
          <w:kern w:val="28"/>
          <w:sz w:val="24"/>
        </w:rPr>
        <w:t>Ishaq</w:t>
      </w:r>
      <w:proofErr w:type="spellEnd"/>
      <w:r w:rsidR="00784755" w:rsidRPr="00520AAA">
        <w:rPr>
          <w:rFonts w:cs="Arial"/>
          <w:color w:val="000000"/>
          <w:kern w:val="28"/>
          <w:sz w:val="24"/>
        </w:rPr>
        <w:t xml:space="preserve"> provides £10,000 of the purchase price and the bank provides the balance of £90,000. </w:t>
      </w:r>
      <w:r w:rsidRPr="00520AAA">
        <w:rPr>
          <w:rFonts w:cs="Arial"/>
          <w:color w:val="000000"/>
          <w:kern w:val="28"/>
          <w:sz w:val="24"/>
        </w:rPr>
        <w:t xml:space="preserve"> </w:t>
      </w:r>
      <w:r w:rsidR="00784755" w:rsidRPr="00520AAA">
        <w:rPr>
          <w:rFonts w:cs="Arial"/>
          <w:color w:val="000000"/>
          <w:kern w:val="28"/>
          <w:sz w:val="24"/>
        </w:rPr>
        <w:t xml:space="preserve">Beneficial interest in the property is shared between </w:t>
      </w:r>
      <w:proofErr w:type="spellStart"/>
      <w:r w:rsidR="00784755" w:rsidRPr="00520AAA">
        <w:rPr>
          <w:rFonts w:cs="Arial"/>
          <w:color w:val="000000"/>
          <w:kern w:val="28"/>
          <w:sz w:val="24"/>
        </w:rPr>
        <w:t>Ishaq</w:t>
      </w:r>
      <w:proofErr w:type="spellEnd"/>
      <w:r w:rsidR="00784755" w:rsidRPr="00520AAA">
        <w:rPr>
          <w:rFonts w:cs="Arial"/>
          <w:color w:val="000000"/>
          <w:kern w:val="28"/>
          <w:sz w:val="24"/>
        </w:rPr>
        <w:t xml:space="preserve"> and the bank. </w:t>
      </w:r>
      <w:r w:rsidRPr="00520AAA">
        <w:rPr>
          <w:rFonts w:cs="Arial"/>
          <w:color w:val="000000"/>
          <w:kern w:val="28"/>
          <w:sz w:val="24"/>
        </w:rPr>
        <w:t xml:space="preserve"> </w:t>
      </w:r>
      <w:proofErr w:type="spellStart"/>
      <w:r w:rsidR="00784755" w:rsidRPr="00520AAA">
        <w:rPr>
          <w:rFonts w:cs="Arial"/>
          <w:color w:val="000000"/>
          <w:kern w:val="28"/>
          <w:sz w:val="24"/>
        </w:rPr>
        <w:t>Ishaq</w:t>
      </w:r>
      <w:proofErr w:type="spellEnd"/>
      <w:r w:rsidR="00784755" w:rsidRPr="00520AAA">
        <w:rPr>
          <w:rFonts w:cs="Arial"/>
          <w:color w:val="000000"/>
          <w:kern w:val="28"/>
          <w:sz w:val="24"/>
        </w:rPr>
        <w:t xml:space="preserve"> has the right and duty to acquire the bank’s share of the property over 15 years in return for monthly payments. </w:t>
      </w:r>
      <w:r w:rsidRPr="00520AAA">
        <w:rPr>
          <w:rFonts w:cs="Arial"/>
          <w:color w:val="000000"/>
          <w:kern w:val="28"/>
          <w:sz w:val="24"/>
        </w:rPr>
        <w:t xml:space="preserve"> </w:t>
      </w:r>
      <w:r w:rsidR="00784755" w:rsidRPr="00520AAA">
        <w:rPr>
          <w:rFonts w:cs="Arial"/>
          <w:color w:val="000000"/>
          <w:kern w:val="28"/>
          <w:sz w:val="24"/>
        </w:rPr>
        <w:t xml:space="preserve">He also pays an extra monthly amount for his use of the bank’s share of the property. </w:t>
      </w:r>
      <w:r w:rsidRPr="00520AAA">
        <w:rPr>
          <w:rFonts w:cs="Arial"/>
          <w:color w:val="000000"/>
          <w:kern w:val="28"/>
          <w:sz w:val="24"/>
        </w:rPr>
        <w:t xml:space="preserve"> </w:t>
      </w:r>
      <w:r w:rsidR="00784755" w:rsidRPr="00520AAA">
        <w:rPr>
          <w:rFonts w:cs="Arial"/>
          <w:color w:val="000000"/>
          <w:kern w:val="28"/>
          <w:sz w:val="24"/>
        </w:rPr>
        <w:t xml:space="preserve">The agreement between </w:t>
      </w:r>
      <w:proofErr w:type="spellStart"/>
      <w:r w:rsidR="00784755" w:rsidRPr="00520AAA">
        <w:rPr>
          <w:rFonts w:cs="Arial"/>
          <w:color w:val="000000"/>
          <w:kern w:val="28"/>
          <w:sz w:val="24"/>
        </w:rPr>
        <w:t>Ishaq</w:t>
      </w:r>
      <w:proofErr w:type="spellEnd"/>
      <w:r w:rsidR="00784755" w:rsidRPr="00520AAA">
        <w:rPr>
          <w:rFonts w:cs="Arial"/>
          <w:color w:val="000000"/>
          <w:kern w:val="28"/>
          <w:sz w:val="24"/>
        </w:rPr>
        <w:t xml:space="preserve"> and the bank is an arrangement provided specifically to avoid payment of interest and meet </w:t>
      </w:r>
      <w:proofErr w:type="spellStart"/>
      <w:r w:rsidR="00784755" w:rsidRPr="00520AAA">
        <w:rPr>
          <w:rFonts w:cs="Arial"/>
          <w:color w:val="000000"/>
          <w:kern w:val="28"/>
          <w:sz w:val="24"/>
        </w:rPr>
        <w:t>Ishaq’s</w:t>
      </w:r>
      <w:proofErr w:type="spellEnd"/>
      <w:r w:rsidR="00784755" w:rsidRPr="00520AAA">
        <w:rPr>
          <w:rFonts w:cs="Arial"/>
          <w:color w:val="000000"/>
          <w:kern w:val="28"/>
          <w:sz w:val="24"/>
        </w:rPr>
        <w:t xml:space="preserve"> religious needs. </w:t>
      </w:r>
      <w:r w:rsidRPr="00520AAA">
        <w:rPr>
          <w:rFonts w:cs="Arial"/>
          <w:color w:val="000000"/>
          <w:kern w:val="28"/>
          <w:sz w:val="24"/>
        </w:rPr>
        <w:t xml:space="preserve"> </w:t>
      </w:r>
      <w:r w:rsidR="00784755" w:rsidRPr="00520AAA">
        <w:rPr>
          <w:rFonts w:cs="Arial"/>
          <w:color w:val="000000"/>
          <w:kern w:val="28"/>
          <w:sz w:val="24"/>
        </w:rPr>
        <w:t>It is an alternative finance payment and therefore an allowable housing costs payment.</w:t>
      </w:r>
    </w:p>
    <w:p w14:paraId="017C8C7E" w14:textId="77777777" w:rsidR="00522CFD" w:rsidRPr="00520AAA" w:rsidRDefault="00522CFD" w:rsidP="00522CFD">
      <w:pPr>
        <w:pStyle w:val="MainNums"/>
        <w:numPr>
          <w:ilvl w:val="0"/>
          <w:numId w:val="0"/>
        </w:numPr>
        <w:tabs>
          <w:tab w:val="left" w:pos="567"/>
          <w:tab w:val="left" w:pos="1134"/>
          <w:tab w:val="left" w:pos="1701"/>
          <w:tab w:val="left" w:pos="2268"/>
        </w:tabs>
        <w:spacing w:before="0"/>
        <w:rPr>
          <w:rFonts w:cs="Arial"/>
          <w:color w:val="000000"/>
          <w:sz w:val="24"/>
          <w:szCs w:val="24"/>
        </w:rPr>
      </w:pPr>
    </w:p>
    <w:p w14:paraId="22267D64" w14:textId="77777777" w:rsidR="001A4EC9" w:rsidRPr="00520AAA" w:rsidRDefault="00522CFD" w:rsidP="00522CFD">
      <w:pPr>
        <w:pStyle w:val="MainNums"/>
        <w:numPr>
          <w:ilvl w:val="0"/>
          <w:numId w:val="0"/>
        </w:numPr>
        <w:tabs>
          <w:tab w:val="left" w:pos="567"/>
          <w:tab w:val="left" w:pos="1134"/>
          <w:tab w:val="left" w:pos="1701"/>
          <w:tab w:val="left" w:pos="2268"/>
        </w:tabs>
        <w:spacing w:before="0"/>
        <w:rPr>
          <w:rFonts w:cs="Arial"/>
          <w:color w:val="000000"/>
          <w:sz w:val="24"/>
          <w:szCs w:val="24"/>
        </w:rPr>
      </w:pPr>
      <w:r w:rsidRPr="00520AAA">
        <w:rPr>
          <w:rFonts w:cs="Arial"/>
          <w:color w:val="000000"/>
          <w:sz w:val="24"/>
          <w:szCs w:val="24"/>
        </w:rPr>
        <w:t>44</w:t>
      </w:r>
      <w:r w:rsidRPr="00520AAA">
        <w:rPr>
          <w:rFonts w:cs="Arial"/>
          <w:color w:val="000000"/>
          <w:sz w:val="24"/>
          <w:szCs w:val="24"/>
        </w:rPr>
        <w:tab/>
      </w:r>
      <w:r w:rsidR="001A4EC9" w:rsidRPr="00520AAA">
        <w:rPr>
          <w:rFonts w:cs="Arial"/>
          <w:color w:val="000000"/>
          <w:sz w:val="24"/>
          <w:szCs w:val="24"/>
        </w:rPr>
        <w:t>Calculate the amount for alternative finance payments by</w:t>
      </w:r>
    </w:p>
    <w:p w14:paraId="39A520F9" w14:textId="77777777" w:rsidR="00522CFD" w:rsidRPr="00520AAA" w:rsidRDefault="00522CFD" w:rsidP="00522CFD">
      <w:pPr>
        <w:pStyle w:val="Indent1"/>
        <w:numPr>
          <w:ilvl w:val="0"/>
          <w:numId w:val="0"/>
        </w:numPr>
        <w:tabs>
          <w:tab w:val="left" w:pos="1134"/>
          <w:tab w:val="left" w:pos="1701"/>
          <w:tab w:val="left" w:pos="2268"/>
        </w:tabs>
        <w:rPr>
          <w:rFonts w:cs="Arial"/>
          <w:color w:val="000000"/>
          <w:sz w:val="24"/>
        </w:rPr>
      </w:pPr>
    </w:p>
    <w:p w14:paraId="0EEEC5EB" w14:textId="77777777" w:rsidR="001A4EC9" w:rsidRPr="00520AAA" w:rsidRDefault="006760D7" w:rsidP="006760D7">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1.</w:t>
      </w:r>
      <w:r w:rsidRPr="00520AAA">
        <w:rPr>
          <w:rFonts w:cs="Arial"/>
          <w:b/>
          <w:color w:val="000000"/>
          <w:sz w:val="24"/>
        </w:rPr>
        <w:tab/>
      </w:r>
      <w:r w:rsidR="001A4EC9" w:rsidRPr="00520AAA">
        <w:rPr>
          <w:rFonts w:cs="Arial"/>
          <w:color w:val="000000"/>
          <w:sz w:val="24"/>
        </w:rPr>
        <w:t xml:space="preserve">finding the purchase price </w:t>
      </w:r>
      <w:r w:rsidR="00304A1A" w:rsidRPr="00520AAA">
        <w:rPr>
          <w:rFonts w:cs="Arial"/>
          <w:color w:val="000000"/>
          <w:sz w:val="24"/>
        </w:rPr>
        <w:t xml:space="preserve">(see paragraph </w:t>
      </w:r>
      <w:r w:rsidR="0073196A" w:rsidRPr="00520AAA">
        <w:rPr>
          <w:rFonts w:cs="Arial"/>
          <w:color w:val="000000"/>
          <w:sz w:val="24"/>
        </w:rPr>
        <w:t>46</w:t>
      </w:r>
      <w:r w:rsidR="00304A1A" w:rsidRPr="00520AAA">
        <w:rPr>
          <w:rFonts w:cs="Arial"/>
          <w:color w:val="000000"/>
          <w:sz w:val="24"/>
        </w:rPr>
        <w:t xml:space="preserve">) </w:t>
      </w:r>
      <w:r w:rsidR="001A4EC9" w:rsidRPr="00520AAA">
        <w:rPr>
          <w:rFonts w:cs="Arial"/>
          <w:color w:val="000000"/>
          <w:sz w:val="24"/>
        </w:rPr>
        <w:t>of the home to which the alternative finance payments relate</w:t>
      </w:r>
      <w:r w:rsidR="001A4EC9" w:rsidRPr="00520AAA">
        <w:rPr>
          <w:rFonts w:cs="Arial"/>
          <w:color w:val="000000"/>
          <w:sz w:val="24"/>
          <w:vertAlign w:val="superscript"/>
        </w:rPr>
        <w:t>1</w:t>
      </w:r>
    </w:p>
    <w:p w14:paraId="792B6EE2" w14:textId="77777777" w:rsidR="00522CFD" w:rsidRPr="00520AAA" w:rsidRDefault="00522CFD" w:rsidP="006760D7">
      <w:pPr>
        <w:pStyle w:val="Indent1"/>
        <w:numPr>
          <w:ilvl w:val="0"/>
          <w:numId w:val="0"/>
        </w:numPr>
        <w:tabs>
          <w:tab w:val="left" w:pos="567"/>
          <w:tab w:val="left" w:pos="1134"/>
          <w:tab w:val="left" w:pos="1701"/>
          <w:tab w:val="left" w:pos="2268"/>
        </w:tabs>
        <w:ind w:left="1134" w:hanging="1134"/>
        <w:rPr>
          <w:rFonts w:cs="Arial"/>
          <w:color w:val="000000"/>
          <w:sz w:val="24"/>
        </w:rPr>
      </w:pPr>
    </w:p>
    <w:p w14:paraId="1249BBE1" w14:textId="77777777" w:rsidR="001A4EC9" w:rsidRPr="00520AAA" w:rsidRDefault="006760D7" w:rsidP="006760D7">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2.</w:t>
      </w:r>
      <w:r w:rsidRPr="00520AAA">
        <w:rPr>
          <w:rFonts w:cs="Arial"/>
          <w:b/>
          <w:color w:val="000000"/>
          <w:sz w:val="24"/>
        </w:rPr>
        <w:tab/>
      </w:r>
      <w:r w:rsidR="001A4EC9" w:rsidRPr="00520AAA">
        <w:rPr>
          <w:rFonts w:cs="Arial"/>
          <w:color w:val="000000"/>
          <w:sz w:val="24"/>
        </w:rPr>
        <w:t>id</w:t>
      </w:r>
      <w:r w:rsidRPr="00520AAA">
        <w:rPr>
          <w:rFonts w:cs="Arial"/>
          <w:color w:val="000000"/>
          <w:sz w:val="24"/>
        </w:rPr>
        <w:t>entifying which is the lower of</w:t>
      </w:r>
    </w:p>
    <w:p w14:paraId="31B9703E" w14:textId="77777777" w:rsidR="00522CFD" w:rsidRPr="00520AAA" w:rsidRDefault="00522CFD" w:rsidP="00522CFD">
      <w:pPr>
        <w:pStyle w:val="indent2"/>
        <w:numPr>
          <w:ilvl w:val="0"/>
          <w:numId w:val="0"/>
        </w:numPr>
        <w:tabs>
          <w:tab w:val="left" w:pos="567"/>
          <w:tab w:val="left" w:pos="1134"/>
          <w:tab w:val="left" w:pos="1701"/>
          <w:tab w:val="left" w:pos="2268"/>
        </w:tabs>
        <w:rPr>
          <w:rFonts w:cs="Arial"/>
          <w:color w:val="000000"/>
          <w:sz w:val="24"/>
        </w:rPr>
      </w:pPr>
    </w:p>
    <w:p w14:paraId="3213DBA2" w14:textId="77777777" w:rsidR="001A4EC9" w:rsidRPr="00520AAA" w:rsidRDefault="006760D7" w:rsidP="00522CFD">
      <w:pPr>
        <w:pStyle w:val="indent2"/>
        <w:numPr>
          <w:ilvl w:val="0"/>
          <w:numId w:val="0"/>
        </w:numPr>
        <w:tabs>
          <w:tab w:val="left" w:pos="567"/>
          <w:tab w:val="left" w:pos="1134"/>
          <w:tab w:val="left" w:pos="1701"/>
          <w:tab w:val="left" w:pos="2268"/>
        </w:tabs>
        <w:rPr>
          <w:rFonts w:cs="Arial"/>
          <w:b/>
          <w:bCs/>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2.1</w:t>
      </w:r>
      <w:r w:rsidRPr="00520AAA">
        <w:rPr>
          <w:rFonts w:cs="Arial"/>
          <w:b/>
          <w:color w:val="000000"/>
          <w:sz w:val="24"/>
        </w:rPr>
        <w:tab/>
      </w:r>
      <w:r w:rsidR="001A4EC9" w:rsidRPr="00520AAA">
        <w:rPr>
          <w:rFonts w:cs="Arial"/>
          <w:color w:val="000000"/>
          <w:sz w:val="24"/>
        </w:rPr>
        <w:t xml:space="preserve">the amount from </w:t>
      </w:r>
      <w:r w:rsidR="001A4EC9" w:rsidRPr="00520AAA">
        <w:rPr>
          <w:rFonts w:cs="Arial"/>
          <w:b/>
          <w:bCs/>
          <w:color w:val="000000"/>
          <w:sz w:val="24"/>
        </w:rPr>
        <w:t>1. and</w:t>
      </w:r>
    </w:p>
    <w:p w14:paraId="3EDD98EA" w14:textId="77777777" w:rsidR="00522CFD" w:rsidRPr="00520AAA" w:rsidRDefault="00522CFD" w:rsidP="00522CFD">
      <w:pPr>
        <w:pStyle w:val="indent2"/>
        <w:numPr>
          <w:ilvl w:val="0"/>
          <w:numId w:val="0"/>
        </w:numPr>
        <w:tabs>
          <w:tab w:val="left" w:pos="567"/>
          <w:tab w:val="left" w:pos="1134"/>
          <w:tab w:val="left" w:pos="1701"/>
          <w:tab w:val="left" w:pos="2268"/>
        </w:tabs>
        <w:rPr>
          <w:rFonts w:cs="Arial"/>
          <w:color w:val="000000"/>
          <w:sz w:val="24"/>
        </w:rPr>
      </w:pPr>
    </w:p>
    <w:p w14:paraId="56401249" w14:textId="77777777" w:rsidR="001A4EC9" w:rsidRPr="00520AAA" w:rsidRDefault="006760D7" w:rsidP="00522CFD">
      <w:pPr>
        <w:pStyle w:val="indent2"/>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2.2</w:t>
      </w:r>
      <w:r w:rsidRPr="00520AAA">
        <w:rPr>
          <w:rFonts w:cs="Arial"/>
          <w:b/>
          <w:color w:val="000000"/>
          <w:sz w:val="24"/>
        </w:rPr>
        <w:tab/>
      </w:r>
      <w:r w:rsidR="001A4EC9" w:rsidRPr="00520AAA">
        <w:rPr>
          <w:rFonts w:cs="Arial"/>
          <w:color w:val="000000"/>
          <w:sz w:val="24"/>
        </w:rPr>
        <w:t>the appropriate capital limit</w:t>
      </w:r>
      <w:r w:rsidR="001A4EC9" w:rsidRPr="00520AAA">
        <w:rPr>
          <w:rFonts w:cs="Arial"/>
          <w:b/>
          <w:color w:val="000000"/>
          <w:sz w:val="24"/>
        </w:rPr>
        <w:t xml:space="preserve"> </w:t>
      </w:r>
      <w:r w:rsidR="001A4EC9" w:rsidRPr="00520AAA">
        <w:rPr>
          <w:rFonts w:cs="Arial"/>
          <w:color w:val="000000"/>
          <w:sz w:val="24"/>
        </w:rPr>
        <w:t xml:space="preserve">(see paragraph </w:t>
      </w:r>
      <w:r w:rsidR="0073196A" w:rsidRPr="00520AAA">
        <w:rPr>
          <w:rFonts w:cs="Arial"/>
          <w:color w:val="000000"/>
          <w:sz w:val="24"/>
        </w:rPr>
        <w:t>45</w:t>
      </w:r>
      <w:r w:rsidR="001A4EC9" w:rsidRPr="00520AAA">
        <w:rPr>
          <w:rFonts w:cs="Arial"/>
          <w:color w:val="000000"/>
          <w:sz w:val="24"/>
        </w:rPr>
        <w:t>)</w:t>
      </w:r>
    </w:p>
    <w:p w14:paraId="730A6D15" w14:textId="77777777" w:rsidR="00522CFD" w:rsidRPr="00520AAA" w:rsidRDefault="00522CFD" w:rsidP="00522CFD">
      <w:pPr>
        <w:tabs>
          <w:tab w:val="left" w:pos="567"/>
          <w:tab w:val="left" w:pos="1134"/>
          <w:tab w:val="left" w:pos="1701"/>
          <w:tab w:val="left" w:pos="2268"/>
        </w:tabs>
        <w:ind w:left="0" w:firstLine="0"/>
        <w:rPr>
          <w:rFonts w:cs="Arial"/>
          <w:color w:val="000000"/>
          <w:sz w:val="24"/>
        </w:rPr>
      </w:pPr>
    </w:p>
    <w:p w14:paraId="7207B46A" w14:textId="77777777" w:rsidR="001A4EC9" w:rsidRPr="00520AAA" w:rsidRDefault="006760D7" w:rsidP="00522CFD">
      <w:pPr>
        <w:tabs>
          <w:tab w:val="left" w:pos="567"/>
          <w:tab w:val="left" w:pos="1134"/>
          <w:tab w:val="left" w:pos="1701"/>
          <w:tab w:val="left" w:pos="2268"/>
        </w:tabs>
        <w:ind w:left="0" w:firstLine="0"/>
        <w:rPr>
          <w:rFonts w:cs="Arial"/>
          <w:color w:val="000000"/>
          <w:sz w:val="24"/>
        </w:rPr>
      </w:pPr>
      <w:r w:rsidRPr="00520AAA">
        <w:rPr>
          <w:rFonts w:cs="Arial"/>
          <w:b/>
          <w:color w:val="000000"/>
          <w:sz w:val="24"/>
        </w:rPr>
        <w:tab/>
      </w:r>
      <w:r w:rsidRPr="00520AAA">
        <w:rPr>
          <w:rFonts w:cs="Arial"/>
          <w:b/>
          <w:color w:val="000000"/>
          <w:sz w:val="24"/>
        </w:rPr>
        <w:tab/>
      </w:r>
      <w:r w:rsidR="001A4EC9" w:rsidRPr="00520AAA">
        <w:rPr>
          <w:rFonts w:cs="Arial"/>
          <w:color w:val="000000"/>
          <w:sz w:val="24"/>
        </w:rPr>
        <w:t>if both are the same that is the identified amount</w:t>
      </w:r>
      <w:r w:rsidR="001A4EC9" w:rsidRPr="00520AAA">
        <w:rPr>
          <w:rFonts w:cs="Arial"/>
          <w:color w:val="000000"/>
          <w:sz w:val="24"/>
          <w:vertAlign w:val="superscript"/>
        </w:rPr>
        <w:t>2</w:t>
      </w:r>
    </w:p>
    <w:p w14:paraId="2CA13507" w14:textId="77777777" w:rsidR="00522CFD" w:rsidRPr="00520AAA" w:rsidRDefault="00522CFD" w:rsidP="00522CFD">
      <w:pPr>
        <w:pStyle w:val="Indent1"/>
        <w:numPr>
          <w:ilvl w:val="0"/>
          <w:numId w:val="0"/>
        </w:numPr>
        <w:tabs>
          <w:tab w:val="left" w:pos="567"/>
          <w:tab w:val="left" w:pos="1134"/>
          <w:tab w:val="left" w:pos="1701"/>
          <w:tab w:val="left" w:pos="2268"/>
        </w:tabs>
        <w:rPr>
          <w:rFonts w:cs="Arial"/>
          <w:color w:val="000000"/>
          <w:sz w:val="24"/>
        </w:rPr>
      </w:pPr>
    </w:p>
    <w:p w14:paraId="3F7C2463" w14:textId="77777777" w:rsidR="001A4EC9" w:rsidRPr="00520AAA" w:rsidRDefault="006760D7" w:rsidP="00522CFD">
      <w:pPr>
        <w:pStyle w:val="Indent1"/>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b/>
          <w:color w:val="000000"/>
          <w:sz w:val="24"/>
        </w:rPr>
        <w:t>3.</w:t>
      </w:r>
      <w:r w:rsidRPr="00520AAA">
        <w:rPr>
          <w:rFonts w:cs="Arial"/>
          <w:b/>
          <w:color w:val="000000"/>
          <w:sz w:val="24"/>
        </w:rPr>
        <w:tab/>
      </w:r>
      <w:r w:rsidR="001A4EC9" w:rsidRPr="00520AAA">
        <w:rPr>
          <w:rFonts w:cs="Arial"/>
          <w:color w:val="000000"/>
          <w:sz w:val="24"/>
        </w:rPr>
        <w:t>applying the formula</w:t>
      </w:r>
    </w:p>
    <w:p w14:paraId="188CB173" w14:textId="77777777" w:rsidR="006760D7" w:rsidRPr="00520AAA" w:rsidRDefault="006760D7" w:rsidP="00522CFD">
      <w:pPr>
        <w:pStyle w:val="Indent1"/>
        <w:numPr>
          <w:ilvl w:val="0"/>
          <w:numId w:val="0"/>
        </w:numPr>
        <w:tabs>
          <w:tab w:val="left" w:pos="567"/>
          <w:tab w:val="left" w:pos="1134"/>
          <w:tab w:val="left" w:pos="1701"/>
          <w:tab w:val="left" w:pos="2268"/>
        </w:tabs>
        <w:rPr>
          <w:rFonts w:cs="Arial"/>
          <w:color w:val="000000"/>
          <w:sz w:val="24"/>
        </w:rPr>
      </w:pPr>
    </w:p>
    <w:p w14:paraId="68804731" w14:textId="77777777" w:rsidR="006760D7" w:rsidRPr="00520AAA" w:rsidRDefault="006760D7" w:rsidP="00522CFD">
      <w:pPr>
        <w:tabs>
          <w:tab w:val="left" w:pos="567"/>
          <w:tab w:val="left" w:pos="1134"/>
          <w:tab w:val="left" w:pos="1701"/>
          <w:tab w:val="left" w:pos="2268"/>
        </w:tabs>
        <w:ind w:left="0" w:firstLine="0"/>
        <w:rPr>
          <w:rFonts w:cs="Arial"/>
          <w:b/>
          <w:snapToGrid w:val="0"/>
          <w:color w:val="000000"/>
          <w:sz w:val="24"/>
        </w:rPr>
      </w:pPr>
      <w:r w:rsidRPr="00520AAA">
        <w:rPr>
          <w:rFonts w:cs="Arial"/>
          <w:color w:val="000000"/>
          <w:sz w:val="24"/>
        </w:rPr>
        <w:tab/>
      </w:r>
      <w:r w:rsidRPr="00520AAA">
        <w:rPr>
          <w:rFonts w:cs="Arial"/>
          <w:color w:val="000000"/>
          <w:sz w:val="24"/>
        </w:rPr>
        <w:tab/>
      </w:r>
      <w:r w:rsidR="0078327D" w:rsidRPr="00520AAA">
        <w:rPr>
          <w:rFonts w:cs="Arial"/>
          <w:snapToGrid w:val="0"/>
          <w:color w:val="000000"/>
          <w:sz w:val="24"/>
          <w:u w:val="single"/>
        </w:rPr>
        <w:t>A x SR</w:t>
      </w:r>
      <w:r w:rsidRPr="00520AAA">
        <w:rPr>
          <w:rFonts w:cs="Arial"/>
          <w:snapToGrid w:val="0"/>
          <w:color w:val="000000"/>
          <w:sz w:val="24"/>
        </w:rPr>
        <w:tab/>
        <w:t>-</w:t>
      </w:r>
      <w:r w:rsidR="0078327D" w:rsidRPr="00520AAA">
        <w:rPr>
          <w:rFonts w:cs="Arial"/>
          <w:snapToGrid w:val="0"/>
          <w:color w:val="000000"/>
          <w:sz w:val="24"/>
        </w:rPr>
        <w:t xml:space="preserve"> I</w:t>
      </w:r>
      <w:r w:rsidRPr="00520AAA">
        <w:rPr>
          <w:rFonts w:cs="Arial"/>
          <w:snapToGrid w:val="0"/>
          <w:color w:val="000000"/>
          <w:sz w:val="24"/>
        </w:rPr>
        <w:tab/>
      </w:r>
      <w:r w:rsidR="0078327D" w:rsidRPr="00520AAA">
        <w:rPr>
          <w:rFonts w:cs="Arial"/>
          <w:snapToGrid w:val="0"/>
          <w:color w:val="000000"/>
          <w:sz w:val="24"/>
        </w:rPr>
        <w:t xml:space="preserve">for a Universal Credit claimant </w:t>
      </w:r>
      <w:r w:rsidR="0078327D" w:rsidRPr="00520AAA">
        <w:rPr>
          <w:rFonts w:cs="Arial"/>
          <w:b/>
          <w:snapToGrid w:val="0"/>
          <w:color w:val="000000"/>
          <w:sz w:val="24"/>
        </w:rPr>
        <w:t>or</w:t>
      </w:r>
    </w:p>
    <w:p w14:paraId="1C380868" w14:textId="77777777" w:rsidR="0078327D" w:rsidRPr="00520AAA" w:rsidRDefault="006760D7" w:rsidP="00522CFD">
      <w:pPr>
        <w:tabs>
          <w:tab w:val="left" w:pos="567"/>
          <w:tab w:val="left" w:pos="1134"/>
          <w:tab w:val="left" w:pos="1701"/>
          <w:tab w:val="left" w:pos="2268"/>
        </w:tabs>
        <w:ind w:left="0" w:firstLine="0"/>
        <w:rPr>
          <w:rFonts w:cs="Arial"/>
          <w:snapToGrid w:val="0"/>
          <w:color w:val="000000"/>
          <w:sz w:val="24"/>
          <w:u w:val="single"/>
        </w:rPr>
      </w:pPr>
      <w:r w:rsidRPr="00520AAA">
        <w:rPr>
          <w:rFonts w:cs="Arial"/>
          <w:snapToGrid w:val="0"/>
          <w:color w:val="000000"/>
          <w:sz w:val="24"/>
        </w:rPr>
        <w:tab/>
      </w:r>
      <w:r w:rsidR="0078327D" w:rsidRPr="00520AAA">
        <w:rPr>
          <w:rFonts w:cs="Arial"/>
          <w:snapToGrid w:val="0"/>
          <w:color w:val="000000"/>
          <w:sz w:val="24"/>
        </w:rPr>
        <w:tab/>
        <w:t xml:space="preserve">   12</w:t>
      </w:r>
    </w:p>
    <w:p w14:paraId="2CA73CF3" w14:textId="77777777" w:rsidR="001A4EC9" w:rsidRPr="00520AAA" w:rsidRDefault="001A4EC9" w:rsidP="00522CFD">
      <w:pPr>
        <w:tabs>
          <w:tab w:val="left" w:pos="567"/>
          <w:tab w:val="left" w:pos="1134"/>
          <w:tab w:val="left" w:pos="1701"/>
          <w:tab w:val="left" w:pos="2268"/>
        </w:tabs>
        <w:ind w:left="0" w:firstLine="0"/>
        <w:rPr>
          <w:rFonts w:cs="Arial"/>
          <w:color w:val="000000"/>
          <w:sz w:val="24"/>
        </w:rPr>
      </w:pPr>
    </w:p>
    <w:p w14:paraId="26D9EE7A" w14:textId="77777777" w:rsidR="001A4EC9" w:rsidRPr="00520AAA" w:rsidRDefault="00EC0E18" w:rsidP="00522CFD">
      <w:pPr>
        <w:tabs>
          <w:tab w:val="left" w:pos="567"/>
          <w:tab w:val="left" w:pos="1134"/>
          <w:tab w:val="left" w:pos="1701"/>
          <w:tab w:val="left" w:pos="2268"/>
        </w:tabs>
        <w:ind w:left="0" w:firstLine="0"/>
        <w:rPr>
          <w:rFonts w:cs="Arial"/>
          <w:snapToGrid w:val="0"/>
          <w:color w:val="000000"/>
          <w:sz w:val="24"/>
        </w:rPr>
      </w:pPr>
      <w:r>
        <w:rPr>
          <w:rFonts w:cs="Arial"/>
          <w:snapToGrid w:val="0"/>
          <w:color w:val="000000"/>
          <w:sz w:val="24"/>
        </w:rPr>
        <w:br w:type="page"/>
      </w:r>
      <w:r w:rsidR="001A4EC9" w:rsidRPr="00520AAA">
        <w:rPr>
          <w:rFonts w:cs="Arial"/>
          <w:snapToGrid w:val="0"/>
          <w:color w:val="000000"/>
          <w:sz w:val="24"/>
        </w:rPr>
        <w:lastRenderedPageBreak/>
        <w:tab/>
      </w:r>
      <w:r w:rsidR="001A4EC9" w:rsidRPr="00520AAA">
        <w:rPr>
          <w:rFonts w:cs="Arial"/>
          <w:snapToGrid w:val="0"/>
          <w:color w:val="000000"/>
          <w:sz w:val="24"/>
        </w:rPr>
        <w:tab/>
      </w:r>
      <w:r w:rsidR="001A4EC9" w:rsidRPr="00520AAA">
        <w:rPr>
          <w:rFonts w:cs="Arial"/>
          <w:snapToGrid w:val="0"/>
          <w:color w:val="000000"/>
          <w:sz w:val="24"/>
          <w:u w:val="single"/>
        </w:rPr>
        <w:t>A x SR</w:t>
      </w:r>
      <w:r w:rsidR="006760D7" w:rsidRPr="00520AAA">
        <w:rPr>
          <w:rFonts w:cs="Arial"/>
          <w:snapToGrid w:val="0"/>
          <w:color w:val="000000"/>
          <w:sz w:val="24"/>
        </w:rPr>
        <w:tab/>
      </w:r>
      <w:r w:rsidR="001A4EC9" w:rsidRPr="00520AAA">
        <w:rPr>
          <w:rFonts w:cs="Arial"/>
          <w:snapToGrid w:val="0"/>
          <w:color w:val="000000"/>
          <w:sz w:val="24"/>
        </w:rPr>
        <w:t>- I</w:t>
      </w:r>
      <w:r w:rsidR="001A4EC9" w:rsidRPr="00520AAA">
        <w:rPr>
          <w:rFonts w:cs="Arial"/>
          <w:snapToGrid w:val="0"/>
          <w:color w:val="000000"/>
          <w:sz w:val="24"/>
        </w:rPr>
        <w:tab/>
        <w:t xml:space="preserve">for </w:t>
      </w:r>
      <w:proofErr w:type="gramStart"/>
      <w:r w:rsidR="001A4EC9" w:rsidRPr="00520AAA">
        <w:rPr>
          <w:rFonts w:cs="Arial"/>
          <w:snapToGrid w:val="0"/>
          <w:color w:val="000000"/>
          <w:sz w:val="24"/>
        </w:rPr>
        <w:t>an</w:t>
      </w:r>
      <w:proofErr w:type="gramEnd"/>
      <w:r w:rsidR="001A4EC9" w:rsidRPr="00520AAA">
        <w:rPr>
          <w:rFonts w:cs="Arial"/>
          <w:snapToGrid w:val="0"/>
          <w:color w:val="000000"/>
          <w:sz w:val="24"/>
        </w:rPr>
        <w:t xml:space="preserve"> </w:t>
      </w:r>
      <w:r w:rsidR="00085DD2" w:rsidRPr="00520AAA">
        <w:rPr>
          <w:rFonts w:cs="Arial"/>
          <w:snapToGrid w:val="0"/>
          <w:color w:val="000000"/>
          <w:sz w:val="24"/>
        </w:rPr>
        <w:t xml:space="preserve">State Pension Credit </w:t>
      </w:r>
      <w:r w:rsidR="001A4EC9" w:rsidRPr="00520AAA">
        <w:rPr>
          <w:rFonts w:cs="Arial"/>
          <w:snapToGrid w:val="0"/>
          <w:color w:val="000000"/>
          <w:sz w:val="24"/>
        </w:rPr>
        <w:t>claimant</w:t>
      </w:r>
    </w:p>
    <w:p w14:paraId="119E7AA4" w14:textId="77777777" w:rsidR="001A4EC9" w:rsidRPr="00520AAA" w:rsidRDefault="001A4EC9" w:rsidP="00522CFD">
      <w:pPr>
        <w:tabs>
          <w:tab w:val="left" w:pos="567"/>
          <w:tab w:val="left" w:pos="1134"/>
          <w:tab w:val="left" w:pos="1701"/>
          <w:tab w:val="left" w:pos="2268"/>
        </w:tabs>
        <w:ind w:left="0" w:firstLine="0"/>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t xml:space="preserve"> </w:t>
      </w:r>
      <w:r w:rsidR="006760D7" w:rsidRPr="00520AAA">
        <w:rPr>
          <w:rFonts w:cs="Arial"/>
          <w:snapToGrid w:val="0"/>
          <w:color w:val="000000"/>
          <w:sz w:val="24"/>
        </w:rPr>
        <w:t xml:space="preserve">  </w:t>
      </w:r>
      <w:r w:rsidRPr="00520AAA">
        <w:rPr>
          <w:rFonts w:cs="Arial"/>
          <w:snapToGrid w:val="0"/>
          <w:color w:val="000000"/>
          <w:sz w:val="24"/>
        </w:rPr>
        <w:t>52</w:t>
      </w:r>
    </w:p>
    <w:p w14:paraId="07D3A186" w14:textId="77777777" w:rsidR="001A4EC9" w:rsidRPr="00520AAA" w:rsidRDefault="001A4EC9" w:rsidP="00522CFD">
      <w:pPr>
        <w:tabs>
          <w:tab w:val="left" w:pos="567"/>
          <w:tab w:val="left" w:pos="1134"/>
          <w:tab w:val="left" w:pos="1701"/>
          <w:tab w:val="left" w:pos="2268"/>
        </w:tabs>
        <w:ind w:left="0" w:firstLine="0"/>
        <w:rPr>
          <w:rFonts w:cs="Arial"/>
          <w:color w:val="000000"/>
          <w:sz w:val="24"/>
        </w:rPr>
      </w:pPr>
    </w:p>
    <w:p w14:paraId="5CE85124" w14:textId="77777777" w:rsidR="001A4EC9" w:rsidRPr="00520AAA" w:rsidRDefault="006760D7" w:rsidP="00522CFD">
      <w:pPr>
        <w:tabs>
          <w:tab w:val="left" w:pos="567"/>
          <w:tab w:val="left" w:pos="1134"/>
          <w:tab w:val="left" w:pos="1701"/>
          <w:tab w:val="left" w:pos="2268"/>
        </w:tabs>
        <w:ind w:left="0" w:firstLine="0"/>
        <w:rPr>
          <w:rFonts w:cs="Arial"/>
          <w:color w:val="000000"/>
          <w:sz w:val="24"/>
        </w:rPr>
      </w:pPr>
      <w:r w:rsidRPr="00520AAA">
        <w:rPr>
          <w:rFonts w:cs="Arial"/>
          <w:color w:val="000000"/>
          <w:sz w:val="24"/>
        </w:rPr>
        <w:tab/>
      </w:r>
      <w:r w:rsidRPr="00520AAA">
        <w:rPr>
          <w:rFonts w:cs="Arial"/>
          <w:color w:val="000000"/>
          <w:sz w:val="24"/>
        </w:rPr>
        <w:tab/>
      </w:r>
      <w:proofErr w:type="gramStart"/>
      <w:r w:rsidR="001A4EC9" w:rsidRPr="00520AAA">
        <w:rPr>
          <w:rFonts w:cs="Arial"/>
          <w:color w:val="000000"/>
          <w:sz w:val="24"/>
        </w:rPr>
        <w:t>where</w:t>
      </w:r>
      <w:proofErr w:type="gramEnd"/>
    </w:p>
    <w:p w14:paraId="577DCC83" w14:textId="77777777" w:rsidR="006760D7" w:rsidRPr="00520AAA" w:rsidRDefault="006760D7" w:rsidP="00522CFD">
      <w:pPr>
        <w:tabs>
          <w:tab w:val="left" w:pos="567"/>
          <w:tab w:val="left" w:pos="1134"/>
          <w:tab w:val="left" w:pos="1701"/>
          <w:tab w:val="left" w:pos="2268"/>
        </w:tabs>
        <w:ind w:left="0" w:firstLine="0"/>
        <w:rPr>
          <w:rFonts w:cs="Arial"/>
          <w:color w:val="000000"/>
          <w:sz w:val="24"/>
        </w:rPr>
      </w:pPr>
    </w:p>
    <w:p w14:paraId="101B8FCA" w14:textId="77777777" w:rsidR="001A4EC9" w:rsidRPr="00520AAA" w:rsidRDefault="006760D7" w:rsidP="006760D7">
      <w:pPr>
        <w:tabs>
          <w:tab w:val="left" w:pos="567"/>
          <w:tab w:val="left" w:pos="1134"/>
          <w:tab w:val="left" w:pos="1701"/>
          <w:tab w:val="left" w:pos="2268"/>
        </w:tabs>
        <w:ind w:left="1701" w:hanging="1701"/>
        <w:rPr>
          <w:rFonts w:cs="Arial"/>
          <w:b/>
          <w:bCs/>
          <w:color w:val="000000"/>
          <w:sz w:val="24"/>
        </w:rPr>
      </w:pPr>
      <w:r w:rsidRPr="00520AAA">
        <w:rPr>
          <w:rFonts w:cs="Arial"/>
          <w:color w:val="000000"/>
          <w:sz w:val="24"/>
        </w:rPr>
        <w:tab/>
      </w:r>
      <w:r w:rsidRPr="00520AAA">
        <w:rPr>
          <w:rFonts w:cs="Arial"/>
          <w:color w:val="000000"/>
          <w:sz w:val="24"/>
        </w:rPr>
        <w:tab/>
      </w:r>
      <w:r w:rsidR="001A4EC9" w:rsidRPr="00520AAA">
        <w:rPr>
          <w:rFonts w:cs="Arial"/>
          <w:color w:val="000000"/>
          <w:sz w:val="24"/>
        </w:rPr>
        <w:t>A</w:t>
      </w:r>
      <w:r w:rsidR="001A4EC9" w:rsidRPr="00520AAA">
        <w:rPr>
          <w:rFonts w:cs="Arial"/>
          <w:color w:val="000000"/>
          <w:sz w:val="24"/>
        </w:rPr>
        <w:tab/>
        <w:t xml:space="preserve">is the amount resulting from </w:t>
      </w:r>
      <w:r w:rsidR="001A4EC9" w:rsidRPr="00520AAA">
        <w:rPr>
          <w:rFonts w:cs="Arial"/>
          <w:b/>
          <w:bCs/>
          <w:color w:val="000000"/>
          <w:sz w:val="24"/>
        </w:rPr>
        <w:t>2.</w:t>
      </w:r>
    </w:p>
    <w:p w14:paraId="0C67F5D4" w14:textId="77777777" w:rsidR="006760D7" w:rsidRPr="00520AAA" w:rsidRDefault="006760D7" w:rsidP="006760D7">
      <w:pPr>
        <w:tabs>
          <w:tab w:val="left" w:pos="567"/>
          <w:tab w:val="left" w:pos="1134"/>
          <w:tab w:val="left" w:pos="1701"/>
          <w:tab w:val="left" w:pos="2268"/>
        </w:tabs>
        <w:ind w:left="1701" w:hanging="1701"/>
        <w:rPr>
          <w:rFonts w:cs="Arial"/>
          <w:color w:val="000000"/>
          <w:sz w:val="24"/>
        </w:rPr>
      </w:pPr>
    </w:p>
    <w:p w14:paraId="0B4E7766" w14:textId="77777777" w:rsidR="001A4EC9" w:rsidRPr="00520AAA" w:rsidRDefault="006760D7" w:rsidP="006760D7">
      <w:pPr>
        <w:tabs>
          <w:tab w:val="left" w:pos="567"/>
          <w:tab w:val="left" w:pos="1134"/>
          <w:tab w:val="left" w:pos="1701"/>
          <w:tab w:val="left" w:pos="2268"/>
        </w:tabs>
        <w:ind w:left="1701" w:hanging="1701"/>
        <w:rPr>
          <w:rFonts w:cs="Arial"/>
          <w:color w:val="000000"/>
          <w:sz w:val="24"/>
        </w:rPr>
      </w:pPr>
      <w:r w:rsidRPr="00520AAA">
        <w:rPr>
          <w:rFonts w:cs="Arial"/>
          <w:color w:val="000000"/>
          <w:sz w:val="24"/>
        </w:rPr>
        <w:tab/>
      </w:r>
      <w:r w:rsidRPr="00520AAA">
        <w:rPr>
          <w:rFonts w:cs="Arial"/>
          <w:color w:val="000000"/>
          <w:sz w:val="24"/>
        </w:rPr>
        <w:tab/>
      </w:r>
      <w:r w:rsidR="001A4EC9" w:rsidRPr="00520AAA">
        <w:rPr>
          <w:rFonts w:cs="Arial"/>
          <w:color w:val="000000"/>
          <w:sz w:val="24"/>
        </w:rPr>
        <w:t xml:space="preserve">SR </w:t>
      </w:r>
      <w:r w:rsidR="001A4EC9" w:rsidRPr="00520AAA">
        <w:rPr>
          <w:rFonts w:cs="Arial"/>
          <w:color w:val="000000"/>
          <w:sz w:val="24"/>
        </w:rPr>
        <w:tab/>
        <w:t>is the standard interest that applies at the date of the determination (paragraph 3</w:t>
      </w:r>
      <w:r w:rsidR="0084505E" w:rsidRPr="00520AAA">
        <w:rPr>
          <w:rFonts w:cs="Arial"/>
          <w:color w:val="000000"/>
          <w:sz w:val="24"/>
        </w:rPr>
        <w:t>9</w:t>
      </w:r>
      <w:r w:rsidR="001A4EC9" w:rsidRPr="00520AAA">
        <w:rPr>
          <w:rFonts w:cs="Arial"/>
          <w:color w:val="000000"/>
          <w:sz w:val="24"/>
        </w:rPr>
        <w:t>)</w:t>
      </w:r>
    </w:p>
    <w:p w14:paraId="5C472C11" w14:textId="77777777" w:rsidR="006760D7" w:rsidRPr="00520AAA" w:rsidRDefault="006760D7" w:rsidP="006760D7">
      <w:pPr>
        <w:tabs>
          <w:tab w:val="left" w:pos="567"/>
          <w:tab w:val="left" w:pos="1134"/>
          <w:tab w:val="left" w:pos="1701"/>
          <w:tab w:val="left" w:pos="2268"/>
        </w:tabs>
        <w:ind w:left="1701" w:hanging="1701"/>
        <w:rPr>
          <w:rFonts w:cs="Arial"/>
          <w:color w:val="000000"/>
          <w:sz w:val="24"/>
        </w:rPr>
      </w:pPr>
    </w:p>
    <w:p w14:paraId="317261DE" w14:textId="77777777" w:rsidR="001A4EC9" w:rsidRPr="00520AAA" w:rsidRDefault="006760D7" w:rsidP="006760D7">
      <w:pPr>
        <w:tabs>
          <w:tab w:val="left" w:pos="567"/>
          <w:tab w:val="left" w:pos="1134"/>
          <w:tab w:val="left" w:pos="1701"/>
          <w:tab w:val="left" w:pos="2268"/>
        </w:tabs>
        <w:ind w:left="1701" w:hanging="1701"/>
        <w:rPr>
          <w:rFonts w:cs="Arial"/>
          <w:color w:val="000000"/>
          <w:sz w:val="24"/>
        </w:rPr>
      </w:pPr>
      <w:r w:rsidRPr="00520AAA">
        <w:rPr>
          <w:rFonts w:cs="Arial"/>
          <w:color w:val="000000"/>
          <w:sz w:val="24"/>
        </w:rPr>
        <w:tab/>
      </w:r>
      <w:r w:rsidRPr="00520AAA">
        <w:rPr>
          <w:rFonts w:cs="Arial"/>
          <w:color w:val="000000"/>
          <w:sz w:val="24"/>
        </w:rPr>
        <w:tab/>
      </w:r>
      <w:r w:rsidR="001A4EC9" w:rsidRPr="00520AAA">
        <w:rPr>
          <w:rFonts w:cs="Arial"/>
          <w:color w:val="000000"/>
          <w:sz w:val="24"/>
        </w:rPr>
        <w:t>I</w:t>
      </w:r>
      <w:r w:rsidR="001A4EC9" w:rsidRPr="00520AAA">
        <w:rPr>
          <w:rFonts w:cs="Arial"/>
          <w:color w:val="000000"/>
          <w:sz w:val="24"/>
        </w:rPr>
        <w:tab/>
      </w:r>
      <w:proofErr w:type="gramStart"/>
      <w:r w:rsidR="001A4EC9" w:rsidRPr="00520AAA">
        <w:rPr>
          <w:rFonts w:cs="Arial"/>
          <w:color w:val="000000"/>
          <w:sz w:val="24"/>
        </w:rPr>
        <w:t>is</w:t>
      </w:r>
      <w:proofErr w:type="gramEnd"/>
      <w:r w:rsidR="001A4EC9" w:rsidRPr="00520AAA">
        <w:rPr>
          <w:rFonts w:cs="Arial"/>
          <w:color w:val="000000"/>
          <w:sz w:val="24"/>
        </w:rPr>
        <w:t xml:space="preserve"> the amount of any income, in the case of a </w:t>
      </w:r>
      <w:r w:rsidR="00085DD2" w:rsidRPr="00520AAA">
        <w:rPr>
          <w:rFonts w:cs="Arial"/>
          <w:color w:val="000000"/>
          <w:sz w:val="24"/>
        </w:rPr>
        <w:t xml:space="preserve">State Pension Credit </w:t>
      </w:r>
      <w:r w:rsidR="001A4EC9" w:rsidRPr="00520AAA">
        <w:rPr>
          <w:rFonts w:cs="Arial"/>
          <w:color w:val="000000"/>
          <w:sz w:val="24"/>
        </w:rPr>
        <w:t xml:space="preserve">claimant, or unearned income in the case of a </w:t>
      </w:r>
      <w:r w:rsidR="00DB1E22" w:rsidRPr="00520AAA">
        <w:rPr>
          <w:rFonts w:cs="Arial"/>
          <w:color w:val="000000"/>
          <w:sz w:val="24"/>
        </w:rPr>
        <w:t xml:space="preserve">Universal Credit </w:t>
      </w:r>
      <w:r w:rsidR="001A4EC9" w:rsidRPr="00520AAA">
        <w:rPr>
          <w:rFonts w:cs="Arial"/>
          <w:color w:val="000000"/>
          <w:sz w:val="24"/>
        </w:rPr>
        <w:t>claimant, above t</w:t>
      </w:r>
      <w:r w:rsidRPr="00520AAA">
        <w:rPr>
          <w:rFonts w:cs="Arial"/>
          <w:color w:val="000000"/>
          <w:sz w:val="24"/>
        </w:rPr>
        <w:t>he claimant’s applicable amount.</w:t>
      </w:r>
    </w:p>
    <w:p w14:paraId="0C214563" w14:textId="77777777" w:rsidR="006760D7" w:rsidRPr="00520AAA" w:rsidRDefault="006760D7" w:rsidP="00522CFD">
      <w:pPr>
        <w:tabs>
          <w:tab w:val="left" w:pos="567"/>
          <w:tab w:val="left" w:pos="1134"/>
          <w:tab w:val="left" w:pos="1701"/>
          <w:tab w:val="left" w:pos="2268"/>
        </w:tabs>
        <w:ind w:left="0" w:firstLine="0"/>
        <w:rPr>
          <w:rFonts w:cs="Arial"/>
          <w:color w:val="000000"/>
          <w:sz w:val="24"/>
        </w:rPr>
      </w:pPr>
    </w:p>
    <w:p w14:paraId="736FA23B" w14:textId="77777777" w:rsidR="001A4EC9" w:rsidRPr="00520AAA" w:rsidRDefault="006760D7" w:rsidP="006760D7">
      <w:p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color w:val="000000"/>
          <w:sz w:val="24"/>
        </w:rPr>
        <w:tab/>
      </w:r>
      <w:r w:rsidR="001A4EC9" w:rsidRPr="00520AAA">
        <w:rPr>
          <w:rFonts w:cs="Arial"/>
          <w:color w:val="000000"/>
          <w:sz w:val="24"/>
        </w:rPr>
        <w:t>The result is the amount to be included for each loan payment in respect of owner occupier payments which are alternative finance payments</w:t>
      </w:r>
      <w:r w:rsidR="001A4EC9" w:rsidRPr="00520AAA">
        <w:rPr>
          <w:rFonts w:cs="Arial"/>
          <w:color w:val="000000"/>
          <w:sz w:val="24"/>
          <w:vertAlign w:val="superscript"/>
        </w:rPr>
        <w:t>3</w:t>
      </w:r>
      <w:r w:rsidR="001A4EC9" w:rsidRPr="00520AAA">
        <w:rPr>
          <w:rFonts w:cs="Arial"/>
          <w:color w:val="000000"/>
          <w:sz w:val="24"/>
        </w:rPr>
        <w:t>.</w:t>
      </w:r>
    </w:p>
    <w:p w14:paraId="1CAFA546" w14:textId="77777777" w:rsidR="006760D7" w:rsidRPr="00520AAA" w:rsidRDefault="006760D7" w:rsidP="001D59CC">
      <w:pPr>
        <w:tabs>
          <w:tab w:val="left" w:pos="567"/>
          <w:tab w:val="left" w:pos="1134"/>
          <w:tab w:val="left" w:pos="1701"/>
          <w:tab w:val="left" w:pos="2268"/>
        </w:tabs>
        <w:ind w:left="0" w:firstLine="0"/>
        <w:rPr>
          <w:rFonts w:cs="Arial"/>
          <w:iCs/>
          <w:color w:val="000000"/>
          <w:sz w:val="24"/>
        </w:rPr>
      </w:pPr>
    </w:p>
    <w:p w14:paraId="19644161" w14:textId="77777777" w:rsidR="001A4EC9" w:rsidRPr="00520AAA" w:rsidRDefault="001A4EC9" w:rsidP="0041321B">
      <w:pPr>
        <w:pStyle w:val="Leg"/>
      </w:pPr>
      <w:proofErr w:type="gramStart"/>
      <w:r w:rsidRPr="00520AAA">
        <w:t>1</w:t>
      </w:r>
      <w:r w:rsidR="006760D7" w:rsidRPr="00520AAA">
        <w:t xml:space="preserve"> </w:t>
      </w:r>
      <w:r w:rsidRPr="00520AAA">
        <w:t xml:space="preserve"> </w:t>
      </w:r>
      <w:r w:rsidR="00DB4E7D" w:rsidRPr="00520AAA">
        <w:t>LMI</w:t>
      </w:r>
      <w:proofErr w:type="gramEnd"/>
      <w:r w:rsidR="00DB4E7D" w:rsidRPr="00520AAA">
        <w:t xml:space="preserve"> Regs</w:t>
      </w:r>
      <w:r w:rsidR="00085DD2" w:rsidRPr="00520AAA">
        <w:t xml:space="preserve"> (NI)</w:t>
      </w:r>
      <w:r w:rsidRPr="00520AAA">
        <w:t xml:space="preserve">, </w:t>
      </w:r>
      <w:r w:rsidR="00DB4E7D" w:rsidRPr="00520AAA">
        <w:t>r</w:t>
      </w:r>
      <w:r w:rsidRPr="00520AAA">
        <w:t xml:space="preserve">eg 12 Step 1; </w:t>
      </w:r>
      <w:r w:rsidR="006760D7" w:rsidRPr="00520AAA">
        <w:t xml:space="preserve"> </w:t>
      </w:r>
      <w:r w:rsidRPr="00520AAA">
        <w:t xml:space="preserve">2 </w:t>
      </w:r>
      <w:r w:rsidR="006760D7" w:rsidRPr="00520AAA">
        <w:t xml:space="preserve"> </w:t>
      </w:r>
      <w:r w:rsidRPr="00520AAA">
        <w:t xml:space="preserve">Step 2; </w:t>
      </w:r>
      <w:r w:rsidR="006760D7" w:rsidRPr="00520AAA">
        <w:t xml:space="preserve"> </w:t>
      </w:r>
      <w:r w:rsidRPr="00520AAA">
        <w:t>3</w:t>
      </w:r>
      <w:r w:rsidR="006760D7" w:rsidRPr="00520AAA">
        <w:t xml:space="preserve"> </w:t>
      </w:r>
      <w:r w:rsidRPr="00520AAA">
        <w:t xml:space="preserve"> Step 3</w:t>
      </w:r>
    </w:p>
    <w:p w14:paraId="362CDCA3" w14:textId="77777777" w:rsidR="006760D7" w:rsidRPr="00520AAA" w:rsidRDefault="006760D7" w:rsidP="001D59CC">
      <w:pPr>
        <w:tabs>
          <w:tab w:val="left" w:pos="567"/>
          <w:tab w:val="left" w:pos="1134"/>
          <w:tab w:val="left" w:pos="1701"/>
          <w:tab w:val="left" w:pos="2268"/>
        </w:tabs>
        <w:ind w:left="0" w:firstLine="0"/>
        <w:rPr>
          <w:rFonts w:cs="Arial"/>
          <w:i/>
          <w:iCs/>
          <w:color w:val="000000"/>
          <w:sz w:val="24"/>
        </w:rPr>
      </w:pPr>
    </w:p>
    <w:p w14:paraId="72192E1B" w14:textId="77777777" w:rsidR="001A4EC9" w:rsidRPr="00520AAA" w:rsidRDefault="006760D7" w:rsidP="006760D7">
      <w:pPr>
        <w:pStyle w:val="MainNums"/>
        <w:numPr>
          <w:ilvl w:val="0"/>
          <w:numId w:val="0"/>
        </w:numPr>
        <w:tabs>
          <w:tab w:val="left" w:pos="567"/>
          <w:tab w:val="left" w:pos="1134"/>
          <w:tab w:val="left" w:pos="1701"/>
          <w:tab w:val="left" w:pos="2268"/>
        </w:tabs>
        <w:spacing w:before="0"/>
        <w:rPr>
          <w:rFonts w:cs="Arial"/>
          <w:color w:val="000000"/>
          <w:sz w:val="24"/>
          <w:szCs w:val="24"/>
        </w:rPr>
      </w:pPr>
      <w:r w:rsidRPr="00520AAA">
        <w:rPr>
          <w:rFonts w:cs="Arial"/>
          <w:color w:val="000000"/>
          <w:sz w:val="24"/>
          <w:szCs w:val="24"/>
        </w:rPr>
        <w:t>45</w:t>
      </w:r>
      <w:r w:rsidRPr="00520AAA">
        <w:rPr>
          <w:rFonts w:cs="Arial"/>
          <w:color w:val="000000"/>
          <w:sz w:val="24"/>
          <w:szCs w:val="24"/>
        </w:rPr>
        <w:tab/>
      </w:r>
      <w:r w:rsidR="001A4EC9" w:rsidRPr="00520AAA">
        <w:rPr>
          <w:rFonts w:cs="Arial"/>
          <w:color w:val="000000"/>
          <w:sz w:val="24"/>
          <w:szCs w:val="24"/>
        </w:rPr>
        <w:t xml:space="preserve">The appropriate capital limit </w:t>
      </w:r>
      <w:proofErr w:type="gramStart"/>
      <w:r w:rsidR="001A4EC9" w:rsidRPr="00520AAA">
        <w:rPr>
          <w:rFonts w:cs="Arial"/>
          <w:color w:val="000000"/>
          <w:sz w:val="24"/>
          <w:szCs w:val="24"/>
        </w:rPr>
        <w:t>is</w:t>
      </w:r>
      <w:proofErr w:type="gramEnd"/>
    </w:p>
    <w:p w14:paraId="4B0ABA4B" w14:textId="77777777" w:rsidR="006760D7" w:rsidRPr="00520AAA" w:rsidRDefault="006760D7" w:rsidP="006760D7">
      <w:pPr>
        <w:pStyle w:val="Indent1"/>
        <w:numPr>
          <w:ilvl w:val="0"/>
          <w:numId w:val="0"/>
        </w:numPr>
        <w:tabs>
          <w:tab w:val="left" w:pos="567"/>
          <w:tab w:val="left" w:pos="1134"/>
          <w:tab w:val="left" w:pos="1701"/>
          <w:tab w:val="left" w:pos="2268"/>
        </w:tabs>
        <w:rPr>
          <w:rFonts w:cs="Arial"/>
          <w:color w:val="000000"/>
          <w:sz w:val="24"/>
        </w:rPr>
      </w:pPr>
    </w:p>
    <w:p w14:paraId="7599AC14" w14:textId="77777777" w:rsidR="001A4EC9" w:rsidRPr="00520AAA" w:rsidRDefault="006760D7" w:rsidP="006760D7">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1.</w:t>
      </w:r>
      <w:r w:rsidRPr="00520AAA">
        <w:rPr>
          <w:rFonts w:cs="Arial"/>
          <w:b/>
          <w:color w:val="000000"/>
          <w:sz w:val="24"/>
        </w:rPr>
        <w:tab/>
      </w:r>
      <w:r w:rsidR="001A4EC9" w:rsidRPr="00520AAA">
        <w:rPr>
          <w:rFonts w:cs="Arial"/>
          <w:color w:val="000000"/>
          <w:sz w:val="24"/>
        </w:rPr>
        <w:t>£200,000 in the case of a</w:t>
      </w:r>
      <w:r w:rsidR="009F342C" w:rsidRPr="00520AAA">
        <w:rPr>
          <w:rFonts w:cs="Arial"/>
          <w:color w:val="000000"/>
          <w:sz w:val="24"/>
        </w:rPr>
        <w:t xml:space="preserve"> </w:t>
      </w:r>
      <w:r w:rsidR="00085DD2" w:rsidRPr="00520AAA">
        <w:rPr>
          <w:rFonts w:cs="Arial"/>
          <w:color w:val="000000"/>
          <w:sz w:val="24"/>
        </w:rPr>
        <w:t>State Pension Credit</w:t>
      </w:r>
      <w:r w:rsidR="00DB40D3" w:rsidRPr="00520AAA">
        <w:rPr>
          <w:rFonts w:cs="Arial"/>
          <w:color w:val="000000"/>
          <w:sz w:val="24"/>
        </w:rPr>
        <w:t xml:space="preserve"> </w:t>
      </w:r>
      <w:r w:rsidR="009F342C" w:rsidRPr="00520AAA">
        <w:rPr>
          <w:rFonts w:cs="Arial"/>
          <w:color w:val="000000"/>
          <w:sz w:val="24"/>
        </w:rPr>
        <w:t>claimant where the modified rules still apply or a</w:t>
      </w:r>
      <w:r w:rsidR="001A4EC9" w:rsidRPr="00520AAA">
        <w:rPr>
          <w:rFonts w:cs="Arial"/>
          <w:color w:val="000000"/>
          <w:sz w:val="24"/>
        </w:rPr>
        <w:t xml:space="preserve"> </w:t>
      </w:r>
      <w:r w:rsidR="00DB1E22" w:rsidRPr="00520AAA">
        <w:rPr>
          <w:rFonts w:cs="Arial"/>
          <w:color w:val="000000"/>
          <w:sz w:val="24"/>
        </w:rPr>
        <w:t>U</w:t>
      </w:r>
      <w:r w:rsidR="00085DD2" w:rsidRPr="00520AAA">
        <w:rPr>
          <w:rFonts w:cs="Arial"/>
          <w:color w:val="000000"/>
          <w:sz w:val="24"/>
        </w:rPr>
        <w:t xml:space="preserve">niversal Credit </w:t>
      </w:r>
      <w:r w:rsidR="001A4EC9" w:rsidRPr="00520AAA">
        <w:rPr>
          <w:rFonts w:cs="Arial"/>
          <w:color w:val="000000"/>
          <w:sz w:val="24"/>
        </w:rPr>
        <w:t xml:space="preserve">claimant </w:t>
      </w:r>
      <w:r w:rsidR="001A4EC9" w:rsidRPr="00520AAA">
        <w:rPr>
          <w:rFonts w:cs="Arial"/>
          <w:b/>
          <w:color w:val="000000"/>
          <w:sz w:val="24"/>
        </w:rPr>
        <w:t>or</w:t>
      </w:r>
    </w:p>
    <w:p w14:paraId="236B7D7E" w14:textId="77777777" w:rsidR="006760D7" w:rsidRPr="00520AAA" w:rsidRDefault="006760D7" w:rsidP="006760D7">
      <w:pPr>
        <w:pStyle w:val="Indent1"/>
        <w:numPr>
          <w:ilvl w:val="0"/>
          <w:numId w:val="0"/>
        </w:numPr>
        <w:tabs>
          <w:tab w:val="left" w:pos="567"/>
          <w:tab w:val="left" w:pos="1134"/>
          <w:tab w:val="left" w:pos="1701"/>
          <w:tab w:val="left" w:pos="2268"/>
        </w:tabs>
        <w:ind w:left="1134" w:hanging="1134"/>
        <w:rPr>
          <w:rFonts w:cs="Arial"/>
          <w:color w:val="000000"/>
          <w:sz w:val="24"/>
        </w:rPr>
      </w:pPr>
    </w:p>
    <w:p w14:paraId="6DBA18EC" w14:textId="77777777" w:rsidR="00401F53" w:rsidRPr="00520AAA" w:rsidRDefault="006760D7" w:rsidP="006760D7">
      <w:pPr>
        <w:pStyle w:val="Indent1"/>
        <w:numPr>
          <w:ilvl w:val="0"/>
          <w:numId w:val="0"/>
        </w:numPr>
        <w:tabs>
          <w:tab w:val="left" w:pos="567"/>
          <w:tab w:val="left" w:pos="1134"/>
          <w:tab w:val="left" w:pos="1701"/>
          <w:tab w:val="left" w:pos="2268"/>
        </w:tabs>
        <w:ind w:left="1134" w:hanging="1134"/>
        <w:rPr>
          <w:rFonts w:cs="Arial"/>
          <w:color w:val="000000"/>
          <w:kern w:val="28"/>
          <w:sz w:val="24"/>
        </w:rPr>
      </w:pPr>
      <w:r w:rsidRPr="00520AAA">
        <w:rPr>
          <w:rFonts w:cs="Arial"/>
          <w:color w:val="000000"/>
          <w:sz w:val="24"/>
        </w:rPr>
        <w:tab/>
      </w:r>
      <w:r w:rsidRPr="00520AAA">
        <w:rPr>
          <w:rFonts w:cs="Arial"/>
          <w:b/>
          <w:color w:val="000000"/>
          <w:sz w:val="24"/>
        </w:rPr>
        <w:t>2.</w:t>
      </w:r>
      <w:r w:rsidRPr="00520AAA">
        <w:rPr>
          <w:rFonts w:cs="Arial"/>
          <w:b/>
          <w:color w:val="000000"/>
          <w:sz w:val="24"/>
        </w:rPr>
        <w:tab/>
      </w:r>
      <w:r w:rsidR="001A4EC9" w:rsidRPr="00520AAA">
        <w:rPr>
          <w:rFonts w:cs="Arial"/>
          <w:color w:val="000000"/>
          <w:sz w:val="24"/>
        </w:rPr>
        <w:t xml:space="preserve">£100,000 </w:t>
      </w:r>
      <w:r w:rsidR="009F342C" w:rsidRPr="00520AAA">
        <w:rPr>
          <w:rFonts w:cs="Arial"/>
          <w:color w:val="000000"/>
          <w:sz w:val="24"/>
        </w:rPr>
        <w:t xml:space="preserve">where </w:t>
      </w:r>
      <w:r w:rsidR="009F342C" w:rsidRPr="00520AAA">
        <w:rPr>
          <w:rFonts w:cs="Arial"/>
          <w:b/>
          <w:color w:val="000000"/>
          <w:sz w:val="24"/>
        </w:rPr>
        <w:t>1.</w:t>
      </w:r>
      <w:r w:rsidR="009F342C" w:rsidRPr="00520AAA">
        <w:rPr>
          <w:rFonts w:cs="Arial"/>
          <w:color w:val="000000"/>
          <w:sz w:val="24"/>
        </w:rPr>
        <w:t xml:space="preserve"> does not apply</w:t>
      </w:r>
      <w:r w:rsidRPr="00520AAA">
        <w:rPr>
          <w:rFonts w:cs="Arial"/>
          <w:color w:val="000000"/>
          <w:sz w:val="24"/>
        </w:rPr>
        <w:t>.</w:t>
      </w:r>
    </w:p>
    <w:p w14:paraId="175B00E2" w14:textId="77777777" w:rsidR="006760D7" w:rsidRPr="00520AAA" w:rsidRDefault="006760D7" w:rsidP="006760D7">
      <w:pPr>
        <w:pStyle w:val="MainNums"/>
        <w:numPr>
          <w:ilvl w:val="0"/>
          <w:numId w:val="0"/>
        </w:numPr>
        <w:tabs>
          <w:tab w:val="left" w:pos="567"/>
          <w:tab w:val="left" w:pos="1134"/>
          <w:tab w:val="left" w:pos="1701"/>
          <w:tab w:val="left" w:pos="2268"/>
        </w:tabs>
        <w:spacing w:before="0"/>
        <w:rPr>
          <w:rFonts w:cs="Arial"/>
          <w:color w:val="000000"/>
          <w:sz w:val="24"/>
          <w:szCs w:val="24"/>
        </w:rPr>
      </w:pPr>
    </w:p>
    <w:p w14:paraId="193DAE5A" w14:textId="77777777" w:rsidR="001A4EC9" w:rsidRPr="00520AAA" w:rsidRDefault="006760D7" w:rsidP="006760D7">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46</w:t>
      </w:r>
      <w:r w:rsidRPr="00520AAA">
        <w:rPr>
          <w:rFonts w:cs="Arial"/>
          <w:color w:val="000000"/>
          <w:sz w:val="24"/>
          <w:szCs w:val="24"/>
        </w:rPr>
        <w:tab/>
      </w:r>
      <w:r w:rsidR="001A4EC9" w:rsidRPr="00520AAA">
        <w:rPr>
          <w:rFonts w:cs="Arial"/>
          <w:color w:val="000000"/>
          <w:sz w:val="24"/>
          <w:szCs w:val="24"/>
        </w:rPr>
        <w:t xml:space="preserve">Purchase price for the purpose of paragraph </w:t>
      </w:r>
      <w:r w:rsidR="0073196A" w:rsidRPr="00520AAA">
        <w:rPr>
          <w:rFonts w:cs="Arial"/>
          <w:color w:val="000000"/>
          <w:sz w:val="24"/>
          <w:szCs w:val="24"/>
        </w:rPr>
        <w:t>44</w:t>
      </w:r>
      <w:r w:rsidR="001A4EC9" w:rsidRPr="00520AAA">
        <w:rPr>
          <w:rFonts w:cs="Arial"/>
          <w:bCs/>
          <w:color w:val="000000"/>
          <w:sz w:val="24"/>
          <w:szCs w:val="24"/>
        </w:rPr>
        <w:t xml:space="preserve"> </w:t>
      </w:r>
      <w:r w:rsidR="001A4EC9" w:rsidRPr="00520AAA">
        <w:rPr>
          <w:rFonts w:cs="Arial"/>
          <w:color w:val="000000"/>
          <w:sz w:val="24"/>
          <w:szCs w:val="24"/>
        </w:rPr>
        <w:t xml:space="preserve">is the amount paid by a party to the alternative finance arrangements other than the owner-occupier to acquire the interest in the property </w:t>
      </w:r>
      <w:proofErr w:type="gramStart"/>
      <w:r w:rsidR="001A4EC9" w:rsidRPr="00520AAA">
        <w:rPr>
          <w:rFonts w:cs="Arial"/>
          <w:color w:val="000000"/>
          <w:sz w:val="24"/>
          <w:szCs w:val="24"/>
        </w:rPr>
        <w:t>less</w:t>
      </w:r>
      <w:proofErr w:type="gramEnd"/>
    </w:p>
    <w:p w14:paraId="6E567AC6" w14:textId="77777777" w:rsidR="006760D7" w:rsidRPr="00520AAA" w:rsidRDefault="006760D7" w:rsidP="006760D7">
      <w:pPr>
        <w:pStyle w:val="Indent1"/>
        <w:numPr>
          <w:ilvl w:val="0"/>
          <w:numId w:val="0"/>
        </w:numPr>
        <w:tabs>
          <w:tab w:val="left" w:pos="567"/>
          <w:tab w:val="left" w:pos="1134"/>
          <w:tab w:val="left" w:pos="1701"/>
          <w:tab w:val="left" w:pos="2268"/>
        </w:tabs>
        <w:rPr>
          <w:rFonts w:cs="Arial"/>
          <w:color w:val="000000"/>
          <w:sz w:val="24"/>
        </w:rPr>
      </w:pPr>
    </w:p>
    <w:p w14:paraId="06B0F418" w14:textId="77777777" w:rsidR="001A4EC9" w:rsidRPr="00520AAA" w:rsidRDefault="006760D7" w:rsidP="006760D7">
      <w:pPr>
        <w:pStyle w:val="Indent1"/>
        <w:numPr>
          <w:ilvl w:val="0"/>
          <w:numId w:val="0"/>
        </w:numPr>
        <w:tabs>
          <w:tab w:val="left" w:pos="567"/>
          <w:tab w:val="left" w:pos="1134"/>
          <w:tab w:val="left" w:pos="1701"/>
          <w:tab w:val="left" w:pos="2268"/>
        </w:tabs>
        <w:ind w:left="1134" w:hanging="1134"/>
        <w:rPr>
          <w:rFonts w:cs="Arial"/>
          <w:b/>
          <w:color w:val="000000"/>
          <w:sz w:val="24"/>
        </w:rPr>
      </w:pPr>
      <w:r w:rsidRPr="00520AAA">
        <w:rPr>
          <w:rFonts w:cs="Arial"/>
          <w:color w:val="000000"/>
          <w:sz w:val="24"/>
        </w:rPr>
        <w:tab/>
      </w:r>
      <w:r w:rsidRPr="00520AAA">
        <w:rPr>
          <w:rFonts w:cs="Arial"/>
          <w:b/>
          <w:color w:val="000000"/>
          <w:sz w:val="24"/>
        </w:rPr>
        <w:t>1.</w:t>
      </w:r>
      <w:r w:rsidRPr="00520AAA">
        <w:rPr>
          <w:rFonts w:cs="Arial"/>
          <w:b/>
          <w:color w:val="000000"/>
          <w:sz w:val="24"/>
        </w:rPr>
        <w:tab/>
      </w:r>
      <w:r w:rsidR="001A4EC9" w:rsidRPr="00520AAA">
        <w:rPr>
          <w:rFonts w:cs="Arial"/>
          <w:color w:val="000000"/>
          <w:sz w:val="24"/>
        </w:rPr>
        <w:t>the amount of any initial payment made by the owner-occupier in connection with the acquisition of that interest</w:t>
      </w:r>
      <w:r w:rsidR="001A4EC9" w:rsidRPr="00520AAA">
        <w:rPr>
          <w:rFonts w:cs="Arial"/>
          <w:color w:val="000000"/>
          <w:sz w:val="24"/>
          <w:vertAlign w:val="superscript"/>
        </w:rPr>
        <w:t>1</w:t>
      </w:r>
      <w:r w:rsidR="001A4EC9" w:rsidRPr="00520AAA">
        <w:rPr>
          <w:rFonts w:cs="Arial"/>
          <w:color w:val="000000"/>
          <w:sz w:val="24"/>
        </w:rPr>
        <w:t xml:space="preserve"> </w:t>
      </w:r>
      <w:r w:rsidR="001A4EC9" w:rsidRPr="00520AAA">
        <w:rPr>
          <w:rFonts w:cs="Arial"/>
          <w:b/>
          <w:color w:val="000000"/>
          <w:sz w:val="24"/>
        </w:rPr>
        <w:t>and</w:t>
      </w:r>
    </w:p>
    <w:p w14:paraId="4D91016D" w14:textId="77777777" w:rsidR="006760D7" w:rsidRPr="00520AAA" w:rsidRDefault="006760D7" w:rsidP="006760D7">
      <w:pPr>
        <w:pStyle w:val="Indent1"/>
        <w:numPr>
          <w:ilvl w:val="0"/>
          <w:numId w:val="0"/>
        </w:numPr>
        <w:tabs>
          <w:tab w:val="left" w:pos="567"/>
          <w:tab w:val="left" w:pos="1134"/>
          <w:tab w:val="left" w:pos="1701"/>
          <w:tab w:val="left" w:pos="2268"/>
        </w:tabs>
        <w:ind w:left="1134" w:hanging="1134"/>
        <w:rPr>
          <w:rFonts w:cs="Arial"/>
          <w:color w:val="000000"/>
          <w:sz w:val="24"/>
        </w:rPr>
      </w:pPr>
    </w:p>
    <w:p w14:paraId="4EF0A217" w14:textId="77777777" w:rsidR="001A4EC9" w:rsidRPr="00520AAA" w:rsidRDefault="006760D7" w:rsidP="006760D7">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2.</w:t>
      </w:r>
      <w:r w:rsidRPr="00520AAA">
        <w:rPr>
          <w:rFonts w:cs="Arial"/>
          <w:b/>
          <w:color w:val="000000"/>
          <w:sz w:val="24"/>
        </w:rPr>
        <w:tab/>
      </w:r>
      <w:r w:rsidR="001A4EC9" w:rsidRPr="00520AAA">
        <w:rPr>
          <w:rFonts w:cs="Arial"/>
          <w:color w:val="000000"/>
          <w:sz w:val="24"/>
        </w:rPr>
        <w:t>the amount of any subsequent payments made by the owner-occupier before the relevant date</w:t>
      </w:r>
    </w:p>
    <w:p w14:paraId="008730FD" w14:textId="77777777" w:rsidR="006760D7" w:rsidRPr="00520AAA" w:rsidRDefault="006760D7" w:rsidP="006760D7">
      <w:pPr>
        <w:pStyle w:val="indent2"/>
        <w:numPr>
          <w:ilvl w:val="0"/>
          <w:numId w:val="0"/>
        </w:numPr>
        <w:tabs>
          <w:tab w:val="left" w:pos="567"/>
          <w:tab w:val="left" w:pos="1134"/>
          <w:tab w:val="left" w:pos="1701"/>
          <w:tab w:val="left" w:pos="2268"/>
        </w:tabs>
        <w:rPr>
          <w:rFonts w:cs="Arial"/>
          <w:color w:val="000000"/>
          <w:sz w:val="24"/>
        </w:rPr>
      </w:pPr>
    </w:p>
    <w:p w14:paraId="5D6F0B36" w14:textId="77777777" w:rsidR="001A4EC9" w:rsidRPr="00520AAA" w:rsidRDefault="006760D7" w:rsidP="006760D7">
      <w:pPr>
        <w:pStyle w:val="indent2"/>
        <w:numPr>
          <w:ilvl w:val="0"/>
          <w:numId w:val="0"/>
        </w:numPr>
        <w:tabs>
          <w:tab w:val="left" w:pos="567"/>
          <w:tab w:val="left" w:pos="1134"/>
          <w:tab w:val="left" w:pos="1701"/>
          <w:tab w:val="left" w:pos="2268"/>
        </w:tabs>
        <w:ind w:left="1701" w:hanging="1701"/>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2.1</w:t>
      </w:r>
      <w:r w:rsidRPr="00520AAA">
        <w:rPr>
          <w:rFonts w:cs="Arial"/>
          <w:b/>
          <w:color w:val="000000"/>
          <w:sz w:val="24"/>
        </w:rPr>
        <w:tab/>
      </w:r>
      <w:r w:rsidR="001A4EC9" w:rsidRPr="00520AAA">
        <w:rPr>
          <w:rFonts w:cs="Arial"/>
          <w:color w:val="000000"/>
          <w:sz w:val="24"/>
        </w:rPr>
        <w:t xml:space="preserve">to another party to the alternative finance arrangements (this would normally be the lender) </w:t>
      </w:r>
      <w:r w:rsidR="001A4EC9" w:rsidRPr="00520AAA">
        <w:rPr>
          <w:rFonts w:cs="Arial"/>
          <w:b/>
          <w:color w:val="000000"/>
          <w:sz w:val="24"/>
        </w:rPr>
        <w:t>and</w:t>
      </w:r>
    </w:p>
    <w:p w14:paraId="080E0464" w14:textId="77777777" w:rsidR="006760D7" w:rsidRPr="00520AAA" w:rsidRDefault="006760D7" w:rsidP="006760D7">
      <w:pPr>
        <w:pStyle w:val="indent2"/>
        <w:numPr>
          <w:ilvl w:val="0"/>
          <w:numId w:val="0"/>
        </w:numPr>
        <w:tabs>
          <w:tab w:val="left" w:pos="567"/>
          <w:tab w:val="left" w:pos="1134"/>
          <w:tab w:val="left" w:pos="1701"/>
          <w:tab w:val="left" w:pos="2268"/>
        </w:tabs>
        <w:ind w:left="1701" w:hanging="1701"/>
        <w:rPr>
          <w:rFonts w:cs="Arial"/>
          <w:color w:val="000000"/>
          <w:sz w:val="24"/>
        </w:rPr>
      </w:pPr>
    </w:p>
    <w:p w14:paraId="1CCB333E" w14:textId="77777777" w:rsidR="001A4EC9" w:rsidRPr="00520AAA" w:rsidRDefault="006760D7" w:rsidP="006760D7">
      <w:pPr>
        <w:pStyle w:val="indent2"/>
        <w:numPr>
          <w:ilvl w:val="0"/>
          <w:numId w:val="0"/>
        </w:numPr>
        <w:tabs>
          <w:tab w:val="left" w:pos="567"/>
          <w:tab w:val="left" w:pos="1134"/>
          <w:tab w:val="left" w:pos="1701"/>
          <w:tab w:val="left" w:pos="2268"/>
        </w:tabs>
        <w:ind w:left="1701" w:hanging="1701"/>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2.2</w:t>
      </w:r>
      <w:r w:rsidRPr="00520AAA">
        <w:rPr>
          <w:rFonts w:cs="Arial"/>
          <w:b/>
          <w:color w:val="000000"/>
          <w:sz w:val="24"/>
        </w:rPr>
        <w:tab/>
      </w:r>
      <w:r w:rsidR="001A4EC9" w:rsidRPr="00520AAA">
        <w:rPr>
          <w:rFonts w:cs="Arial"/>
          <w:color w:val="000000"/>
          <w:sz w:val="24"/>
        </w:rPr>
        <w:t>which reduce the amount owed by the owner occupier under the alte</w:t>
      </w:r>
      <w:r w:rsidRPr="00520AAA">
        <w:rPr>
          <w:rFonts w:cs="Arial"/>
          <w:color w:val="000000"/>
          <w:sz w:val="24"/>
        </w:rPr>
        <w:t>rnative financial arrangements.</w:t>
      </w:r>
    </w:p>
    <w:p w14:paraId="3A798CDE" w14:textId="77777777" w:rsidR="006760D7" w:rsidRPr="00520AAA" w:rsidRDefault="006760D7" w:rsidP="006760D7">
      <w:pPr>
        <w:pStyle w:val="indent2"/>
        <w:numPr>
          <w:ilvl w:val="0"/>
          <w:numId w:val="0"/>
        </w:numPr>
        <w:tabs>
          <w:tab w:val="left" w:pos="1134"/>
          <w:tab w:val="left" w:pos="1701"/>
          <w:tab w:val="left" w:pos="2268"/>
        </w:tabs>
        <w:rPr>
          <w:rFonts w:cs="Arial"/>
          <w:color w:val="000000"/>
          <w:sz w:val="24"/>
        </w:rPr>
      </w:pPr>
    </w:p>
    <w:p w14:paraId="641DF517" w14:textId="77777777" w:rsidR="001A4EC9" w:rsidRPr="00520AAA" w:rsidRDefault="001A4EC9" w:rsidP="00CD2C49">
      <w:pPr>
        <w:pStyle w:val="Leg"/>
      </w:pPr>
      <w:proofErr w:type="gramStart"/>
      <w:r w:rsidRPr="00520AAA">
        <w:t xml:space="preserve">1 </w:t>
      </w:r>
      <w:r w:rsidR="006760D7" w:rsidRPr="00520AAA">
        <w:t xml:space="preserve"> </w:t>
      </w:r>
      <w:r w:rsidR="00DB4E7D" w:rsidRPr="00520AAA">
        <w:t>LMI</w:t>
      </w:r>
      <w:proofErr w:type="gramEnd"/>
      <w:r w:rsidR="00DB4E7D" w:rsidRPr="00520AAA">
        <w:t xml:space="preserve"> Regs</w:t>
      </w:r>
      <w:r w:rsidR="00BE7C83" w:rsidRPr="00520AAA">
        <w:t xml:space="preserve"> (NI)</w:t>
      </w:r>
      <w:r w:rsidRPr="00520AAA">
        <w:t xml:space="preserve">, </w:t>
      </w:r>
      <w:r w:rsidR="00DB4E7D" w:rsidRPr="00520AAA">
        <w:t>r</w:t>
      </w:r>
      <w:r w:rsidRPr="00520AAA">
        <w:t>eg 12(3)</w:t>
      </w:r>
    </w:p>
    <w:p w14:paraId="6C506864" w14:textId="77777777" w:rsidR="006760D7" w:rsidRPr="00520AAA" w:rsidRDefault="006760D7" w:rsidP="006760D7">
      <w:pPr>
        <w:rPr>
          <w:color w:val="000000"/>
          <w:sz w:val="24"/>
        </w:rPr>
      </w:pPr>
    </w:p>
    <w:p w14:paraId="63C1B9E4" w14:textId="77777777" w:rsidR="001A4EC9" w:rsidRPr="00520AAA" w:rsidRDefault="006760D7" w:rsidP="001D59CC">
      <w:pPr>
        <w:tabs>
          <w:tab w:val="left" w:pos="567"/>
          <w:tab w:val="left" w:pos="1134"/>
          <w:tab w:val="left" w:pos="1701"/>
          <w:tab w:val="left" w:pos="2268"/>
        </w:tabs>
        <w:ind w:left="0" w:firstLine="0"/>
        <w:rPr>
          <w:rFonts w:cs="Arial"/>
          <w:b/>
          <w:bCs/>
          <w:i/>
          <w:iCs/>
          <w:color w:val="000000"/>
          <w:sz w:val="24"/>
        </w:rPr>
      </w:pPr>
      <w:r w:rsidRPr="00520AAA">
        <w:rPr>
          <w:rFonts w:cs="Arial"/>
          <w:b/>
          <w:bCs/>
          <w:color w:val="000000"/>
          <w:sz w:val="24"/>
        </w:rPr>
        <w:tab/>
      </w:r>
      <w:r w:rsidR="001A4EC9" w:rsidRPr="00520AAA">
        <w:rPr>
          <w:rFonts w:cs="Arial"/>
          <w:b/>
          <w:bCs/>
          <w:color w:val="000000"/>
          <w:sz w:val="24"/>
        </w:rPr>
        <w:t>Example</w:t>
      </w:r>
    </w:p>
    <w:p w14:paraId="1A053985" w14:textId="77777777" w:rsidR="006760D7" w:rsidRPr="00520AAA" w:rsidRDefault="006760D7" w:rsidP="001D59CC">
      <w:pPr>
        <w:tabs>
          <w:tab w:val="left" w:pos="567"/>
          <w:tab w:val="left" w:pos="1134"/>
          <w:tab w:val="left" w:pos="1701"/>
          <w:tab w:val="left" w:pos="2268"/>
        </w:tabs>
        <w:ind w:left="0" w:firstLine="0"/>
        <w:rPr>
          <w:rFonts w:cs="Arial"/>
          <w:color w:val="000000"/>
          <w:sz w:val="24"/>
        </w:rPr>
      </w:pPr>
    </w:p>
    <w:p w14:paraId="557C670D" w14:textId="77777777" w:rsidR="001A4EC9" w:rsidRPr="00520AAA" w:rsidRDefault="006760D7" w:rsidP="006760D7">
      <w:pPr>
        <w:tabs>
          <w:tab w:val="left" w:pos="567"/>
          <w:tab w:val="left" w:pos="1134"/>
          <w:tab w:val="left" w:pos="1701"/>
          <w:tab w:val="left" w:pos="2268"/>
        </w:tabs>
        <w:rPr>
          <w:rFonts w:cs="Arial"/>
          <w:color w:val="000000"/>
          <w:sz w:val="24"/>
        </w:rPr>
      </w:pPr>
      <w:r w:rsidRPr="00520AAA">
        <w:rPr>
          <w:rFonts w:cs="Arial"/>
          <w:color w:val="000000"/>
          <w:sz w:val="24"/>
        </w:rPr>
        <w:tab/>
      </w:r>
      <w:proofErr w:type="spellStart"/>
      <w:r w:rsidR="001A4EC9" w:rsidRPr="00520AAA">
        <w:rPr>
          <w:rFonts w:cs="Arial"/>
          <w:color w:val="000000"/>
          <w:sz w:val="24"/>
        </w:rPr>
        <w:t>Abhiram</w:t>
      </w:r>
      <w:proofErr w:type="spellEnd"/>
      <w:r w:rsidR="001A4EC9" w:rsidRPr="00520AAA">
        <w:rPr>
          <w:rFonts w:cs="Arial"/>
          <w:color w:val="000000"/>
          <w:sz w:val="24"/>
        </w:rPr>
        <w:t xml:space="preserve"> is a party to an alternative finance arrangement wit</w:t>
      </w:r>
      <w:r w:rsidR="00FD7E1E" w:rsidRPr="00520AAA">
        <w:rPr>
          <w:rFonts w:cs="Arial"/>
          <w:color w:val="000000"/>
          <w:sz w:val="24"/>
        </w:rPr>
        <w:t xml:space="preserve">h his bank. </w:t>
      </w:r>
      <w:r w:rsidRPr="00520AAA">
        <w:rPr>
          <w:rFonts w:cs="Arial"/>
          <w:color w:val="000000"/>
          <w:sz w:val="24"/>
        </w:rPr>
        <w:t xml:space="preserve"> </w:t>
      </w:r>
      <w:r w:rsidR="00FD7E1E" w:rsidRPr="00520AAA">
        <w:rPr>
          <w:rFonts w:cs="Arial"/>
          <w:color w:val="000000"/>
          <w:sz w:val="24"/>
        </w:rPr>
        <w:t xml:space="preserve">The purchase </w:t>
      </w:r>
      <w:r w:rsidR="001A4EC9" w:rsidRPr="00520AAA">
        <w:rPr>
          <w:rFonts w:cs="Arial"/>
          <w:color w:val="000000"/>
          <w:sz w:val="24"/>
        </w:rPr>
        <w:t xml:space="preserve">price of his property was £125,000. </w:t>
      </w:r>
      <w:r w:rsidRPr="00520AAA">
        <w:rPr>
          <w:rFonts w:cs="Arial"/>
          <w:color w:val="000000"/>
          <w:sz w:val="24"/>
        </w:rPr>
        <w:t xml:space="preserve"> </w:t>
      </w:r>
      <w:r w:rsidR="001A4EC9" w:rsidRPr="00520AAA">
        <w:rPr>
          <w:rFonts w:cs="Arial"/>
          <w:color w:val="000000"/>
          <w:sz w:val="24"/>
        </w:rPr>
        <w:t xml:space="preserve">He paid </w:t>
      </w:r>
      <w:r w:rsidR="00FD7E1E" w:rsidRPr="00520AAA">
        <w:rPr>
          <w:rFonts w:cs="Arial"/>
          <w:color w:val="000000"/>
          <w:sz w:val="24"/>
        </w:rPr>
        <w:t xml:space="preserve">an initial payment (by way of a </w:t>
      </w:r>
      <w:r w:rsidR="001A4EC9" w:rsidRPr="00520AAA">
        <w:rPr>
          <w:rFonts w:cs="Arial"/>
          <w:color w:val="000000"/>
          <w:sz w:val="24"/>
        </w:rPr>
        <w:t xml:space="preserve">deposit) of £39,000. </w:t>
      </w:r>
      <w:r w:rsidRPr="00520AAA">
        <w:rPr>
          <w:rFonts w:cs="Arial"/>
          <w:color w:val="000000"/>
          <w:sz w:val="24"/>
        </w:rPr>
        <w:t xml:space="preserve"> </w:t>
      </w:r>
      <w:r w:rsidR="001A4EC9" w:rsidRPr="00520AAA">
        <w:rPr>
          <w:rFonts w:cs="Arial"/>
          <w:color w:val="000000"/>
          <w:sz w:val="24"/>
        </w:rPr>
        <w:t xml:space="preserve">His lender paid £86,000. </w:t>
      </w:r>
      <w:r w:rsidRPr="00520AAA">
        <w:rPr>
          <w:rFonts w:cs="Arial"/>
          <w:color w:val="000000"/>
          <w:sz w:val="24"/>
        </w:rPr>
        <w:t xml:space="preserve"> </w:t>
      </w:r>
      <w:r w:rsidR="001A4EC9" w:rsidRPr="00520AAA">
        <w:rPr>
          <w:rFonts w:cs="Arial"/>
          <w:color w:val="000000"/>
          <w:sz w:val="24"/>
        </w:rPr>
        <w:t>The purchase price of the property therefore is £86,000.</w:t>
      </w:r>
    </w:p>
    <w:p w14:paraId="208A3F5B" w14:textId="77777777" w:rsidR="006760D7" w:rsidRPr="00520AAA" w:rsidRDefault="006760D7" w:rsidP="001D59CC">
      <w:pPr>
        <w:tabs>
          <w:tab w:val="left" w:pos="567"/>
          <w:tab w:val="left" w:pos="1134"/>
          <w:tab w:val="left" w:pos="1701"/>
          <w:tab w:val="left" w:pos="2268"/>
        </w:tabs>
        <w:ind w:left="0" w:firstLine="0"/>
        <w:rPr>
          <w:rFonts w:cs="Arial"/>
          <w:color w:val="000000"/>
          <w:sz w:val="24"/>
        </w:rPr>
      </w:pPr>
    </w:p>
    <w:p w14:paraId="72AD5388" w14:textId="77777777" w:rsidR="001A4EC9" w:rsidRPr="00520AAA" w:rsidRDefault="006760D7" w:rsidP="001D59CC">
      <w:pPr>
        <w:pStyle w:val="SubGroup"/>
        <w:tabs>
          <w:tab w:val="left" w:pos="567"/>
          <w:tab w:val="left" w:pos="1134"/>
          <w:tab w:val="left" w:pos="1701"/>
          <w:tab w:val="left" w:pos="2268"/>
        </w:tabs>
        <w:spacing w:before="0"/>
        <w:ind w:left="0" w:firstLine="0"/>
        <w:rPr>
          <w:rFonts w:cs="Arial"/>
          <w:color w:val="000000"/>
          <w:szCs w:val="24"/>
        </w:rPr>
      </w:pPr>
      <w:r w:rsidRPr="00520AAA">
        <w:rPr>
          <w:rFonts w:cs="Arial"/>
          <w:color w:val="000000"/>
          <w:szCs w:val="24"/>
        </w:rPr>
        <w:tab/>
      </w:r>
      <w:r w:rsidR="001A4EC9" w:rsidRPr="00520AAA">
        <w:rPr>
          <w:rFonts w:cs="Arial"/>
          <w:color w:val="000000"/>
          <w:szCs w:val="24"/>
        </w:rPr>
        <w:t xml:space="preserve">Changes in the amount of capital owed on </w:t>
      </w:r>
      <w:r w:rsidR="00315865" w:rsidRPr="00520AAA">
        <w:rPr>
          <w:rFonts w:cs="Arial"/>
          <w:color w:val="000000"/>
          <w:szCs w:val="24"/>
        </w:rPr>
        <w:t xml:space="preserve">alternative </w:t>
      </w:r>
      <w:proofErr w:type="gramStart"/>
      <w:r w:rsidR="00315865" w:rsidRPr="00520AAA">
        <w:rPr>
          <w:rFonts w:cs="Arial"/>
          <w:color w:val="000000"/>
          <w:szCs w:val="24"/>
        </w:rPr>
        <w:t>finance</w:t>
      </w:r>
      <w:proofErr w:type="gramEnd"/>
    </w:p>
    <w:p w14:paraId="7E6A8190" w14:textId="77777777" w:rsidR="006760D7" w:rsidRPr="00520AAA" w:rsidRDefault="006760D7" w:rsidP="006760D7">
      <w:pPr>
        <w:pStyle w:val="MainNums"/>
        <w:numPr>
          <w:ilvl w:val="0"/>
          <w:numId w:val="0"/>
        </w:numPr>
        <w:tabs>
          <w:tab w:val="left" w:pos="567"/>
          <w:tab w:val="left" w:pos="1134"/>
          <w:tab w:val="left" w:pos="1701"/>
          <w:tab w:val="left" w:pos="2268"/>
        </w:tabs>
        <w:spacing w:before="0"/>
        <w:rPr>
          <w:rFonts w:cs="Arial"/>
          <w:color w:val="000000"/>
          <w:sz w:val="24"/>
          <w:szCs w:val="24"/>
        </w:rPr>
      </w:pPr>
    </w:p>
    <w:p w14:paraId="56F96693" w14:textId="77777777" w:rsidR="001A4EC9" w:rsidRPr="00520AAA" w:rsidRDefault="006760D7" w:rsidP="006760D7">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47</w:t>
      </w:r>
      <w:r w:rsidRPr="00520AAA">
        <w:rPr>
          <w:rFonts w:cs="Arial"/>
          <w:color w:val="000000"/>
          <w:sz w:val="24"/>
          <w:szCs w:val="24"/>
        </w:rPr>
        <w:tab/>
      </w:r>
      <w:r w:rsidR="001A4EC9" w:rsidRPr="00520AAA">
        <w:rPr>
          <w:rFonts w:cs="Arial"/>
          <w:color w:val="000000"/>
          <w:sz w:val="24"/>
          <w:szCs w:val="24"/>
        </w:rPr>
        <w:t xml:space="preserve">Any change in the amount of capital owed on an alternative finance arrangement will not be </w:t>
      </w:r>
      <w:proofErr w:type="gramStart"/>
      <w:r w:rsidR="001A4EC9" w:rsidRPr="00520AAA">
        <w:rPr>
          <w:rFonts w:cs="Arial"/>
          <w:color w:val="000000"/>
          <w:sz w:val="24"/>
          <w:szCs w:val="24"/>
        </w:rPr>
        <w:t>taken into account</w:t>
      </w:r>
      <w:proofErr w:type="gramEnd"/>
      <w:r w:rsidR="001A4EC9" w:rsidRPr="00520AAA">
        <w:rPr>
          <w:rFonts w:cs="Arial"/>
          <w:color w:val="000000"/>
          <w:sz w:val="24"/>
          <w:szCs w:val="24"/>
        </w:rPr>
        <w:t xml:space="preserve"> after the relevant date until</w:t>
      </w:r>
    </w:p>
    <w:p w14:paraId="38E0F995" w14:textId="77777777" w:rsidR="006760D7" w:rsidRPr="00520AAA" w:rsidRDefault="006760D7" w:rsidP="006760D7">
      <w:pPr>
        <w:pStyle w:val="Indent1"/>
        <w:numPr>
          <w:ilvl w:val="0"/>
          <w:numId w:val="0"/>
        </w:numPr>
        <w:tabs>
          <w:tab w:val="left" w:pos="1134"/>
          <w:tab w:val="left" w:pos="1701"/>
          <w:tab w:val="left" w:pos="2268"/>
        </w:tabs>
        <w:rPr>
          <w:rFonts w:cs="Arial"/>
          <w:color w:val="000000"/>
          <w:sz w:val="24"/>
        </w:rPr>
      </w:pPr>
    </w:p>
    <w:p w14:paraId="29D39D5A" w14:textId="77777777" w:rsidR="001A4EC9" w:rsidRPr="00520AAA" w:rsidRDefault="006760D7" w:rsidP="006760D7">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1.</w:t>
      </w:r>
      <w:r w:rsidRPr="00520AAA">
        <w:rPr>
          <w:rFonts w:cs="Arial"/>
          <w:b/>
          <w:color w:val="000000"/>
          <w:sz w:val="24"/>
        </w:rPr>
        <w:tab/>
      </w:r>
      <w:r w:rsidR="001A4EC9" w:rsidRPr="00520AAA">
        <w:rPr>
          <w:rFonts w:cs="Arial"/>
          <w:color w:val="000000"/>
          <w:sz w:val="24"/>
        </w:rPr>
        <w:t>the first anniversary of the relevant date</w:t>
      </w:r>
      <w:r w:rsidR="003F7DB2" w:rsidRPr="00520AAA">
        <w:rPr>
          <w:rFonts w:cs="Arial"/>
          <w:color w:val="000000"/>
          <w:sz w:val="24"/>
        </w:rPr>
        <w:t xml:space="preserve"> </w:t>
      </w:r>
      <w:r w:rsidR="001A4EC9" w:rsidRPr="00520AAA">
        <w:rPr>
          <w:rFonts w:cs="Arial"/>
          <w:b/>
          <w:bCs/>
          <w:color w:val="000000"/>
          <w:sz w:val="24"/>
        </w:rPr>
        <w:t>or</w:t>
      </w:r>
    </w:p>
    <w:p w14:paraId="36483F77" w14:textId="77777777" w:rsidR="006760D7" w:rsidRPr="00520AAA" w:rsidRDefault="006760D7" w:rsidP="006760D7">
      <w:pPr>
        <w:pStyle w:val="Indent1"/>
        <w:numPr>
          <w:ilvl w:val="0"/>
          <w:numId w:val="0"/>
        </w:numPr>
        <w:tabs>
          <w:tab w:val="left" w:pos="567"/>
          <w:tab w:val="left" w:pos="1134"/>
          <w:tab w:val="left" w:pos="1701"/>
          <w:tab w:val="left" w:pos="2268"/>
        </w:tabs>
        <w:ind w:left="1134" w:hanging="1134"/>
        <w:rPr>
          <w:rFonts w:cs="Arial"/>
          <w:color w:val="000000"/>
          <w:sz w:val="24"/>
        </w:rPr>
      </w:pPr>
    </w:p>
    <w:p w14:paraId="0CB793CC" w14:textId="77777777" w:rsidR="001A4EC9" w:rsidRPr="00520AAA" w:rsidRDefault="006760D7" w:rsidP="006760D7">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2.</w:t>
      </w:r>
      <w:r w:rsidRPr="00520AAA">
        <w:rPr>
          <w:rFonts w:cs="Arial"/>
          <w:b/>
          <w:color w:val="000000"/>
          <w:sz w:val="24"/>
        </w:rPr>
        <w:tab/>
      </w:r>
      <w:r w:rsidR="001A4EC9" w:rsidRPr="00520AAA">
        <w:rPr>
          <w:rFonts w:cs="Arial"/>
          <w:color w:val="000000"/>
          <w:sz w:val="24"/>
        </w:rPr>
        <w:t>if the change in capital</w:t>
      </w:r>
      <w:r w:rsidR="001A4EC9" w:rsidRPr="00520AAA">
        <w:rPr>
          <w:rFonts w:cs="Arial"/>
          <w:b/>
          <w:bCs/>
          <w:color w:val="000000"/>
          <w:sz w:val="24"/>
        </w:rPr>
        <w:t xml:space="preserve"> </w:t>
      </w:r>
      <w:r w:rsidR="001A4EC9" w:rsidRPr="00520AAA">
        <w:rPr>
          <w:rFonts w:cs="Arial"/>
          <w:color w:val="000000"/>
          <w:sz w:val="24"/>
        </w:rPr>
        <w:t>occurs after the first anniversary, the next anniversary after the change</w:t>
      </w:r>
      <w:r w:rsidR="001A4EC9" w:rsidRPr="00520AAA">
        <w:rPr>
          <w:rFonts w:cs="Arial"/>
          <w:color w:val="000000"/>
          <w:sz w:val="24"/>
          <w:vertAlign w:val="superscript"/>
        </w:rPr>
        <w:t>1</w:t>
      </w:r>
      <w:r w:rsidR="001A4EC9" w:rsidRPr="00520AAA">
        <w:rPr>
          <w:rFonts w:cs="Arial"/>
          <w:color w:val="000000"/>
          <w:sz w:val="24"/>
        </w:rPr>
        <w:t>.</w:t>
      </w:r>
    </w:p>
    <w:p w14:paraId="79ADAB3C" w14:textId="77777777" w:rsidR="006760D7" w:rsidRPr="00520AAA" w:rsidRDefault="006760D7" w:rsidP="006760D7">
      <w:pPr>
        <w:pStyle w:val="Indent1"/>
        <w:numPr>
          <w:ilvl w:val="0"/>
          <w:numId w:val="0"/>
        </w:numPr>
        <w:tabs>
          <w:tab w:val="left" w:pos="567"/>
          <w:tab w:val="left" w:pos="1134"/>
          <w:tab w:val="left" w:pos="1701"/>
          <w:tab w:val="left" w:pos="2268"/>
        </w:tabs>
        <w:rPr>
          <w:rFonts w:cs="Arial"/>
          <w:color w:val="000000"/>
          <w:sz w:val="24"/>
        </w:rPr>
      </w:pPr>
    </w:p>
    <w:p w14:paraId="168F0A7F" w14:textId="77777777" w:rsidR="003F7DB2" w:rsidRPr="00520AAA" w:rsidRDefault="006760D7" w:rsidP="006760D7">
      <w:pPr>
        <w:pStyle w:val="Indent1"/>
        <w:numPr>
          <w:ilvl w:val="0"/>
          <w:numId w:val="0"/>
        </w:numPr>
        <w:tabs>
          <w:tab w:val="left" w:pos="567"/>
          <w:tab w:val="left" w:pos="1134"/>
          <w:tab w:val="left" w:pos="1701"/>
          <w:tab w:val="left" w:pos="2268"/>
        </w:tabs>
        <w:ind w:left="567" w:hanging="567"/>
        <w:rPr>
          <w:rFonts w:cs="Arial"/>
          <w:color w:val="000000"/>
          <w:sz w:val="24"/>
        </w:rPr>
      </w:pPr>
      <w:r w:rsidRPr="00520AAA">
        <w:rPr>
          <w:rFonts w:cs="Arial"/>
          <w:b/>
          <w:color w:val="000000"/>
          <w:sz w:val="24"/>
        </w:rPr>
        <w:tab/>
      </w:r>
      <w:r w:rsidR="003F7DB2" w:rsidRPr="00520AAA">
        <w:rPr>
          <w:rFonts w:cs="Arial"/>
          <w:b/>
          <w:color w:val="000000"/>
          <w:sz w:val="24"/>
        </w:rPr>
        <w:t>Note</w:t>
      </w:r>
      <w:r w:rsidR="003F7DB2" w:rsidRPr="007A77C6">
        <w:rPr>
          <w:rFonts w:cs="Arial"/>
          <w:b/>
          <w:color w:val="000000"/>
          <w:sz w:val="24"/>
        </w:rPr>
        <w:t>:</w:t>
      </w:r>
      <w:r w:rsidR="003F7DB2" w:rsidRPr="00520AAA">
        <w:rPr>
          <w:rFonts w:cs="Arial"/>
          <w:color w:val="000000"/>
          <w:sz w:val="24"/>
        </w:rPr>
        <w:t xml:space="preserve"> </w:t>
      </w:r>
      <w:r w:rsidRPr="00520AAA">
        <w:rPr>
          <w:rFonts w:cs="Arial"/>
          <w:color w:val="000000"/>
          <w:sz w:val="24"/>
        </w:rPr>
        <w:t xml:space="preserve"> F</w:t>
      </w:r>
      <w:r w:rsidR="003F7DB2" w:rsidRPr="00520AAA">
        <w:rPr>
          <w:rFonts w:cs="Arial"/>
          <w:color w:val="000000"/>
          <w:sz w:val="24"/>
        </w:rPr>
        <w:t xml:space="preserve">or an existing claimant the amount of capital owing in connection with </w:t>
      </w:r>
      <w:r w:rsidR="0073196A" w:rsidRPr="00520AAA">
        <w:rPr>
          <w:rFonts w:cs="Arial"/>
          <w:color w:val="000000"/>
          <w:sz w:val="24"/>
        </w:rPr>
        <w:t>alternative finance arrangements</w:t>
      </w:r>
      <w:r w:rsidR="003F7DB2" w:rsidRPr="00520AAA">
        <w:rPr>
          <w:rFonts w:cs="Arial"/>
          <w:color w:val="000000"/>
          <w:sz w:val="24"/>
        </w:rPr>
        <w:t xml:space="preserve"> shall be recalculated on the anniversary of the relevant date.</w:t>
      </w:r>
    </w:p>
    <w:p w14:paraId="08925A9E" w14:textId="77777777" w:rsidR="006760D7" w:rsidRPr="00520AAA" w:rsidRDefault="006760D7" w:rsidP="006760D7">
      <w:pPr>
        <w:pStyle w:val="Indent1"/>
        <w:numPr>
          <w:ilvl w:val="0"/>
          <w:numId w:val="0"/>
        </w:numPr>
        <w:tabs>
          <w:tab w:val="left" w:pos="567"/>
          <w:tab w:val="left" w:pos="1134"/>
          <w:tab w:val="left" w:pos="1701"/>
          <w:tab w:val="left" w:pos="2268"/>
        </w:tabs>
        <w:rPr>
          <w:rFonts w:cs="Arial"/>
          <w:color w:val="000000"/>
          <w:sz w:val="24"/>
        </w:rPr>
      </w:pPr>
    </w:p>
    <w:p w14:paraId="71AB26E1" w14:textId="77777777" w:rsidR="001A4EC9" w:rsidRPr="00520AAA" w:rsidRDefault="001A4EC9" w:rsidP="00CD2C49">
      <w:pPr>
        <w:pStyle w:val="Leg"/>
      </w:pPr>
      <w:proofErr w:type="gramStart"/>
      <w:r w:rsidRPr="00520AAA">
        <w:t xml:space="preserve">1 </w:t>
      </w:r>
      <w:r w:rsidR="006760D7" w:rsidRPr="00520AAA">
        <w:t xml:space="preserve"> </w:t>
      </w:r>
      <w:r w:rsidR="00DB4E7D" w:rsidRPr="00520AAA">
        <w:t>LMI</w:t>
      </w:r>
      <w:proofErr w:type="gramEnd"/>
      <w:r w:rsidR="00DB4E7D" w:rsidRPr="00520AAA">
        <w:t xml:space="preserve"> Regs</w:t>
      </w:r>
      <w:r w:rsidR="00BE7C83" w:rsidRPr="00520AAA">
        <w:t xml:space="preserve"> (NI)</w:t>
      </w:r>
      <w:r w:rsidR="00DB4E7D" w:rsidRPr="00520AAA">
        <w:t>, r</w:t>
      </w:r>
      <w:r w:rsidRPr="00520AAA">
        <w:t>eg 12(</w:t>
      </w:r>
      <w:r w:rsidR="003F7DB2" w:rsidRPr="00520AAA">
        <w:t>4</w:t>
      </w:r>
      <w:r w:rsidRPr="00520AAA">
        <w:t>)</w:t>
      </w:r>
    </w:p>
    <w:p w14:paraId="4DFF6A84" w14:textId="77777777" w:rsidR="001A4EC9" w:rsidRPr="00520AAA" w:rsidRDefault="001A4EC9" w:rsidP="001D59CC">
      <w:pPr>
        <w:tabs>
          <w:tab w:val="left" w:pos="567"/>
          <w:tab w:val="left" w:pos="1134"/>
          <w:tab w:val="left" w:pos="1701"/>
          <w:tab w:val="left" w:pos="2268"/>
        </w:tabs>
        <w:ind w:left="0" w:firstLine="0"/>
        <w:rPr>
          <w:rFonts w:cs="Arial"/>
          <w:color w:val="000000"/>
          <w:sz w:val="24"/>
        </w:rPr>
      </w:pPr>
    </w:p>
    <w:p w14:paraId="5AA62FA1" w14:textId="77777777" w:rsidR="001A4EC9" w:rsidRPr="00520AAA" w:rsidRDefault="006760D7" w:rsidP="001D59CC">
      <w:pPr>
        <w:pStyle w:val="Topic"/>
        <w:tabs>
          <w:tab w:val="left" w:pos="567"/>
          <w:tab w:val="left" w:pos="1134"/>
          <w:tab w:val="left" w:pos="1701"/>
          <w:tab w:val="left" w:pos="2268"/>
        </w:tabs>
        <w:spacing w:before="0"/>
        <w:ind w:left="0" w:firstLine="0"/>
        <w:rPr>
          <w:rFonts w:cs="Arial"/>
          <w:snapToGrid w:val="0"/>
          <w:color w:val="000000"/>
          <w:szCs w:val="24"/>
        </w:rPr>
      </w:pPr>
      <w:r w:rsidRPr="00520AAA">
        <w:rPr>
          <w:rFonts w:cs="Arial"/>
          <w:snapToGrid w:val="0"/>
          <w:color w:val="000000"/>
          <w:szCs w:val="24"/>
        </w:rPr>
        <w:tab/>
      </w:r>
      <w:r w:rsidR="001A4EC9" w:rsidRPr="00520AAA">
        <w:rPr>
          <w:rFonts w:cs="Arial"/>
          <w:snapToGrid w:val="0"/>
          <w:color w:val="000000"/>
          <w:szCs w:val="24"/>
        </w:rPr>
        <w:t>Standard rate</w:t>
      </w:r>
    </w:p>
    <w:p w14:paraId="347E1FFC" w14:textId="77777777" w:rsidR="006760D7" w:rsidRPr="00520AAA" w:rsidRDefault="006760D7" w:rsidP="006760D7">
      <w:pPr>
        <w:pStyle w:val="MainNums"/>
        <w:numPr>
          <w:ilvl w:val="0"/>
          <w:numId w:val="0"/>
        </w:numPr>
        <w:tabs>
          <w:tab w:val="left" w:pos="567"/>
          <w:tab w:val="left" w:pos="1134"/>
          <w:tab w:val="left" w:pos="1701"/>
          <w:tab w:val="left" w:pos="2268"/>
        </w:tabs>
        <w:spacing w:before="0"/>
        <w:rPr>
          <w:rFonts w:cs="Arial"/>
          <w:color w:val="000000"/>
          <w:sz w:val="24"/>
          <w:szCs w:val="24"/>
        </w:rPr>
      </w:pPr>
    </w:p>
    <w:p w14:paraId="659DE0FC" w14:textId="77777777" w:rsidR="001A4EC9" w:rsidRPr="00520AAA" w:rsidRDefault="006760D7" w:rsidP="00E9730B">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48</w:t>
      </w:r>
      <w:r w:rsidRPr="00520AAA">
        <w:rPr>
          <w:rFonts w:cs="Arial"/>
          <w:color w:val="000000"/>
          <w:sz w:val="24"/>
          <w:szCs w:val="24"/>
        </w:rPr>
        <w:tab/>
      </w:r>
      <w:r w:rsidR="001A4EC9" w:rsidRPr="00520AAA">
        <w:rPr>
          <w:rFonts w:cs="Arial"/>
          <w:color w:val="000000"/>
          <w:sz w:val="24"/>
          <w:szCs w:val="24"/>
        </w:rPr>
        <w:t>The standard rate is based on the average mortgage rate</w:t>
      </w:r>
      <w:r w:rsidR="00C35F7E" w:rsidRPr="00520AAA">
        <w:rPr>
          <w:rFonts w:cs="Arial"/>
          <w:color w:val="000000"/>
          <w:sz w:val="24"/>
          <w:szCs w:val="24"/>
        </w:rPr>
        <w:t xml:space="preserve"> (paragraph </w:t>
      </w:r>
      <w:r w:rsidR="0073196A" w:rsidRPr="00520AAA">
        <w:rPr>
          <w:rFonts w:cs="Arial"/>
          <w:color w:val="000000"/>
          <w:sz w:val="24"/>
          <w:szCs w:val="24"/>
        </w:rPr>
        <w:t>52</w:t>
      </w:r>
      <w:r w:rsidR="00C35F7E" w:rsidRPr="00520AAA">
        <w:rPr>
          <w:rFonts w:cs="Arial"/>
          <w:color w:val="000000"/>
          <w:sz w:val="24"/>
          <w:szCs w:val="24"/>
        </w:rPr>
        <w:t>)</w:t>
      </w:r>
      <w:r w:rsidR="001A4EC9" w:rsidRPr="00520AAA">
        <w:rPr>
          <w:rFonts w:cs="Arial"/>
          <w:color w:val="000000"/>
          <w:sz w:val="24"/>
          <w:szCs w:val="24"/>
        </w:rPr>
        <w:t xml:space="preserve"> published by the Bank of England </w:t>
      </w:r>
      <w:r w:rsidR="00AF1C69" w:rsidRPr="00520AAA">
        <w:rPr>
          <w:rFonts w:cs="Arial"/>
          <w:color w:val="000000"/>
          <w:sz w:val="24"/>
          <w:szCs w:val="24"/>
        </w:rPr>
        <w:t>which has effect on 5</w:t>
      </w:r>
      <w:r w:rsidR="001A4EC9" w:rsidRPr="00520AAA">
        <w:rPr>
          <w:rFonts w:cs="Arial"/>
          <w:color w:val="000000"/>
          <w:sz w:val="24"/>
          <w:szCs w:val="24"/>
        </w:rPr>
        <w:t xml:space="preserve"> </w:t>
      </w:r>
      <w:r w:rsidR="00AF1C69" w:rsidRPr="00520AAA">
        <w:rPr>
          <w:rFonts w:cs="Arial"/>
          <w:color w:val="000000"/>
          <w:sz w:val="24"/>
          <w:szCs w:val="24"/>
        </w:rPr>
        <w:t>April</w:t>
      </w:r>
      <w:r w:rsidR="001A4EC9" w:rsidRPr="00520AAA">
        <w:rPr>
          <w:rFonts w:cs="Arial"/>
          <w:color w:val="000000"/>
          <w:sz w:val="24"/>
          <w:szCs w:val="24"/>
        </w:rPr>
        <w:t xml:space="preserve"> 201</w:t>
      </w:r>
      <w:r w:rsidR="00AF1C69" w:rsidRPr="00520AAA">
        <w:rPr>
          <w:rFonts w:cs="Arial"/>
          <w:color w:val="000000"/>
          <w:sz w:val="24"/>
          <w:szCs w:val="24"/>
        </w:rPr>
        <w:t>8</w:t>
      </w:r>
      <w:r w:rsidR="001A4EC9" w:rsidRPr="00520AAA">
        <w:rPr>
          <w:rFonts w:cs="Arial"/>
          <w:color w:val="000000"/>
          <w:sz w:val="24"/>
          <w:szCs w:val="24"/>
          <w:vertAlign w:val="superscript"/>
        </w:rPr>
        <w:t>1</w:t>
      </w:r>
      <w:r w:rsidR="001A4EC9" w:rsidRPr="00520AAA">
        <w:rPr>
          <w:rFonts w:cs="Arial"/>
          <w:color w:val="000000"/>
          <w:sz w:val="24"/>
          <w:szCs w:val="24"/>
        </w:rPr>
        <w:t>.</w:t>
      </w:r>
    </w:p>
    <w:p w14:paraId="74CD0699" w14:textId="77777777" w:rsidR="006760D7" w:rsidRPr="00520AAA" w:rsidRDefault="006760D7" w:rsidP="006760D7">
      <w:pPr>
        <w:pStyle w:val="MainNums"/>
        <w:numPr>
          <w:ilvl w:val="0"/>
          <w:numId w:val="0"/>
        </w:numPr>
        <w:tabs>
          <w:tab w:val="left" w:pos="567"/>
          <w:tab w:val="left" w:pos="1134"/>
          <w:tab w:val="left" w:pos="1701"/>
          <w:tab w:val="left" w:pos="2268"/>
        </w:tabs>
        <w:spacing w:before="0"/>
        <w:rPr>
          <w:rFonts w:cs="Arial"/>
          <w:color w:val="000000"/>
          <w:sz w:val="24"/>
          <w:szCs w:val="24"/>
        </w:rPr>
      </w:pPr>
    </w:p>
    <w:p w14:paraId="788320BA" w14:textId="77777777" w:rsidR="001A4EC9" w:rsidRPr="00520AAA" w:rsidRDefault="00DB4E7D" w:rsidP="00CD2C49">
      <w:pPr>
        <w:pStyle w:val="Leg"/>
      </w:pPr>
      <w:proofErr w:type="gramStart"/>
      <w:r w:rsidRPr="00520AAA">
        <w:t>1</w:t>
      </w:r>
      <w:r w:rsidR="00E9730B" w:rsidRPr="00520AAA">
        <w:t xml:space="preserve"> </w:t>
      </w:r>
      <w:r w:rsidRPr="00520AAA">
        <w:t xml:space="preserve"> LMI</w:t>
      </w:r>
      <w:proofErr w:type="gramEnd"/>
      <w:r w:rsidRPr="00520AAA">
        <w:t xml:space="preserve"> Regs</w:t>
      </w:r>
      <w:r w:rsidR="00BE7C83" w:rsidRPr="00520AAA">
        <w:t xml:space="preserve"> (NI)</w:t>
      </w:r>
      <w:r w:rsidR="001A4EC9" w:rsidRPr="00520AAA">
        <w:t xml:space="preserve">, </w:t>
      </w:r>
      <w:r w:rsidRPr="00520AAA">
        <w:t>r</w:t>
      </w:r>
      <w:r w:rsidR="001A4EC9" w:rsidRPr="00520AAA">
        <w:t>eg 13(1)</w:t>
      </w:r>
    </w:p>
    <w:p w14:paraId="598B773B" w14:textId="77777777" w:rsidR="006760D7" w:rsidRPr="00520AAA" w:rsidRDefault="006760D7" w:rsidP="001D59CC">
      <w:pPr>
        <w:tabs>
          <w:tab w:val="left" w:pos="567"/>
          <w:tab w:val="left" w:pos="1134"/>
          <w:tab w:val="left" w:pos="1701"/>
          <w:tab w:val="left" w:pos="2268"/>
        </w:tabs>
        <w:ind w:left="0" w:firstLine="0"/>
        <w:rPr>
          <w:rFonts w:cs="Arial"/>
          <w:i/>
          <w:iCs/>
          <w:color w:val="000000"/>
          <w:sz w:val="24"/>
        </w:rPr>
      </w:pPr>
    </w:p>
    <w:p w14:paraId="5669EF6B" w14:textId="77777777" w:rsidR="001A4EC9" w:rsidRPr="00520AAA" w:rsidRDefault="00E9730B" w:rsidP="00E9730B">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49</w:t>
      </w:r>
      <w:r w:rsidRPr="00520AAA">
        <w:rPr>
          <w:rFonts w:cs="Arial"/>
          <w:color w:val="000000"/>
          <w:sz w:val="24"/>
          <w:szCs w:val="24"/>
        </w:rPr>
        <w:tab/>
      </w:r>
      <w:r w:rsidR="001A4EC9" w:rsidRPr="00520AAA">
        <w:rPr>
          <w:rFonts w:cs="Arial"/>
          <w:color w:val="000000"/>
          <w:sz w:val="24"/>
          <w:szCs w:val="24"/>
        </w:rPr>
        <w:t>The standard rate will be changed when, on any reference day</w:t>
      </w:r>
      <w:r w:rsidR="00AF1C69" w:rsidRPr="00520AAA">
        <w:rPr>
          <w:rFonts w:cs="Arial"/>
          <w:color w:val="000000"/>
          <w:sz w:val="24"/>
          <w:szCs w:val="24"/>
        </w:rPr>
        <w:t xml:space="preserve"> (paragraph </w:t>
      </w:r>
      <w:r w:rsidR="0073196A" w:rsidRPr="00520AAA">
        <w:rPr>
          <w:rFonts w:cs="Arial"/>
          <w:color w:val="000000"/>
          <w:sz w:val="24"/>
          <w:szCs w:val="24"/>
        </w:rPr>
        <w:t>53</w:t>
      </w:r>
      <w:r w:rsidR="00AF1C69" w:rsidRPr="00520AAA">
        <w:rPr>
          <w:rFonts w:cs="Arial"/>
          <w:color w:val="000000"/>
          <w:sz w:val="24"/>
          <w:szCs w:val="24"/>
        </w:rPr>
        <w:t>)</w:t>
      </w:r>
      <w:r w:rsidR="001A4EC9" w:rsidRPr="00520AAA">
        <w:rPr>
          <w:rFonts w:cs="Arial"/>
          <w:color w:val="000000"/>
          <w:sz w:val="24"/>
          <w:szCs w:val="24"/>
        </w:rPr>
        <w:t>, the Bank of England publishes an average mortgage rate that differs by 0.5 percentage points or more from the standard rate on that reference day</w:t>
      </w:r>
      <w:r w:rsidR="001A4EC9" w:rsidRPr="00520AAA">
        <w:rPr>
          <w:rFonts w:cs="Arial"/>
          <w:color w:val="000000"/>
          <w:sz w:val="24"/>
          <w:szCs w:val="24"/>
          <w:vertAlign w:val="superscript"/>
        </w:rPr>
        <w:t>1</w:t>
      </w:r>
      <w:r w:rsidR="001A4EC9" w:rsidRPr="00520AAA">
        <w:rPr>
          <w:rFonts w:cs="Arial"/>
          <w:color w:val="000000"/>
          <w:sz w:val="24"/>
          <w:szCs w:val="24"/>
        </w:rPr>
        <w:t>.</w:t>
      </w:r>
    </w:p>
    <w:p w14:paraId="3912C5AC" w14:textId="77777777" w:rsidR="006760D7" w:rsidRPr="00520AAA" w:rsidRDefault="006760D7" w:rsidP="006760D7">
      <w:pPr>
        <w:pStyle w:val="MainNums"/>
        <w:numPr>
          <w:ilvl w:val="0"/>
          <w:numId w:val="0"/>
        </w:numPr>
        <w:tabs>
          <w:tab w:val="left" w:pos="567"/>
          <w:tab w:val="left" w:pos="1134"/>
          <w:tab w:val="left" w:pos="1701"/>
          <w:tab w:val="left" w:pos="2268"/>
        </w:tabs>
        <w:spacing w:before="0"/>
        <w:rPr>
          <w:rFonts w:cs="Arial"/>
          <w:color w:val="000000"/>
          <w:sz w:val="24"/>
          <w:szCs w:val="24"/>
        </w:rPr>
      </w:pPr>
    </w:p>
    <w:p w14:paraId="20361D3F" w14:textId="77777777" w:rsidR="001A4EC9" w:rsidRPr="00520AAA" w:rsidRDefault="00DB4E7D" w:rsidP="00CD2C49">
      <w:pPr>
        <w:pStyle w:val="Leg"/>
      </w:pPr>
      <w:proofErr w:type="gramStart"/>
      <w:r w:rsidRPr="00520AAA">
        <w:t>1</w:t>
      </w:r>
      <w:r w:rsidR="00E9730B" w:rsidRPr="00520AAA">
        <w:t xml:space="preserve"> </w:t>
      </w:r>
      <w:r w:rsidRPr="00520AAA">
        <w:t xml:space="preserve"> LMI</w:t>
      </w:r>
      <w:proofErr w:type="gramEnd"/>
      <w:r w:rsidRPr="00520AAA">
        <w:t xml:space="preserve"> Regs</w:t>
      </w:r>
      <w:r w:rsidR="00BE7C83" w:rsidRPr="00520AAA">
        <w:t xml:space="preserve"> (NI)</w:t>
      </w:r>
      <w:r w:rsidR="001A4EC9" w:rsidRPr="00520AAA">
        <w:t xml:space="preserve">, </w:t>
      </w:r>
      <w:r w:rsidRPr="00520AAA">
        <w:t>r</w:t>
      </w:r>
      <w:r w:rsidR="001A4EC9" w:rsidRPr="00520AAA">
        <w:t>eg 13(3)</w:t>
      </w:r>
    </w:p>
    <w:p w14:paraId="570CB17C" w14:textId="77777777" w:rsidR="006760D7" w:rsidRPr="00520AAA" w:rsidRDefault="006760D7" w:rsidP="001D59CC">
      <w:pPr>
        <w:tabs>
          <w:tab w:val="left" w:pos="567"/>
          <w:tab w:val="left" w:pos="1134"/>
          <w:tab w:val="left" w:pos="1701"/>
          <w:tab w:val="left" w:pos="2268"/>
        </w:tabs>
        <w:ind w:left="0" w:firstLine="0"/>
        <w:rPr>
          <w:rFonts w:cs="Arial"/>
          <w:i/>
          <w:iCs/>
          <w:color w:val="000000"/>
          <w:sz w:val="24"/>
        </w:rPr>
      </w:pPr>
    </w:p>
    <w:p w14:paraId="1D01B359" w14:textId="77777777" w:rsidR="001A4EC9" w:rsidRPr="00520AAA" w:rsidRDefault="00E9730B" w:rsidP="00E9730B">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50</w:t>
      </w:r>
      <w:r w:rsidRPr="00520AAA">
        <w:rPr>
          <w:rFonts w:cs="Arial"/>
          <w:color w:val="000000"/>
          <w:sz w:val="24"/>
          <w:szCs w:val="24"/>
        </w:rPr>
        <w:tab/>
      </w:r>
      <w:r w:rsidR="001A4EC9" w:rsidRPr="00520AAA">
        <w:rPr>
          <w:rFonts w:cs="Arial"/>
          <w:color w:val="000000"/>
          <w:sz w:val="24"/>
          <w:szCs w:val="24"/>
        </w:rPr>
        <w:t xml:space="preserve">The average mortgage rate published on the </w:t>
      </w:r>
      <w:r w:rsidR="00AF1C69" w:rsidRPr="00520AAA">
        <w:rPr>
          <w:rFonts w:cs="Arial"/>
          <w:color w:val="000000"/>
          <w:sz w:val="24"/>
          <w:szCs w:val="24"/>
        </w:rPr>
        <w:t xml:space="preserve">reference </w:t>
      </w:r>
      <w:r w:rsidR="001A4EC9" w:rsidRPr="00520AAA">
        <w:rPr>
          <w:rFonts w:cs="Arial"/>
          <w:color w:val="000000"/>
          <w:sz w:val="24"/>
          <w:szCs w:val="24"/>
        </w:rPr>
        <w:t>day becomes the new standard rate</w:t>
      </w:r>
      <w:r w:rsidR="001A4EC9" w:rsidRPr="00520AAA">
        <w:rPr>
          <w:rFonts w:cs="Arial"/>
          <w:color w:val="000000"/>
          <w:sz w:val="24"/>
          <w:szCs w:val="24"/>
          <w:vertAlign w:val="superscript"/>
        </w:rPr>
        <w:t>1</w:t>
      </w:r>
      <w:r w:rsidR="001A4EC9" w:rsidRPr="00520AAA">
        <w:rPr>
          <w:rFonts w:cs="Arial"/>
          <w:color w:val="000000"/>
          <w:sz w:val="24"/>
          <w:szCs w:val="24"/>
        </w:rPr>
        <w:t xml:space="preserve"> and will come into effect at the end of the period of 6 weeks beginning on the day referred to in paragraph </w:t>
      </w:r>
      <w:r w:rsidR="00FD7E1E" w:rsidRPr="00520AAA">
        <w:rPr>
          <w:rFonts w:cs="Arial"/>
          <w:color w:val="000000"/>
          <w:sz w:val="24"/>
          <w:szCs w:val="24"/>
        </w:rPr>
        <w:t>4</w:t>
      </w:r>
      <w:r w:rsidR="0073196A" w:rsidRPr="00520AAA">
        <w:rPr>
          <w:rFonts w:cs="Arial"/>
          <w:color w:val="000000"/>
          <w:sz w:val="24"/>
          <w:szCs w:val="24"/>
        </w:rPr>
        <w:t>9</w:t>
      </w:r>
      <w:r w:rsidR="001A4EC9" w:rsidRPr="00520AAA">
        <w:rPr>
          <w:rFonts w:cs="Arial"/>
          <w:color w:val="000000"/>
          <w:sz w:val="24"/>
          <w:szCs w:val="24"/>
        </w:rPr>
        <w:t>.</w:t>
      </w:r>
    </w:p>
    <w:p w14:paraId="654A13E1" w14:textId="77777777" w:rsidR="006760D7" w:rsidRPr="00520AAA" w:rsidRDefault="006760D7" w:rsidP="006760D7">
      <w:pPr>
        <w:pStyle w:val="MainNums"/>
        <w:numPr>
          <w:ilvl w:val="0"/>
          <w:numId w:val="0"/>
        </w:numPr>
        <w:tabs>
          <w:tab w:val="left" w:pos="567"/>
          <w:tab w:val="left" w:pos="1134"/>
          <w:tab w:val="left" w:pos="1701"/>
          <w:tab w:val="left" w:pos="2268"/>
        </w:tabs>
        <w:spacing w:before="0"/>
        <w:rPr>
          <w:rFonts w:cs="Arial"/>
          <w:color w:val="000000"/>
          <w:sz w:val="24"/>
          <w:szCs w:val="24"/>
        </w:rPr>
      </w:pPr>
    </w:p>
    <w:p w14:paraId="65E98191" w14:textId="77777777" w:rsidR="001A4EC9" w:rsidRPr="00520AAA" w:rsidRDefault="001A4EC9" w:rsidP="00CD2C49">
      <w:pPr>
        <w:pStyle w:val="Leg"/>
      </w:pPr>
      <w:proofErr w:type="gramStart"/>
      <w:r w:rsidRPr="00520AAA">
        <w:t>1</w:t>
      </w:r>
      <w:r w:rsidR="00E9730B" w:rsidRPr="00520AAA">
        <w:t xml:space="preserve"> </w:t>
      </w:r>
      <w:r w:rsidRPr="00520AAA">
        <w:t xml:space="preserve"> </w:t>
      </w:r>
      <w:r w:rsidR="00DB4E7D" w:rsidRPr="00520AAA">
        <w:t>LMI</w:t>
      </w:r>
      <w:proofErr w:type="gramEnd"/>
      <w:r w:rsidR="00DB4E7D" w:rsidRPr="00520AAA">
        <w:t xml:space="preserve"> Regs</w:t>
      </w:r>
      <w:r w:rsidR="00BE7C83" w:rsidRPr="00520AAA">
        <w:t xml:space="preserve"> (NI)</w:t>
      </w:r>
      <w:r w:rsidR="00E9730B" w:rsidRPr="00520AAA">
        <w:t>, r</w:t>
      </w:r>
      <w:r w:rsidRPr="00520AAA">
        <w:t>eg 13(5)</w:t>
      </w:r>
    </w:p>
    <w:p w14:paraId="4A1C87EB" w14:textId="77777777" w:rsidR="006760D7" w:rsidRPr="00520AAA" w:rsidRDefault="006760D7" w:rsidP="001D59CC">
      <w:pPr>
        <w:tabs>
          <w:tab w:val="left" w:pos="567"/>
          <w:tab w:val="left" w:pos="1134"/>
          <w:tab w:val="left" w:pos="1701"/>
          <w:tab w:val="left" w:pos="2268"/>
        </w:tabs>
        <w:ind w:left="0" w:firstLine="0"/>
        <w:rPr>
          <w:rFonts w:cs="Arial"/>
          <w:i/>
          <w:iCs/>
          <w:color w:val="000000"/>
          <w:sz w:val="24"/>
        </w:rPr>
      </w:pPr>
    </w:p>
    <w:p w14:paraId="43971FF5" w14:textId="77777777" w:rsidR="001A4EC9" w:rsidRPr="00520AAA" w:rsidRDefault="00E9730B" w:rsidP="001D59CC">
      <w:pPr>
        <w:tabs>
          <w:tab w:val="left" w:pos="567"/>
          <w:tab w:val="left" w:pos="1134"/>
          <w:tab w:val="left" w:pos="1701"/>
          <w:tab w:val="left" w:pos="2268"/>
        </w:tabs>
        <w:ind w:left="0" w:firstLine="0"/>
        <w:rPr>
          <w:rFonts w:cs="Arial"/>
          <w:b/>
          <w:bCs/>
          <w:color w:val="000000"/>
          <w:sz w:val="24"/>
          <w:lang w:eastAsia="en-GB"/>
        </w:rPr>
      </w:pPr>
      <w:r w:rsidRPr="00520AAA">
        <w:rPr>
          <w:rFonts w:cs="Arial"/>
          <w:b/>
          <w:bCs/>
          <w:color w:val="000000"/>
          <w:sz w:val="24"/>
          <w:lang w:eastAsia="en-GB"/>
        </w:rPr>
        <w:tab/>
      </w:r>
      <w:r w:rsidR="006760D7" w:rsidRPr="00520AAA">
        <w:rPr>
          <w:rFonts w:cs="Arial"/>
          <w:b/>
          <w:bCs/>
          <w:color w:val="000000"/>
          <w:sz w:val="24"/>
          <w:lang w:eastAsia="en-GB"/>
        </w:rPr>
        <w:t>Example</w:t>
      </w:r>
    </w:p>
    <w:p w14:paraId="17B1CED3" w14:textId="77777777" w:rsidR="006760D7" w:rsidRPr="00520AAA" w:rsidRDefault="006760D7" w:rsidP="001D59CC">
      <w:pPr>
        <w:tabs>
          <w:tab w:val="left" w:pos="567"/>
          <w:tab w:val="left" w:pos="1134"/>
          <w:tab w:val="left" w:pos="1701"/>
          <w:tab w:val="left" w:pos="2268"/>
        </w:tabs>
        <w:ind w:left="0" w:firstLine="0"/>
        <w:rPr>
          <w:rFonts w:cs="Arial"/>
          <w:bCs/>
          <w:color w:val="000000"/>
          <w:sz w:val="24"/>
          <w:lang w:eastAsia="en-GB"/>
        </w:rPr>
      </w:pPr>
    </w:p>
    <w:p w14:paraId="1B583FCF" w14:textId="77777777" w:rsidR="001D0129" w:rsidRPr="00520AAA" w:rsidRDefault="00E9730B" w:rsidP="00E9730B">
      <w:pPr>
        <w:tabs>
          <w:tab w:val="left" w:pos="567"/>
          <w:tab w:val="left" w:pos="1134"/>
          <w:tab w:val="left" w:pos="1701"/>
          <w:tab w:val="left" w:pos="2268"/>
        </w:tabs>
        <w:rPr>
          <w:rFonts w:cs="Arial"/>
          <w:color w:val="000000"/>
          <w:sz w:val="24"/>
          <w:lang w:eastAsia="en-GB"/>
        </w:rPr>
      </w:pPr>
      <w:r w:rsidRPr="00520AAA">
        <w:rPr>
          <w:rFonts w:cs="Arial"/>
          <w:color w:val="000000"/>
          <w:sz w:val="24"/>
          <w:lang w:eastAsia="en-GB"/>
        </w:rPr>
        <w:tab/>
      </w:r>
      <w:r w:rsidR="001A4EC9" w:rsidRPr="00520AAA">
        <w:rPr>
          <w:rFonts w:cs="Arial"/>
          <w:color w:val="000000"/>
          <w:sz w:val="24"/>
          <w:lang w:eastAsia="en-GB"/>
        </w:rPr>
        <w:t xml:space="preserve">Kevin’s </w:t>
      </w:r>
      <w:r w:rsidR="00AF1C69" w:rsidRPr="00520AAA">
        <w:rPr>
          <w:rFonts w:cs="Arial"/>
          <w:color w:val="000000"/>
          <w:sz w:val="24"/>
          <w:lang w:eastAsia="en-GB"/>
        </w:rPr>
        <w:t>loan payments</w:t>
      </w:r>
      <w:r w:rsidR="001A4EC9" w:rsidRPr="00520AAA">
        <w:rPr>
          <w:rFonts w:cs="Arial"/>
          <w:color w:val="000000"/>
          <w:sz w:val="24"/>
          <w:lang w:eastAsia="en-GB"/>
        </w:rPr>
        <w:t xml:space="preserve"> are calculated using the ave</w:t>
      </w:r>
      <w:r w:rsidR="00FD7E1E" w:rsidRPr="00520AAA">
        <w:rPr>
          <w:rFonts w:cs="Arial"/>
          <w:color w:val="000000"/>
          <w:sz w:val="24"/>
          <w:lang w:eastAsia="en-GB"/>
        </w:rPr>
        <w:t xml:space="preserve">rage mortgage rate published by </w:t>
      </w:r>
      <w:r w:rsidR="001A4EC9" w:rsidRPr="00520AAA">
        <w:rPr>
          <w:rFonts w:cs="Arial"/>
          <w:color w:val="000000"/>
          <w:sz w:val="24"/>
          <w:lang w:eastAsia="en-GB"/>
        </w:rPr>
        <w:t>the Bank of England in August 201</w:t>
      </w:r>
      <w:r w:rsidR="00AF1C69" w:rsidRPr="00520AAA">
        <w:rPr>
          <w:rFonts w:cs="Arial"/>
          <w:color w:val="000000"/>
          <w:sz w:val="24"/>
          <w:lang w:eastAsia="en-GB"/>
        </w:rPr>
        <w:t>8</w:t>
      </w:r>
      <w:r w:rsidR="001A4EC9" w:rsidRPr="00520AAA">
        <w:rPr>
          <w:rFonts w:cs="Arial"/>
          <w:color w:val="000000"/>
          <w:sz w:val="24"/>
          <w:lang w:eastAsia="en-GB"/>
        </w:rPr>
        <w:t xml:space="preserve">, that rate is 3.63%. </w:t>
      </w:r>
      <w:r w:rsidRPr="00520AAA">
        <w:rPr>
          <w:rFonts w:cs="Arial"/>
          <w:color w:val="000000"/>
          <w:sz w:val="24"/>
          <w:lang w:eastAsia="en-GB"/>
        </w:rPr>
        <w:t xml:space="preserve"> </w:t>
      </w:r>
      <w:r w:rsidR="001A4EC9" w:rsidRPr="00520AAA">
        <w:rPr>
          <w:rFonts w:cs="Arial"/>
          <w:color w:val="000000"/>
          <w:sz w:val="24"/>
          <w:lang w:eastAsia="en-GB"/>
        </w:rPr>
        <w:t xml:space="preserve">The Bank of England figure published in October is 4.08%; this is only a difference of 0.45% over the rate used as the </w:t>
      </w:r>
      <w:r w:rsidR="00BE7C83" w:rsidRPr="00520AAA">
        <w:rPr>
          <w:rFonts w:cs="Arial"/>
          <w:color w:val="000000"/>
          <w:sz w:val="24"/>
          <w:lang w:eastAsia="en-GB"/>
        </w:rPr>
        <w:t xml:space="preserve">standard rate </w:t>
      </w:r>
      <w:r w:rsidR="001A4EC9" w:rsidRPr="00520AAA">
        <w:rPr>
          <w:rFonts w:cs="Arial"/>
          <w:color w:val="000000"/>
          <w:sz w:val="24"/>
          <w:lang w:eastAsia="en-GB"/>
        </w:rPr>
        <w:t xml:space="preserve">so no change is required. </w:t>
      </w:r>
      <w:r w:rsidRPr="00520AAA">
        <w:rPr>
          <w:rFonts w:cs="Arial"/>
          <w:color w:val="000000"/>
          <w:sz w:val="24"/>
          <w:lang w:eastAsia="en-GB"/>
        </w:rPr>
        <w:t xml:space="preserve"> </w:t>
      </w:r>
      <w:r w:rsidR="001A4EC9" w:rsidRPr="00520AAA">
        <w:rPr>
          <w:rFonts w:cs="Arial"/>
          <w:color w:val="000000"/>
          <w:sz w:val="24"/>
          <w:lang w:eastAsia="en-GB"/>
        </w:rPr>
        <w:t xml:space="preserve">The figure published on 20 November is 4.30%; the difference compared with the </w:t>
      </w:r>
      <w:r w:rsidR="00BE7C83" w:rsidRPr="00520AAA">
        <w:rPr>
          <w:rFonts w:cs="Arial"/>
          <w:color w:val="000000"/>
          <w:sz w:val="24"/>
          <w:lang w:eastAsia="en-GB"/>
        </w:rPr>
        <w:t>standard rate</w:t>
      </w:r>
      <w:r w:rsidR="001A4EC9" w:rsidRPr="00520AAA">
        <w:rPr>
          <w:rFonts w:cs="Arial"/>
          <w:color w:val="000000"/>
          <w:sz w:val="24"/>
          <w:lang w:eastAsia="en-GB"/>
        </w:rPr>
        <w:t xml:space="preserve"> is greater than 0.5% at 0.67%. </w:t>
      </w:r>
      <w:r w:rsidRPr="00520AAA">
        <w:rPr>
          <w:rFonts w:cs="Arial"/>
          <w:color w:val="000000"/>
          <w:sz w:val="24"/>
          <w:lang w:eastAsia="en-GB"/>
        </w:rPr>
        <w:t xml:space="preserve"> </w:t>
      </w:r>
      <w:r w:rsidR="001A4EC9" w:rsidRPr="00520AAA">
        <w:rPr>
          <w:rFonts w:cs="Arial"/>
          <w:color w:val="000000"/>
          <w:sz w:val="24"/>
          <w:lang w:eastAsia="en-GB"/>
        </w:rPr>
        <w:t xml:space="preserve">The </w:t>
      </w:r>
      <w:r w:rsidR="00BE7C83" w:rsidRPr="00520AAA">
        <w:rPr>
          <w:rFonts w:cs="Arial"/>
          <w:color w:val="000000"/>
          <w:sz w:val="24"/>
          <w:lang w:eastAsia="en-GB"/>
        </w:rPr>
        <w:t>decision maker</w:t>
      </w:r>
      <w:r w:rsidR="0073196A" w:rsidRPr="00520AAA">
        <w:rPr>
          <w:rFonts w:cs="Arial"/>
          <w:color w:val="000000"/>
          <w:sz w:val="24"/>
          <w:lang w:eastAsia="en-GB"/>
        </w:rPr>
        <w:t xml:space="preserve"> </w:t>
      </w:r>
      <w:r w:rsidR="001A4EC9" w:rsidRPr="00520AAA">
        <w:rPr>
          <w:rFonts w:cs="Arial"/>
          <w:color w:val="000000"/>
          <w:sz w:val="24"/>
          <w:lang w:eastAsia="en-GB"/>
        </w:rPr>
        <w:t>determines that the change should become effective on 31 December</w:t>
      </w:r>
      <w:r w:rsidR="00E13ADC" w:rsidRPr="00520AAA">
        <w:rPr>
          <w:rFonts w:cs="Arial"/>
          <w:color w:val="000000"/>
          <w:sz w:val="24"/>
          <w:lang w:eastAsia="en-GB"/>
        </w:rPr>
        <w:t xml:space="preserve"> (6 weeks after the reference day)</w:t>
      </w:r>
      <w:r w:rsidR="001A4EC9" w:rsidRPr="00520AAA">
        <w:rPr>
          <w:rFonts w:cs="Arial"/>
          <w:color w:val="000000"/>
          <w:sz w:val="24"/>
          <w:lang w:eastAsia="en-GB"/>
        </w:rPr>
        <w:t>, and s</w:t>
      </w:r>
      <w:r w:rsidR="000D4800" w:rsidRPr="00520AAA">
        <w:rPr>
          <w:rFonts w:cs="Arial"/>
          <w:color w:val="000000"/>
          <w:sz w:val="24"/>
          <w:lang w:eastAsia="en-GB"/>
        </w:rPr>
        <w:t xml:space="preserve">o after that date Kevin’s </w:t>
      </w:r>
      <w:r w:rsidR="001A4EC9" w:rsidRPr="00520AAA">
        <w:rPr>
          <w:rFonts w:cs="Arial"/>
          <w:color w:val="000000"/>
          <w:sz w:val="24"/>
          <w:lang w:eastAsia="en-GB"/>
        </w:rPr>
        <w:t>loan payment is calculated using a rate of 4.30%.</w:t>
      </w:r>
    </w:p>
    <w:p w14:paraId="2394A2CC" w14:textId="77777777" w:rsidR="00E9730B" w:rsidRPr="00520AAA" w:rsidRDefault="00E9730B" w:rsidP="001D59CC">
      <w:pPr>
        <w:tabs>
          <w:tab w:val="left" w:pos="567"/>
          <w:tab w:val="left" w:pos="1134"/>
          <w:tab w:val="left" w:pos="1701"/>
          <w:tab w:val="left" w:pos="2268"/>
        </w:tabs>
        <w:ind w:left="0" w:firstLine="0"/>
        <w:rPr>
          <w:rFonts w:cs="Arial"/>
          <w:color w:val="000000"/>
          <w:sz w:val="24"/>
          <w:lang w:eastAsia="en-GB"/>
        </w:rPr>
      </w:pPr>
    </w:p>
    <w:p w14:paraId="1836213C" w14:textId="77777777" w:rsidR="001A4EC9" w:rsidRPr="00520AAA" w:rsidRDefault="00E9730B" w:rsidP="00E9730B">
      <w:pPr>
        <w:pStyle w:val="MainNums"/>
        <w:numPr>
          <w:ilvl w:val="0"/>
          <w:numId w:val="0"/>
        </w:numPr>
        <w:tabs>
          <w:tab w:val="left" w:pos="567"/>
          <w:tab w:val="left" w:pos="1134"/>
          <w:tab w:val="left" w:pos="1701"/>
          <w:tab w:val="left" w:pos="2268"/>
        </w:tabs>
        <w:spacing w:before="0"/>
        <w:ind w:left="567" w:hanging="567"/>
        <w:rPr>
          <w:rFonts w:cs="Arial"/>
          <w:color w:val="000000"/>
          <w:sz w:val="24"/>
          <w:szCs w:val="24"/>
          <w:lang w:eastAsia="en-GB"/>
        </w:rPr>
      </w:pPr>
      <w:r w:rsidRPr="00520AAA">
        <w:rPr>
          <w:rFonts w:cs="Arial"/>
          <w:color w:val="000000"/>
          <w:sz w:val="24"/>
          <w:szCs w:val="24"/>
          <w:lang w:eastAsia="en-GB"/>
        </w:rPr>
        <w:t>51</w:t>
      </w:r>
      <w:r w:rsidRPr="00520AAA">
        <w:rPr>
          <w:rFonts w:cs="Arial"/>
          <w:color w:val="000000"/>
          <w:sz w:val="24"/>
          <w:szCs w:val="24"/>
          <w:lang w:eastAsia="en-GB"/>
        </w:rPr>
        <w:tab/>
      </w:r>
      <w:r w:rsidR="001A4EC9" w:rsidRPr="00520AAA">
        <w:rPr>
          <w:rFonts w:cs="Arial"/>
          <w:color w:val="000000"/>
          <w:sz w:val="24"/>
          <w:szCs w:val="24"/>
          <w:lang w:eastAsia="en-GB"/>
        </w:rPr>
        <w:t>At least 7 days before a variation of the standard rate comes into effect for the purposes of paragraph</w:t>
      </w:r>
      <w:r w:rsidR="0073196A" w:rsidRPr="00520AAA">
        <w:rPr>
          <w:rFonts w:cs="Arial"/>
          <w:color w:val="000000"/>
          <w:sz w:val="24"/>
          <w:szCs w:val="24"/>
          <w:lang w:eastAsia="en-GB"/>
        </w:rPr>
        <w:t xml:space="preserve"> 50 </w:t>
      </w:r>
      <w:r w:rsidR="001A4EC9" w:rsidRPr="00520AAA">
        <w:rPr>
          <w:rFonts w:cs="Arial"/>
          <w:color w:val="000000"/>
          <w:sz w:val="24"/>
          <w:szCs w:val="24"/>
          <w:lang w:eastAsia="en-GB"/>
        </w:rPr>
        <w:t xml:space="preserve">the </w:t>
      </w:r>
      <w:r w:rsidR="00812F1B" w:rsidRPr="00520AAA">
        <w:rPr>
          <w:rFonts w:cs="Arial"/>
          <w:color w:val="000000"/>
          <w:sz w:val="24"/>
          <w:szCs w:val="24"/>
          <w:lang w:eastAsia="en-GB"/>
        </w:rPr>
        <w:t>Department</w:t>
      </w:r>
      <w:r w:rsidR="001A4EC9" w:rsidRPr="00520AAA">
        <w:rPr>
          <w:rFonts w:cs="Arial"/>
          <w:color w:val="000000"/>
          <w:sz w:val="24"/>
          <w:szCs w:val="24"/>
          <w:lang w:eastAsia="en-GB"/>
        </w:rPr>
        <w:t xml:space="preserve"> must </w:t>
      </w:r>
      <w:proofErr w:type="gramStart"/>
      <w:r w:rsidR="001A4EC9" w:rsidRPr="00520AAA">
        <w:rPr>
          <w:rFonts w:cs="Arial"/>
          <w:color w:val="000000"/>
          <w:sz w:val="24"/>
          <w:szCs w:val="24"/>
          <w:lang w:eastAsia="en-GB"/>
        </w:rPr>
        <w:t>publish</w:t>
      </w:r>
      <w:r w:rsidR="001A4EC9" w:rsidRPr="00520AAA">
        <w:rPr>
          <w:rFonts w:cs="Arial"/>
          <w:color w:val="000000"/>
          <w:sz w:val="24"/>
          <w:szCs w:val="24"/>
          <w:vertAlign w:val="superscript"/>
          <w:lang w:eastAsia="en-GB"/>
        </w:rPr>
        <w:t>1</w:t>
      </w:r>
      <w:proofErr w:type="gramEnd"/>
    </w:p>
    <w:p w14:paraId="6FA5CC51" w14:textId="77777777" w:rsidR="00E9730B" w:rsidRPr="00520AAA" w:rsidRDefault="00E9730B" w:rsidP="00E9730B">
      <w:pPr>
        <w:pStyle w:val="Indent1"/>
        <w:numPr>
          <w:ilvl w:val="0"/>
          <w:numId w:val="0"/>
        </w:numPr>
        <w:tabs>
          <w:tab w:val="left" w:pos="1134"/>
          <w:tab w:val="left" w:pos="1701"/>
          <w:tab w:val="left" w:pos="2268"/>
        </w:tabs>
        <w:rPr>
          <w:rFonts w:cs="Arial"/>
          <w:color w:val="000000"/>
          <w:sz w:val="24"/>
          <w:lang w:eastAsia="en-GB"/>
        </w:rPr>
      </w:pPr>
    </w:p>
    <w:p w14:paraId="469C313E" w14:textId="77777777" w:rsidR="001A4EC9" w:rsidRPr="00520AAA" w:rsidRDefault="00E9730B" w:rsidP="00E9730B">
      <w:pPr>
        <w:pStyle w:val="Indent1"/>
        <w:numPr>
          <w:ilvl w:val="0"/>
          <w:numId w:val="0"/>
        </w:numPr>
        <w:tabs>
          <w:tab w:val="left" w:pos="567"/>
          <w:tab w:val="left" w:pos="1134"/>
          <w:tab w:val="left" w:pos="1701"/>
          <w:tab w:val="left" w:pos="2268"/>
        </w:tabs>
        <w:rPr>
          <w:rFonts w:cs="Arial"/>
          <w:b/>
          <w:bCs/>
          <w:color w:val="000000"/>
          <w:sz w:val="24"/>
          <w:lang w:eastAsia="en-GB"/>
        </w:rPr>
      </w:pPr>
      <w:r w:rsidRPr="00520AAA">
        <w:rPr>
          <w:rFonts w:cs="Arial"/>
          <w:color w:val="000000"/>
          <w:sz w:val="24"/>
          <w:lang w:eastAsia="en-GB"/>
        </w:rPr>
        <w:lastRenderedPageBreak/>
        <w:tab/>
      </w:r>
      <w:r w:rsidRPr="00520AAA">
        <w:rPr>
          <w:rFonts w:cs="Arial"/>
          <w:b/>
          <w:color w:val="000000"/>
          <w:sz w:val="24"/>
          <w:lang w:eastAsia="en-GB"/>
        </w:rPr>
        <w:t>1.</w:t>
      </w:r>
      <w:r w:rsidRPr="00520AAA">
        <w:rPr>
          <w:rFonts w:cs="Arial"/>
          <w:b/>
          <w:color w:val="000000"/>
          <w:sz w:val="24"/>
          <w:lang w:eastAsia="en-GB"/>
        </w:rPr>
        <w:tab/>
      </w:r>
      <w:r w:rsidR="001A4EC9" w:rsidRPr="00520AAA">
        <w:rPr>
          <w:rFonts w:cs="Arial"/>
          <w:color w:val="000000"/>
          <w:sz w:val="24"/>
          <w:lang w:eastAsia="en-GB"/>
        </w:rPr>
        <w:t xml:space="preserve">the new standard rate </w:t>
      </w:r>
      <w:r w:rsidR="001A4EC9" w:rsidRPr="00520AAA">
        <w:rPr>
          <w:rFonts w:cs="Arial"/>
          <w:b/>
          <w:bCs/>
          <w:color w:val="000000"/>
          <w:sz w:val="24"/>
          <w:lang w:eastAsia="en-GB"/>
        </w:rPr>
        <w:t>and</w:t>
      </w:r>
    </w:p>
    <w:p w14:paraId="7119EE10" w14:textId="77777777" w:rsidR="00E9730B" w:rsidRPr="00520AAA" w:rsidRDefault="00E9730B" w:rsidP="00E9730B">
      <w:pPr>
        <w:pStyle w:val="Indent1"/>
        <w:numPr>
          <w:ilvl w:val="0"/>
          <w:numId w:val="0"/>
        </w:numPr>
        <w:tabs>
          <w:tab w:val="left" w:pos="567"/>
          <w:tab w:val="left" w:pos="1134"/>
          <w:tab w:val="left" w:pos="1701"/>
          <w:tab w:val="left" w:pos="2268"/>
        </w:tabs>
        <w:rPr>
          <w:rFonts w:cs="Arial"/>
          <w:color w:val="000000"/>
          <w:sz w:val="24"/>
          <w:lang w:eastAsia="en-GB"/>
        </w:rPr>
      </w:pPr>
    </w:p>
    <w:p w14:paraId="0ACED427" w14:textId="77777777" w:rsidR="001A4EC9" w:rsidRPr="00520AAA" w:rsidRDefault="00E9730B" w:rsidP="00E9730B">
      <w:pPr>
        <w:pStyle w:val="Indent1"/>
        <w:numPr>
          <w:ilvl w:val="0"/>
          <w:numId w:val="0"/>
        </w:numPr>
        <w:tabs>
          <w:tab w:val="left" w:pos="567"/>
          <w:tab w:val="left" w:pos="1134"/>
          <w:tab w:val="left" w:pos="1701"/>
          <w:tab w:val="left" w:pos="2268"/>
        </w:tabs>
        <w:ind w:left="1134" w:hanging="1134"/>
        <w:rPr>
          <w:rFonts w:cs="Arial"/>
          <w:color w:val="000000"/>
          <w:sz w:val="24"/>
          <w:lang w:eastAsia="en-GB"/>
        </w:rPr>
      </w:pPr>
      <w:r w:rsidRPr="00520AAA">
        <w:rPr>
          <w:rFonts w:cs="Arial"/>
          <w:color w:val="000000"/>
          <w:sz w:val="24"/>
          <w:lang w:eastAsia="en-GB"/>
        </w:rPr>
        <w:tab/>
      </w:r>
      <w:r w:rsidRPr="00520AAA">
        <w:rPr>
          <w:rFonts w:cs="Arial"/>
          <w:b/>
          <w:color w:val="000000"/>
          <w:sz w:val="24"/>
          <w:lang w:eastAsia="en-GB"/>
        </w:rPr>
        <w:t>2.</w:t>
      </w:r>
      <w:r w:rsidRPr="00520AAA">
        <w:rPr>
          <w:rFonts w:cs="Arial"/>
          <w:b/>
          <w:color w:val="000000"/>
          <w:sz w:val="24"/>
          <w:lang w:eastAsia="en-GB"/>
        </w:rPr>
        <w:tab/>
      </w:r>
      <w:r w:rsidR="001A4EC9" w:rsidRPr="00520AAA">
        <w:rPr>
          <w:rFonts w:cs="Arial"/>
          <w:color w:val="000000"/>
          <w:sz w:val="24"/>
          <w:lang w:eastAsia="en-GB"/>
        </w:rPr>
        <w:t>the date that standard rate comes into effect for the purposes of calculating the loan payment</w:t>
      </w:r>
    </w:p>
    <w:p w14:paraId="3BAD84DB" w14:textId="77777777" w:rsidR="00E9730B" w:rsidRPr="00520AAA" w:rsidRDefault="00E9730B" w:rsidP="00E9730B">
      <w:pPr>
        <w:tabs>
          <w:tab w:val="left" w:pos="567"/>
          <w:tab w:val="left" w:pos="1134"/>
          <w:tab w:val="left" w:pos="1701"/>
          <w:tab w:val="left" w:pos="2268"/>
        </w:tabs>
        <w:ind w:left="0" w:firstLine="0"/>
        <w:rPr>
          <w:rFonts w:cs="Arial"/>
          <w:color w:val="000000"/>
          <w:sz w:val="24"/>
          <w:lang w:eastAsia="en-GB"/>
        </w:rPr>
      </w:pPr>
    </w:p>
    <w:p w14:paraId="0ACE913D" w14:textId="77777777" w:rsidR="001A4EC9" w:rsidRPr="00520AAA" w:rsidRDefault="00E9730B" w:rsidP="00E9730B">
      <w:pPr>
        <w:tabs>
          <w:tab w:val="left" w:pos="567"/>
          <w:tab w:val="left" w:pos="1134"/>
          <w:tab w:val="left" w:pos="1701"/>
          <w:tab w:val="left" w:pos="2268"/>
        </w:tabs>
        <w:ind w:left="0" w:firstLine="0"/>
        <w:rPr>
          <w:rFonts w:cs="Arial"/>
          <w:color w:val="000000"/>
          <w:sz w:val="24"/>
          <w:lang w:eastAsia="en-GB"/>
        </w:rPr>
      </w:pPr>
      <w:r w:rsidRPr="00520AAA">
        <w:rPr>
          <w:rFonts w:cs="Arial"/>
          <w:color w:val="000000"/>
          <w:sz w:val="24"/>
          <w:lang w:eastAsia="en-GB"/>
        </w:rPr>
        <w:tab/>
      </w:r>
      <w:r w:rsidR="001A4EC9" w:rsidRPr="00520AAA">
        <w:rPr>
          <w:rFonts w:cs="Arial"/>
          <w:color w:val="000000"/>
          <w:sz w:val="24"/>
          <w:lang w:eastAsia="en-GB"/>
        </w:rPr>
        <w:t>on a publicly accessible website.</w:t>
      </w:r>
    </w:p>
    <w:p w14:paraId="31A6962C" w14:textId="77777777" w:rsidR="00E9730B" w:rsidRPr="00520AAA" w:rsidRDefault="00E9730B" w:rsidP="001D59CC">
      <w:pPr>
        <w:tabs>
          <w:tab w:val="left" w:pos="567"/>
          <w:tab w:val="left" w:pos="1134"/>
          <w:tab w:val="left" w:pos="1701"/>
          <w:tab w:val="left" w:pos="2268"/>
        </w:tabs>
        <w:ind w:left="0" w:firstLine="0"/>
        <w:rPr>
          <w:rFonts w:cs="Arial"/>
          <w:i/>
          <w:iCs/>
          <w:color w:val="000000"/>
          <w:sz w:val="24"/>
        </w:rPr>
      </w:pPr>
    </w:p>
    <w:p w14:paraId="5EDBD49F" w14:textId="77777777" w:rsidR="001A4EC9" w:rsidRPr="00520AAA" w:rsidRDefault="001A4EC9" w:rsidP="00CD2C49">
      <w:pPr>
        <w:pStyle w:val="Leg"/>
      </w:pPr>
      <w:proofErr w:type="gramStart"/>
      <w:r w:rsidRPr="00520AAA">
        <w:t>1</w:t>
      </w:r>
      <w:r w:rsidR="00E9730B" w:rsidRPr="00520AAA">
        <w:t xml:space="preserve"> </w:t>
      </w:r>
      <w:r w:rsidRPr="00520AAA">
        <w:t xml:space="preserve"> </w:t>
      </w:r>
      <w:r w:rsidR="00DB4E7D" w:rsidRPr="00520AAA">
        <w:t>LMI</w:t>
      </w:r>
      <w:proofErr w:type="gramEnd"/>
      <w:r w:rsidR="00DB4E7D" w:rsidRPr="00520AAA">
        <w:t xml:space="preserve"> Regs</w:t>
      </w:r>
      <w:r w:rsidR="00812F1B" w:rsidRPr="00520AAA">
        <w:t xml:space="preserve"> (NI)</w:t>
      </w:r>
      <w:r w:rsidR="00E9730B" w:rsidRPr="00520AAA">
        <w:t>, r</w:t>
      </w:r>
      <w:r w:rsidRPr="00520AAA">
        <w:t>eg 13(6)</w:t>
      </w:r>
    </w:p>
    <w:p w14:paraId="3278D245" w14:textId="77777777" w:rsidR="00E9730B" w:rsidRPr="00520AAA" w:rsidRDefault="00E9730B" w:rsidP="001D59CC">
      <w:pPr>
        <w:tabs>
          <w:tab w:val="left" w:pos="567"/>
          <w:tab w:val="left" w:pos="1134"/>
          <w:tab w:val="left" w:pos="1701"/>
          <w:tab w:val="left" w:pos="2268"/>
        </w:tabs>
        <w:ind w:left="0" w:firstLine="0"/>
        <w:rPr>
          <w:rFonts w:cs="Arial"/>
          <w:i/>
          <w:iCs/>
          <w:color w:val="000000"/>
          <w:sz w:val="24"/>
        </w:rPr>
      </w:pPr>
    </w:p>
    <w:p w14:paraId="60277A3B" w14:textId="77777777" w:rsidR="001A4EC9" w:rsidRPr="00520AAA" w:rsidRDefault="00E9730B" w:rsidP="00E9730B">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lang w:eastAsia="en-GB"/>
        </w:rPr>
        <w:t>52</w:t>
      </w:r>
      <w:r w:rsidRPr="00520AAA">
        <w:rPr>
          <w:rFonts w:cs="Arial"/>
          <w:color w:val="000000"/>
          <w:sz w:val="24"/>
          <w:szCs w:val="24"/>
          <w:lang w:eastAsia="en-GB"/>
        </w:rPr>
        <w:tab/>
      </w:r>
      <w:r w:rsidR="001A4EC9" w:rsidRPr="00520AAA">
        <w:rPr>
          <w:rFonts w:cs="Arial"/>
          <w:color w:val="000000"/>
          <w:sz w:val="24"/>
          <w:szCs w:val="24"/>
          <w:lang w:eastAsia="en-GB"/>
        </w:rPr>
        <w:t xml:space="preserve">Average mortgage rate </w:t>
      </w:r>
      <w:r w:rsidR="001A4EC9" w:rsidRPr="00520AAA">
        <w:rPr>
          <w:rFonts w:cs="Arial"/>
          <w:color w:val="000000"/>
          <w:sz w:val="24"/>
          <w:szCs w:val="24"/>
        </w:rPr>
        <w:t xml:space="preserve">means the effective interest rate (non-seasonally adjusted) of UK resident banks </w:t>
      </w:r>
      <w:r w:rsidRPr="00520AAA">
        <w:rPr>
          <w:rFonts w:cs="Arial"/>
          <w:color w:val="000000"/>
          <w:sz w:val="24"/>
          <w:szCs w:val="24"/>
        </w:rPr>
        <w:t xml:space="preserve">and building societies which </w:t>
      </w:r>
      <w:proofErr w:type="gramStart"/>
      <w:r w:rsidRPr="00520AAA">
        <w:rPr>
          <w:rFonts w:cs="Arial"/>
          <w:color w:val="000000"/>
          <w:sz w:val="24"/>
          <w:szCs w:val="24"/>
        </w:rPr>
        <w:t>is</w:t>
      </w:r>
      <w:proofErr w:type="gramEnd"/>
    </w:p>
    <w:p w14:paraId="6589091D" w14:textId="77777777" w:rsidR="00E9730B" w:rsidRPr="00520AAA" w:rsidRDefault="00E9730B" w:rsidP="00E9730B">
      <w:pPr>
        <w:pStyle w:val="Indent1"/>
        <w:numPr>
          <w:ilvl w:val="0"/>
          <w:numId w:val="0"/>
        </w:numPr>
        <w:tabs>
          <w:tab w:val="left" w:pos="1134"/>
          <w:tab w:val="left" w:pos="1701"/>
          <w:tab w:val="left" w:pos="2268"/>
        </w:tabs>
        <w:rPr>
          <w:rFonts w:cs="Arial"/>
          <w:color w:val="000000"/>
          <w:sz w:val="24"/>
        </w:rPr>
      </w:pPr>
    </w:p>
    <w:p w14:paraId="552F9C03" w14:textId="77777777" w:rsidR="001A4EC9" w:rsidRPr="00520AAA" w:rsidRDefault="00E9730B" w:rsidP="00E9730B">
      <w:pPr>
        <w:pStyle w:val="Indent1"/>
        <w:numPr>
          <w:ilvl w:val="0"/>
          <w:numId w:val="0"/>
        </w:numPr>
        <w:tabs>
          <w:tab w:val="left" w:pos="567"/>
          <w:tab w:val="left" w:pos="1134"/>
          <w:tab w:val="left" w:pos="1701"/>
          <w:tab w:val="left" w:pos="2268"/>
        </w:tabs>
        <w:ind w:left="1134" w:hanging="1134"/>
        <w:rPr>
          <w:rFonts w:cs="Arial"/>
          <w:b/>
          <w:bCs/>
          <w:color w:val="000000"/>
          <w:sz w:val="24"/>
        </w:rPr>
      </w:pPr>
      <w:r w:rsidRPr="00520AAA">
        <w:rPr>
          <w:rFonts w:cs="Arial"/>
          <w:color w:val="000000"/>
          <w:sz w:val="24"/>
        </w:rPr>
        <w:tab/>
      </w:r>
      <w:r w:rsidRPr="00520AAA">
        <w:rPr>
          <w:rFonts w:cs="Arial"/>
          <w:b/>
          <w:color w:val="000000"/>
          <w:sz w:val="24"/>
        </w:rPr>
        <w:t>1.</w:t>
      </w:r>
      <w:r w:rsidRPr="00520AAA">
        <w:rPr>
          <w:rFonts w:cs="Arial"/>
          <w:b/>
          <w:color w:val="000000"/>
          <w:sz w:val="24"/>
        </w:rPr>
        <w:tab/>
      </w:r>
      <w:r w:rsidR="001A4EC9" w:rsidRPr="00520AAA">
        <w:rPr>
          <w:rFonts w:cs="Arial"/>
          <w:color w:val="000000"/>
          <w:sz w:val="24"/>
        </w:rPr>
        <w:t xml:space="preserve">for loans to households secured on dwellings </w:t>
      </w:r>
      <w:r w:rsidR="001A4EC9" w:rsidRPr="00520AAA">
        <w:rPr>
          <w:rFonts w:cs="Arial"/>
          <w:b/>
          <w:bCs/>
          <w:color w:val="000000"/>
          <w:sz w:val="24"/>
        </w:rPr>
        <w:t>and</w:t>
      </w:r>
    </w:p>
    <w:p w14:paraId="1E81104F" w14:textId="77777777" w:rsidR="00E9730B" w:rsidRPr="00520AAA" w:rsidRDefault="00E9730B" w:rsidP="00E9730B">
      <w:pPr>
        <w:pStyle w:val="Indent1"/>
        <w:numPr>
          <w:ilvl w:val="0"/>
          <w:numId w:val="0"/>
        </w:numPr>
        <w:tabs>
          <w:tab w:val="left" w:pos="567"/>
          <w:tab w:val="left" w:pos="1134"/>
          <w:tab w:val="left" w:pos="1701"/>
          <w:tab w:val="left" w:pos="2268"/>
        </w:tabs>
        <w:ind w:left="1134" w:hanging="1134"/>
        <w:rPr>
          <w:rFonts w:cs="Arial"/>
          <w:color w:val="000000"/>
          <w:sz w:val="24"/>
        </w:rPr>
      </w:pPr>
    </w:p>
    <w:p w14:paraId="585B6BC8" w14:textId="77777777" w:rsidR="001A4EC9" w:rsidRPr="00520AAA" w:rsidRDefault="00E9730B" w:rsidP="00E9730B">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2.</w:t>
      </w:r>
      <w:r w:rsidRPr="00520AAA">
        <w:rPr>
          <w:rFonts w:cs="Arial"/>
          <w:b/>
          <w:color w:val="000000"/>
          <w:sz w:val="24"/>
        </w:rPr>
        <w:tab/>
      </w:r>
      <w:r w:rsidR="001A4EC9" w:rsidRPr="00520AAA">
        <w:rPr>
          <w:rFonts w:cs="Arial"/>
          <w:color w:val="000000"/>
          <w:sz w:val="24"/>
        </w:rPr>
        <w:t>published by the Bank of England in respect of the most recent period specified for that rate at the date of publication</w:t>
      </w:r>
      <w:r w:rsidR="00AE4D77">
        <w:rPr>
          <w:rFonts w:cs="Arial"/>
          <w:color w:val="000000"/>
          <w:sz w:val="24"/>
          <w:vertAlign w:val="superscript"/>
        </w:rPr>
        <w:t>1</w:t>
      </w:r>
      <w:r w:rsidR="001A4EC9" w:rsidRPr="00520AAA">
        <w:rPr>
          <w:rFonts w:cs="Arial"/>
          <w:color w:val="000000"/>
          <w:sz w:val="24"/>
        </w:rPr>
        <w:t>.</w:t>
      </w:r>
    </w:p>
    <w:p w14:paraId="4642C3A1" w14:textId="77777777" w:rsidR="00E9730B" w:rsidRPr="00520AAA" w:rsidRDefault="00E9730B" w:rsidP="001D59CC">
      <w:pPr>
        <w:tabs>
          <w:tab w:val="left" w:pos="567"/>
          <w:tab w:val="left" w:pos="1134"/>
          <w:tab w:val="left" w:pos="1701"/>
          <w:tab w:val="left" w:pos="2268"/>
        </w:tabs>
        <w:ind w:left="0" w:firstLine="0"/>
        <w:rPr>
          <w:rFonts w:cs="Arial"/>
          <w:i/>
          <w:iCs/>
          <w:color w:val="000000"/>
          <w:sz w:val="24"/>
        </w:rPr>
      </w:pPr>
    </w:p>
    <w:p w14:paraId="0A57C784" w14:textId="77777777" w:rsidR="001A4EC9" w:rsidRPr="00520AAA" w:rsidRDefault="001A4EC9" w:rsidP="00CD2C49">
      <w:pPr>
        <w:pStyle w:val="Leg"/>
      </w:pPr>
      <w:proofErr w:type="gramStart"/>
      <w:r w:rsidRPr="00520AAA">
        <w:t>1</w:t>
      </w:r>
      <w:r w:rsidR="00E9730B" w:rsidRPr="00520AAA">
        <w:t xml:space="preserve"> </w:t>
      </w:r>
      <w:r w:rsidRPr="00520AAA">
        <w:t xml:space="preserve"> </w:t>
      </w:r>
      <w:r w:rsidR="00DB4E7D" w:rsidRPr="00520AAA">
        <w:t>LMI</w:t>
      </w:r>
      <w:proofErr w:type="gramEnd"/>
      <w:r w:rsidR="00DB4E7D" w:rsidRPr="00520AAA">
        <w:t xml:space="preserve"> Regs</w:t>
      </w:r>
      <w:r w:rsidR="00E41671" w:rsidRPr="00520AAA">
        <w:t xml:space="preserve"> (NI)</w:t>
      </w:r>
      <w:r w:rsidR="00E9730B" w:rsidRPr="00520AAA">
        <w:t>, r</w:t>
      </w:r>
      <w:r w:rsidRPr="00520AAA">
        <w:t>eg 13(7)</w:t>
      </w:r>
    </w:p>
    <w:p w14:paraId="648DC621" w14:textId="77777777" w:rsidR="00E9730B" w:rsidRPr="00520AAA" w:rsidRDefault="00E9730B" w:rsidP="001D59CC">
      <w:pPr>
        <w:tabs>
          <w:tab w:val="left" w:pos="567"/>
          <w:tab w:val="left" w:pos="1134"/>
          <w:tab w:val="left" w:pos="1701"/>
          <w:tab w:val="left" w:pos="2268"/>
        </w:tabs>
        <w:ind w:left="0" w:firstLine="0"/>
        <w:rPr>
          <w:rFonts w:cs="Arial"/>
          <w:i/>
          <w:iCs/>
          <w:color w:val="000000"/>
          <w:sz w:val="24"/>
        </w:rPr>
      </w:pPr>
    </w:p>
    <w:p w14:paraId="2DF6BC27" w14:textId="77777777" w:rsidR="001A4EC9" w:rsidRPr="00520AAA" w:rsidRDefault="00E9730B" w:rsidP="00E9730B">
      <w:pPr>
        <w:pStyle w:val="MainNums"/>
        <w:numPr>
          <w:ilvl w:val="0"/>
          <w:numId w:val="0"/>
        </w:numPr>
        <w:tabs>
          <w:tab w:val="left" w:pos="567"/>
          <w:tab w:val="left" w:pos="1134"/>
          <w:tab w:val="left" w:pos="1701"/>
          <w:tab w:val="left" w:pos="2268"/>
        </w:tabs>
        <w:spacing w:before="0"/>
        <w:rPr>
          <w:rFonts w:cs="Arial"/>
          <w:color w:val="000000"/>
          <w:sz w:val="24"/>
          <w:szCs w:val="24"/>
        </w:rPr>
      </w:pPr>
      <w:r w:rsidRPr="00520AAA">
        <w:rPr>
          <w:rFonts w:cs="Arial"/>
          <w:color w:val="000000"/>
          <w:sz w:val="24"/>
          <w:szCs w:val="24"/>
        </w:rPr>
        <w:t>53</w:t>
      </w:r>
      <w:r w:rsidRPr="00520AAA">
        <w:rPr>
          <w:rFonts w:cs="Arial"/>
          <w:color w:val="000000"/>
          <w:sz w:val="24"/>
          <w:szCs w:val="24"/>
        </w:rPr>
        <w:tab/>
      </w:r>
      <w:proofErr w:type="gramStart"/>
      <w:r w:rsidR="001A4EC9" w:rsidRPr="00520AAA">
        <w:rPr>
          <w:rFonts w:cs="Arial"/>
          <w:color w:val="000000"/>
          <w:sz w:val="24"/>
          <w:szCs w:val="24"/>
        </w:rPr>
        <w:t>Reference day</w:t>
      </w:r>
      <w:proofErr w:type="gramEnd"/>
      <w:r w:rsidR="001A4EC9" w:rsidRPr="00520AAA">
        <w:rPr>
          <w:rFonts w:cs="Arial"/>
          <w:color w:val="000000"/>
          <w:sz w:val="24"/>
          <w:szCs w:val="24"/>
        </w:rPr>
        <w:t xml:space="preserve"> means any day falling </w:t>
      </w:r>
      <w:r w:rsidR="00AF1C69" w:rsidRPr="00520AAA">
        <w:rPr>
          <w:rFonts w:cs="Arial"/>
          <w:color w:val="000000"/>
          <w:sz w:val="24"/>
          <w:szCs w:val="24"/>
        </w:rPr>
        <w:t xml:space="preserve">on or </w:t>
      </w:r>
      <w:r w:rsidR="001A4EC9" w:rsidRPr="00520AAA">
        <w:rPr>
          <w:rFonts w:cs="Arial"/>
          <w:color w:val="000000"/>
          <w:sz w:val="24"/>
          <w:szCs w:val="24"/>
        </w:rPr>
        <w:t xml:space="preserve">after </w:t>
      </w:r>
      <w:r w:rsidR="00AF1C69" w:rsidRPr="00520AAA">
        <w:rPr>
          <w:rFonts w:cs="Arial"/>
          <w:color w:val="000000"/>
          <w:sz w:val="24"/>
          <w:szCs w:val="24"/>
        </w:rPr>
        <w:t>6 April 2018</w:t>
      </w:r>
      <w:r w:rsidR="001A4EC9" w:rsidRPr="00520AAA">
        <w:rPr>
          <w:rFonts w:cs="Arial"/>
          <w:color w:val="000000"/>
          <w:sz w:val="24"/>
          <w:szCs w:val="24"/>
          <w:vertAlign w:val="superscript"/>
        </w:rPr>
        <w:t>1</w:t>
      </w:r>
      <w:r w:rsidR="001A4EC9" w:rsidRPr="00520AAA">
        <w:rPr>
          <w:rFonts w:cs="Arial"/>
          <w:color w:val="000000"/>
          <w:sz w:val="24"/>
          <w:szCs w:val="24"/>
        </w:rPr>
        <w:t>.</w:t>
      </w:r>
    </w:p>
    <w:p w14:paraId="6D9CE7AD" w14:textId="77777777" w:rsidR="00E9730B" w:rsidRPr="00520AAA" w:rsidRDefault="00E9730B" w:rsidP="00E9730B">
      <w:pPr>
        <w:pStyle w:val="MainNums"/>
        <w:numPr>
          <w:ilvl w:val="0"/>
          <w:numId w:val="0"/>
        </w:numPr>
        <w:tabs>
          <w:tab w:val="left" w:pos="567"/>
          <w:tab w:val="left" w:pos="1134"/>
          <w:tab w:val="left" w:pos="1701"/>
          <w:tab w:val="left" w:pos="2268"/>
        </w:tabs>
        <w:spacing w:before="0"/>
        <w:rPr>
          <w:rFonts w:cs="Arial"/>
          <w:color w:val="000000"/>
          <w:sz w:val="24"/>
          <w:szCs w:val="24"/>
        </w:rPr>
      </w:pPr>
    </w:p>
    <w:p w14:paraId="3770CAF0" w14:textId="77777777" w:rsidR="001A4EC9" w:rsidRPr="00520AAA" w:rsidRDefault="00DB4E7D" w:rsidP="00CD2C49">
      <w:pPr>
        <w:pStyle w:val="Leg"/>
      </w:pPr>
      <w:proofErr w:type="gramStart"/>
      <w:r w:rsidRPr="00520AAA">
        <w:t>1</w:t>
      </w:r>
      <w:r w:rsidR="00E9730B" w:rsidRPr="00520AAA">
        <w:t xml:space="preserve"> </w:t>
      </w:r>
      <w:r w:rsidRPr="00520AAA">
        <w:t xml:space="preserve"> LMI</w:t>
      </w:r>
      <w:proofErr w:type="gramEnd"/>
      <w:r w:rsidRPr="00520AAA">
        <w:t xml:space="preserve"> Regs</w:t>
      </w:r>
      <w:r w:rsidR="00E41671" w:rsidRPr="00520AAA">
        <w:t xml:space="preserve"> (NI)</w:t>
      </w:r>
      <w:r w:rsidR="00E9730B" w:rsidRPr="00520AAA">
        <w:t>, r</w:t>
      </w:r>
      <w:r w:rsidR="001A4EC9" w:rsidRPr="00520AAA">
        <w:t>eg 13(7)</w:t>
      </w:r>
    </w:p>
    <w:p w14:paraId="7D263306" w14:textId="77777777" w:rsidR="00E9730B" w:rsidRPr="00520AAA" w:rsidRDefault="00E9730B" w:rsidP="001D59CC">
      <w:pPr>
        <w:tabs>
          <w:tab w:val="left" w:pos="567"/>
          <w:tab w:val="left" w:pos="1134"/>
          <w:tab w:val="left" w:pos="1701"/>
          <w:tab w:val="left" w:pos="2268"/>
        </w:tabs>
        <w:ind w:left="0" w:firstLine="0"/>
        <w:rPr>
          <w:rFonts w:cs="Arial"/>
          <w:i/>
          <w:iCs/>
          <w:color w:val="000000"/>
          <w:sz w:val="24"/>
        </w:rPr>
      </w:pPr>
    </w:p>
    <w:p w14:paraId="3D806537" w14:textId="77777777" w:rsidR="001A4EC9" w:rsidRPr="00520AAA" w:rsidRDefault="00E9730B" w:rsidP="001D59CC">
      <w:pPr>
        <w:pStyle w:val="Topic"/>
        <w:tabs>
          <w:tab w:val="left" w:pos="567"/>
          <w:tab w:val="left" w:pos="1134"/>
          <w:tab w:val="left" w:pos="1701"/>
          <w:tab w:val="left" w:pos="2268"/>
        </w:tabs>
        <w:spacing w:before="0"/>
        <w:ind w:left="0" w:firstLine="0"/>
        <w:rPr>
          <w:rFonts w:cs="Arial"/>
          <w:snapToGrid w:val="0"/>
          <w:color w:val="000000"/>
          <w:szCs w:val="24"/>
        </w:rPr>
      </w:pPr>
      <w:r w:rsidRPr="00520AAA">
        <w:rPr>
          <w:rFonts w:cs="Arial"/>
          <w:snapToGrid w:val="0"/>
          <w:color w:val="000000"/>
          <w:szCs w:val="24"/>
        </w:rPr>
        <w:tab/>
      </w:r>
      <w:r w:rsidR="001A4EC9" w:rsidRPr="00520AAA">
        <w:rPr>
          <w:rFonts w:cs="Arial"/>
          <w:snapToGrid w:val="0"/>
          <w:color w:val="000000"/>
          <w:szCs w:val="24"/>
        </w:rPr>
        <w:t>Non-dependant deductions</w:t>
      </w:r>
    </w:p>
    <w:p w14:paraId="01B7C886" w14:textId="77777777" w:rsidR="00E9730B" w:rsidRPr="00520AAA" w:rsidRDefault="00E9730B" w:rsidP="00E9730B">
      <w:pPr>
        <w:pStyle w:val="MainNums"/>
        <w:numPr>
          <w:ilvl w:val="0"/>
          <w:numId w:val="0"/>
        </w:numPr>
        <w:tabs>
          <w:tab w:val="left" w:pos="567"/>
          <w:tab w:val="left" w:pos="1134"/>
          <w:tab w:val="left" w:pos="1701"/>
          <w:tab w:val="left" w:pos="2268"/>
        </w:tabs>
        <w:spacing w:before="0"/>
        <w:rPr>
          <w:rFonts w:cs="Arial"/>
          <w:color w:val="000000"/>
          <w:sz w:val="24"/>
          <w:szCs w:val="24"/>
        </w:rPr>
      </w:pPr>
    </w:p>
    <w:p w14:paraId="0294727B" w14:textId="77777777" w:rsidR="00E9730B" w:rsidRPr="00520AAA" w:rsidRDefault="00E9730B" w:rsidP="00E9730B">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54</w:t>
      </w:r>
      <w:r w:rsidRPr="00520AAA">
        <w:rPr>
          <w:rFonts w:cs="Arial"/>
          <w:color w:val="000000"/>
          <w:sz w:val="24"/>
          <w:szCs w:val="24"/>
        </w:rPr>
        <w:tab/>
      </w:r>
      <w:r w:rsidR="001A4EC9" w:rsidRPr="00520AAA">
        <w:rPr>
          <w:rFonts w:cs="Arial"/>
          <w:color w:val="000000"/>
          <w:sz w:val="24"/>
          <w:szCs w:val="24"/>
        </w:rPr>
        <w:t xml:space="preserve">Where non-dependants live with the </w:t>
      </w:r>
      <w:r w:rsidR="009C6338" w:rsidRPr="00520AAA">
        <w:rPr>
          <w:rFonts w:cs="Arial"/>
          <w:color w:val="000000"/>
          <w:sz w:val="24"/>
          <w:szCs w:val="24"/>
        </w:rPr>
        <w:t>I</w:t>
      </w:r>
      <w:r w:rsidR="00E41671" w:rsidRPr="00520AAA">
        <w:rPr>
          <w:rFonts w:cs="Arial"/>
          <w:color w:val="000000"/>
          <w:sz w:val="24"/>
          <w:szCs w:val="24"/>
        </w:rPr>
        <w:t>ncome Support,</w:t>
      </w:r>
      <w:r w:rsidR="0027273D" w:rsidRPr="00520AAA">
        <w:rPr>
          <w:rFonts w:cs="Arial"/>
          <w:color w:val="000000"/>
          <w:sz w:val="24"/>
          <w:szCs w:val="24"/>
        </w:rPr>
        <w:t xml:space="preserve"> i</w:t>
      </w:r>
      <w:r w:rsidR="00E41671" w:rsidRPr="00520AAA">
        <w:rPr>
          <w:rFonts w:cs="Arial"/>
          <w:color w:val="000000"/>
          <w:sz w:val="24"/>
          <w:szCs w:val="24"/>
        </w:rPr>
        <w:t>ncome-based Jobseeker’s Allowance,</w:t>
      </w:r>
      <w:r w:rsidR="001A4EC9" w:rsidRPr="00520AAA">
        <w:rPr>
          <w:rFonts w:cs="Arial"/>
          <w:color w:val="000000"/>
          <w:sz w:val="24"/>
          <w:szCs w:val="24"/>
        </w:rPr>
        <w:t xml:space="preserve"> </w:t>
      </w:r>
      <w:r w:rsidR="0027273D" w:rsidRPr="00520AAA">
        <w:rPr>
          <w:rFonts w:cs="Arial"/>
          <w:color w:val="000000"/>
          <w:sz w:val="24"/>
          <w:szCs w:val="24"/>
        </w:rPr>
        <w:t>i</w:t>
      </w:r>
      <w:r w:rsidR="00E41671" w:rsidRPr="00520AAA">
        <w:rPr>
          <w:rFonts w:cs="Arial"/>
          <w:color w:val="000000"/>
          <w:sz w:val="24"/>
          <w:szCs w:val="24"/>
        </w:rPr>
        <w:t xml:space="preserve">ncome-related Employment and Support Allowance </w:t>
      </w:r>
      <w:r w:rsidR="001A4EC9" w:rsidRPr="00520AAA">
        <w:rPr>
          <w:rFonts w:cs="Arial"/>
          <w:color w:val="000000"/>
          <w:sz w:val="24"/>
          <w:szCs w:val="24"/>
        </w:rPr>
        <w:t>or S</w:t>
      </w:r>
      <w:r w:rsidR="00E41671" w:rsidRPr="00520AAA">
        <w:rPr>
          <w:rFonts w:cs="Arial"/>
          <w:color w:val="000000"/>
          <w:sz w:val="24"/>
          <w:szCs w:val="24"/>
        </w:rPr>
        <w:t>tate Pension Credit</w:t>
      </w:r>
      <w:r w:rsidR="001A4EC9" w:rsidRPr="00520AAA">
        <w:rPr>
          <w:rFonts w:cs="Arial"/>
          <w:color w:val="000000"/>
          <w:sz w:val="24"/>
          <w:szCs w:val="24"/>
        </w:rPr>
        <w:t xml:space="preserve"> claimant, a deduction from the loan payment may be appropriate</w:t>
      </w:r>
      <w:r w:rsidR="001A4EC9" w:rsidRPr="00520AAA">
        <w:rPr>
          <w:rFonts w:cs="Arial"/>
          <w:color w:val="000000"/>
          <w:sz w:val="24"/>
          <w:szCs w:val="24"/>
          <w:vertAlign w:val="superscript"/>
        </w:rPr>
        <w:t>1</w:t>
      </w:r>
      <w:r w:rsidR="001A4EC9" w:rsidRPr="00520AAA">
        <w:rPr>
          <w:rFonts w:cs="Arial"/>
          <w:color w:val="000000"/>
          <w:sz w:val="24"/>
          <w:szCs w:val="24"/>
        </w:rPr>
        <w:t xml:space="preserve">. </w:t>
      </w:r>
      <w:r w:rsidRPr="00520AAA">
        <w:rPr>
          <w:rFonts w:cs="Arial"/>
          <w:color w:val="000000"/>
          <w:sz w:val="24"/>
          <w:szCs w:val="24"/>
        </w:rPr>
        <w:t xml:space="preserve"> </w:t>
      </w:r>
      <w:r w:rsidR="001A4EC9" w:rsidRPr="00520AAA">
        <w:rPr>
          <w:rFonts w:cs="Arial"/>
          <w:color w:val="000000"/>
          <w:sz w:val="24"/>
          <w:szCs w:val="24"/>
        </w:rPr>
        <w:t xml:space="preserve">A deduction should be considered for each non-dependant or group of non-dependants. </w:t>
      </w:r>
      <w:r w:rsidRPr="00520AAA">
        <w:rPr>
          <w:rFonts w:cs="Arial"/>
          <w:color w:val="000000"/>
          <w:sz w:val="24"/>
          <w:szCs w:val="24"/>
        </w:rPr>
        <w:t xml:space="preserve"> </w:t>
      </w:r>
      <w:r w:rsidR="001A4EC9" w:rsidRPr="00520AAA">
        <w:rPr>
          <w:rFonts w:cs="Arial"/>
          <w:color w:val="000000"/>
          <w:sz w:val="24"/>
          <w:szCs w:val="24"/>
        </w:rPr>
        <w:t>The proportion of the non-dependant deduction applicable to the loan payment is calculated using the for</w:t>
      </w:r>
      <w:r w:rsidR="007A77C6">
        <w:rPr>
          <w:rFonts w:cs="Arial"/>
          <w:color w:val="000000"/>
          <w:sz w:val="24"/>
          <w:szCs w:val="24"/>
        </w:rPr>
        <w:t>mula -</w:t>
      </w:r>
    </w:p>
    <w:p w14:paraId="13F89C33" w14:textId="77777777" w:rsidR="00E9730B" w:rsidRPr="00520AAA" w:rsidRDefault="00E9730B" w:rsidP="00E9730B">
      <w:pPr>
        <w:pStyle w:val="MainNums"/>
        <w:numPr>
          <w:ilvl w:val="0"/>
          <w:numId w:val="0"/>
        </w:numPr>
        <w:tabs>
          <w:tab w:val="left" w:pos="567"/>
          <w:tab w:val="left" w:pos="1134"/>
          <w:tab w:val="left" w:pos="1701"/>
          <w:tab w:val="left" w:pos="2268"/>
        </w:tabs>
        <w:spacing w:before="0"/>
        <w:rPr>
          <w:rFonts w:cs="Arial"/>
          <w:color w:val="000000"/>
          <w:sz w:val="24"/>
          <w:szCs w:val="24"/>
        </w:rPr>
      </w:pPr>
    </w:p>
    <w:p w14:paraId="438D0DE4" w14:textId="77777777" w:rsidR="001A4EC9" w:rsidRPr="00520AAA" w:rsidRDefault="00E9730B" w:rsidP="00E9730B">
      <w:pPr>
        <w:pStyle w:val="MainNums"/>
        <w:numPr>
          <w:ilvl w:val="0"/>
          <w:numId w:val="0"/>
        </w:numPr>
        <w:tabs>
          <w:tab w:val="left" w:pos="567"/>
          <w:tab w:val="left" w:pos="1134"/>
          <w:tab w:val="left" w:pos="1701"/>
          <w:tab w:val="left" w:pos="2268"/>
        </w:tabs>
        <w:spacing w:before="0"/>
        <w:rPr>
          <w:rFonts w:cs="Arial"/>
          <w:color w:val="000000"/>
          <w:sz w:val="24"/>
          <w:szCs w:val="24"/>
        </w:rPr>
      </w:pPr>
      <w:r w:rsidRPr="00520AAA">
        <w:rPr>
          <w:rFonts w:cs="Arial"/>
          <w:color w:val="000000"/>
          <w:sz w:val="24"/>
          <w:szCs w:val="24"/>
        </w:rPr>
        <w:tab/>
      </w:r>
      <w:r w:rsidR="001A4EC9" w:rsidRPr="00520AAA">
        <w:rPr>
          <w:rFonts w:cs="Arial"/>
          <w:color w:val="000000"/>
          <w:sz w:val="24"/>
          <w:szCs w:val="24"/>
        </w:rPr>
        <w:t>A x (B / C)</w:t>
      </w:r>
    </w:p>
    <w:p w14:paraId="155AACFB" w14:textId="77777777" w:rsidR="00E9730B" w:rsidRPr="00520AAA" w:rsidRDefault="00E9730B" w:rsidP="001D59CC">
      <w:pPr>
        <w:tabs>
          <w:tab w:val="left" w:pos="567"/>
          <w:tab w:val="left" w:pos="1134"/>
          <w:tab w:val="left" w:pos="1701"/>
          <w:tab w:val="left" w:pos="2268"/>
        </w:tabs>
        <w:ind w:left="0" w:firstLine="0"/>
        <w:rPr>
          <w:rFonts w:cs="Arial"/>
          <w:color w:val="000000"/>
          <w:sz w:val="24"/>
        </w:rPr>
      </w:pPr>
    </w:p>
    <w:p w14:paraId="52AACF95" w14:textId="77777777" w:rsidR="001A4EC9" w:rsidRPr="00520AAA" w:rsidRDefault="00E9730B" w:rsidP="001D59CC">
      <w:pPr>
        <w:tabs>
          <w:tab w:val="left" w:pos="567"/>
          <w:tab w:val="left" w:pos="1134"/>
          <w:tab w:val="left" w:pos="1701"/>
          <w:tab w:val="left" w:pos="2268"/>
        </w:tabs>
        <w:ind w:left="0" w:firstLine="0"/>
        <w:rPr>
          <w:rFonts w:cs="Arial"/>
          <w:color w:val="000000"/>
          <w:sz w:val="24"/>
        </w:rPr>
      </w:pPr>
      <w:r w:rsidRPr="00520AAA">
        <w:rPr>
          <w:rFonts w:cs="Arial"/>
          <w:color w:val="000000"/>
          <w:sz w:val="24"/>
        </w:rPr>
        <w:tab/>
      </w:r>
      <w:proofErr w:type="gramStart"/>
      <w:r w:rsidR="001A4EC9" w:rsidRPr="00520AAA">
        <w:rPr>
          <w:rFonts w:cs="Arial"/>
          <w:color w:val="000000"/>
          <w:sz w:val="24"/>
        </w:rPr>
        <w:t>Where</w:t>
      </w:r>
      <w:proofErr w:type="gramEnd"/>
    </w:p>
    <w:p w14:paraId="7DEA5C05" w14:textId="77777777" w:rsidR="00E9730B" w:rsidRPr="00520AAA" w:rsidRDefault="00E9730B" w:rsidP="001D59CC">
      <w:pPr>
        <w:tabs>
          <w:tab w:val="left" w:pos="567"/>
          <w:tab w:val="left" w:pos="1134"/>
          <w:tab w:val="left" w:pos="1701"/>
          <w:tab w:val="left" w:pos="2268"/>
        </w:tabs>
        <w:ind w:left="0" w:firstLine="0"/>
        <w:rPr>
          <w:rFonts w:cs="Arial"/>
          <w:color w:val="000000"/>
          <w:sz w:val="24"/>
        </w:rPr>
      </w:pPr>
    </w:p>
    <w:p w14:paraId="22D9244E" w14:textId="77777777" w:rsidR="001A4EC9" w:rsidRPr="00520AAA" w:rsidRDefault="00E9730B" w:rsidP="00E9730B">
      <w:pPr>
        <w:tabs>
          <w:tab w:val="left" w:pos="567"/>
          <w:tab w:val="left" w:pos="1134"/>
          <w:tab w:val="left" w:pos="1701"/>
          <w:tab w:val="left" w:pos="2268"/>
        </w:tabs>
        <w:rPr>
          <w:rFonts w:cs="Arial"/>
          <w:color w:val="000000"/>
          <w:sz w:val="24"/>
        </w:rPr>
      </w:pPr>
      <w:r w:rsidRPr="00520AAA">
        <w:rPr>
          <w:rFonts w:cs="Arial"/>
          <w:color w:val="000000"/>
          <w:sz w:val="24"/>
        </w:rPr>
        <w:tab/>
      </w:r>
      <w:proofErr w:type="gramStart"/>
      <w:r w:rsidR="001A4EC9" w:rsidRPr="00520AAA">
        <w:rPr>
          <w:rFonts w:cs="Arial"/>
          <w:color w:val="000000"/>
          <w:sz w:val="24"/>
        </w:rPr>
        <w:t>A  is</w:t>
      </w:r>
      <w:proofErr w:type="gramEnd"/>
      <w:r w:rsidR="001A4EC9" w:rsidRPr="00520AAA">
        <w:rPr>
          <w:rFonts w:cs="Arial"/>
          <w:color w:val="000000"/>
          <w:sz w:val="24"/>
        </w:rPr>
        <w:t xml:space="preserve"> the total amount of the appropriate</w:t>
      </w:r>
      <w:r w:rsidR="001A4EC9" w:rsidRPr="00520AAA">
        <w:rPr>
          <w:rFonts w:cs="Arial"/>
          <w:color w:val="000000"/>
          <w:sz w:val="24"/>
          <w:vertAlign w:val="superscript"/>
        </w:rPr>
        <w:t>2</w:t>
      </w:r>
      <w:r w:rsidR="001A4EC9" w:rsidRPr="00520AAA">
        <w:rPr>
          <w:rFonts w:cs="Arial"/>
          <w:color w:val="000000"/>
          <w:sz w:val="24"/>
        </w:rPr>
        <w:t xml:space="preserve"> non-dependant deduction</w:t>
      </w:r>
      <w:r w:rsidRPr="00520AAA">
        <w:rPr>
          <w:rFonts w:cs="Arial"/>
          <w:color w:val="000000"/>
          <w:sz w:val="24"/>
        </w:rPr>
        <w:t>.</w:t>
      </w:r>
    </w:p>
    <w:p w14:paraId="7F527ACE" w14:textId="77777777" w:rsidR="00E9730B" w:rsidRPr="00520AAA" w:rsidRDefault="00E9730B" w:rsidP="00E9730B">
      <w:pPr>
        <w:tabs>
          <w:tab w:val="left" w:pos="567"/>
          <w:tab w:val="left" w:pos="1134"/>
          <w:tab w:val="left" w:pos="1701"/>
          <w:tab w:val="left" w:pos="2268"/>
        </w:tabs>
        <w:rPr>
          <w:rFonts w:cs="Arial"/>
          <w:color w:val="000000"/>
          <w:sz w:val="24"/>
        </w:rPr>
      </w:pPr>
    </w:p>
    <w:p w14:paraId="1A3E3310" w14:textId="77777777" w:rsidR="001A4EC9" w:rsidRPr="00520AAA" w:rsidRDefault="00E9730B" w:rsidP="00E9730B">
      <w:pPr>
        <w:tabs>
          <w:tab w:val="left" w:pos="567"/>
          <w:tab w:val="left" w:pos="1134"/>
          <w:tab w:val="left" w:pos="1701"/>
          <w:tab w:val="left" w:pos="2268"/>
        </w:tabs>
        <w:rPr>
          <w:rFonts w:cs="Arial"/>
          <w:color w:val="000000"/>
          <w:sz w:val="24"/>
        </w:rPr>
      </w:pPr>
      <w:r w:rsidRPr="00520AAA">
        <w:rPr>
          <w:rFonts w:cs="Arial"/>
          <w:color w:val="000000"/>
          <w:sz w:val="24"/>
        </w:rPr>
        <w:tab/>
      </w:r>
      <w:proofErr w:type="gramStart"/>
      <w:r w:rsidR="001A4EC9" w:rsidRPr="00520AAA">
        <w:rPr>
          <w:rFonts w:cs="Arial"/>
          <w:color w:val="000000"/>
          <w:sz w:val="24"/>
        </w:rPr>
        <w:t>B  is</w:t>
      </w:r>
      <w:proofErr w:type="gramEnd"/>
      <w:r w:rsidR="001A4EC9" w:rsidRPr="00520AAA">
        <w:rPr>
          <w:rFonts w:cs="Arial"/>
          <w:color w:val="000000"/>
          <w:sz w:val="24"/>
        </w:rPr>
        <w:t xml:space="preserve"> the amount of loan payment calculated under paragraph 2</w:t>
      </w:r>
      <w:r w:rsidR="002F1F25" w:rsidRPr="00520AAA">
        <w:rPr>
          <w:rFonts w:cs="Arial"/>
          <w:color w:val="000000"/>
          <w:sz w:val="24"/>
        </w:rPr>
        <w:t>7</w:t>
      </w:r>
      <w:r w:rsidRPr="00520AAA">
        <w:rPr>
          <w:rFonts w:cs="Arial"/>
          <w:color w:val="000000"/>
          <w:sz w:val="24"/>
        </w:rPr>
        <w:t>.</w:t>
      </w:r>
    </w:p>
    <w:p w14:paraId="5F39BAF6" w14:textId="77777777" w:rsidR="00E9730B" w:rsidRPr="00520AAA" w:rsidRDefault="00E9730B" w:rsidP="00E9730B">
      <w:pPr>
        <w:tabs>
          <w:tab w:val="left" w:pos="567"/>
          <w:tab w:val="left" w:pos="1134"/>
          <w:tab w:val="left" w:pos="1701"/>
          <w:tab w:val="left" w:pos="2268"/>
        </w:tabs>
        <w:rPr>
          <w:rFonts w:cs="Arial"/>
          <w:color w:val="000000"/>
          <w:sz w:val="24"/>
        </w:rPr>
      </w:pPr>
    </w:p>
    <w:p w14:paraId="44C65A84" w14:textId="77777777" w:rsidR="001A4EC9" w:rsidRPr="00520AAA" w:rsidRDefault="00E9730B" w:rsidP="00E9730B">
      <w:pPr>
        <w:tabs>
          <w:tab w:val="left" w:pos="567"/>
          <w:tab w:val="left" w:pos="1134"/>
          <w:tab w:val="left" w:pos="1701"/>
          <w:tab w:val="left" w:pos="2268"/>
        </w:tabs>
        <w:rPr>
          <w:rFonts w:cs="Arial"/>
          <w:color w:val="000000"/>
          <w:sz w:val="24"/>
        </w:rPr>
      </w:pPr>
      <w:r w:rsidRPr="00520AAA">
        <w:rPr>
          <w:rFonts w:cs="Arial"/>
          <w:color w:val="000000"/>
          <w:sz w:val="24"/>
        </w:rPr>
        <w:tab/>
      </w:r>
      <w:proofErr w:type="gramStart"/>
      <w:r w:rsidR="001A4EC9" w:rsidRPr="00520AAA">
        <w:rPr>
          <w:rFonts w:cs="Arial"/>
          <w:color w:val="000000"/>
          <w:sz w:val="24"/>
        </w:rPr>
        <w:t>C  is</w:t>
      </w:r>
      <w:proofErr w:type="gramEnd"/>
      <w:r w:rsidR="001A4EC9" w:rsidRPr="00520AAA">
        <w:rPr>
          <w:rFonts w:cs="Arial"/>
          <w:color w:val="000000"/>
          <w:sz w:val="24"/>
        </w:rPr>
        <w:t xml:space="preserve"> the sum of the loan payment and any housing costs</w:t>
      </w:r>
      <w:r w:rsidR="004468E3" w:rsidRPr="00520AAA">
        <w:rPr>
          <w:rFonts w:cs="Arial"/>
          <w:color w:val="000000"/>
          <w:sz w:val="24"/>
        </w:rPr>
        <w:t xml:space="preserve"> awarded under </w:t>
      </w:r>
      <w:r w:rsidR="00E41671" w:rsidRPr="00520AAA">
        <w:rPr>
          <w:rFonts w:cs="Arial"/>
          <w:color w:val="000000"/>
          <w:sz w:val="24"/>
        </w:rPr>
        <w:t>Income Support</w:t>
      </w:r>
      <w:r w:rsidR="004468E3" w:rsidRPr="00520AAA">
        <w:rPr>
          <w:rFonts w:cs="Arial"/>
          <w:color w:val="000000"/>
          <w:sz w:val="24"/>
        </w:rPr>
        <w:t xml:space="preserve">, </w:t>
      </w:r>
      <w:r w:rsidR="00E91925" w:rsidRPr="00520AAA">
        <w:rPr>
          <w:rFonts w:cs="Arial"/>
          <w:color w:val="000000"/>
          <w:sz w:val="24"/>
        </w:rPr>
        <w:t>i</w:t>
      </w:r>
      <w:r w:rsidR="00E41671" w:rsidRPr="00520AAA">
        <w:rPr>
          <w:rFonts w:cs="Arial"/>
          <w:color w:val="000000"/>
          <w:sz w:val="24"/>
        </w:rPr>
        <w:t xml:space="preserve">ncome-based Jobseeker’s Allowance, </w:t>
      </w:r>
      <w:r w:rsidR="00E91925" w:rsidRPr="00520AAA">
        <w:rPr>
          <w:rFonts w:cs="Arial"/>
          <w:color w:val="000000"/>
          <w:sz w:val="24"/>
        </w:rPr>
        <w:t>i</w:t>
      </w:r>
      <w:r w:rsidR="00E41671" w:rsidRPr="00520AAA">
        <w:rPr>
          <w:rFonts w:cs="Arial"/>
          <w:color w:val="000000"/>
          <w:sz w:val="24"/>
        </w:rPr>
        <w:t xml:space="preserve">ncome-related Employment and Support Allowance </w:t>
      </w:r>
      <w:r w:rsidR="004468E3" w:rsidRPr="00520AAA">
        <w:rPr>
          <w:rFonts w:cs="Arial"/>
          <w:color w:val="000000"/>
          <w:sz w:val="24"/>
        </w:rPr>
        <w:t>or S</w:t>
      </w:r>
      <w:r w:rsidR="00E41671" w:rsidRPr="00520AAA">
        <w:rPr>
          <w:rFonts w:cs="Arial"/>
          <w:color w:val="000000"/>
          <w:sz w:val="24"/>
        </w:rPr>
        <w:t xml:space="preserve">tate </w:t>
      </w:r>
      <w:r w:rsidR="004468E3" w:rsidRPr="00520AAA">
        <w:rPr>
          <w:rFonts w:cs="Arial"/>
          <w:color w:val="000000"/>
          <w:sz w:val="24"/>
        </w:rPr>
        <w:t>P</w:t>
      </w:r>
      <w:r w:rsidR="00E41671" w:rsidRPr="00520AAA">
        <w:rPr>
          <w:rFonts w:cs="Arial"/>
          <w:color w:val="000000"/>
          <w:sz w:val="24"/>
        </w:rPr>
        <w:t xml:space="preserve">ension </w:t>
      </w:r>
      <w:r w:rsidR="004468E3" w:rsidRPr="00520AAA">
        <w:rPr>
          <w:rFonts w:cs="Arial"/>
          <w:color w:val="000000"/>
          <w:sz w:val="24"/>
        </w:rPr>
        <w:t>C</w:t>
      </w:r>
      <w:r w:rsidR="00E41671" w:rsidRPr="00520AAA">
        <w:rPr>
          <w:rFonts w:cs="Arial"/>
          <w:color w:val="000000"/>
          <w:sz w:val="24"/>
        </w:rPr>
        <w:t>redit</w:t>
      </w:r>
      <w:r w:rsidR="004468E3" w:rsidRPr="00520AAA">
        <w:rPr>
          <w:rFonts w:cs="Arial"/>
          <w:color w:val="000000"/>
          <w:sz w:val="24"/>
        </w:rPr>
        <w:t xml:space="preserve"> regulations</w:t>
      </w:r>
      <w:r w:rsidR="001A4EC9" w:rsidRPr="00520AAA">
        <w:rPr>
          <w:rFonts w:cs="Arial"/>
          <w:color w:val="000000"/>
          <w:sz w:val="24"/>
          <w:vertAlign w:val="superscript"/>
        </w:rPr>
        <w:t>3</w:t>
      </w:r>
      <w:r w:rsidRPr="00520AAA">
        <w:rPr>
          <w:rFonts w:cs="Arial"/>
          <w:color w:val="000000"/>
          <w:sz w:val="24"/>
        </w:rPr>
        <w:t>.</w:t>
      </w:r>
    </w:p>
    <w:p w14:paraId="088B4A0E" w14:textId="77777777" w:rsidR="00E9730B" w:rsidRPr="00520AAA" w:rsidRDefault="00E9730B" w:rsidP="001D59CC">
      <w:pPr>
        <w:tabs>
          <w:tab w:val="left" w:pos="567"/>
          <w:tab w:val="left" w:pos="1134"/>
          <w:tab w:val="left" w:pos="1701"/>
          <w:tab w:val="left" w:pos="2268"/>
        </w:tabs>
        <w:ind w:left="0" w:firstLine="0"/>
        <w:rPr>
          <w:rFonts w:cs="Arial"/>
          <w:snapToGrid w:val="0"/>
          <w:color w:val="000000"/>
          <w:sz w:val="24"/>
          <w:lang w:val="de-DE"/>
        </w:rPr>
      </w:pPr>
    </w:p>
    <w:p w14:paraId="62A4B53A" w14:textId="77777777" w:rsidR="00E9730B" w:rsidRPr="00520AAA" w:rsidRDefault="001A4EC9" w:rsidP="00CD2C49">
      <w:pPr>
        <w:pStyle w:val="Leg"/>
        <w:rPr>
          <w:lang w:val="de-DE"/>
        </w:rPr>
      </w:pPr>
      <w:r w:rsidRPr="00520AAA">
        <w:rPr>
          <w:lang w:val="de-DE"/>
        </w:rPr>
        <w:t>1</w:t>
      </w:r>
      <w:r w:rsidR="00E9730B" w:rsidRPr="00520AAA">
        <w:rPr>
          <w:lang w:val="de-DE"/>
        </w:rPr>
        <w:t xml:space="preserve"> </w:t>
      </w:r>
      <w:r w:rsidRPr="00520AAA">
        <w:rPr>
          <w:lang w:val="de-DE"/>
        </w:rPr>
        <w:t xml:space="preserve"> </w:t>
      </w:r>
      <w:r w:rsidR="00DB4E7D" w:rsidRPr="00520AAA">
        <w:rPr>
          <w:lang w:val="de-DE"/>
        </w:rPr>
        <w:t>LMI Regs</w:t>
      </w:r>
      <w:r w:rsidR="00E41671" w:rsidRPr="00520AAA">
        <w:rPr>
          <w:lang w:val="de-DE"/>
        </w:rPr>
        <w:t xml:space="preserve"> (NI)</w:t>
      </w:r>
      <w:r w:rsidR="00E9730B" w:rsidRPr="00520AAA">
        <w:rPr>
          <w:iCs/>
        </w:rPr>
        <w:t>, r</w:t>
      </w:r>
      <w:r w:rsidRPr="00520AAA">
        <w:rPr>
          <w:iCs/>
        </w:rPr>
        <w:t xml:space="preserve">eg 14(1); </w:t>
      </w:r>
      <w:r w:rsidR="00E9730B" w:rsidRPr="00520AAA">
        <w:rPr>
          <w:iCs/>
        </w:rPr>
        <w:t xml:space="preserve"> </w:t>
      </w:r>
      <w:r w:rsidRPr="00520AAA">
        <w:rPr>
          <w:iCs/>
        </w:rPr>
        <w:t xml:space="preserve">2 </w:t>
      </w:r>
      <w:r w:rsidR="00E9730B" w:rsidRPr="00520AAA">
        <w:rPr>
          <w:iCs/>
        </w:rPr>
        <w:t xml:space="preserve"> </w:t>
      </w:r>
      <w:r w:rsidRPr="00520AAA">
        <w:rPr>
          <w:lang w:val="de-DE"/>
        </w:rPr>
        <w:t>JSA Regs</w:t>
      </w:r>
      <w:r w:rsidR="00E41671" w:rsidRPr="00520AAA">
        <w:rPr>
          <w:lang w:val="de-DE"/>
        </w:rPr>
        <w:t xml:space="preserve"> (NI)</w:t>
      </w:r>
      <w:r w:rsidRPr="00520AAA">
        <w:rPr>
          <w:lang w:val="de-DE"/>
        </w:rPr>
        <w:t xml:space="preserve">, Sch 2, para 17; </w:t>
      </w:r>
      <w:r w:rsidR="00E9730B" w:rsidRPr="00520AAA">
        <w:rPr>
          <w:lang w:val="de-DE"/>
        </w:rPr>
        <w:t xml:space="preserve"> </w:t>
      </w:r>
      <w:r w:rsidRPr="00520AAA">
        <w:rPr>
          <w:lang w:val="de-DE"/>
        </w:rPr>
        <w:t>IS (Gen) Regs</w:t>
      </w:r>
      <w:r w:rsidR="00E41671" w:rsidRPr="00520AAA">
        <w:rPr>
          <w:lang w:val="de-DE"/>
        </w:rPr>
        <w:t xml:space="preserve"> (NI)</w:t>
      </w:r>
      <w:r w:rsidR="00E9730B" w:rsidRPr="00520AAA">
        <w:rPr>
          <w:lang w:val="de-DE"/>
        </w:rPr>
        <w:t>, Sch 3, para 18;</w:t>
      </w:r>
    </w:p>
    <w:p w14:paraId="63C97079" w14:textId="77777777" w:rsidR="00E9730B" w:rsidRPr="00520AAA" w:rsidRDefault="001A4EC9" w:rsidP="00E9730B">
      <w:pPr>
        <w:tabs>
          <w:tab w:val="left" w:pos="567"/>
          <w:tab w:val="left" w:pos="1134"/>
          <w:tab w:val="left" w:pos="1701"/>
          <w:tab w:val="left" w:pos="2268"/>
        </w:tabs>
        <w:ind w:left="0" w:firstLine="0"/>
        <w:jc w:val="right"/>
        <w:rPr>
          <w:rFonts w:cs="Arial"/>
          <w:i/>
          <w:snapToGrid w:val="0"/>
          <w:color w:val="000000"/>
          <w:sz w:val="16"/>
          <w:szCs w:val="16"/>
          <w:lang w:val="de-DE"/>
        </w:rPr>
      </w:pPr>
      <w:r w:rsidRPr="00520AAA">
        <w:rPr>
          <w:rFonts w:cs="Arial"/>
          <w:i/>
          <w:snapToGrid w:val="0"/>
          <w:color w:val="000000"/>
          <w:sz w:val="16"/>
          <w:szCs w:val="16"/>
          <w:lang w:val="de-DE"/>
        </w:rPr>
        <w:t>ESA Regs</w:t>
      </w:r>
      <w:r w:rsidR="00E41671" w:rsidRPr="00520AAA">
        <w:rPr>
          <w:rFonts w:cs="Arial"/>
          <w:i/>
          <w:snapToGrid w:val="0"/>
          <w:color w:val="000000"/>
          <w:sz w:val="16"/>
          <w:szCs w:val="16"/>
          <w:lang w:val="de-DE"/>
        </w:rPr>
        <w:t xml:space="preserve"> (NI)</w:t>
      </w:r>
      <w:r w:rsidRPr="00520AAA">
        <w:rPr>
          <w:rFonts w:cs="Arial"/>
          <w:i/>
          <w:snapToGrid w:val="0"/>
          <w:color w:val="000000"/>
          <w:sz w:val="16"/>
          <w:szCs w:val="16"/>
          <w:lang w:val="de-DE"/>
        </w:rPr>
        <w:t>, Sch 6, para 19;</w:t>
      </w:r>
      <w:r w:rsidR="00E9730B" w:rsidRPr="00520AAA">
        <w:rPr>
          <w:rFonts w:cs="Arial"/>
          <w:i/>
          <w:snapToGrid w:val="0"/>
          <w:color w:val="000000"/>
          <w:sz w:val="16"/>
          <w:szCs w:val="16"/>
          <w:lang w:val="de-DE"/>
        </w:rPr>
        <w:t xml:space="preserve"> </w:t>
      </w:r>
      <w:r w:rsidRPr="00520AAA">
        <w:rPr>
          <w:rFonts w:cs="Arial"/>
          <w:i/>
          <w:snapToGrid w:val="0"/>
          <w:color w:val="000000"/>
          <w:sz w:val="16"/>
          <w:szCs w:val="16"/>
          <w:lang w:val="de-DE"/>
        </w:rPr>
        <w:t xml:space="preserve"> SPC Regs</w:t>
      </w:r>
      <w:r w:rsidR="00E41671" w:rsidRPr="00520AAA">
        <w:rPr>
          <w:rFonts w:cs="Arial"/>
          <w:i/>
          <w:snapToGrid w:val="0"/>
          <w:color w:val="000000"/>
          <w:sz w:val="16"/>
          <w:szCs w:val="16"/>
          <w:lang w:val="de-DE"/>
        </w:rPr>
        <w:t xml:space="preserve"> (NI)</w:t>
      </w:r>
      <w:r w:rsidRPr="00520AAA">
        <w:rPr>
          <w:rFonts w:cs="Arial"/>
          <w:i/>
          <w:snapToGrid w:val="0"/>
          <w:color w:val="000000"/>
          <w:sz w:val="16"/>
          <w:szCs w:val="16"/>
          <w:lang w:val="de-DE"/>
        </w:rPr>
        <w:t>, Sch</w:t>
      </w:r>
      <w:r w:rsidR="00E9730B" w:rsidRPr="00520AAA">
        <w:rPr>
          <w:rFonts w:cs="Arial"/>
          <w:i/>
          <w:snapToGrid w:val="0"/>
          <w:color w:val="000000"/>
          <w:sz w:val="16"/>
          <w:szCs w:val="16"/>
          <w:lang w:val="de-DE"/>
        </w:rPr>
        <w:t xml:space="preserve"> </w:t>
      </w:r>
      <w:r w:rsidR="00E41671" w:rsidRPr="00520AAA">
        <w:rPr>
          <w:rFonts w:cs="Arial"/>
          <w:i/>
          <w:snapToGrid w:val="0"/>
          <w:color w:val="000000"/>
          <w:sz w:val="16"/>
          <w:szCs w:val="16"/>
          <w:lang w:val="de-DE"/>
        </w:rPr>
        <w:t>2</w:t>
      </w:r>
      <w:r w:rsidRPr="00520AAA">
        <w:rPr>
          <w:rFonts w:cs="Arial"/>
          <w:i/>
          <w:snapToGrid w:val="0"/>
          <w:color w:val="000000"/>
          <w:sz w:val="16"/>
          <w:szCs w:val="16"/>
          <w:lang w:val="de-DE"/>
        </w:rPr>
        <w:t xml:space="preserve">, para 14; </w:t>
      </w:r>
      <w:r w:rsidR="00E9730B" w:rsidRPr="00520AAA">
        <w:rPr>
          <w:rFonts w:cs="Arial"/>
          <w:i/>
          <w:snapToGrid w:val="0"/>
          <w:color w:val="000000"/>
          <w:sz w:val="16"/>
          <w:szCs w:val="16"/>
          <w:lang w:val="de-DE"/>
        </w:rPr>
        <w:t xml:space="preserve"> </w:t>
      </w:r>
      <w:r w:rsidRPr="00520AAA">
        <w:rPr>
          <w:rFonts w:cs="Arial"/>
          <w:i/>
          <w:snapToGrid w:val="0"/>
          <w:color w:val="000000"/>
          <w:sz w:val="16"/>
          <w:szCs w:val="16"/>
          <w:lang w:val="de-DE"/>
        </w:rPr>
        <w:t xml:space="preserve">3 </w:t>
      </w:r>
      <w:r w:rsidR="00E9730B" w:rsidRPr="00520AAA">
        <w:rPr>
          <w:rFonts w:cs="Arial"/>
          <w:i/>
          <w:snapToGrid w:val="0"/>
          <w:color w:val="000000"/>
          <w:sz w:val="16"/>
          <w:szCs w:val="16"/>
          <w:lang w:val="de-DE"/>
        </w:rPr>
        <w:t xml:space="preserve"> </w:t>
      </w:r>
      <w:r w:rsidRPr="00520AAA">
        <w:rPr>
          <w:rFonts w:cs="Arial"/>
          <w:i/>
          <w:snapToGrid w:val="0"/>
          <w:color w:val="000000"/>
          <w:sz w:val="16"/>
          <w:szCs w:val="16"/>
          <w:lang w:val="de-DE"/>
        </w:rPr>
        <w:t>JSA Regs</w:t>
      </w:r>
      <w:r w:rsidR="00E41671" w:rsidRPr="00520AAA">
        <w:rPr>
          <w:rFonts w:cs="Arial"/>
          <w:i/>
          <w:snapToGrid w:val="0"/>
          <w:color w:val="000000"/>
          <w:sz w:val="16"/>
          <w:szCs w:val="16"/>
          <w:lang w:val="de-DE"/>
        </w:rPr>
        <w:t xml:space="preserve"> (NI)</w:t>
      </w:r>
      <w:r w:rsidR="00E9730B" w:rsidRPr="00520AAA">
        <w:rPr>
          <w:rFonts w:cs="Arial"/>
          <w:i/>
          <w:snapToGrid w:val="0"/>
          <w:color w:val="000000"/>
          <w:sz w:val="16"/>
          <w:szCs w:val="16"/>
          <w:lang w:val="de-DE"/>
        </w:rPr>
        <w:t>, Sch 2, para 16;</w:t>
      </w:r>
    </w:p>
    <w:p w14:paraId="41ECBC35" w14:textId="77777777" w:rsidR="001A4EC9" w:rsidRPr="00520AAA" w:rsidRDefault="001A4EC9" w:rsidP="00E9730B">
      <w:pPr>
        <w:tabs>
          <w:tab w:val="left" w:pos="567"/>
          <w:tab w:val="left" w:pos="1134"/>
          <w:tab w:val="left" w:pos="1701"/>
          <w:tab w:val="left" w:pos="2268"/>
        </w:tabs>
        <w:ind w:left="0" w:firstLine="0"/>
        <w:jc w:val="right"/>
        <w:rPr>
          <w:rFonts w:cs="Arial"/>
          <w:i/>
          <w:snapToGrid w:val="0"/>
          <w:color w:val="000000"/>
          <w:sz w:val="16"/>
          <w:szCs w:val="16"/>
          <w:lang w:val="de-DE"/>
        </w:rPr>
      </w:pPr>
      <w:r w:rsidRPr="00520AAA">
        <w:rPr>
          <w:rFonts w:cs="Arial"/>
          <w:i/>
          <w:snapToGrid w:val="0"/>
          <w:color w:val="000000"/>
          <w:sz w:val="16"/>
          <w:szCs w:val="16"/>
          <w:lang w:val="de-DE"/>
        </w:rPr>
        <w:t>IS (Gen) Reg</w:t>
      </w:r>
      <w:r w:rsidR="00E9730B" w:rsidRPr="00520AAA">
        <w:rPr>
          <w:rFonts w:cs="Arial"/>
          <w:i/>
          <w:snapToGrid w:val="0"/>
          <w:color w:val="000000"/>
          <w:sz w:val="16"/>
          <w:szCs w:val="16"/>
          <w:lang w:val="de-DE"/>
        </w:rPr>
        <w:t>s</w:t>
      </w:r>
      <w:r w:rsidR="00E41671" w:rsidRPr="00520AAA">
        <w:rPr>
          <w:rFonts w:cs="Arial"/>
          <w:i/>
          <w:snapToGrid w:val="0"/>
          <w:color w:val="000000"/>
          <w:sz w:val="16"/>
          <w:szCs w:val="16"/>
          <w:lang w:val="de-DE"/>
        </w:rPr>
        <w:t xml:space="preserve"> (NI)</w:t>
      </w:r>
      <w:r w:rsidRPr="00520AAA">
        <w:rPr>
          <w:rFonts w:cs="Arial"/>
          <w:i/>
          <w:snapToGrid w:val="0"/>
          <w:color w:val="000000"/>
          <w:sz w:val="16"/>
          <w:szCs w:val="16"/>
          <w:lang w:val="de-DE"/>
        </w:rPr>
        <w:t>, Sch 3, para 17;</w:t>
      </w:r>
      <w:r w:rsidR="00E9730B" w:rsidRPr="00520AAA">
        <w:rPr>
          <w:rFonts w:cs="Arial"/>
          <w:i/>
          <w:snapToGrid w:val="0"/>
          <w:color w:val="000000"/>
          <w:sz w:val="16"/>
          <w:szCs w:val="16"/>
          <w:lang w:val="de-DE"/>
        </w:rPr>
        <w:t xml:space="preserve"> </w:t>
      </w:r>
      <w:r w:rsidRPr="00520AAA">
        <w:rPr>
          <w:rFonts w:cs="Arial"/>
          <w:i/>
          <w:snapToGrid w:val="0"/>
          <w:color w:val="000000"/>
          <w:sz w:val="16"/>
          <w:szCs w:val="16"/>
          <w:lang w:val="de-DE"/>
        </w:rPr>
        <w:t xml:space="preserve"> ESA Regs</w:t>
      </w:r>
      <w:r w:rsidR="00E41671" w:rsidRPr="00520AAA">
        <w:rPr>
          <w:rFonts w:cs="Arial"/>
          <w:i/>
          <w:snapToGrid w:val="0"/>
          <w:color w:val="000000"/>
          <w:sz w:val="16"/>
          <w:szCs w:val="16"/>
          <w:lang w:val="de-DE"/>
        </w:rPr>
        <w:t xml:space="preserve"> (NI)</w:t>
      </w:r>
      <w:r w:rsidRPr="00520AAA">
        <w:rPr>
          <w:rFonts w:cs="Arial"/>
          <w:i/>
          <w:snapToGrid w:val="0"/>
          <w:color w:val="000000"/>
          <w:sz w:val="16"/>
          <w:szCs w:val="16"/>
          <w:lang w:val="de-DE"/>
        </w:rPr>
        <w:t xml:space="preserve">, Sch 6, para 18; </w:t>
      </w:r>
      <w:r w:rsidR="00E9730B" w:rsidRPr="00520AAA">
        <w:rPr>
          <w:rFonts w:cs="Arial"/>
          <w:i/>
          <w:snapToGrid w:val="0"/>
          <w:color w:val="000000"/>
          <w:sz w:val="16"/>
          <w:szCs w:val="16"/>
          <w:lang w:val="de-DE"/>
        </w:rPr>
        <w:t xml:space="preserve"> </w:t>
      </w:r>
      <w:r w:rsidRPr="00520AAA">
        <w:rPr>
          <w:rFonts w:cs="Arial"/>
          <w:i/>
          <w:snapToGrid w:val="0"/>
          <w:color w:val="000000"/>
          <w:sz w:val="16"/>
          <w:szCs w:val="16"/>
          <w:lang w:val="de-DE"/>
        </w:rPr>
        <w:t>SPC Regs</w:t>
      </w:r>
      <w:r w:rsidR="00E41671" w:rsidRPr="00520AAA">
        <w:rPr>
          <w:rFonts w:cs="Arial"/>
          <w:i/>
          <w:snapToGrid w:val="0"/>
          <w:color w:val="000000"/>
          <w:sz w:val="16"/>
          <w:szCs w:val="16"/>
          <w:lang w:val="de-DE"/>
        </w:rPr>
        <w:t xml:space="preserve"> (NI)</w:t>
      </w:r>
      <w:r w:rsidRPr="00520AAA">
        <w:rPr>
          <w:rFonts w:cs="Arial"/>
          <w:i/>
          <w:snapToGrid w:val="0"/>
          <w:color w:val="000000"/>
          <w:sz w:val="16"/>
          <w:szCs w:val="16"/>
          <w:lang w:val="de-DE"/>
        </w:rPr>
        <w:t>, Sch</w:t>
      </w:r>
      <w:r w:rsidR="007A77C6">
        <w:rPr>
          <w:rFonts w:cs="Arial"/>
          <w:i/>
          <w:snapToGrid w:val="0"/>
          <w:color w:val="000000"/>
          <w:sz w:val="16"/>
          <w:szCs w:val="16"/>
          <w:lang w:val="de-DE"/>
        </w:rPr>
        <w:t xml:space="preserve"> </w:t>
      </w:r>
      <w:r w:rsidR="00E41671" w:rsidRPr="00520AAA">
        <w:rPr>
          <w:rFonts w:cs="Arial"/>
          <w:i/>
          <w:snapToGrid w:val="0"/>
          <w:color w:val="000000"/>
          <w:sz w:val="16"/>
          <w:szCs w:val="16"/>
          <w:lang w:val="de-DE"/>
        </w:rPr>
        <w:t>2</w:t>
      </w:r>
      <w:r w:rsidRPr="00520AAA">
        <w:rPr>
          <w:rFonts w:cs="Arial"/>
          <w:i/>
          <w:snapToGrid w:val="0"/>
          <w:color w:val="000000"/>
          <w:sz w:val="16"/>
          <w:szCs w:val="16"/>
          <w:lang w:val="de-DE"/>
        </w:rPr>
        <w:t>, para 13</w:t>
      </w:r>
    </w:p>
    <w:p w14:paraId="31FD0676" w14:textId="77777777" w:rsidR="00E9730B" w:rsidRPr="00520AAA" w:rsidRDefault="00E9730B" w:rsidP="001D59CC">
      <w:pPr>
        <w:tabs>
          <w:tab w:val="left" w:pos="567"/>
          <w:tab w:val="left" w:pos="1134"/>
          <w:tab w:val="left" w:pos="1701"/>
          <w:tab w:val="left" w:pos="2268"/>
        </w:tabs>
        <w:ind w:left="0" w:firstLine="0"/>
        <w:rPr>
          <w:rFonts w:cs="Arial"/>
          <w:snapToGrid w:val="0"/>
          <w:color w:val="000000"/>
          <w:sz w:val="24"/>
          <w:lang w:val="de-DE"/>
        </w:rPr>
      </w:pPr>
    </w:p>
    <w:p w14:paraId="52EDA21A" w14:textId="77777777" w:rsidR="001A4EC9" w:rsidRPr="00520AAA" w:rsidRDefault="00EC0E18" w:rsidP="001D59CC">
      <w:pPr>
        <w:pStyle w:val="SubGroup"/>
        <w:tabs>
          <w:tab w:val="left" w:pos="567"/>
          <w:tab w:val="left" w:pos="1134"/>
          <w:tab w:val="left" w:pos="1701"/>
          <w:tab w:val="left" w:pos="2268"/>
        </w:tabs>
        <w:spacing w:before="0"/>
        <w:ind w:left="0" w:firstLine="0"/>
        <w:rPr>
          <w:rFonts w:cs="Arial"/>
          <w:snapToGrid w:val="0"/>
          <w:color w:val="000000"/>
          <w:szCs w:val="24"/>
        </w:rPr>
      </w:pPr>
      <w:r>
        <w:rPr>
          <w:rFonts w:cs="Arial"/>
          <w:snapToGrid w:val="0"/>
          <w:color w:val="000000"/>
          <w:szCs w:val="24"/>
        </w:rPr>
        <w:br w:type="page"/>
      </w:r>
      <w:r w:rsidR="00E9730B" w:rsidRPr="00520AAA">
        <w:rPr>
          <w:rFonts w:cs="Arial"/>
          <w:snapToGrid w:val="0"/>
          <w:color w:val="000000"/>
          <w:szCs w:val="24"/>
        </w:rPr>
        <w:lastRenderedPageBreak/>
        <w:tab/>
      </w:r>
      <w:r w:rsidR="001A4EC9" w:rsidRPr="00520AAA">
        <w:rPr>
          <w:rFonts w:cs="Arial"/>
          <w:snapToGrid w:val="0"/>
          <w:color w:val="000000"/>
          <w:szCs w:val="24"/>
        </w:rPr>
        <w:t>Definition of a non-</w:t>
      </w:r>
      <w:r w:rsidR="00E9730B" w:rsidRPr="00520AAA">
        <w:rPr>
          <w:rFonts w:cs="Arial"/>
          <w:snapToGrid w:val="0"/>
          <w:color w:val="000000"/>
          <w:szCs w:val="24"/>
        </w:rPr>
        <w:t>dependant</w:t>
      </w:r>
    </w:p>
    <w:p w14:paraId="017092FF" w14:textId="77777777" w:rsidR="00E9730B" w:rsidRPr="00520AAA" w:rsidRDefault="00E9730B" w:rsidP="00E9730B">
      <w:pPr>
        <w:pStyle w:val="MainNums"/>
        <w:numPr>
          <w:ilvl w:val="0"/>
          <w:numId w:val="0"/>
        </w:numPr>
        <w:tabs>
          <w:tab w:val="left" w:pos="567"/>
          <w:tab w:val="left" w:pos="1134"/>
          <w:tab w:val="left" w:pos="1701"/>
          <w:tab w:val="left" w:pos="2268"/>
        </w:tabs>
        <w:spacing w:before="0"/>
        <w:rPr>
          <w:rFonts w:cs="Arial"/>
          <w:color w:val="000000"/>
          <w:sz w:val="24"/>
          <w:szCs w:val="24"/>
        </w:rPr>
      </w:pPr>
    </w:p>
    <w:p w14:paraId="56C3E20E" w14:textId="77777777" w:rsidR="001A4EC9" w:rsidRPr="00520AAA" w:rsidRDefault="00E9730B" w:rsidP="00E9730B">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55</w:t>
      </w:r>
      <w:r w:rsidRPr="00520AAA">
        <w:rPr>
          <w:rFonts w:cs="Arial"/>
          <w:color w:val="000000"/>
          <w:sz w:val="24"/>
          <w:szCs w:val="24"/>
        </w:rPr>
        <w:tab/>
      </w:r>
      <w:r w:rsidR="00CE7A76" w:rsidRPr="00520AAA">
        <w:rPr>
          <w:rFonts w:cs="Arial"/>
          <w:color w:val="000000"/>
          <w:sz w:val="24"/>
          <w:szCs w:val="24"/>
        </w:rPr>
        <w:t xml:space="preserve">For </w:t>
      </w:r>
      <w:r w:rsidR="009C6338" w:rsidRPr="00520AAA">
        <w:rPr>
          <w:rFonts w:cs="Arial"/>
          <w:color w:val="000000"/>
          <w:sz w:val="24"/>
          <w:szCs w:val="24"/>
        </w:rPr>
        <w:t>I</w:t>
      </w:r>
      <w:r w:rsidR="00E41671" w:rsidRPr="00520AAA">
        <w:rPr>
          <w:rFonts w:cs="Arial"/>
          <w:color w:val="000000"/>
          <w:sz w:val="24"/>
          <w:szCs w:val="24"/>
        </w:rPr>
        <w:t>ncome Support</w:t>
      </w:r>
      <w:r w:rsidR="00CE7A76" w:rsidRPr="00520AAA">
        <w:rPr>
          <w:rFonts w:cs="Arial"/>
          <w:color w:val="000000"/>
          <w:sz w:val="24"/>
          <w:szCs w:val="24"/>
        </w:rPr>
        <w:t xml:space="preserve">, </w:t>
      </w:r>
      <w:r w:rsidR="00585AAE" w:rsidRPr="00520AAA">
        <w:rPr>
          <w:rFonts w:cs="Arial"/>
          <w:color w:val="000000"/>
          <w:sz w:val="24"/>
          <w:szCs w:val="24"/>
        </w:rPr>
        <w:t>i</w:t>
      </w:r>
      <w:r w:rsidR="00E41671" w:rsidRPr="00520AAA">
        <w:rPr>
          <w:rFonts w:cs="Arial"/>
          <w:color w:val="000000"/>
          <w:sz w:val="24"/>
          <w:szCs w:val="24"/>
        </w:rPr>
        <w:t xml:space="preserve">ncome-based Jobseeker’s Allowance, </w:t>
      </w:r>
      <w:r w:rsidR="00585AAE" w:rsidRPr="00520AAA">
        <w:rPr>
          <w:rFonts w:cs="Arial"/>
          <w:color w:val="000000"/>
          <w:sz w:val="24"/>
          <w:szCs w:val="24"/>
        </w:rPr>
        <w:t>i</w:t>
      </w:r>
      <w:r w:rsidR="00E41671" w:rsidRPr="00520AAA">
        <w:rPr>
          <w:rFonts w:cs="Arial"/>
          <w:color w:val="000000"/>
          <w:sz w:val="24"/>
          <w:szCs w:val="24"/>
        </w:rPr>
        <w:t xml:space="preserve">ncome-related Employment and Support Allowance </w:t>
      </w:r>
      <w:r w:rsidR="00CE7A76" w:rsidRPr="00520AAA">
        <w:rPr>
          <w:rFonts w:cs="Arial"/>
          <w:color w:val="000000"/>
          <w:sz w:val="24"/>
          <w:szCs w:val="24"/>
        </w:rPr>
        <w:t>w</w:t>
      </w:r>
      <w:r w:rsidR="001A4EC9" w:rsidRPr="00520AAA">
        <w:rPr>
          <w:rFonts w:cs="Arial"/>
          <w:color w:val="000000"/>
          <w:sz w:val="24"/>
          <w:szCs w:val="24"/>
        </w:rPr>
        <w:t xml:space="preserve">ith the exception of those people mentioned in paragraph </w:t>
      </w:r>
      <w:r w:rsidR="0073196A" w:rsidRPr="00520AAA">
        <w:rPr>
          <w:rFonts w:cs="Arial"/>
          <w:color w:val="000000"/>
          <w:sz w:val="24"/>
          <w:szCs w:val="24"/>
        </w:rPr>
        <w:t>56</w:t>
      </w:r>
      <w:r w:rsidR="001A4EC9" w:rsidRPr="00520AAA">
        <w:rPr>
          <w:rFonts w:cs="Arial"/>
          <w:color w:val="000000"/>
          <w:sz w:val="24"/>
          <w:szCs w:val="24"/>
        </w:rPr>
        <w:t>, non-dependants</w:t>
      </w:r>
      <w:r w:rsidR="001A4EC9" w:rsidRPr="00520AAA">
        <w:rPr>
          <w:rFonts w:cs="Arial"/>
          <w:color w:val="000000"/>
          <w:sz w:val="24"/>
          <w:szCs w:val="24"/>
          <w:vertAlign w:val="superscript"/>
        </w:rPr>
        <w:t xml:space="preserve">1 </w:t>
      </w:r>
      <w:r w:rsidRPr="00520AAA">
        <w:rPr>
          <w:rFonts w:cs="Arial"/>
          <w:color w:val="000000"/>
          <w:sz w:val="24"/>
          <w:szCs w:val="24"/>
        </w:rPr>
        <w:t xml:space="preserve">are people aged 18 or over </w:t>
      </w:r>
      <w:proofErr w:type="gramStart"/>
      <w:r w:rsidRPr="00520AAA">
        <w:rPr>
          <w:rFonts w:cs="Arial"/>
          <w:color w:val="000000"/>
          <w:sz w:val="24"/>
          <w:szCs w:val="24"/>
        </w:rPr>
        <w:t>who</w:t>
      </w:r>
      <w:proofErr w:type="gramEnd"/>
    </w:p>
    <w:p w14:paraId="33C40D60" w14:textId="77777777" w:rsidR="00E9730B" w:rsidRPr="00520AAA" w:rsidRDefault="00E9730B" w:rsidP="00E9730B">
      <w:pPr>
        <w:pStyle w:val="MainNums"/>
        <w:numPr>
          <w:ilvl w:val="0"/>
          <w:numId w:val="0"/>
        </w:numPr>
        <w:tabs>
          <w:tab w:val="left" w:pos="567"/>
          <w:tab w:val="left" w:pos="1134"/>
          <w:tab w:val="left" w:pos="1701"/>
          <w:tab w:val="left" w:pos="2268"/>
        </w:tabs>
        <w:spacing w:before="0"/>
        <w:rPr>
          <w:rFonts w:cs="Arial"/>
          <w:color w:val="000000"/>
          <w:sz w:val="24"/>
          <w:szCs w:val="24"/>
        </w:rPr>
      </w:pPr>
    </w:p>
    <w:p w14:paraId="0341FC76" w14:textId="77777777" w:rsidR="001A4EC9" w:rsidRPr="00520AAA" w:rsidRDefault="00E9730B" w:rsidP="00E9730B">
      <w:pPr>
        <w:pStyle w:val="Indent1"/>
        <w:numPr>
          <w:ilvl w:val="0"/>
          <w:numId w:val="0"/>
        </w:numPr>
        <w:tabs>
          <w:tab w:val="left" w:pos="567"/>
          <w:tab w:val="left" w:pos="1134"/>
          <w:tab w:val="left" w:pos="1701"/>
          <w:tab w:val="left" w:pos="2268"/>
        </w:tabs>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1.</w:t>
      </w:r>
      <w:r w:rsidRPr="00520AAA">
        <w:rPr>
          <w:rFonts w:cs="Arial"/>
          <w:b/>
          <w:snapToGrid w:val="0"/>
          <w:color w:val="000000"/>
          <w:sz w:val="24"/>
        </w:rPr>
        <w:tab/>
      </w:r>
      <w:r w:rsidR="001A4EC9" w:rsidRPr="00520AAA">
        <w:rPr>
          <w:rFonts w:cs="Arial"/>
          <w:snapToGrid w:val="0"/>
          <w:color w:val="000000"/>
          <w:sz w:val="24"/>
        </w:rPr>
        <w:t xml:space="preserve">normally reside with the claimant </w:t>
      </w:r>
      <w:r w:rsidR="001A4EC9" w:rsidRPr="00520AAA">
        <w:rPr>
          <w:rFonts w:cs="Arial"/>
          <w:b/>
          <w:snapToGrid w:val="0"/>
          <w:color w:val="000000"/>
          <w:sz w:val="24"/>
        </w:rPr>
        <w:t>or</w:t>
      </w:r>
    </w:p>
    <w:p w14:paraId="157EF384" w14:textId="77777777" w:rsidR="00E9730B" w:rsidRPr="00520AAA" w:rsidRDefault="00E9730B" w:rsidP="00E9730B">
      <w:pPr>
        <w:pStyle w:val="Indent1"/>
        <w:numPr>
          <w:ilvl w:val="0"/>
          <w:numId w:val="0"/>
        </w:numPr>
        <w:tabs>
          <w:tab w:val="left" w:pos="567"/>
          <w:tab w:val="left" w:pos="1134"/>
          <w:tab w:val="left" w:pos="1701"/>
          <w:tab w:val="left" w:pos="2268"/>
        </w:tabs>
        <w:rPr>
          <w:rFonts w:cs="Arial"/>
          <w:snapToGrid w:val="0"/>
          <w:color w:val="000000"/>
          <w:sz w:val="24"/>
        </w:rPr>
      </w:pPr>
    </w:p>
    <w:p w14:paraId="4250CEB8" w14:textId="77777777" w:rsidR="001A4EC9" w:rsidRPr="00520AAA" w:rsidRDefault="00E9730B" w:rsidP="00E9730B">
      <w:pPr>
        <w:pStyle w:val="Indent1"/>
        <w:numPr>
          <w:ilvl w:val="0"/>
          <w:numId w:val="0"/>
        </w:numPr>
        <w:tabs>
          <w:tab w:val="left" w:pos="567"/>
          <w:tab w:val="left" w:pos="1134"/>
          <w:tab w:val="left" w:pos="1701"/>
          <w:tab w:val="left" w:pos="2268"/>
        </w:tabs>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2.</w:t>
      </w:r>
      <w:r w:rsidRPr="00520AAA">
        <w:rPr>
          <w:rFonts w:cs="Arial"/>
          <w:b/>
          <w:snapToGrid w:val="0"/>
          <w:color w:val="000000"/>
          <w:sz w:val="24"/>
        </w:rPr>
        <w:tab/>
      </w:r>
      <w:r w:rsidR="001A4EC9" w:rsidRPr="00520AAA">
        <w:rPr>
          <w:rFonts w:cs="Arial"/>
          <w:snapToGrid w:val="0"/>
          <w:color w:val="000000"/>
          <w:sz w:val="24"/>
        </w:rPr>
        <w:t>the claimant normally resides with</w:t>
      </w:r>
    </w:p>
    <w:p w14:paraId="3117496D" w14:textId="77777777" w:rsidR="00E9730B" w:rsidRPr="00520AAA" w:rsidRDefault="00E9730B" w:rsidP="00E9730B">
      <w:pPr>
        <w:pStyle w:val="Indent1"/>
        <w:numPr>
          <w:ilvl w:val="0"/>
          <w:numId w:val="0"/>
        </w:numPr>
        <w:tabs>
          <w:tab w:val="left" w:pos="567"/>
          <w:tab w:val="left" w:pos="1134"/>
          <w:tab w:val="left" w:pos="1701"/>
          <w:tab w:val="left" w:pos="2268"/>
        </w:tabs>
        <w:rPr>
          <w:rFonts w:cs="Arial"/>
          <w:snapToGrid w:val="0"/>
          <w:color w:val="000000"/>
          <w:sz w:val="24"/>
        </w:rPr>
      </w:pPr>
    </w:p>
    <w:p w14:paraId="6568B99B" w14:textId="77777777" w:rsidR="00CE7A76" w:rsidRPr="00520AAA" w:rsidRDefault="00E9730B" w:rsidP="00E9730B">
      <w:pPr>
        <w:pStyle w:val="Indent1"/>
        <w:numPr>
          <w:ilvl w:val="0"/>
          <w:numId w:val="0"/>
        </w:numPr>
        <w:tabs>
          <w:tab w:val="left" w:pos="567"/>
          <w:tab w:val="left" w:pos="1134"/>
          <w:tab w:val="left" w:pos="1701"/>
          <w:tab w:val="left" w:pos="2268"/>
        </w:tabs>
        <w:ind w:left="567" w:hanging="567"/>
        <w:rPr>
          <w:rFonts w:cs="Arial"/>
          <w:snapToGrid w:val="0"/>
          <w:color w:val="000000"/>
          <w:sz w:val="24"/>
        </w:rPr>
      </w:pPr>
      <w:r w:rsidRPr="00520AAA">
        <w:rPr>
          <w:rFonts w:cs="Arial"/>
          <w:snapToGrid w:val="0"/>
          <w:color w:val="000000"/>
          <w:sz w:val="24"/>
        </w:rPr>
        <w:tab/>
      </w:r>
      <w:r w:rsidR="00CA30B1" w:rsidRPr="00520AAA">
        <w:rPr>
          <w:rFonts w:cs="Arial"/>
          <w:snapToGrid w:val="0"/>
          <w:color w:val="000000"/>
          <w:sz w:val="24"/>
        </w:rPr>
        <w:t>however</w:t>
      </w:r>
      <w:r w:rsidR="00CE7A76" w:rsidRPr="00520AAA">
        <w:rPr>
          <w:rFonts w:cs="Arial"/>
          <w:snapToGrid w:val="0"/>
          <w:color w:val="000000"/>
          <w:sz w:val="24"/>
        </w:rPr>
        <w:t>, for S</w:t>
      </w:r>
      <w:r w:rsidR="00E41671" w:rsidRPr="00520AAA">
        <w:rPr>
          <w:rFonts w:cs="Arial"/>
          <w:snapToGrid w:val="0"/>
          <w:color w:val="000000"/>
          <w:sz w:val="24"/>
        </w:rPr>
        <w:t xml:space="preserve">tate </w:t>
      </w:r>
      <w:r w:rsidR="00CE7A76" w:rsidRPr="00520AAA">
        <w:rPr>
          <w:rFonts w:cs="Arial"/>
          <w:snapToGrid w:val="0"/>
          <w:color w:val="000000"/>
          <w:sz w:val="24"/>
        </w:rPr>
        <w:t>P</w:t>
      </w:r>
      <w:r w:rsidR="00E41671" w:rsidRPr="00520AAA">
        <w:rPr>
          <w:rFonts w:cs="Arial"/>
          <w:snapToGrid w:val="0"/>
          <w:color w:val="000000"/>
          <w:sz w:val="24"/>
        </w:rPr>
        <w:t xml:space="preserve">ension </w:t>
      </w:r>
      <w:r w:rsidR="00ED6176" w:rsidRPr="00520AAA">
        <w:rPr>
          <w:rFonts w:cs="Arial"/>
          <w:snapToGrid w:val="0"/>
          <w:color w:val="000000"/>
          <w:sz w:val="24"/>
        </w:rPr>
        <w:t>C</w:t>
      </w:r>
      <w:r w:rsidR="00E41671" w:rsidRPr="00520AAA">
        <w:rPr>
          <w:rFonts w:cs="Arial"/>
          <w:snapToGrid w:val="0"/>
          <w:color w:val="000000"/>
          <w:sz w:val="24"/>
        </w:rPr>
        <w:t>redit</w:t>
      </w:r>
      <w:r w:rsidR="00ED6176" w:rsidRPr="00520AAA">
        <w:rPr>
          <w:rFonts w:cs="Arial"/>
          <w:snapToGrid w:val="0"/>
          <w:color w:val="000000"/>
          <w:sz w:val="24"/>
        </w:rPr>
        <w:t>,</w:t>
      </w:r>
      <w:r w:rsidR="00CE7A76" w:rsidRPr="00520AAA">
        <w:rPr>
          <w:rFonts w:cs="Arial"/>
          <w:snapToGrid w:val="0"/>
          <w:color w:val="000000"/>
          <w:sz w:val="24"/>
        </w:rPr>
        <w:t xml:space="preserve"> non-dependants</w:t>
      </w:r>
      <w:r w:rsidR="00CE7A76" w:rsidRPr="00520AAA">
        <w:rPr>
          <w:rFonts w:cs="Arial"/>
          <w:snapToGrid w:val="0"/>
          <w:color w:val="000000"/>
          <w:sz w:val="24"/>
          <w:vertAlign w:val="superscript"/>
        </w:rPr>
        <w:t>2</w:t>
      </w:r>
      <w:r w:rsidR="00CE7A76" w:rsidRPr="00520AAA">
        <w:rPr>
          <w:rFonts w:cs="Arial"/>
          <w:snapToGrid w:val="0"/>
          <w:color w:val="000000"/>
          <w:sz w:val="24"/>
        </w:rPr>
        <w:t xml:space="preserve"> are people aged 18 or over who normally reside with the claimant</w:t>
      </w:r>
      <w:r w:rsidR="0094236F" w:rsidRPr="00520AAA">
        <w:rPr>
          <w:rFonts w:cs="Arial"/>
          <w:snapToGrid w:val="0"/>
          <w:color w:val="000000"/>
          <w:sz w:val="24"/>
        </w:rPr>
        <w:t>.</w:t>
      </w:r>
    </w:p>
    <w:p w14:paraId="7DA5556F" w14:textId="77777777" w:rsidR="00E9730B" w:rsidRPr="00520AAA" w:rsidRDefault="00E9730B" w:rsidP="001D59CC">
      <w:pPr>
        <w:tabs>
          <w:tab w:val="left" w:pos="567"/>
          <w:tab w:val="left" w:pos="1134"/>
          <w:tab w:val="left" w:pos="1701"/>
          <w:tab w:val="left" w:pos="2268"/>
        </w:tabs>
        <w:ind w:left="0" w:firstLine="0"/>
        <w:rPr>
          <w:rFonts w:cs="Arial"/>
          <w:i/>
          <w:snapToGrid w:val="0"/>
          <w:color w:val="000000"/>
          <w:sz w:val="24"/>
          <w:lang w:val="de-DE"/>
        </w:rPr>
      </w:pPr>
    </w:p>
    <w:p w14:paraId="4ACB7344" w14:textId="77777777" w:rsidR="00C67AB5" w:rsidRPr="00520AAA" w:rsidRDefault="001A4EC9" w:rsidP="00CD2C49">
      <w:pPr>
        <w:pStyle w:val="Leg"/>
        <w:rPr>
          <w:lang w:val="de-DE"/>
        </w:rPr>
      </w:pPr>
      <w:r w:rsidRPr="00520AAA">
        <w:rPr>
          <w:lang w:val="de-DE"/>
        </w:rPr>
        <w:t xml:space="preserve">1 </w:t>
      </w:r>
      <w:r w:rsidR="00C67AB5" w:rsidRPr="00520AAA">
        <w:rPr>
          <w:lang w:val="de-DE"/>
        </w:rPr>
        <w:t xml:space="preserve"> </w:t>
      </w:r>
      <w:r w:rsidRPr="00520AAA">
        <w:rPr>
          <w:lang w:val="de-DE"/>
        </w:rPr>
        <w:t>LMI Regs</w:t>
      </w:r>
      <w:r w:rsidR="00E41671" w:rsidRPr="00520AAA">
        <w:rPr>
          <w:lang w:val="de-DE"/>
        </w:rPr>
        <w:t xml:space="preserve"> (NI)</w:t>
      </w:r>
      <w:r w:rsidRPr="00520AAA">
        <w:rPr>
          <w:lang w:val="de-DE"/>
        </w:rPr>
        <w:t>, reg 2(1);</w:t>
      </w:r>
      <w:r w:rsidR="00C67AB5" w:rsidRPr="00520AAA">
        <w:rPr>
          <w:lang w:val="de-DE"/>
        </w:rPr>
        <w:t xml:space="preserve">  </w:t>
      </w:r>
      <w:r w:rsidRPr="00520AAA">
        <w:rPr>
          <w:lang w:val="de-DE"/>
        </w:rPr>
        <w:t>JSA Regs</w:t>
      </w:r>
      <w:r w:rsidR="00E41671" w:rsidRPr="00520AAA">
        <w:rPr>
          <w:lang w:val="de-DE"/>
        </w:rPr>
        <w:t xml:space="preserve"> (NI)</w:t>
      </w:r>
      <w:r w:rsidRPr="00520AAA">
        <w:rPr>
          <w:lang w:val="de-DE"/>
        </w:rPr>
        <w:t xml:space="preserve">, reg 2(1); </w:t>
      </w:r>
      <w:r w:rsidR="00C67AB5" w:rsidRPr="00520AAA">
        <w:rPr>
          <w:lang w:val="de-DE"/>
        </w:rPr>
        <w:t xml:space="preserve"> </w:t>
      </w:r>
      <w:r w:rsidRPr="00520AAA">
        <w:rPr>
          <w:lang w:val="de-DE"/>
        </w:rPr>
        <w:t>IS (Gen) Regs</w:t>
      </w:r>
      <w:r w:rsidR="00E41671" w:rsidRPr="00520AAA">
        <w:rPr>
          <w:lang w:val="de-DE"/>
        </w:rPr>
        <w:t xml:space="preserve"> (NI)</w:t>
      </w:r>
      <w:r w:rsidRPr="00520AAA">
        <w:rPr>
          <w:lang w:val="de-DE"/>
        </w:rPr>
        <w:t xml:space="preserve">, reg 3(1); </w:t>
      </w:r>
      <w:r w:rsidR="00C67AB5" w:rsidRPr="00520AAA">
        <w:rPr>
          <w:lang w:val="de-DE"/>
        </w:rPr>
        <w:t xml:space="preserve"> </w:t>
      </w:r>
      <w:r w:rsidRPr="00520AAA">
        <w:rPr>
          <w:lang w:val="de-DE"/>
        </w:rPr>
        <w:t>ESA Regs</w:t>
      </w:r>
      <w:r w:rsidR="00E41671" w:rsidRPr="00520AAA">
        <w:rPr>
          <w:lang w:val="de-DE"/>
        </w:rPr>
        <w:t xml:space="preserve"> (NI)</w:t>
      </w:r>
      <w:r w:rsidR="00C67AB5" w:rsidRPr="00520AAA">
        <w:rPr>
          <w:lang w:val="de-DE"/>
        </w:rPr>
        <w:t>, reg 71;</w:t>
      </w:r>
    </w:p>
    <w:p w14:paraId="7A11DFED" w14:textId="77777777" w:rsidR="001A4EC9" w:rsidRPr="00520AAA" w:rsidRDefault="00CE7A76" w:rsidP="00C67AB5">
      <w:pPr>
        <w:tabs>
          <w:tab w:val="left" w:pos="567"/>
          <w:tab w:val="left" w:pos="1134"/>
          <w:tab w:val="left" w:pos="1701"/>
          <w:tab w:val="left" w:pos="2268"/>
        </w:tabs>
        <w:ind w:left="0" w:firstLine="0"/>
        <w:jc w:val="right"/>
        <w:rPr>
          <w:rFonts w:cs="Arial"/>
          <w:i/>
          <w:snapToGrid w:val="0"/>
          <w:color w:val="000000"/>
          <w:sz w:val="16"/>
          <w:szCs w:val="16"/>
        </w:rPr>
      </w:pPr>
      <w:r w:rsidRPr="00520AAA">
        <w:rPr>
          <w:rFonts w:cs="Arial"/>
          <w:i/>
          <w:snapToGrid w:val="0"/>
          <w:color w:val="000000"/>
          <w:sz w:val="16"/>
          <w:szCs w:val="16"/>
          <w:lang w:val="de-DE"/>
        </w:rPr>
        <w:t xml:space="preserve">2 </w:t>
      </w:r>
      <w:r w:rsidR="00C67AB5" w:rsidRPr="00520AAA">
        <w:rPr>
          <w:rFonts w:cs="Arial"/>
          <w:i/>
          <w:snapToGrid w:val="0"/>
          <w:color w:val="000000"/>
          <w:sz w:val="16"/>
          <w:szCs w:val="16"/>
          <w:lang w:val="de-DE"/>
        </w:rPr>
        <w:t xml:space="preserve"> </w:t>
      </w:r>
      <w:r w:rsidR="001A4EC9" w:rsidRPr="00520AAA">
        <w:rPr>
          <w:rFonts w:cs="Arial"/>
          <w:i/>
          <w:snapToGrid w:val="0"/>
          <w:color w:val="000000"/>
          <w:sz w:val="16"/>
          <w:szCs w:val="16"/>
          <w:lang w:val="de-DE"/>
        </w:rPr>
        <w:t>SPC Reg</w:t>
      </w:r>
      <w:r w:rsidR="00E41671" w:rsidRPr="00520AAA">
        <w:rPr>
          <w:rFonts w:cs="Arial"/>
          <w:i/>
          <w:snapToGrid w:val="0"/>
          <w:color w:val="000000"/>
          <w:sz w:val="16"/>
          <w:szCs w:val="16"/>
          <w:lang w:val="de-DE"/>
        </w:rPr>
        <w:t>s (NI)</w:t>
      </w:r>
      <w:r w:rsidR="001A4EC9" w:rsidRPr="00520AAA">
        <w:rPr>
          <w:rFonts w:cs="Arial"/>
          <w:i/>
          <w:snapToGrid w:val="0"/>
          <w:color w:val="000000"/>
          <w:sz w:val="16"/>
          <w:szCs w:val="16"/>
          <w:lang w:val="de-DE"/>
        </w:rPr>
        <w:t xml:space="preserve">, Sch </w:t>
      </w:r>
      <w:r w:rsidR="00E41671" w:rsidRPr="00520AAA">
        <w:rPr>
          <w:rFonts w:cs="Arial"/>
          <w:i/>
          <w:snapToGrid w:val="0"/>
          <w:color w:val="000000"/>
          <w:sz w:val="16"/>
          <w:szCs w:val="16"/>
          <w:lang w:val="de-DE"/>
        </w:rPr>
        <w:t>2</w:t>
      </w:r>
      <w:r w:rsidR="001A4EC9" w:rsidRPr="00520AAA">
        <w:rPr>
          <w:rFonts w:cs="Arial"/>
          <w:i/>
          <w:snapToGrid w:val="0"/>
          <w:color w:val="000000"/>
          <w:sz w:val="16"/>
          <w:szCs w:val="16"/>
          <w:lang w:val="de-DE"/>
        </w:rPr>
        <w:t>, para 1(4)</w:t>
      </w:r>
    </w:p>
    <w:p w14:paraId="1AC87A57" w14:textId="77777777" w:rsidR="00C67AB5" w:rsidRPr="00520AAA" w:rsidRDefault="00C67AB5" w:rsidP="001D59CC">
      <w:pPr>
        <w:tabs>
          <w:tab w:val="left" w:pos="567"/>
          <w:tab w:val="left" w:pos="1134"/>
          <w:tab w:val="left" w:pos="1701"/>
          <w:tab w:val="left" w:pos="2268"/>
        </w:tabs>
        <w:ind w:left="0" w:firstLine="0"/>
        <w:rPr>
          <w:rFonts w:cs="Arial"/>
          <w:i/>
          <w:snapToGrid w:val="0"/>
          <w:color w:val="000000"/>
          <w:sz w:val="24"/>
        </w:rPr>
      </w:pPr>
    </w:p>
    <w:p w14:paraId="180A1D2C" w14:textId="77777777" w:rsidR="001A4EC9" w:rsidRPr="00520AAA" w:rsidRDefault="00C67AB5" w:rsidP="001D59CC">
      <w:pPr>
        <w:pStyle w:val="SubGroup"/>
        <w:tabs>
          <w:tab w:val="left" w:pos="567"/>
          <w:tab w:val="left" w:pos="1134"/>
          <w:tab w:val="left" w:pos="1701"/>
          <w:tab w:val="left" w:pos="2268"/>
        </w:tabs>
        <w:spacing w:before="0"/>
        <w:ind w:left="0" w:firstLine="0"/>
        <w:rPr>
          <w:rFonts w:cs="Arial"/>
          <w:snapToGrid w:val="0"/>
          <w:color w:val="000000"/>
          <w:szCs w:val="24"/>
        </w:rPr>
      </w:pPr>
      <w:r w:rsidRPr="00520AAA">
        <w:rPr>
          <w:rFonts w:cs="Arial"/>
          <w:snapToGrid w:val="0"/>
          <w:color w:val="000000"/>
          <w:szCs w:val="24"/>
        </w:rPr>
        <w:tab/>
      </w:r>
      <w:r w:rsidR="001A4EC9" w:rsidRPr="00520AAA">
        <w:rPr>
          <w:rFonts w:cs="Arial"/>
          <w:snapToGrid w:val="0"/>
          <w:color w:val="000000"/>
          <w:szCs w:val="24"/>
        </w:rPr>
        <w:t>People who are not non-dependants</w:t>
      </w:r>
    </w:p>
    <w:p w14:paraId="570DD1FD" w14:textId="77777777" w:rsidR="00C67AB5" w:rsidRPr="00520AAA" w:rsidRDefault="00C67AB5" w:rsidP="00C67AB5">
      <w:pPr>
        <w:rPr>
          <w:color w:val="000000"/>
        </w:rPr>
      </w:pPr>
    </w:p>
    <w:p w14:paraId="483DA8CE" w14:textId="77777777" w:rsidR="001A4EC9" w:rsidRPr="00520AAA" w:rsidRDefault="00C67AB5" w:rsidP="00C67AB5">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56</w:t>
      </w:r>
      <w:r w:rsidRPr="00520AAA">
        <w:rPr>
          <w:rFonts w:cs="Arial"/>
          <w:color w:val="000000"/>
          <w:sz w:val="24"/>
          <w:szCs w:val="24"/>
        </w:rPr>
        <w:tab/>
      </w:r>
      <w:r w:rsidR="001A4EC9" w:rsidRPr="00520AAA">
        <w:rPr>
          <w:rFonts w:cs="Arial"/>
          <w:color w:val="000000"/>
          <w:sz w:val="24"/>
          <w:szCs w:val="24"/>
        </w:rPr>
        <w:t>The following people who normally reside with the claimant, or who the claimant normally resides with</w:t>
      </w:r>
      <w:r w:rsidR="008B3834" w:rsidRPr="00520AAA">
        <w:rPr>
          <w:rFonts w:cs="Arial"/>
          <w:color w:val="000000"/>
          <w:sz w:val="24"/>
          <w:szCs w:val="24"/>
        </w:rPr>
        <w:t xml:space="preserve"> (for </w:t>
      </w:r>
      <w:r w:rsidR="009C6338" w:rsidRPr="00520AAA">
        <w:rPr>
          <w:rFonts w:cs="Arial"/>
          <w:color w:val="000000"/>
          <w:sz w:val="24"/>
          <w:szCs w:val="24"/>
        </w:rPr>
        <w:t>I</w:t>
      </w:r>
      <w:r w:rsidR="00066D06" w:rsidRPr="00520AAA">
        <w:rPr>
          <w:rFonts w:cs="Arial"/>
          <w:color w:val="000000"/>
          <w:sz w:val="24"/>
          <w:szCs w:val="24"/>
        </w:rPr>
        <w:t>ncome Support</w:t>
      </w:r>
      <w:r w:rsidR="008B3834" w:rsidRPr="00520AAA">
        <w:rPr>
          <w:rFonts w:cs="Arial"/>
          <w:color w:val="000000"/>
          <w:sz w:val="24"/>
          <w:szCs w:val="24"/>
        </w:rPr>
        <w:t xml:space="preserve">, </w:t>
      </w:r>
      <w:r w:rsidR="00585AAE" w:rsidRPr="00520AAA">
        <w:rPr>
          <w:rFonts w:cs="Arial"/>
          <w:color w:val="000000"/>
          <w:sz w:val="24"/>
          <w:szCs w:val="24"/>
        </w:rPr>
        <w:t>i</w:t>
      </w:r>
      <w:r w:rsidR="00066D06" w:rsidRPr="00520AAA">
        <w:rPr>
          <w:rFonts w:cs="Arial"/>
          <w:color w:val="000000"/>
          <w:sz w:val="24"/>
          <w:szCs w:val="24"/>
        </w:rPr>
        <w:t xml:space="preserve">ncome-based Jobseeker’s Allowance, </w:t>
      </w:r>
      <w:r w:rsidR="00585AAE" w:rsidRPr="00520AAA">
        <w:rPr>
          <w:rFonts w:cs="Arial"/>
          <w:color w:val="000000"/>
          <w:sz w:val="24"/>
          <w:szCs w:val="24"/>
        </w:rPr>
        <w:t>i</w:t>
      </w:r>
      <w:r w:rsidR="00066D06" w:rsidRPr="00520AAA">
        <w:rPr>
          <w:rFonts w:cs="Arial"/>
          <w:color w:val="000000"/>
          <w:sz w:val="24"/>
          <w:szCs w:val="24"/>
        </w:rPr>
        <w:t>ncome-related Employment and Support Allowance</w:t>
      </w:r>
      <w:r w:rsidR="008B3834" w:rsidRPr="00520AAA">
        <w:rPr>
          <w:rFonts w:cs="Arial"/>
          <w:color w:val="000000"/>
          <w:sz w:val="24"/>
          <w:szCs w:val="24"/>
        </w:rPr>
        <w:t>)</w:t>
      </w:r>
      <w:r w:rsidRPr="00520AAA">
        <w:rPr>
          <w:rFonts w:cs="Arial"/>
          <w:color w:val="000000"/>
          <w:sz w:val="24"/>
          <w:szCs w:val="24"/>
        </w:rPr>
        <w:t xml:space="preserve"> are not non-</w:t>
      </w:r>
      <w:proofErr w:type="gramStart"/>
      <w:r w:rsidRPr="00520AAA">
        <w:rPr>
          <w:rFonts w:cs="Arial"/>
          <w:color w:val="000000"/>
          <w:sz w:val="24"/>
          <w:szCs w:val="24"/>
        </w:rPr>
        <w:t>dependants</w:t>
      </w:r>
      <w:proofErr w:type="gramEnd"/>
    </w:p>
    <w:p w14:paraId="0081D522" w14:textId="77777777" w:rsidR="00C67AB5" w:rsidRPr="00520AAA" w:rsidRDefault="00C67AB5" w:rsidP="00C67AB5">
      <w:pPr>
        <w:pStyle w:val="MainNums"/>
        <w:numPr>
          <w:ilvl w:val="0"/>
          <w:numId w:val="0"/>
        </w:numPr>
        <w:tabs>
          <w:tab w:val="left" w:pos="567"/>
          <w:tab w:val="left" w:pos="1134"/>
          <w:tab w:val="left" w:pos="1701"/>
          <w:tab w:val="left" w:pos="2268"/>
        </w:tabs>
        <w:spacing w:before="0"/>
        <w:rPr>
          <w:rFonts w:cs="Arial"/>
          <w:color w:val="000000"/>
          <w:sz w:val="24"/>
          <w:szCs w:val="24"/>
        </w:rPr>
      </w:pPr>
    </w:p>
    <w:p w14:paraId="0FDA3B38" w14:textId="77777777" w:rsidR="001A4EC9" w:rsidRPr="00520AAA" w:rsidRDefault="00C67AB5" w:rsidP="00C67AB5">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1.</w:t>
      </w:r>
      <w:r w:rsidRPr="00520AAA">
        <w:rPr>
          <w:rFonts w:cs="Arial"/>
          <w:b/>
          <w:snapToGrid w:val="0"/>
          <w:color w:val="000000"/>
          <w:sz w:val="24"/>
        </w:rPr>
        <w:tab/>
      </w:r>
      <w:r w:rsidR="001A4EC9" w:rsidRPr="00520AAA">
        <w:rPr>
          <w:rFonts w:cs="Arial"/>
          <w:snapToGrid w:val="0"/>
          <w:color w:val="000000"/>
          <w:sz w:val="24"/>
        </w:rPr>
        <w:t>any person aged under 18</w:t>
      </w:r>
      <w:r w:rsidR="001A4EC9" w:rsidRPr="00520AAA">
        <w:rPr>
          <w:rFonts w:cs="Arial"/>
          <w:snapToGrid w:val="0"/>
          <w:color w:val="000000"/>
          <w:sz w:val="24"/>
          <w:vertAlign w:val="superscript"/>
        </w:rPr>
        <w:t>1</w:t>
      </w:r>
    </w:p>
    <w:p w14:paraId="421E79DC" w14:textId="77777777" w:rsidR="00C67AB5" w:rsidRPr="00520AAA" w:rsidRDefault="00C67AB5" w:rsidP="00C67AB5">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2635B9D6" w14:textId="77777777" w:rsidR="001A4EC9" w:rsidRPr="00520AAA" w:rsidRDefault="00C67AB5" w:rsidP="00C67AB5">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2.</w:t>
      </w:r>
      <w:r w:rsidRPr="00520AAA">
        <w:rPr>
          <w:rFonts w:cs="Arial"/>
          <w:b/>
          <w:snapToGrid w:val="0"/>
          <w:color w:val="000000"/>
          <w:sz w:val="24"/>
        </w:rPr>
        <w:tab/>
      </w:r>
      <w:r w:rsidR="001A4EC9" w:rsidRPr="00520AAA">
        <w:rPr>
          <w:rFonts w:cs="Arial"/>
          <w:snapToGrid w:val="0"/>
          <w:color w:val="000000"/>
          <w:sz w:val="24"/>
        </w:rPr>
        <w:t>any member of the claimant’s family</w:t>
      </w:r>
      <w:r w:rsidR="001A4EC9" w:rsidRPr="00520AAA">
        <w:rPr>
          <w:rFonts w:cs="Arial"/>
          <w:snapToGrid w:val="0"/>
          <w:color w:val="000000"/>
          <w:sz w:val="24"/>
          <w:vertAlign w:val="superscript"/>
        </w:rPr>
        <w:t>2</w:t>
      </w:r>
    </w:p>
    <w:p w14:paraId="76271EDB" w14:textId="77777777" w:rsidR="00C67AB5" w:rsidRPr="00520AAA" w:rsidRDefault="00C67AB5" w:rsidP="00C67AB5">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55D7A8C6" w14:textId="77777777" w:rsidR="001A4EC9" w:rsidRPr="00520AAA" w:rsidRDefault="00C67AB5" w:rsidP="00C67AB5">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3.</w:t>
      </w:r>
      <w:r w:rsidRPr="00520AAA">
        <w:rPr>
          <w:rFonts w:cs="Arial"/>
          <w:b/>
          <w:snapToGrid w:val="0"/>
          <w:color w:val="000000"/>
          <w:sz w:val="24"/>
        </w:rPr>
        <w:tab/>
      </w:r>
      <w:r w:rsidR="001A4EC9" w:rsidRPr="00520AAA">
        <w:rPr>
          <w:rFonts w:cs="Arial"/>
          <w:snapToGrid w:val="0"/>
          <w:color w:val="000000"/>
          <w:sz w:val="24"/>
        </w:rPr>
        <w:t>any child or young person who is not treated as a member of the claimant’s household</w:t>
      </w:r>
      <w:r w:rsidR="001A4EC9" w:rsidRPr="00520AAA">
        <w:rPr>
          <w:rFonts w:cs="Arial"/>
          <w:snapToGrid w:val="0"/>
          <w:color w:val="000000"/>
          <w:sz w:val="24"/>
          <w:vertAlign w:val="superscript"/>
        </w:rPr>
        <w:t>3</w:t>
      </w:r>
    </w:p>
    <w:p w14:paraId="4D729F74" w14:textId="77777777" w:rsidR="00C67AB5" w:rsidRPr="00520AAA" w:rsidRDefault="00C67AB5" w:rsidP="00C67AB5">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415BF1B8" w14:textId="77777777" w:rsidR="001A4EC9" w:rsidRPr="00520AAA" w:rsidRDefault="00C67AB5" w:rsidP="00C67AB5">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4.</w:t>
      </w:r>
      <w:r w:rsidRPr="00520AAA">
        <w:rPr>
          <w:rFonts w:cs="Arial"/>
          <w:b/>
          <w:snapToGrid w:val="0"/>
          <w:color w:val="000000"/>
          <w:sz w:val="24"/>
        </w:rPr>
        <w:tab/>
      </w:r>
      <w:r w:rsidR="001A28EF">
        <w:rPr>
          <w:rFonts w:cs="Arial"/>
          <w:snapToGrid w:val="0"/>
          <w:color w:val="000000"/>
          <w:sz w:val="24"/>
        </w:rPr>
        <w:t>a person or their partner who</w:t>
      </w:r>
    </w:p>
    <w:p w14:paraId="7F54EBBE" w14:textId="77777777" w:rsidR="00C67AB5" w:rsidRPr="00520AAA" w:rsidRDefault="00C67AB5" w:rsidP="00C67AB5">
      <w:pPr>
        <w:pStyle w:val="indent2"/>
        <w:numPr>
          <w:ilvl w:val="0"/>
          <w:numId w:val="0"/>
        </w:numPr>
        <w:tabs>
          <w:tab w:val="left" w:pos="567"/>
          <w:tab w:val="left" w:pos="1134"/>
          <w:tab w:val="left" w:pos="1701"/>
          <w:tab w:val="left" w:pos="2268"/>
        </w:tabs>
        <w:rPr>
          <w:rFonts w:cs="Arial"/>
          <w:snapToGrid w:val="0"/>
          <w:color w:val="000000"/>
          <w:sz w:val="24"/>
        </w:rPr>
      </w:pPr>
    </w:p>
    <w:p w14:paraId="77E4D84C" w14:textId="77777777" w:rsidR="001A4EC9" w:rsidRPr="00520AAA" w:rsidRDefault="00C67AB5" w:rsidP="00C67AB5">
      <w:pPr>
        <w:pStyle w:val="indent2"/>
        <w:numPr>
          <w:ilvl w:val="0"/>
          <w:numId w:val="0"/>
        </w:numPr>
        <w:tabs>
          <w:tab w:val="left" w:pos="567"/>
          <w:tab w:val="left" w:pos="1134"/>
          <w:tab w:val="left" w:pos="1701"/>
          <w:tab w:val="left" w:pos="2268"/>
        </w:tabs>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4.1</w:t>
      </w:r>
      <w:r w:rsidRPr="00520AAA">
        <w:rPr>
          <w:rFonts w:cs="Arial"/>
          <w:snapToGrid w:val="0"/>
          <w:color w:val="000000"/>
          <w:sz w:val="24"/>
        </w:rPr>
        <w:tab/>
      </w:r>
      <w:r w:rsidR="001A4EC9" w:rsidRPr="00520AAA">
        <w:rPr>
          <w:rFonts w:cs="Arial"/>
          <w:snapToGrid w:val="0"/>
          <w:color w:val="000000"/>
          <w:sz w:val="24"/>
        </w:rPr>
        <w:t xml:space="preserve">lives in, to care for the claimant or partner </w:t>
      </w:r>
      <w:r w:rsidR="001A4EC9" w:rsidRPr="00520AAA">
        <w:rPr>
          <w:rFonts w:cs="Arial"/>
          <w:b/>
          <w:snapToGrid w:val="0"/>
          <w:color w:val="000000"/>
          <w:sz w:val="24"/>
        </w:rPr>
        <w:t>and</w:t>
      </w:r>
    </w:p>
    <w:p w14:paraId="214ADA9D" w14:textId="77777777" w:rsidR="00C67AB5" w:rsidRPr="00520AAA" w:rsidRDefault="00C67AB5" w:rsidP="00C67AB5">
      <w:pPr>
        <w:pStyle w:val="indent2"/>
        <w:numPr>
          <w:ilvl w:val="0"/>
          <w:numId w:val="0"/>
        </w:numPr>
        <w:tabs>
          <w:tab w:val="left" w:pos="567"/>
          <w:tab w:val="left" w:pos="1134"/>
          <w:tab w:val="left" w:pos="1701"/>
          <w:tab w:val="left" w:pos="2268"/>
        </w:tabs>
        <w:rPr>
          <w:rFonts w:cs="Arial"/>
          <w:snapToGrid w:val="0"/>
          <w:color w:val="000000"/>
          <w:sz w:val="24"/>
        </w:rPr>
      </w:pPr>
    </w:p>
    <w:p w14:paraId="4FB18E61" w14:textId="77777777" w:rsidR="001A4EC9" w:rsidRPr="00520AAA" w:rsidRDefault="00C67AB5" w:rsidP="00C67AB5">
      <w:pPr>
        <w:pStyle w:val="indent2"/>
        <w:numPr>
          <w:ilvl w:val="0"/>
          <w:numId w:val="0"/>
        </w:numPr>
        <w:tabs>
          <w:tab w:val="left" w:pos="567"/>
          <w:tab w:val="left" w:pos="1134"/>
          <w:tab w:val="left" w:pos="1701"/>
          <w:tab w:val="left" w:pos="2268"/>
        </w:tabs>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4.2</w:t>
      </w:r>
      <w:r w:rsidRPr="00520AAA">
        <w:rPr>
          <w:rFonts w:cs="Arial"/>
          <w:b/>
          <w:snapToGrid w:val="0"/>
          <w:color w:val="000000"/>
          <w:sz w:val="24"/>
        </w:rPr>
        <w:tab/>
      </w:r>
      <w:r w:rsidRPr="00520AAA">
        <w:rPr>
          <w:rFonts w:cs="Arial"/>
          <w:snapToGrid w:val="0"/>
          <w:color w:val="000000"/>
          <w:sz w:val="24"/>
        </w:rPr>
        <w:t>is engaged by a</w:t>
      </w:r>
    </w:p>
    <w:p w14:paraId="69AFF4CE" w14:textId="77777777" w:rsidR="00C67AB5" w:rsidRPr="00520AAA" w:rsidRDefault="00C67AB5" w:rsidP="00C67AB5">
      <w:pPr>
        <w:pStyle w:val="indent3"/>
        <w:numPr>
          <w:ilvl w:val="0"/>
          <w:numId w:val="0"/>
        </w:numPr>
        <w:tabs>
          <w:tab w:val="left" w:pos="567"/>
          <w:tab w:val="left" w:pos="1134"/>
          <w:tab w:val="left" w:pos="1701"/>
          <w:tab w:val="left" w:pos="2268"/>
        </w:tabs>
        <w:rPr>
          <w:rFonts w:cs="Arial"/>
          <w:snapToGrid w:val="0"/>
          <w:color w:val="000000"/>
          <w:sz w:val="24"/>
        </w:rPr>
      </w:pPr>
    </w:p>
    <w:p w14:paraId="1E4F6D50" w14:textId="77777777" w:rsidR="001A4EC9" w:rsidRPr="00520AAA" w:rsidRDefault="00C67AB5" w:rsidP="00C67AB5">
      <w:pPr>
        <w:pStyle w:val="indent3"/>
        <w:numPr>
          <w:ilvl w:val="0"/>
          <w:numId w:val="0"/>
        </w:numPr>
        <w:tabs>
          <w:tab w:val="left" w:pos="567"/>
          <w:tab w:val="left" w:pos="1134"/>
          <w:tab w:val="left" w:pos="1701"/>
          <w:tab w:val="left" w:pos="2410"/>
        </w:tabs>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4.2.1</w:t>
      </w:r>
      <w:r w:rsidRPr="00520AAA">
        <w:rPr>
          <w:rFonts w:cs="Arial"/>
          <w:snapToGrid w:val="0"/>
          <w:color w:val="000000"/>
          <w:sz w:val="24"/>
        </w:rPr>
        <w:tab/>
      </w:r>
      <w:r w:rsidR="001A4EC9" w:rsidRPr="00520AAA">
        <w:rPr>
          <w:rFonts w:cs="Arial"/>
          <w:snapToGrid w:val="0"/>
          <w:color w:val="000000"/>
          <w:sz w:val="24"/>
        </w:rPr>
        <w:t xml:space="preserve">charitable </w:t>
      </w:r>
      <w:r w:rsidR="001A4EC9" w:rsidRPr="00520AAA">
        <w:rPr>
          <w:rFonts w:cs="Arial"/>
          <w:b/>
          <w:snapToGrid w:val="0"/>
          <w:color w:val="000000"/>
          <w:sz w:val="24"/>
        </w:rPr>
        <w:t>or</w:t>
      </w:r>
    </w:p>
    <w:p w14:paraId="68214DCF" w14:textId="77777777" w:rsidR="00C67AB5" w:rsidRPr="00520AAA" w:rsidRDefault="00C67AB5" w:rsidP="00C67AB5">
      <w:pPr>
        <w:pStyle w:val="indent3"/>
        <w:numPr>
          <w:ilvl w:val="0"/>
          <w:numId w:val="0"/>
        </w:numPr>
        <w:tabs>
          <w:tab w:val="left" w:pos="567"/>
          <w:tab w:val="left" w:pos="1134"/>
          <w:tab w:val="left" w:pos="1701"/>
          <w:tab w:val="left" w:pos="2410"/>
        </w:tabs>
        <w:rPr>
          <w:rFonts w:cs="Arial"/>
          <w:snapToGrid w:val="0"/>
          <w:color w:val="000000"/>
          <w:sz w:val="24"/>
        </w:rPr>
      </w:pPr>
    </w:p>
    <w:p w14:paraId="60B2DD6E" w14:textId="77777777" w:rsidR="001A4EC9" w:rsidRPr="00520AAA" w:rsidRDefault="00C67AB5" w:rsidP="00C67AB5">
      <w:pPr>
        <w:pStyle w:val="indent3"/>
        <w:numPr>
          <w:ilvl w:val="0"/>
          <w:numId w:val="0"/>
        </w:numPr>
        <w:tabs>
          <w:tab w:val="left" w:pos="567"/>
          <w:tab w:val="left" w:pos="1134"/>
          <w:tab w:val="left" w:pos="1701"/>
          <w:tab w:val="left" w:pos="2410"/>
        </w:tabs>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4.</w:t>
      </w:r>
      <w:proofErr w:type="gramStart"/>
      <w:r w:rsidRPr="00520AAA">
        <w:rPr>
          <w:rFonts w:cs="Arial"/>
          <w:b/>
          <w:snapToGrid w:val="0"/>
          <w:color w:val="000000"/>
          <w:sz w:val="24"/>
        </w:rPr>
        <w:t>2.b</w:t>
      </w:r>
      <w:proofErr w:type="gramEnd"/>
      <w:r w:rsidRPr="00520AAA">
        <w:rPr>
          <w:rFonts w:cs="Arial"/>
          <w:snapToGrid w:val="0"/>
          <w:color w:val="000000"/>
          <w:sz w:val="24"/>
        </w:rPr>
        <w:tab/>
        <w:t>voluntary organization</w:t>
      </w:r>
    </w:p>
    <w:p w14:paraId="48E5BFFE" w14:textId="77777777" w:rsidR="00C67AB5" w:rsidRPr="00520AAA" w:rsidRDefault="00C67AB5" w:rsidP="00C67AB5">
      <w:pPr>
        <w:tabs>
          <w:tab w:val="left" w:pos="567"/>
          <w:tab w:val="left" w:pos="1134"/>
          <w:tab w:val="left" w:pos="1701"/>
          <w:tab w:val="left" w:pos="2268"/>
        </w:tabs>
        <w:ind w:left="0" w:firstLine="0"/>
        <w:rPr>
          <w:rFonts w:cs="Arial"/>
          <w:snapToGrid w:val="0"/>
          <w:color w:val="000000"/>
          <w:sz w:val="24"/>
        </w:rPr>
      </w:pPr>
    </w:p>
    <w:p w14:paraId="310356DB" w14:textId="77777777" w:rsidR="001A4EC9" w:rsidRPr="00520AAA" w:rsidRDefault="00C67AB5" w:rsidP="00C67AB5">
      <w:p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001A4EC9" w:rsidRPr="00520AAA">
        <w:rPr>
          <w:rFonts w:cs="Arial"/>
          <w:snapToGrid w:val="0"/>
          <w:color w:val="000000"/>
          <w:sz w:val="24"/>
        </w:rPr>
        <w:t>which makes a charge to the claimant or partn</w:t>
      </w:r>
      <w:r w:rsidR="00150539" w:rsidRPr="00520AAA">
        <w:rPr>
          <w:rFonts w:cs="Arial"/>
          <w:snapToGrid w:val="0"/>
          <w:color w:val="000000"/>
          <w:sz w:val="24"/>
        </w:rPr>
        <w:t>er for the person’s services</w:t>
      </w:r>
      <w:r w:rsidR="00AE4D77">
        <w:rPr>
          <w:rFonts w:cs="Arial"/>
          <w:snapToGrid w:val="0"/>
          <w:color w:val="000000"/>
          <w:sz w:val="24"/>
          <w:vertAlign w:val="superscript"/>
        </w:rPr>
        <w:t>4</w:t>
      </w:r>
      <w:r w:rsidR="00150539" w:rsidRPr="00520AAA">
        <w:rPr>
          <w:rFonts w:cs="Arial"/>
          <w:snapToGrid w:val="0"/>
          <w:color w:val="000000"/>
          <w:sz w:val="24"/>
        </w:rPr>
        <w:t xml:space="preserve">. </w:t>
      </w:r>
      <w:r w:rsidRPr="00520AAA">
        <w:rPr>
          <w:rFonts w:cs="Arial"/>
          <w:snapToGrid w:val="0"/>
          <w:color w:val="000000"/>
          <w:sz w:val="24"/>
        </w:rPr>
        <w:t xml:space="preserve"> </w:t>
      </w:r>
      <w:r w:rsidR="00150539" w:rsidRPr="00520AAA">
        <w:rPr>
          <w:rFonts w:cs="Arial"/>
          <w:snapToGrid w:val="0"/>
          <w:color w:val="000000"/>
          <w:sz w:val="24"/>
        </w:rPr>
        <w:t xml:space="preserve">A </w:t>
      </w:r>
      <w:r w:rsidR="001A4EC9" w:rsidRPr="00520AAA">
        <w:rPr>
          <w:rFonts w:cs="Arial"/>
          <w:snapToGrid w:val="0"/>
          <w:color w:val="000000"/>
          <w:sz w:val="24"/>
        </w:rPr>
        <w:t xml:space="preserve">voluntary organization is a non-profit making organization that is not </w:t>
      </w:r>
      <w:r w:rsidR="00284CF2" w:rsidRPr="00520AAA">
        <w:rPr>
          <w:rFonts w:cs="Arial"/>
          <w:snapToGrid w:val="0"/>
          <w:color w:val="000000"/>
          <w:sz w:val="24"/>
        </w:rPr>
        <w:t>a Health and Social Services Board or a Health and Social Services Trust</w:t>
      </w:r>
    </w:p>
    <w:p w14:paraId="6827D264" w14:textId="77777777" w:rsidR="00C67AB5" w:rsidRPr="00520AAA" w:rsidRDefault="00C67AB5" w:rsidP="00C67AB5">
      <w:pPr>
        <w:pStyle w:val="Indent1"/>
        <w:numPr>
          <w:ilvl w:val="0"/>
          <w:numId w:val="0"/>
        </w:numPr>
        <w:tabs>
          <w:tab w:val="left" w:pos="567"/>
          <w:tab w:val="left" w:pos="1134"/>
          <w:tab w:val="left" w:pos="1701"/>
          <w:tab w:val="left" w:pos="2268"/>
        </w:tabs>
        <w:rPr>
          <w:rFonts w:cs="Arial"/>
          <w:snapToGrid w:val="0"/>
          <w:color w:val="000000"/>
          <w:sz w:val="24"/>
        </w:rPr>
      </w:pPr>
    </w:p>
    <w:p w14:paraId="5ABF476E" w14:textId="77777777" w:rsidR="001A4EC9" w:rsidRPr="00520AAA" w:rsidRDefault="00C67AB5" w:rsidP="00C67AB5">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5.</w:t>
      </w:r>
      <w:r w:rsidRPr="00520AAA">
        <w:rPr>
          <w:rFonts w:cs="Arial"/>
          <w:b/>
          <w:snapToGrid w:val="0"/>
          <w:color w:val="000000"/>
          <w:sz w:val="24"/>
        </w:rPr>
        <w:tab/>
      </w:r>
      <w:r w:rsidR="001A4EC9" w:rsidRPr="00520AAA">
        <w:rPr>
          <w:rFonts w:cs="Arial"/>
          <w:snapToGrid w:val="0"/>
          <w:color w:val="000000"/>
          <w:sz w:val="24"/>
        </w:rPr>
        <w:t xml:space="preserve">any person who is not a close relative </w:t>
      </w:r>
      <w:r w:rsidRPr="00520AAA">
        <w:rPr>
          <w:rFonts w:cs="Arial"/>
          <w:snapToGrid w:val="0"/>
          <w:color w:val="000000"/>
          <w:sz w:val="24"/>
        </w:rPr>
        <w:t>of the claimant or partner, who</w:t>
      </w:r>
    </w:p>
    <w:p w14:paraId="77241F86" w14:textId="77777777" w:rsidR="00C67AB5" w:rsidRPr="00520AAA" w:rsidRDefault="00C67AB5" w:rsidP="00C67AB5">
      <w:pPr>
        <w:pStyle w:val="indent2"/>
        <w:numPr>
          <w:ilvl w:val="0"/>
          <w:numId w:val="0"/>
        </w:numPr>
        <w:tabs>
          <w:tab w:val="left" w:pos="567"/>
          <w:tab w:val="left" w:pos="1134"/>
          <w:tab w:val="left" w:pos="1701"/>
          <w:tab w:val="left" w:pos="2268"/>
        </w:tabs>
        <w:rPr>
          <w:rFonts w:cs="Arial"/>
          <w:snapToGrid w:val="0"/>
          <w:color w:val="000000"/>
          <w:sz w:val="24"/>
        </w:rPr>
      </w:pPr>
    </w:p>
    <w:p w14:paraId="3FDA4C58" w14:textId="77777777" w:rsidR="001A4EC9" w:rsidRPr="00520AAA" w:rsidRDefault="00C67AB5" w:rsidP="00C67AB5">
      <w:pPr>
        <w:pStyle w:val="indent2"/>
        <w:numPr>
          <w:ilvl w:val="0"/>
          <w:numId w:val="0"/>
        </w:numPr>
        <w:tabs>
          <w:tab w:val="left" w:pos="567"/>
          <w:tab w:val="left" w:pos="1134"/>
          <w:tab w:val="left" w:pos="1701"/>
          <w:tab w:val="left" w:pos="2268"/>
        </w:tabs>
        <w:ind w:left="1701" w:hanging="1701"/>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5.1</w:t>
      </w:r>
      <w:r w:rsidRPr="00520AAA">
        <w:rPr>
          <w:rFonts w:cs="Arial"/>
          <w:b/>
          <w:snapToGrid w:val="0"/>
          <w:color w:val="000000"/>
          <w:sz w:val="24"/>
        </w:rPr>
        <w:tab/>
      </w:r>
      <w:r w:rsidR="001A4EC9" w:rsidRPr="00520AAA">
        <w:rPr>
          <w:rFonts w:cs="Arial"/>
          <w:snapToGrid w:val="0"/>
          <w:color w:val="000000"/>
          <w:sz w:val="24"/>
        </w:rPr>
        <w:t>is liable to make payments on a commercial basis to the claimant or partner for occupation of the dwelling</w:t>
      </w:r>
      <w:r w:rsidR="001A4EC9" w:rsidRPr="00520AAA">
        <w:rPr>
          <w:rFonts w:cs="Arial"/>
          <w:snapToGrid w:val="0"/>
          <w:color w:val="000000"/>
          <w:sz w:val="24"/>
          <w:vertAlign w:val="superscript"/>
        </w:rPr>
        <w:t>5</w:t>
      </w:r>
      <w:r w:rsidR="001A4EC9" w:rsidRPr="00520AAA">
        <w:rPr>
          <w:rFonts w:cs="Arial"/>
          <w:snapToGrid w:val="0"/>
          <w:color w:val="000000"/>
          <w:sz w:val="24"/>
        </w:rPr>
        <w:t xml:space="preserve"> </w:t>
      </w:r>
      <w:r w:rsidR="001A4EC9" w:rsidRPr="00520AAA">
        <w:rPr>
          <w:rFonts w:cs="Arial"/>
          <w:b/>
          <w:snapToGrid w:val="0"/>
          <w:color w:val="000000"/>
          <w:sz w:val="24"/>
        </w:rPr>
        <w:t>or</w:t>
      </w:r>
    </w:p>
    <w:p w14:paraId="34AF9EC4" w14:textId="77777777" w:rsidR="00C67AB5" w:rsidRPr="00520AAA" w:rsidRDefault="00C67AB5" w:rsidP="00C67AB5">
      <w:pPr>
        <w:pStyle w:val="indent2"/>
        <w:numPr>
          <w:ilvl w:val="0"/>
          <w:numId w:val="0"/>
        </w:numPr>
        <w:tabs>
          <w:tab w:val="left" w:pos="567"/>
          <w:tab w:val="left" w:pos="1134"/>
          <w:tab w:val="left" w:pos="1701"/>
          <w:tab w:val="left" w:pos="2268"/>
        </w:tabs>
        <w:ind w:left="1701" w:hanging="1701"/>
        <w:rPr>
          <w:rFonts w:cs="Arial"/>
          <w:snapToGrid w:val="0"/>
          <w:color w:val="000000"/>
          <w:sz w:val="24"/>
        </w:rPr>
      </w:pPr>
    </w:p>
    <w:p w14:paraId="506A9407" w14:textId="77777777" w:rsidR="001A4EC9" w:rsidRPr="00520AAA" w:rsidRDefault="00C67AB5" w:rsidP="00C67AB5">
      <w:pPr>
        <w:pStyle w:val="indent2"/>
        <w:numPr>
          <w:ilvl w:val="0"/>
          <w:numId w:val="0"/>
        </w:numPr>
        <w:tabs>
          <w:tab w:val="left" w:pos="567"/>
          <w:tab w:val="left" w:pos="1134"/>
          <w:tab w:val="left" w:pos="1701"/>
          <w:tab w:val="left" w:pos="2268"/>
        </w:tabs>
        <w:ind w:left="1701" w:hanging="1701"/>
        <w:rPr>
          <w:rFonts w:cs="Arial"/>
          <w:snapToGrid w:val="0"/>
          <w:color w:val="000000"/>
          <w:sz w:val="24"/>
        </w:rPr>
      </w:pPr>
      <w:r w:rsidRPr="00520AAA">
        <w:rPr>
          <w:rFonts w:cs="Arial"/>
          <w:snapToGrid w:val="0"/>
          <w:color w:val="000000"/>
          <w:sz w:val="24"/>
        </w:rPr>
        <w:lastRenderedPageBreak/>
        <w:tab/>
      </w:r>
      <w:r w:rsidRPr="00520AAA">
        <w:rPr>
          <w:rFonts w:cs="Arial"/>
          <w:snapToGrid w:val="0"/>
          <w:color w:val="000000"/>
          <w:sz w:val="24"/>
        </w:rPr>
        <w:tab/>
      </w:r>
      <w:r w:rsidRPr="00520AAA">
        <w:rPr>
          <w:rFonts w:cs="Arial"/>
          <w:b/>
          <w:snapToGrid w:val="0"/>
          <w:color w:val="000000"/>
          <w:sz w:val="24"/>
        </w:rPr>
        <w:t>5.2</w:t>
      </w:r>
      <w:r w:rsidRPr="00520AAA">
        <w:rPr>
          <w:rFonts w:cs="Arial"/>
          <w:snapToGrid w:val="0"/>
          <w:color w:val="000000"/>
          <w:sz w:val="24"/>
        </w:rPr>
        <w:tab/>
      </w:r>
      <w:r w:rsidR="001A4EC9" w:rsidRPr="00520AAA">
        <w:rPr>
          <w:rFonts w:cs="Arial"/>
          <w:snapToGrid w:val="0"/>
          <w:color w:val="000000"/>
          <w:sz w:val="24"/>
        </w:rPr>
        <w:t>the claimant or partner is liable to make payments to</w:t>
      </w:r>
      <w:r w:rsidR="00304A1A" w:rsidRPr="00520AAA">
        <w:rPr>
          <w:rFonts w:cs="Arial"/>
          <w:snapToGrid w:val="0"/>
          <w:color w:val="000000"/>
          <w:sz w:val="24"/>
        </w:rPr>
        <w:t>,</w:t>
      </w:r>
      <w:r w:rsidR="001A4EC9" w:rsidRPr="00520AAA">
        <w:rPr>
          <w:rFonts w:cs="Arial"/>
          <w:snapToGrid w:val="0"/>
          <w:color w:val="000000"/>
          <w:sz w:val="24"/>
        </w:rPr>
        <w:t xml:space="preserve"> on a commercial basis</w:t>
      </w:r>
      <w:r w:rsidR="00304A1A" w:rsidRPr="00520AAA">
        <w:rPr>
          <w:rFonts w:cs="Arial"/>
          <w:snapToGrid w:val="0"/>
          <w:color w:val="000000"/>
          <w:sz w:val="24"/>
        </w:rPr>
        <w:t>,</w:t>
      </w:r>
      <w:r w:rsidR="001A4EC9" w:rsidRPr="00520AAA">
        <w:rPr>
          <w:rFonts w:cs="Arial"/>
          <w:snapToGrid w:val="0"/>
          <w:color w:val="000000"/>
          <w:sz w:val="24"/>
        </w:rPr>
        <w:t xml:space="preserve"> for the occupation of the </w:t>
      </w:r>
      <w:proofErr w:type="gramStart"/>
      <w:r w:rsidR="001A4EC9" w:rsidRPr="00520AAA">
        <w:rPr>
          <w:rFonts w:cs="Arial"/>
          <w:snapToGrid w:val="0"/>
          <w:color w:val="000000"/>
          <w:sz w:val="24"/>
        </w:rPr>
        <w:t>dwelling</w:t>
      </w:r>
      <w:r w:rsidR="001A4EC9" w:rsidRPr="00520AAA">
        <w:rPr>
          <w:rFonts w:cs="Arial"/>
          <w:snapToGrid w:val="0"/>
          <w:color w:val="000000"/>
          <w:sz w:val="24"/>
          <w:vertAlign w:val="superscript"/>
        </w:rPr>
        <w:t>6</w:t>
      </w:r>
      <w:proofErr w:type="gramEnd"/>
    </w:p>
    <w:p w14:paraId="23BDADAE" w14:textId="77777777" w:rsidR="00C67AB5" w:rsidRPr="00520AAA" w:rsidRDefault="00C67AB5" w:rsidP="00C67AB5">
      <w:pPr>
        <w:pStyle w:val="Indent1"/>
        <w:numPr>
          <w:ilvl w:val="0"/>
          <w:numId w:val="0"/>
        </w:numPr>
        <w:tabs>
          <w:tab w:val="left" w:pos="567"/>
          <w:tab w:val="left" w:pos="1134"/>
          <w:tab w:val="left" w:pos="1701"/>
          <w:tab w:val="left" w:pos="2268"/>
        </w:tabs>
        <w:rPr>
          <w:rFonts w:cs="Arial"/>
          <w:snapToGrid w:val="0"/>
          <w:color w:val="000000"/>
          <w:sz w:val="24"/>
        </w:rPr>
      </w:pPr>
    </w:p>
    <w:p w14:paraId="3EBCBD95" w14:textId="77777777" w:rsidR="001A4EC9" w:rsidRPr="00520AAA" w:rsidRDefault="00C67AB5" w:rsidP="00C67AB5">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6.</w:t>
      </w:r>
      <w:r w:rsidRPr="00520AAA">
        <w:rPr>
          <w:rFonts w:cs="Arial"/>
          <w:b/>
          <w:snapToGrid w:val="0"/>
          <w:color w:val="000000"/>
          <w:sz w:val="24"/>
        </w:rPr>
        <w:tab/>
      </w:r>
      <w:r w:rsidR="001A4EC9" w:rsidRPr="00520AAA">
        <w:rPr>
          <w:rFonts w:cs="Arial"/>
          <w:snapToGrid w:val="0"/>
          <w:color w:val="000000"/>
          <w:sz w:val="24"/>
        </w:rPr>
        <w:t xml:space="preserve">any person who is not a close relative, who is a member of the household of a person to whom </w:t>
      </w:r>
      <w:r w:rsidR="001A4EC9" w:rsidRPr="00520AAA">
        <w:rPr>
          <w:rFonts w:cs="Arial"/>
          <w:b/>
          <w:snapToGrid w:val="0"/>
          <w:color w:val="000000"/>
          <w:sz w:val="24"/>
        </w:rPr>
        <w:t xml:space="preserve">5. </w:t>
      </w:r>
      <w:r w:rsidR="001A4EC9" w:rsidRPr="00520AAA">
        <w:rPr>
          <w:rFonts w:cs="Arial"/>
          <w:snapToGrid w:val="0"/>
          <w:color w:val="000000"/>
          <w:sz w:val="24"/>
        </w:rPr>
        <w:t>applies</w:t>
      </w:r>
      <w:r w:rsidR="001A4EC9" w:rsidRPr="00520AAA">
        <w:rPr>
          <w:rFonts w:cs="Arial"/>
          <w:snapToGrid w:val="0"/>
          <w:color w:val="000000"/>
          <w:sz w:val="24"/>
          <w:vertAlign w:val="superscript"/>
        </w:rPr>
        <w:t>7</w:t>
      </w:r>
    </w:p>
    <w:p w14:paraId="69C1E102" w14:textId="77777777" w:rsidR="00C67AB5" w:rsidRPr="00520AAA" w:rsidRDefault="00C67AB5" w:rsidP="00C67AB5">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4DE1E86F" w14:textId="77777777" w:rsidR="001A4EC9" w:rsidRPr="00520AAA" w:rsidRDefault="00C67AB5" w:rsidP="00C67AB5">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7.</w:t>
      </w:r>
      <w:r w:rsidRPr="00520AAA">
        <w:rPr>
          <w:rFonts w:cs="Arial"/>
          <w:snapToGrid w:val="0"/>
          <w:color w:val="000000"/>
          <w:sz w:val="24"/>
        </w:rPr>
        <w:tab/>
      </w:r>
      <w:r w:rsidR="001A4EC9" w:rsidRPr="00520AAA">
        <w:rPr>
          <w:rFonts w:cs="Arial"/>
          <w:snapToGrid w:val="0"/>
          <w:color w:val="000000"/>
          <w:sz w:val="24"/>
        </w:rPr>
        <w:t xml:space="preserve">a person, or their partner (not a close relative except where </w:t>
      </w:r>
      <w:r w:rsidR="001A4EC9" w:rsidRPr="00520AAA">
        <w:rPr>
          <w:rFonts w:cs="Arial"/>
          <w:b/>
          <w:snapToGrid w:val="0"/>
          <w:color w:val="000000"/>
          <w:sz w:val="24"/>
        </w:rPr>
        <w:t xml:space="preserve">8. </w:t>
      </w:r>
      <w:r w:rsidR="001A4EC9" w:rsidRPr="00520AAA">
        <w:rPr>
          <w:rFonts w:cs="Arial"/>
          <w:snapToGrid w:val="0"/>
          <w:color w:val="000000"/>
          <w:sz w:val="24"/>
        </w:rPr>
        <w:t>applies), who jointly occupies the</w:t>
      </w:r>
      <w:r w:rsidRPr="00520AAA">
        <w:rPr>
          <w:rFonts w:cs="Arial"/>
          <w:snapToGrid w:val="0"/>
          <w:color w:val="000000"/>
          <w:sz w:val="24"/>
        </w:rPr>
        <w:t xml:space="preserve"> claimant’s dwelling and who </w:t>
      </w:r>
      <w:proofErr w:type="gramStart"/>
      <w:r w:rsidRPr="00520AAA">
        <w:rPr>
          <w:rFonts w:cs="Arial"/>
          <w:snapToGrid w:val="0"/>
          <w:color w:val="000000"/>
          <w:sz w:val="24"/>
        </w:rPr>
        <w:t>is</w:t>
      </w:r>
      <w:proofErr w:type="gramEnd"/>
    </w:p>
    <w:p w14:paraId="6E9EDAF0" w14:textId="77777777" w:rsidR="00C67AB5" w:rsidRPr="00520AAA" w:rsidRDefault="00C67AB5" w:rsidP="00C67AB5">
      <w:pPr>
        <w:pStyle w:val="indent2"/>
        <w:numPr>
          <w:ilvl w:val="0"/>
          <w:numId w:val="0"/>
        </w:numPr>
        <w:tabs>
          <w:tab w:val="left" w:pos="567"/>
          <w:tab w:val="left" w:pos="1134"/>
          <w:tab w:val="left" w:pos="1701"/>
          <w:tab w:val="left" w:pos="2268"/>
        </w:tabs>
        <w:rPr>
          <w:rFonts w:cs="Arial"/>
          <w:snapToGrid w:val="0"/>
          <w:color w:val="000000"/>
          <w:sz w:val="24"/>
        </w:rPr>
      </w:pPr>
    </w:p>
    <w:p w14:paraId="5F42299D" w14:textId="77777777" w:rsidR="001A4EC9" w:rsidRPr="00520AAA" w:rsidRDefault="00C67AB5" w:rsidP="00C67AB5">
      <w:pPr>
        <w:pStyle w:val="indent2"/>
        <w:numPr>
          <w:ilvl w:val="0"/>
          <w:numId w:val="0"/>
        </w:numPr>
        <w:tabs>
          <w:tab w:val="left" w:pos="567"/>
          <w:tab w:val="left" w:pos="1134"/>
          <w:tab w:val="left" w:pos="1701"/>
          <w:tab w:val="left" w:pos="2268"/>
        </w:tabs>
        <w:ind w:left="1701" w:hanging="1701"/>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7.1</w:t>
      </w:r>
      <w:r w:rsidRPr="00520AAA">
        <w:rPr>
          <w:rFonts w:cs="Arial"/>
          <w:b/>
          <w:snapToGrid w:val="0"/>
          <w:color w:val="000000"/>
          <w:sz w:val="24"/>
        </w:rPr>
        <w:tab/>
      </w:r>
      <w:r w:rsidR="001A4EC9" w:rsidRPr="00520AAA">
        <w:rPr>
          <w:rFonts w:cs="Arial"/>
          <w:snapToGrid w:val="0"/>
          <w:color w:val="000000"/>
          <w:sz w:val="24"/>
        </w:rPr>
        <w:t xml:space="preserve">a co-owner of the dwelling with the claimant or partner </w:t>
      </w:r>
      <w:r w:rsidR="001A4EC9" w:rsidRPr="00520AAA">
        <w:rPr>
          <w:rFonts w:cs="Arial"/>
          <w:b/>
          <w:snapToGrid w:val="0"/>
          <w:color w:val="000000"/>
          <w:sz w:val="24"/>
        </w:rPr>
        <w:t>or</w:t>
      </w:r>
    </w:p>
    <w:p w14:paraId="084352C4" w14:textId="77777777" w:rsidR="00C67AB5" w:rsidRPr="00520AAA" w:rsidRDefault="00C67AB5" w:rsidP="00C67AB5">
      <w:pPr>
        <w:pStyle w:val="indent2"/>
        <w:numPr>
          <w:ilvl w:val="0"/>
          <w:numId w:val="0"/>
        </w:numPr>
        <w:tabs>
          <w:tab w:val="left" w:pos="567"/>
          <w:tab w:val="left" w:pos="1134"/>
          <w:tab w:val="left" w:pos="1701"/>
          <w:tab w:val="left" w:pos="2268"/>
        </w:tabs>
        <w:ind w:left="1701" w:hanging="1701"/>
        <w:rPr>
          <w:rFonts w:cs="Arial"/>
          <w:snapToGrid w:val="0"/>
          <w:color w:val="000000"/>
          <w:sz w:val="24"/>
        </w:rPr>
      </w:pPr>
    </w:p>
    <w:p w14:paraId="19CADDCE" w14:textId="77777777" w:rsidR="001A4EC9" w:rsidRPr="00520AAA" w:rsidRDefault="00C67AB5" w:rsidP="00C67AB5">
      <w:pPr>
        <w:pStyle w:val="indent2"/>
        <w:numPr>
          <w:ilvl w:val="0"/>
          <w:numId w:val="0"/>
        </w:numPr>
        <w:tabs>
          <w:tab w:val="left" w:pos="567"/>
          <w:tab w:val="left" w:pos="1134"/>
          <w:tab w:val="left" w:pos="1701"/>
          <w:tab w:val="left" w:pos="2268"/>
        </w:tabs>
        <w:ind w:left="1701" w:hanging="1701"/>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7.2</w:t>
      </w:r>
      <w:r w:rsidRPr="00520AAA">
        <w:rPr>
          <w:rFonts w:cs="Arial"/>
          <w:b/>
          <w:snapToGrid w:val="0"/>
          <w:color w:val="000000"/>
          <w:sz w:val="24"/>
        </w:rPr>
        <w:tab/>
      </w:r>
      <w:r w:rsidR="001A4EC9" w:rsidRPr="00520AAA">
        <w:rPr>
          <w:rFonts w:cs="Arial"/>
          <w:snapToGrid w:val="0"/>
          <w:color w:val="000000"/>
          <w:sz w:val="24"/>
        </w:rPr>
        <w:t xml:space="preserve">jointly liable with the claimant or partner to make payments to a landlord for the occupation of the </w:t>
      </w:r>
      <w:proofErr w:type="gramStart"/>
      <w:r w:rsidR="001A4EC9" w:rsidRPr="00520AAA">
        <w:rPr>
          <w:rFonts w:cs="Arial"/>
          <w:snapToGrid w:val="0"/>
          <w:color w:val="000000"/>
          <w:sz w:val="24"/>
        </w:rPr>
        <w:t>dwelling</w:t>
      </w:r>
      <w:r w:rsidR="001A4EC9" w:rsidRPr="00520AAA">
        <w:rPr>
          <w:rFonts w:cs="Arial"/>
          <w:snapToGrid w:val="0"/>
          <w:color w:val="000000"/>
          <w:sz w:val="24"/>
          <w:vertAlign w:val="superscript"/>
        </w:rPr>
        <w:t>8</w:t>
      </w:r>
      <w:proofErr w:type="gramEnd"/>
    </w:p>
    <w:p w14:paraId="16ABEEF2" w14:textId="77777777" w:rsidR="00C67AB5" w:rsidRPr="00520AAA" w:rsidRDefault="00C67AB5" w:rsidP="00C67AB5">
      <w:pPr>
        <w:pStyle w:val="Indent1"/>
        <w:numPr>
          <w:ilvl w:val="0"/>
          <w:numId w:val="0"/>
        </w:numPr>
        <w:tabs>
          <w:tab w:val="left" w:pos="567"/>
          <w:tab w:val="left" w:pos="1134"/>
          <w:tab w:val="left" w:pos="1701"/>
          <w:tab w:val="left" w:pos="2268"/>
        </w:tabs>
        <w:rPr>
          <w:rFonts w:cs="Arial"/>
          <w:snapToGrid w:val="0"/>
          <w:color w:val="000000"/>
          <w:sz w:val="24"/>
        </w:rPr>
      </w:pPr>
    </w:p>
    <w:p w14:paraId="5CFA7BD9" w14:textId="77777777" w:rsidR="001A4EC9" w:rsidRPr="00520AAA" w:rsidRDefault="00C67AB5" w:rsidP="00C67AB5">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8.</w:t>
      </w:r>
      <w:r w:rsidRPr="00520AAA">
        <w:rPr>
          <w:rFonts w:cs="Arial"/>
          <w:snapToGrid w:val="0"/>
          <w:color w:val="000000"/>
          <w:sz w:val="24"/>
        </w:rPr>
        <w:tab/>
      </w:r>
      <w:r w:rsidR="001A4EC9" w:rsidRPr="00520AAA">
        <w:rPr>
          <w:rFonts w:cs="Arial"/>
          <w:snapToGrid w:val="0"/>
          <w:color w:val="000000"/>
          <w:sz w:val="24"/>
        </w:rPr>
        <w:t xml:space="preserve">a close relative who satisfies </w:t>
      </w:r>
      <w:r w:rsidR="001A4EC9" w:rsidRPr="00520AAA">
        <w:rPr>
          <w:rFonts w:cs="Arial"/>
          <w:b/>
          <w:snapToGrid w:val="0"/>
          <w:color w:val="000000"/>
          <w:sz w:val="24"/>
        </w:rPr>
        <w:t>7.</w:t>
      </w:r>
      <w:r w:rsidR="001A4EC9" w:rsidRPr="00520AAA">
        <w:rPr>
          <w:rFonts w:cs="Arial"/>
          <w:snapToGrid w:val="0"/>
          <w:color w:val="000000"/>
          <w:sz w:val="24"/>
        </w:rPr>
        <w:t xml:space="preserve"> and the claimant’s or partner’s co-ownership or joint liability </w:t>
      </w:r>
      <w:proofErr w:type="gramStart"/>
      <w:r w:rsidR="001A4EC9" w:rsidRPr="00520AAA">
        <w:rPr>
          <w:rFonts w:cs="Arial"/>
          <w:snapToGrid w:val="0"/>
          <w:color w:val="000000"/>
          <w:sz w:val="24"/>
        </w:rPr>
        <w:t>arose</w:t>
      </w:r>
      <w:proofErr w:type="gramEnd"/>
    </w:p>
    <w:p w14:paraId="106E2E0B" w14:textId="77777777" w:rsidR="00C67AB5" w:rsidRPr="00520AAA" w:rsidRDefault="00C67AB5" w:rsidP="00C67AB5">
      <w:pPr>
        <w:pStyle w:val="indent2"/>
        <w:numPr>
          <w:ilvl w:val="0"/>
          <w:numId w:val="0"/>
        </w:numPr>
        <w:tabs>
          <w:tab w:val="left" w:pos="567"/>
          <w:tab w:val="left" w:pos="1134"/>
          <w:tab w:val="left" w:pos="1701"/>
          <w:tab w:val="left" w:pos="2268"/>
        </w:tabs>
        <w:rPr>
          <w:rFonts w:cs="Arial"/>
          <w:snapToGrid w:val="0"/>
          <w:color w:val="000000"/>
          <w:sz w:val="24"/>
        </w:rPr>
      </w:pPr>
    </w:p>
    <w:p w14:paraId="6DE91949" w14:textId="77777777" w:rsidR="001A4EC9" w:rsidRPr="00520AAA" w:rsidRDefault="00C67AB5" w:rsidP="00C67AB5">
      <w:pPr>
        <w:pStyle w:val="indent2"/>
        <w:numPr>
          <w:ilvl w:val="0"/>
          <w:numId w:val="0"/>
        </w:numPr>
        <w:tabs>
          <w:tab w:val="left" w:pos="567"/>
          <w:tab w:val="left" w:pos="1134"/>
          <w:tab w:val="left" w:pos="1701"/>
          <w:tab w:val="left" w:pos="2268"/>
        </w:tabs>
        <w:ind w:left="1701" w:hanging="1701"/>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8.1</w:t>
      </w:r>
      <w:r w:rsidRPr="00520AAA">
        <w:rPr>
          <w:rFonts w:cs="Arial"/>
          <w:b/>
          <w:snapToGrid w:val="0"/>
          <w:color w:val="000000"/>
          <w:sz w:val="24"/>
        </w:rPr>
        <w:tab/>
      </w:r>
      <w:r w:rsidR="001A4EC9" w:rsidRPr="00520AAA">
        <w:rPr>
          <w:rFonts w:cs="Arial"/>
          <w:snapToGrid w:val="0"/>
          <w:color w:val="000000"/>
          <w:sz w:val="24"/>
        </w:rPr>
        <w:t xml:space="preserve">before 11.4.88 </w:t>
      </w:r>
      <w:r w:rsidR="001A4EC9" w:rsidRPr="00520AAA">
        <w:rPr>
          <w:rFonts w:cs="Arial"/>
          <w:b/>
          <w:snapToGrid w:val="0"/>
          <w:color w:val="000000"/>
          <w:sz w:val="24"/>
        </w:rPr>
        <w:t>or</w:t>
      </w:r>
    </w:p>
    <w:p w14:paraId="227BF5B0" w14:textId="77777777" w:rsidR="00C67AB5" w:rsidRPr="00520AAA" w:rsidRDefault="00C67AB5" w:rsidP="00C67AB5">
      <w:pPr>
        <w:pStyle w:val="indent2"/>
        <w:numPr>
          <w:ilvl w:val="0"/>
          <w:numId w:val="0"/>
        </w:numPr>
        <w:tabs>
          <w:tab w:val="left" w:pos="567"/>
          <w:tab w:val="left" w:pos="1134"/>
          <w:tab w:val="left" w:pos="1701"/>
          <w:tab w:val="left" w:pos="2268"/>
        </w:tabs>
        <w:ind w:left="1701" w:hanging="1701"/>
        <w:rPr>
          <w:rFonts w:cs="Arial"/>
          <w:snapToGrid w:val="0"/>
          <w:color w:val="000000"/>
          <w:sz w:val="24"/>
        </w:rPr>
      </w:pPr>
    </w:p>
    <w:p w14:paraId="088D37A2" w14:textId="77777777" w:rsidR="001A4EC9" w:rsidRPr="00520AAA" w:rsidRDefault="00C67AB5" w:rsidP="00C67AB5">
      <w:pPr>
        <w:pStyle w:val="indent2"/>
        <w:numPr>
          <w:ilvl w:val="0"/>
          <w:numId w:val="0"/>
        </w:numPr>
        <w:tabs>
          <w:tab w:val="left" w:pos="567"/>
          <w:tab w:val="left" w:pos="1134"/>
          <w:tab w:val="left" w:pos="1701"/>
          <w:tab w:val="left" w:pos="2268"/>
        </w:tabs>
        <w:ind w:left="1701" w:hanging="1701"/>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8.2</w:t>
      </w:r>
      <w:r w:rsidRPr="00520AAA">
        <w:rPr>
          <w:rFonts w:cs="Arial"/>
          <w:b/>
          <w:snapToGrid w:val="0"/>
          <w:color w:val="000000"/>
          <w:sz w:val="24"/>
        </w:rPr>
        <w:tab/>
      </w:r>
      <w:r w:rsidR="001A4EC9" w:rsidRPr="00520AAA">
        <w:rPr>
          <w:rFonts w:cs="Arial"/>
          <w:snapToGrid w:val="0"/>
          <w:color w:val="000000"/>
          <w:sz w:val="24"/>
        </w:rPr>
        <w:t>if later than 11.4.88, before the date on which the claimant or partner first occupied the dwelling</w:t>
      </w:r>
      <w:r w:rsidR="001A4EC9" w:rsidRPr="00520AAA">
        <w:rPr>
          <w:rFonts w:cs="Arial"/>
          <w:snapToGrid w:val="0"/>
          <w:color w:val="000000"/>
          <w:sz w:val="24"/>
          <w:vertAlign w:val="superscript"/>
        </w:rPr>
        <w:t>9</w:t>
      </w:r>
      <w:r w:rsidR="001A4EC9" w:rsidRPr="00520AAA">
        <w:rPr>
          <w:rFonts w:cs="Arial"/>
          <w:snapToGrid w:val="0"/>
          <w:color w:val="000000"/>
          <w:sz w:val="24"/>
        </w:rPr>
        <w:t>.</w:t>
      </w:r>
    </w:p>
    <w:p w14:paraId="2C9BFB66" w14:textId="77777777" w:rsidR="00C67AB5" w:rsidRPr="00520AAA" w:rsidRDefault="00C67AB5" w:rsidP="001D59CC">
      <w:pPr>
        <w:tabs>
          <w:tab w:val="left" w:pos="567"/>
          <w:tab w:val="left" w:pos="1134"/>
          <w:tab w:val="left" w:pos="1701"/>
          <w:tab w:val="left" w:pos="2268"/>
        </w:tabs>
        <w:ind w:left="0" w:firstLine="0"/>
        <w:rPr>
          <w:rFonts w:cs="Arial"/>
          <w:b/>
          <w:snapToGrid w:val="0"/>
          <w:color w:val="000000"/>
          <w:sz w:val="24"/>
        </w:rPr>
      </w:pPr>
    </w:p>
    <w:p w14:paraId="77083EB6" w14:textId="77777777" w:rsidR="001A4EC9" w:rsidRPr="00520AAA" w:rsidRDefault="00C67AB5" w:rsidP="00C67AB5">
      <w:pPr>
        <w:tabs>
          <w:tab w:val="left" w:pos="567"/>
          <w:tab w:val="left" w:pos="1134"/>
          <w:tab w:val="left" w:pos="1701"/>
          <w:tab w:val="left" w:pos="2268"/>
        </w:tabs>
        <w:rPr>
          <w:rFonts w:cs="Arial"/>
          <w:snapToGrid w:val="0"/>
          <w:color w:val="000000"/>
          <w:sz w:val="24"/>
        </w:rPr>
      </w:pPr>
      <w:r w:rsidRPr="00520AAA">
        <w:rPr>
          <w:rFonts w:cs="Arial"/>
          <w:b/>
          <w:snapToGrid w:val="0"/>
          <w:color w:val="000000"/>
          <w:sz w:val="24"/>
        </w:rPr>
        <w:tab/>
      </w:r>
      <w:r w:rsidR="001A4EC9" w:rsidRPr="00520AAA">
        <w:rPr>
          <w:rFonts w:cs="Arial"/>
          <w:b/>
          <w:snapToGrid w:val="0"/>
          <w:color w:val="000000"/>
          <w:sz w:val="24"/>
        </w:rPr>
        <w:t>Note:</w:t>
      </w:r>
      <w:r w:rsidRPr="00520AAA">
        <w:rPr>
          <w:rFonts w:cs="Arial"/>
          <w:snapToGrid w:val="0"/>
          <w:color w:val="000000"/>
          <w:sz w:val="24"/>
        </w:rPr>
        <w:t xml:space="preserve">  </w:t>
      </w:r>
      <w:r w:rsidR="001A4EC9" w:rsidRPr="00520AAA">
        <w:rPr>
          <w:rFonts w:cs="Arial"/>
          <w:snapToGrid w:val="0"/>
          <w:color w:val="000000"/>
          <w:sz w:val="24"/>
        </w:rPr>
        <w:t xml:space="preserve">When considering </w:t>
      </w:r>
      <w:r w:rsidR="001A4EC9" w:rsidRPr="00520AAA">
        <w:rPr>
          <w:rFonts w:cs="Arial"/>
          <w:b/>
          <w:snapToGrid w:val="0"/>
          <w:color w:val="000000"/>
          <w:sz w:val="24"/>
        </w:rPr>
        <w:t>7.1</w:t>
      </w:r>
      <w:r w:rsidR="001A4EC9" w:rsidRPr="00520AAA">
        <w:rPr>
          <w:rFonts w:cs="Arial"/>
          <w:snapToGrid w:val="0"/>
          <w:color w:val="000000"/>
          <w:sz w:val="24"/>
        </w:rPr>
        <w:t xml:space="preserve"> it does not matter if there are other co-owners.</w:t>
      </w:r>
    </w:p>
    <w:p w14:paraId="125AB0F9" w14:textId="77777777" w:rsidR="00C67AB5" w:rsidRPr="00520AAA" w:rsidRDefault="00C67AB5" w:rsidP="001D59CC">
      <w:pPr>
        <w:tabs>
          <w:tab w:val="left" w:pos="567"/>
          <w:tab w:val="left" w:pos="1134"/>
          <w:tab w:val="left" w:pos="1701"/>
          <w:tab w:val="left" w:pos="2268"/>
        </w:tabs>
        <w:ind w:left="0" w:firstLine="0"/>
        <w:rPr>
          <w:rFonts w:cs="Arial"/>
          <w:snapToGrid w:val="0"/>
          <w:color w:val="000000"/>
          <w:sz w:val="24"/>
        </w:rPr>
      </w:pPr>
    </w:p>
    <w:p w14:paraId="3C4406D1" w14:textId="77777777" w:rsidR="001A4EC9" w:rsidRPr="00520AAA" w:rsidRDefault="001A4EC9" w:rsidP="00CD2C49">
      <w:pPr>
        <w:pStyle w:val="Leg"/>
      </w:pPr>
      <w:r w:rsidRPr="00520AAA">
        <w:t xml:space="preserve">1 </w:t>
      </w:r>
      <w:r w:rsidR="00C67AB5" w:rsidRPr="00520AAA">
        <w:t xml:space="preserve"> </w:t>
      </w:r>
      <w:r w:rsidRPr="00520AAA">
        <w:t>JSA Regs</w:t>
      </w:r>
      <w:r w:rsidR="00284CF2" w:rsidRPr="00520AAA">
        <w:t xml:space="preserve"> (NI)</w:t>
      </w:r>
      <w:r w:rsidRPr="00520AAA">
        <w:t xml:space="preserve">, </w:t>
      </w:r>
      <w:proofErr w:type="spellStart"/>
      <w:r w:rsidRPr="00520AAA">
        <w:t>Sch</w:t>
      </w:r>
      <w:proofErr w:type="spellEnd"/>
      <w:r w:rsidRPr="00520AAA">
        <w:t xml:space="preserve"> 2, para 17(1) &amp; (2); </w:t>
      </w:r>
      <w:r w:rsidR="00C67AB5" w:rsidRPr="00520AAA">
        <w:t xml:space="preserve"> </w:t>
      </w:r>
      <w:r w:rsidRPr="00520AAA">
        <w:t>IS (Gen) Regs</w:t>
      </w:r>
      <w:r w:rsidR="00284CF2" w:rsidRPr="00520AAA">
        <w:t xml:space="preserve"> (NI)</w:t>
      </w:r>
      <w:r w:rsidR="00C67AB5" w:rsidRPr="00520AAA">
        <w:t xml:space="preserve">, </w:t>
      </w:r>
      <w:proofErr w:type="spellStart"/>
      <w:r w:rsidR="00C67AB5" w:rsidRPr="00520AAA">
        <w:t>Sch</w:t>
      </w:r>
      <w:proofErr w:type="spellEnd"/>
      <w:r w:rsidR="00C67AB5" w:rsidRPr="00520AAA">
        <w:t xml:space="preserve"> 3, para 18(1) &amp; (2);</w:t>
      </w:r>
      <w:r w:rsidR="00CD2C49">
        <w:br/>
      </w:r>
      <w:r w:rsidRPr="00520AAA">
        <w:t xml:space="preserve">2 </w:t>
      </w:r>
      <w:r w:rsidR="00C67AB5" w:rsidRPr="00520AAA">
        <w:t xml:space="preserve"> </w:t>
      </w:r>
      <w:r w:rsidRPr="00520AAA">
        <w:t>JSA Regs</w:t>
      </w:r>
      <w:r w:rsidR="00284CF2" w:rsidRPr="00520AAA">
        <w:t xml:space="preserve"> (NI)</w:t>
      </w:r>
      <w:r w:rsidRPr="00520AAA">
        <w:t>, reg 2(2)(a);</w:t>
      </w:r>
      <w:r w:rsidR="00C67AB5" w:rsidRPr="00520AAA">
        <w:t xml:space="preserve">  </w:t>
      </w:r>
      <w:r w:rsidRPr="00520AAA">
        <w:t>IS (Gen) Regs</w:t>
      </w:r>
      <w:r w:rsidR="00284CF2" w:rsidRPr="00520AAA">
        <w:t xml:space="preserve"> (NI)</w:t>
      </w:r>
      <w:r w:rsidRPr="00520AAA">
        <w:t xml:space="preserve">, reg 3(2)(a); </w:t>
      </w:r>
      <w:r w:rsidR="00C67AB5" w:rsidRPr="00520AAA">
        <w:t xml:space="preserve"> </w:t>
      </w:r>
      <w:r w:rsidRPr="00520AAA">
        <w:t xml:space="preserve">3 </w:t>
      </w:r>
      <w:r w:rsidR="00C67AB5" w:rsidRPr="00520AAA">
        <w:t xml:space="preserve"> </w:t>
      </w:r>
      <w:r w:rsidRPr="00520AAA">
        <w:t>JSA Regs</w:t>
      </w:r>
      <w:r w:rsidR="00284CF2" w:rsidRPr="00520AAA">
        <w:t xml:space="preserve"> (NI)</w:t>
      </w:r>
      <w:r w:rsidR="00C67AB5" w:rsidRPr="00520AAA">
        <w:t>, reg 2(2)(b);</w:t>
      </w:r>
      <w:r w:rsidR="00CD2C49">
        <w:br/>
      </w:r>
      <w:r w:rsidRPr="00520AAA">
        <w:t>IS (Gen) Regs</w:t>
      </w:r>
      <w:r w:rsidR="00284CF2" w:rsidRPr="00520AAA">
        <w:t xml:space="preserve"> (NI)</w:t>
      </w:r>
      <w:r w:rsidRPr="00520AAA">
        <w:t>, reg 3(2)(b);</w:t>
      </w:r>
      <w:r w:rsidR="00C67AB5" w:rsidRPr="00520AAA">
        <w:t xml:space="preserve">  </w:t>
      </w:r>
      <w:r w:rsidRPr="00520AAA">
        <w:t>4</w:t>
      </w:r>
      <w:r w:rsidR="00C67AB5" w:rsidRPr="00520AAA">
        <w:t xml:space="preserve"> </w:t>
      </w:r>
      <w:r w:rsidRPr="00520AAA">
        <w:t xml:space="preserve"> JSA Regs</w:t>
      </w:r>
      <w:r w:rsidR="00284CF2" w:rsidRPr="00520AAA">
        <w:t xml:space="preserve"> (NI)</w:t>
      </w:r>
      <w:r w:rsidRPr="00520AAA">
        <w:t xml:space="preserve">, reg 2(2)(c) &amp; (d); </w:t>
      </w:r>
      <w:r w:rsidR="00C67AB5" w:rsidRPr="00520AAA">
        <w:t xml:space="preserve"> </w:t>
      </w:r>
      <w:r w:rsidRPr="00520AAA">
        <w:t>IS (Gen) Regs</w:t>
      </w:r>
      <w:r w:rsidR="00284CF2" w:rsidRPr="00520AAA">
        <w:t xml:space="preserve"> (NI)</w:t>
      </w:r>
      <w:r w:rsidR="00C67AB5" w:rsidRPr="00520AAA">
        <w:t>, reg 3(2)(c) &amp; (d);</w:t>
      </w:r>
      <w:r w:rsidR="00CD2C49">
        <w:br/>
      </w:r>
      <w:r w:rsidRPr="00520AAA">
        <w:t xml:space="preserve">5 </w:t>
      </w:r>
      <w:r w:rsidR="00C67AB5" w:rsidRPr="00520AAA">
        <w:t xml:space="preserve"> </w:t>
      </w:r>
      <w:r w:rsidRPr="00520AAA">
        <w:t>JSA Regs</w:t>
      </w:r>
      <w:r w:rsidR="00284CF2" w:rsidRPr="00520AAA">
        <w:t xml:space="preserve"> (NI)</w:t>
      </w:r>
      <w:r w:rsidRPr="00520AAA">
        <w:t>, reg 2(3)(a);</w:t>
      </w:r>
      <w:r w:rsidR="00C67AB5" w:rsidRPr="00520AAA">
        <w:t xml:space="preserve">  </w:t>
      </w:r>
      <w:r w:rsidRPr="00520AAA">
        <w:t>IS (Gen) Regs</w:t>
      </w:r>
      <w:r w:rsidR="00284CF2" w:rsidRPr="00520AAA">
        <w:t xml:space="preserve"> (NI)</w:t>
      </w:r>
      <w:r w:rsidRPr="00520AAA">
        <w:t xml:space="preserve">, reg 3(2A)(a); </w:t>
      </w:r>
      <w:r w:rsidR="00C67AB5" w:rsidRPr="00520AAA">
        <w:t xml:space="preserve"> </w:t>
      </w:r>
      <w:r w:rsidRPr="00520AAA">
        <w:t xml:space="preserve">6 </w:t>
      </w:r>
      <w:r w:rsidR="00C67AB5" w:rsidRPr="00520AAA">
        <w:t xml:space="preserve"> </w:t>
      </w:r>
      <w:r w:rsidRPr="00520AAA">
        <w:t>JSA Regs</w:t>
      </w:r>
      <w:r w:rsidR="00284CF2" w:rsidRPr="00520AAA">
        <w:t xml:space="preserve"> (NI)</w:t>
      </w:r>
      <w:r w:rsidRPr="00520AAA">
        <w:t>, reg 2(3)(b);</w:t>
      </w:r>
      <w:r w:rsidR="00CD2C49">
        <w:br/>
      </w:r>
      <w:r w:rsidRPr="00520AAA">
        <w:t>IS (Gen) Regs</w:t>
      </w:r>
      <w:r w:rsidR="00284CF2" w:rsidRPr="00520AAA">
        <w:t xml:space="preserve"> (NI)</w:t>
      </w:r>
      <w:r w:rsidRPr="00520AAA">
        <w:t>, reg 3(2A)(b);</w:t>
      </w:r>
      <w:r w:rsidR="00C67AB5" w:rsidRPr="00520AAA">
        <w:t xml:space="preserve">  </w:t>
      </w:r>
      <w:r w:rsidRPr="00520AAA">
        <w:t xml:space="preserve">7 </w:t>
      </w:r>
      <w:r w:rsidR="00C67AB5" w:rsidRPr="00520AAA">
        <w:t xml:space="preserve"> </w:t>
      </w:r>
      <w:r w:rsidRPr="00520AAA">
        <w:t>JSA Regs</w:t>
      </w:r>
      <w:r w:rsidR="00284CF2" w:rsidRPr="00520AAA">
        <w:t xml:space="preserve"> (NI)</w:t>
      </w:r>
      <w:r w:rsidRPr="00520AAA">
        <w:t xml:space="preserve">, reg 2(3)(c); </w:t>
      </w:r>
      <w:r w:rsidR="00C67AB5" w:rsidRPr="00520AAA">
        <w:t xml:space="preserve"> </w:t>
      </w:r>
      <w:r w:rsidRPr="00520AAA">
        <w:t>IS (Gen) Regs</w:t>
      </w:r>
      <w:r w:rsidR="00284CF2" w:rsidRPr="00520AAA">
        <w:t xml:space="preserve"> (NI)</w:t>
      </w:r>
      <w:r w:rsidRPr="00520AAA">
        <w:t>, reg 3</w:t>
      </w:r>
      <w:r w:rsidR="00C67AB5" w:rsidRPr="00520AAA">
        <w:t>(2A)(c);</w:t>
      </w:r>
      <w:r w:rsidR="00CD2C49">
        <w:br/>
      </w:r>
      <w:r w:rsidRPr="00520AAA">
        <w:t xml:space="preserve">8 </w:t>
      </w:r>
      <w:r w:rsidR="00C67AB5" w:rsidRPr="00520AAA">
        <w:t xml:space="preserve"> </w:t>
      </w:r>
      <w:r w:rsidRPr="00520AAA">
        <w:t>JSA Regs</w:t>
      </w:r>
      <w:r w:rsidR="00284CF2" w:rsidRPr="00520AAA">
        <w:t xml:space="preserve"> (NI)</w:t>
      </w:r>
      <w:r w:rsidRPr="00520AAA">
        <w:t xml:space="preserve">, reg 2(4); </w:t>
      </w:r>
      <w:r w:rsidR="00C67AB5" w:rsidRPr="00520AAA">
        <w:t xml:space="preserve"> </w:t>
      </w:r>
      <w:r w:rsidRPr="00520AAA">
        <w:t>IS (Gen) Regs</w:t>
      </w:r>
      <w:r w:rsidR="00284CF2" w:rsidRPr="00520AAA">
        <w:t xml:space="preserve"> (NI)</w:t>
      </w:r>
      <w:r w:rsidRPr="00520AAA">
        <w:t>, reg 2(2B);</w:t>
      </w:r>
      <w:r w:rsidR="00C67AB5" w:rsidRPr="00520AAA">
        <w:t xml:space="preserve">  </w:t>
      </w:r>
      <w:r w:rsidRPr="00520AAA">
        <w:t xml:space="preserve">9 </w:t>
      </w:r>
      <w:r w:rsidR="00C67AB5" w:rsidRPr="00520AAA">
        <w:t xml:space="preserve"> </w:t>
      </w:r>
      <w:r w:rsidRPr="00520AAA">
        <w:t>JSA Regs</w:t>
      </w:r>
      <w:r w:rsidR="00284CF2" w:rsidRPr="00520AAA">
        <w:t xml:space="preserve"> (NI)</w:t>
      </w:r>
      <w:r w:rsidR="00C67AB5" w:rsidRPr="00520AAA">
        <w:t>, reg 2(5);</w:t>
      </w:r>
      <w:r w:rsidR="00CD2C49">
        <w:br/>
      </w:r>
      <w:r w:rsidRPr="00520AAA">
        <w:t>IS (Gen) Regs</w:t>
      </w:r>
      <w:r w:rsidR="00284CF2" w:rsidRPr="00520AAA">
        <w:t xml:space="preserve"> (NI)</w:t>
      </w:r>
      <w:r w:rsidRPr="00520AAA">
        <w:t>, reg 3(2C</w:t>
      </w:r>
      <w:r w:rsidR="00304A1A" w:rsidRPr="00520AAA">
        <w:t>)</w:t>
      </w:r>
    </w:p>
    <w:p w14:paraId="18C648E9" w14:textId="77777777" w:rsidR="00C67AB5" w:rsidRPr="00520AAA" w:rsidRDefault="00C67AB5" w:rsidP="001D59CC">
      <w:pPr>
        <w:tabs>
          <w:tab w:val="left" w:pos="567"/>
          <w:tab w:val="left" w:pos="1134"/>
          <w:tab w:val="left" w:pos="1701"/>
          <w:tab w:val="left" w:pos="2268"/>
        </w:tabs>
        <w:ind w:left="0" w:firstLine="0"/>
        <w:rPr>
          <w:rFonts w:cs="Arial"/>
          <w:i/>
          <w:color w:val="000000"/>
          <w:sz w:val="24"/>
        </w:rPr>
      </w:pPr>
    </w:p>
    <w:p w14:paraId="09E7C2FA" w14:textId="77777777" w:rsidR="0080368A" w:rsidRPr="00520AAA" w:rsidRDefault="00C67AB5" w:rsidP="001D59CC">
      <w:pPr>
        <w:pStyle w:val="Topic"/>
        <w:tabs>
          <w:tab w:val="left" w:pos="567"/>
          <w:tab w:val="left" w:pos="1134"/>
          <w:tab w:val="left" w:pos="1701"/>
          <w:tab w:val="left" w:pos="2268"/>
        </w:tabs>
        <w:spacing w:before="0"/>
        <w:ind w:left="0" w:firstLine="0"/>
        <w:rPr>
          <w:rFonts w:cs="Arial"/>
          <w:color w:val="000000"/>
          <w:szCs w:val="24"/>
        </w:rPr>
      </w:pPr>
      <w:r w:rsidRPr="00520AAA">
        <w:rPr>
          <w:rFonts w:cs="Arial"/>
          <w:color w:val="000000"/>
          <w:szCs w:val="24"/>
        </w:rPr>
        <w:tab/>
      </w:r>
      <w:r w:rsidR="0080368A" w:rsidRPr="00520AAA">
        <w:rPr>
          <w:rFonts w:cs="Arial"/>
          <w:color w:val="000000"/>
          <w:szCs w:val="24"/>
        </w:rPr>
        <w:t>Insurance payment deduction</w:t>
      </w:r>
    </w:p>
    <w:p w14:paraId="1B2FAA5E" w14:textId="77777777" w:rsidR="00C67AB5" w:rsidRPr="00520AAA" w:rsidRDefault="00C67AB5" w:rsidP="00C67AB5">
      <w:pPr>
        <w:pStyle w:val="MainNums"/>
        <w:numPr>
          <w:ilvl w:val="0"/>
          <w:numId w:val="0"/>
        </w:numPr>
        <w:tabs>
          <w:tab w:val="left" w:pos="567"/>
          <w:tab w:val="left" w:pos="1134"/>
          <w:tab w:val="left" w:pos="1701"/>
          <w:tab w:val="left" w:pos="2268"/>
        </w:tabs>
        <w:spacing w:before="0"/>
        <w:rPr>
          <w:rFonts w:cs="Arial"/>
          <w:color w:val="000000"/>
          <w:sz w:val="24"/>
          <w:szCs w:val="24"/>
        </w:rPr>
      </w:pPr>
    </w:p>
    <w:p w14:paraId="0EA79ECF" w14:textId="77777777" w:rsidR="0080368A" w:rsidRPr="00520AAA" w:rsidRDefault="003115FE" w:rsidP="003115FE">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57</w:t>
      </w:r>
      <w:r w:rsidRPr="00520AAA">
        <w:rPr>
          <w:rFonts w:cs="Arial"/>
          <w:color w:val="000000"/>
          <w:sz w:val="24"/>
          <w:szCs w:val="24"/>
        </w:rPr>
        <w:tab/>
      </w:r>
      <w:r w:rsidR="0080368A" w:rsidRPr="00520AAA">
        <w:rPr>
          <w:rFonts w:cs="Arial"/>
          <w:color w:val="000000"/>
          <w:sz w:val="24"/>
          <w:szCs w:val="24"/>
        </w:rPr>
        <w:t>For Income Support/Jobseeker’s Allowance/State Pension Credit or Universal Credit, a deduction from the loan payment</w:t>
      </w:r>
      <w:r w:rsidR="0080368A" w:rsidRPr="00520AAA">
        <w:rPr>
          <w:rFonts w:cs="Arial"/>
          <w:color w:val="000000"/>
          <w:sz w:val="24"/>
          <w:szCs w:val="24"/>
          <w:vertAlign w:val="superscript"/>
        </w:rPr>
        <w:t>1</w:t>
      </w:r>
      <w:r w:rsidR="0080368A" w:rsidRPr="00520AAA">
        <w:rPr>
          <w:rFonts w:cs="Arial"/>
          <w:color w:val="000000"/>
          <w:sz w:val="24"/>
          <w:szCs w:val="24"/>
        </w:rPr>
        <w:t xml:space="preserve"> shall be made where a payment is received under a policy of insurance taken out to insure against the risk of being unable to maintain owner-occupier payments. </w:t>
      </w:r>
      <w:r w:rsidRPr="00520AAA">
        <w:rPr>
          <w:rFonts w:cs="Arial"/>
          <w:color w:val="000000"/>
          <w:sz w:val="24"/>
          <w:szCs w:val="24"/>
        </w:rPr>
        <w:t xml:space="preserve"> </w:t>
      </w:r>
      <w:r w:rsidR="0080368A" w:rsidRPr="00520AAA">
        <w:rPr>
          <w:rFonts w:cs="Arial"/>
          <w:color w:val="000000"/>
          <w:sz w:val="24"/>
          <w:szCs w:val="24"/>
        </w:rPr>
        <w:t>The deduction shall be equal to the amount of that insurance payment</w:t>
      </w:r>
      <w:r w:rsidR="0080368A" w:rsidRPr="00520AAA">
        <w:rPr>
          <w:rFonts w:cs="Arial"/>
          <w:color w:val="000000"/>
          <w:sz w:val="24"/>
          <w:szCs w:val="24"/>
          <w:vertAlign w:val="superscript"/>
        </w:rPr>
        <w:t>2</w:t>
      </w:r>
      <w:r w:rsidR="00C67AB5" w:rsidRPr="00520AAA">
        <w:rPr>
          <w:rFonts w:cs="Arial"/>
          <w:color w:val="000000"/>
          <w:sz w:val="24"/>
          <w:szCs w:val="24"/>
        </w:rPr>
        <w:t>.</w:t>
      </w:r>
    </w:p>
    <w:p w14:paraId="4F8429B0" w14:textId="77777777" w:rsidR="00C67AB5" w:rsidRPr="00520AAA" w:rsidRDefault="00C67AB5" w:rsidP="003115FE">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p>
    <w:p w14:paraId="1C403183" w14:textId="77777777" w:rsidR="0080368A" w:rsidRPr="00520AAA" w:rsidRDefault="003115FE" w:rsidP="003115FE">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b/>
          <w:color w:val="000000"/>
          <w:sz w:val="24"/>
          <w:szCs w:val="24"/>
        </w:rPr>
        <w:tab/>
      </w:r>
      <w:r w:rsidR="0080368A" w:rsidRPr="00520AAA">
        <w:rPr>
          <w:rFonts w:cs="Arial"/>
          <w:b/>
          <w:color w:val="000000"/>
          <w:sz w:val="24"/>
          <w:szCs w:val="24"/>
        </w:rPr>
        <w:t>Note:</w:t>
      </w:r>
      <w:r w:rsidR="0080368A" w:rsidRPr="00520AAA">
        <w:rPr>
          <w:rFonts w:cs="Arial"/>
          <w:color w:val="000000"/>
          <w:sz w:val="24"/>
          <w:szCs w:val="24"/>
        </w:rPr>
        <w:t xml:space="preserve"> </w:t>
      </w:r>
      <w:r w:rsidRPr="00520AAA">
        <w:rPr>
          <w:rFonts w:cs="Arial"/>
          <w:color w:val="000000"/>
          <w:sz w:val="24"/>
          <w:szCs w:val="24"/>
        </w:rPr>
        <w:t xml:space="preserve"> W</w:t>
      </w:r>
      <w:r w:rsidR="0080368A" w:rsidRPr="00520AAA">
        <w:rPr>
          <w:rFonts w:cs="Arial"/>
          <w:color w:val="000000"/>
          <w:sz w:val="24"/>
          <w:szCs w:val="24"/>
        </w:rPr>
        <w:t>here the insurance amount is equal to or more than the loan payment, the amount of the loan payment shall be zero.</w:t>
      </w:r>
    </w:p>
    <w:p w14:paraId="65B829A2" w14:textId="77777777" w:rsidR="003115FE" w:rsidRPr="00520AAA" w:rsidRDefault="003115FE" w:rsidP="00C67AB5">
      <w:pPr>
        <w:pStyle w:val="MainNums"/>
        <w:numPr>
          <w:ilvl w:val="0"/>
          <w:numId w:val="0"/>
        </w:numPr>
        <w:tabs>
          <w:tab w:val="left" w:pos="567"/>
          <w:tab w:val="left" w:pos="1134"/>
          <w:tab w:val="left" w:pos="1701"/>
          <w:tab w:val="left" w:pos="2268"/>
        </w:tabs>
        <w:spacing w:before="0"/>
        <w:rPr>
          <w:rFonts w:cs="Arial"/>
          <w:color w:val="000000"/>
          <w:sz w:val="24"/>
          <w:szCs w:val="24"/>
        </w:rPr>
      </w:pPr>
    </w:p>
    <w:p w14:paraId="65220AC9" w14:textId="77777777" w:rsidR="0080368A" w:rsidRPr="00520AAA" w:rsidRDefault="003115FE" w:rsidP="00CD2C49">
      <w:pPr>
        <w:pStyle w:val="Leg"/>
      </w:pPr>
      <w:proofErr w:type="gramStart"/>
      <w:r w:rsidRPr="00520AAA">
        <w:t>1</w:t>
      </w:r>
      <w:r w:rsidR="0080368A" w:rsidRPr="00520AAA">
        <w:t xml:space="preserve"> </w:t>
      </w:r>
      <w:r w:rsidRPr="00520AAA">
        <w:t xml:space="preserve"> </w:t>
      </w:r>
      <w:r w:rsidR="0080368A" w:rsidRPr="00520AAA">
        <w:t>LMI</w:t>
      </w:r>
      <w:proofErr w:type="gramEnd"/>
      <w:r w:rsidR="0080368A" w:rsidRPr="00520AAA">
        <w:t xml:space="preserve"> </w:t>
      </w:r>
      <w:r w:rsidRPr="00520AAA">
        <w:t>R</w:t>
      </w:r>
      <w:r w:rsidR="0080368A" w:rsidRPr="00520AAA">
        <w:t>egs (NI), reg 10</w:t>
      </w:r>
      <w:r w:rsidR="006D2446" w:rsidRPr="00520AAA">
        <w:t>;</w:t>
      </w:r>
      <w:r w:rsidR="0080368A" w:rsidRPr="00520AAA">
        <w:t xml:space="preserve"> </w:t>
      </w:r>
      <w:r w:rsidRPr="00520AAA">
        <w:t xml:space="preserve"> 2</w:t>
      </w:r>
      <w:r w:rsidR="0080368A" w:rsidRPr="00520AAA">
        <w:t xml:space="preserve"> </w:t>
      </w:r>
      <w:r w:rsidRPr="00520AAA">
        <w:t xml:space="preserve"> </w:t>
      </w:r>
      <w:r w:rsidR="0080368A" w:rsidRPr="00520AAA">
        <w:t>reg 14A</w:t>
      </w:r>
    </w:p>
    <w:p w14:paraId="6604A02D" w14:textId="77777777" w:rsidR="003115FE" w:rsidRPr="00520AAA" w:rsidRDefault="003115FE" w:rsidP="003115FE">
      <w:pPr>
        <w:rPr>
          <w:color w:val="000000"/>
          <w:sz w:val="24"/>
        </w:rPr>
      </w:pPr>
    </w:p>
    <w:p w14:paraId="5A81D269" w14:textId="77777777" w:rsidR="001A4EC9" w:rsidRPr="00520AAA" w:rsidRDefault="004374CA" w:rsidP="001D59CC">
      <w:pPr>
        <w:pStyle w:val="Topic"/>
        <w:tabs>
          <w:tab w:val="left" w:pos="567"/>
          <w:tab w:val="left" w:pos="1134"/>
          <w:tab w:val="left" w:pos="1701"/>
          <w:tab w:val="left" w:pos="2268"/>
        </w:tabs>
        <w:spacing w:before="0"/>
        <w:ind w:left="0" w:firstLine="0"/>
        <w:rPr>
          <w:rFonts w:cs="Arial"/>
          <w:color w:val="000000"/>
          <w:szCs w:val="24"/>
        </w:rPr>
      </w:pPr>
      <w:r w:rsidRPr="00520AAA">
        <w:rPr>
          <w:rFonts w:cs="Arial"/>
          <w:color w:val="000000"/>
          <w:szCs w:val="24"/>
        </w:rPr>
        <w:tab/>
      </w:r>
      <w:r w:rsidR="001A4EC9" w:rsidRPr="00520AAA">
        <w:rPr>
          <w:rFonts w:cs="Arial"/>
          <w:color w:val="000000"/>
          <w:szCs w:val="24"/>
        </w:rPr>
        <w:t>Interest</w:t>
      </w:r>
    </w:p>
    <w:p w14:paraId="4171EDD8" w14:textId="77777777" w:rsidR="004374CA" w:rsidRPr="00520AAA" w:rsidRDefault="004374CA" w:rsidP="004374CA">
      <w:pPr>
        <w:pStyle w:val="MainNums"/>
        <w:numPr>
          <w:ilvl w:val="0"/>
          <w:numId w:val="0"/>
        </w:numPr>
        <w:tabs>
          <w:tab w:val="left" w:pos="567"/>
          <w:tab w:val="left" w:pos="1134"/>
          <w:tab w:val="left" w:pos="1701"/>
          <w:tab w:val="left" w:pos="2268"/>
        </w:tabs>
        <w:spacing w:before="0"/>
        <w:rPr>
          <w:rFonts w:cs="Arial"/>
          <w:color w:val="000000"/>
          <w:sz w:val="24"/>
          <w:szCs w:val="24"/>
        </w:rPr>
      </w:pPr>
    </w:p>
    <w:p w14:paraId="4ABE604B" w14:textId="77777777" w:rsidR="006D2446" w:rsidRPr="00520AAA" w:rsidRDefault="004374CA" w:rsidP="004374CA">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58</w:t>
      </w:r>
      <w:r w:rsidRPr="00520AAA">
        <w:rPr>
          <w:rFonts w:cs="Arial"/>
          <w:color w:val="000000"/>
          <w:sz w:val="24"/>
          <w:szCs w:val="24"/>
        </w:rPr>
        <w:tab/>
      </w:r>
      <w:r w:rsidR="00166065" w:rsidRPr="00520AAA">
        <w:rPr>
          <w:rFonts w:cs="Arial"/>
          <w:color w:val="000000"/>
          <w:sz w:val="24"/>
          <w:szCs w:val="24"/>
        </w:rPr>
        <w:t>Relevant i</w:t>
      </w:r>
      <w:r w:rsidR="001A4EC9" w:rsidRPr="00520AAA">
        <w:rPr>
          <w:rFonts w:cs="Arial"/>
          <w:color w:val="000000"/>
          <w:sz w:val="24"/>
          <w:szCs w:val="24"/>
        </w:rPr>
        <w:t>nterest</w:t>
      </w:r>
      <w:r w:rsidR="00050B30" w:rsidRPr="00520AAA">
        <w:rPr>
          <w:rFonts w:cs="Arial"/>
          <w:color w:val="000000"/>
          <w:sz w:val="24"/>
          <w:szCs w:val="24"/>
        </w:rPr>
        <w:t xml:space="preserve"> (see paragraph </w:t>
      </w:r>
      <w:r w:rsidR="006D2446" w:rsidRPr="00520AAA">
        <w:rPr>
          <w:rFonts w:cs="Arial"/>
          <w:color w:val="000000"/>
          <w:sz w:val="24"/>
          <w:szCs w:val="24"/>
        </w:rPr>
        <w:t>61</w:t>
      </w:r>
      <w:r w:rsidR="00050B30" w:rsidRPr="00520AAA">
        <w:rPr>
          <w:rFonts w:cs="Arial"/>
          <w:color w:val="000000"/>
          <w:sz w:val="24"/>
          <w:szCs w:val="24"/>
        </w:rPr>
        <w:t>)</w:t>
      </w:r>
      <w:r w:rsidR="001A4EC9" w:rsidRPr="00520AAA">
        <w:rPr>
          <w:rFonts w:cs="Arial"/>
          <w:color w:val="000000"/>
          <w:sz w:val="24"/>
          <w:szCs w:val="24"/>
        </w:rPr>
        <w:t xml:space="preserve"> </w:t>
      </w:r>
      <w:r w:rsidR="00166065" w:rsidRPr="00520AAA">
        <w:rPr>
          <w:rFonts w:cs="Arial"/>
          <w:color w:val="000000"/>
          <w:sz w:val="24"/>
          <w:szCs w:val="24"/>
        </w:rPr>
        <w:t xml:space="preserve">will accrue on the sum of the loan payments </w:t>
      </w:r>
      <w:r w:rsidR="00A36855" w:rsidRPr="00520AAA">
        <w:rPr>
          <w:rFonts w:cs="Arial"/>
          <w:color w:val="000000"/>
          <w:sz w:val="24"/>
          <w:szCs w:val="24"/>
        </w:rPr>
        <w:t xml:space="preserve">from the first day a loan payment is made </w:t>
      </w:r>
      <w:r w:rsidR="00166065" w:rsidRPr="00520AAA">
        <w:rPr>
          <w:rFonts w:cs="Arial"/>
          <w:color w:val="000000"/>
          <w:sz w:val="24"/>
          <w:szCs w:val="24"/>
        </w:rPr>
        <w:t>until the</w:t>
      </w:r>
    </w:p>
    <w:p w14:paraId="0480FB83" w14:textId="77777777" w:rsidR="004374CA" w:rsidRPr="00520AAA" w:rsidRDefault="004374CA" w:rsidP="004374CA">
      <w:pPr>
        <w:pStyle w:val="MainNums"/>
        <w:numPr>
          <w:ilvl w:val="0"/>
          <w:numId w:val="0"/>
        </w:numPr>
        <w:tabs>
          <w:tab w:val="left" w:pos="567"/>
          <w:tab w:val="left" w:pos="1134"/>
          <w:tab w:val="left" w:pos="1701"/>
          <w:tab w:val="left" w:pos="2268"/>
        </w:tabs>
        <w:spacing w:before="0"/>
        <w:rPr>
          <w:rFonts w:cs="Arial"/>
          <w:color w:val="000000"/>
          <w:sz w:val="24"/>
          <w:szCs w:val="24"/>
        </w:rPr>
      </w:pPr>
    </w:p>
    <w:p w14:paraId="633D7108" w14:textId="77777777" w:rsidR="001A4EC9" w:rsidRPr="00520AAA" w:rsidRDefault="004374CA" w:rsidP="004374CA">
      <w:pPr>
        <w:pStyle w:val="MainNums"/>
        <w:numPr>
          <w:ilvl w:val="0"/>
          <w:numId w:val="0"/>
        </w:numPr>
        <w:tabs>
          <w:tab w:val="left" w:pos="567"/>
          <w:tab w:val="left" w:pos="1134"/>
          <w:tab w:val="left" w:pos="1701"/>
          <w:tab w:val="left" w:pos="2268"/>
        </w:tabs>
        <w:spacing w:before="0"/>
        <w:rPr>
          <w:rFonts w:cs="Arial"/>
          <w:color w:val="000000"/>
          <w:sz w:val="24"/>
          <w:szCs w:val="24"/>
        </w:rPr>
      </w:pPr>
      <w:r w:rsidRPr="00520AAA">
        <w:rPr>
          <w:rFonts w:cs="Arial"/>
          <w:b/>
          <w:color w:val="000000"/>
          <w:sz w:val="24"/>
          <w:szCs w:val="24"/>
        </w:rPr>
        <w:tab/>
      </w:r>
      <w:r w:rsidR="006D2446" w:rsidRPr="00520AAA">
        <w:rPr>
          <w:rFonts w:cs="Arial"/>
          <w:b/>
          <w:color w:val="000000"/>
          <w:sz w:val="24"/>
          <w:szCs w:val="24"/>
        </w:rPr>
        <w:t>1.</w:t>
      </w:r>
      <w:r w:rsidRPr="00520AAA">
        <w:rPr>
          <w:rFonts w:cs="Arial"/>
          <w:b/>
          <w:color w:val="000000"/>
          <w:sz w:val="24"/>
          <w:szCs w:val="24"/>
        </w:rPr>
        <w:tab/>
      </w:r>
      <w:r w:rsidR="00166065" w:rsidRPr="00520AAA">
        <w:rPr>
          <w:rFonts w:cs="Arial"/>
          <w:color w:val="000000"/>
          <w:sz w:val="24"/>
          <w:szCs w:val="24"/>
        </w:rPr>
        <w:t>outstanding amount is repaid in full</w:t>
      </w:r>
      <w:r w:rsidR="00A341C3" w:rsidRPr="00520AAA">
        <w:rPr>
          <w:rFonts w:cs="Arial"/>
          <w:color w:val="000000"/>
          <w:sz w:val="24"/>
          <w:szCs w:val="24"/>
          <w:vertAlign w:val="superscript"/>
        </w:rPr>
        <w:t>1</w:t>
      </w:r>
    </w:p>
    <w:p w14:paraId="472632B2" w14:textId="77777777" w:rsidR="004374CA" w:rsidRPr="00520AAA" w:rsidRDefault="004374CA" w:rsidP="004374CA">
      <w:pPr>
        <w:pStyle w:val="MainNums"/>
        <w:numPr>
          <w:ilvl w:val="0"/>
          <w:numId w:val="0"/>
        </w:numPr>
        <w:tabs>
          <w:tab w:val="left" w:pos="567"/>
          <w:tab w:val="left" w:pos="1134"/>
          <w:tab w:val="left" w:pos="1701"/>
          <w:tab w:val="left" w:pos="2268"/>
        </w:tabs>
        <w:spacing w:before="0"/>
        <w:rPr>
          <w:rFonts w:cs="Arial"/>
          <w:color w:val="000000"/>
          <w:sz w:val="24"/>
          <w:szCs w:val="24"/>
        </w:rPr>
      </w:pPr>
    </w:p>
    <w:p w14:paraId="1F73BAFF" w14:textId="77777777" w:rsidR="006D2446" w:rsidRPr="00520AAA" w:rsidRDefault="004374CA" w:rsidP="004374CA">
      <w:pPr>
        <w:pStyle w:val="indent2"/>
        <w:numPr>
          <w:ilvl w:val="0"/>
          <w:numId w:val="0"/>
        </w:numPr>
        <w:tabs>
          <w:tab w:val="left" w:pos="567"/>
          <w:tab w:val="left" w:pos="1134"/>
          <w:tab w:val="left" w:pos="1701"/>
          <w:tab w:val="left" w:pos="2268"/>
        </w:tabs>
        <w:rPr>
          <w:rFonts w:cs="Arial"/>
          <w:color w:val="000000"/>
          <w:sz w:val="24"/>
        </w:rPr>
      </w:pPr>
      <w:r w:rsidRPr="00520AAA">
        <w:rPr>
          <w:rFonts w:cs="Arial"/>
          <w:b/>
          <w:color w:val="000000"/>
          <w:sz w:val="24"/>
        </w:rPr>
        <w:lastRenderedPageBreak/>
        <w:tab/>
      </w:r>
      <w:r w:rsidR="006D2446" w:rsidRPr="00520AAA">
        <w:rPr>
          <w:rFonts w:cs="Arial"/>
          <w:b/>
          <w:color w:val="000000"/>
          <w:sz w:val="24"/>
        </w:rPr>
        <w:t>2</w:t>
      </w:r>
      <w:r w:rsidR="006D2446" w:rsidRPr="00520AAA">
        <w:rPr>
          <w:rFonts w:cs="Arial"/>
          <w:color w:val="000000"/>
          <w:sz w:val="24"/>
        </w:rPr>
        <w:t>.</w:t>
      </w:r>
      <w:r w:rsidRPr="00520AAA">
        <w:rPr>
          <w:rFonts w:cs="Arial"/>
          <w:color w:val="000000"/>
          <w:sz w:val="24"/>
        </w:rPr>
        <w:tab/>
      </w:r>
      <w:r w:rsidR="006D2446" w:rsidRPr="00520AAA">
        <w:rPr>
          <w:rFonts w:cs="Arial"/>
          <w:color w:val="000000"/>
          <w:sz w:val="24"/>
        </w:rPr>
        <w:t>death of</w:t>
      </w:r>
    </w:p>
    <w:p w14:paraId="35D9846E" w14:textId="77777777" w:rsidR="004374CA" w:rsidRPr="00520AAA" w:rsidRDefault="004374CA" w:rsidP="004374CA">
      <w:pPr>
        <w:pStyle w:val="indent2"/>
        <w:numPr>
          <w:ilvl w:val="0"/>
          <w:numId w:val="0"/>
        </w:numPr>
        <w:tabs>
          <w:tab w:val="left" w:pos="567"/>
          <w:tab w:val="left" w:pos="1134"/>
          <w:tab w:val="left" w:pos="1701"/>
          <w:tab w:val="left" w:pos="2268"/>
        </w:tabs>
        <w:rPr>
          <w:rFonts w:cs="Arial"/>
          <w:color w:val="000000"/>
          <w:sz w:val="24"/>
        </w:rPr>
      </w:pPr>
    </w:p>
    <w:p w14:paraId="74BA47D9" w14:textId="77777777" w:rsidR="006D2446" w:rsidRPr="00520AAA" w:rsidRDefault="004374CA" w:rsidP="004374CA">
      <w:pPr>
        <w:pStyle w:val="indent2"/>
        <w:numPr>
          <w:ilvl w:val="0"/>
          <w:numId w:val="0"/>
        </w:numPr>
        <w:tabs>
          <w:tab w:val="left" w:pos="567"/>
          <w:tab w:val="left" w:pos="1134"/>
          <w:tab w:val="left" w:pos="1701"/>
          <w:tab w:val="left" w:pos="2268"/>
        </w:tabs>
        <w:ind w:left="1701" w:hanging="1701"/>
        <w:rPr>
          <w:rFonts w:cs="Arial"/>
          <w:b/>
          <w:color w:val="000000"/>
          <w:sz w:val="24"/>
        </w:rPr>
      </w:pPr>
      <w:r w:rsidRPr="00520AAA">
        <w:rPr>
          <w:rFonts w:cs="Arial"/>
          <w:b/>
          <w:color w:val="000000"/>
          <w:sz w:val="24"/>
        </w:rPr>
        <w:tab/>
      </w:r>
      <w:r w:rsidRPr="00520AAA">
        <w:rPr>
          <w:rFonts w:cs="Arial"/>
          <w:b/>
          <w:color w:val="000000"/>
          <w:sz w:val="24"/>
        </w:rPr>
        <w:tab/>
      </w:r>
      <w:r w:rsidR="006D2446" w:rsidRPr="00520AAA">
        <w:rPr>
          <w:rFonts w:cs="Arial"/>
          <w:b/>
          <w:color w:val="000000"/>
          <w:sz w:val="24"/>
        </w:rPr>
        <w:t>2.1</w:t>
      </w:r>
      <w:r w:rsidRPr="00520AAA">
        <w:rPr>
          <w:rFonts w:cs="Arial"/>
          <w:b/>
          <w:color w:val="000000"/>
          <w:sz w:val="24"/>
        </w:rPr>
        <w:tab/>
      </w:r>
      <w:r w:rsidR="006D2446" w:rsidRPr="00520AAA">
        <w:rPr>
          <w:rFonts w:cs="Arial"/>
          <w:color w:val="000000"/>
          <w:sz w:val="24"/>
        </w:rPr>
        <w:t xml:space="preserve">the claimant, where single </w:t>
      </w:r>
      <w:r w:rsidR="006D2446" w:rsidRPr="00520AAA">
        <w:rPr>
          <w:rFonts w:cs="Arial"/>
          <w:b/>
          <w:color w:val="000000"/>
          <w:sz w:val="24"/>
        </w:rPr>
        <w:t>or</w:t>
      </w:r>
    </w:p>
    <w:p w14:paraId="29635282" w14:textId="77777777" w:rsidR="004374CA" w:rsidRPr="00520AAA" w:rsidRDefault="004374CA" w:rsidP="004374CA">
      <w:pPr>
        <w:pStyle w:val="indent2"/>
        <w:numPr>
          <w:ilvl w:val="0"/>
          <w:numId w:val="0"/>
        </w:numPr>
        <w:tabs>
          <w:tab w:val="left" w:pos="567"/>
          <w:tab w:val="left" w:pos="1134"/>
          <w:tab w:val="left" w:pos="1701"/>
          <w:tab w:val="left" w:pos="2268"/>
        </w:tabs>
        <w:ind w:left="1701" w:hanging="1701"/>
        <w:rPr>
          <w:rFonts w:cs="Arial"/>
          <w:b/>
          <w:color w:val="000000"/>
          <w:sz w:val="24"/>
        </w:rPr>
      </w:pPr>
    </w:p>
    <w:p w14:paraId="626116AC" w14:textId="77777777" w:rsidR="006D2446" w:rsidRPr="00520AAA" w:rsidRDefault="004374CA" w:rsidP="004374CA">
      <w:pPr>
        <w:pStyle w:val="indent2"/>
        <w:numPr>
          <w:ilvl w:val="0"/>
          <w:numId w:val="0"/>
        </w:numPr>
        <w:tabs>
          <w:tab w:val="left" w:pos="567"/>
          <w:tab w:val="left" w:pos="1134"/>
          <w:tab w:val="left" w:pos="1701"/>
          <w:tab w:val="left" w:pos="2268"/>
        </w:tabs>
        <w:ind w:left="1701" w:hanging="1701"/>
        <w:rPr>
          <w:rFonts w:cs="Arial"/>
          <w:color w:val="000000"/>
          <w:sz w:val="24"/>
        </w:rPr>
      </w:pPr>
      <w:r w:rsidRPr="00520AAA">
        <w:rPr>
          <w:rFonts w:cs="Arial"/>
          <w:b/>
          <w:color w:val="000000"/>
          <w:sz w:val="24"/>
        </w:rPr>
        <w:tab/>
      </w:r>
      <w:r w:rsidRPr="00520AAA">
        <w:rPr>
          <w:rFonts w:cs="Arial"/>
          <w:b/>
          <w:color w:val="000000"/>
          <w:sz w:val="24"/>
        </w:rPr>
        <w:tab/>
      </w:r>
      <w:r w:rsidR="006D2446" w:rsidRPr="00520AAA">
        <w:rPr>
          <w:rFonts w:cs="Arial"/>
          <w:b/>
          <w:color w:val="000000"/>
          <w:sz w:val="24"/>
        </w:rPr>
        <w:t>2.2</w:t>
      </w:r>
      <w:r w:rsidRPr="00520AAA">
        <w:rPr>
          <w:rFonts w:cs="Arial"/>
          <w:b/>
          <w:color w:val="000000"/>
          <w:sz w:val="24"/>
        </w:rPr>
        <w:tab/>
      </w:r>
      <w:r w:rsidR="006D2446" w:rsidRPr="00520AAA">
        <w:rPr>
          <w:rFonts w:cs="Arial"/>
          <w:color w:val="000000"/>
          <w:sz w:val="24"/>
        </w:rPr>
        <w:t xml:space="preserve">the last member of the benefit unit, where the claimant had a </w:t>
      </w:r>
      <w:proofErr w:type="gramStart"/>
      <w:r w:rsidR="006D2446" w:rsidRPr="00520AAA">
        <w:rPr>
          <w:rFonts w:cs="Arial"/>
          <w:color w:val="000000"/>
          <w:sz w:val="24"/>
        </w:rPr>
        <w:t>partner</w:t>
      </w:r>
      <w:r w:rsidR="006D2446" w:rsidRPr="00520AAA">
        <w:rPr>
          <w:rFonts w:cs="Arial"/>
          <w:color w:val="000000"/>
          <w:sz w:val="24"/>
          <w:vertAlign w:val="superscript"/>
        </w:rPr>
        <w:t>2</w:t>
      </w:r>
      <w:proofErr w:type="gramEnd"/>
    </w:p>
    <w:p w14:paraId="41AFAF55" w14:textId="77777777" w:rsidR="004374CA" w:rsidRPr="00520AAA" w:rsidRDefault="004374CA" w:rsidP="004374CA">
      <w:pPr>
        <w:pStyle w:val="indent2"/>
        <w:numPr>
          <w:ilvl w:val="0"/>
          <w:numId w:val="0"/>
        </w:numPr>
        <w:tabs>
          <w:tab w:val="left" w:pos="567"/>
          <w:tab w:val="left" w:pos="1134"/>
          <w:tab w:val="left" w:pos="1701"/>
          <w:tab w:val="left" w:pos="2268"/>
        </w:tabs>
        <w:rPr>
          <w:rFonts w:cs="Arial"/>
          <w:color w:val="000000"/>
          <w:sz w:val="24"/>
          <w:vertAlign w:val="superscript"/>
        </w:rPr>
      </w:pPr>
    </w:p>
    <w:p w14:paraId="0BE62A79" w14:textId="77777777" w:rsidR="006D2446" w:rsidRPr="00520AAA" w:rsidRDefault="004374CA" w:rsidP="004374CA">
      <w:pPr>
        <w:pStyle w:val="indent2"/>
        <w:numPr>
          <w:ilvl w:val="0"/>
          <w:numId w:val="0"/>
        </w:numPr>
        <w:tabs>
          <w:tab w:val="left" w:pos="567"/>
          <w:tab w:val="left" w:pos="1134"/>
          <w:tab w:val="left" w:pos="1701"/>
          <w:tab w:val="left" w:pos="2268"/>
        </w:tabs>
        <w:ind w:left="1134" w:hanging="1134"/>
        <w:rPr>
          <w:rFonts w:cs="Arial"/>
          <w:color w:val="000000"/>
          <w:sz w:val="24"/>
        </w:rPr>
      </w:pPr>
      <w:r w:rsidRPr="00520AAA">
        <w:rPr>
          <w:rFonts w:cs="Arial"/>
          <w:b/>
          <w:color w:val="000000"/>
          <w:sz w:val="24"/>
        </w:rPr>
        <w:tab/>
      </w:r>
      <w:r w:rsidR="006D2446" w:rsidRPr="00520AAA">
        <w:rPr>
          <w:rFonts w:cs="Arial"/>
          <w:b/>
          <w:color w:val="000000"/>
          <w:sz w:val="24"/>
        </w:rPr>
        <w:t>3.</w:t>
      </w:r>
      <w:r w:rsidRPr="00520AAA">
        <w:rPr>
          <w:rFonts w:cs="Arial"/>
          <w:b/>
          <w:color w:val="000000"/>
          <w:sz w:val="24"/>
        </w:rPr>
        <w:tab/>
      </w:r>
      <w:r w:rsidR="006D2446" w:rsidRPr="00520AAA">
        <w:rPr>
          <w:rFonts w:cs="Arial"/>
          <w:color w:val="000000"/>
          <w:sz w:val="24"/>
        </w:rPr>
        <w:t>subject to paragraph 60, the day on which the Department sends a completion statement</w:t>
      </w:r>
      <w:r w:rsidR="006D2446" w:rsidRPr="00520AAA">
        <w:rPr>
          <w:rFonts w:cs="Arial"/>
          <w:color w:val="000000"/>
          <w:sz w:val="24"/>
          <w:vertAlign w:val="superscript"/>
        </w:rPr>
        <w:t>3</w:t>
      </w:r>
      <w:r w:rsidRPr="00520AAA">
        <w:rPr>
          <w:rFonts w:cs="Arial"/>
          <w:color w:val="000000"/>
          <w:sz w:val="24"/>
        </w:rPr>
        <w:t>.</w:t>
      </w:r>
    </w:p>
    <w:p w14:paraId="17F8083A" w14:textId="77777777" w:rsidR="004374CA" w:rsidRPr="00520AAA" w:rsidRDefault="004374CA" w:rsidP="004374CA">
      <w:pPr>
        <w:pStyle w:val="Legal"/>
        <w:tabs>
          <w:tab w:val="left" w:pos="567"/>
          <w:tab w:val="left" w:pos="1134"/>
          <w:tab w:val="left" w:pos="1701"/>
          <w:tab w:val="left" w:pos="2268"/>
        </w:tabs>
        <w:ind w:left="0" w:firstLine="0"/>
        <w:jc w:val="left"/>
        <w:rPr>
          <w:rFonts w:ascii="Arial" w:hAnsi="Arial" w:cs="Arial"/>
          <w:i w:val="0"/>
          <w:color w:val="000000"/>
          <w:sz w:val="24"/>
          <w:szCs w:val="24"/>
        </w:rPr>
      </w:pPr>
    </w:p>
    <w:p w14:paraId="21604940" w14:textId="77777777" w:rsidR="00A341C3" w:rsidRPr="00520AAA" w:rsidRDefault="00166065" w:rsidP="00CD2C49">
      <w:pPr>
        <w:pStyle w:val="Leg"/>
      </w:pPr>
      <w:proofErr w:type="gramStart"/>
      <w:r w:rsidRPr="00520AAA">
        <w:t>1</w:t>
      </w:r>
      <w:r w:rsidR="004374CA" w:rsidRPr="00520AAA">
        <w:t xml:space="preserve"> </w:t>
      </w:r>
      <w:r w:rsidRPr="00520AAA">
        <w:t xml:space="preserve"> LMI</w:t>
      </w:r>
      <w:proofErr w:type="gramEnd"/>
      <w:r w:rsidRPr="00520AAA">
        <w:t xml:space="preserve"> Regs</w:t>
      </w:r>
      <w:r w:rsidR="00284CF2" w:rsidRPr="00520AAA">
        <w:t xml:space="preserve"> (NI)</w:t>
      </w:r>
      <w:r w:rsidRPr="00520AAA">
        <w:t>, reg 15</w:t>
      </w:r>
      <w:r w:rsidR="006D2446" w:rsidRPr="00520AAA">
        <w:t xml:space="preserve">(1)(a); </w:t>
      </w:r>
      <w:r w:rsidR="004374CA" w:rsidRPr="00520AAA">
        <w:t xml:space="preserve"> </w:t>
      </w:r>
      <w:r w:rsidR="006D2446" w:rsidRPr="00520AAA">
        <w:t xml:space="preserve">2 </w:t>
      </w:r>
      <w:r w:rsidR="004374CA" w:rsidRPr="00520AAA">
        <w:t xml:space="preserve"> </w:t>
      </w:r>
      <w:r w:rsidR="006D2446" w:rsidRPr="00520AAA">
        <w:t xml:space="preserve">reg 15(1)(b); </w:t>
      </w:r>
      <w:r w:rsidR="004374CA" w:rsidRPr="00520AAA">
        <w:t xml:space="preserve"> </w:t>
      </w:r>
      <w:r w:rsidR="006D2446" w:rsidRPr="00520AAA">
        <w:t xml:space="preserve">3 </w:t>
      </w:r>
      <w:r w:rsidR="004374CA" w:rsidRPr="00520AAA">
        <w:t xml:space="preserve"> </w:t>
      </w:r>
      <w:r w:rsidR="006D2446" w:rsidRPr="00520AAA">
        <w:t>reg 15(1)(c)</w:t>
      </w:r>
    </w:p>
    <w:p w14:paraId="05E6EE3A" w14:textId="77777777" w:rsidR="004374CA" w:rsidRPr="00520AAA" w:rsidRDefault="004374CA" w:rsidP="004374CA">
      <w:pPr>
        <w:rPr>
          <w:color w:val="000000"/>
          <w:sz w:val="24"/>
        </w:rPr>
      </w:pPr>
    </w:p>
    <w:p w14:paraId="074DCF9C" w14:textId="77777777" w:rsidR="00113A63" w:rsidRPr="00520AAA" w:rsidRDefault="004374CA" w:rsidP="004374CA">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59</w:t>
      </w:r>
      <w:r w:rsidRPr="00520AAA">
        <w:rPr>
          <w:rFonts w:cs="Arial"/>
          <w:color w:val="000000"/>
          <w:sz w:val="24"/>
          <w:szCs w:val="24"/>
        </w:rPr>
        <w:tab/>
      </w:r>
      <w:r w:rsidR="00113A63" w:rsidRPr="00520AAA">
        <w:rPr>
          <w:rFonts w:cs="Arial"/>
          <w:color w:val="000000"/>
          <w:sz w:val="24"/>
          <w:szCs w:val="24"/>
        </w:rPr>
        <w:t xml:space="preserve">Notwithstanding the circumstances of paragraph 58 have not yet arisen, the claimant may request that he be allowed to repay </w:t>
      </w:r>
      <w:proofErr w:type="gramStart"/>
      <w:r w:rsidR="00113A63" w:rsidRPr="00520AAA">
        <w:rPr>
          <w:rFonts w:cs="Arial"/>
          <w:color w:val="000000"/>
          <w:sz w:val="24"/>
          <w:szCs w:val="24"/>
        </w:rPr>
        <w:t>all of</w:t>
      </w:r>
      <w:proofErr w:type="gramEnd"/>
      <w:r w:rsidR="00113A63" w:rsidRPr="00520AAA">
        <w:rPr>
          <w:rFonts w:cs="Arial"/>
          <w:color w:val="000000"/>
          <w:sz w:val="24"/>
          <w:szCs w:val="24"/>
        </w:rPr>
        <w:t xml:space="preserve"> the outstanding amount.</w:t>
      </w:r>
    </w:p>
    <w:p w14:paraId="4F22516A" w14:textId="77777777" w:rsidR="004374CA" w:rsidRPr="00520AAA" w:rsidRDefault="004374CA" w:rsidP="004374CA">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p>
    <w:p w14:paraId="729A1CC2" w14:textId="77777777" w:rsidR="00113A63" w:rsidRPr="00520AAA" w:rsidRDefault="004374CA" w:rsidP="004374CA">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60</w:t>
      </w:r>
      <w:r w:rsidRPr="00520AAA">
        <w:rPr>
          <w:rFonts w:cs="Arial"/>
          <w:color w:val="000000"/>
          <w:sz w:val="24"/>
          <w:szCs w:val="24"/>
        </w:rPr>
        <w:tab/>
      </w:r>
      <w:r w:rsidR="00113A63" w:rsidRPr="00520AAA">
        <w:rPr>
          <w:rFonts w:cs="Arial"/>
          <w:color w:val="000000"/>
          <w:sz w:val="24"/>
          <w:szCs w:val="24"/>
        </w:rPr>
        <w:t>However that outstanding amount must be repaid within 30 days of the day on which the completion statement was sent</w:t>
      </w:r>
      <w:r w:rsidR="00113A63" w:rsidRPr="00520AAA">
        <w:rPr>
          <w:rFonts w:cs="Arial"/>
          <w:color w:val="000000"/>
          <w:sz w:val="24"/>
          <w:szCs w:val="24"/>
          <w:vertAlign w:val="superscript"/>
        </w:rPr>
        <w:t>1</w:t>
      </w:r>
      <w:r w:rsidR="00113A63" w:rsidRPr="00520AAA">
        <w:rPr>
          <w:rFonts w:cs="Arial"/>
          <w:color w:val="000000"/>
          <w:sz w:val="24"/>
          <w:szCs w:val="24"/>
        </w:rPr>
        <w:t>.</w:t>
      </w:r>
    </w:p>
    <w:p w14:paraId="1D4E22BC" w14:textId="77777777" w:rsidR="004374CA" w:rsidRPr="00520AAA" w:rsidRDefault="004374CA" w:rsidP="004374CA">
      <w:pPr>
        <w:tabs>
          <w:tab w:val="left" w:pos="567"/>
          <w:tab w:val="left" w:pos="1134"/>
          <w:tab w:val="left" w:pos="1701"/>
          <w:tab w:val="left" w:pos="2268"/>
        </w:tabs>
        <w:rPr>
          <w:rFonts w:cs="Arial"/>
          <w:color w:val="000000"/>
          <w:sz w:val="24"/>
        </w:rPr>
      </w:pPr>
    </w:p>
    <w:p w14:paraId="59973B45" w14:textId="77777777" w:rsidR="00113A63" w:rsidRPr="00520AAA" w:rsidRDefault="004374CA" w:rsidP="004374CA">
      <w:pPr>
        <w:tabs>
          <w:tab w:val="left" w:pos="567"/>
          <w:tab w:val="left" w:pos="1134"/>
          <w:tab w:val="left" w:pos="1701"/>
          <w:tab w:val="left" w:pos="2268"/>
        </w:tabs>
        <w:rPr>
          <w:rFonts w:cs="Arial"/>
          <w:color w:val="000000"/>
          <w:sz w:val="24"/>
        </w:rPr>
      </w:pPr>
      <w:r w:rsidRPr="00520AAA">
        <w:rPr>
          <w:rFonts w:cs="Arial"/>
          <w:b/>
          <w:color w:val="000000"/>
          <w:sz w:val="24"/>
        </w:rPr>
        <w:tab/>
      </w:r>
      <w:r w:rsidR="00113A63" w:rsidRPr="00520AAA">
        <w:rPr>
          <w:rFonts w:cs="Arial"/>
          <w:b/>
          <w:color w:val="000000"/>
          <w:sz w:val="24"/>
        </w:rPr>
        <w:t>Note:</w:t>
      </w:r>
      <w:r w:rsidR="00113A63" w:rsidRPr="00520AAA">
        <w:rPr>
          <w:rFonts w:cs="Arial"/>
          <w:color w:val="000000"/>
          <w:sz w:val="24"/>
        </w:rPr>
        <w:t xml:space="preserve"> </w:t>
      </w:r>
      <w:r w:rsidRPr="00520AAA">
        <w:rPr>
          <w:rFonts w:cs="Arial"/>
          <w:color w:val="000000"/>
          <w:sz w:val="24"/>
        </w:rPr>
        <w:t xml:space="preserve"> A</w:t>
      </w:r>
      <w:r w:rsidR="00113A63" w:rsidRPr="00520AAA">
        <w:rPr>
          <w:rFonts w:cs="Arial"/>
          <w:color w:val="000000"/>
          <w:sz w:val="24"/>
        </w:rPr>
        <w:t xml:space="preserve"> completion statement is a written statement setting out the outstanding amount owed by the claimant.</w:t>
      </w:r>
    </w:p>
    <w:p w14:paraId="19C9B005" w14:textId="77777777" w:rsidR="004374CA" w:rsidRPr="00520AAA" w:rsidRDefault="004374CA" w:rsidP="004374CA">
      <w:pPr>
        <w:tabs>
          <w:tab w:val="left" w:pos="567"/>
          <w:tab w:val="left" w:pos="1134"/>
          <w:tab w:val="left" w:pos="1701"/>
          <w:tab w:val="left" w:pos="2268"/>
        </w:tabs>
        <w:rPr>
          <w:rFonts w:cs="Arial"/>
          <w:color w:val="000000"/>
          <w:sz w:val="24"/>
        </w:rPr>
      </w:pPr>
    </w:p>
    <w:p w14:paraId="69725D25" w14:textId="77777777" w:rsidR="00113A63" w:rsidRPr="00520AAA" w:rsidRDefault="00113A63" w:rsidP="001D59CC">
      <w:pPr>
        <w:pStyle w:val="Legal"/>
        <w:tabs>
          <w:tab w:val="left" w:pos="567"/>
          <w:tab w:val="left" w:pos="1134"/>
          <w:tab w:val="left" w:pos="1701"/>
          <w:tab w:val="left" w:pos="2268"/>
        </w:tabs>
        <w:ind w:left="0" w:firstLine="0"/>
        <w:rPr>
          <w:rFonts w:ascii="Arial" w:hAnsi="Arial" w:cs="Arial"/>
          <w:color w:val="000000"/>
          <w:szCs w:val="16"/>
        </w:rPr>
      </w:pPr>
      <w:proofErr w:type="gramStart"/>
      <w:r w:rsidRPr="00520AAA">
        <w:rPr>
          <w:rFonts w:ascii="Arial" w:hAnsi="Arial" w:cs="Arial"/>
          <w:color w:val="000000"/>
          <w:szCs w:val="16"/>
        </w:rPr>
        <w:t>1</w:t>
      </w:r>
      <w:r w:rsidR="004374CA" w:rsidRPr="00520AAA">
        <w:rPr>
          <w:rFonts w:ascii="Arial" w:hAnsi="Arial" w:cs="Arial"/>
          <w:color w:val="000000"/>
          <w:szCs w:val="16"/>
        </w:rPr>
        <w:t xml:space="preserve"> </w:t>
      </w:r>
      <w:r w:rsidRPr="00520AAA">
        <w:rPr>
          <w:rFonts w:ascii="Arial" w:hAnsi="Arial" w:cs="Arial"/>
          <w:color w:val="000000"/>
          <w:szCs w:val="16"/>
        </w:rPr>
        <w:t xml:space="preserve"> LMI</w:t>
      </w:r>
      <w:proofErr w:type="gramEnd"/>
      <w:r w:rsidRPr="00520AAA">
        <w:rPr>
          <w:rFonts w:ascii="Arial" w:hAnsi="Arial" w:cs="Arial"/>
          <w:color w:val="000000"/>
          <w:szCs w:val="16"/>
        </w:rPr>
        <w:t xml:space="preserve"> Regs (NI), reg 15(1A)</w:t>
      </w:r>
    </w:p>
    <w:p w14:paraId="636C5085" w14:textId="77777777" w:rsidR="004374CA" w:rsidRPr="00520AAA" w:rsidRDefault="004374CA" w:rsidP="004374CA">
      <w:pPr>
        <w:pStyle w:val="MainNums"/>
        <w:numPr>
          <w:ilvl w:val="0"/>
          <w:numId w:val="0"/>
        </w:numPr>
        <w:tabs>
          <w:tab w:val="left" w:pos="567"/>
          <w:tab w:val="left" w:pos="1134"/>
          <w:tab w:val="left" w:pos="1701"/>
          <w:tab w:val="left" w:pos="2268"/>
        </w:tabs>
        <w:spacing w:before="0"/>
        <w:rPr>
          <w:rFonts w:cs="Arial"/>
          <w:color w:val="000000"/>
          <w:sz w:val="24"/>
          <w:szCs w:val="24"/>
        </w:rPr>
      </w:pPr>
    </w:p>
    <w:p w14:paraId="4D59F6BA" w14:textId="77777777" w:rsidR="001A4EC9" w:rsidRPr="00520AAA" w:rsidRDefault="004374CA" w:rsidP="004374CA">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61</w:t>
      </w:r>
      <w:r w:rsidRPr="00520AAA">
        <w:rPr>
          <w:rFonts w:cs="Arial"/>
          <w:color w:val="000000"/>
          <w:sz w:val="24"/>
          <w:szCs w:val="24"/>
        </w:rPr>
        <w:tab/>
      </w:r>
      <w:r w:rsidR="001A4EC9" w:rsidRPr="00520AAA">
        <w:rPr>
          <w:rFonts w:cs="Arial"/>
          <w:color w:val="000000"/>
          <w:sz w:val="24"/>
          <w:szCs w:val="24"/>
        </w:rPr>
        <w:t xml:space="preserve">The relevant interest rate is the weighted average interest rate on conventional gilts as specified in the most recent </w:t>
      </w:r>
      <w:r w:rsidR="00284CF2" w:rsidRPr="00520AAA">
        <w:rPr>
          <w:rFonts w:cs="Arial"/>
          <w:color w:val="000000"/>
          <w:sz w:val="24"/>
          <w:szCs w:val="24"/>
        </w:rPr>
        <w:t xml:space="preserve">Office for Budget Responsibility </w:t>
      </w:r>
      <w:r w:rsidR="001A4EC9" w:rsidRPr="00520AAA">
        <w:rPr>
          <w:rFonts w:cs="Arial"/>
          <w:color w:val="000000"/>
          <w:sz w:val="24"/>
          <w:szCs w:val="24"/>
        </w:rPr>
        <w:t>report</w:t>
      </w:r>
      <w:r w:rsidR="001A4EC9" w:rsidRPr="00520AAA">
        <w:rPr>
          <w:rFonts w:cs="Arial"/>
          <w:color w:val="000000"/>
          <w:sz w:val="24"/>
          <w:szCs w:val="24"/>
          <w:vertAlign w:val="superscript"/>
        </w:rPr>
        <w:t>1</w:t>
      </w:r>
      <w:r w:rsidR="001A4EC9" w:rsidRPr="00520AAA">
        <w:rPr>
          <w:rFonts w:cs="Arial"/>
          <w:color w:val="000000"/>
          <w:sz w:val="24"/>
          <w:szCs w:val="24"/>
        </w:rPr>
        <w:t xml:space="preserve"> published </w:t>
      </w:r>
      <w:proofErr w:type="gramStart"/>
      <w:r w:rsidR="001A4EC9" w:rsidRPr="00520AAA">
        <w:rPr>
          <w:rFonts w:cs="Arial"/>
          <w:color w:val="000000"/>
          <w:sz w:val="24"/>
          <w:szCs w:val="24"/>
        </w:rPr>
        <w:t>before</w:t>
      </w:r>
      <w:proofErr w:type="gramEnd"/>
    </w:p>
    <w:p w14:paraId="0F5B1371" w14:textId="77777777" w:rsidR="004374CA" w:rsidRPr="00520AAA" w:rsidRDefault="004374CA" w:rsidP="004374CA">
      <w:pPr>
        <w:pStyle w:val="MainNums"/>
        <w:numPr>
          <w:ilvl w:val="0"/>
          <w:numId w:val="0"/>
        </w:numPr>
        <w:tabs>
          <w:tab w:val="left" w:pos="567"/>
          <w:tab w:val="left" w:pos="1134"/>
          <w:tab w:val="left" w:pos="1701"/>
          <w:tab w:val="left" w:pos="2268"/>
        </w:tabs>
        <w:spacing w:before="0"/>
        <w:rPr>
          <w:rFonts w:cs="Arial"/>
          <w:color w:val="000000"/>
          <w:sz w:val="24"/>
          <w:szCs w:val="24"/>
        </w:rPr>
      </w:pPr>
    </w:p>
    <w:p w14:paraId="34058FAC" w14:textId="77777777" w:rsidR="001A4EC9" w:rsidRPr="00520AAA" w:rsidRDefault="004374CA" w:rsidP="004374CA">
      <w:pPr>
        <w:pStyle w:val="Indent1"/>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b/>
          <w:color w:val="000000"/>
          <w:sz w:val="24"/>
        </w:rPr>
        <w:t>1.</w:t>
      </w:r>
      <w:r w:rsidRPr="00520AAA">
        <w:rPr>
          <w:rFonts w:cs="Arial"/>
          <w:b/>
          <w:color w:val="000000"/>
          <w:sz w:val="24"/>
        </w:rPr>
        <w:tab/>
      </w:r>
      <w:r w:rsidR="001A4EC9" w:rsidRPr="00520AAA">
        <w:rPr>
          <w:rFonts w:cs="Arial"/>
          <w:color w:val="000000"/>
          <w:sz w:val="24"/>
        </w:rPr>
        <w:t>1 Jan</w:t>
      </w:r>
      <w:r w:rsidR="00304A1A" w:rsidRPr="00520AAA">
        <w:rPr>
          <w:rFonts w:cs="Arial"/>
          <w:color w:val="000000"/>
          <w:sz w:val="24"/>
        </w:rPr>
        <w:t>u</w:t>
      </w:r>
      <w:r w:rsidR="001A4EC9" w:rsidRPr="00520AAA">
        <w:rPr>
          <w:rFonts w:cs="Arial"/>
          <w:color w:val="000000"/>
          <w:sz w:val="24"/>
        </w:rPr>
        <w:t xml:space="preserve">ary </w:t>
      </w:r>
      <w:r w:rsidR="001A4EC9" w:rsidRPr="00520AAA">
        <w:rPr>
          <w:rFonts w:cs="Arial"/>
          <w:b/>
          <w:color w:val="000000"/>
          <w:sz w:val="24"/>
        </w:rPr>
        <w:t>or</w:t>
      </w:r>
    </w:p>
    <w:p w14:paraId="5465871C" w14:textId="77777777" w:rsidR="004374CA" w:rsidRPr="00520AAA" w:rsidRDefault="004374CA" w:rsidP="004374CA">
      <w:pPr>
        <w:pStyle w:val="Indent1"/>
        <w:numPr>
          <w:ilvl w:val="0"/>
          <w:numId w:val="0"/>
        </w:numPr>
        <w:tabs>
          <w:tab w:val="left" w:pos="567"/>
          <w:tab w:val="left" w:pos="1134"/>
          <w:tab w:val="left" w:pos="1701"/>
          <w:tab w:val="left" w:pos="2268"/>
        </w:tabs>
        <w:rPr>
          <w:rFonts w:cs="Arial"/>
          <w:color w:val="000000"/>
          <w:sz w:val="24"/>
        </w:rPr>
      </w:pPr>
    </w:p>
    <w:p w14:paraId="55FD1DE7" w14:textId="77777777" w:rsidR="001A4EC9" w:rsidRPr="00520AAA" w:rsidRDefault="004374CA" w:rsidP="004374CA">
      <w:pPr>
        <w:pStyle w:val="Indent1"/>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b/>
          <w:color w:val="000000"/>
          <w:sz w:val="24"/>
        </w:rPr>
        <w:t>2.</w:t>
      </w:r>
      <w:r w:rsidRPr="00520AAA">
        <w:rPr>
          <w:rFonts w:cs="Arial"/>
          <w:b/>
          <w:color w:val="000000"/>
          <w:sz w:val="24"/>
        </w:rPr>
        <w:tab/>
      </w:r>
      <w:r w:rsidR="001A4EC9" w:rsidRPr="00520AAA">
        <w:rPr>
          <w:rFonts w:cs="Arial"/>
          <w:color w:val="000000"/>
          <w:sz w:val="24"/>
        </w:rPr>
        <w:t>1 July</w:t>
      </w:r>
      <w:r w:rsidR="001A4EC9" w:rsidRPr="00520AAA">
        <w:rPr>
          <w:rFonts w:cs="Arial"/>
          <w:color w:val="000000"/>
          <w:sz w:val="24"/>
          <w:vertAlign w:val="superscript"/>
        </w:rPr>
        <w:t>2</w:t>
      </w:r>
    </w:p>
    <w:p w14:paraId="6A7113DD" w14:textId="77777777" w:rsidR="004374CA" w:rsidRPr="00520AAA" w:rsidRDefault="004374CA" w:rsidP="001D59CC">
      <w:pPr>
        <w:tabs>
          <w:tab w:val="left" w:pos="567"/>
          <w:tab w:val="left" w:pos="1134"/>
          <w:tab w:val="left" w:pos="1701"/>
          <w:tab w:val="left" w:pos="2268"/>
        </w:tabs>
        <w:ind w:left="0" w:firstLine="0"/>
        <w:rPr>
          <w:rFonts w:cs="Arial"/>
          <w:color w:val="000000"/>
          <w:sz w:val="24"/>
        </w:rPr>
      </w:pPr>
    </w:p>
    <w:p w14:paraId="0F13E32C" w14:textId="77777777" w:rsidR="001A4EC9" w:rsidRPr="00520AAA" w:rsidRDefault="004374CA" w:rsidP="001D59CC">
      <w:pPr>
        <w:tabs>
          <w:tab w:val="left" w:pos="567"/>
          <w:tab w:val="left" w:pos="1134"/>
          <w:tab w:val="left" w:pos="1701"/>
          <w:tab w:val="left" w:pos="2268"/>
        </w:tabs>
        <w:ind w:left="0" w:firstLine="0"/>
        <w:rPr>
          <w:rFonts w:cs="Arial"/>
          <w:color w:val="000000"/>
          <w:sz w:val="24"/>
        </w:rPr>
      </w:pPr>
      <w:r w:rsidRPr="00520AAA">
        <w:rPr>
          <w:rFonts w:cs="Arial"/>
          <w:color w:val="000000"/>
          <w:sz w:val="24"/>
        </w:rPr>
        <w:tab/>
        <w:t>in any year.</w:t>
      </w:r>
    </w:p>
    <w:p w14:paraId="08FED951" w14:textId="77777777" w:rsidR="004374CA" w:rsidRPr="00520AAA" w:rsidRDefault="004374CA" w:rsidP="001D59CC">
      <w:pPr>
        <w:tabs>
          <w:tab w:val="left" w:pos="567"/>
          <w:tab w:val="left" w:pos="1134"/>
          <w:tab w:val="left" w:pos="1701"/>
          <w:tab w:val="left" w:pos="2268"/>
        </w:tabs>
        <w:ind w:left="0" w:firstLine="0"/>
        <w:rPr>
          <w:rFonts w:cs="Arial"/>
          <w:color w:val="000000"/>
          <w:sz w:val="24"/>
        </w:rPr>
      </w:pPr>
    </w:p>
    <w:p w14:paraId="33E3B318" w14:textId="77777777" w:rsidR="001A4EC9" w:rsidRPr="00520AAA" w:rsidRDefault="001A4EC9" w:rsidP="00CD2C49">
      <w:pPr>
        <w:pStyle w:val="Leg"/>
      </w:pPr>
      <w:proofErr w:type="gramStart"/>
      <w:r w:rsidRPr="00520AAA">
        <w:t xml:space="preserve">1 </w:t>
      </w:r>
      <w:r w:rsidR="004374CA" w:rsidRPr="00520AAA">
        <w:t xml:space="preserve"> </w:t>
      </w:r>
      <w:r w:rsidRPr="00520AAA">
        <w:t>Budget</w:t>
      </w:r>
      <w:proofErr w:type="gramEnd"/>
      <w:r w:rsidRPr="00520AAA">
        <w:t xml:space="preserve"> Responsibility and National Audit Act 2011, s4(3); </w:t>
      </w:r>
      <w:r w:rsidR="004374CA" w:rsidRPr="00520AAA">
        <w:t xml:space="preserve"> </w:t>
      </w:r>
      <w:r w:rsidRPr="00520AAA">
        <w:t xml:space="preserve">2 </w:t>
      </w:r>
      <w:r w:rsidR="004374CA" w:rsidRPr="00520AAA">
        <w:t xml:space="preserve"> </w:t>
      </w:r>
      <w:r w:rsidRPr="00520AAA">
        <w:t>LMI Regs</w:t>
      </w:r>
      <w:r w:rsidR="00284CF2" w:rsidRPr="00520AAA">
        <w:t xml:space="preserve"> (NI)</w:t>
      </w:r>
      <w:r w:rsidRPr="00520AAA">
        <w:t>, reg 15(5)</w:t>
      </w:r>
      <w:r w:rsidR="001D43A3" w:rsidRPr="00520AAA">
        <w:t>&amp; (6)</w:t>
      </w:r>
    </w:p>
    <w:p w14:paraId="415A822D" w14:textId="77777777" w:rsidR="001A4EC9" w:rsidRDefault="001A4EC9" w:rsidP="001D59CC">
      <w:pPr>
        <w:tabs>
          <w:tab w:val="left" w:pos="567"/>
          <w:tab w:val="left" w:pos="1134"/>
          <w:tab w:val="left" w:pos="1701"/>
          <w:tab w:val="left" w:pos="2268"/>
        </w:tabs>
        <w:ind w:left="0" w:firstLine="0"/>
        <w:rPr>
          <w:rFonts w:cs="Arial"/>
          <w:color w:val="000000"/>
          <w:sz w:val="24"/>
        </w:rPr>
      </w:pPr>
    </w:p>
    <w:p w14:paraId="4840C5C0" w14:textId="77777777" w:rsidR="001A4EC9" w:rsidRPr="00520AAA" w:rsidRDefault="004374CA" w:rsidP="001D59CC">
      <w:pPr>
        <w:pStyle w:val="Topic"/>
        <w:tabs>
          <w:tab w:val="left" w:pos="567"/>
          <w:tab w:val="left" w:pos="1134"/>
          <w:tab w:val="left" w:pos="1701"/>
          <w:tab w:val="left" w:pos="2268"/>
        </w:tabs>
        <w:spacing w:before="0"/>
        <w:ind w:left="0" w:firstLine="0"/>
        <w:rPr>
          <w:rFonts w:cs="Arial"/>
          <w:snapToGrid w:val="0"/>
          <w:color w:val="000000"/>
          <w:szCs w:val="24"/>
        </w:rPr>
      </w:pPr>
      <w:r w:rsidRPr="00520AAA">
        <w:rPr>
          <w:rFonts w:cs="Arial"/>
          <w:snapToGrid w:val="0"/>
          <w:color w:val="000000"/>
          <w:szCs w:val="24"/>
        </w:rPr>
        <w:tab/>
      </w:r>
      <w:r w:rsidR="001A4EC9" w:rsidRPr="00520AAA">
        <w:rPr>
          <w:rFonts w:cs="Arial"/>
          <w:snapToGrid w:val="0"/>
          <w:color w:val="000000"/>
          <w:szCs w:val="24"/>
        </w:rPr>
        <w:t>Repayment of the loan</w:t>
      </w:r>
      <w:r w:rsidR="006659B0" w:rsidRPr="00520AAA">
        <w:rPr>
          <w:rFonts w:cs="Arial"/>
          <w:snapToGrid w:val="0"/>
          <w:color w:val="000000"/>
          <w:szCs w:val="24"/>
        </w:rPr>
        <w:t xml:space="preserve"> </w:t>
      </w:r>
      <w:r w:rsidR="004A58F6" w:rsidRPr="00520AAA">
        <w:rPr>
          <w:rFonts w:cs="Arial"/>
          <w:snapToGrid w:val="0"/>
          <w:color w:val="000000"/>
          <w:szCs w:val="24"/>
        </w:rPr>
        <w:t>payments</w:t>
      </w:r>
    </w:p>
    <w:p w14:paraId="77EF2293" w14:textId="77777777" w:rsidR="004374CA" w:rsidRPr="00520AAA" w:rsidRDefault="004374CA" w:rsidP="004374CA">
      <w:pPr>
        <w:pStyle w:val="MainNums"/>
        <w:numPr>
          <w:ilvl w:val="0"/>
          <w:numId w:val="0"/>
        </w:numPr>
        <w:spacing w:before="0"/>
        <w:rPr>
          <w:color w:val="000000"/>
          <w:sz w:val="24"/>
          <w:szCs w:val="24"/>
        </w:rPr>
      </w:pPr>
    </w:p>
    <w:p w14:paraId="2C0E5AB6" w14:textId="77777777" w:rsidR="001A4EC9" w:rsidRPr="00520AAA" w:rsidRDefault="004374CA" w:rsidP="001D59CC">
      <w:pPr>
        <w:pStyle w:val="SubGroup"/>
        <w:tabs>
          <w:tab w:val="left" w:pos="567"/>
          <w:tab w:val="left" w:pos="1134"/>
          <w:tab w:val="left" w:pos="1701"/>
          <w:tab w:val="left" w:pos="2268"/>
        </w:tabs>
        <w:spacing w:before="0"/>
        <w:ind w:left="0" w:firstLine="0"/>
        <w:rPr>
          <w:rFonts w:cs="Arial"/>
          <w:snapToGrid w:val="0"/>
          <w:color w:val="000000"/>
          <w:szCs w:val="24"/>
        </w:rPr>
      </w:pPr>
      <w:r w:rsidRPr="00520AAA">
        <w:rPr>
          <w:rFonts w:cs="Arial"/>
          <w:snapToGrid w:val="0"/>
          <w:color w:val="000000"/>
          <w:szCs w:val="24"/>
        </w:rPr>
        <w:tab/>
      </w:r>
      <w:r w:rsidR="001A4EC9" w:rsidRPr="00520AAA">
        <w:rPr>
          <w:rFonts w:cs="Arial"/>
          <w:snapToGrid w:val="0"/>
          <w:color w:val="000000"/>
          <w:szCs w:val="24"/>
        </w:rPr>
        <w:t>Circumstances of repayment</w:t>
      </w:r>
    </w:p>
    <w:p w14:paraId="3DBAD4F4" w14:textId="77777777" w:rsidR="004374CA" w:rsidRPr="00520AAA" w:rsidRDefault="004374CA" w:rsidP="004374CA">
      <w:pPr>
        <w:pStyle w:val="MainNums"/>
        <w:numPr>
          <w:ilvl w:val="0"/>
          <w:numId w:val="0"/>
        </w:numPr>
        <w:tabs>
          <w:tab w:val="left" w:pos="567"/>
          <w:tab w:val="left" w:pos="1134"/>
          <w:tab w:val="left" w:pos="1701"/>
          <w:tab w:val="left" w:pos="2268"/>
        </w:tabs>
        <w:spacing w:before="0"/>
        <w:rPr>
          <w:rFonts w:cs="Arial"/>
          <w:color w:val="000000"/>
          <w:sz w:val="24"/>
          <w:szCs w:val="24"/>
        </w:rPr>
      </w:pPr>
    </w:p>
    <w:p w14:paraId="43887081" w14:textId="77777777" w:rsidR="001A4EC9" w:rsidRPr="00520AAA" w:rsidRDefault="004374CA" w:rsidP="004374CA">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62</w:t>
      </w:r>
      <w:r w:rsidRPr="00520AAA">
        <w:rPr>
          <w:rFonts w:cs="Arial"/>
          <w:color w:val="000000"/>
          <w:sz w:val="24"/>
          <w:szCs w:val="24"/>
        </w:rPr>
        <w:tab/>
      </w:r>
      <w:r w:rsidR="002663E4" w:rsidRPr="002663E4">
        <w:rPr>
          <w:b/>
          <w:color w:val="000000"/>
          <w:sz w:val="22"/>
          <w:szCs w:val="22"/>
        </w:rPr>
        <w:t>[See ADM Memo 3/21]</w:t>
      </w:r>
      <w:r w:rsidR="002663E4">
        <w:rPr>
          <w:b/>
          <w:color w:val="000000"/>
        </w:rPr>
        <w:t xml:space="preserve"> </w:t>
      </w:r>
      <w:r w:rsidR="001A4EC9" w:rsidRPr="00520AAA">
        <w:rPr>
          <w:rFonts w:cs="Arial"/>
          <w:color w:val="000000"/>
          <w:sz w:val="24"/>
          <w:szCs w:val="24"/>
        </w:rPr>
        <w:t xml:space="preserve">The sum of the loan payments and accrued interest </w:t>
      </w:r>
      <w:r w:rsidR="004A58F6" w:rsidRPr="00520AAA">
        <w:rPr>
          <w:rFonts w:cs="Arial"/>
          <w:color w:val="000000"/>
          <w:sz w:val="24"/>
          <w:szCs w:val="24"/>
        </w:rPr>
        <w:t xml:space="preserve">(the outstanding amount) </w:t>
      </w:r>
      <w:r w:rsidR="001A4EC9" w:rsidRPr="00520AAA">
        <w:rPr>
          <w:rFonts w:cs="Arial"/>
          <w:color w:val="000000"/>
          <w:sz w:val="24"/>
          <w:szCs w:val="24"/>
        </w:rPr>
        <w:t>shall become immediately due and payable</w:t>
      </w:r>
      <w:r w:rsidR="001A4EC9" w:rsidRPr="00520AAA">
        <w:rPr>
          <w:rFonts w:cs="Arial"/>
          <w:color w:val="000000"/>
          <w:sz w:val="24"/>
          <w:szCs w:val="24"/>
          <w:vertAlign w:val="superscript"/>
        </w:rPr>
        <w:t>1</w:t>
      </w:r>
      <w:r w:rsidR="00292297" w:rsidRPr="00520AAA">
        <w:rPr>
          <w:rFonts w:cs="Arial"/>
          <w:color w:val="000000"/>
          <w:sz w:val="24"/>
          <w:szCs w:val="24"/>
        </w:rPr>
        <w:t xml:space="preserve"> </w:t>
      </w:r>
      <w:r w:rsidR="00860AFA" w:rsidRPr="00520AAA">
        <w:rPr>
          <w:rFonts w:cs="Arial"/>
          <w:color w:val="000000"/>
          <w:sz w:val="24"/>
          <w:szCs w:val="24"/>
        </w:rPr>
        <w:t>from the proceeds of the sale, transfer, assignment or disposition</w:t>
      </w:r>
      <w:r w:rsidR="00252B04" w:rsidRPr="00520AAA">
        <w:rPr>
          <w:rFonts w:cs="Arial"/>
          <w:color w:val="000000"/>
          <w:sz w:val="24"/>
          <w:szCs w:val="24"/>
        </w:rPr>
        <w:t xml:space="preserve">, subject to paragraph </w:t>
      </w:r>
      <w:r w:rsidR="00113A63" w:rsidRPr="00520AAA">
        <w:rPr>
          <w:rFonts w:cs="Arial"/>
          <w:color w:val="000000"/>
          <w:sz w:val="24"/>
          <w:szCs w:val="24"/>
        </w:rPr>
        <w:t>63</w:t>
      </w:r>
      <w:r w:rsidR="00252B04" w:rsidRPr="00520AAA">
        <w:rPr>
          <w:rFonts w:cs="Arial"/>
          <w:color w:val="000000"/>
          <w:sz w:val="24"/>
          <w:szCs w:val="24"/>
        </w:rPr>
        <w:t xml:space="preserve">, </w:t>
      </w:r>
      <w:proofErr w:type="gramStart"/>
      <w:r w:rsidR="001A4EC9" w:rsidRPr="00520AAA">
        <w:rPr>
          <w:rFonts w:cs="Arial"/>
          <w:color w:val="000000"/>
          <w:sz w:val="24"/>
          <w:szCs w:val="24"/>
        </w:rPr>
        <w:t>where</w:t>
      </w:r>
      <w:proofErr w:type="gramEnd"/>
    </w:p>
    <w:p w14:paraId="6450D2DD" w14:textId="77777777" w:rsidR="004374CA" w:rsidRPr="00520AAA" w:rsidRDefault="004374CA" w:rsidP="004374CA">
      <w:pPr>
        <w:pStyle w:val="MainNums"/>
        <w:numPr>
          <w:ilvl w:val="0"/>
          <w:numId w:val="0"/>
        </w:numPr>
        <w:tabs>
          <w:tab w:val="left" w:pos="567"/>
          <w:tab w:val="left" w:pos="1134"/>
          <w:tab w:val="left" w:pos="1701"/>
          <w:tab w:val="left" w:pos="2268"/>
        </w:tabs>
        <w:spacing w:before="0"/>
        <w:rPr>
          <w:rFonts w:cs="Arial"/>
          <w:color w:val="000000"/>
          <w:sz w:val="24"/>
          <w:szCs w:val="24"/>
        </w:rPr>
      </w:pPr>
    </w:p>
    <w:p w14:paraId="0BB64580" w14:textId="77777777" w:rsidR="001A4EC9" w:rsidRPr="00520AAA" w:rsidRDefault="004374CA" w:rsidP="004374CA">
      <w:pPr>
        <w:pStyle w:val="Indent1"/>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b/>
          <w:color w:val="000000"/>
          <w:sz w:val="24"/>
        </w:rPr>
        <w:t>1.</w:t>
      </w:r>
      <w:r w:rsidRPr="00520AAA">
        <w:rPr>
          <w:rFonts w:cs="Arial"/>
          <w:b/>
          <w:color w:val="000000"/>
          <w:sz w:val="24"/>
        </w:rPr>
        <w:tab/>
      </w:r>
      <w:r w:rsidR="001A4EC9" w:rsidRPr="00520AAA">
        <w:rPr>
          <w:rFonts w:cs="Arial"/>
          <w:color w:val="000000"/>
          <w:sz w:val="24"/>
        </w:rPr>
        <w:t xml:space="preserve">the relevant accommodation is sold </w:t>
      </w:r>
      <w:r w:rsidR="001A4EC9" w:rsidRPr="00520AAA">
        <w:rPr>
          <w:rFonts w:cs="Arial"/>
          <w:b/>
          <w:color w:val="000000"/>
          <w:sz w:val="24"/>
        </w:rPr>
        <w:t>or</w:t>
      </w:r>
    </w:p>
    <w:p w14:paraId="6A94F17A" w14:textId="77777777" w:rsidR="004374CA" w:rsidRPr="00520AAA" w:rsidRDefault="004374CA" w:rsidP="004374CA">
      <w:pPr>
        <w:pStyle w:val="Indent1"/>
        <w:numPr>
          <w:ilvl w:val="0"/>
          <w:numId w:val="0"/>
        </w:numPr>
        <w:tabs>
          <w:tab w:val="left" w:pos="567"/>
          <w:tab w:val="left" w:pos="1134"/>
          <w:tab w:val="left" w:pos="1701"/>
          <w:tab w:val="left" w:pos="2268"/>
        </w:tabs>
        <w:rPr>
          <w:rFonts w:cs="Arial"/>
          <w:color w:val="000000"/>
          <w:sz w:val="24"/>
        </w:rPr>
      </w:pPr>
    </w:p>
    <w:p w14:paraId="6F00B513" w14:textId="77777777" w:rsidR="001A4EC9" w:rsidRPr="00520AAA" w:rsidRDefault="004374CA" w:rsidP="004374CA">
      <w:pPr>
        <w:pStyle w:val="Indent1"/>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b/>
          <w:color w:val="000000"/>
          <w:sz w:val="24"/>
        </w:rPr>
        <w:t>2.</w:t>
      </w:r>
      <w:r w:rsidRPr="00520AAA">
        <w:rPr>
          <w:rFonts w:cs="Arial"/>
          <w:b/>
          <w:color w:val="000000"/>
          <w:sz w:val="24"/>
        </w:rPr>
        <w:tab/>
      </w:r>
      <w:r w:rsidR="001A4EC9" w:rsidRPr="00520AAA">
        <w:rPr>
          <w:rFonts w:cs="Arial"/>
          <w:color w:val="000000"/>
          <w:sz w:val="24"/>
        </w:rPr>
        <w:t xml:space="preserve">legal title </w:t>
      </w:r>
      <w:r w:rsidR="00892800" w:rsidRPr="00520AAA">
        <w:rPr>
          <w:rFonts w:cs="Arial"/>
          <w:color w:val="000000"/>
          <w:sz w:val="24"/>
        </w:rPr>
        <w:t>in the</w:t>
      </w:r>
      <w:r w:rsidR="001A4EC9" w:rsidRPr="00520AAA">
        <w:rPr>
          <w:rFonts w:cs="Arial"/>
          <w:color w:val="000000"/>
          <w:sz w:val="24"/>
        </w:rPr>
        <w:t xml:space="preserve"> relevant accommodation is</w:t>
      </w:r>
    </w:p>
    <w:p w14:paraId="092F9F5A" w14:textId="77777777" w:rsidR="004374CA" w:rsidRPr="00520AAA" w:rsidRDefault="004374CA" w:rsidP="004374CA">
      <w:pPr>
        <w:pStyle w:val="indent2"/>
        <w:numPr>
          <w:ilvl w:val="0"/>
          <w:numId w:val="0"/>
        </w:numPr>
        <w:tabs>
          <w:tab w:val="left" w:pos="567"/>
          <w:tab w:val="left" w:pos="1134"/>
          <w:tab w:val="left" w:pos="1701"/>
          <w:tab w:val="left" w:pos="2268"/>
        </w:tabs>
        <w:rPr>
          <w:rFonts w:cs="Arial"/>
          <w:color w:val="000000"/>
          <w:sz w:val="24"/>
        </w:rPr>
      </w:pPr>
    </w:p>
    <w:p w14:paraId="03010682" w14:textId="77777777" w:rsidR="001A4EC9" w:rsidRPr="00520AAA" w:rsidRDefault="004374CA" w:rsidP="004374CA">
      <w:pPr>
        <w:pStyle w:val="indent2"/>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2.1</w:t>
      </w:r>
      <w:r w:rsidRPr="00520AAA">
        <w:rPr>
          <w:rFonts w:cs="Arial"/>
          <w:b/>
          <w:color w:val="000000"/>
          <w:sz w:val="24"/>
        </w:rPr>
        <w:tab/>
      </w:r>
      <w:r w:rsidR="001A4EC9" w:rsidRPr="00520AAA">
        <w:rPr>
          <w:rFonts w:cs="Arial"/>
          <w:color w:val="000000"/>
          <w:sz w:val="24"/>
        </w:rPr>
        <w:t xml:space="preserve">transferred </w:t>
      </w:r>
      <w:r w:rsidR="001A4EC9" w:rsidRPr="00520AAA">
        <w:rPr>
          <w:rFonts w:cs="Arial"/>
          <w:b/>
          <w:color w:val="000000"/>
          <w:sz w:val="24"/>
        </w:rPr>
        <w:t>or</w:t>
      </w:r>
    </w:p>
    <w:p w14:paraId="59634F4A" w14:textId="77777777" w:rsidR="004374CA" w:rsidRPr="00520AAA" w:rsidRDefault="004374CA" w:rsidP="004374CA">
      <w:pPr>
        <w:pStyle w:val="indent2"/>
        <w:numPr>
          <w:ilvl w:val="0"/>
          <w:numId w:val="0"/>
        </w:numPr>
        <w:tabs>
          <w:tab w:val="left" w:pos="567"/>
          <w:tab w:val="left" w:pos="1134"/>
          <w:tab w:val="left" w:pos="1701"/>
          <w:tab w:val="left" w:pos="2268"/>
        </w:tabs>
        <w:rPr>
          <w:rFonts w:cs="Arial"/>
          <w:color w:val="000000"/>
          <w:sz w:val="24"/>
        </w:rPr>
      </w:pPr>
    </w:p>
    <w:p w14:paraId="51E5AE37" w14:textId="77777777" w:rsidR="001A4EC9" w:rsidRPr="00520AAA" w:rsidRDefault="004374CA" w:rsidP="004374CA">
      <w:pPr>
        <w:pStyle w:val="indent2"/>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2.2</w:t>
      </w:r>
      <w:r w:rsidRPr="00520AAA">
        <w:rPr>
          <w:rFonts w:cs="Arial"/>
          <w:b/>
          <w:color w:val="000000"/>
          <w:sz w:val="24"/>
        </w:rPr>
        <w:tab/>
      </w:r>
      <w:r w:rsidR="001A4EC9" w:rsidRPr="00520AAA">
        <w:rPr>
          <w:rFonts w:cs="Arial"/>
          <w:color w:val="000000"/>
          <w:sz w:val="24"/>
        </w:rPr>
        <w:t xml:space="preserve">assigned </w:t>
      </w:r>
      <w:r w:rsidR="001A4EC9" w:rsidRPr="00520AAA">
        <w:rPr>
          <w:rFonts w:cs="Arial"/>
          <w:b/>
          <w:color w:val="000000"/>
          <w:sz w:val="24"/>
        </w:rPr>
        <w:t>or</w:t>
      </w:r>
    </w:p>
    <w:p w14:paraId="735946C6" w14:textId="77777777" w:rsidR="004374CA" w:rsidRPr="00520AAA" w:rsidRDefault="004374CA" w:rsidP="004374CA">
      <w:pPr>
        <w:pStyle w:val="indent2"/>
        <w:numPr>
          <w:ilvl w:val="0"/>
          <w:numId w:val="0"/>
        </w:numPr>
        <w:tabs>
          <w:tab w:val="left" w:pos="567"/>
          <w:tab w:val="left" w:pos="1134"/>
          <w:tab w:val="left" w:pos="1701"/>
          <w:tab w:val="left" w:pos="2268"/>
        </w:tabs>
        <w:rPr>
          <w:rFonts w:cs="Arial"/>
          <w:color w:val="000000"/>
          <w:sz w:val="24"/>
        </w:rPr>
      </w:pPr>
    </w:p>
    <w:p w14:paraId="42FD0F1E" w14:textId="77777777" w:rsidR="00292297" w:rsidRPr="00520AAA" w:rsidRDefault="004374CA" w:rsidP="004374CA">
      <w:pPr>
        <w:pStyle w:val="indent2"/>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2.3</w:t>
      </w:r>
      <w:r w:rsidRPr="00520AAA">
        <w:rPr>
          <w:rFonts w:cs="Arial"/>
          <w:b/>
          <w:color w:val="000000"/>
          <w:sz w:val="24"/>
        </w:rPr>
        <w:tab/>
      </w:r>
      <w:r w:rsidR="001A4EC9" w:rsidRPr="00520AAA">
        <w:rPr>
          <w:rFonts w:cs="Arial"/>
          <w:color w:val="000000"/>
          <w:sz w:val="24"/>
        </w:rPr>
        <w:t>otherwise disposed of</w:t>
      </w:r>
      <w:r w:rsidR="001A4EC9" w:rsidRPr="00520AAA">
        <w:rPr>
          <w:rFonts w:cs="Arial"/>
          <w:color w:val="000000"/>
          <w:sz w:val="24"/>
          <w:vertAlign w:val="superscript"/>
        </w:rPr>
        <w:t>2</w:t>
      </w:r>
      <w:r w:rsidRPr="00520AAA">
        <w:rPr>
          <w:rFonts w:cs="Arial"/>
          <w:color w:val="000000"/>
          <w:sz w:val="24"/>
        </w:rPr>
        <w:t>.</w:t>
      </w:r>
    </w:p>
    <w:p w14:paraId="0139CF0A" w14:textId="77777777" w:rsidR="004374CA" w:rsidRPr="00520AAA" w:rsidRDefault="004374CA" w:rsidP="001D59CC">
      <w:pPr>
        <w:tabs>
          <w:tab w:val="left" w:pos="567"/>
          <w:tab w:val="left" w:pos="1134"/>
          <w:tab w:val="left" w:pos="1701"/>
          <w:tab w:val="left" w:pos="2268"/>
        </w:tabs>
        <w:ind w:left="0" w:firstLine="0"/>
        <w:rPr>
          <w:rFonts w:cs="Arial"/>
          <w:i/>
          <w:snapToGrid w:val="0"/>
          <w:color w:val="000000"/>
          <w:sz w:val="24"/>
        </w:rPr>
      </w:pPr>
    </w:p>
    <w:p w14:paraId="21C85DA5" w14:textId="77777777" w:rsidR="001A4EC9" w:rsidRPr="00520AAA" w:rsidRDefault="001A4EC9" w:rsidP="004374CA">
      <w:pPr>
        <w:tabs>
          <w:tab w:val="left" w:pos="567"/>
          <w:tab w:val="left" w:pos="1134"/>
          <w:tab w:val="left" w:pos="1701"/>
          <w:tab w:val="left" w:pos="2268"/>
        </w:tabs>
        <w:ind w:left="0" w:firstLine="0"/>
        <w:jc w:val="right"/>
        <w:rPr>
          <w:rFonts w:cs="Arial"/>
          <w:i/>
          <w:snapToGrid w:val="0"/>
          <w:color w:val="000000"/>
          <w:sz w:val="16"/>
          <w:szCs w:val="16"/>
        </w:rPr>
      </w:pPr>
      <w:proofErr w:type="gramStart"/>
      <w:r w:rsidRPr="00520AAA">
        <w:rPr>
          <w:rFonts w:cs="Arial"/>
          <w:i/>
          <w:snapToGrid w:val="0"/>
          <w:color w:val="000000"/>
          <w:sz w:val="16"/>
          <w:szCs w:val="16"/>
        </w:rPr>
        <w:t>1</w:t>
      </w:r>
      <w:r w:rsidR="004374CA" w:rsidRPr="00520AAA">
        <w:rPr>
          <w:rFonts w:cs="Arial"/>
          <w:i/>
          <w:snapToGrid w:val="0"/>
          <w:color w:val="000000"/>
          <w:sz w:val="16"/>
          <w:szCs w:val="16"/>
        </w:rPr>
        <w:t xml:space="preserve"> </w:t>
      </w:r>
      <w:r w:rsidRPr="00520AAA">
        <w:rPr>
          <w:rFonts w:cs="Arial"/>
          <w:i/>
          <w:snapToGrid w:val="0"/>
          <w:color w:val="000000"/>
          <w:sz w:val="16"/>
          <w:szCs w:val="16"/>
        </w:rPr>
        <w:t xml:space="preserve"> LMI</w:t>
      </w:r>
      <w:proofErr w:type="gramEnd"/>
      <w:r w:rsidRPr="00520AAA">
        <w:rPr>
          <w:rFonts w:cs="Arial"/>
          <w:i/>
          <w:snapToGrid w:val="0"/>
          <w:color w:val="000000"/>
          <w:sz w:val="16"/>
          <w:szCs w:val="16"/>
        </w:rPr>
        <w:t xml:space="preserve"> Regs</w:t>
      </w:r>
      <w:r w:rsidR="00284CF2" w:rsidRPr="00520AAA">
        <w:rPr>
          <w:rFonts w:cs="Arial"/>
          <w:i/>
          <w:snapToGrid w:val="0"/>
          <w:color w:val="000000"/>
          <w:sz w:val="16"/>
          <w:szCs w:val="16"/>
        </w:rPr>
        <w:t xml:space="preserve"> </w:t>
      </w:r>
      <w:r w:rsidR="00284CF2" w:rsidRPr="00CD2C49">
        <w:rPr>
          <w:rStyle w:val="LegChar"/>
        </w:rPr>
        <w:t>(</w:t>
      </w:r>
      <w:r w:rsidR="00284CF2" w:rsidRPr="00520AAA">
        <w:rPr>
          <w:rFonts w:cs="Arial"/>
          <w:i/>
          <w:snapToGrid w:val="0"/>
          <w:color w:val="000000"/>
          <w:sz w:val="16"/>
          <w:szCs w:val="16"/>
        </w:rPr>
        <w:t>NI)</w:t>
      </w:r>
      <w:r w:rsidRPr="00520AAA">
        <w:rPr>
          <w:rFonts w:cs="Arial"/>
          <w:i/>
          <w:snapToGrid w:val="0"/>
          <w:color w:val="000000"/>
          <w:sz w:val="16"/>
          <w:szCs w:val="16"/>
        </w:rPr>
        <w:t>, reg 16(</w:t>
      </w:r>
      <w:r w:rsidR="009C7813" w:rsidRPr="00520AAA">
        <w:rPr>
          <w:rFonts w:cs="Arial"/>
          <w:i/>
          <w:snapToGrid w:val="0"/>
          <w:color w:val="000000"/>
          <w:sz w:val="16"/>
          <w:szCs w:val="16"/>
        </w:rPr>
        <w:t>1</w:t>
      </w:r>
      <w:r w:rsidRPr="00520AAA">
        <w:rPr>
          <w:rFonts w:cs="Arial"/>
          <w:i/>
          <w:snapToGrid w:val="0"/>
          <w:color w:val="000000"/>
          <w:sz w:val="16"/>
          <w:szCs w:val="16"/>
        </w:rPr>
        <w:t xml:space="preserve">); </w:t>
      </w:r>
      <w:r w:rsidR="004374CA" w:rsidRPr="00520AAA">
        <w:rPr>
          <w:rFonts w:cs="Arial"/>
          <w:i/>
          <w:snapToGrid w:val="0"/>
          <w:color w:val="000000"/>
          <w:sz w:val="16"/>
          <w:szCs w:val="16"/>
        </w:rPr>
        <w:t xml:space="preserve"> </w:t>
      </w:r>
      <w:r w:rsidRPr="00520AAA">
        <w:rPr>
          <w:rFonts w:cs="Arial"/>
          <w:i/>
          <w:snapToGrid w:val="0"/>
          <w:color w:val="000000"/>
          <w:sz w:val="16"/>
          <w:szCs w:val="16"/>
        </w:rPr>
        <w:t xml:space="preserve">2 </w:t>
      </w:r>
      <w:r w:rsidR="00113A63" w:rsidRPr="00520AAA">
        <w:rPr>
          <w:rFonts w:cs="Arial"/>
          <w:i/>
          <w:snapToGrid w:val="0"/>
          <w:color w:val="000000"/>
          <w:sz w:val="16"/>
          <w:szCs w:val="16"/>
        </w:rPr>
        <w:t xml:space="preserve"> </w:t>
      </w:r>
      <w:r w:rsidRPr="00520AAA">
        <w:rPr>
          <w:rFonts w:cs="Arial"/>
          <w:i/>
          <w:snapToGrid w:val="0"/>
          <w:color w:val="000000"/>
          <w:sz w:val="16"/>
          <w:szCs w:val="16"/>
        </w:rPr>
        <w:t>reg 16(1)</w:t>
      </w:r>
      <w:r w:rsidR="00113A63" w:rsidRPr="00520AAA">
        <w:rPr>
          <w:rFonts w:cs="Arial"/>
          <w:i/>
          <w:snapToGrid w:val="0"/>
          <w:color w:val="000000"/>
          <w:sz w:val="16"/>
          <w:szCs w:val="16"/>
        </w:rPr>
        <w:t xml:space="preserve">(a) &amp; </w:t>
      </w:r>
      <w:r w:rsidR="00284CF2" w:rsidRPr="00520AAA">
        <w:rPr>
          <w:rFonts w:cs="Arial"/>
          <w:i/>
          <w:snapToGrid w:val="0"/>
          <w:color w:val="000000"/>
          <w:sz w:val="16"/>
          <w:szCs w:val="16"/>
        </w:rPr>
        <w:t>(b)</w:t>
      </w:r>
    </w:p>
    <w:p w14:paraId="1EBD4076" w14:textId="77777777" w:rsidR="004374CA" w:rsidRPr="00520AAA" w:rsidRDefault="004374CA" w:rsidP="001D59CC">
      <w:pPr>
        <w:tabs>
          <w:tab w:val="left" w:pos="567"/>
          <w:tab w:val="left" w:pos="1134"/>
          <w:tab w:val="left" w:pos="1701"/>
          <w:tab w:val="left" w:pos="2268"/>
        </w:tabs>
        <w:ind w:left="0" w:firstLine="0"/>
        <w:rPr>
          <w:rFonts w:cs="Arial"/>
          <w:i/>
          <w:snapToGrid w:val="0"/>
          <w:color w:val="000000"/>
          <w:sz w:val="24"/>
        </w:rPr>
      </w:pPr>
    </w:p>
    <w:p w14:paraId="5D5EB2B7" w14:textId="77777777" w:rsidR="00252B04" w:rsidRPr="00520AAA" w:rsidRDefault="004374CA" w:rsidP="004374CA">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r w:rsidRPr="00520AAA">
        <w:rPr>
          <w:rFonts w:cs="Arial"/>
          <w:snapToGrid w:val="0"/>
          <w:color w:val="000000"/>
          <w:sz w:val="24"/>
          <w:szCs w:val="24"/>
        </w:rPr>
        <w:t>63</w:t>
      </w:r>
      <w:r w:rsidRPr="00520AAA">
        <w:rPr>
          <w:rFonts w:cs="Arial"/>
          <w:snapToGrid w:val="0"/>
          <w:color w:val="000000"/>
          <w:sz w:val="24"/>
          <w:szCs w:val="24"/>
        </w:rPr>
        <w:tab/>
      </w:r>
      <w:r w:rsidR="004A58F6" w:rsidRPr="00520AAA">
        <w:rPr>
          <w:rFonts w:cs="Arial"/>
          <w:snapToGrid w:val="0"/>
          <w:color w:val="000000"/>
          <w:sz w:val="24"/>
          <w:szCs w:val="24"/>
        </w:rPr>
        <w:t>R</w:t>
      </w:r>
      <w:r w:rsidR="00252B04" w:rsidRPr="00520AAA">
        <w:rPr>
          <w:rFonts w:cs="Arial"/>
          <w:snapToGrid w:val="0"/>
          <w:color w:val="000000"/>
          <w:sz w:val="24"/>
          <w:szCs w:val="24"/>
        </w:rPr>
        <w:t>epayment</w:t>
      </w:r>
      <w:r w:rsidR="001501C3" w:rsidRPr="00520AAA">
        <w:rPr>
          <w:rFonts w:cs="Arial"/>
          <w:snapToGrid w:val="0"/>
          <w:color w:val="000000"/>
          <w:sz w:val="24"/>
          <w:szCs w:val="24"/>
        </w:rPr>
        <w:t xml:space="preserve"> </w:t>
      </w:r>
      <w:r w:rsidR="004A58F6" w:rsidRPr="00520AAA">
        <w:rPr>
          <w:rFonts w:cs="Arial"/>
          <w:snapToGrid w:val="0"/>
          <w:color w:val="000000"/>
          <w:sz w:val="24"/>
          <w:szCs w:val="24"/>
        </w:rPr>
        <w:t xml:space="preserve">of the outstanding amount </w:t>
      </w:r>
      <w:r w:rsidR="00252B04" w:rsidRPr="00520AAA">
        <w:rPr>
          <w:rFonts w:cs="Arial"/>
          <w:snapToGrid w:val="0"/>
          <w:color w:val="000000"/>
          <w:sz w:val="24"/>
          <w:szCs w:val="24"/>
        </w:rPr>
        <w:t xml:space="preserve">is postponed where legal or beneficial title is transferred </w:t>
      </w:r>
      <w:proofErr w:type="gramStart"/>
      <w:r w:rsidR="001501C3" w:rsidRPr="00520AAA">
        <w:rPr>
          <w:rFonts w:cs="Arial"/>
          <w:snapToGrid w:val="0"/>
          <w:color w:val="000000"/>
          <w:sz w:val="24"/>
          <w:szCs w:val="24"/>
        </w:rPr>
        <w:t>to</w:t>
      </w:r>
      <w:proofErr w:type="gramEnd"/>
    </w:p>
    <w:p w14:paraId="14FAEF63" w14:textId="77777777" w:rsidR="004374CA" w:rsidRPr="00520AAA" w:rsidRDefault="004374CA" w:rsidP="004374CA">
      <w:pPr>
        <w:pStyle w:val="Indent1"/>
        <w:numPr>
          <w:ilvl w:val="0"/>
          <w:numId w:val="0"/>
        </w:numPr>
        <w:tabs>
          <w:tab w:val="left" w:pos="1134"/>
          <w:tab w:val="left" w:pos="1701"/>
          <w:tab w:val="left" w:pos="2268"/>
        </w:tabs>
        <w:rPr>
          <w:rFonts w:cs="Arial"/>
          <w:snapToGrid w:val="0"/>
          <w:color w:val="000000"/>
          <w:sz w:val="24"/>
        </w:rPr>
      </w:pPr>
    </w:p>
    <w:p w14:paraId="79BE5D1D" w14:textId="77777777" w:rsidR="001501C3" w:rsidRPr="00520AAA" w:rsidRDefault="004374CA" w:rsidP="004374CA">
      <w:pPr>
        <w:pStyle w:val="Indent1"/>
        <w:numPr>
          <w:ilvl w:val="0"/>
          <w:numId w:val="0"/>
        </w:numPr>
        <w:tabs>
          <w:tab w:val="left" w:pos="567"/>
          <w:tab w:val="left" w:pos="1134"/>
          <w:tab w:val="left" w:pos="1701"/>
          <w:tab w:val="left" w:pos="2268"/>
        </w:tabs>
        <w:ind w:left="1134" w:hanging="1134"/>
        <w:rPr>
          <w:rFonts w:cs="Arial"/>
          <w:b/>
          <w:snapToGrid w:val="0"/>
          <w:color w:val="000000"/>
          <w:sz w:val="24"/>
        </w:rPr>
      </w:pPr>
      <w:r w:rsidRPr="00520AAA">
        <w:rPr>
          <w:rFonts w:cs="Arial"/>
          <w:snapToGrid w:val="0"/>
          <w:color w:val="000000"/>
          <w:sz w:val="24"/>
        </w:rPr>
        <w:tab/>
      </w:r>
      <w:r w:rsidRPr="00520AAA">
        <w:rPr>
          <w:rFonts w:cs="Arial"/>
          <w:b/>
          <w:snapToGrid w:val="0"/>
          <w:color w:val="000000"/>
          <w:sz w:val="24"/>
        </w:rPr>
        <w:t>1.</w:t>
      </w:r>
      <w:r w:rsidRPr="00520AAA">
        <w:rPr>
          <w:rFonts w:cs="Arial"/>
          <w:b/>
          <w:snapToGrid w:val="0"/>
          <w:color w:val="000000"/>
          <w:sz w:val="24"/>
        </w:rPr>
        <w:tab/>
      </w:r>
      <w:r w:rsidR="001501C3" w:rsidRPr="00520AAA">
        <w:rPr>
          <w:rFonts w:cs="Arial"/>
          <w:snapToGrid w:val="0"/>
          <w:color w:val="000000"/>
          <w:sz w:val="24"/>
        </w:rPr>
        <w:t xml:space="preserve">the claimant’s partner, following the death of the claimant, where the partner is in occupation of dwelling </w:t>
      </w:r>
      <w:r w:rsidR="001501C3" w:rsidRPr="00520AAA">
        <w:rPr>
          <w:rFonts w:cs="Arial"/>
          <w:b/>
          <w:snapToGrid w:val="0"/>
          <w:color w:val="000000"/>
          <w:sz w:val="24"/>
        </w:rPr>
        <w:t>or</w:t>
      </w:r>
    </w:p>
    <w:p w14:paraId="17070B90" w14:textId="77777777" w:rsidR="004374CA" w:rsidRPr="00520AAA" w:rsidRDefault="004374CA" w:rsidP="004374CA">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045347B1" w14:textId="77777777" w:rsidR="006E6AD5" w:rsidRPr="00520AAA" w:rsidRDefault="004374CA" w:rsidP="004374CA">
      <w:pPr>
        <w:pStyle w:val="Indent1"/>
        <w:numPr>
          <w:ilvl w:val="0"/>
          <w:numId w:val="0"/>
        </w:numPr>
        <w:tabs>
          <w:tab w:val="left" w:pos="567"/>
          <w:tab w:val="left" w:pos="1134"/>
          <w:tab w:val="left" w:pos="1701"/>
          <w:tab w:val="left" w:pos="2268"/>
        </w:tabs>
        <w:ind w:left="1134" w:hanging="1134"/>
        <w:rPr>
          <w:rFonts w:cs="Arial"/>
          <w:b/>
          <w:snapToGrid w:val="0"/>
          <w:color w:val="000000"/>
          <w:sz w:val="24"/>
        </w:rPr>
      </w:pPr>
      <w:r w:rsidRPr="00520AAA">
        <w:rPr>
          <w:rFonts w:cs="Arial"/>
          <w:snapToGrid w:val="0"/>
          <w:color w:val="000000"/>
          <w:sz w:val="24"/>
        </w:rPr>
        <w:tab/>
      </w:r>
      <w:r w:rsidRPr="00520AAA">
        <w:rPr>
          <w:rFonts w:cs="Arial"/>
          <w:b/>
          <w:snapToGrid w:val="0"/>
          <w:color w:val="000000"/>
          <w:sz w:val="24"/>
        </w:rPr>
        <w:t>2.</w:t>
      </w:r>
      <w:r w:rsidRPr="00520AAA">
        <w:rPr>
          <w:rFonts w:cs="Arial"/>
          <w:b/>
          <w:snapToGrid w:val="0"/>
          <w:color w:val="000000"/>
          <w:sz w:val="24"/>
        </w:rPr>
        <w:tab/>
      </w:r>
      <w:r w:rsidR="006E6AD5" w:rsidRPr="00520AAA">
        <w:rPr>
          <w:rFonts w:cs="Arial"/>
          <w:snapToGrid w:val="0"/>
          <w:color w:val="000000"/>
          <w:sz w:val="24"/>
        </w:rPr>
        <w:t>the claimant, following the death of the claimant’s partner, where the claimant is in occupation of the dwelling</w:t>
      </w:r>
      <w:r w:rsidR="006E6AD5" w:rsidRPr="00520AAA">
        <w:rPr>
          <w:rFonts w:cs="Arial"/>
          <w:b/>
          <w:snapToGrid w:val="0"/>
          <w:color w:val="000000"/>
          <w:sz w:val="24"/>
        </w:rPr>
        <w:t xml:space="preserve"> or</w:t>
      </w:r>
    </w:p>
    <w:p w14:paraId="09F20382" w14:textId="77777777" w:rsidR="004374CA" w:rsidRPr="00520AAA" w:rsidRDefault="004374CA" w:rsidP="004374CA">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247D3A2A" w14:textId="77777777" w:rsidR="001501C3" w:rsidRPr="00520AAA" w:rsidRDefault="004374CA" w:rsidP="004374CA">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3.</w:t>
      </w:r>
      <w:r w:rsidRPr="00520AAA">
        <w:rPr>
          <w:rFonts w:cs="Arial"/>
          <w:b/>
          <w:snapToGrid w:val="0"/>
          <w:color w:val="000000"/>
          <w:sz w:val="24"/>
        </w:rPr>
        <w:tab/>
      </w:r>
      <w:r w:rsidR="001501C3" w:rsidRPr="00520AAA">
        <w:rPr>
          <w:rFonts w:cs="Arial"/>
          <w:snapToGrid w:val="0"/>
          <w:color w:val="000000"/>
          <w:sz w:val="24"/>
        </w:rPr>
        <w:t>the claimant, from a former spouse or civil partner, under a court order or an agreement for maintenance</w:t>
      </w:r>
      <w:r w:rsidR="00B577FE" w:rsidRPr="00520AAA">
        <w:rPr>
          <w:rFonts w:cs="Arial"/>
          <w:snapToGrid w:val="0"/>
          <w:color w:val="000000"/>
          <w:sz w:val="24"/>
        </w:rPr>
        <w:t xml:space="preserve"> where the claimant is in occupation of the dwelling</w:t>
      </w:r>
      <w:r w:rsidR="00B577FE" w:rsidRPr="00520AAA">
        <w:rPr>
          <w:rFonts w:cs="Arial"/>
          <w:snapToGrid w:val="0"/>
          <w:color w:val="000000"/>
          <w:sz w:val="24"/>
          <w:vertAlign w:val="superscript"/>
        </w:rPr>
        <w:t>1</w:t>
      </w:r>
      <w:r w:rsidRPr="00520AAA">
        <w:rPr>
          <w:rFonts w:cs="Arial"/>
          <w:snapToGrid w:val="0"/>
          <w:color w:val="000000"/>
          <w:sz w:val="24"/>
        </w:rPr>
        <w:t>.</w:t>
      </w:r>
    </w:p>
    <w:p w14:paraId="732D2FFA" w14:textId="77777777" w:rsidR="004374CA" w:rsidRPr="00520AAA" w:rsidRDefault="004374CA" w:rsidP="004374CA">
      <w:pPr>
        <w:pStyle w:val="Indent1"/>
        <w:numPr>
          <w:ilvl w:val="0"/>
          <w:numId w:val="0"/>
        </w:numPr>
        <w:tabs>
          <w:tab w:val="left" w:pos="1134"/>
          <w:tab w:val="left" w:pos="1701"/>
          <w:tab w:val="left" w:pos="2268"/>
        </w:tabs>
        <w:rPr>
          <w:rFonts w:cs="Arial"/>
          <w:snapToGrid w:val="0"/>
          <w:color w:val="000000"/>
          <w:sz w:val="24"/>
        </w:rPr>
      </w:pPr>
    </w:p>
    <w:p w14:paraId="2796780B" w14:textId="77777777" w:rsidR="00B577FE" w:rsidRPr="00520AAA" w:rsidRDefault="00B577FE" w:rsidP="00CD2C49">
      <w:pPr>
        <w:pStyle w:val="Leg"/>
      </w:pPr>
      <w:proofErr w:type="gramStart"/>
      <w:r w:rsidRPr="00520AAA">
        <w:t>1</w:t>
      </w:r>
      <w:r w:rsidR="004374CA" w:rsidRPr="00520AAA">
        <w:t xml:space="preserve"> </w:t>
      </w:r>
      <w:r w:rsidRPr="00520AAA">
        <w:t xml:space="preserve"> LMI</w:t>
      </w:r>
      <w:proofErr w:type="gramEnd"/>
      <w:r w:rsidRPr="00520AAA">
        <w:t xml:space="preserve"> Regs</w:t>
      </w:r>
      <w:r w:rsidR="00284CF2" w:rsidRPr="00520AAA">
        <w:t xml:space="preserve"> (NI)</w:t>
      </w:r>
      <w:r w:rsidRPr="00520AAA">
        <w:t>, reg 16(3)</w:t>
      </w:r>
    </w:p>
    <w:p w14:paraId="5287F8F7" w14:textId="77777777" w:rsidR="004374CA" w:rsidRPr="00520AAA" w:rsidRDefault="004374CA" w:rsidP="004374CA">
      <w:pPr>
        <w:rPr>
          <w:color w:val="000000"/>
          <w:sz w:val="24"/>
        </w:rPr>
      </w:pPr>
    </w:p>
    <w:p w14:paraId="4566F3B2" w14:textId="77777777" w:rsidR="001A4EC9" w:rsidRPr="00520AAA" w:rsidRDefault="004374CA" w:rsidP="001D59CC">
      <w:pPr>
        <w:pStyle w:val="SubGroup"/>
        <w:tabs>
          <w:tab w:val="left" w:pos="567"/>
          <w:tab w:val="left" w:pos="1134"/>
          <w:tab w:val="left" w:pos="1701"/>
          <w:tab w:val="left" w:pos="2268"/>
        </w:tabs>
        <w:spacing w:before="0"/>
        <w:ind w:left="0" w:firstLine="0"/>
        <w:rPr>
          <w:rFonts w:cs="Arial"/>
          <w:snapToGrid w:val="0"/>
          <w:color w:val="000000"/>
          <w:szCs w:val="24"/>
        </w:rPr>
      </w:pPr>
      <w:r w:rsidRPr="00520AAA">
        <w:rPr>
          <w:rFonts w:cs="Arial"/>
          <w:snapToGrid w:val="0"/>
          <w:color w:val="000000"/>
          <w:szCs w:val="24"/>
        </w:rPr>
        <w:tab/>
      </w:r>
      <w:r w:rsidR="001A4EC9" w:rsidRPr="00520AAA">
        <w:rPr>
          <w:rFonts w:cs="Arial"/>
          <w:snapToGrid w:val="0"/>
          <w:color w:val="000000"/>
          <w:szCs w:val="24"/>
        </w:rPr>
        <w:t xml:space="preserve">Death of </w:t>
      </w:r>
      <w:r w:rsidR="006E6AD5" w:rsidRPr="00520AAA">
        <w:rPr>
          <w:rFonts w:cs="Arial"/>
          <w:snapToGrid w:val="0"/>
          <w:color w:val="000000"/>
          <w:szCs w:val="24"/>
        </w:rPr>
        <w:t>a person</w:t>
      </w:r>
    </w:p>
    <w:p w14:paraId="199FD6F2" w14:textId="77777777" w:rsidR="004374CA" w:rsidRPr="00520AAA" w:rsidRDefault="004374CA" w:rsidP="004374CA">
      <w:pPr>
        <w:rPr>
          <w:color w:val="000000"/>
          <w:sz w:val="24"/>
        </w:rPr>
      </w:pPr>
    </w:p>
    <w:p w14:paraId="2405CF3E" w14:textId="77777777" w:rsidR="001A4EC9" w:rsidRPr="00520AAA" w:rsidRDefault="004374CA" w:rsidP="004374CA">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64</w:t>
      </w:r>
      <w:r w:rsidRPr="00520AAA">
        <w:rPr>
          <w:rFonts w:cs="Arial"/>
          <w:color w:val="000000"/>
          <w:sz w:val="24"/>
          <w:szCs w:val="24"/>
        </w:rPr>
        <w:tab/>
      </w:r>
      <w:r w:rsidR="001A4EC9" w:rsidRPr="00520AAA">
        <w:rPr>
          <w:rFonts w:cs="Arial"/>
          <w:color w:val="000000"/>
          <w:sz w:val="24"/>
          <w:szCs w:val="24"/>
        </w:rPr>
        <w:t xml:space="preserve">In the event of </w:t>
      </w:r>
      <w:r w:rsidR="0049300B" w:rsidRPr="00520AAA">
        <w:rPr>
          <w:rFonts w:cs="Arial"/>
          <w:color w:val="000000"/>
          <w:sz w:val="24"/>
          <w:szCs w:val="24"/>
        </w:rPr>
        <w:t>any of the circumstances described below the</w:t>
      </w:r>
      <w:r w:rsidR="001A4EC9" w:rsidRPr="00520AAA">
        <w:rPr>
          <w:rFonts w:cs="Arial"/>
          <w:color w:val="000000"/>
          <w:sz w:val="24"/>
          <w:szCs w:val="24"/>
        </w:rPr>
        <w:t xml:space="preserve"> sum of the </w:t>
      </w:r>
      <w:r w:rsidR="004A58F6" w:rsidRPr="00520AAA">
        <w:rPr>
          <w:rFonts w:cs="Arial"/>
          <w:color w:val="000000"/>
          <w:sz w:val="24"/>
          <w:szCs w:val="24"/>
        </w:rPr>
        <w:t xml:space="preserve">outstanding amount </w:t>
      </w:r>
      <w:r w:rsidR="001A4EC9" w:rsidRPr="00520AAA">
        <w:rPr>
          <w:rFonts w:cs="Arial"/>
          <w:color w:val="000000"/>
          <w:sz w:val="24"/>
          <w:szCs w:val="24"/>
        </w:rPr>
        <w:t xml:space="preserve">shall </w:t>
      </w:r>
      <w:r w:rsidR="0049300B" w:rsidRPr="00520AAA">
        <w:rPr>
          <w:rFonts w:cs="Arial"/>
          <w:color w:val="000000"/>
          <w:sz w:val="24"/>
          <w:szCs w:val="24"/>
        </w:rPr>
        <w:t xml:space="preserve">become a debt and be immediately due and </w:t>
      </w:r>
      <w:proofErr w:type="gramStart"/>
      <w:r w:rsidR="0049300B" w:rsidRPr="00520AAA">
        <w:rPr>
          <w:rFonts w:cs="Arial"/>
          <w:color w:val="000000"/>
          <w:sz w:val="24"/>
          <w:szCs w:val="24"/>
        </w:rPr>
        <w:t>payable</w:t>
      </w:r>
      <w:proofErr w:type="gramEnd"/>
    </w:p>
    <w:p w14:paraId="0DEC4263" w14:textId="77777777" w:rsidR="004374CA" w:rsidRPr="00520AAA" w:rsidRDefault="004374CA" w:rsidP="004374CA">
      <w:pPr>
        <w:pStyle w:val="MainNums"/>
        <w:numPr>
          <w:ilvl w:val="0"/>
          <w:numId w:val="0"/>
        </w:numPr>
        <w:tabs>
          <w:tab w:val="left" w:pos="567"/>
          <w:tab w:val="left" w:pos="1134"/>
          <w:tab w:val="left" w:pos="1701"/>
          <w:tab w:val="left" w:pos="2268"/>
        </w:tabs>
        <w:spacing w:before="0"/>
        <w:rPr>
          <w:rFonts w:cs="Arial"/>
          <w:color w:val="000000"/>
          <w:sz w:val="24"/>
          <w:szCs w:val="24"/>
        </w:rPr>
      </w:pPr>
    </w:p>
    <w:p w14:paraId="3BBB80AB" w14:textId="77777777" w:rsidR="0049300B" w:rsidRPr="00520AAA" w:rsidRDefault="004374CA" w:rsidP="004374CA">
      <w:pPr>
        <w:pStyle w:val="Indent1"/>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b/>
          <w:color w:val="000000"/>
          <w:sz w:val="24"/>
        </w:rPr>
        <w:t>1.</w:t>
      </w:r>
      <w:r w:rsidRPr="00520AAA">
        <w:rPr>
          <w:rFonts w:cs="Arial"/>
          <w:b/>
          <w:color w:val="000000"/>
          <w:sz w:val="24"/>
        </w:rPr>
        <w:tab/>
      </w:r>
      <w:r w:rsidR="0049300B" w:rsidRPr="00520AAA">
        <w:rPr>
          <w:rFonts w:cs="Arial"/>
          <w:color w:val="000000"/>
          <w:sz w:val="24"/>
        </w:rPr>
        <w:t>the claiman</w:t>
      </w:r>
      <w:r w:rsidRPr="00520AAA">
        <w:rPr>
          <w:rFonts w:cs="Arial"/>
          <w:color w:val="000000"/>
          <w:sz w:val="24"/>
        </w:rPr>
        <w:t>t’s death where the claimant is</w:t>
      </w:r>
    </w:p>
    <w:p w14:paraId="2343FC82" w14:textId="77777777" w:rsidR="004374CA" w:rsidRPr="00520AAA" w:rsidRDefault="004374CA" w:rsidP="004374CA">
      <w:pPr>
        <w:pStyle w:val="indent2"/>
        <w:numPr>
          <w:ilvl w:val="0"/>
          <w:numId w:val="0"/>
        </w:numPr>
        <w:tabs>
          <w:tab w:val="left" w:pos="567"/>
          <w:tab w:val="left" w:pos="1134"/>
          <w:tab w:val="left" w:pos="1701"/>
          <w:tab w:val="left" w:pos="2268"/>
        </w:tabs>
        <w:rPr>
          <w:rFonts w:cs="Arial"/>
          <w:color w:val="000000"/>
          <w:sz w:val="24"/>
        </w:rPr>
      </w:pPr>
    </w:p>
    <w:p w14:paraId="023ADFA5" w14:textId="77777777" w:rsidR="0049300B" w:rsidRPr="00520AAA" w:rsidRDefault="004374CA" w:rsidP="004374CA">
      <w:pPr>
        <w:pStyle w:val="indent2"/>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1.1</w:t>
      </w:r>
      <w:r w:rsidRPr="00520AAA">
        <w:rPr>
          <w:rFonts w:cs="Arial"/>
          <w:b/>
          <w:color w:val="000000"/>
          <w:sz w:val="24"/>
        </w:rPr>
        <w:tab/>
      </w:r>
      <w:r w:rsidR="0049300B" w:rsidRPr="00520AAA">
        <w:rPr>
          <w:rFonts w:cs="Arial"/>
          <w:color w:val="000000"/>
          <w:sz w:val="24"/>
        </w:rPr>
        <w:t xml:space="preserve">the sole legal owner </w:t>
      </w:r>
      <w:r w:rsidR="0049300B" w:rsidRPr="00520AAA">
        <w:rPr>
          <w:rFonts w:cs="Arial"/>
          <w:b/>
          <w:color w:val="000000"/>
          <w:sz w:val="24"/>
        </w:rPr>
        <w:t>or</w:t>
      </w:r>
    </w:p>
    <w:p w14:paraId="27A27D4E" w14:textId="77777777" w:rsidR="004374CA" w:rsidRPr="00520AAA" w:rsidRDefault="004374CA" w:rsidP="004374CA">
      <w:pPr>
        <w:pStyle w:val="indent2"/>
        <w:numPr>
          <w:ilvl w:val="0"/>
          <w:numId w:val="0"/>
        </w:numPr>
        <w:tabs>
          <w:tab w:val="left" w:pos="567"/>
          <w:tab w:val="left" w:pos="1134"/>
          <w:tab w:val="left" w:pos="1701"/>
          <w:tab w:val="left" w:pos="2268"/>
        </w:tabs>
        <w:rPr>
          <w:rFonts w:cs="Arial"/>
          <w:color w:val="000000"/>
          <w:sz w:val="24"/>
        </w:rPr>
      </w:pPr>
    </w:p>
    <w:p w14:paraId="1FADF44E" w14:textId="77777777" w:rsidR="001A4EC9" w:rsidRPr="00520AAA" w:rsidRDefault="004374CA" w:rsidP="004374CA">
      <w:pPr>
        <w:pStyle w:val="indent2"/>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1.2</w:t>
      </w:r>
      <w:r w:rsidRPr="00520AAA">
        <w:rPr>
          <w:rFonts w:cs="Arial"/>
          <w:b/>
          <w:color w:val="000000"/>
          <w:sz w:val="24"/>
        </w:rPr>
        <w:tab/>
      </w:r>
      <w:r w:rsidR="0049300B" w:rsidRPr="00520AAA">
        <w:rPr>
          <w:rFonts w:cs="Arial"/>
          <w:color w:val="000000"/>
          <w:sz w:val="24"/>
        </w:rPr>
        <w:t>the joint legal owner with someone other than a partner</w:t>
      </w:r>
    </w:p>
    <w:p w14:paraId="6F820C14" w14:textId="77777777" w:rsidR="004374CA" w:rsidRPr="00520AAA" w:rsidRDefault="004374CA" w:rsidP="004374CA">
      <w:pPr>
        <w:pStyle w:val="Indent1"/>
        <w:numPr>
          <w:ilvl w:val="0"/>
          <w:numId w:val="0"/>
        </w:numPr>
        <w:tabs>
          <w:tab w:val="left" w:pos="567"/>
          <w:tab w:val="left" w:pos="1134"/>
          <w:tab w:val="left" w:pos="1701"/>
          <w:tab w:val="left" w:pos="2268"/>
        </w:tabs>
        <w:rPr>
          <w:rFonts w:cs="Arial"/>
          <w:color w:val="000000"/>
          <w:sz w:val="24"/>
        </w:rPr>
      </w:pPr>
    </w:p>
    <w:p w14:paraId="6B1660DC" w14:textId="77777777" w:rsidR="0049300B" w:rsidRPr="00520AAA" w:rsidRDefault="004374CA" w:rsidP="004374CA">
      <w:pPr>
        <w:pStyle w:val="Indent1"/>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b/>
          <w:color w:val="000000"/>
          <w:sz w:val="24"/>
        </w:rPr>
        <w:t>2.</w:t>
      </w:r>
      <w:r w:rsidRPr="00520AAA">
        <w:rPr>
          <w:rFonts w:cs="Arial"/>
          <w:b/>
          <w:color w:val="000000"/>
          <w:sz w:val="24"/>
        </w:rPr>
        <w:tab/>
      </w:r>
      <w:r w:rsidR="0049300B" w:rsidRPr="00520AAA">
        <w:rPr>
          <w:rFonts w:cs="Arial"/>
          <w:color w:val="000000"/>
          <w:sz w:val="24"/>
        </w:rPr>
        <w:t>the partner’s death where the claimant’s partner is</w:t>
      </w:r>
    </w:p>
    <w:p w14:paraId="548ED307" w14:textId="77777777" w:rsidR="004374CA" w:rsidRPr="00520AAA" w:rsidRDefault="004374CA" w:rsidP="004374CA">
      <w:pPr>
        <w:pStyle w:val="indent2"/>
        <w:numPr>
          <w:ilvl w:val="0"/>
          <w:numId w:val="0"/>
        </w:numPr>
        <w:tabs>
          <w:tab w:val="left" w:pos="567"/>
          <w:tab w:val="left" w:pos="1134"/>
          <w:tab w:val="left" w:pos="1701"/>
          <w:tab w:val="left" w:pos="2268"/>
        </w:tabs>
        <w:rPr>
          <w:rFonts w:cs="Arial"/>
          <w:color w:val="000000"/>
          <w:sz w:val="24"/>
        </w:rPr>
      </w:pPr>
    </w:p>
    <w:p w14:paraId="06429E2B" w14:textId="77777777" w:rsidR="0049300B" w:rsidRPr="00520AAA" w:rsidRDefault="004374CA" w:rsidP="004374CA">
      <w:pPr>
        <w:pStyle w:val="indent2"/>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2.1</w:t>
      </w:r>
      <w:r w:rsidRPr="00520AAA">
        <w:rPr>
          <w:rFonts w:cs="Arial"/>
          <w:b/>
          <w:color w:val="000000"/>
          <w:sz w:val="24"/>
        </w:rPr>
        <w:tab/>
      </w:r>
      <w:r w:rsidRPr="00520AAA">
        <w:rPr>
          <w:rFonts w:cs="Arial"/>
          <w:color w:val="000000"/>
          <w:sz w:val="24"/>
        </w:rPr>
        <w:t xml:space="preserve">the sole legal owner </w:t>
      </w:r>
      <w:r w:rsidRPr="00520AAA">
        <w:rPr>
          <w:rFonts w:cs="Arial"/>
          <w:b/>
          <w:color w:val="000000"/>
          <w:sz w:val="24"/>
        </w:rPr>
        <w:t>or</w:t>
      </w:r>
    </w:p>
    <w:p w14:paraId="44BA9D4E" w14:textId="77777777" w:rsidR="004374CA" w:rsidRPr="00520AAA" w:rsidRDefault="004374CA" w:rsidP="004374CA">
      <w:pPr>
        <w:pStyle w:val="indent2"/>
        <w:numPr>
          <w:ilvl w:val="0"/>
          <w:numId w:val="0"/>
        </w:numPr>
        <w:tabs>
          <w:tab w:val="left" w:pos="567"/>
          <w:tab w:val="left" w:pos="1134"/>
          <w:tab w:val="left" w:pos="1701"/>
          <w:tab w:val="left" w:pos="2268"/>
        </w:tabs>
        <w:rPr>
          <w:rFonts w:cs="Arial"/>
          <w:color w:val="000000"/>
          <w:sz w:val="24"/>
        </w:rPr>
      </w:pPr>
    </w:p>
    <w:p w14:paraId="46319054" w14:textId="77777777" w:rsidR="0049300B" w:rsidRPr="00520AAA" w:rsidRDefault="004374CA" w:rsidP="004374CA">
      <w:pPr>
        <w:pStyle w:val="indent2"/>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2.2</w:t>
      </w:r>
      <w:r w:rsidRPr="00520AAA">
        <w:rPr>
          <w:rFonts w:cs="Arial"/>
          <w:b/>
          <w:color w:val="000000"/>
          <w:sz w:val="24"/>
        </w:rPr>
        <w:tab/>
      </w:r>
      <w:r w:rsidR="0049300B" w:rsidRPr="00520AAA">
        <w:rPr>
          <w:rFonts w:cs="Arial"/>
          <w:color w:val="000000"/>
          <w:sz w:val="24"/>
        </w:rPr>
        <w:t xml:space="preserve">the joint legal owner with </w:t>
      </w:r>
      <w:r w:rsidRPr="00520AAA">
        <w:rPr>
          <w:rFonts w:cs="Arial"/>
          <w:color w:val="000000"/>
          <w:sz w:val="24"/>
        </w:rPr>
        <w:t>someone other than the claimant</w:t>
      </w:r>
    </w:p>
    <w:p w14:paraId="767ABBEE" w14:textId="77777777" w:rsidR="004374CA" w:rsidRPr="00520AAA" w:rsidRDefault="004374CA" w:rsidP="004374CA">
      <w:pPr>
        <w:pStyle w:val="Indent1"/>
        <w:numPr>
          <w:ilvl w:val="0"/>
          <w:numId w:val="0"/>
        </w:numPr>
        <w:tabs>
          <w:tab w:val="left" w:pos="567"/>
          <w:tab w:val="left" w:pos="1134"/>
          <w:tab w:val="left" w:pos="1701"/>
          <w:tab w:val="left" w:pos="2268"/>
        </w:tabs>
        <w:rPr>
          <w:rFonts w:cs="Arial"/>
          <w:color w:val="000000"/>
          <w:sz w:val="24"/>
        </w:rPr>
      </w:pPr>
    </w:p>
    <w:p w14:paraId="5D889C5C" w14:textId="77777777" w:rsidR="001A4EC9" w:rsidRPr="00520AAA" w:rsidRDefault="004374CA" w:rsidP="004374CA">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3.</w:t>
      </w:r>
      <w:r w:rsidRPr="00520AAA">
        <w:rPr>
          <w:rFonts w:cs="Arial"/>
          <w:b/>
          <w:color w:val="000000"/>
          <w:sz w:val="24"/>
        </w:rPr>
        <w:tab/>
      </w:r>
      <w:r w:rsidR="0049300B" w:rsidRPr="00520AAA">
        <w:rPr>
          <w:rFonts w:cs="Arial"/>
          <w:color w:val="000000"/>
          <w:sz w:val="24"/>
        </w:rPr>
        <w:t>the death of the last member of the couple where the claimant and partner are joint legal owners</w:t>
      </w:r>
      <w:r w:rsidR="001A4EC9" w:rsidRPr="00520AAA">
        <w:rPr>
          <w:rFonts w:cs="Arial"/>
          <w:color w:val="000000"/>
          <w:sz w:val="24"/>
          <w:vertAlign w:val="superscript"/>
        </w:rPr>
        <w:t>1</w:t>
      </w:r>
      <w:r w:rsidR="005152D9" w:rsidRPr="00520AAA">
        <w:rPr>
          <w:rFonts w:cs="Arial"/>
          <w:color w:val="000000"/>
          <w:sz w:val="24"/>
        </w:rPr>
        <w:t>.</w:t>
      </w:r>
    </w:p>
    <w:p w14:paraId="5CE35BD9" w14:textId="77777777" w:rsidR="004374CA" w:rsidRPr="00520AAA" w:rsidRDefault="004374CA" w:rsidP="004374CA">
      <w:pPr>
        <w:pStyle w:val="Indent1"/>
        <w:numPr>
          <w:ilvl w:val="0"/>
          <w:numId w:val="0"/>
        </w:numPr>
        <w:tabs>
          <w:tab w:val="left" w:pos="567"/>
          <w:tab w:val="left" w:pos="1134"/>
          <w:tab w:val="left" w:pos="1701"/>
          <w:tab w:val="left" w:pos="2268"/>
        </w:tabs>
        <w:rPr>
          <w:rFonts w:cs="Arial"/>
          <w:color w:val="000000"/>
          <w:sz w:val="24"/>
        </w:rPr>
      </w:pPr>
    </w:p>
    <w:p w14:paraId="1947794A" w14:textId="77777777" w:rsidR="0049300B" w:rsidRPr="00520AAA" w:rsidRDefault="005152D9" w:rsidP="004374CA">
      <w:pPr>
        <w:pStyle w:val="Indent1"/>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0049300B" w:rsidRPr="00520AAA">
        <w:rPr>
          <w:rFonts w:cs="Arial"/>
          <w:b/>
          <w:color w:val="000000"/>
          <w:sz w:val="24"/>
        </w:rPr>
        <w:t>Note:</w:t>
      </w:r>
      <w:r w:rsidR="0049300B" w:rsidRPr="00520AAA">
        <w:rPr>
          <w:rFonts w:cs="Arial"/>
          <w:color w:val="000000"/>
          <w:sz w:val="24"/>
        </w:rPr>
        <w:t xml:space="preserve"> </w:t>
      </w:r>
      <w:r w:rsidRPr="00520AAA">
        <w:rPr>
          <w:rFonts w:cs="Arial"/>
          <w:color w:val="000000"/>
          <w:sz w:val="24"/>
        </w:rPr>
        <w:t xml:space="preserve"> T</w:t>
      </w:r>
      <w:r w:rsidR="0049300B" w:rsidRPr="00520AAA">
        <w:rPr>
          <w:rFonts w:cs="Arial"/>
          <w:color w:val="000000"/>
          <w:sz w:val="24"/>
        </w:rPr>
        <w:t>he debt is limited to the amount of equity at the date of death</w:t>
      </w:r>
      <w:r w:rsidR="0049300B" w:rsidRPr="00520AAA">
        <w:rPr>
          <w:rFonts w:cs="Arial"/>
          <w:color w:val="000000"/>
          <w:sz w:val="24"/>
          <w:vertAlign w:val="superscript"/>
        </w:rPr>
        <w:t>2</w:t>
      </w:r>
      <w:r w:rsidRPr="00520AAA">
        <w:rPr>
          <w:rFonts w:cs="Arial"/>
          <w:color w:val="000000"/>
          <w:sz w:val="24"/>
        </w:rPr>
        <w:t>.</w:t>
      </w:r>
    </w:p>
    <w:p w14:paraId="6604BD1C" w14:textId="77777777" w:rsidR="005152D9" w:rsidRPr="00520AAA" w:rsidRDefault="005152D9" w:rsidP="004374CA">
      <w:pPr>
        <w:pStyle w:val="Indent1"/>
        <w:numPr>
          <w:ilvl w:val="0"/>
          <w:numId w:val="0"/>
        </w:numPr>
        <w:tabs>
          <w:tab w:val="left" w:pos="567"/>
          <w:tab w:val="left" w:pos="1134"/>
          <w:tab w:val="left" w:pos="1701"/>
          <w:tab w:val="left" w:pos="2268"/>
        </w:tabs>
        <w:rPr>
          <w:rFonts w:cs="Arial"/>
          <w:color w:val="000000"/>
          <w:sz w:val="24"/>
        </w:rPr>
      </w:pPr>
    </w:p>
    <w:p w14:paraId="5ED7C1F9" w14:textId="77777777" w:rsidR="001A4EC9" w:rsidRPr="00520AAA" w:rsidRDefault="001A4EC9" w:rsidP="00CD2C49">
      <w:pPr>
        <w:pStyle w:val="Leg"/>
      </w:pPr>
      <w:proofErr w:type="gramStart"/>
      <w:r w:rsidRPr="00520AAA">
        <w:t>1</w:t>
      </w:r>
      <w:r w:rsidR="005152D9" w:rsidRPr="00520AAA">
        <w:t xml:space="preserve"> </w:t>
      </w:r>
      <w:r w:rsidRPr="00520AAA">
        <w:t xml:space="preserve"> LMI</w:t>
      </w:r>
      <w:proofErr w:type="gramEnd"/>
      <w:r w:rsidRPr="00520AAA">
        <w:t xml:space="preserve"> Regs</w:t>
      </w:r>
      <w:r w:rsidR="00F56264" w:rsidRPr="00520AAA">
        <w:t xml:space="preserve"> (NI)</w:t>
      </w:r>
      <w:r w:rsidRPr="00520AAA">
        <w:t>, reg 16(</w:t>
      </w:r>
      <w:r w:rsidR="009C7813" w:rsidRPr="00520AAA">
        <w:t>1</w:t>
      </w:r>
      <w:r w:rsidRPr="00520AAA">
        <w:t>)</w:t>
      </w:r>
      <w:r w:rsidR="009C7813" w:rsidRPr="00520AAA">
        <w:t>(c</w:t>
      </w:r>
      <w:r w:rsidR="0049300B" w:rsidRPr="00520AAA">
        <w:t xml:space="preserve">); </w:t>
      </w:r>
      <w:r w:rsidR="005152D9" w:rsidRPr="00520AAA">
        <w:t xml:space="preserve"> </w:t>
      </w:r>
      <w:r w:rsidR="0049300B" w:rsidRPr="00520AAA">
        <w:t>2</w:t>
      </w:r>
      <w:r w:rsidR="005152D9" w:rsidRPr="00520AAA">
        <w:t xml:space="preserve"> </w:t>
      </w:r>
      <w:r w:rsidR="0049300B" w:rsidRPr="00520AAA">
        <w:t xml:space="preserve"> reg 16(1)</w:t>
      </w:r>
    </w:p>
    <w:p w14:paraId="16394F64" w14:textId="77777777" w:rsidR="005152D9" w:rsidRPr="00520AAA" w:rsidRDefault="005152D9" w:rsidP="001D59CC">
      <w:pPr>
        <w:tabs>
          <w:tab w:val="left" w:pos="567"/>
          <w:tab w:val="left" w:pos="1134"/>
          <w:tab w:val="left" w:pos="1701"/>
          <w:tab w:val="left" w:pos="2268"/>
        </w:tabs>
        <w:ind w:left="0" w:firstLine="0"/>
        <w:rPr>
          <w:rFonts w:cs="Arial"/>
          <w:i/>
          <w:color w:val="000000"/>
          <w:sz w:val="24"/>
        </w:rPr>
      </w:pPr>
    </w:p>
    <w:p w14:paraId="2FA77251" w14:textId="77777777" w:rsidR="00B577FE" w:rsidRPr="00520AAA" w:rsidRDefault="005767FE" w:rsidP="005152D9">
      <w:pPr>
        <w:pStyle w:val="MainNums"/>
        <w:numPr>
          <w:ilvl w:val="0"/>
          <w:numId w:val="0"/>
        </w:numPr>
        <w:tabs>
          <w:tab w:val="left" w:pos="567"/>
          <w:tab w:val="left" w:pos="1134"/>
          <w:tab w:val="left" w:pos="1701"/>
          <w:tab w:val="left" w:pos="2268"/>
        </w:tabs>
        <w:spacing w:before="0"/>
        <w:rPr>
          <w:rFonts w:cs="Arial"/>
          <w:color w:val="000000"/>
          <w:sz w:val="24"/>
          <w:szCs w:val="24"/>
        </w:rPr>
      </w:pPr>
      <w:r w:rsidRPr="00520AAA">
        <w:rPr>
          <w:rFonts w:cs="Arial"/>
          <w:color w:val="000000"/>
          <w:sz w:val="24"/>
          <w:szCs w:val="24"/>
        </w:rPr>
        <w:tab/>
      </w:r>
      <w:r w:rsidR="00036C99" w:rsidRPr="00520AAA">
        <w:rPr>
          <w:rFonts w:cs="Arial"/>
          <w:color w:val="000000"/>
          <w:sz w:val="24"/>
          <w:szCs w:val="24"/>
        </w:rPr>
        <w:t xml:space="preserve">65 </w:t>
      </w:r>
      <w:proofErr w:type="gramStart"/>
      <w:r w:rsidR="00036C99" w:rsidRPr="00520AAA">
        <w:rPr>
          <w:rFonts w:cs="Arial"/>
          <w:color w:val="000000"/>
          <w:sz w:val="24"/>
          <w:szCs w:val="24"/>
        </w:rPr>
        <w:t>s</w:t>
      </w:r>
      <w:r w:rsidR="0049300B" w:rsidRPr="00520AAA">
        <w:rPr>
          <w:rFonts w:cs="Arial"/>
          <w:color w:val="000000"/>
          <w:sz w:val="24"/>
          <w:szCs w:val="24"/>
        </w:rPr>
        <w:t>pare</w:t>
      </w:r>
      <w:proofErr w:type="gramEnd"/>
    </w:p>
    <w:p w14:paraId="45D94FBD" w14:textId="77777777" w:rsidR="005152D9" w:rsidRDefault="005152D9" w:rsidP="005152D9">
      <w:pPr>
        <w:pStyle w:val="MainNums"/>
        <w:numPr>
          <w:ilvl w:val="0"/>
          <w:numId w:val="0"/>
        </w:numPr>
        <w:tabs>
          <w:tab w:val="left" w:pos="567"/>
          <w:tab w:val="left" w:pos="1134"/>
          <w:tab w:val="left" w:pos="1701"/>
          <w:tab w:val="left" w:pos="2268"/>
        </w:tabs>
        <w:spacing w:before="0"/>
        <w:rPr>
          <w:rFonts w:cs="Arial"/>
          <w:color w:val="000000"/>
          <w:sz w:val="24"/>
          <w:szCs w:val="24"/>
        </w:rPr>
      </w:pPr>
    </w:p>
    <w:p w14:paraId="3CD4D5FC" w14:textId="77777777" w:rsidR="00944CB0" w:rsidRPr="00520AAA" w:rsidRDefault="00944CB0" w:rsidP="005152D9">
      <w:pPr>
        <w:pStyle w:val="MainNums"/>
        <w:numPr>
          <w:ilvl w:val="0"/>
          <w:numId w:val="0"/>
        </w:numPr>
        <w:tabs>
          <w:tab w:val="left" w:pos="567"/>
          <w:tab w:val="left" w:pos="1134"/>
          <w:tab w:val="left" w:pos="1701"/>
          <w:tab w:val="left" w:pos="2268"/>
        </w:tabs>
        <w:spacing w:before="0"/>
        <w:rPr>
          <w:rFonts w:cs="Arial"/>
          <w:color w:val="000000"/>
          <w:sz w:val="24"/>
          <w:szCs w:val="24"/>
        </w:rPr>
      </w:pPr>
    </w:p>
    <w:p w14:paraId="4C21F399" w14:textId="77777777" w:rsidR="001A4EC9" w:rsidRPr="00520AAA" w:rsidRDefault="005152D9" w:rsidP="001D59CC">
      <w:pPr>
        <w:pStyle w:val="SubGroup"/>
        <w:tabs>
          <w:tab w:val="left" w:pos="567"/>
          <w:tab w:val="left" w:pos="1134"/>
          <w:tab w:val="left" w:pos="1701"/>
          <w:tab w:val="left" w:pos="2268"/>
        </w:tabs>
        <w:spacing w:before="0"/>
        <w:ind w:left="0" w:firstLine="0"/>
        <w:rPr>
          <w:rFonts w:cs="Arial"/>
          <w:snapToGrid w:val="0"/>
          <w:color w:val="000000"/>
          <w:szCs w:val="24"/>
        </w:rPr>
      </w:pPr>
      <w:r w:rsidRPr="00520AAA">
        <w:rPr>
          <w:rFonts w:cs="Arial"/>
          <w:snapToGrid w:val="0"/>
          <w:color w:val="000000"/>
          <w:szCs w:val="24"/>
        </w:rPr>
        <w:tab/>
      </w:r>
      <w:r w:rsidR="001A4EC9" w:rsidRPr="00520AAA">
        <w:rPr>
          <w:rFonts w:cs="Arial"/>
          <w:snapToGrid w:val="0"/>
          <w:color w:val="000000"/>
          <w:szCs w:val="24"/>
        </w:rPr>
        <w:t>Market value</w:t>
      </w:r>
    </w:p>
    <w:p w14:paraId="4D8B0042" w14:textId="77777777" w:rsidR="005152D9" w:rsidRPr="00520AAA" w:rsidRDefault="005152D9" w:rsidP="005152D9">
      <w:pPr>
        <w:pStyle w:val="MainNums"/>
        <w:numPr>
          <w:ilvl w:val="0"/>
          <w:numId w:val="0"/>
        </w:numPr>
        <w:tabs>
          <w:tab w:val="left" w:pos="567"/>
          <w:tab w:val="left" w:pos="1134"/>
          <w:tab w:val="left" w:pos="1701"/>
          <w:tab w:val="left" w:pos="2268"/>
        </w:tabs>
        <w:spacing w:before="0"/>
        <w:rPr>
          <w:rFonts w:cs="Arial"/>
          <w:color w:val="000000"/>
          <w:sz w:val="24"/>
          <w:szCs w:val="24"/>
        </w:rPr>
      </w:pPr>
    </w:p>
    <w:p w14:paraId="6895CF59" w14:textId="77777777" w:rsidR="001A4EC9" w:rsidRPr="00520AAA" w:rsidRDefault="005152D9" w:rsidP="005152D9">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66</w:t>
      </w:r>
      <w:r w:rsidRPr="00520AAA">
        <w:rPr>
          <w:rFonts w:cs="Arial"/>
          <w:color w:val="000000"/>
          <w:sz w:val="24"/>
          <w:szCs w:val="24"/>
        </w:rPr>
        <w:tab/>
      </w:r>
      <w:r w:rsidR="001A4EC9" w:rsidRPr="00520AAA">
        <w:rPr>
          <w:rFonts w:cs="Arial"/>
          <w:color w:val="000000"/>
          <w:sz w:val="24"/>
          <w:szCs w:val="24"/>
        </w:rPr>
        <w:t xml:space="preserve">Where paragraph </w:t>
      </w:r>
      <w:r w:rsidR="0049300B" w:rsidRPr="00520AAA">
        <w:rPr>
          <w:rFonts w:cs="Arial"/>
          <w:color w:val="000000"/>
          <w:sz w:val="24"/>
          <w:szCs w:val="24"/>
        </w:rPr>
        <w:t>62</w:t>
      </w:r>
      <w:r w:rsidR="001A4EC9" w:rsidRPr="00520AAA">
        <w:rPr>
          <w:rFonts w:cs="Arial"/>
          <w:color w:val="000000"/>
          <w:sz w:val="24"/>
          <w:szCs w:val="24"/>
        </w:rPr>
        <w:t xml:space="preserve"> applies and the relevant accommodation is</w:t>
      </w:r>
      <w:r w:rsidR="001904D7" w:rsidRPr="00520AAA">
        <w:rPr>
          <w:rFonts w:cs="Arial"/>
          <w:color w:val="000000"/>
          <w:sz w:val="24"/>
          <w:szCs w:val="24"/>
        </w:rPr>
        <w:t xml:space="preserve"> sold,</w:t>
      </w:r>
      <w:r w:rsidR="001A4EC9" w:rsidRPr="00520AAA">
        <w:rPr>
          <w:rFonts w:cs="Arial"/>
          <w:color w:val="000000"/>
          <w:sz w:val="24"/>
          <w:szCs w:val="24"/>
        </w:rPr>
        <w:t xml:space="preserve"> transferred, </w:t>
      </w:r>
      <w:proofErr w:type="gramStart"/>
      <w:r w:rsidR="001A4EC9" w:rsidRPr="00520AAA">
        <w:rPr>
          <w:rFonts w:cs="Arial"/>
          <w:color w:val="000000"/>
          <w:sz w:val="24"/>
          <w:szCs w:val="24"/>
        </w:rPr>
        <w:t>assigned</w:t>
      </w:r>
      <w:proofErr w:type="gramEnd"/>
      <w:r w:rsidR="001A4EC9" w:rsidRPr="00520AAA">
        <w:rPr>
          <w:rFonts w:cs="Arial"/>
          <w:color w:val="000000"/>
          <w:sz w:val="24"/>
          <w:szCs w:val="24"/>
        </w:rPr>
        <w:t xml:space="preserve"> or disposed of for less than the market value then</w:t>
      </w:r>
      <w:r w:rsidR="004A58F6" w:rsidRPr="00520AAA">
        <w:rPr>
          <w:rFonts w:cs="Arial"/>
          <w:color w:val="000000"/>
          <w:sz w:val="24"/>
          <w:szCs w:val="24"/>
        </w:rPr>
        <w:t>,</w:t>
      </w:r>
      <w:r w:rsidR="001A4EC9" w:rsidRPr="00520AAA">
        <w:rPr>
          <w:rFonts w:cs="Arial"/>
          <w:color w:val="000000"/>
          <w:sz w:val="24"/>
          <w:szCs w:val="24"/>
        </w:rPr>
        <w:t xml:space="preserve"> for the </w:t>
      </w:r>
      <w:r w:rsidR="001A4EC9" w:rsidRPr="00520AAA">
        <w:rPr>
          <w:rFonts w:cs="Arial"/>
          <w:color w:val="000000"/>
          <w:sz w:val="24"/>
          <w:szCs w:val="24"/>
        </w:rPr>
        <w:lastRenderedPageBreak/>
        <w:t>purposes of repayment</w:t>
      </w:r>
      <w:r w:rsidR="004A58F6" w:rsidRPr="00520AAA">
        <w:rPr>
          <w:rFonts w:cs="Arial"/>
          <w:color w:val="000000"/>
          <w:sz w:val="24"/>
          <w:szCs w:val="24"/>
        </w:rPr>
        <w:t>,</w:t>
      </w:r>
      <w:r w:rsidR="001A4EC9" w:rsidRPr="00520AAA">
        <w:rPr>
          <w:rFonts w:cs="Arial"/>
          <w:color w:val="000000"/>
          <w:sz w:val="24"/>
          <w:szCs w:val="24"/>
        </w:rPr>
        <w:t xml:space="preserve"> </w:t>
      </w:r>
      <w:r w:rsidR="009A5A91" w:rsidRPr="00520AAA">
        <w:rPr>
          <w:rFonts w:cs="Arial"/>
          <w:color w:val="000000"/>
          <w:sz w:val="24"/>
          <w:szCs w:val="24"/>
        </w:rPr>
        <w:t>where that repayment is</w:t>
      </w:r>
      <w:r w:rsidR="00134842" w:rsidRPr="00520AAA">
        <w:rPr>
          <w:rFonts w:cs="Arial"/>
          <w:color w:val="000000"/>
          <w:sz w:val="24"/>
          <w:szCs w:val="24"/>
        </w:rPr>
        <w:t xml:space="preserve"> related/</w:t>
      </w:r>
      <w:r w:rsidR="009A5A91" w:rsidRPr="00520AAA">
        <w:rPr>
          <w:rFonts w:cs="Arial"/>
          <w:color w:val="000000"/>
          <w:sz w:val="24"/>
          <w:szCs w:val="24"/>
        </w:rPr>
        <w:t xml:space="preserve">limited to the amount of equity then </w:t>
      </w:r>
      <w:r w:rsidR="001A4EC9" w:rsidRPr="00520AAA">
        <w:rPr>
          <w:rFonts w:cs="Arial"/>
          <w:color w:val="000000"/>
          <w:sz w:val="24"/>
          <w:szCs w:val="24"/>
        </w:rPr>
        <w:t>the disposal shall be treated as if it occurred at market value</w:t>
      </w:r>
      <w:r w:rsidR="001A4EC9" w:rsidRPr="00520AAA">
        <w:rPr>
          <w:rFonts w:cs="Arial"/>
          <w:color w:val="000000"/>
          <w:sz w:val="24"/>
          <w:szCs w:val="24"/>
          <w:vertAlign w:val="superscript"/>
        </w:rPr>
        <w:t>1</w:t>
      </w:r>
      <w:r w:rsidR="001A4EC9" w:rsidRPr="00520AAA">
        <w:rPr>
          <w:rFonts w:cs="Arial"/>
          <w:color w:val="000000"/>
          <w:sz w:val="24"/>
          <w:szCs w:val="24"/>
        </w:rPr>
        <w:t>.</w:t>
      </w:r>
    </w:p>
    <w:p w14:paraId="56406E56" w14:textId="77777777" w:rsidR="005152D9" w:rsidRPr="00520AAA" w:rsidRDefault="005152D9" w:rsidP="005152D9">
      <w:pPr>
        <w:pStyle w:val="MainNums"/>
        <w:numPr>
          <w:ilvl w:val="0"/>
          <w:numId w:val="0"/>
        </w:numPr>
        <w:tabs>
          <w:tab w:val="left" w:pos="567"/>
          <w:tab w:val="left" w:pos="1134"/>
          <w:tab w:val="left" w:pos="1701"/>
          <w:tab w:val="left" w:pos="2268"/>
        </w:tabs>
        <w:spacing w:before="0"/>
        <w:rPr>
          <w:rFonts w:cs="Arial"/>
          <w:color w:val="000000"/>
          <w:sz w:val="24"/>
          <w:szCs w:val="24"/>
        </w:rPr>
      </w:pPr>
    </w:p>
    <w:p w14:paraId="00D5AD64" w14:textId="77777777" w:rsidR="001A4EC9" w:rsidRPr="00520AAA" w:rsidRDefault="001A4EC9" w:rsidP="00CD2C49">
      <w:pPr>
        <w:pStyle w:val="Leg"/>
      </w:pPr>
      <w:proofErr w:type="gramStart"/>
      <w:r w:rsidRPr="00520AAA">
        <w:t>1</w:t>
      </w:r>
      <w:r w:rsidR="005152D9" w:rsidRPr="00520AAA">
        <w:t xml:space="preserve"> </w:t>
      </w:r>
      <w:r w:rsidRPr="00520AAA">
        <w:t xml:space="preserve"> LMI</w:t>
      </w:r>
      <w:proofErr w:type="gramEnd"/>
      <w:r w:rsidRPr="00520AAA">
        <w:t xml:space="preserve"> Regs</w:t>
      </w:r>
      <w:r w:rsidR="00F56264" w:rsidRPr="00520AAA">
        <w:t xml:space="preserve"> (NI)</w:t>
      </w:r>
      <w:r w:rsidRPr="00520AAA">
        <w:t>, reg 16(</w:t>
      </w:r>
      <w:r w:rsidR="00F56264" w:rsidRPr="00520AAA">
        <w:t>5</w:t>
      </w:r>
      <w:r w:rsidR="0049300B" w:rsidRPr="00520AAA">
        <w:t>)</w:t>
      </w:r>
    </w:p>
    <w:p w14:paraId="20698822" w14:textId="77777777" w:rsidR="005152D9" w:rsidRPr="00520AAA" w:rsidRDefault="005152D9" w:rsidP="001D59CC">
      <w:pPr>
        <w:tabs>
          <w:tab w:val="left" w:pos="567"/>
          <w:tab w:val="left" w:pos="1134"/>
          <w:tab w:val="left" w:pos="1701"/>
          <w:tab w:val="left" w:pos="2268"/>
        </w:tabs>
        <w:ind w:left="0" w:firstLine="0"/>
        <w:rPr>
          <w:rFonts w:cs="Arial"/>
          <w:snapToGrid w:val="0"/>
          <w:color w:val="000000"/>
          <w:sz w:val="24"/>
        </w:rPr>
      </w:pPr>
    </w:p>
    <w:p w14:paraId="0B9839AD" w14:textId="77777777" w:rsidR="001A4EC9" w:rsidRPr="00520AAA" w:rsidRDefault="005152D9" w:rsidP="001D59CC">
      <w:pPr>
        <w:tabs>
          <w:tab w:val="left" w:pos="567"/>
          <w:tab w:val="left" w:pos="1134"/>
          <w:tab w:val="left" w:pos="1701"/>
          <w:tab w:val="left" w:pos="2268"/>
        </w:tabs>
        <w:ind w:left="0" w:firstLine="0"/>
        <w:rPr>
          <w:rFonts w:cs="Arial"/>
          <w:b/>
          <w:color w:val="000000"/>
          <w:kern w:val="28"/>
          <w:sz w:val="24"/>
        </w:rPr>
      </w:pPr>
      <w:r w:rsidRPr="00520AAA">
        <w:rPr>
          <w:rFonts w:cs="Arial"/>
          <w:b/>
          <w:color w:val="000000"/>
          <w:kern w:val="28"/>
          <w:sz w:val="24"/>
        </w:rPr>
        <w:tab/>
      </w:r>
      <w:r w:rsidR="007D0328" w:rsidRPr="00520AAA">
        <w:rPr>
          <w:rFonts w:cs="Arial"/>
          <w:b/>
          <w:color w:val="000000"/>
          <w:kern w:val="28"/>
          <w:sz w:val="24"/>
        </w:rPr>
        <w:t>Example</w:t>
      </w:r>
    </w:p>
    <w:p w14:paraId="69E95F19" w14:textId="77777777" w:rsidR="005152D9" w:rsidRPr="00520AAA" w:rsidRDefault="005152D9" w:rsidP="001D59CC">
      <w:pPr>
        <w:tabs>
          <w:tab w:val="left" w:pos="567"/>
          <w:tab w:val="left" w:pos="1134"/>
          <w:tab w:val="left" w:pos="1701"/>
          <w:tab w:val="left" w:pos="2268"/>
        </w:tabs>
        <w:ind w:left="0" w:firstLine="0"/>
        <w:rPr>
          <w:rFonts w:cs="Arial"/>
          <w:color w:val="000000"/>
          <w:kern w:val="28"/>
          <w:sz w:val="24"/>
        </w:rPr>
      </w:pPr>
    </w:p>
    <w:p w14:paraId="38F241F3" w14:textId="77777777" w:rsidR="007D0328" w:rsidRPr="00520AAA" w:rsidRDefault="005152D9" w:rsidP="005152D9">
      <w:pPr>
        <w:tabs>
          <w:tab w:val="left" w:pos="567"/>
          <w:tab w:val="left" w:pos="1134"/>
          <w:tab w:val="left" w:pos="1701"/>
          <w:tab w:val="left" w:pos="2268"/>
        </w:tabs>
        <w:rPr>
          <w:rFonts w:cs="Arial"/>
          <w:color w:val="000000"/>
          <w:kern w:val="28"/>
          <w:sz w:val="24"/>
        </w:rPr>
      </w:pPr>
      <w:r w:rsidRPr="00520AAA">
        <w:rPr>
          <w:rFonts w:cs="Arial"/>
          <w:color w:val="000000"/>
          <w:kern w:val="28"/>
          <w:sz w:val="24"/>
        </w:rPr>
        <w:tab/>
      </w:r>
      <w:r w:rsidR="007D0328" w:rsidRPr="00520AAA">
        <w:rPr>
          <w:rFonts w:cs="Arial"/>
          <w:color w:val="000000"/>
          <w:kern w:val="28"/>
          <w:sz w:val="24"/>
        </w:rPr>
        <w:t xml:space="preserve">Stan </w:t>
      </w:r>
      <w:r w:rsidR="00CD3092" w:rsidRPr="00520AAA">
        <w:rPr>
          <w:rFonts w:cs="Arial"/>
          <w:color w:val="000000"/>
          <w:kern w:val="28"/>
          <w:sz w:val="24"/>
        </w:rPr>
        <w:t>has a mortgage of £69,500 on his property that is valued at</w:t>
      </w:r>
      <w:r w:rsidR="007D0328" w:rsidRPr="00520AAA">
        <w:rPr>
          <w:rFonts w:cs="Arial"/>
          <w:color w:val="000000"/>
          <w:kern w:val="28"/>
          <w:sz w:val="24"/>
        </w:rPr>
        <w:t xml:space="preserve"> £100,000</w:t>
      </w:r>
      <w:r w:rsidR="00CD3092" w:rsidRPr="00520AAA">
        <w:rPr>
          <w:rFonts w:cs="Arial"/>
          <w:color w:val="000000"/>
          <w:kern w:val="28"/>
          <w:sz w:val="24"/>
        </w:rPr>
        <w:t xml:space="preserve">. </w:t>
      </w:r>
      <w:r w:rsidRPr="00520AAA">
        <w:rPr>
          <w:rFonts w:cs="Arial"/>
          <w:color w:val="000000"/>
          <w:kern w:val="28"/>
          <w:sz w:val="24"/>
        </w:rPr>
        <w:t xml:space="preserve"> </w:t>
      </w:r>
      <w:r w:rsidR="00CD3092" w:rsidRPr="00520AAA">
        <w:rPr>
          <w:rFonts w:cs="Arial"/>
          <w:color w:val="000000"/>
          <w:kern w:val="28"/>
          <w:sz w:val="24"/>
        </w:rPr>
        <w:t>He sells this</w:t>
      </w:r>
      <w:r w:rsidR="007D0328" w:rsidRPr="00520AAA">
        <w:rPr>
          <w:rFonts w:cs="Arial"/>
          <w:color w:val="000000"/>
          <w:kern w:val="28"/>
          <w:sz w:val="24"/>
        </w:rPr>
        <w:t xml:space="preserve"> property to a relative for £7</w:t>
      </w:r>
      <w:r w:rsidR="00CD3092" w:rsidRPr="00520AAA">
        <w:rPr>
          <w:rFonts w:cs="Arial"/>
          <w:color w:val="000000"/>
          <w:kern w:val="28"/>
          <w:sz w:val="24"/>
        </w:rPr>
        <w:t>0</w:t>
      </w:r>
      <w:r w:rsidR="007D0328" w:rsidRPr="00520AAA">
        <w:rPr>
          <w:rFonts w:cs="Arial"/>
          <w:color w:val="000000"/>
          <w:kern w:val="28"/>
          <w:sz w:val="24"/>
        </w:rPr>
        <w:t xml:space="preserve">,000. </w:t>
      </w:r>
      <w:r w:rsidRPr="00520AAA">
        <w:rPr>
          <w:rFonts w:cs="Arial"/>
          <w:color w:val="000000"/>
          <w:kern w:val="28"/>
          <w:sz w:val="24"/>
        </w:rPr>
        <w:t xml:space="preserve"> </w:t>
      </w:r>
      <w:r w:rsidR="007D0328" w:rsidRPr="00520AAA">
        <w:rPr>
          <w:rFonts w:cs="Arial"/>
          <w:color w:val="000000"/>
          <w:kern w:val="28"/>
          <w:sz w:val="24"/>
        </w:rPr>
        <w:t xml:space="preserve">At this sale price </w:t>
      </w:r>
      <w:r w:rsidR="00C53158" w:rsidRPr="00520AAA">
        <w:rPr>
          <w:rFonts w:cs="Arial"/>
          <w:color w:val="000000"/>
          <w:kern w:val="28"/>
          <w:sz w:val="24"/>
        </w:rPr>
        <w:t xml:space="preserve">Stan </w:t>
      </w:r>
      <w:r w:rsidR="00CD3092" w:rsidRPr="00520AAA">
        <w:rPr>
          <w:rFonts w:cs="Arial"/>
          <w:color w:val="000000"/>
          <w:kern w:val="28"/>
          <w:sz w:val="24"/>
        </w:rPr>
        <w:t xml:space="preserve">will only receive </w:t>
      </w:r>
      <w:r w:rsidR="00C53158" w:rsidRPr="00520AAA">
        <w:rPr>
          <w:rFonts w:cs="Arial"/>
          <w:color w:val="000000"/>
          <w:kern w:val="28"/>
          <w:sz w:val="24"/>
        </w:rPr>
        <w:t xml:space="preserve">a small </w:t>
      </w:r>
      <w:r w:rsidR="005773B0" w:rsidRPr="00520AAA">
        <w:rPr>
          <w:rFonts w:cs="Arial"/>
          <w:color w:val="000000"/>
          <w:kern w:val="28"/>
          <w:sz w:val="24"/>
        </w:rPr>
        <w:t xml:space="preserve">amount of </w:t>
      </w:r>
      <w:r w:rsidR="00C53158" w:rsidRPr="00520AAA">
        <w:rPr>
          <w:rFonts w:cs="Arial"/>
          <w:color w:val="000000"/>
          <w:kern w:val="28"/>
          <w:sz w:val="24"/>
        </w:rPr>
        <w:t>equity</w:t>
      </w:r>
      <w:r w:rsidR="005773B0" w:rsidRPr="00520AAA">
        <w:rPr>
          <w:rFonts w:cs="Arial"/>
          <w:color w:val="000000"/>
          <w:kern w:val="28"/>
          <w:sz w:val="24"/>
        </w:rPr>
        <w:t>,</w:t>
      </w:r>
      <w:r w:rsidR="00C53158" w:rsidRPr="00520AAA">
        <w:rPr>
          <w:rFonts w:cs="Arial"/>
          <w:color w:val="000000"/>
          <w:kern w:val="28"/>
          <w:sz w:val="24"/>
        </w:rPr>
        <w:t xml:space="preserve"> £500</w:t>
      </w:r>
      <w:r w:rsidR="005773B0" w:rsidRPr="00520AAA">
        <w:rPr>
          <w:rFonts w:cs="Arial"/>
          <w:color w:val="000000"/>
          <w:kern w:val="28"/>
          <w:sz w:val="24"/>
        </w:rPr>
        <w:t>,</w:t>
      </w:r>
      <w:r w:rsidR="00C53158" w:rsidRPr="00520AAA">
        <w:rPr>
          <w:rFonts w:cs="Arial"/>
          <w:color w:val="000000"/>
          <w:kern w:val="28"/>
          <w:sz w:val="24"/>
        </w:rPr>
        <w:t xml:space="preserve"> which </w:t>
      </w:r>
      <w:r w:rsidR="00195244" w:rsidRPr="00520AAA">
        <w:rPr>
          <w:rFonts w:cs="Arial"/>
          <w:color w:val="000000"/>
          <w:kern w:val="28"/>
          <w:sz w:val="24"/>
        </w:rPr>
        <w:t xml:space="preserve">is not </w:t>
      </w:r>
      <w:r w:rsidR="005773B0" w:rsidRPr="00520AAA">
        <w:rPr>
          <w:rFonts w:cs="Arial"/>
          <w:color w:val="000000"/>
          <w:kern w:val="28"/>
          <w:sz w:val="24"/>
        </w:rPr>
        <w:t>sufficient</w:t>
      </w:r>
      <w:r w:rsidR="00C53158" w:rsidRPr="00520AAA">
        <w:rPr>
          <w:rFonts w:cs="Arial"/>
          <w:color w:val="000000"/>
          <w:kern w:val="28"/>
          <w:sz w:val="24"/>
        </w:rPr>
        <w:t xml:space="preserve"> to </w:t>
      </w:r>
      <w:r w:rsidR="00195244" w:rsidRPr="00520AAA">
        <w:rPr>
          <w:rFonts w:cs="Arial"/>
          <w:color w:val="000000"/>
          <w:kern w:val="28"/>
          <w:sz w:val="24"/>
        </w:rPr>
        <w:t xml:space="preserve">fully </w:t>
      </w:r>
      <w:r w:rsidR="00C53158" w:rsidRPr="00520AAA">
        <w:rPr>
          <w:rFonts w:cs="Arial"/>
          <w:color w:val="000000"/>
          <w:kern w:val="28"/>
          <w:sz w:val="24"/>
        </w:rPr>
        <w:t xml:space="preserve">repay </w:t>
      </w:r>
      <w:r w:rsidR="00CD3092" w:rsidRPr="00520AAA">
        <w:rPr>
          <w:rFonts w:cs="Arial"/>
          <w:color w:val="000000"/>
          <w:kern w:val="28"/>
          <w:sz w:val="24"/>
        </w:rPr>
        <w:t>the</w:t>
      </w:r>
      <w:r w:rsidR="00C53158" w:rsidRPr="00520AAA">
        <w:rPr>
          <w:rFonts w:cs="Arial"/>
          <w:color w:val="000000"/>
          <w:kern w:val="28"/>
          <w:sz w:val="24"/>
        </w:rPr>
        <w:t xml:space="preserve"> </w:t>
      </w:r>
      <w:r w:rsidR="00195244" w:rsidRPr="00520AAA">
        <w:rPr>
          <w:rFonts w:cs="Arial"/>
          <w:color w:val="000000"/>
          <w:kern w:val="28"/>
          <w:sz w:val="24"/>
        </w:rPr>
        <w:t xml:space="preserve">£2,000 </w:t>
      </w:r>
      <w:r w:rsidR="00C53158" w:rsidRPr="00520AAA">
        <w:rPr>
          <w:rFonts w:cs="Arial"/>
          <w:color w:val="000000"/>
          <w:kern w:val="28"/>
          <w:sz w:val="24"/>
        </w:rPr>
        <w:t>loan</w:t>
      </w:r>
      <w:r w:rsidR="005773B0" w:rsidRPr="00520AAA">
        <w:rPr>
          <w:rFonts w:cs="Arial"/>
          <w:color w:val="000000"/>
          <w:kern w:val="28"/>
          <w:sz w:val="24"/>
        </w:rPr>
        <w:t xml:space="preserve"> and interest</w:t>
      </w:r>
      <w:r w:rsidR="00C53158" w:rsidRPr="00520AAA">
        <w:rPr>
          <w:rFonts w:cs="Arial"/>
          <w:color w:val="000000"/>
          <w:kern w:val="28"/>
          <w:sz w:val="24"/>
        </w:rPr>
        <w:t xml:space="preserve"> payments</w:t>
      </w:r>
      <w:r w:rsidR="00CD3092" w:rsidRPr="00520AAA">
        <w:rPr>
          <w:rFonts w:cs="Arial"/>
          <w:color w:val="000000"/>
          <w:kern w:val="28"/>
          <w:sz w:val="24"/>
        </w:rPr>
        <w:t xml:space="preserve"> he has accrued</w:t>
      </w:r>
      <w:r w:rsidR="005773B0" w:rsidRPr="00520AAA">
        <w:rPr>
          <w:rFonts w:cs="Arial"/>
          <w:color w:val="000000"/>
          <w:kern w:val="28"/>
          <w:sz w:val="24"/>
        </w:rPr>
        <w:t>.</w:t>
      </w:r>
      <w:r w:rsidR="00C53158" w:rsidRPr="00520AAA">
        <w:rPr>
          <w:rFonts w:cs="Arial"/>
          <w:color w:val="000000"/>
          <w:kern w:val="28"/>
          <w:sz w:val="24"/>
        </w:rPr>
        <w:t xml:space="preserve"> </w:t>
      </w:r>
      <w:r w:rsidRPr="00520AAA">
        <w:rPr>
          <w:rFonts w:cs="Arial"/>
          <w:color w:val="000000"/>
          <w:kern w:val="28"/>
          <w:sz w:val="24"/>
        </w:rPr>
        <w:t xml:space="preserve"> </w:t>
      </w:r>
      <w:r w:rsidR="005773B0" w:rsidRPr="00520AAA">
        <w:rPr>
          <w:rFonts w:cs="Arial"/>
          <w:color w:val="000000"/>
          <w:kern w:val="28"/>
          <w:sz w:val="24"/>
        </w:rPr>
        <w:t>H</w:t>
      </w:r>
      <w:r w:rsidR="00C53158" w:rsidRPr="00520AAA">
        <w:rPr>
          <w:rFonts w:cs="Arial"/>
          <w:color w:val="000000"/>
          <w:kern w:val="28"/>
          <w:sz w:val="24"/>
        </w:rPr>
        <w:t>owever</w:t>
      </w:r>
      <w:r w:rsidR="005773B0" w:rsidRPr="00520AAA">
        <w:rPr>
          <w:rFonts w:cs="Arial"/>
          <w:color w:val="000000"/>
          <w:kern w:val="28"/>
          <w:sz w:val="24"/>
        </w:rPr>
        <w:t>,</w:t>
      </w:r>
      <w:r w:rsidR="00C53158" w:rsidRPr="00520AAA">
        <w:rPr>
          <w:rFonts w:cs="Arial"/>
          <w:color w:val="000000"/>
          <w:kern w:val="28"/>
          <w:sz w:val="24"/>
        </w:rPr>
        <w:t xml:space="preserve"> for the purposes of repayment</w:t>
      </w:r>
      <w:r w:rsidR="005773B0" w:rsidRPr="00520AAA">
        <w:rPr>
          <w:rFonts w:cs="Arial"/>
          <w:color w:val="000000"/>
          <w:kern w:val="28"/>
          <w:sz w:val="24"/>
        </w:rPr>
        <w:t>,</w:t>
      </w:r>
      <w:r w:rsidR="00CD3092" w:rsidRPr="00520AAA">
        <w:rPr>
          <w:rFonts w:cs="Arial"/>
          <w:color w:val="000000"/>
          <w:kern w:val="28"/>
          <w:sz w:val="24"/>
        </w:rPr>
        <w:t xml:space="preserve"> Stan is treated as having £30</w:t>
      </w:r>
      <w:r w:rsidR="00C53158" w:rsidRPr="00520AAA">
        <w:rPr>
          <w:rFonts w:cs="Arial"/>
          <w:color w:val="000000"/>
          <w:kern w:val="28"/>
          <w:sz w:val="24"/>
        </w:rPr>
        <w:t>,500</w:t>
      </w:r>
      <w:r w:rsidRPr="00520AAA">
        <w:rPr>
          <w:rFonts w:cs="Arial"/>
          <w:color w:val="000000"/>
          <w:kern w:val="28"/>
          <w:sz w:val="24"/>
        </w:rPr>
        <w:t xml:space="preserve"> equity.</w:t>
      </w:r>
    </w:p>
    <w:p w14:paraId="40D8CCD0" w14:textId="77777777" w:rsidR="005152D9" w:rsidRPr="00520AAA" w:rsidRDefault="005152D9" w:rsidP="001D59CC">
      <w:pPr>
        <w:tabs>
          <w:tab w:val="left" w:pos="567"/>
          <w:tab w:val="left" w:pos="1134"/>
          <w:tab w:val="left" w:pos="1701"/>
          <w:tab w:val="left" w:pos="2268"/>
        </w:tabs>
        <w:ind w:left="0" w:firstLine="0"/>
        <w:rPr>
          <w:rFonts w:cs="Arial"/>
          <w:color w:val="000000"/>
          <w:kern w:val="28"/>
          <w:sz w:val="24"/>
        </w:rPr>
      </w:pPr>
    </w:p>
    <w:p w14:paraId="5836109E" w14:textId="77777777" w:rsidR="001A4EC9" w:rsidRPr="00520AAA" w:rsidRDefault="005152D9" w:rsidP="001D59CC">
      <w:pPr>
        <w:pStyle w:val="SubGroup"/>
        <w:tabs>
          <w:tab w:val="left" w:pos="567"/>
          <w:tab w:val="left" w:pos="1134"/>
          <w:tab w:val="left" w:pos="1701"/>
          <w:tab w:val="left" w:pos="2268"/>
        </w:tabs>
        <w:spacing w:before="0"/>
        <w:ind w:left="0" w:firstLine="0"/>
        <w:rPr>
          <w:rFonts w:cs="Arial"/>
          <w:snapToGrid w:val="0"/>
          <w:color w:val="000000"/>
          <w:szCs w:val="24"/>
        </w:rPr>
      </w:pPr>
      <w:r w:rsidRPr="00520AAA">
        <w:rPr>
          <w:rFonts w:cs="Arial"/>
          <w:snapToGrid w:val="0"/>
          <w:color w:val="000000"/>
          <w:szCs w:val="24"/>
        </w:rPr>
        <w:tab/>
      </w:r>
      <w:r w:rsidR="00036C99" w:rsidRPr="00520AAA">
        <w:rPr>
          <w:rFonts w:cs="Arial"/>
          <w:snapToGrid w:val="0"/>
          <w:color w:val="000000"/>
          <w:szCs w:val="24"/>
        </w:rPr>
        <w:t>LIMITED REPAYMENT</w:t>
      </w:r>
    </w:p>
    <w:p w14:paraId="2D285B0F" w14:textId="77777777" w:rsidR="005152D9" w:rsidRPr="00520AAA" w:rsidRDefault="005152D9" w:rsidP="001D59CC">
      <w:pPr>
        <w:pStyle w:val="BT"/>
        <w:tabs>
          <w:tab w:val="left" w:pos="567"/>
          <w:tab w:val="left" w:pos="1134"/>
          <w:tab w:val="left" w:pos="2268"/>
        </w:tabs>
        <w:spacing w:before="0" w:after="0" w:line="240" w:lineRule="auto"/>
        <w:ind w:left="0" w:firstLine="0"/>
        <w:rPr>
          <w:rFonts w:cs="Arial"/>
          <w:sz w:val="24"/>
          <w:szCs w:val="24"/>
        </w:rPr>
      </w:pPr>
    </w:p>
    <w:p w14:paraId="003A2A3E" w14:textId="77777777" w:rsidR="001A4EC9" w:rsidRPr="00520AAA" w:rsidRDefault="005152D9" w:rsidP="001D59CC">
      <w:pPr>
        <w:pStyle w:val="BT"/>
        <w:tabs>
          <w:tab w:val="left" w:pos="567"/>
          <w:tab w:val="left" w:pos="1134"/>
          <w:tab w:val="left" w:pos="2268"/>
        </w:tabs>
        <w:spacing w:before="0" w:after="0" w:line="240" w:lineRule="auto"/>
        <w:ind w:left="0" w:firstLine="0"/>
        <w:rPr>
          <w:rFonts w:cs="Arial"/>
          <w:b/>
          <w:sz w:val="24"/>
          <w:szCs w:val="24"/>
        </w:rPr>
      </w:pPr>
      <w:r w:rsidRPr="00520AAA">
        <w:rPr>
          <w:rFonts w:cs="Arial"/>
          <w:b/>
          <w:sz w:val="24"/>
          <w:szCs w:val="24"/>
        </w:rPr>
        <w:tab/>
      </w:r>
      <w:r w:rsidR="001A4EC9" w:rsidRPr="00520AAA">
        <w:rPr>
          <w:rFonts w:cs="Arial"/>
          <w:b/>
          <w:sz w:val="24"/>
          <w:szCs w:val="24"/>
        </w:rPr>
        <w:t>Insufficient equity</w:t>
      </w:r>
    </w:p>
    <w:p w14:paraId="52732D31" w14:textId="77777777" w:rsidR="005152D9" w:rsidRPr="00520AAA" w:rsidRDefault="005152D9" w:rsidP="005152D9">
      <w:pPr>
        <w:pStyle w:val="Indent1"/>
        <w:numPr>
          <w:ilvl w:val="0"/>
          <w:numId w:val="0"/>
        </w:numPr>
        <w:tabs>
          <w:tab w:val="left" w:pos="1134"/>
          <w:tab w:val="left" w:pos="1701"/>
          <w:tab w:val="left" w:pos="2268"/>
        </w:tabs>
        <w:rPr>
          <w:rFonts w:cs="Arial"/>
          <w:snapToGrid w:val="0"/>
          <w:color w:val="000000"/>
          <w:sz w:val="24"/>
        </w:rPr>
      </w:pPr>
    </w:p>
    <w:p w14:paraId="27999223" w14:textId="77777777" w:rsidR="00F56264" w:rsidRPr="00520AAA" w:rsidRDefault="00036C99" w:rsidP="005152D9">
      <w:pPr>
        <w:pStyle w:val="Indent1"/>
        <w:numPr>
          <w:ilvl w:val="0"/>
          <w:numId w:val="0"/>
        </w:numPr>
        <w:tabs>
          <w:tab w:val="left" w:pos="567"/>
          <w:tab w:val="left" w:pos="1134"/>
          <w:tab w:val="left" w:pos="1701"/>
          <w:tab w:val="left" w:pos="2268"/>
        </w:tabs>
        <w:ind w:left="567" w:hanging="567"/>
        <w:rPr>
          <w:rFonts w:cs="Arial"/>
          <w:snapToGrid w:val="0"/>
          <w:color w:val="000000"/>
          <w:sz w:val="24"/>
        </w:rPr>
      </w:pPr>
      <w:r w:rsidRPr="00520AAA">
        <w:rPr>
          <w:rFonts w:cs="Arial"/>
          <w:snapToGrid w:val="0"/>
          <w:color w:val="000000"/>
          <w:sz w:val="24"/>
        </w:rPr>
        <w:t>67</w:t>
      </w:r>
      <w:r w:rsidR="005152D9" w:rsidRPr="00520AAA">
        <w:rPr>
          <w:rFonts w:cs="Arial"/>
          <w:snapToGrid w:val="0"/>
          <w:color w:val="000000"/>
          <w:sz w:val="24"/>
        </w:rPr>
        <w:tab/>
      </w:r>
      <w:r w:rsidR="00F56264" w:rsidRPr="00520AAA">
        <w:rPr>
          <w:rFonts w:cs="Arial"/>
          <w:snapToGrid w:val="0"/>
          <w:color w:val="000000"/>
          <w:sz w:val="24"/>
        </w:rPr>
        <w:t>W</w:t>
      </w:r>
      <w:r w:rsidR="00B577FE" w:rsidRPr="00520AAA">
        <w:rPr>
          <w:rFonts w:cs="Arial"/>
          <w:snapToGrid w:val="0"/>
          <w:color w:val="000000"/>
          <w:sz w:val="24"/>
        </w:rPr>
        <w:t xml:space="preserve">here </w:t>
      </w:r>
      <w:r w:rsidR="00F56264" w:rsidRPr="00520AAA">
        <w:rPr>
          <w:rFonts w:cs="Arial"/>
          <w:snapToGrid w:val="0"/>
          <w:color w:val="000000"/>
          <w:sz w:val="24"/>
        </w:rPr>
        <w:t>there is insufficient equity to discharge the sum of the loan payments and accrued interest</w:t>
      </w:r>
      <w:r w:rsidR="005152D9" w:rsidRPr="00520AAA">
        <w:rPr>
          <w:rFonts w:cs="Arial"/>
          <w:snapToGrid w:val="0"/>
          <w:color w:val="000000"/>
          <w:sz w:val="24"/>
          <w:vertAlign w:val="superscript"/>
        </w:rPr>
        <w:t>1</w:t>
      </w:r>
      <w:r w:rsidR="00F56264" w:rsidRPr="00520AAA">
        <w:rPr>
          <w:rFonts w:cs="Arial"/>
          <w:snapToGrid w:val="0"/>
          <w:color w:val="000000"/>
          <w:sz w:val="24"/>
        </w:rPr>
        <w:t>, the repayment of the outstanding amount shall be limited to the amount of available equity, after any prior ranking charges by way of legal mortgage have been repaid.</w:t>
      </w:r>
    </w:p>
    <w:p w14:paraId="498808B4" w14:textId="77777777" w:rsidR="005152D9" w:rsidRPr="00520AAA" w:rsidRDefault="005152D9" w:rsidP="005152D9">
      <w:pPr>
        <w:pStyle w:val="Indent1"/>
        <w:numPr>
          <w:ilvl w:val="0"/>
          <w:numId w:val="0"/>
        </w:numPr>
        <w:tabs>
          <w:tab w:val="left" w:pos="567"/>
          <w:tab w:val="left" w:pos="1134"/>
          <w:tab w:val="left" w:pos="1701"/>
          <w:tab w:val="left" w:pos="2268"/>
        </w:tabs>
        <w:ind w:left="567" w:hanging="567"/>
        <w:rPr>
          <w:rFonts w:cs="Arial"/>
          <w:snapToGrid w:val="0"/>
          <w:color w:val="000000"/>
          <w:sz w:val="24"/>
        </w:rPr>
      </w:pPr>
    </w:p>
    <w:p w14:paraId="02C2BFE1" w14:textId="77777777" w:rsidR="00F56264" w:rsidRPr="00520AAA" w:rsidRDefault="00F56264" w:rsidP="00CD2C49">
      <w:pPr>
        <w:pStyle w:val="Leg"/>
      </w:pPr>
      <w:proofErr w:type="gramStart"/>
      <w:r w:rsidRPr="00520AAA">
        <w:t>1</w:t>
      </w:r>
      <w:r w:rsidR="005152D9" w:rsidRPr="00520AAA">
        <w:t xml:space="preserve"> </w:t>
      </w:r>
      <w:r w:rsidRPr="00520AAA">
        <w:t xml:space="preserve"> LMI</w:t>
      </w:r>
      <w:proofErr w:type="gramEnd"/>
      <w:r w:rsidRPr="00520AAA">
        <w:t xml:space="preserve"> Regs (NI), reg 16(4)</w:t>
      </w:r>
    </w:p>
    <w:p w14:paraId="0447D017" w14:textId="77777777" w:rsidR="005152D9" w:rsidRPr="00520AAA" w:rsidRDefault="005152D9" w:rsidP="001D59CC">
      <w:pPr>
        <w:tabs>
          <w:tab w:val="left" w:pos="567"/>
          <w:tab w:val="left" w:pos="1134"/>
          <w:tab w:val="left" w:pos="1701"/>
          <w:tab w:val="left" w:pos="2268"/>
        </w:tabs>
        <w:ind w:left="0" w:firstLine="0"/>
        <w:rPr>
          <w:rFonts w:cs="Arial"/>
          <w:snapToGrid w:val="0"/>
          <w:color w:val="000000"/>
          <w:sz w:val="24"/>
        </w:rPr>
      </w:pPr>
    </w:p>
    <w:p w14:paraId="5206C26C" w14:textId="77777777" w:rsidR="001A4EC9" w:rsidRPr="00520AAA" w:rsidRDefault="005767FE" w:rsidP="005152D9">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r w:rsidRPr="00520AAA">
        <w:rPr>
          <w:rFonts w:cs="Arial"/>
          <w:snapToGrid w:val="0"/>
          <w:color w:val="000000"/>
          <w:sz w:val="24"/>
          <w:szCs w:val="24"/>
        </w:rPr>
        <w:tab/>
      </w:r>
      <w:r w:rsidR="005152D9" w:rsidRPr="00520AAA">
        <w:rPr>
          <w:rFonts w:cs="Arial"/>
          <w:snapToGrid w:val="0"/>
          <w:color w:val="000000"/>
          <w:sz w:val="24"/>
          <w:szCs w:val="24"/>
        </w:rPr>
        <w:t>68</w:t>
      </w:r>
      <w:r w:rsidR="00036C99" w:rsidRPr="00520AAA">
        <w:rPr>
          <w:rFonts w:cs="Arial"/>
          <w:snapToGrid w:val="0"/>
          <w:color w:val="000000"/>
          <w:sz w:val="24"/>
          <w:szCs w:val="24"/>
        </w:rPr>
        <w:t xml:space="preserve"> </w:t>
      </w:r>
      <w:proofErr w:type="gramStart"/>
      <w:r w:rsidR="00F56264" w:rsidRPr="00520AAA">
        <w:rPr>
          <w:rFonts w:cs="Arial"/>
          <w:snapToGrid w:val="0"/>
          <w:color w:val="000000"/>
          <w:sz w:val="24"/>
          <w:szCs w:val="24"/>
        </w:rPr>
        <w:t>spare</w:t>
      </w:r>
      <w:proofErr w:type="gramEnd"/>
    </w:p>
    <w:p w14:paraId="685D7F51" w14:textId="77777777" w:rsidR="005152D9" w:rsidRPr="00520AAA" w:rsidRDefault="005152D9" w:rsidP="005152D9">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65EA2C07" w14:textId="77777777" w:rsidR="001A4EC9" w:rsidRPr="00520AAA" w:rsidRDefault="005152D9" w:rsidP="001D59CC">
      <w:pPr>
        <w:pStyle w:val="BT"/>
        <w:tabs>
          <w:tab w:val="left" w:pos="567"/>
          <w:tab w:val="left" w:pos="1134"/>
          <w:tab w:val="left" w:pos="2268"/>
        </w:tabs>
        <w:spacing w:before="0" w:after="0" w:line="240" w:lineRule="auto"/>
        <w:ind w:left="0" w:firstLine="0"/>
        <w:rPr>
          <w:rFonts w:cs="Arial"/>
          <w:b/>
          <w:sz w:val="24"/>
          <w:szCs w:val="24"/>
        </w:rPr>
      </w:pPr>
      <w:r w:rsidRPr="00520AAA">
        <w:rPr>
          <w:rFonts w:cs="Arial"/>
          <w:b/>
          <w:sz w:val="24"/>
          <w:szCs w:val="24"/>
        </w:rPr>
        <w:tab/>
      </w:r>
      <w:r w:rsidR="001A4EC9" w:rsidRPr="00520AAA">
        <w:rPr>
          <w:rFonts w:cs="Arial"/>
          <w:b/>
          <w:sz w:val="24"/>
          <w:szCs w:val="24"/>
        </w:rPr>
        <w:t>Multiple owners</w:t>
      </w:r>
    </w:p>
    <w:p w14:paraId="63A7EE12" w14:textId="77777777" w:rsidR="005152D9" w:rsidRPr="00520AAA" w:rsidRDefault="005152D9" w:rsidP="005152D9">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3C650719" w14:textId="77777777" w:rsidR="001A4EC9" w:rsidRPr="00520AAA" w:rsidRDefault="005152D9" w:rsidP="005152D9">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r w:rsidRPr="00520AAA">
        <w:rPr>
          <w:rFonts w:cs="Arial"/>
          <w:snapToGrid w:val="0"/>
          <w:color w:val="000000"/>
          <w:sz w:val="24"/>
          <w:szCs w:val="24"/>
        </w:rPr>
        <w:t>69</w:t>
      </w:r>
      <w:r w:rsidRPr="00520AAA">
        <w:rPr>
          <w:rFonts w:cs="Arial"/>
          <w:snapToGrid w:val="0"/>
          <w:color w:val="000000"/>
          <w:sz w:val="24"/>
          <w:szCs w:val="24"/>
        </w:rPr>
        <w:tab/>
      </w:r>
      <w:r w:rsidR="00EB3D0E" w:rsidRPr="00520AAA">
        <w:rPr>
          <w:rFonts w:cs="Arial"/>
          <w:snapToGrid w:val="0"/>
          <w:color w:val="000000"/>
          <w:sz w:val="24"/>
          <w:szCs w:val="24"/>
        </w:rPr>
        <w:t>W</w:t>
      </w:r>
      <w:r w:rsidR="001A4EC9" w:rsidRPr="00520AAA">
        <w:rPr>
          <w:rFonts w:cs="Arial"/>
          <w:snapToGrid w:val="0"/>
          <w:color w:val="000000"/>
          <w:sz w:val="24"/>
          <w:szCs w:val="24"/>
        </w:rPr>
        <w:t xml:space="preserve">here the </w:t>
      </w:r>
      <w:r w:rsidR="00EB3D0E" w:rsidRPr="00520AAA">
        <w:rPr>
          <w:rFonts w:cs="Arial"/>
          <w:snapToGrid w:val="0"/>
          <w:color w:val="000000"/>
          <w:sz w:val="24"/>
          <w:szCs w:val="24"/>
        </w:rPr>
        <w:t>Department</w:t>
      </w:r>
      <w:r w:rsidR="001A4EC9" w:rsidRPr="00520AAA">
        <w:rPr>
          <w:rFonts w:cs="Arial"/>
          <w:snapToGrid w:val="0"/>
          <w:color w:val="000000"/>
          <w:sz w:val="24"/>
          <w:szCs w:val="24"/>
        </w:rPr>
        <w:t xml:space="preserve"> has a charge over multiple legal </w:t>
      </w:r>
      <w:proofErr w:type="gramStart"/>
      <w:r w:rsidR="001A4EC9" w:rsidRPr="00520AAA">
        <w:rPr>
          <w:rFonts w:cs="Arial"/>
          <w:snapToGrid w:val="0"/>
          <w:color w:val="000000"/>
          <w:sz w:val="24"/>
          <w:szCs w:val="24"/>
        </w:rPr>
        <w:t>owners</w:t>
      </w:r>
      <w:proofErr w:type="gramEnd"/>
      <w:r w:rsidR="001A4EC9" w:rsidRPr="00520AAA">
        <w:rPr>
          <w:rFonts w:cs="Arial"/>
          <w:snapToGrid w:val="0"/>
          <w:color w:val="000000"/>
          <w:sz w:val="24"/>
          <w:szCs w:val="24"/>
        </w:rPr>
        <w:t xml:space="preserve"> interest in the relevant accommodation the repayment shall be limited to the sum of </w:t>
      </w:r>
      <w:r w:rsidR="004A58F6" w:rsidRPr="00520AAA">
        <w:rPr>
          <w:rFonts w:cs="Arial"/>
          <w:snapToGrid w:val="0"/>
          <w:color w:val="000000"/>
          <w:sz w:val="24"/>
          <w:szCs w:val="24"/>
        </w:rPr>
        <w:t xml:space="preserve">the </w:t>
      </w:r>
      <w:r w:rsidR="001A4EC9" w:rsidRPr="00520AAA">
        <w:rPr>
          <w:rFonts w:cs="Arial"/>
          <w:snapToGrid w:val="0"/>
          <w:color w:val="000000"/>
          <w:sz w:val="24"/>
          <w:szCs w:val="24"/>
        </w:rPr>
        <w:t>equitable inter</w:t>
      </w:r>
      <w:r w:rsidR="00844FFF" w:rsidRPr="00520AAA">
        <w:rPr>
          <w:rFonts w:cs="Arial"/>
          <w:snapToGrid w:val="0"/>
          <w:color w:val="000000"/>
          <w:sz w:val="24"/>
          <w:szCs w:val="24"/>
        </w:rPr>
        <w:t>e</w:t>
      </w:r>
      <w:r w:rsidR="001A4EC9" w:rsidRPr="00520AAA">
        <w:rPr>
          <w:rFonts w:cs="Arial"/>
          <w:snapToGrid w:val="0"/>
          <w:color w:val="000000"/>
          <w:sz w:val="24"/>
          <w:szCs w:val="24"/>
        </w:rPr>
        <w:t>sts of all the legal owners within the benefit unit</w:t>
      </w:r>
      <w:r w:rsidR="001A4EC9" w:rsidRPr="00520AAA">
        <w:rPr>
          <w:rFonts w:cs="Arial"/>
          <w:snapToGrid w:val="0"/>
          <w:color w:val="000000"/>
          <w:sz w:val="24"/>
          <w:szCs w:val="24"/>
          <w:vertAlign w:val="superscript"/>
        </w:rPr>
        <w:t>1</w:t>
      </w:r>
      <w:r w:rsidR="001A4EC9" w:rsidRPr="00520AAA">
        <w:rPr>
          <w:rFonts w:cs="Arial"/>
          <w:snapToGrid w:val="0"/>
          <w:color w:val="000000"/>
          <w:sz w:val="24"/>
          <w:szCs w:val="24"/>
        </w:rPr>
        <w:t>.</w:t>
      </w:r>
    </w:p>
    <w:p w14:paraId="0ACE2CC4" w14:textId="77777777" w:rsidR="005152D9" w:rsidRPr="00520AAA" w:rsidRDefault="005152D9" w:rsidP="005152D9">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p>
    <w:p w14:paraId="22981726" w14:textId="77777777" w:rsidR="001A4EC9" w:rsidRPr="00520AAA" w:rsidRDefault="005152D9" w:rsidP="005152D9">
      <w:pPr>
        <w:tabs>
          <w:tab w:val="left" w:pos="567"/>
          <w:tab w:val="left" w:pos="1134"/>
          <w:tab w:val="left" w:pos="1701"/>
          <w:tab w:val="left" w:pos="2268"/>
        </w:tabs>
        <w:rPr>
          <w:rFonts w:cs="Arial"/>
          <w:snapToGrid w:val="0"/>
          <w:color w:val="000000"/>
          <w:kern w:val="28"/>
          <w:sz w:val="24"/>
        </w:rPr>
      </w:pPr>
      <w:r w:rsidRPr="00520AAA">
        <w:rPr>
          <w:rFonts w:cs="Arial"/>
          <w:b/>
          <w:snapToGrid w:val="0"/>
          <w:color w:val="000000"/>
          <w:kern w:val="28"/>
          <w:sz w:val="24"/>
        </w:rPr>
        <w:tab/>
      </w:r>
      <w:r w:rsidR="001A4EC9" w:rsidRPr="00520AAA">
        <w:rPr>
          <w:rFonts w:cs="Arial"/>
          <w:b/>
          <w:snapToGrid w:val="0"/>
          <w:color w:val="000000"/>
          <w:kern w:val="28"/>
          <w:sz w:val="24"/>
        </w:rPr>
        <w:t>Note:</w:t>
      </w:r>
      <w:r w:rsidR="001A4EC9" w:rsidRPr="00520AAA">
        <w:rPr>
          <w:rFonts w:cs="Arial"/>
          <w:snapToGrid w:val="0"/>
          <w:color w:val="000000"/>
          <w:kern w:val="28"/>
          <w:sz w:val="24"/>
        </w:rPr>
        <w:t xml:space="preserve"> </w:t>
      </w:r>
      <w:r w:rsidRPr="00520AAA">
        <w:rPr>
          <w:rFonts w:cs="Arial"/>
          <w:snapToGrid w:val="0"/>
          <w:color w:val="000000"/>
          <w:kern w:val="28"/>
          <w:sz w:val="24"/>
        </w:rPr>
        <w:t xml:space="preserve"> W</w:t>
      </w:r>
      <w:r w:rsidR="001A4EC9" w:rsidRPr="00520AAA">
        <w:rPr>
          <w:rFonts w:cs="Arial"/>
          <w:snapToGrid w:val="0"/>
          <w:color w:val="000000"/>
          <w:kern w:val="28"/>
          <w:sz w:val="24"/>
        </w:rPr>
        <w:t xml:space="preserve">here the charge is over one legal owner </w:t>
      </w:r>
      <w:r w:rsidR="008B1A00" w:rsidRPr="00520AAA">
        <w:rPr>
          <w:rFonts w:cs="Arial"/>
          <w:snapToGrid w:val="0"/>
          <w:color w:val="000000"/>
          <w:kern w:val="28"/>
          <w:sz w:val="24"/>
        </w:rPr>
        <w:t xml:space="preserve">the </w:t>
      </w:r>
      <w:r w:rsidR="001A4EC9" w:rsidRPr="00520AAA">
        <w:rPr>
          <w:rFonts w:cs="Arial"/>
          <w:snapToGrid w:val="0"/>
          <w:color w:val="000000"/>
          <w:kern w:val="28"/>
          <w:sz w:val="24"/>
        </w:rPr>
        <w:t xml:space="preserve">repayment shall be limited to the amount of that legal </w:t>
      </w:r>
      <w:r w:rsidR="00173126" w:rsidRPr="00520AAA">
        <w:rPr>
          <w:rFonts w:cs="Arial"/>
          <w:snapToGrid w:val="0"/>
          <w:color w:val="000000"/>
          <w:kern w:val="28"/>
          <w:sz w:val="24"/>
        </w:rPr>
        <w:t>owner’s</w:t>
      </w:r>
      <w:r w:rsidR="001A4EC9" w:rsidRPr="00520AAA">
        <w:rPr>
          <w:rFonts w:cs="Arial"/>
          <w:snapToGrid w:val="0"/>
          <w:color w:val="000000"/>
          <w:kern w:val="28"/>
          <w:sz w:val="24"/>
        </w:rPr>
        <w:t xml:space="preserve"> equitable inter</w:t>
      </w:r>
      <w:r w:rsidR="008053A7" w:rsidRPr="00520AAA">
        <w:rPr>
          <w:rFonts w:cs="Arial"/>
          <w:snapToGrid w:val="0"/>
          <w:color w:val="000000"/>
          <w:kern w:val="28"/>
          <w:sz w:val="24"/>
        </w:rPr>
        <w:t>e</w:t>
      </w:r>
      <w:r w:rsidR="001A4EC9" w:rsidRPr="00520AAA">
        <w:rPr>
          <w:rFonts w:cs="Arial"/>
          <w:snapToGrid w:val="0"/>
          <w:color w:val="000000"/>
          <w:kern w:val="28"/>
          <w:sz w:val="24"/>
        </w:rPr>
        <w:t>st in the relevant accommodation</w:t>
      </w:r>
      <w:r w:rsidR="00EB3D0E" w:rsidRPr="00520AAA">
        <w:rPr>
          <w:rFonts w:cs="Arial"/>
          <w:snapToGrid w:val="0"/>
          <w:color w:val="000000"/>
          <w:kern w:val="28"/>
          <w:sz w:val="24"/>
          <w:vertAlign w:val="superscript"/>
        </w:rPr>
        <w:t>2</w:t>
      </w:r>
      <w:r w:rsidRPr="00520AAA">
        <w:rPr>
          <w:rFonts w:cs="Arial"/>
          <w:snapToGrid w:val="0"/>
          <w:color w:val="000000"/>
          <w:kern w:val="28"/>
          <w:sz w:val="24"/>
        </w:rPr>
        <w:t>.</w:t>
      </w:r>
    </w:p>
    <w:p w14:paraId="3FBCCC45" w14:textId="77777777" w:rsidR="005152D9" w:rsidRPr="00520AAA" w:rsidRDefault="005152D9" w:rsidP="001D59CC">
      <w:pPr>
        <w:tabs>
          <w:tab w:val="left" w:pos="567"/>
          <w:tab w:val="left" w:pos="1134"/>
          <w:tab w:val="left" w:pos="1701"/>
          <w:tab w:val="left" w:pos="2268"/>
        </w:tabs>
        <w:ind w:left="0" w:firstLine="0"/>
        <w:rPr>
          <w:rFonts w:cs="Arial"/>
          <w:i/>
          <w:snapToGrid w:val="0"/>
          <w:color w:val="000000"/>
          <w:sz w:val="24"/>
        </w:rPr>
      </w:pPr>
    </w:p>
    <w:p w14:paraId="48F54723" w14:textId="77777777" w:rsidR="001A4EC9" w:rsidRPr="00520AAA" w:rsidRDefault="001A4EC9" w:rsidP="00CD2C49">
      <w:pPr>
        <w:pStyle w:val="Leg"/>
      </w:pPr>
      <w:proofErr w:type="gramStart"/>
      <w:r w:rsidRPr="00520AAA">
        <w:t>1</w:t>
      </w:r>
      <w:r w:rsidR="005152D9" w:rsidRPr="00520AAA">
        <w:t xml:space="preserve"> </w:t>
      </w:r>
      <w:r w:rsidRPr="00520AAA">
        <w:t xml:space="preserve"> LMI</w:t>
      </w:r>
      <w:proofErr w:type="gramEnd"/>
      <w:r w:rsidRPr="00520AAA">
        <w:t xml:space="preserve"> Regs</w:t>
      </w:r>
      <w:r w:rsidR="00EB3D0E" w:rsidRPr="00520AAA">
        <w:t xml:space="preserve"> (NI)</w:t>
      </w:r>
      <w:r w:rsidRPr="00520AAA">
        <w:t>, reg 16</w:t>
      </w:r>
      <w:r w:rsidR="00F925EC" w:rsidRPr="00520AAA">
        <w:t>(4)</w:t>
      </w:r>
      <w:r w:rsidR="00EB3D0E" w:rsidRPr="00520AAA">
        <w:t>(c)</w:t>
      </w:r>
      <w:r w:rsidR="005152D9" w:rsidRPr="00520AAA">
        <w:t xml:space="preserve">;  </w:t>
      </w:r>
      <w:r w:rsidR="00F925EC" w:rsidRPr="00520AAA">
        <w:t>2</w:t>
      </w:r>
      <w:r w:rsidR="005152D9" w:rsidRPr="00520AAA">
        <w:t xml:space="preserve">  </w:t>
      </w:r>
      <w:r w:rsidR="00F925EC" w:rsidRPr="00520AAA">
        <w:t>reg 16(4)(a</w:t>
      </w:r>
      <w:r w:rsidR="00EB3D0E" w:rsidRPr="00520AAA">
        <w:t>)</w:t>
      </w:r>
      <w:r w:rsidR="005152D9" w:rsidRPr="00520AAA">
        <w:t xml:space="preserve"> </w:t>
      </w:r>
      <w:r w:rsidR="00F925EC" w:rsidRPr="00520AAA">
        <w:t>&amp;</w:t>
      </w:r>
      <w:r w:rsidR="005152D9" w:rsidRPr="00520AAA">
        <w:t xml:space="preserve"> </w:t>
      </w:r>
      <w:r w:rsidR="00F925EC" w:rsidRPr="00520AAA">
        <w:t>(b)</w:t>
      </w:r>
    </w:p>
    <w:p w14:paraId="04B6DBEA" w14:textId="77777777" w:rsidR="005152D9" w:rsidRPr="00520AAA" w:rsidRDefault="005152D9" w:rsidP="001D59CC">
      <w:pPr>
        <w:tabs>
          <w:tab w:val="left" w:pos="567"/>
          <w:tab w:val="left" w:pos="1134"/>
          <w:tab w:val="left" w:pos="1701"/>
          <w:tab w:val="left" w:pos="2268"/>
        </w:tabs>
        <w:ind w:left="0" w:firstLine="0"/>
        <w:rPr>
          <w:rFonts w:cs="Arial"/>
          <w:i/>
          <w:snapToGrid w:val="0"/>
          <w:color w:val="000000"/>
          <w:sz w:val="24"/>
        </w:rPr>
      </w:pPr>
    </w:p>
    <w:p w14:paraId="761F5D72" w14:textId="77777777" w:rsidR="001A4EC9" w:rsidRPr="00520AAA" w:rsidRDefault="005152D9" w:rsidP="001D59CC">
      <w:pPr>
        <w:pStyle w:val="BT"/>
        <w:tabs>
          <w:tab w:val="left" w:pos="567"/>
          <w:tab w:val="left" w:pos="1134"/>
          <w:tab w:val="left" w:pos="2268"/>
        </w:tabs>
        <w:spacing w:before="0" w:after="0" w:line="240" w:lineRule="auto"/>
        <w:ind w:left="0" w:firstLine="0"/>
        <w:rPr>
          <w:rFonts w:cs="Arial"/>
          <w:b/>
          <w:sz w:val="24"/>
          <w:szCs w:val="24"/>
        </w:rPr>
      </w:pPr>
      <w:r w:rsidRPr="00520AAA">
        <w:rPr>
          <w:rFonts w:cs="Arial"/>
          <w:b/>
          <w:sz w:val="24"/>
          <w:szCs w:val="24"/>
        </w:rPr>
        <w:tab/>
      </w:r>
      <w:r w:rsidR="001A4EC9" w:rsidRPr="00520AAA">
        <w:rPr>
          <w:rFonts w:cs="Arial"/>
          <w:b/>
          <w:sz w:val="24"/>
          <w:szCs w:val="24"/>
        </w:rPr>
        <w:t>Early repayment</w:t>
      </w:r>
    </w:p>
    <w:p w14:paraId="2C50DC85" w14:textId="77777777" w:rsidR="005152D9" w:rsidRPr="00520AAA" w:rsidRDefault="005152D9" w:rsidP="005152D9">
      <w:pPr>
        <w:pStyle w:val="MainNums"/>
        <w:numPr>
          <w:ilvl w:val="0"/>
          <w:numId w:val="0"/>
        </w:numPr>
        <w:tabs>
          <w:tab w:val="left" w:pos="567"/>
          <w:tab w:val="left" w:pos="1134"/>
          <w:tab w:val="left" w:pos="1701"/>
          <w:tab w:val="left" w:pos="2268"/>
        </w:tabs>
        <w:spacing w:before="0"/>
        <w:rPr>
          <w:rFonts w:cs="Arial"/>
          <w:color w:val="000000"/>
          <w:sz w:val="24"/>
          <w:szCs w:val="24"/>
        </w:rPr>
      </w:pPr>
    </w:p>
    <w:p w14:paraId="3528A8C4" w14:textId="77777777" w:rsidR="001A4EC9" w:rsidRPr="00520AAA" w:rsidRDefault="005152D9" w:rsidP="005152D9">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70</w:t>
      </w:r>
      <w:r w:rsidRPr="00520AAA">
        <w:rPr>
          <w:rFonts w:cs="Arial"/>
          <w:color w:val="000000"/>
          <w:sz w:val="24"/>
          <w:szCs w:val="24"/>
        </w:rPr>
        <w:tab/>
      </w:r>
      <w:r w:rsidR="001A4EC9" w:rsidRPr="00520AAA">
        <w:rPr>
          <w:rFonts w:cs="Arial"/>
          <w:color w:val="000000"/>
          <w:sz w:val="24"/>
          <w:szCs w:val="24"/>
        </w:rPr>
        <w:t xml:space="preserve">A claimant is permitted to repay some or </w:t>
      </w:r>
      <w:proofErr w:type="gramStart"/>
      <w:r w:rsidR="001A4EC9" w:rsidRPr="00520AAA">
        <w:rPr>
          <w:rFonts w:cs="Arial"/>
          <w:color w:val="000000"/>
          <w:sz w:val="24"/>
          <w:szCs w:val="24"/>
        </w:rPr>
        <w:t>all of</w:t>
      </w:r>
      <w:proofErr w:type="gramEnd"/>
      <w:r w:rsidR="001A4EC9" w:rsidRPr="00520AAA">
        <w:rPr>
          <w:rFonts w:cs="Arial"/>
          <w:color w:val="000000"/>
          <w:sz w:val="24"/>
          <w:szCs w:val="24"/>
        </w:rPr>
        <w:t xml:space="preserve"> the </w:t>
      </w:r>
      <w:r w:rsidR="004A58F6" w:rsidRPr="00520AAA">
        <w:rPr>
          <w:rFonts w:cs="Arial"/>
          <w:color w:val="000000"/>
          <w:sz w:val="24"/>
          <w:szCs w:val="24"/>
        </w:rPr>
        <w:t xml:space="preserve">outstanding amount </w:t>
      </w:r>
      <w:r w:rsidR="001A4EC9" w:rsidRPr="00520AAA">
        <w:rPr>
          <w:rFonts w:cs="Arial"/>
          <w:color w:val="000000"/>
          <w:sz w:val="24"/>
          <w:szCs w:val="24"/>
        </w:rPr>
        <w:t>at any time before the trigge</w:t>
      </w:r>
      <w:r w:rsidR="008053A7" w:rsidRPr="00520AAA">
        <w:rPr>
          <w:rFonts w:cs="Arial"/>
          <w:color w:val="000000"/>
          <w:sz w:val="24"/>
          <w:szCs w:val="24"/>
        </w:rPr>
        <w:t xml:space="preserve">r event described at paragraph </w:t>
      </w:r>
      <w:r w:rsidR="00F34112" w:rsidRPr="00520AAA">
        <w:rPr>
          <w:rFonts w:cs="Arial"/>
          <w:color w:val="000000"/>
          <w:sz w:val="24"/>
          <w:szCs w:val="24"/>
        </w:rPr>
        <w:t>62</w:t>
      </w:r>
      <w:r w:rsidR="001A4EC9" w:rsidRPr="00520AAA">
        <w:rPr>
          <w:rFonts w:cs="Arial"/>
          <w:color w:val="000000"/>
          <w:sz w:val="24"/>
          <w:szCs w:val="24"/>
        </w:rPr>
        <w:t xml:space="preserve"> </w:t>
      </w:r>
      <w:r w:rsidR="00C01410" w:rsidRPr="00520AAA">
        <w:rPr>
          <w:rFonts w:cs="Arial"/>
          <w:color w:val="000000"/>
          <w:sz w:val="24"/>
          <w:szCs w:val="24"/>
        </w:rPr>
        <w:t>provided that</w:t>
      </w:r>
      <w:r w:rsidR="001A4EC9" w:rsidRPr="00520AAA">
        <w:rPr>
          <w:rFonts w:cs="Arial"/>
          <w:color w:val="000000"/>
          <w:sz w:val="24"/>
          <w:szCs w:val="24"/>
        </w:rPr>
        <w:t xml:space="preserve"> the amount of each repayment is £100 or more</w:t>
      </w:r>
      <w:r w:rsidR="001A4EC9" w:rsidRPr="00520AAA">
        <w:rPr>
          <w:rFonts w:cs="Arial"/>
          <w:color w:val="000000"/>
          <w:sz w:val="24"/>
          <w:szCs w:val="24"/>
          <w:vertAlign w:val="superscript"/>
        </w:rPr>
        <w:t>1</w:t>
      </w:r>
      <w:r w:rsidR="001A4EC9" w:rsidRPr="00520AAA">
        <w:rPr>
          <w:rFonts w:cs="Arial"/>
          <w:color w:val="000000"/>
          <w:sz w:val="24"/>
          <w:szCs w:val="24"/>
        </w:rPr>
        <w:t>.</w:t>
      </w:r>
    </w:p>
    <w:p w14:paraId="73DF47DC" w14:textId="77777777" w:rsidR="005152D9" w:rsidRPr="00520AAA" w:rsidRDefault="005152D9" w:rsidP="005152D9">
      <w:pPr>
        <w:pStyle w:val="MainNums"/>
        <w:numPr>
          <w:ilvl w:val="0"/>
          <w:numId w:val="0"/>
        </w:numPr>
        <w:tabs>
          <w:tab w:val="left" w:pos="567"/>
          <w:tab w:val="left" w:pos="1134"/>
          <w:tab w:val="left" w:pos="1701"/>
          <w:tab w:val="left" w:pos="2268"/>
        </w:tabs>
        <w:spacing w:before="0"/>
        <w:rPr>
          <w:rFonts w:cs="Arial"/>
          <w:color w:val="000000"/>
          <w:sz w:val="24"/>
          <w:szCs w:val="24"/>
        </w:rPr>
      </w:pPr>
    </w:p>
    <w:p w14:paraId="57D4A8E6" w14:textId="77777777" w:rsidR="001A4EC9" w:rsidRPr="00520AAA" w:rsidRDefault="001A4EC9" w:rsidP="00CD2C49">
      <w:pPr>
        <w:pStyle w:val="Leg"/>
      </w:pPr>
      <w:proofErr w:type="gramStart"/>
      <w:r w:rsidRPr="00520AAA">
        <w:t>1</w:t>
      </w:r>
      <w:r w:rsidR="005152D9" w:rsidRPr="00520AAA">
        <w:t xml:space="preserve"> </w:t>
      </w:r>
      <w:r w:rsidRPr="00520AAA">
        <w:t xml:space="preserve"> LMI</w:t>
      </w:r>
      <w:proofErr w:type="gramEnd"/>
      <w:r w:rsidRPr="00520AAA">
        <w:t xml:space="preserve"> Regs</w:t>
      </w:r>
      <w:r w:rsidR="00F34112" w:rsidRPr="00520AAA">
        <w:t xml:space="preserve"> (NI)</w:t>
      </w:r>
      <w:r w:rsidRPr="00520AAA">
        <w:t>, reg 16(</w:t>
      </w:r>
      <w:r w:rsidR="006A62AA" w:rsidRPr="00520AAA">
        <w:t>6</w:t>
      </w:r>
      <w:r w:rsidRPr="00520AAA">
        <w:t>)</w:t>
      </w:r>
    </w:p>
    <w:p w14:paraId="146061A4" w14:textId="77777777" w:rsidR="005152D9" w:rsidRPr="00520AAA" w:rsidRDefault="005152D9" w:rsidP="001D59CC">
      <w:pPr>
        <w:tabs>
          <w:tab w:val="left" w:pos="567"/>
          <w:tab w:val="left" w:pos="1134"/>
          <w:tab w:val="left" w:pos="1701"/>
          <w:tab w:val="left" w:pos="2268"/>
        </w:tabs>
        <w:ind w:left="0" w:firstLine="0"/>
        <w:rPr>
          <w:rFonts w:cs="Arial"/>
          <w:snapToGrid w:val="0"/>
          <w:color w:val="000000"/>
          <w:sz w:val="24"/>
        </w:rPr>
      </w:pPr>
    </w:p>
    <w:p w14:paraId="508E7B23" w14:textId="77777777" w:rsidR="00201B9C" w:rsidRPr="00520AAA" w:rsidRDefault="005152D9" w:rsidP="005152D9">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r w:rsidRPr="00520AAA">
        <w:rPr>
          <w:rFonts w:cs="Arial"/>
          <w:snapToGrid w:val="0"/>
          <w:color w:val="000000"/>
          <w:sz w:val="24"/>
          <w:szCs w:val="24"/>
        </w:rPr>
        <w:t>71</w:t>
      </w:r>
      <w:r w:rsidRPr="00520AAA">
        <w:rPr>
          <w:rFonts w:cs="Arial"/>
          <w:snapToGrid w:val="0"/>
          <w:color w:val="000000"/>
          <w:sz w:val="24"/>
          <w:szCs w:val="24"/>
        </w:rPr>
        <w:tab/>
      </w:r>
      <w:r w:rsidR="00201B9C" w:rsidRPr="00520AAA">
        <w:rPr>
          <w:rFonts w:cs="Arial"/>
          <w:snapToGrid w:val="0"/>
          <w:color w:val="000000"/>
          <w:sz w:val="24"/>
          <w:szCs w:val="24"/>
        </w:rPr>
        <w:t xml:space="preserve">Where the </w:t>
      </w:r>
      <w:r w:rsidR="004A58F6" w:rsidRPr="00520AAA">
        <w:rPr>
          <w:rFonts w:cs="Arial"/>
          <w:snapToGrid w:val="0"/>
          <w:color w:val="000000"/>
          <w:sz w:val="24"/>
          <w:szCs w:val="24"/>
        </w:rPr>
        <w:t>outstanding amount</w:t>
      </w:r>
      <w:r w:rsidR="00201B9C" w:rsidRPr="00520AAA">
        <w:rPr>
          <w:rFonts w:cs="Arial"/>
          <w:snapToGrid w:val="0"/>
          <w:color w:val="000000"/>
          <w:sz w:val="24"/>
          <w:szCs w:val="24"/>
        </w:rPr>
        <w:t xml:space="preserve"> </w:t>
      </w:r>
      <w:r w:rsidR="007F5790" w:rsidRPr="00520AAA">
        <w:rPr>
          <w:rFonts w:cs="Arial"/>
          <w:snapToGrid w:val="0"/>
          <w:color w:val="000000"/>
          <w:sz w:val="24"/>
          <w:szCs w:val="24"/>
        </w:rPr>
        <w:t>is</w:t>
      </w:r>
      <w:r w:rsidR="00201B9C" w:rsidRPr="00520AAA">
        <w:rPr>
          <w:rFonts w:cs="Arial"/>
          <w:snapToGrid w:val="0"/>
          <w:color w:val="000000"/>
          <w:sz w:val="24"/>
          <w:szCs w:val="24"/>
        </w:rPr>
        <w:t xml:space="preserve"> less than £100 the claimant is permitted to repay </w:t>
      </w:r>
      <w:r w:rsidR="007F5790" w:rsidRPr="00520AAA">
        <w:rPr>
          <w:rFonts w:cs="Arial"/>
          <w:snapToGrid w:val="0"/>
          <w:color w:val="000000"/>
          <w:sz w:val="24"/>
          <w:szCs w:val="24"/>
        </w:rPr>
        <w:t xml:space="preserve">that sum </w:t>
      </w:r>
      <w:r w:rsidR="00201B9C" w:rsidRPr="00520AAA">
        <w:rPr>
          <w:rFonts w:cs="Arial"/>
          <w:snapToGrid w:val="0"/>
          <w:color w:val="000000"/>
          <w:sz w:val="24"/>
          <w:szCs w:val="24"/>
        </w:rPr>
        <w:t>in full in one repayment</w:t>
      </w:r>
      <w:r w:rsidR="00201B9C" w:rsidRPr="00520AAA">
        <w:rPr>
          <w:rFonts w:cs="Arial"/>
          <w:snapToGrid w:val="0"/>
          <w:color w:val="000000"/>
          <w:sz w:val="24"/>
          <w:szCs w:val="24"/>
          <w:vertAlign w:val="superscript"/>
        </w:rPr>
        <w:t>1</w:t>
      </w:r>
      <w:r w:rsidRPr="00520AAA">
        <w:rPr>
          <w:rFonts w:cs="Arial"/>
          <w:snapToGrid w:val="0"/>
          <w:color w:val="000000"/>
          <w:sz w:val="24"/>
          <w:szCs w:val="24"/>
        </w:rPr>
        <w:t>.</w:t>
      </w:r>
    </w:p>
    <w:p w14:paraId="0516CE27" w14:textId="77777777" w:rsidR="005152D9" w:rsidRPr="00520AAA" w:rsidRDefault="005152D9" w:rsidP="005152D9">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p>
    <w:p w14:paraId="56EF58E0" w14:textId="77777777" w:rsidR="00201B9C" w:rsidRPr="00520AAA" w:rsidRDefault="00201B9C" w:rsidP="00CD2C49">
      <w:pPr>
        <w:pStyle w:val="Leg"/>
      </w:pPr>
      <w:proofErr w:type="gramStart"/>
      <w:r w:rsidRPr="00520AAA">
        <w:t>1</w:t>
      </w:r>
      <w:r w:rsidR="005152D9" w:rsidRPr="00520AAA">
        <w:t xml:space="preserve"> </w:t>
      </w:r>
      <w:r w:rsidRPr="00520AAA">
        <w:t xml:space="preserve"> LMI</w:t>
      </w:r>
      <w:proofErr w:type="gramEnd"/>
      <w:r w:rsidRPr="00520AAA">
        <w:t xml:space="preserve"> Regs</w:t>
      </w:r>
      <w:r w:rsidR="005152D9" w:rsidRPr="00520AAA">
        <w:t xml:space="preserve"> (NI)</w:t>
      </w:r>
      <w:r w:rsidRPr="00520AAA">
        <w:t>, reg 16(</w:t>
      </w:r>
      <w:r w:rsidR="006A62AA" w:rsidRPr="00520AAA">
        <w:t>7</w:t>
      </w:r>
      <w:r w:rsidRPr="00520AAA">
        <w:t>)</w:t>
      </w:r>
    </w:p>
    <w:p w14:paraId="373177BF" w14:textId="77777777" w:rsidR="005152D9" w:rsidRPr="00520AAA" w:rsidRDefault="005152D9" w:rsidP="005152D9">
      <w:pPr>
        <w:rPr>
          <w:color w:val="000000"/>
          <w:sz w:val="24"/>
        </w:rPr>
      </w:pPr>
    </w:p>
    <w:p w14:paraId="7FCBA337" w14:textId="77777777" w:rsidR="001A4EC9" w:rsidRPr="00520AAA" w:rsidRDefault="005152D9" w:rsidP="001D59CC">
      <w:pPr>
        <w:pStyle w:val="Topic"/>
        <w:tabs>
          <w:tab w:val="left" w:pos="567"/>
          <w:tab w:val="left" w:pos="1134"/>
          <w:tab w:val="left" w:pos="1701"/>
          <w:tab w:val="left" w:pos="2268"/>
        </w:tabs>
        <w:spacing w:before="0"/>
        <w:ind w:left="0" w:firstLine="0"/>
        <w:rPr>
          <w:rFonts w:cs="Arial"/>
          <w:snapToGrid w:val="0"/>
          <w:color w:val="000000"/>
          <w:szCs w:val="24"/>
        </w:rPr>
      </w:pPr>
      <w:r w:rsidRPr="00520AAA">
        <w:rPr>
          <w:rFonts w:cs="Arial"/>
          <w:snapToGrid w:val="0"/>
          <w:color w:val="000000"/>
          <w:szCs w:val="24"/>
        </w:rPr>
        <w:lastRenderedPageBreak/>
        <w:tab/>
        <w:t>Direct Payments</w:t>
      </w:r>
    </w:p>
    <w:p w14:paraId="42416419" w14:textId="77777777" w:rsidR="005152D9" w:rsidRPr="00520AAA" w:rsidRDefault="005152D9" w:rsidP="005152D9">
      <w:pPr>
        <w:pStyle w:val="MainNums"/>
        <w:numPr>
          <w:ilvl w:val="0"/>
          <w:numId w:val="0"/>
        </w:numPr>
        <w:tabs>
          <w:tab w:val="left" w:pos="567"/>
          <w:tab w:val="left" w:pos="1134"/>
          <w:tab w:val="left" w:pos="1701"/>
          <w:tab w:val="left" w:pos="2268"/>
        </w:tabs>
        <w:spacing w:before="0"/>
        <w:rPr>
          <w:rFonts w:cs="Arial"/>
          <w:color w:val="000000"/>
          <w:sz w:val="24"/>
          <w:szCs w:val="24"/>
        </w:rPr>
      </w:pPr>
    </w:p>
    <w:p w14:paraId="61A9FB4E" w14:textId="77777777" w:rsidR="001A4EC9" w:rsidRPr="00520AAA" w:rsidRDefault="005152D9" w:rsidP="005152D9">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72</w:t>
      </w:r>
      <w:r w:rsidRPr="00520AAA">
        <w:rPr>
          <w:rFonts w:cs="Arial"/>
          <w:color w:val="000000"/>
          <w:sz w:val="24"/>
          <w:szCs w:val="24"/>
        </w:rPr>
        <w:tab/>
      </w:r>
      <w:r w:rsidR="007F5790" w:rsidRPr="00520AAA">
        <w:rPr>
          <w:rFonts w:cs="Arial"/>
          <w:color w:val="000000"/>
          <w:sz w:val="24"/>
          <w:szCs w:val="24"/>
        </w:rPr>
        <w:t>Lo</w:t>
      </w:r>
      <w:r w:rsidR="001A4EC9" w:rsidRPr="00520AAA">
        <w:rPr>
          <w:rFonts w:cs="Arial"/>
          <w:color w:val="000000"/>
          <w:sz w:val="24"/>
          <w:szCs w:val="24"/>
        </w:rPr>
        <w:t>an payments shall be made</w:t>
      </w:r>
      <w:r w:rsidR="00CB3055" w:rsidRPr="00520AAA">
        <w:rPr>
          <w:rFonts w:cs="Arial"/>
          <w:color w:val="000000"/>
          <w:sz w:val="24"/>
          <w:szCs w:val="24"/>
        </w:rPr>
        <w:t xml:space="preserve">, in accordance with paragraphs </w:t>
      </w:r>
      <w:r w:rsidR="00583BA6" w:rsidRPr="00520AAA">
        <w:rPr>
          <w:rFonts w:cs="Arial"/>
          <w:color w:val="000000"/>
          <w:sz w:val="24"/>
          <w:szCs w:val="24"/>
        </w:rPr>
        <w:t>220</w:t>
      </w:r>
      <w:r w:rsidR="00CB3055" w:rsidRPr="00520AAA">
        <w:rPr>
          <w:rFonts w:cs="Arial"/>
          <w:color w:val="000000"/>
          <w:sz w:val="24"/>
          <w:szCs w:val="24"/>
        </w:rPr>
        <w:t xml:space="preserve"> to </w:t>
      </w:r>
      <w:r w:rsidR="00583BA6" w:rsidRPr="00520AAA">
        <w:rPr>
          <w:rFonts w:cs="Arial"/>
          <w:color w:val="000000"/>
          <w:sz w:val="24"/>
          <w:szCs w:val="24"/>
        </w:rPr>
        <w:t>225</w:t>
      </w:r>
      <w:r w:rsidR="00CB3055" w:rsidRPr="00520AAA">
        <w:rPr>
          <w:rFonts w:cs="Arial"/>
          <w:color w:val="000000"/>
          <w:sz w:val="24"/>
          <w:szCs w:val="24"/>
        </w:rPr>
        <w:t>,</w:t>
      </w:r>
      <w:r w:rsidR="0018392F" w:rsidRPr="00520AAA">
        <w:rPr>
          <w:rFonts w:cs="Arial"/>
          <w:color w:val="000000"/>
          <w:sz w:val="24"/>
          <w:szCs w:val="24"/>
        </w:rPr>
        <w:t xml:space="preserve"> </w:t>
      </w:r>
      <w:r w:rsidR="001A4EC9" w:rsidRPr="00520AAA">
        <w:rPr>
          <w:rFonts w:cs="Arial"/>
          <w:color w:val="000000"/>
          <w:sz w:val="24"/>
          <w:szCs w:val="24"/>
        </w:rPr>
        <w:t xml:space="preserve">by the </w:t>
      </w:r>
      <w:r w:rsidR="006A62AA" w:rsidRPr="00520AAA">
        <w:rPr>
          <w:rFonts w:cs="Arial"/>
          <w:color w:val="000000"/>
          <w:sz w:val="24"/>
          <w:szCs w:val="24"/>
        </w:rPr>
        <w:t>Department</w:t>
      </w:r>
      <w:r w:rsidR="001A4EC9" w:rsidRPr="00520AAA">
        <w:rPr>
          <w:rFonts w:cs="Arial"/>
          <w:color w:val="000000"/>
          <w:sz w:val="24"/>
          <w:szCs w:val="24"/>
        </w:rPr>
        <w:t xml:space="preserve"> direct to the claimant’s lender </w:t>
      </w:r>
      <w:proofErr w:type="gramStart"/>
      <w:r w:rsidR="001A4EC9" w:rsidRPr="00520AAA">
        <w:rPr>
          <w:rFonts w:cs="Arial"/>
          <w:color w:val="000000"/>
          <w:sz w:val="24"/>
          <w:szCs w:val="24"/>
        </w:rPr>
        <w:t>wh</w:t>
      </w:r>
      <w:r w:rsidRPr="00520AAA">
        <w:rPr>
          <w:rFonts w:cs="Arial"/>
          <w:color w:val="000000"/>
          <w:sz w:val="24"/>
          <w:szCs w:val="24"/>
        </w:rPr>
        <w:t>ere</w:t>
      </w:r>
      <w:proofErr w:type="gramEnd"/>
    </w:p>
    <w:p w14:paraId="511AD293" w14:textId="77777777" w:rsidR="005152D9" w:rsidRPr="00520AAA" w:rsidRDefault="005152D9" w:rsidP="005152D9">
      <w:pPr>
        <w:pStyle w:val="Indent1"/>
        <w:numPr>
          <w:ilvl w:val="0"/>
          <w:numId w:val="0"/>
        </w:numPr>
        <w:tabs>
          <w:tab w:val="left" w:pos="1134"/>
          <w:tab w:val="left" w:pos="1701"/>
          <w:tab w:val="left" w:pos="2268"/>
        </w:tabs>
        <w:rPr>
          <w:rFonts w:cs="Arial"/>
          <w:color w:val="000000"/>
          <w:sz w:val="24"/>
        </w:rPr>
      </w:pPr>
    </w:p>
    <w:p w14:paraId="0D0D392E" w14:textId="77777777" w:rsidR="001A4EC9" w:rsidRPr="00520AAA" w:rsidRDefault="005152D9" w:rsidP="005152D9">
      <w:pPr>
        <w:pStyle w:val="Indent1"/>
        <w:numPr>
          <w:ilvl w:val="0"/>
          <w:numId w:val="0"/>
        </w:numPr>
        <w:tabs>
          <w:tab w:val="left" w:pos="567"/>
          <w:tab w:val="left" w:pos="1134"/>
          <w:tab w:val="left" w:pos="1701"/>
          <w:tab w:val="left" w:pos="2268"/>
        </w:tabs>
        <w:ind w:left="1134" w:hanging="1134"/>
        <w:rPr>
          <w:rFonts w:cs="Arial"/>
          <w:b/>
          <w:color w:val="000000"/>
          <w:sz w:val="24"/>
        </w:rPr>
      </w:pPr>
      <w:r w:rsidRPr="00520AAA">
        <w:rPr>
          <w:rFonts w:cs="Arial"/>
          <w:color w:val="000000"/>
          <w:sz w:val="24"/>
        </w:rPr>
        <w:tab/>
      </w:r>
      <w:r w:rsidRPr="00520AAA">
        <w:rPr>
          <w:rFonts w:cs="Arial"/>
          <w:b/>
          <w:color w:val="000000"/>
          <w:sz w:val="24"/>
        </w:rPr>
        <w:t>1.</w:t>
      </w:r>
      <w:r w:rsidRPr="00520AAA">
        <w:rPr>
          <w:rFonts w:cs="Arial"/>
          <w:b/>
          <w:color w:val="000000"/>
          <w:sz w:val="24"/>
        </w:rPr>
        <w:tab/>
      </w:r>
      <w:r w:rsidR="001A4EC9" w:rsidRPr="00520AAA">
        <w:rPr>
          <w:rFonts w:cs="Arial"/>
          <w:color w:val="000000"/>
          <w:sz w:val="24"/>
        </w:rPr>
        <w:t xml:space="preserve">the claimant has a loan for which </w:t>
      </w:r>
      <w:r w:rsidR="0018392F" w:rsidRPr="00520AAA">
        <w:rPr>
          <w:rFonts w:cs="Arial"/>
          <w:color w:val="000000"/>
          <w:sz w:val="24"/>
        </w:rPr>
        <w:t xml:space="preserve">owner-occupier </w:t>
      </w:r>
      <w:r w:rsidR="001A4EC9" w:rsidRPr="00520AAA">
        <w:rPr>
          <w:rFonts w:cs="Arial"/>
          <w:color w:val="000000"/>
          <w:sz w:val="24"/>
        </w:rPr>
        <w:t xml:space="preserve">payments are payable to a qualifying lender </w:t>
      </w:r>
      <w:r w:rsidR="001A4EC9" w:rsidRPr="00520AAA">
        <w:rPr>
          <w:rFonts w:cs="Arial"/>
          <w:b/>
          <w:color w:val="000000"/>
          <w:sz w:val="24"/>
        </w:rPr>
        <w:t>and</w:t>
      </w:r>
    </w:p>
    <w:p w14:paraId="4F576324" w14:textId="77777777" w:rsidR="005152D9" w:rsidRPr="00520AAA" w:rsidRDefault="005152D9" w:rsidP="005152D9">
      <w:pPr>
        <w:pStyle w:val="Indent1"/>
        <w:numPr>
          <w:ilvl w:val="0"/>
          <w:numId w:val="0"/>
        </w:numPr>
        <w:tabs>
          <w:tab w:val="left" w:pos="567"/>
          <w:tab w:val="left" w:pos="1134"/>
          <w:tab w:val="left" w:pos="1701"/>
          <w:tab w:val="left" w:pos="2268"/>
        </w:tabs>
        <w:ind w:left="1134" w:hanging="1134"/>
        <w:rPr>
          <w:rFonts w:cs="Arial"/>
          <w:color w:val="000000"/>
          <w:sz w:val="24"/>
        </w:rPr>
      </w:pPr>
    </w:p>
    <w:p w14:paraId="66833637" w14:textId="77777777" w:rsidR="001A4EC9" w:rsidRPr="00520AAA" w:rsidRDefault="005152D9" w:rsidP="005152D9">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2.</w:t>
      </w:r>
      <w:r w:rsidRPr="00520AAA">
        <w:rPr>
          <w:rFonts w:cs="Arial"/>
          <w:b/>
          <w:color w:val="000000"/>
          <w:sz w:val="24"/>
        </w:rPr>
        <w:tab/>
      </w:r>
      <w:r w:rsidR="001A4EC9" w:rsidRPr="00520AAA">
        <w:rPr>
          <w:rFonts w:cs="Arial"/>
          <w:color w:val="000000"/>
          <w:sz w:val="24"/>
        </w:rPr>
        <w:t xml:space="preserve">those </w:t>
      </w:r>
      <w:r w:rsidR="0018392F" w:rsidRPr="00520AAA">
        <w:rPr>
          <w:rFonts w:cs="Arial"/>
          <w:color w:val="000000"/>
          <w:sz w:val="24"/>
        </w:rPr>
        <w:t>owner-occupier</w:t>
      </w:r>
      <w:r w:rsidR="001A4EC9" w:rsidRPr="00520AAA">
        <w:rPr>
          <w:rFonts w:cs="Arial"/>
          <w:color w:val="000000"/>
          <w:sz w:val="24"/>
        </w:rPr>
        <w:t xml:space="preserve"> payments trigger the calculation of a loan payment</w:t>
      </w:r>
      <w:r w:rsidR="00CB3055" w:rsidRPr="00520AAA">
        <w:rPr>
          <w:rFonts w:cs="Arial"/>
          <w:color w:val="000000"/>
          <w:sz w:val="24"/>
          <w:vertAlign w:val="superscript"/>
        </w:rPr>
        <w:t>1</w:t>
      </w:r>
      <w:r w:rsidRPr="00520AAA">
        <w:rPr>
          <w:rFonts w:cs="Arial"/>
          <w:color w:val="000000"/>
          <w:sz w:val="24"/>
        </w:rPr>
        <w:t>.</w:t>
      </w:r>
    </w:p>
    <w:p w14:paraId="52C3C986" w14:textId="77777777" w:rsidR="005152D9" w:rsidRPr="00520AAA" w:rsidRDefault="005152D9" w:rsidP="005152D9">
      <w:pPr>
        <w:pStyle w:val="Indent1"/>
        <w:numPr>
          <w:ilvl w:val="0"/>
          <w:numId w:val="0"/>
        </w:numPr>
        <w:tabs>
          <w:tab w:val="left" w:pos="567"/>
          <w:tab w:val="left" w:pos="1134"/>
          <w:tab w:val="left" w:pos="1701"/>
          <w:tab w:val="left" w:pos="2268"/>
        </w:tabs>
        <w:rPr>
          <w:rFonts w:cs="Arial"/>
          <w:color w:val="000000"/>
          <w:sz w:val="24"/>
        </w:rPr>
      </w:pPr>
    </w:p>
    <w:p w14:paraId="3C1708F3" w14:textId="77777777" w:rsidR="002B1442" w:rsidRPr="00520AAA" w:rsidRDefault="001A4EC9" w:rsidP="00CD2C49">
      <w:pPr>
        <w:pStyle w:val="Leg"/>
      </w:pPr>
      <w:proofErr w:type="gramStart"/>
      <w:r w:rsidRPr="00520AAA">
        <w:t>1</w:t>
      </w:r>
      <w:r w:rsidR="005152D9" w:rsidRPr="00520AAA">
        <w:t xml:space="preserve"> </w:t>
      </w:r>
      <w:r w:rsidRPr="00520AAA">
        <w:t xml:space="preserve"> </w:t>
      </w:r>
      <w:r w:rsidR="006A62AA" w:rsidRPr="00520AAA">
        <w:t>LMI</w:t>
      </w:r>
      <w:proofErr w:type="gramEnd"/>
      <w:r w:rsidR="005152D9" w:rsidRPr="00520AAA">
        <w:t xml:space="preserve"> </w:t>
      </w:r>
      <w:r w:rsidRPr="00520AAA">
        <w:t>Regs</w:t>
      </w:r>
      <w:r w:rsidR="006A62AA" w:rsidRPr="00520AAA">
        <w:t xml:space="preserve"> (NI</w:t>
      </w:r>
      <w:r w:rsidR="005152D9" w:rsidRPr="00520AAA">
        <w:t>)</w:t>
      </w:r>
      <w:r w:rsidRPr="00520AAA">
        <w:t>, reg 17(2</w:t>
      </w:r>
      <w:r w:rsidR="002B1442" w:rsidRPr="00520AAA">
        <w:t>)</w:t>
      </w:r>
    </w:p>
    <w:p w14:paraId="5ABF2200" w14:textId="77777777" w:rsidR="005152D9" w:rsidRPr="00520AAA" w:rsidRDefault="005152D9" w:rsidP="005152D9">
      <w:pPr>
        <w:rPr>
          <w:color w:val="000000"/>
          <w:sz w:val="24"/>
        </w:rPr>
      </w:pPr>
    </w:p>
    <w:p w14:paraId="71883E07" w14:textId="77777777" w:rsidR="003673BA" w:rsidRPr="00520AAA" w:rsidRDefault="005152D9" w:rsidP="001D59CC">
      <w:pPr>
        <w:pStyle w:val="Topic"/>
        <w:tabs>
          <w:tab w:val="left" w:pos="567"/>
          <w:tab w:val="left" w:pos="1134"/>
          <w:tab w:val="left" w:pos="1701"/>
          <w:tab w:val="left" w:pos="2268"/>
        </w:tabs>
        <w:spacing w:before="0"/>
        <w:ind w:left="0" w:firstLine="0"/>
        <w:rPr>
          <w:rFonts w:cs="Arial"/>
          <w:color w:val="000000"/>
          <w:szCs w:val="24"/>
        </w:rPr>
      </w:pPr>
      <w:r w:rsidRPr="00520AAA">
        <w:rPr>
          <w:rFonts w:cs="Arial"/>
          <w:color w:val="000000"/>
          <w:szCs w:val="24"/>
        </w:rPr>
        <w:tab/>
      </w:r>
      <w:r w:rsidR="00431160" w:rsidRPr="00520AAA">
        <w:rPr>
          <w:rFonts w:cs="Arial"/>
          <w:color w:val="000000"/>
          <w:szCs w:val="24"/>
        </w:rPr>
        <w:t>Qualifying period</w:t>
      </w:r>
    </w:p>
    <w:p w14:paraId="12C07F31" w14:textId="77777777" w:rsidR="005152D9" w:rsidRPr="00520AAA" w:rsidRDefault="005152D9" w:rsidP="001D59CC">
      <w:pPr>
        <w:pStyle w:val="SubGroup"/>
        <w:tabs>
          <w:tab w:val="left" w:pos="567"/>
          <w:tab w:val="left" w:pos="1134"/>
          <w:tab w:val="left" w:pos="1701"/>
          <w:tab w:val="left" w:pos="2268"/>
        </w:tabs>
        <w:spacing w:before="0"/>
        <w:ind w:left="0" w:firstLine="0"/>
        <w:rPr>
          <w:rFonts w:cs="Arial"/>
          <w:b w:val="0"/>
          <w:color w:val="000000"/>
          <w:szCs w:val="24"/>
        </w:rPr>
      </w:pPr>
    </w:p>
    <w:p w14:paraId="7DDC3CF6" w14:textId="77777777" w:rsidR="002B1442" w:rsidRPr="00520AAA" w:rsidRDefault="005152D9" w:rsidP="001D59CC">
      <w:pPr>
        <w:pStyle w:val="SubGroup"/>
        <w:tabs>
          <w:tab w:val="left" w:pos="567"/>
          <w:tab w:val="left" w:pos="1134"/>
          <w:tab w:val="left" w:pos="1701"/>
          <w:tab w:val="left" w:pos="2268"/>
        </w:tabs>
        <w:spacing w:before="0"/>
        <w:ind w:left="0" w:firstLine="0"/>
        <w:rPr>
          <w:rFonts w:cs="Arial"/>
          <w:color w:val="000000"/>
          <w:szCs w:val="24"/>
        </w:rPr>
      </w:pPr>
      <w:r w:rsidRPr="00520AAA">
        <w:rPr>
          <w:rFonts w:cs="Arial"/>
          <w:color w:val="000000"/>
          <w:szCs w:val="24"/>
        </w:rPr>
        <w:tab/>
      </w:r>
      <w:r w:rsidR="002B1442" w:rsidRPr="00520AAA">
        <w:rPr>
          <w:rFonts w:cs="Arial"/>
          <w:color w:val="000000"/>
          <w:szCs w:val="24"/>
        </w:rPr>
        <w:t>General</w:t>
      </w:r>
    </w:p>
    <w:p w14:paraId="051B921F" w14:textId="77777777" w:rsidR="005152D9" w:rsidRPr="00520AAA" w:rsidRDefault="005152D9" w:rsidP="005152D9">
      <w:pPr>
        <w:pStyle w:val="MainNums"/>
        <w:numPr>
          <w:ilvl w:val="0"/>
          <w:numId w:val="0"/>
        </w:numPr>
        <w:tabs>
          <w:tab w:val="left" w:pos="567"/>
          <w:tab w:val="left" w:pos="1134"/>
          <w:tab w:val="left" w:pos="1701"/>
          <w:tab w:val="left" w:pos="2268"/>
        </w:tabs>
        <w:spacing w:before="0"/>
        <w:rPr>
          <w:rFonts w:cs="Arial"/>
          <w:color w:val="000000"/>
          <w:sz w:val="24"/>
          <w:szCs w:val="24"/>
        </w:rPr>
      </w:pPr>
    </w:p>
    <w:p w14:paraId="0DC16058" w14:textId="3ED992F0" w:rsidR="002B1442" w:rsidRPr="00520AAA" w:rsidRDefault="005152D9" w:rsidP="005152D9">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73</w:t>
      </w:r>
      <w:r w:rsidRPr="00520AAA">
        <w:rPr>
          <w:rFonts w:cs="Arial"/>
          <w:color w:val="000000"/>
          <w:sz w:val="24"/>
          <w:szCs w:val="24"/>
        </w:rPr>
        <w:tab/>
      </w:r>
      <w:r w:rsidR="0068122C" w:rsidRPr="0068122C">
        <w:rPr>
          <w:rFonts w:cs="Arial"/>
          <w:b/>
          <w:bCs/>
          <w:color w:val="000000"/>
          <w:sz w:val="24"/>
          <w:szCs w:val="24"/>
        </w:rPr>
        <w:t>[See ADM Memo 5/23]</w:t>
      </w:r>
      <w:r w:rsidR="0068122C">
        <w:rPr>
          <w:rFonts w:cs="Arial"/>
          <w:b/>
          <w:bCs/>
          <w:color w:val="000000"/>
          <w:sz w:val="24"/>
          <w:szCs w:val="24"/>
        </w:rPr>
        <w:t xml:space="preserve"> </w:t>
      </w:r>
      <w:r w:rsidR="002B1442" w:rsidRPr="00520AAA">
        <w:rPr>
          <w:rFonts w:cs="Arial"/>
          <w:color w:val="000000"/>
          <w:sz w:val="24"/>
          <w:szCs w:val="24"/>
        </w:rPr>
        <w:t xml:space="preserve">A claimant </w:t>
      </w:r>
      <w:proofErr w:type="gramStart"/>
      <w:r w:rsidR="002B1442" w:rsidRPr="00520AAA">
        <w:rPr>
          <w:rFonts w:cs="Arial"/>
          <w:color w:val="000000"/>
          <w:sz w:val="24"/>
          <w:szCs w:val="24"/>
        </w:rPr>
        <w:t>has to</w:t>
      </w:r>
      <w:proofErr w:type="gramEnd"/>
      <w:r w:rsidR="002B1442" w:rsidRPr="00520AAA">
        <w:rPr>
          <w:rFonts w:cs="Arial"/>
          <w:color w:val="000000"/>
          <w:sz w:val="24"/>
          <w:szCs w:val="24"/>
        </w:rPr>
        <w:t xml:space="preserve"> serve a qualifying period before a loan payment can be made. </w:t>
      </w:r>
      <w:r w:rsidRPr="00520AAA">
        <w:rPr>
          <w:rFonts w:cs="Arial"/>
          <w:color w:val="000000"/>
          <w:sz w:val="24"/>
          <w:szCs w:val="24"/>
        </w:rPr>
        <w:t xml:space="preserve"> </w:t>
      </w:r>
      <w:r w:rsidR="002B1442" w:rsidRPr="00520AAA">
        <w:rPr>
          <w:rFonts w:cs="Arial"/>
          <w:color w:val="000000"/>
          <w:sz w:val="24"/>
          <w:szCs w:val="24"/>
        </w:rPr>
        <w:t xml:space="preserve">That qualifying period </w:t>
      </w:r>
      <w:proofErr w:type="gramStart"/>
      <w:r w:rsidR="002B1442" w:rsidRPr="00520AAA">
        <w:rPr>
          <w:rFonts w:cs="Arial"/>
          <w:color w:val="000000"/>
          <w:sz w:val="24"/>
          <w:szCs w:val="24"/>
        </w:rPr>
        <w:t>is</w:t>
      </w:r>
      <w:proofErr w:type="gramEnd"/>
    </w:p>
    <w:p w14:paraId="4E99C278" w14:textId="77777777" w:rsidR="005152D9" w:rsidRPr="00520AAA" w:rsidRDefault="005152D9" w:rsidP="005152D9">
      <w:pPr>
        <w:pStyle w:val="Indent1"/>
        <w:numPr>
          <w:ilvl w:val="0"/>
          <w:numId w:val="0"/>
        </w:numPr>
        <w:tabs>
          <w:tab w:val="left" w:pos="1134"/>
          <w:tab w:val="left" w:pos="1701"/>
          <w:tab w:val="left" w:pos="2268"/>
        </w:tabs>
        <w:rPr>
          <w:rFonts w:cs="Arial"/>
          <w:color w:val="000000"/>
          <w:sz w:val="24"/>
        </w:rPr>
      </w:pPr>
    </w:p>
    <w:p w14:paraId="7BC65FC4" w14:textId="77777777" w:rsidR="002B1442" w:rsidRPr="00520AAA" w:rsidRDefault="005152D9" w:rsidP="005152D9">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1.</w:t>
      </w:r>
      <w:r w:rsidRPr="00520AAA">
        <w:rPr>
          <w:rFonts w:cs="Arial"/>
          <w:b/>
          <w:color w:val="000000"/>
          <w:sz w:val="24"/>
        </w:rPr>
        <w:tab/>
      </w:r>
      <w:r w:rsidR="002B1442" w:rsidRPr="00520AAA">
        <w:rPr>
          <w:rFonts w:cs="Arial"/>
          <w:color w:val="000000"/>
          <w:sz w:val="24"/>
        </w:rPr>
        <w:t xml:space="preserve">9 consecutive assessment periods in which a claimant has been entitled to </w:t>
      </w:r>
      <w:r w:rsidR="00DB1E22" w:rsidRPr="00520AAA">
        <w:rPr>
          <w:rFonts w:cs="Arial"/>
          <w:color w:val="000000"/>
          <w:sz w:val="24"/>
        </w:rPr>
        <w:t>U</w:t>
      </w:r>
      <w:r w:rsidRPr="00520AAA">
        <w:rPr>
          <w:rFonts w:cs="Arial"/>
          <w:color w:val="000000"/>
          <w:sz w:val="24"/>
        </w:rPr>
        <w:t>niversal Credit</w:t>
      </w:r>
    </w:p>
    <w:p w14:paraId="0454CACF" w14:textId="77777777" w:rsidR="005152D9" w:rsidRPr="00520AAA" w:rsidRDefault="005152D9" w:rsidP="005152D9">
      <w:pPr>
        <w:pStyle w:val="Indent1"/>
        <w:numPr>
          <w:ilvl w:val="0"/>
          <w:numId w:val="0"/>
        </w:numPr>
        <w:tabs>
          <w:tab w:val="left" w:pos="567"/>
          <w:tab w:val="left" w:pos="1134"/>
          <w:tab w:val="left" w:pos="1701"/>
          <w:tab w:val="left" w:pos="2268"/>
        </w:tabs>
        <w:ind w:left="1134" w:hanging="1134"/>
        <w:rPr>
          <w:rFonts w:cs="Arial"/>
          <w:color w:val="000000"/>
          <w:sz w:val="24"/>
        </w:rPr>
      </w:pPr>
    </w:p>
    <w:p w14:paraId="43F50A31" w14:textId="77777777" w:rsidR="002B1442" w:rsidRPr="00520AAA" w:rsidRDefault="005152D9" w:rsidP="005152D9">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2.</w:t>
      </w:r>
      <w:r w:rsidRPr="00520AAA">
        <w:rPr>
          <w:rFonts w:cs="Arial"/>
          <w:b/>
          <w:color w:val="000000"/>
          <w:sz w:val="24"/>
        </w:rPr>
        <w:tab/>
      </w:r>
      <w:r w:rsidR="002B1442" w:rsidRPr="00520AAA">
        <w:rPr>
          <w:rFonts w:cs="Arial"/>
          <w:color w:val="000000"/>
          <w:sz w:val="24"/>
        </w:rPr>
        <w:t>39 consecutive weeks in which the claimant has been entitled or treated</w:t>
      </w:r>
      <w:r w:rsidR="002B1442" w:rsidRPr="00520AAA">
        <w:rPr>
          <w:rFonts w:cs="Arial"/>
          <w:color w:val="000000"/>
          <w:sz w:val="24"/>
          <w:vertAlign w:val="superscript"/>
        </w:rPr>
        <w:t>1</w:t>
      </w:r>
      <w:r w:rsidR="002B1442" w:rsidRPr="00520AAA">
        <w:rPr>
          <w:rFonts w:cs="Arial"/>
          <w:color w:val="000000"/>
          <w:sz w:val="24"/>
        </w:rPr>
        <w:t xml:space="preserve"> as entitled to </w:t>
      </w:r>
      <w:r w:rsidR="00F54C11" w:rsidRPr="00520AAA">
        <w:rPr>
          <w:rFonts w:cs="Arial"/>
          <w:color w:val="000000"/>
          <w:sz w:val="24"/>
        </w:rPr>
        <w:t>income-</w:t>
      </w:r>
      <w:r w:rsidR="006A62AA" w:rsidRPr="00520AAA">
        <w:rPr>
          <w:rFonts w:cs="Arial"/>
          <w:color w:val="000000"/>
          <w:sz w:val="24"/>
        </w:rPr>
        <w:t>based Jobseeker’s Allowance, income-related Employment and Support Allowance</w:t>
      </w:r>
      <w:r w:rsidR="00F34112" w:rsidRPr="00520AAA">
        <w:rPr>
          <w:rFonts w:cs="Arial"/>
          <w:color w:val="000000"/>
          <w:sz w:val="24"/>
        </w:rPr>
        <w:t xml:space="preserve"> </w:t>
      </w:r>
      <w:r w:rsidR="002B1442" w:rsidRPr="00520AAA">
        <w:rPr>
          <w:rFonts w:cs="Arial"/>
          <w:color w:val="000000"/>
          <w:sz w:val="24"/>
        </w:rPr>
        <w:t xml:space="preserve">or </w:t>
      </w:r>
      <w:r w:rsidR="009C6338" w:rsidRPr="00520AAA">
        <w:rPr>
          <w:rFonts w:cs="Arial"/>
          <w:color w:val="000000"/>
          <w:sz w:val="24"/>
        </w:rPr>
        <w:t>I</w:t>
      </w:r>
      <w:r w:rsidR="006A62AA" w:rsidRPr="00520AAA">
        <w:rPr>
          <w:rFonts w:cs="Arial"/>
          <w:color w:val="000000"/>
          <w:sz w:val="24"/>
        </w:rPr>
        <w:t xml:space="preserve">ncome </w:t>
      </w:r>
      <w:r w:rsidR="001A28EF">
        <w:rPr>
          <w:rFonts w:cs="Arial"/>
          <w:color w:val="000000"/>
          <w:sz w:val="24"/>
        </w:rPr>
        <w:t>S</w:t>
      </w:r>
      <w:r w:rsidR="006A62AA" w:rsidRPr="00520AAA">
        <w:rPr>
          <w:rFonts w:cs="Arial"/>
          <w:color w:val="000000"/>
          <w:sz w:val="24"/>
        </w:rPr>
        <w:t>upport</w:t>
      </w:r>
      <w:r w:rsidRPr="00520AAA">
        <w:rPr>
          <w:rFonts w:cs="Arial"/>
          <w:color w:val="000000"/>
          <w:sz w:val="24"/>
        </w:rPr>
        <w:t>.</w:t>
      </w:r>
    </w:p>
    <w:p w14:paraId="2A94CCF9" w14:textId="77777777" w:rsidR="005152D9" w:rsidRPr="00520AAA" w:rsidRDefault="005152D9" w:rsidP="005152D9">
      <w:pPr>
        <w:pStyle w:val="Indent1"/>
        <w:numPr>
          <w:ilvl w:val="0"/>
          <w:numId w:val="0"/>
        </w:numPr>
        <w:tabs>
          <w:tab w:val="left" w:pos="567"/>
          <w:tab w:val="left" w:pos="1134"/>
          <w:tab w:val="left" w:pos="1701"/>
          <w:tab w:val="left" w:pos="2268"/>
        </w:tabs>
        <w:rPr>
          <w:rFonts w:cs="Arial"/>
          <w:color w:val="000000"/>
          <w:sz w:val="24"/>
        </w:rPr>
      </w:pPr>
    </w:p>
    <w:p w14:paraId="298837C3" w14:textId="77777777" w:rsidR="002B1442" w:rsidRPr="00520AAA" w:rsidRDefault="002B1442" w:rsidP="00CD2C49">
      <w:pPr>
        <w:pStyle w:val="Leg"/>
      </w:pPr>
      <w:proofErr w:type="gramStart"/>
      <w:r w:rsidRPr="00520AAA">
        <w:t>1</w:t>
      </w:r>
      <w:r w:rsidR="005152D9" w:rsidRPr="00520AAA">
        <w:t xml:space="preserve"> </w:t>
      </w:r>
      <w:r w:rsidRPr="00520AAA">
        <w:t xml:space="preserve"> IS</w:t>
      </w:r>
      <w:proofErr w:type="gramEnd"/>
      <w:r w:rsidRPr="00520AAA">
        <w:t xml:space="preserve"> </w:t>
      </w:r>
      <w:r w:rsidR="005152D9" w:rsidRPr="00520AAA">
        <w:t xml:space="preserve">(Gen) </w:t>
      </w:r>
      <w:r w:rsidRPr="00520AAA">
        <w:t>Regs</w:t>
      </w:r>
      <w:r w:rsidR="006A62AA" w:rsidRPr="00520AAA">
        <w:t xml:space="preserve"> (NI)</w:t>
      </w:r>
      <w:r w:rsidRPr="00520AAA">
        <w:t xml:space="preserve">, </w:t>
      </w:r>
      <w:proofErr w:type="spellStart"/>
      <w:r w:rsidRPr="00520AAA">
        <w:t>Sch</w:t>
      </w:r>
      <w:proofErr w:type="spellEnd"/>
      <w:r w:rsidRPr="00520AAA">
        <w:t xml:space="preserve"> 3, para 14; </w:t>
      </w:r>
      <w:r w:rsidR="005152D9" w:rsidRPr="00520AAA">
        <w:t xml:space="preserve"> </w:t>
      </w:r>
      <w:r w:rsidRPr="00520AAA">
        <w:t>JSA Regs</w:t>
      </w:r>
      <w:r w:rsidR="006A62AA" w:rsidRPr="00520AAA">
        <w:t xml:space="preserve"> (NI)</w:t>
      </w:r>
      <w:r w:rsidRPr="00520AAA">
        <w:t xml:space="preserve">, </w:t>
      </w:r>
      <w:proofErr w:type="spellStart"/>
      <w:r w:rsidRPr="00520AAA">
        <w:t>Sch</w:t>
      </w:r>
      <w:proofErr w:type="spellEnd"/>
      <w:r w:rsidRPr="00520AAA">
        <w:t xml:space="preserve"> 2, para 13; </w:t>
      </w:r>
      <w:r w:rsidR="005152D9" w:rsidRPr="00520AAA">
        <w:t xml:space="preserve"> </w:t>
      </w:r>
      <w:r w:rsidRPr="00520AAA">
        <w:t>ESA Regs</w:t>
      </w:r>
      <w:r w:rsidR="006A62AA" w:rsidRPr="00520AAA">
        <w:t xml:space="preserve"> (NI)</w:t>
      </w:r>
      <w:r w:rsidRPr="00520AAA">
        <w:t xml:space="preserve">, </w:t>
      </w:r>
      <w:proofErr w:type="spellStart"/>
      <w:r w:rsidRPr="00520AAA">
        <w:t>Sch</w:t>
      </w:r>
      <w:proofErr w:type="spellEnd"/>
      <w:r w:rsidRPr="00520AAA">
        <w:t xml:space="preserve"> 6, para 15</w:t>
      </w:r>
    </w:p>
    <w:p w14:paraId="69CFFC5E" w14:textId="77777777" w:rsidR="005152D9" w:rsidRPr="00520AAA" w:rsidRDefault="005152D9" w:rsidP="005152D9">
      <w:pPr>
        <w:rPr>
          <w:color w:val="000000"/>
          <w:sz w:val="24"/>
        </w:rPr>
      </w:pPr>
    </w:p>
    <w:p w14:paraId="6B119BC1" w14:textId="77777777" w:rsidR="003673BA" w:rsidRPr="00520AAA" w:rsidRDefault="005152D9" w:rsidP="005152D9">
      <w:pPr>
        <w:pStyle w:val="SubGroup"/>
        <w:tabs>
          <w:tab w:val="left" w:pos="567"/>
          <w:tab w:val="left" w:pos="1134"/>
          <w:tab w:val="left" w:pos="1701"/>
          <w:tab w:val="left" w:pos="2268"/>
        </w:tabs>
        <w:spacing w:before="0"/>
        <w:rPr>
          <w:rFonts w:cs="Arial"/>
          <w:color w:val="000000"/>
          <w:szCs w:val="24"/>
        </w:rPr>
      </w:pPr>
      <w:r w:rsidRPr="00520AAA">
        <w:rPr>
          <w:rFonts w:cs="Arial"/>
          <w:color w:val="000000"/>
          <w:szCs w:val="24"/>
        </w:rPr>
        <w:tab/>
      </w:r>
      <w:r w:rsidR="00AB461D" w:rsidRPr="00520AAA">
        <w:rPr>
          <w:rFonts w:cs="Arial"/>
          <w:color w:val="000000"/>
          <w:szCs w:val="24"/>
        </w:rPr>
        <w:t xml:space="preserve">Income-based Jobseeker’s </w:t>
      </w:r>
      <w:r w:rsidR="00A55BA4" w:rsidRPr="00520AAA">
        <w:rPr>
          <w:rFonts w:cs="Arial"/>
          <w:color w:val="000000"/>
          <w:szCs w:val="24"/>
        </w:rPr>
        <w:t>Allowance, i</w:t>
      </w:r>
      <w:r w:rsidR="00AB461D" w:rsidRPr="00520AAA">
        <w:rPr>
          <w:rFonts w:cs="Arial"/>
          <w:color w:val="000000"/>
          <w:szCs w:val="24"/>
        </w:rPr>
        <w:t xml:space="preserve">ncome-related Employment and Support </w:t>
      </w:r>
      <w:r w:rsidR="00AF4ED7" w:rsidRPr="00520AAA">
        <w:rPr>
          <w:rFonts w:cs="Arial"/>
          <w:color w:val="000000"/>
          <w:szCs w:val="24"/>
        </w:rPr>
        <w:t>Allowance</w:t>
      </w:r>
      <w:r w:rsidR="00AB461D" w:rsidRPr="00520AAA">
        <w:rPr>
          <w:rFonts w:cs="Arial"/>
          <w:color w:val="000000"/>
          <w:szCs w:val="24"/>
        </w:rPr>
        <w:t xml:space="preserve"> </w:t>
      </w:r>
      <w:r w:rsidR="001752E4" w:rsidRPr="00520AAA">
        <w:rPr>
          <w:rFonts w:cs="Arial"/>
          <w:color w:val="000000"/>
          <w:szCs w:val="24"/>
        </w:rPr>
        <w:t xml:space="preserve">or </w:t>
      </w:r>
      <w:r w:rsidR="00AC5C8F" w:rsidRPr="00520AAA">
        <w:rPr>
          <w:rFonts w:cs="Arial"/>
          <w:color w:val="000000"/>
          <w:szCs w:val="24"/>
        </w:rPr>
        <w:t>I</w:t>
      </w:r>
      <w:r w:rsidR="00AB461D" w:rsidRPr="00520AAA">
        <w:rPr>
          <w:rFonts w:cs="Arial"/>
          <w:color w:val="000000"/>
          <w:szCs w:val="24"/>
        </w:rPr>
        <w:t>ncome Support</w:t>
      </w:r>
      <w:r w:rsidR="00970BF7" w:rsidRPr="00520AAA">
        <w:rPr>
          <w:rFonts w:cs="Arial"/>
          <w:color w:val="000000"/>
          <w:szCs w:val="24"/>
        </w:rPr>
        <w:t xml:space="preserve"> </w:t>
      </w:r>
      <w:r w:rsidR="00AB461D" w:rsidRPr="00520AAA">
        <w:rPr>
          <w:rFonts w:cs="Arial"/>
          <w:color w:val="000000"/>
          <w:szCs w:val="24"/>
        </w:rPr>
        <w:t>claimant transitioning</w:t>
      </w:r>
      <w:r w:rsidR="00F71BB3" w:rsidRPr="00520AAA">
        <w:rPr>
          <w:rFonts w:cs="Arial"/>
          <w:color w:val="000000"/>
          <w:szCs w:val="24"/>
        </w:rPr>
        <w:t xml:space="preserve"> to </w:t>
      </w:r>
      <w:r w:rsidR="00DB1E22" w:rsidRPr="00520AAA">
        <w:rPr>
          <w:rFonts w:cs="Arial"/>
          <w:color w:val="000000"/>
          <w:szCs w:val="24"/>
        </w:rPr>
        <w:t>U</w:t>
      </w:r>
      <w:r w:rsidR="00AB461D" w:rsidRPr="00520AAA">
        <w:rPr>
          <w:rFonts w:cs="Arial"/>
          <w:color w:val="000000"/>
          <w:szCs w:val="24"/>
        </w:rPr>
        <w:t xml:space="preserve">niversal Credit </w:t>
      </w:r>
      <w:r w:rsidR="00F71BB3" w:rsidRPr="00520AAA">
        <w:rPr>
          <w:rFonts w:cs="Arial"/>
          <w:color w:val="000000"/>
          <w:szCs w:val="24"/>
        </w:rPr>
        <w:t xml:space="preserve">on or after 6.4.18 where the award </w:t>
      </w:r>
      <w:r w:rsidR="00970BF7" w:rsidRPr="00520AAA">
        <w:rPr>
          <w:rFonts w:cs="Arial"/>
          <w:color w:val="000000"/>
          <w:szCs w:val="24"/>
        </w:rPr>
        <w:t>include</w:t>
      </w:r>
      <w:r w:rsidR="00F71BB3" w:rsidRPr="00520AAA">
        <w:rPr>
          <w:rFonts w:cs="Arial"/>
          <w:color w:val="000000"/>
          <w:szCs w:val="24"/>
        </w:rPr>
        <w:t>s</w:t>
      </w:r>
      <w:r w:rsidR="001752E4" w:rsidRPr="00520AAA">
        <w:rPr>
          <w:rFonts w:cs="Arial"/>
          <w:color w:val="000000"/>
          <w:szCs w:val="24"/>
        </w:rPr>
        <w:t xml:space="preserve"> </w:t>
      </w:r>
      <w:r w:rsidR="00E41988" w:rsidRPr="00520AAA">
        <w:rPr>
          <w:rFonts w:cs="Arial"/>
          <w:color w:val="000000"/>
          <w:szCs w:val="24"/>
        </w:rPr>
        <w:t xml:space="preserve">an amount for </w:t>
      </w:r>
      <w:r w:rsidR="00D7605D" w:rsidRPr="00520AAA">
        <w:rPr>
          <w:rFonts w:cs="Arial"/>
          <w:color w:val="000000"/>
          <w:szCs w:val="24"/>
        </w:rPr>
        <w:t xml:space="preserve">housing </w:t>
      </w:r>
      <w:proofErr w:type="gramStart"/>
      <w:r w:rsidR="00D7605D" w:rsidRPr="00520AAA">
        <w:rPr>
          <w:rFonts w:cs="Arial"/>
          <w:color w:val="000000"/>
          <w:szCs w:val="24"/>
        </w:rPr>
        <w:t>costs</w:t>
      </w:r>
      <w:proofErr w:type="gramEnd"/>
    </w:p>
    <w:p w14:paraId="1D9133C0" w14:textId="77777777" w:rsidR="005152D9" w:rsidRPr="00520AAA" w:rsidRDefault="005152D9" w:rsidP="005152D9">
      <w:pPr>
        <w:pStyle w:val="MainNums"/>
        <w:numPr>
          <w:ilvl w:val="0"/>
          <w:numId w:val="0"/>
        </w:numPr>
        <w:tabs>
          <w:tab w:val="left" w:pos="567"/>
          <w:tab w:val="left" w:pos="1134"/>
          <w:tab w:val="left" w:pos="1701"/>
          <w:tab w:val="left" w:pos="2268"/>
        </w:tabs>
        <w:spacing w:before="0"/>
        <w:rPr>
          <w:rFonts w:cs="Arial"/>
          <w:color w:val="000000"/>
          <w:sz w:val="24"/>
          <w:szCs w:val="24"/>
        </w:rPr>
      </w:pPr>
    </w:p>
    <w:p w14:paraId="667B114F" w14:textId="77777777" w:rsidR="003673BA" w:rsidRPr="00520AAA" w:rsidRDefault="005152D9" w:rsidP="000B7AD2">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74</w:t>
      </w:r>
      <w:r w:rsidRPr="00520AAA">
        <w:rPr>
          <w:rFonts w:cs="Arial"/>
          <w:color w:val="000000"/>
          <w:sz w:val="24"/>
          <w:szCs w:val="24"/>
        </w:rPr>
        <w:tab/>
      </w:r>
      <w:r w:rsidR="00326AB4" w:rsidRPr="00520AAA">
        <w:rPr>
          <w:rFonts w:cs="Arial"/>
          <w:color w:val="000000"/>
          <w:sz w:val="24"/>
          <w:szCs w:val="24"/>
        </w:rPr>
        <w:t xml:space="preserve">The requirement to serve a qualifying period before a loan payment can be made does not apply for certain existing claimants transitioning to </w:t>
      </w:r>
      <w:r w:rsidR="00DB1E22" w:rsidRPr="00520AAA">
        <w:rPr>
          <w:rFonts w:cs="Arial"/>
          <w:color w:val="000000"/>
          <w:sz w:val="24"/>
          <w:szCs w:val="24"/>
        </w:rPr>
        <w:t>U</w:t>
      </w:r>
      <w:r w:rsidR="00AB461D" w:rsidRPr="00520AAA">
        <w:rPr>
          <w:rFonts w:cs="Arial"/>
          <w:color w:val="000000"/>
          <w:sz w:val="24"/>
          <w:szCs w:val="24"/>
        </w:rPr>
        <w:t xml:space="preserve">niversal Credit </w:t>
      </w:r>
      <w:r w:rsidR="00326AB4" w:rsidRPr="00520AAA">
        <w:rPr>
          <w:rFonts w:cs="Arial"/>
          <w:color w:val="000000"/>
          <w:sz w:val="24"/>
          <w:szCs w:val="24"/>
        </w:rPr>
        <w:t xml:space="preserve">where the following conditions are </w:t>
      </w:r>
      <w:proofErr w:type="gramStart"/>
      <w:r w:rsidR="00326AB4" w:rsidRPr="00520AAA">
        <w:rPr>
          <w:rFonts w:cs="Arial"/>
          <w:color w:val="000000"/>
          <w:sz w:val="24"/>
          <w:szCs w:val="24"/>
        </w:rPr>
        <w:t>met</w:t>
      </w:r>
      <w:proofErr w:type="gramEnd"/>
    </w:p>
    <w:p w14:paraId="1A53E542" w14:textId="77777777" w:rsidR="005152D9" w:rsidRPr="00520AAA" w:rsidRDefault="005152D9" w:rsidP="005152D9">
      <w:pPr>
        <w:pStyle w:val="Indent1"/>
        <w:numPr>
          <w:ilvl w:val="0"/>
          <w:numId w:val="0"/>
        </w:numPr>
        <w:tabs>
          <w:tab w:val="left" w:pos="567"/>
          <w:tab w:val="left" w:pos="1134"/>
          <w:tab w:val="left" w:pos="1701"/>
          <w:tab w:val="left" w:pos="2268"/>
        </w:tabs>
        <w:rPr>
          <w:rFonts w:cs="Arial"/>
          <w:color w:val="000000"/>
          <w:sz w:val="24"/>
        </w:rPr>
      </w:pPr>
    </w:p>
    <w:p w14:paraId="1F8EDB7D" w14:textId="77777777" w:rsidR="003673BA" w:rsidRPr="00520AAA" w:rsidRDefault="000B7AD2" w:rsidP="005152D9">
      <w:pPr>
        <w:pStyle w:val="Indent1"/>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b/>
          <w:color w:val="000000"/>
          <w:sz w:val="24"/>
        </w:rPr>
        <w:t>1.</w:t>
      </w:r>
      <w:r w:rsidRPr="00520AAA">
        <w:rPr>
          <w:rFonts w:cs="Arial"/>
          <w:b/>
          <w:color w:val="000000"/>
          <w:sz w:val="24"/>
        </w:rPr>
        <w:tab/>
      </w:r>
      <w:r w:rsidR="003673BA" w:rsidRPr="00520AAA">
        <w:rPr>
          <w:rFonts w:cs="Arial"/>
          <w:color w:val="000000"/>
          <w:sz w:val="24"/>
        </w:rPr>
        <w:t xml:space="preserve">an award of </w:t>
      </w:r>
      <w:r w:rsidR="00DB1E22" w:rsidRPr="00520AAA">
        <w:rPr>
          <w:rFonts w:cs="Arial"/>
          <w:color w:val="000000"/>
          <w:sz w:val="24"/>
        </w:rPr>
        <w:t>U</w:t>
      </w:r>
      <w:r w:rsidR="00AB461D" w:rsidRPr="00520AAA">
        <w:rPr>
          <w:rFonts w:cs="Arial"/>
          <w:color w:val="000000"/>
          <w:sz w:val="24"/>
        </w:rPr>
        <w:t xml:space="preserve">niversal Credit </w:t>
      </w:r>
      <w:r w:rsidR="003673BA" w:rsidRPr="00520AAA">
        <w:rPr>
          <w:rFonts w:cs="Arial"/>
          <w:color w:val="000000"/>
          <w:sz w:val="24"/>
        </w:rPr>
        <w:t>is made to a claimant who was</w:t>
      </w:r>
    </w:p>
    <w:p w14:paraId="4686FAF7" w14:textId="77777777" w:rsidR="005152D9" w:rsidRPr="00520AAA" w:rsidRDefault="005152D9" w:rsidP="005152D9">
      <w:pPr>
        <w:pStyle w:val="indent2"/>
        <w:numPr>
          <w:ilvl w:val="0"/>
          <w:numId w:val="0"/>
        </w:numPr>
        <w:tabs>
          <w:tab w:val="left" w:pos="567"/>
          <w:tab w:val="left" w:pos="1134"/>
          <w:tab w:val="left" w:pos="1701"/>
          <w:tab w:val="left" w:pos="2268"/>
        </w:tabs>
        <w:rPr>
          <w:rFonts w:cs="Arial"/>
          <w:color w:val="000000"/>
          <w:sz w:val="24"/>
        </w:rPr>
      </w:pPr>
    </w:p>
    <w:p w14:paraId="4356A42E" w14:textId="77777777" w:rsidR="003673BA" w:rsidRPr="00520AAA" w:rsidRDefault="000B7AD2" w:rsidP="000B7AD2">
      <w:pPr>
        <w:pStyle w:val="indent2"/>
        <w:numPr>
          <w:ilvl w:val="0"/>
          <w:numId w:val="0"/>
        </w:numPr>
        <w:tabs>
          <w:tab w:val="left" w:pos="567"/>
          <w:tab w:val="left" w:pos="1134"/>
          <w:tab w:val="left" w:pos="1701"/>
          <w:tab w:val="left" w:pos="2268"/>
        </w:tabs>
        <w:ind w:left="1701" w:hanging="1701"/>
        <w:rPr>
          <w:rFonts w:cs="Arial"/>
          <w:b/>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1.1</w:t>
      </w:r>
      <w:r w:rsidRPr="00520AAA">
        <w:rPr>
          <w:rFonts w:cs="Arial"/>
          <w:b/>
          <w:color w:val="000000"/>
          <w:sz w:val="24"/>
        </w:rPr>
        <w:tab/>
      </w:r>
      <w:r w:rsidR="003673BA" w:rsidRPr="00520AAA">
        <w:rPr>
          <w:rFonts w:cs="Arial"/>
          <w:color w:val="000000"/>
          <w:sz w:val="24"/>
        </w:rPr>
        <w:t>entitled to</w:t>
      </w:r>
      <w:r w:rsidR="00904978" w:rsidRPr="00520AAA">
        <w:rPr>
          <w:rFonts w:cs="Arial"/>
          <w:color w:val="000000"/>
          <w:sz w:val="24"/>
        </w:rPr>
        <w:t xml:space="preserve"> or was treated as entitled to</w:t>
      </w:r>
      <w:r w:rsidR="003673BA" w:rsidRPr="00520AAA">
        <w:rPr>
          <w:rFonts w:cs="Arial"/>
          <w:color w:val="000000"/>
          <w:sz w:val="24"/>
        </w:rPr>
        <w:t xml:space="preserve"> </w:t>
      </w:r>
      <w:r w:rsidR="00AB461D" w:rsidRPr="00520AAA">
        <w:rPr>
          <w:rFonts w:cs="Arial"/>
          <w:color w:val="000000"/>
          <w:sz w:val="24"/>
        </w:rPr>
        <w:t>income-based Jobseeker’s Allowance, income-</w:t>
      </w:r>
      <w:r w:rsidR="00AF4ED7" w:rsidRPr="00520AAA">
        <w:rPr>
          <w:rFonts w:cs="Arial"/>
          <w:color w:val="000000"/>
          <w:sz w:val="24"/>
        </w:rPr>
        <w:t>related</w:t>
      </w:r>
      <w:r w:rsidR="00AB461D" w:rsidRPr="00520AAA">
        <w:rPr>
          <w:rFonts w:cs="Arial"/>
          <w:color w:val="000000"/>
          <w:sz w:val="24"/>
        </w:rPr>
        <w:t xml:space="preserve"> Employment and Support Allowance</w:t>
      </w:r>
      <w:r w:rsidR="003673BA" w:rsidRPr="00520AAA">
        <w:rPr>
          <w:rFonts w:cs="Arial"/>
          <w:color w:val="000000"/>
          <w:sz w:val="24"/>
        </w:rPr>
        <w:t xml:space="preserve"> or </w:t>
      </w:r>
      <w:r w:rsidR="009C6338" w:rsidRPr="00520AAA">
        <w:rPr>
          <w:rFonts w:cs="Arial"/>
          <w:color w:val="000000"/>
          <w:sz w:val="24"/>
        </w:rPr>
        <w:t>I</w:t>
      </w:r>
      <w:r w:rsidR="00AB461D" w:rsidRPr="00520AAA">
        <w:rPr>
          <w:rFonts w:cs="Arial"/>
          <w:color w:val="000000"/>
          <w:sz w:val="24"/>
        </w:rPr>
        <w:t>ncome Support</w:t>
      </w:r>
      <w:r w:rsidR="003673BA" w:rsidRPr="00520AAA">
        <w:rPr>
          <w:rFonts w:cs="Arial"/>
          <w:color w:val="000000"/>
          <w:sz w:val="24"/>
        </w:rPr>
        <w:t xml:space="preserve"> at any time during the period of one month ending on the day the </w:t>
      </w:r>
      <w:r w:rsidR="00DB1E22" w:rsidRPr="00520AAA">
        <w:rPr>
          <w:rFonts w:cs="Arial"/>
          <w:color w:val="000000"/>
          <w:sz w:val="24"/>
        </w:rPr>
        <w:t>U</w:t>
      </w:r>
      <w:r w:rsidR="00AB461D" w:rsidRPr="00520AAA">
        <w:rPr>
          <w:rFonts w:cs="Arial"/>
          <w:color w:val="000000"/>
          <w:sz w:val="24"/>
        </w:rPr>
        <w:t xml:space="preserve">niversal Credit </w:t>
      </w:r>
      <w:r w:rsidR="003673BA" w:rsidRPr="00520AAA">
        <w:rPr>
          <w:rFonts w:cs="Arial"/>
          <w:color w:val="000000"/>
          <w:sz w:val="24"/>
        </w:rPr>
        <w:t xml:space="preserve">claim was made or treated as made or would have been so entitled had the award not been terminated </w:t>
      </w:r>
      <w:r w:rsidR="003673BA" w:rsidRPr="00520AAA">
        <w:rPr>
          <w:rFonts w:cs="Arial"/>
          <w:b/>
          <w:color w:val="000000"/>
          <w:sz w:val="24"/>
        </w:rPr>
        <w:t>or</w:t>
      </w:r>
    </w:p>
    <w:p w14:paraId="6DE5595E" w14:textId="77777777" w:rsidR="005152D9" w:rsidRPr="00520AAA" w:rsidRDefault="005152D9" w:rsidP="000B7AD2">
      <w:pPr>
        <w:pStyle w:val="indent2"/>
        <w:numPr>
          <w:ilvl w:val="0"/>
          <w:numId w:val="0"/>
        </w:numPr>
        <w:tabs>
          <w:tab w:val="left" w:pos="567"/>
          <w:tab w:val="left" w:pos="1134"/>
          <w:tab w:val="left" w:pos="1701"/>
          <w:tab w:val="left" w:pos="2268"/>
        </w:tabs>
        <w:ind w:left="1701" w:hanging="1701"/>
        <w:rPr>
          <w:rFonts w:cs="Arial"/>
          <w:color w:val="000000"/>
          <w:sz w:val="24"/>
        </w:rPr>
      </w:pPr>
    </w:p>
    <w:p w14:paraId="12A25121" w14:textId="77777777" w:rsidR="003673BA" w:rsidRPr="00520AAA" w:rsidRDefault="000B7AD2" w:rsidP="000B7AD2">
      <w:pPr>
        <w:pStyle w:val="indent2"/>
        <w:numPr>
          <w:ilvl w:val="0"/>
          <w:numId w:val="0"/>
        </w:numPr>
        <w:tabs>
          <w:tab w:val="left" w:pos="567"/>
          <w:tab w:val="left" w:pos="1134"/>
          <w:tab w:val="left" w:pos="1701"/>
          <w:tab w:val="left" w:pos="2268"/>
        </w:tabs>
        <w:ind w:left="1701" w:hanging="1701"/>
        <w:rPr>
          <w:rFonts w:cs="Arial"/>
          <w:b/>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1.2</w:t>
      </w:r>
      <w:r w:rsidRPr="00520AAA">
        <w:rPr>
          <w:rFonts w:cs="Arial"/>
          <w:b/>
          <w:color w:val="000000"/>
          <w:sz w:val="24"/>
        </w:rPr>
        <w:tab/>
      </w:r>
      <w:r w:rsidR="003673BA" w:rsidRPr="00520AAA">
        <w:rPr>
          <w:rFonts w:cs="Arial"/>
          <w:color w:val="000000"/>
          <w:sz w:val="24"/>
        </w:rPr>
        <w:t xml:space="preserve">the partner of a person entitled </w:t>
      </w:r>
      <w:r w:rsidR="00904978" w:rsidRPr="00520AAA">
        <w:rPr>
          <w:rFonts w:cs="Arial"/>
          <w:color w:val="000000"/>
          <w:sz w:val="24"/>
        </w:rPr>
        <w:t xml:space="preserve">or treated as entitled </w:t>
      </w:r>
      <w:r w:rsidR="003673BA" w:rsidRPr="00520AAA">
        <w:rPr>
          <w:rFonts w:cs="Arial"/>
          <w:color w:val="000000"/>
          <w:sz w:val="24"/>
        </w:rPr>
        <w:t xml:space="preserve">to </w:t>
      </w:r>
      <w:r w:rsidR="00AB461D" w:rsidRPr="00520AAA">
        <w:rPr>
          <w:rFonts w:cs="Arial"/>
          <w:color w:val="000000"/>
          <w:sz w:val="24"/>
        </w:rPr>
        <w:t>income-based Jobseeker’s Allowance, income-</w:t>
      </w:r>
      <w:r w:rsidR="00AF4ED7" w:rsidRPr="00520AAA">
        <w:rPr>
          <w:rFonts w:cs="Arial"/>
          <w:color w:val="000000"/>
          <w:sz w:val="24"/>
        </w:rPr>
        <w:t>related</w:t>
      </w:r>
      <w:r w:rsidR="00AB461D" w:rsidRPr="00520AAA">
        <w:rPr>
          <w:rFonts w:cs="Arial"/>
          <w:color w:val="000000"/>
          <w:sz w:val="24"/>
        </w:rPr>
        <w:t xml:space="preserve"> Employment and Support Allowance</w:t>
      </w:r>
      <w:r w:rsidR="003673BA" w:rsidRPr="00520AAA">
        <w:rPr>
          <w:rFonts w:cs="Arial"/>
          <w:color w:val="000000"/>
          <w:sz w:val="24"/>
        </w:rPr>
        <w:t xml:space="preserve"> or </w:t>
      </w:r>
      <w:r w:rsidR="009C6338" w:rsidRPr="00520AAA">
        <w:rPr>
          <w:rFonts w:cs="Arial"/>
          <w:color w:val="000000"/>
          <w:sz w:val="24"/>
        </w:rPr>
        <w:t>I</w:t>
      </w:r>
      <w:r w:rsidR="00AB461D" w:rsidRPr="00520AAA">
        <w:rPr>
          <w:rFonts w:cs="Arial"/>
          <w:color w:val="000000"/>
          <w:sz w:val="24"/>
        </w:rPr>
        <w:t xml:space="preserve">ncome Support </w:t>
      </w:r>
      <w:r w:rsidR="003673BA" w:rsidRPr="00520AAA">
        <w:rPr>
          <w:rFonts w:cs="Arial"/>
          <w:color w:val="000000"/>
          <w:sz w:val="24"/>
        </w:rPr>
        <w:t xml:space="preserve">at any time during the period of one month ending on the day the </w:t>
      </w:r>
      <w:r w:rsidR="00DB1E22" w:rsidRPr="00520AAA">
        <w:rPr>
          <w:rFonts w:cs="Arial"/>
          <w:color w:val="000000"/>
          <w:sz w:val="24"/>
        </w:rPr>
        <w:t>U</w:t>
      </w:r>
      <w:r w:rsidR="00AB461D" w:rsidRPr="00520AAA">
        <w:rPr>
          <w:rFonts w:cs="Arial"/>
          <w:color w:val="000000"/>
          <w:sz w:val="24"/>
        </w:rPr>
        <w:t xml:space="preserve">niversal Credit </w:t>
      </w:r>
      <w:r w:rsidR="003673BA" w:rsidRPr="00520AAA">
        <w:rPr>
          <w:rFonts w:cs="Arial"/>
          <w:color w:val="000000"/>
          <w:sz w:val="24"/>
        </w:rPr>
        <w:t xml:space="preserve">claim was </w:t>
      </w:r>
      <w:r w:rsidR="003673BA" w:rsidRPr="00520AAA">
        <w:rPr>
          <w:rFonts w:cs="Arial"/>
          <w:color w:val="000000"/>
          <w:sz w:val="24"/>
        </w:rPr>
        <w:lastRenderedPageBreak/>
        <w:t xml:space="preserve">made or treated as made but the </w:t>
      </w:r>
      <w:r w:rsidR="00DB1E22" w:rsidRPr="00520AAA">
        <w:rPr>
          <w:rFonts w:cs="Arial"/>
          <w:color w:val="000000"/>
          <w:sz w:val="24"/>
        </w:rPr>
        <w:t>U</w:t>
      </w:r>
      <w:r w:rsidR="00AB461D" w:rsidRPr="00520AAA">
        <w:rPr>
          <w:rFonts w:cs="Arial"/>
          <w:color w:val="000000"/>
          <w:sz w:val="24"/>
        </w:rPr>
        <w:t xml:space="preserve">niversal Credit </w:t>
      </w:r>
      <w:r w:rsidR="003673BA" w:rsidRPr="00520AAA">
        <w:rPr>
          <w:rFonts w:cs="Arial"/>
          <w:color w:val="000000"/>
          <w:sz w:val="24"/>
        </w:rPr>
        <w:t>award is not a joint award to the claimant and that person</w:t>
      </w:r>
      <w:r w:rsidR="003307C5" w:rsidRPr="00520AAA">
        <w:rPr>
          <w:rFonts w:cs="Arial"/>
          <w:color w:val="000000"/>
          <w:sz w:val="24"/>
          <w:vertAlign w:val="superscript"/>
        </w:rPr>
        <w:t>1</w:t>
      </w:r>
      <w:r w:rsidR="003673BA" w:rsidRPr="00520AAA">
        <w:rPr>
          <w:rFonts w:cs="Arial"/>
          <w:color w:val="000000"/>
          <w:sz w:val="24"/>
        </w:rPr>
        <w:t xml:space="preserve"> </w:t>
      </w:r>
      <w:r w:rsidR="003673BA" w:rsidRPr="00520AAA">
        <w:rPr>
          <w:rFonts w:cs="Arial"/>
          <w:b/>
          <w:color w:val="000000"/>
          <w:sz w:val="24"/>
        </w:rPr>
        <w:t>and</w:t>
      </w:r>
    </w:p>
    <w:p w14:paraId="780F1AB4" w14:textId="77777777" w:rsidR="005152D9" w:rsidRPr="00520AAA" w:rsidRDefault="005152D9" w:rsidP="005152D9">
      <w:pPr>
        <w:pStyle w:val="Indent1"/>
        <w:numPr>
          <w:ilvl w:val="0"/>
          <w:numId w:val="0"/>
        </w:numPr>
        <w:tabs>
          <w:tab w:val="left" w:pos="567"/>
          <w:tab w:val="left" w:pos="1134"/>
          <w:tab w:val="left" w:pos="1701"/>
          <w:tab w:val="left" w:pos="2268"/>
        </w:tabs>
        <w:rPr>
          <w:rFonts w:cs="Arial"/>
          <w:color w:val="000000"/>
          <w:sz w:val="24"/>
        </w:rPr>
      </w:pPr>
    </w:p>
    <w:p w14:paraId="768062AC" w14:textId="77777777" w:rsidR="003673BA" w:rsidRPr="00520AAA" w:rsidRDefault="000B7AD2" w:rsidP="000B7AD2">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2.</w:t>
      </w:r>
      <w:r w:rsidRPr="00520AAA">
        <w:rPr>
          <w:rFonts w:cs="Arial"/>
          <w:b/>
          <w:color w:val="000000"/>
          <w:sz w:val="24"/>
        </w:rPr>
        <w:tab/>
      </w:r>
      <w:r w:rsidR="003673BA" w:rsidRPr="00520AAA">
        <w:rPr>
          <w:rFonts w:cs="Arial"/>
          <w:color w:val="000000"/>
          <w:sz w:val="24"/>
        </w:rPr>
        <w:t xml:space="preserve">on the relevant date (see </w:t>
      </w:r>
      <w:r w:rsidR="0019717C">
        <w:rPr>
          <w:rFonts w:cs="Arial"/>
          <w:color w:val="000000"/>
          <w:sz w:val="24"/>
        </w:rPr>
        <w:t>paragraph 75</w:t>
      </w:r>
      <w:r w:rsidR="003673BA" w:rsidRPr="00520AAA">
        <w:rPr>
          <w:rFonts w:cs="Arial"/>
          <w:color w:val="000000"/>
          <w:sz w:val="24"/>
        </w:rPr>
        <w:t xml:space="preserve">) the </w:t>
      </w:r>
      <w:r w:rsidR="008366B9" w:rsidRPr="00520AAA">
        <w:rPr>
          <w:rFonts w:cs="Arial"/>
          <w:color w:val="000000"/>
          <w:sz w:val="24"/>
        </w:rPr>
        <w:t>claimant’s</w:t>
      </w:r>
      <w:r w:rsidR="003673BA" w:rsidRPr="00520AAA">
        <w:rPr>
          <w:rFonts w:cs="Arial"/>
          <w:color w:val="000000"/>
          <w:sz w:val="24"/>
        </w:rPr>
        <w:t xml:space="preserve"> </w:t>
      </w:r>
      <w:r w:rsidR="00AB461D" w:rsidRPr="00520AAA">
        <w:rPr>
          <w:rFonts w:cs="Arial"/>
          <w:color w:val="000000"/>
          <w:sz w:val="24"/>
        </w:rPr>
        <w:t>income-based Jobseeker’s Allowance, income-</w:t>
      </w:r>
      <w:r w:rsidR="00AF4ED7" w:rsidRPr="00520AAA">
        <w:rPr>
          <w:rFonts w:cs="Arial"/>
          <w:color w:val="000000"/>
          <w:sz w:val="24"/>
        </w:rPr>
        <w:t>related</w:t>
      </w:r>
      <w:r w:rsidR="00AB461D" w:rsidRPr="00520AAA">
        <w:rPr>
          <w:rFonts w:cs="Arial"/>
          <w:color w:val="000000"/>
          <w:sz w:val="24"/>
        </w:rPr>
        <w:t xml:space="preserve"> Employment and Support Allowance</w:t>
      </w:r>
      <w:r w:rsidR="003673BA" w:rsidRPr="00520AAA">
        <w:rPr>
          <w:rFonts w:cs="Arial"/>
          <w:color w:val="000000"/>
          <w:sz w:val="24"/>
        </w:rPr>
        <w:t xml:space="preserve"> or </w:t>
      </w:r>
      <w:r w:rsidR="009C6338" w:rsidRPr="00520AAA">
        <w:rPr>
          <w:rFonts w:cs="Arial"/>
          <w:color w:val="000000"/>
          <w:sz w:val="24"/>
        </w:rPr>
        <w:t>I</w:t>
      </w:r>
      <w:r w:rsidR="00AB461D" w:rsidRPr="00520AAA">
        <w:rPr>
          <w:rFonts w:cs="Arial"/>
          <w:color w:val="000000"/>
          <w:sz w:val="24"/>
        </w:rPr>
        <w:t xml:space="preserve">ncome Support </w:t>
      </w:r>
      <w:r w:rsidR="003673BA" w:rsidRPr="00520AAA">
        <w:rPr>
          <w:rFonts w:cs="Arial"/>
          <w:color w:val="000000"/>
          <w:sz w:val="24"/>
        </w:rPr>
        <w:t>included housing costs</w:t>
      </w:r>
      <w:r w:rsidR="003307C5" w:rsidRPr="00520AAA">
        <w:rPr>
          <w:rFonts w:cs="Arial"/>
          <w:color w:val="000000"/>
          <w:sz w:val="24"/>
          <w:vertAlign w:val="superscript"/>
        </w:rPr>
        <w:t>2</w:t>
      </w:r>
      <w:r w:rsidR="003673BA" w:rsidRPr="00520AAA">
        <w:rPr>
          <w:rFonts w:cs="Arial"/>
          <w:color w:val="000000"/>
          <w:sz w:val="24"/>
        </w:rPr>
        <w:t xml:space="preserve"> or the claimant was entitled to loan payments </w:t>
      </w:r>
      <w:r w:rsidR="003673BA" w:rsidRPr="00520AAA">
        <w:rPr>
          <w:rFonts w:cs="Arial"/>
          <w:b/>
          <w:color w:val="000000"/>
          <w:sz w:val="24"/>
        </w:rPr>
        <w:t>and</w:t>
      </w:r>
    </w:p>
    <w:p w14:paraId="36566748" w14:textId="77777777" w:rsidR="005152D9" w:rsidRPr="00520AAA" w:rsidRDefault="005152D9" w:rsidP="000B7AD2">
      <w:pPr>
        <w:pStyle w:val="Indent1"/>
        <w:numPr>
          <w:ilvl w:val="0"/>
          <w:numId w:val="0"/>
        </w:numPr>
        <w:tabs>
          <w:tab w:val="left" w:pos="567"/>
          <w:tab w:val="left" w:pos="1134"/>
          <w:tab w:val="left" w:pos="1701"/>
          <w:tab w:val="left" w:pos="2268"/>
        </w:tabs>
        <w:ind w:left="1134" w:hanging="1134"/>
        <w:rPr>
          <w:rFonts w:cs="Arial"/>
          <w:color w:val="000000"/>
          <w:sz w:val="24"/>
        </w:rPr>
      </w:pPr>
    </w:p>
    <w:p w14:paraId="2BC5064E" w14:textId="77777777" w:rsidR="003673BA" w:rsidRPr="00520AAA" w:rsidRDefault="000B7AD2" w:rsidP="000B7AD2">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3.</w:t>
      </w:r>
      <w:r w:rsidRPr="00520AAA">
        <w:rPr>
          <w:rFonts w:cs="Arial"/>
          <w:color w:val="000000"/>
          <w:sz w:val="24"/>
        </w:rPr>
        <w:tab/>
      </w:r>
      <w:r w:rsidR="00DC4039" w:rsidRPr="00520AAA">
        <w:rPr>
          <w:rFonts w:cs="Arial"/>
          <w:color w:val="000000"/>
          <w:sz w:val="24"/>
        </w:rPr>
        <w:t>owner-occupier payments are no longer payable</w:t>
      </w:r>
      <w:r w:rsidR="003307C5" w:rsidRPr="00520AAA">
        <w:rPr>
          <w:rFonts w:cs="Arial"/>
          <w:color w:val="000000"/>
          <w:sz w:val="24"/>
          <w:vertAlign w:val="superscript"/>
        </w:rPr>
        <w:t>3</w:t>
      </w:r>
      <w:r w:rsidRPr="00520AAA">
        <w:rPr>
          <w:rFonts w:cs="Arial"/>
          <w:color w:val="000000"/>
          <w:sz w:val="24"/>
        </w:rPr>
        <w:t>.</w:t>
      </w:r>
    </w:p>
    <w:p w14:paraId="408FAD50" w14:textId="77777777" w:rsidR="000B7AD2" w:rsidRPr="00520AAA" w:rsidRDefault="000B7AD2" w:rsidP="005152D9">
      <w:pPr>
        <w:pStyle w:val="Indent1"/>
        <w:numPr>
          <w:ilvl w:val="0"/>
          <w:numId w:val="0"/>
        </w:numPr>
        <w:tabs>
          <w:tab w:val="left" w:pos="567"/>
          <w:tab w:val="left" w:pos="1134"/>
          <w:tab w:val="left" w:pos="1701"/>
          <w:tab w:val="left" w:pos="2268"/>
        </w:tabs>
        <w:rPr>
          <w:rFonts w:cs="Arial"/>
          <w:color w:val="000000"/>
          <w:sz w:val="24"/>
        </w:rPr>
      </w:pPr>
    </w:p>
    <w:p w14:paraId="62F89AC5" w14:textId="77777777" w:rsidR="000B7AD2" w:rsidRPr="00520AAA" w:rsidRDefault="003673BA" w:rsidP="00CD2C49">
      <w:pPr>
        <w:pStyle w:val="Leg"/>
      </w:pPr>
      <w:proofErr w:type="gramStart"/>
      <w:r w:rsidRPr="00520AAA">
        <w:t xml:space="preserve">1 </w:t>
      </w:r>
      <w:r w:rsidR="000B7AD2" w:rsidRPr="00520AAA">
        <w:t xml:space="preserve"> </w:t>
      </w:r>
      <w:r w:rsidRPr="00520AAA">
        <w:t>LMI</w:t>
      </w:r>
      <w:proofErr w:type="gramEnd"/>
      <w:r w:rsidRPr="00520AAA">
        <w:t xml:space="preserve"> Regs</w:t>
      </w:r>
      <w:r w:rsidR="0012506F" w:rsidRPr="00520AAA">
        <w:t xml:space="preserve"> (NI)</w:t>
      </w:r>
      <w:r w:rsidRPr="00520AAA">
        <w:t>, reg 2</w:t>
      </w:r>
      <w:r w:rsidR="00681996" w:rsidRPr="00520AAA">
        <w:t>1</w:t>
      </w:r>
      <w:r w:rsidRPr="00520AAA">
        <w:t xml:space="preserve">(1)(a); </w:t>
      </w:r>
      <w:r w:rsidR="000B7AD2" w:rsidRPr="00520AAA">
        <w:t xml:space="preserve"> </w:t>
      </w:r>
      <w:r w:rsidRPr="00520AAA">
        <w:t>WR</w:t>
      </w:r>
      <w:r w:rsidR="000B7AD2" w:rsidRPr="00520AAA">
        <w:t xml:space="preserve"> </w:t>
      </w:r>
      <w:r w:rsidR="0012506F" w:rsidRPr="00520AAA">
        <w:t>(NI) Order 15, art 2(2</w:t>
      </w:r>
      <w:r w:rsidRPr="00520AAA">
        <w:t>);</w:t>
      </w:r>
      <w:r w:rsidR="000B7AD2" w:rsidRPr="00520AAA">
        <w:t xml:space="preserve">  </w:t>
      </w:r>
      <w:r w:rsidR="003307C5" w:rsidRPr="00520AAA">
        <w:t>2</w:t>
      </w:r>
      <w:r w:rsidRPr="00520AAA">
        <w:t xml:space="preserve"> </w:t>
      </w:r>
      <w:r w:rsidR="000B7AD2" w:rsidRPr="00520AAA">
        <w:t xml:space="preserve"> </w:t>
      </w:r>
      <w:r w:rsidRPr="00520AAA">
        <w:t>LMI Regs</w:t>
      </w:r>
      <w:r w:rsidR="0012506F" w:rsidRPr="00520AAA">
        <w:t xml:space="preserve"> (NI)</w:t>
      </w:r>
      <w:r w:rsidRPr="00520AAA">
        <w:t>, reg 2</w:t>
      </w:r>
      <w:r w:rsidR="00681996" w:rsidRPr="00520AAA">
        <w:t>1</w:t>
      </w:r>
      <w:r w:rsidR="000B7AD2" w:rsidRPr="00520AAA">
        <w:t>(1)(b);</w:t>
      </w:r>
    </w:p>
    <w:p w14:paraId="7656670F" w14:textId="77777777" w:rsidR="000B7AD2" w:rsidRPr="00520AAA" w:rsidRDefault="003673BA" w:rsidP="00CD2C49">
      <w:pPr>
        <w:pStyle w:val="Leg"/>
      </w:pPr>
      <w:r w:rsidRPr="00520AAA">
        <w:t>JSA Regs</w:t>
      </w:r>
      <w:r w:rsidR="0012506F" w:rsidRPr="00520AAA">
        <w:t xml:space="preserve"> (NI)</w:t>
      </w:r>
      <w:r w:rsidRPr="00520AAA">
        <w:t xml:space="preserve">, </w:t>
      </w:r>
      <w:proofErr w:type="spellStart"/>
      <w:r w:rsidRPr="00520AAA">
        <w:t>Sch</w:t>
      </w:r>
      <w:proofErr w:type="spellEnd"/>
      <w:r w:rsidRPr="00520AAA">
        <w:t xml:space="preserve"> 2, para 14 </w:t>
      </w:r>
      <w:r w:rsidR="000B7AD2" w:rsidRPr="00520AAA">
        <w:t>-</w:t>
      </w:r>
      <w:r w:rsidRPr="00520AAA">
        <w:t xml:space="preserve"> </w:t>
      </w:r>
      <w:proofErr w:type="gramStart"/>
      <w:r w:rsidRPr="00520AAA">
        <w:t>1</w:t>
      </w:r>
      <w:r w:rsidR="0012506F" w:rsidRPr="00520AAA">
        <w:t>6</w:t>
      </w:r>
      <w:r w:rsidRPr="00520AAA">
        <w:t xml:space="preserve">; </w:t>
      </w:r>
      <w:r w:rsidR="000B7AD2" w:rsidRPr="00520AAA">
        <w:t xml:space="preserve"> </w:t>
      </w:r>
      <w:r w:rsidRPr="00520AAA">
        <w:t>ESA</w:t>
      </w:r>
      <w:proofErr w:type="gramEnd"/>
      <w:r w:rsidRPr="00520AAA">
        <w:t xml:space="preserve"> Regs </w:t>
      </w:r>
      <w:r w:rsidR="0012506F" w:rsidRPr="00520AAA">
        <w:t>(NI)</w:t>
      </w:r>
      <w:r w:rsidRPr="00520AAA">
        <w:t xml:space="preserve">, </w:t>
      </w:r>
      <w:proofErr w:type="spellStart"/>
      <w:r w:rsidRPr="00520AAA">
        <w:t>Sch</w:t>
      </w:r>
      <w:proofErr w:type="spellEnd"/>
      <w:r w:rsidRPr="00520AAA">
        <w:t xml:space="preserve"> 6, para 16 </w:t>
      </w:r>
      <w:r w:rsidR="000B7AD2" w:rsidRPr="00520AAA">
        <w:t xml:space="preserve">- </w:t>
      </w:r>
      <w:r w:rsidRPr="00520AAA">
        <w:t>1</w:t>
      </w:r>
      <w:r w:rsidR="0012506F" w:rsidRPr="00520AAA">
        <w:t>8</w:t>
      </w:r>
      <w:r w:rsidRPr="00520AAA">
        <w:t>;</w:t>
      </w:r>
    </w:p>
    <w:p w14:paraId="6BBC8F13" w14:textId="77777777" w:rsidR="003673BA" w:rsidRPr="00520AAA" w:rsidRDefault="003673BA" w:rsidP="00CD2C49">
      <w:pPr>
        <w:pStyle w:val="Leg"/>
      </w:pPr>
      <w:r w:rsidRPr="00520AAA">
        <w:t>IS (Gen) Regs</w:t>
      </w:r>
      <w:r w:rsidR="0012506F" w:rsidRPr="00520AAA">
        <w:t xml:space="preserve"> (NI)</w:t>
      </w:r>
      <w:r w:rsidRPr="00520AAA">
        <w:t xml:space="preserve">, </w:t>
      </w:r>
      <w:proofErr w:type="spellStart"/>
      <w:r w:rsidRPr="00520AAA">
        <w:t>Sch</w:t>
      </w:r>
      <w:proofErr w:type="spellEnd"/>
      <w:r w:rsidRPr="00520AAA">
        <w:t xml:space="preserve"> 3, para 15 </w:t>
      </w:r>
      <w:r w:rsidR="000B7AD2" w:rsidRPr="00520AAA">
        <w:t>-</w:t>
      </w:r>
      <w:r w:rsidRPr="00520AAA">
        <w:t xml:space="preserve"> </w:t>
      </w:r>
      <w:proofErr w:type="gramStart"/>
      <w:r w:rsidRPr="00520AAA">
        <w:t>1</w:t>
      </w:r>
      <w:r w:rsidR="0012506F" w:rsidRPr="00520AAA">
        <w:t>7</w:t>
      </w:r>
      <w:r w:rsidR="003307C5" w:rsidRPr="00520AAA">
        <w:t>;</w:t>
      </w:r>
      <w:r w:rsidRPr="00520AAA">
        <w:t xml:space="preserve"> </w:t>
      </w:r>
      <w:r w:rsidR="000B7AD2" w:rsidRPr="00520AAA">
        <w:t xml:space="preserve"> </w:t>
      </w:r>
      <w:r w:rsidR="003307C5" w:rsidRPr="00520AAA">
        <w:t>3</w:t>
      </w:r>
      <w:proofErr w:type="gramEnd"/>
      <w:r w:rsidRPr="00520AAA">
        <w:t xml:space="preserve"> </w:t>
      </w:r>
      <w:r w:rsidR="000B7AD2" w:rsidRPr="00520AAA">
        <w:t xml:space="preserve"> </w:t>
      </w:r>
      <w:r w:rsidRPr="00520AAA">
        <w:t>LMI Regs</w:t>
      </w:r>
      <w:r w:rsidR="0012506F" w:rsidRPr="00520AAA">
        <w:t xml:space="preserve"> (NI)</w:t>
      </w:r>
      <w:r w:rsidRPr="00520AAA">
        <w:t>, reg 2</w:t>
      </w:r>
      <w:r w:rsidR="00681996" w:rsidRPr="00520AAA">
        <w:t>1</w:t>
      </w:r>
      <w:r w:rsidRPr="00520AAA">
        <w:t>(4)</w:t>
      </w:r>
    </w:p>
    <w:p w14:paraId="3BC9CA02" w14:textId="77777777" w:rsidR="003673BA" w:rsidRPr="00CD2C49" w:rsidRDefault="003673BA" w:rsidP="00CD2C49">
      <w:pPr>
        <w:pStyle w:val="Leg"/>
        <w:jc w:val="left"/>
        <w:rPr>
          <w:i w:val="0"/>
          <w:sz w:val="24"/>
        </w:rPr>
      </w:pPr>
    </w:p>
    <w:p w14:paraId="47577D2D" w14:textId="77777777" w:rsidR="003673BA" w:rsidRPr="00520AAA" w:rsidRDefault="000B7AD2" w:rsidP="001D59CC">
      <w:pPr>
        <w:pStyle w:val="SubGroup"/>
        <w:tabs>
          <w:tab w:val="left" w:pos="567"/>
          <w:tab w:val="left" w:pos="1134"/>
          <w:tab w:val="left" w:pos="1701"/>
          <w:tab w:val="left" w:pos="2268"/>
        </w:tabs>
        <w:spacing w:before="0"/>
        <w:ind w:left="0" w:firstLine="0"/>
        <w:rPr>
          <w:rFonts w:cs="Arial"/>
          <w:color w:val="000000"/>
          <w:szCs w:val="24"/>
        </w:rPr>
      </w:pPr>
      <w:r w:rsidRPr="00520AAA">
        <w:rPr>
          <w:rFonts w:cs="Arial"/>
          <w:color w:val="000000"/>
          <w:szCs w:val="24"/>
        </w:rPr>
        <w:tab/>
      </w:r>
      <w:r w:rsidR="003673BA" w:rsidRPr="00520AAA">
        <w:rPr>
          <w:rFonts w:cs="Arial"/>
          <w:color w:val="000000"/>
          <w:szCs w:val="24"/>
        </w:rPr>
        <w:t>Meaning of relevant date</w:t>
      </w:r>
    </w:p>
    <w:p w14:paraId="026A0802" w14:textId="77777777" w:rsidR="000B7AD2" w:rsidRPr="00520AAA" w:rsidRDefault="000B7AD2" w:rsidP="000B7AD2">
      <w:pPr>
        <w:pStyle w:val="MainNums"/>
        <w:numPr>
          <w:ilvl w:val="0"/>
          <w:numId w:val="0"/>
        </w:numPr>
        <w:tabs>
          <w:tab w:val="left" w:pos="567"/>
          <w:tab w:val="left" w:pos="1134"/>
          <w:tab w:val="left" w:pos="1701"/>
          <w:tab w:val="left" w:pos="2268"/>
        </w:tabs>
        <w:spacing w:before="0"/>
        <w:rPr>
          <w:rFonts w:cs="Arial"/>
          <w:color w:val="000000"/>
          <w:sz w:val="24"/>
          <w:szCs w:val="24"/>
        </w:rPr>
      </w:pPr>
    </w:p>
    <w:p w14:paraId="38C1F457" w14:textId="77777777" w:rsidR="003673BA" w:rsidRPr="00520AAA" w:rsidRDefault="000B7AD2" w:rsidP="000B7AD2">
      <w:pPr>
        <w:pStyle w:val="MainNums"/>
        <w:numPr>
          <w:ilvl w:val="0"/>
          <w:numId w:val="0"/>
        </w:numPr>
        <w:tabs>
          <w:tab w:val="left" w:pos="567"/>
          <w:tab w:val="left" w:pos="1134"/>
          <w:tab w:val="left" w:pos="1701"/>
          <w:tab w:val="left" w:pos="2268"/>
        </w:tabs>
        <w:spacing w:before="0"/>
        <w:rPr>
          <w:rFonts w:cs="Arial"/>
          <w:color w:val="000000"/>
          <w:sz w:val="24"/>
          <w:szCs w:val="24"/>
        </w:rPr>
      </w:pPr>
      <w:r w:rsidRPr="00520AAA">
        <w:rPr>
          <w:rFonts w:cs="Arial"/>
          <w:color w:val="000000"/>
          <w:sz w:val="24"/>
          <w:szCs w:val="24"/>
        </w:rPr>
        <w:t>75</w:t>
      </w:r>
      <w:r w:rsidRPr="00520AAA">
        <w:rPr>
          <w:rFonts w:cs="Arial"/>
          <w:color w:val="000000"/>
          <w:sz w:val="24"/>
          <w:szCs w:val="24"/>
        </w:rPr>
        <w:tab/>
      </w:r>
      <w:r w:rsidR="003673BA" w:rsidRPr="00520AAA">
        <w:rPr>
          <w:rFonts w:cs="Arial"/>
          <w:color w:val="000000"/>
          <w:sz w:val="24"/>
          <w:szCs w:val="24"/>
        </w:rPr>
        <w:t xml:space="preserve">For the purpose of </w:t>
      </w:r>
      <w:r w:rsidR="003E48FD" w:rsidRPr="00520AAA">
        <w:rPr>
          <w:rFonts w:cs="Arial"/>
          <w:color w:val="000000"/>
          <w:sz w:val="24"/>
          <w:szCs w:val="24"/>
        </w:rPr>
        <w:t xml:space="preserve">paragraph </w:t>
      </w:r>
      <w:r w:rsidR="00F34112" w:rsidRPr="00520AAA">
        <w:rPr>
          <w:rFonts w:cs="Arial"/>
          <w:color w:val="000000"/>
          <w:sz w:val="24"/>
          <w:szCs w:val="24"/>
        </w:rPr>
        <w:t>74</w:t>
      </w:r>
      <w:r w:rsidR="003673BA" w:rsidRPr="00520AAA">
        <w:rPr>
          <w:rFonts w:cs="Arial"/>
          <w:color w:val="000000"/>
          <w:sz w:val="24"/>
          <w:szCs w:val="24"/>
        </w:rPr>
        <w:t xml:space="preserve"> </w:t>
      </w:r>
      <w:r w:rsidR="003673BA" w:rsidRPr="00520AAA">
        <w:rPr>
          <w:rFonts w:cs="Arial"/>
          <w:b/>
          <w:color w:val="000000"/>
          <w:sz w:val="24"/>
          <w:szCs w:val="24"/>
        </w:rPr>
        <w:t>2.</w:t>
      </w:r>
      <w:r w:rsidR="003673BA" w:rsidRPr="00520AAA">
        <w:rPr>
          <w:rFonts w:cs="Arial"/>
          <w:color w:val="000000"/>
          <w:sz w:val="24"/>
          <w:szCs w:val="24"/>
        </w:rPr>
        <w:t xml:space="preserve"> the relevant date</w:t>
      </w:r>
      <w:r w:rsidR="003673BA" w:rsidRPr="00520AAA">
        <w:rPr>
          <w:rFonts w:cs="Arial"/>
          <w:color w:val="000000"/>
          <w:sz w:val="24"/>
          <w:szCs w:val="24"/>
          <w:vertAlign w:val="superscript"/>
        </w:rPr>
        <w:t>1</w:t>
      </w:r>
      <w:r w:rsidR="003673BA" w:rsidRPr="00520AAA">
        <w:rPr>
          <w:rFonts w:cs="Arial"/>
          <w:color w:val="000000"/>
          <w:sz w:val="24"/>
          <w:szCs w:val="24"/>
        </w:rPr>
        <w:t xml:space="preserve"> </w:t>
      </w:r>
      <w:proofErr w:type="gramStart"/>
      <w:r w:rsidR="003673BA" w:rsidRPr="00520AAA">
        <w:rPr>
          <w:rFonts w:cs="Arial"/>
          <w:color w:val="000000"/>
          <w:sz w:val="24"/>
          <w:szCs w:val="24"/>
        </w:rPr>
        <w:t>is</w:t>
      </w:r>
      <w:proofErr w:type="gramEnd"/>
    </w:p>
    <w:p w14:paraId="03C78F9E" w14:textId="77777777" w:rsidR="000B7AD2" w:rsidRPr="00520AAA" w:rsidRDefault="000B7AD2" w:rsidP="000B7AD2">
      <w:pPr>
        <w:pStyle w:val="MainNums"/>
        <w:numPr>
          <w:ilvl w:val="0"/>
          <w:numId w:val="0"/>
        </w:numPr>
        <w:tabs>
          <w:tab w:val="left" w:pos="567"/>
          <w:tab w:val="left" w:pos="1134"/>
          <w:tab w:val="left" w:pos="1701"/>
          <w:tab w:val="left" w:pos="2268"/>
        </w:tabs>
        <w:spacing w:before="0"/>
        <w:rPr>
          <w:rFonts w:cs="Arial"/>
          <w:color w:val="000000"/>
          <w:sz w:val="24"/>
          <w:szCs w:val="24"/>
        </w:rPr>
      </w:pPr>
    </w:p>
    <w:p w14:paraId="19DD5AFF" w14:textId="77777777" w:rsidR="009D4399" w:rsidRPr="00520AAA" w:rsidRDefault="000B7AD2" w:rsidP="000B7AD2">
      <w:pPr>
        <w:pStyle w:val="Indent1"/>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b/>
          <w:color w:val="000000"/>
          <w:sz w:val="24"/>
        </w:rPr>
        <w:t>1.</w:t>
      </w:r>
      <w:r w:rsidRPr="00520AAA">
        <w:rPr>
          <w:rFonts w:cs="Arial"/>
          <w:b/>
          <w:color w:val="000000"/>
          <w:sz w:val="24"/>
        </w:rPr>
        <w:tab/>
      </w:r>
      <w:proofErr w:type="gramStart"/>
      <w:r w:rsidR="009D4399" w:rsidRPr="00520AAA">
        <w:rPr>
          <w:rFonts w:cs="Arial"/>
          <w:color w:val="000000"/>
          <w:sz w:val="24"/>
        </w:rPr>
        <w:t>where</w:t>
      </w:r>
      <w:proofErr w:type="gramEnd"/>
    </w:p>
    <w:p w14:paraId="5BF89DC2" w14:textId="77777777" w:rsidR="000B7AD2" w:rsidRPr="00520AAA" w:rsidRDefault="000B7AD2" w:rsidP="000B7AD2">
      <w:pPr>
        <w:pStyle w:val="indent2"/>
        <w:numPr>
          <w:ilvl w:val="0"/>
          <w:numId w:val="0"/>
        </w:numPr>
        <w:tabs>
          <w:tab w:val="left" w:pos="567"/>
          <w:tab w:val="left" w:pos="1134"/>
          <w:tab w:val="left" w:pos="1701"/>
          <w:tab w:val="left" w:pos="2268"/>
        </w:tabs>
        <w:rPr>
          <w:rFonts w:cs="Arial"/>
          <w:color w:val="000000"/>
          <w:sz w:val="24"/>
        </w:rPr>
      </w:pPr>
    </w:p>
    <w:p w14:paraId="6BC9135C" w14:textId="77777777" w:rsidR="003673BA" w:rsidRPr="00520AAA" w:rsidRDefault="000B7AD2" w:rsidP="000B7AD2">
      <w:pPr>
        <w:pStyle w:val="indent2"/>
        <w:numPr>
          <w:ilvl w:val="0"/>
          <w:numId w:val="0"/>
        </w:numPr>
        <w:tabs>
          <w:tab w:val="left" w:pos="567"/>
          <w:tab w:val="left" w:pos="1134"/>
          <w:tab w:val="left" w:pos="1701"/>
          <w:tab w:val="left" w:pos="2268"/>
        </w:tabs>
        <w:ind w:left="1701" w:hanging="1701"/>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1.1</w:t>
      </w:r>
      <w:r w:rsidRPr="00520AAA">
        <w:rPr>
          <w:rFonts w:cs="Arial"/>
          <w:b/>
          <w:color w:val="000000"/>
          <w:sz w:val="24"/>
        </w:rPr>
        <w:tab/>
      </w:r>
      <w:r w:rsidR="003E48FD" w:rsidRPr="00520AAA">
        <w:rPr>
          <w:rFonts w:cs="Arial"/>
          <w:color w:val="000000"/>
          <w:sz w:val="24"/>
        </w:rPr>
        <w:t xml:space="preserve">paragraph </w:t>
      </w:r>
      <w:r w:rsidR="00F34112" w:rsidRPr="00520AAA">
        <w:rPr>
          <w:rFonts w:cs="Arial"/>
          <w:color w:val="000000"/>
          <w:sz w:val="24"/>
        </w:rPr>
        <w:t>74</w:t>
      </w:r>
      <w:r w:rsidR="003673BA" w:rsidRPr="00520AAA">
        <w:rPr>
          <w:rFonts w:cs="Arial"/>
          <w:color w:val="000000"/>
          <w:sz w:val="24"/>
        </w:rPr>
        <w:t xml:space="preserve"> </w:t>
      </w:r>
      <w:r w:rsidR="003673BA" w:rsidRPr="00520AAA">
        <w:rPr>
          <w:rFonts w:cs="Arial"/>
          <w:b/>
          <w:color w:val="000000"/>
          <w:sz w:val="24"/>
        </w:rPr>
        <w:t>1.1</w:t>
      </w:r>
      <w:r w:rsidR="003673BA" w:rsidRPr="00520AAA">
        <w:rPr>
          <w:rFonts w:cs="Arial"/>
          <w:color w:val="000000"/>
          <w:sz w:val="24"/>
        </w:rPr>
        <w:t xml:space="preserve"> applies </w:t>
      </w:r>
      <w:r w:rsidR="003673BA" w:rsidRPr="00520AAA">
        <w:rPr>
          <w:rFonts w:cs="Arial"/>
          <w:b/>
          <w:color w:val="000000"/>
          <w:sz w:val="24"/>
        </w:rPr>
        <w:t>and</w:t>
      </w:r>
    </w:p>
    <w:p w14:paraId="1BF8A23E" w14:textId="77777777" w:rsidR="000B7AD2" w:rsidRPr="00520AAA" w:rsidRDefault="000B7AD2" w:rsidP="000B7AD2">
      <w:pPr>
        <w:pStyle w:val="indent2"/>
        <w:numPr>
          <w:ilvl w:val="0"/>
          <w:numId w:val="0"/>
        </w:numPr>
        <w:tabs>
          <w:tab w:val="left" w:pos="567"/>
          <w:tab w:val="left" w:pos="1134"/>
          <w:tab w:val="left" w:pos="1701"/>
          <w:tab w:val="left" w:pos="2268"/>
        </w:tabs>
        <w:ind w:left="1701" w:hanging="1701"/>
        <w:rPr>
          <w:rFonts w:cs="Arial"/>
          <w:color w:val="000000"/>
          <w:sz w:val="24"/>
        </w:rPr>
      </w:pPr>
    </w:p>
    <w:p w14:paraId="2C74D4B4" w14:textId="77777777" w:rsidR="003673BA" w:rsidRPr="00520AAA" w:rsidRDefault="000B7AD2" w:rsidP="000B7AD2">
      <w:pPr>
        <w:pStyle w:val="indent2"/>
        <w:numPr>
          <w:ilvl w:val="0"/>
          <w:numId w:val="0"/>
        </w:numPr>
        <w:tabs>
          <w:tab w:val="left" w:pos="567"/>
          <w:tab w:val="left" w:pos="1134"/>
          <w:tab w:val="left" w:pos="1701"/>
          <w:tab w:val="left" w:pos="2268"/>
        </w:tabs>
        <w:ind w:left="1701" w:hanging="1701"/>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1.2</w:t>
      </w:r>
      <w:r w:rsidRPr="00520AAA">
        <w:rPr>
          <w:rFonts w:cs="Arial"/>
          <w:color w:val="000000"/>
          <w:sz w:val="24"/>
        </w:rPr>
        <w:tab/>
      </w:r>
      <w:r w:rsidR="003673BA" w:rsidRPr="00520AAA">
        <w:rPr>
          <w:rFonts w:cs="Arial"/>
          <w:color w:val="000000"/>
          <w:sz w:val="24"/>
        </w:rPr>
        <w:t xml:space="preserve">the claimant was not entitled to </w:t>
      </w:r>
      <w:r w:rsidR="00AF4ED7" w:rsidRPr="00520AAA">
        <w:rPr>
          <w:rFonts w:cs="Arial"/>
          <w:color w:val="000000"/>
          <w:sz w:val="24"/>
        </w:rPr>
        <w:t>income-based Jobseeker’s Allowance, income-related Employment and Support Allowance</w:t>
      </w:r>
      <w:r w:rsidR="003673BA" w:rsidRPr="00520AAA">
        <w:rPr>
          <w:rFonts w:cs="Arial"/>
          <w:color w:val="000000"/>
          <w:sz w:val="24"/>
        </w:rPr>
        <w:t xml:space="preserve"> or </w:t>
      </w:r>
      <w:r w:rsidR="009C6338" w:rsidRPr="00520AAA">
        <w:rPr>
          <w:rFonts w:cs="Arial"/>
          <w:color w:val="000000"/>
          <w:sz w:val="24"/>
        </w:rPr>
        <w:t>I</w:t>
      </w:r>
      <w:r w:rsidR="00AF4ED7" w:rsidRPr="00520AAA">
        <w:rPr>
          <w:rFonts w:cs="Arial"/>
          <w:color w:val="000000"/>
          <w:sz w:val="24"/>
        </w:rPr>
        <w:t xml:space="preserve">ncome Support </w:t>
      </w:r>
      <w:r w:rsidR="003673BA" w:rsidRPr="00520AAA">
        <w:rPr>
          <w:rFonts w:cs="Arial"/>
          <w:color w:val="000000"/>
          <w:sz w:val="24"/>
        </w:rPr>
        <w:t xml:space="preserve">on the day the claim for </w:t>
      </w:r>
      <w:r w:rsidR="00DB1E22" w:rsidRPr="00520AAA">
        <w:rPr>
          <w:rFonts w:cs="Arial"/>
          <w:color w:val="000000"/>
          <w:sz w:val="24"/>
        </w:rPr>
        <w:t>U</w:t>
      </w:r>
      <w:r w:rsidR="00AF4ED7" w:rsidRPr="00520AAA">
        <w:rPr>
          <w:rFonts w:cs="Arial"/>
          <w:color w:val="000000"/>
          <w:sz w:val="24"/>
        </w:rPr>
        <w:t xml:space="preserve">niversal Credit </w:t>
      </w:r>
      <w:r w:rsidRPr="00520AAA">
        <w:rPr>
          <w:rFonts w:cs="Arial"/>
          <w:color w:val="000000"/>
          <w:sz w:val="24"/>
        </w:rPr>
        <w:t xml:space="preserve">was made or treated as </w:t>
      </w:r>
      <w:proofErr w:type="gramStart"/>
      <w:r w:rsidRPr="00520AAA">
        <w:rPr>
          <w:rFonts w:cs="Arial"/>
          <w:color w:val="000000"/>
          <w:sz w:val="24"/>
        </w:rPr>
        <w:t>made</w:t>
      </w:r>
      <w:proofErr w:type="gramEnd"/>
    </w:p>
    <w:p w14:paraId="1910CF5D" w14:textId="77777777" w:rsidR="000B7AD2" w:rsidRPr="00520AAA" w:rsidRDefault="000B7AD2" w:rsidP="000B7AD2">
      <w:pPr>
        <w:pStyle w:val="Indent1"/>
        <w:numPr>
          <w:ilvl w:val="0"/>
          <w:numId w:val="0"/>
        </w:numPr>
        <w:tabs>
          <w:tab w:val="left" w:pos="567"/>
          <w:tab w:val="left" w:pos="1134"/>
          <w:tab w:val="left" w:pos="1701"/>
          <w:tab w:val="left" w:pos="2268"/>
        </w:tabs>
        <w:rPr>
          <w:rFonts w:cs="Arial"/>
          <w:color w:val="000000"/>
          <w:sz w:val="24"/>
        </w:rPr>
      </w:pPr>
    </w:p>
    <w:p w14:paraId="34EFF1B0" w14:textId="77777777" w:rsidR="009D4399" w:rsidRPr="00520AAA" w:rsidRDefault="000B7AD2" w:rsidP="000B7AD2">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color w:val="000000"/>
          <w:sz w:val="24"/>
        </w:rPr>
        <w:tab/>
      </w:r>
      <w:r w:rsidR="009D4399" w:rsidRPr="00520AAA">
        <w:rPr>
          <w:rFonts w:cs="Arial"/>
          <w:color w:val="000000"/>
          <w:sz w:val="24"/>
        </w:rPr>
        <w:t xml:space="preserve">the day entitlement to </w:t>
      </w:r>
      <w:r w:rsidR="00AF4ED7" w:rsidRPr="00520AAA">
        <w:rPr>
          <w:rFonts w:cs="Arial"/>
          <w:color w:val="000000"/>
          <w:sz w:val="24"/>
        </w:rPr>
        <w:t xml:space="preserve">income-based Jobseeker’s Allowance, income-related Employment and Support Allowance </w:t>
      </w:r>
      <w:r w:rsidR="009D4399" w:rsidRPr="00520AAA">
        <w:rPr>
          <w:rFonts w:cs="Arial"/>
          <w:color w:val="000000"/>
          <w:sz w:val="24"/>
        </w:rPr>
        <w:t xml:space="preserve">or </w:t>
      </w:r>
      <w:r w:rsidR="009C6338" w:rsidRPr="00520AAA">
        <w:rPr>
          <w:rFonts w:cs="Arial"/>
          <w:color w:val="000000"/>
          <w:sz w:val="24"/>
        </w:rPr>
        <w:t>I</w:t>
      </w:r>
      <w:r w:rsidR="00AF4ED7" w:rsidRPr="00520AAA">
        <w:rPr>
          <w:rFonts w:cs="Arial"/>
          <w:color w:val="000000"/>
          <w:sz w:val="24"/>
        </w:rPr>
        <w:t>ncome Support</w:t>
      </w:r>
      <w:r w:rsidR="009D4399" w:rsidRPr="00520AAA">
        <w:rPr>
          <w:rFonts w:cs="Arial"/>
          <w:color w:val="000000"/>
          <w:sz w:val="24"/>
        </w:rPr>
        <w:t xml:space="preserve"> terminated </w:t>
      </w:r>
      <w:r w:rsidR="009D4399" w:rsidRPr="00520AAA">
        <w:rPr>
          <w:rFonts w:cs="Arial"/>
          <w:b/>
          <w:color w:val="000000"/>
          <w:sz w:val="24"/>
        </w:rPr>
        <w:t>or</w:t>
      </w:r>
    </w:p>
    <w:p w14:paraId="7417AAAD" w14:textId="77777777" w:rsidR="000B7AD2" w:rsidRPr="00520AAA" w:rsidRDefault="000B7AD2" w:rsidP="000B7AD2">
      <w:pPr>
        <w:pStyle w:val="Indent1"/>
        <w:numPr>
          <w:ilvl w:val="0"/>
          <w:numId w:val="0"/>
        </w:numPr>
        <w:tabs>
          <w:tab w:val="left" w:pos="567"/>
          <w:tab w:val="left" w:pos="1134"/>
          <w:tab w:val="left" w:pos="1701"/>
          <w:tab w:val="left" w:pos="2268"/>
        </w:tabs>
        <w:rPr>
          <w:rFonts w:cs="Arial"/>
          <w:color w:val="000000"/>
          <w:sz w:val="24"/>
        </w:rPr>
      </w:pPr>
    </w:p>
    <w:p w14:paraId="4AFBA276" w14:textId="77777777" w:rsidR="003673BA" w:rsidRPr="00520AAA" w:rsidRDefault="000B7AD2" w:rsidP="000B7AD2">
      <w:pPr>
        <w:pStyle w:val="Indent1"/>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b/>
          <w:color w:val="000000"/>
          <w:sz w:val="24"/>
        </w:rPr>
        <w:t>2.</w:t>
      </w:r>
      <w:r w:rsidRPr="00520AAA">
        <w:rPr>
          <w:rFonts w:cs="Arial"/>
          <w:b/>
          <w:color w:val="000000"/>
          <w:sz w:val="24"/>
        </w:rPr>
        <w:tab/>
      </w:r>
      <w:proofErr w:type="gramStart"/>
      <w:r w:rsidRPr="00520AAA">
        <w:rPr>
          <w:rFonts w:cs="Arial"/>
          <w:color w:val="000000"/>
          <w:sz w:val="24"/>
        </w:rPr>
        <w:t>where</w:t>
      </w:r>
      <w:proofErr w:type="gramEnd"/>
    </w:p>
    <w:p w14:paraId="32946D33" w14:textId="77777777" w:rsidR="000B7AD2" w:rsidRPr="00520AAA" w:rsidRDefault="000B7AD2" w:rsidP="000B7AD2">
      <w:pPr>
        <w:pStyle w:val="indent2"/>
        <w:numPr>
          <w:ilvl w:val="0"/>
          <w:numId w:val="0"/>
        </w:numPr>
        <w:tabs>
          <w:tab w:val="left" w:pos="567"/>
          <w:tab w:val="left" w:pos="1134"/>
          <w:tab w:val="left" w:pos="1701"/>
          <w:tab w:val="left" w:pos="2268"/>
        </w:tabs>
        <w:rPr>
          <w:rFonts w:cs="Arial"/>
          <w:color w:val="000000"/>
          <w:sz w:val="24"/>
        </w:rPr>
      </w:pPr>
    </w:p>
    <w:p w14:paraId="032DF953" w14:textId="77777777" w:rsidR="003673BA" w:rsidRPr="00520AAA" w:rsidRDefault="000B7AD2" w:rsidP="000B7AD2">
      <w:pPr>
        <w:pStyle w:val="indent2"/>
        <w:numPr>
          <w:ilvl w:val="0"/>
          <w:numId w:val="0"/>
        </w:numPr>
        <w:tabs>
          <w:tab w:val="left" w:pos="567"/>
          <w:tab w:val="left" w:pos="1134"/>
          <w:tab w:val="left" w:pos="1701"/>
          <w:tab w:val="left" w:pos="2268"/>
        </w:tabs>
        <w:ind w:left="1701" w:hanging="1701"/>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2.1</w:t>
      </w:r>
      <w:r w:rsidRPr="00520AAA">
        <w:rPr>
          <w:rFonts w:cs="Arial"/>
          <w:b/>
          <w:color w:val="000000"/>
          <w:sz w:val="24"/>
        </w:rPr>
        <w:tab/>
      </w:r>
      <w:r w:rsidR="003E48FD" w:rsidRPr="00520AAA">
        <w:rPr>
          <w:rFonts w:cs="Arial"/>
          <w:color w:val="000000"/>
          <w:sz w:val="24"/>
        </w:rPr>
        <w:t xml:space="preserve">paragraph </w:t>
      </w:r>
      <w:r w:rsidR="00F34112" w:rsidRPr="00520AAA">
        <w:rPr>
          <w:rFonts w:cs="Arial"/>
          <w:color w:val="000000"/>
          <w:sz w:val="24"/>
        </w:rPr>
        <w:t>74</w:t>
      </w:r>
      <w:r w:rsidR="003673BA" w:rsidRPr="00520AAA">
        <w:rPr>
          <w:rFonts w:cs="Arial"/>
          <w:color w:val="000000"/>
          <w:sz w:val="24"/>
        </w:rPr>
        <w:t xml:space="preserve"> </w:t>
      </w:r>
      <w:r w:rsidR="003673BA" w:rsidRPr="00520AAA">
        <w:rPr>
          <w:rFonts w:cs="Arial"/>
          <w:b/>
          <w:color w:val="000000"/>
          <w:sz w:val="24"/>
        </w:rPr>
        <w:t>1.1</w:t>
      </w:r>
      <w:r w:rsidR="003673BA" w:rsidRPr="00520AAA">
        <w:rPr>
          <w:rFonts w:cs="Arial"/>
          <w:color w:val="000000"/>
          <w:sz w:val="24"/>
        </w:rPr>
        <w:t xml:space="preserve"> applies </w:t>
      </w:r>
      <w:r w:rsidR="003673BA" w:rsidRPr="00520AAA">
        <w:rPr>
          <w:rFonts w:cs="Arial"/>
          <w:b/>
          <w:color w:val="000000"/>
          <w:sz w:val="24"/>
        </w:rPr>
        <w:t>and</w:t>
      </w:r>
    </w:p>
    <w:p w14:paraId="15C296AF" w14:textId="77777777" w:rsidR="000B7AD2" w:rsidRPr="00520AAA" w:rsidRDefault="000B7AD2" w:rsidP="000B7AD2">
      <w:pPr>
        <w:pStyle w:val="indent2"/>
        <w:numPr>
          <w:ilvl w:val="0"/>
          <w:numId w:val="0"/>
        </w:numPr>
        <w:tabs>
          <w:tab w:val="left" w:pos="567"/>
          <w:tab w:val="left" w:pos="1134"/>
          <w:tab w:val="left" w:pos="1701"/>
          <w:tab w:val="left" w:pos="2268"/>
        </w:tabs>
        <w:ind w:left="1701" w:hanging="1701"/>
        <w:rPr>
          <w:rFonts w:cs="Arial"/>
          <w:color w:val="000000"/>
          <w:sz w:val="24"/>
        </w:rPr>
      </w:pPr>
    </w:p>
    <w:p w14:paraId="651B6D86" w14:textId="77777777" w:rsidR="009D4399" w:rsidRPr="00520AAA" w:rsidRDefault="000B7AD2" w:rsidP="000B7AD2">
      <w:pPr>
        <w:pStyle w:val="indent2"/>
        <w:numPr>
          <w:ilvl w:val="0"/>
          <w:numId w:val="0"/>
        </w:numPr>
        <w:tabs>
          <w:tab w:val="left" w:pos="567"/>
          <w:tab w:val="left" w:pos="1134"/>
          <w:tab w:val="left" w:pos="1701"/>
          <w:tab w:val="left" w:pos="2268"/>
        </w:tabs>
        <w:ind w:left="1701" w:hanging="1701"/>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2.2</w:t>
      </w:r>
      <w:r w:rsidRPr="00520AAA">
        <w:rPr>
          <w:rFonts w:cs="Arial"/>
          <w:b/>
          <w:color w:val="000000"/>
          <w:sz w:val="24"/>
        </w:rPr>
        <w:tab/>
      </w:r>
      <w:r w:rsidR="003673BA" w:rsidRPr="00520AAA">
        <w:rPr>
          <w:rFonts w:cs="Arial"/>
          <w:color w:val="000000"/>
          <w:sz w:val="24"/>
        </w:rPr>
        <w:t>the claimant is not a new claimant partner</w:t>
      </w:r>
      <w:r w:rsidR="007009E3" w:rsidRPr="00520AAA">
        <w:rPr>
          <w:rFonts w:cs="Arial"/>
          <w:color w:val="000000"/>
          <w:sz w:val="24"/>
        </w:rPr>
        <w:t xml:space="preserve"> (see paragraph </w:t>
      </w:r>
      <w:r w:rsidR="00F34112" w:rsidRPr="00520AAA">
        <w:rPr>
          <w:rFonts w:cs="Arial"/>
          <w:color w:val="000000"/>
          <w:sz w:val="24"/>
        </w:rPr>
        <w:t>80</w:t>
      </w:r>
      <w:r w:rsidR="007009E3" w:rsidRPr="00520AAA">
        <w:rPr>
          <w:rFonts w:cs="Arial"/>
          <w:color w:val="000000"/>
          <w:sz w:val="24"/>
        </w:rPr>
        <w:t>)</w:t>
      </w:r>
      <w:r w:rsidR="003673BA" w:rsidRPr="00520AAA">
        <w:rPr>
          <w:rFonts w:cs="Arial"/>
          <w:color w:val="000000"/>
          <w:sz w:val="24"/>
        </w:rPr>
        <w:t xml:space="preserve"> and was entitled to </w:t>
      </w:r>
      <w:r w:rsidR="00AF4ED7" w:rsidRPr="00520AAA">
        <w:rPr>
          <w:rFonts w:cs="Arial"/>
          <w:color w:val="000000"/>
          <w:sz w:val="24"/>
        </w:rPr>
        <w:t>income-based Jobseeker’s Allowance, income-</w:t>
      </w:r>
      <w:r w:rsidR="00DB571E" w:rsidRPr="00520AAA">
        <w:rPr>
          <w:rFonts w:cs="Arial"/>
          <w:color w:val="000000"/>
          <w:sz w:val="24"/>
        </w:rPr>
        <w:t>related</w:t>
      </w:r>
      <w:r w:rsidR="00AF4ED7" w:rsidRPr="00520AAA">
        <w:rPr>
          <w:rFonts w:cs="Arial"/>
          <w:color w:val="000000"/>
          <w:sz w:val="24"/>
        </w:rPr>
        <w:t xml:space="preserve"> Employment and Support Allowance </w:t>
      </w:r>
      <w:r w:rsidR="003673BA" w:rsidRPr="00520AAA">
        <w:rPr>
          <w:rFonts w:cs="Arial"/>
          <w:color w:val="000000"/>
          <w:sz w:val="24"/>
        </w:rPr>
        <w:t xml:space="preserve">or </w:t>
      </w:r>
      <w:r w:rsidR="009C6338" w:rsidRPr="00520AAA">
        <w:rPr>
          <w:rFonts w:cs="Arial"/>
          <w:color w:val="000000"/>
          <w:sz w:val="24"/>
        </w:rPr>
        <w:t>I</w:t>
      </w:r>
      <w:r w:rsidR="00AF4ED7" w:rsidRPr="00520AAA">
        <w:rPr>
          <w:rFonts w:cs="Arial"/>
          <w:color w:val="000000"/>
          <w:sz w:val="24"/>
        </w:rPr>
        <w:t xml:space="preserve">ncome Support </w:t>
      </w:r>
      <w:r w:rsidRPr="00520AAA">
        <w:rPr>
          <w:rFonts w:cs="Arial"/>
          <w:color w:val="000000"/>
          <w:sz w:val="24"/>
        </w:rPr>
        <w:t xml:space="preserve">on that </w:t>
      </w:r>
      <w:proofErr w:type="gramStart"/>
      <w:r w:rsidRPr="00520AAA">
        <w:rPr>
          <w:rFonts w:cs="Arial"/>
          <w:color w:val="000000"/>
          <w:sz w:val="24"/>
        </w:rPr>
        <w:t>day</w:t>
      </w:r>
      <w:proofErr w:type="gramEnd"/>
    </w:p>
    <w:p w14:paraId="68459621" w14:textId="77777777" w:rsidR="000B7AD2" w:rsidRPr="00520AAA" w:rsidRDefault="000B7AD2" w:rsidP="000B7AD2">
      <w:pPr>
        <w:pStyle w:val="indent2"/>
        <w:numPr>
          <w:ilvl w:val="0"/>
          <w:numId w:val="0"/>
        </w:numPr>
        <w:tabs>
          <w:tab w:val="left" w:pos="567"/>
          <w:tab w:val="left" w:pos="1134"/>
          <w:tab w:val="left" w:pos="1701"/>
          <w:tab w:val="left" w:pos="2268"/>
        </w:tabs>
        <w:rPr>
          <w:rFonts w:cs="Arial"/>
          <w:color w:val="000000"/>
          <w:sz w:val="24"/>
        </w:rPr>
      </w:pPr>
    </w:p>
    <w:p w14:paraId="509D51C5" w14:textId="77777777" w:rsidR="003673BA" w:rsidRPr="00520AAA" w:rsidRDefault="000B7AD2" w:rsidP="000B7AD2">
      <w:pPr>
        <w:pStyle w:val="indent2"/>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color w:val="000000"/>
          <w:sz w:val="24"/>
        </w:rPr>
        <w:tab/>
      </w:r>
      <w:r w:rsidR="009D4399" w:rsidRPr="00520AAA">
        <w:rPr>
          <w:rFonts w:cs="Arial"/>
          <w:color w:val="000000"/>
          <w:sz w:val="24"/>
        </w:rPr>
        <w:t xml:space="preserve">the day the </w:t>
      </w:r>
      <w:r w:rsidR="00DB1E22" w:rsidRPr="00520AAA">
        <w:rPr>
          <w:rFonts w:cs="Arial"/>
          <w:color w:val="000000"/>
          <w:sz w:val="24"/>
        </w:rPr>
        <w:t>U</w:t>
      </w:r>
      <w:r w:rsidR="00AF4ED7" w:rsidRPr="00520AAA">
        <w:rPr>
          <w:rFonts w:cs="Arial"/>
          <w:color w:val="000000"/>
          <w:sz w:val="24"/>
        </w:rPr>
        <w:t xml:space="preserve">niversal Credit </w:t>
      </w:r>
      <w:r w:rsidR="009D4399" w:rsidRPr="00520AAA">
        <w:rPr>
          <w:rFonts w:cs="Arial"/>
          <w:color w:val="000000"/>
          <w:sz w:val="24"/>
        </w:rPr>
        <w:t xml:space="preserve">claim was made </w:t>
      </w:r>
      <w:r w:rsidR="003673BA" w:rsidRPr="00520AAA">
        <w:rPr>
          <w:rFonts w:cs="Arial"/>
          <w:b/>
          <w:color w:val="000000"/>
          <w:sz w:val="24"/>
        </w:rPr>
        <w:t>or</w:t>
      </w:r>
    </w:p>
    <w:p w14:paraId="3E56CDFB" w14:textId="77777777" w:rsidR="000B7AD2" w:rsidRPr="00520AAA" w:rsidRDefault="000B7AD2" w:rsidP="000B7AD2">
      <w:pPr>
        <w:pStyle w:val="Indent1"/>
        <w:numPr>
          <w:ilvl w:val="0"/>
          <w:numId w:val="0"/>
        </w:numPr>
        <w:tabs>
          <w:tab w:val="left" w:pos="567"/>
          <w:tab w:val="left" w:pos="1134"/>
          <w:tab w:val="left" w:pos="1701"/>
          <w:tab w:val="left" w:pos="2268"/>
        </w:tabs>
        <w:rPr>
          <w:rFonts w:cs="Arial"/>
          <w:color w:val="000000"/>
          <w:sz w:val="24"/>
        </w:rPr>
      </w:pPr>
    </w:p>
    <w:p w14:paraId="2328E0BD" w14:textId="77777777" w:rsidR="003673BA" w:rsidRPr="00520AAA" w:rsidRDefault="000B7AD2" w:rsidP="000B7AD2">
      <w:pPr>
        <w:pStyle w:val="Indent1"/>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b/>
          <w:color w:val="000000"/>
          <w:sz w:val="24"/>
        </w:rPr>
        <w:t>3.</w:t>
      </w:r>
      <w:r w:rsidRPr="00520AAA">
        <w:rPr>
          <w:rFonts w:cs="Arial"/>
          <w:b/>
          <w:color w:val="000000"/>
          <w:sz w:val="24"/>
        </w:rPr>
        <w:tab/>
      </w:r>
      <w:proofErr w:type="gramStart"/>
      <w:r w:rsidRPr="00520AAA">
        <w:rPr>
          <w:rFonts w:cs="Arial"/>
          <w:color w:val="000000"/>
          <w:sz w:val="24"/>
        </w:rPr>
        <w:t>where</w:t>
      </w:r>
      <w:proofErr w:type="gramEnd"/>
    </w:p>
    <w:p w14:paraId="7242823B" w14:textId="77777777" w:rsidR="000B7AD2" w:rsidRPr="00520AAA" w:rsidRDefault="000B7AD2" w:rsidP="000B7AD2">
      <w:pPr>
        <w:pStyle w:val="indent2"/>
        <w:numPr>
          <w:ilvl w:val="0"/>
          <w:numId w:val="0"/>
        </w:numPr>
        <w:tabs>
          <w:tab w:val="left" w:pos="567"/>
          <w:tab w:val="left" w:pos="1134"/>
          <w:tab w:val="left" w:pos="1701"/>
          <w:tab w:val="left" w:pos="2268"/>
        </w:tabs>
        <w:rPr>
          <w:rFonts w:cs="Arial"/>
          <w:color w:val="000000"/>
          <w:sz w:val="24"/>
        </w:rPr>
      </w:pPr>
    </w:p>
    <w:p w14:paraId="7C8B0DE3" w14:textId="77777777" w:rsidR="003673BA" w:rsidRPr="00520AAA" w:rsidRDefault="000B7AD2" w:rsidP="000B7AD2">
      <w:pPr>
        <w:pStyle w:val="indent2"/>
        <w:numPr>
          <w:ilvl w:val="0"/>
          <w:numId w:val="0"/>
        </w:numPr>
        <w:tabs>
          <w:tab w:val="left" w:pos="567"/>
          <w:tab w:val="left" w:pos="1134"/>
          <w:tab w:val="left" w:pos="1701"/>
          <w:tab w:val="left" w:pos="2268"/>
        </w:tabs>
        <w:ind w:left="1701" w:hanging="1701"/>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3.1</w:t>
      </w:r>
      <w:r w:rsidRPr="00520AAA">
        <w:rPr>
          <w:rFonts w:cs="Arial"/>
          <w:b/>
          <w:color w:val="000000"/>
          <w:sz w:val="24"/>
        </w:rPr>
        <w:tab/>
      </w:r>
      <w:r w:rsidR="003E48FD" w:rsidRPr="00520AAA">
        <w:rPr>
          <w:rFonts w:cs="Arial"/>
          <w:color w:val="000000"/>
          <w:sz w:val="24"/>
        </w:rPr>
        <w:t xml:space="preserve">paragraph </w:t>
      </w:r>
      <w:r w:rsidR="00F34112" w:rsidRPr="00520AAA">
        <w:rPr>
          <w:rFonts w:cs="Arial"/>
          <w:color w:val="000000"/>
          <w:sz w:val="24"/>
        </w:rPr>
        <w:t>74</w:t>
      </w:r>
      <w:r w:rsidR="003673BA" w:rsidRPr="00520AAA">
        <w:rPr>
          <w:rFonts w:cs="Arial"/>
          <w:color w:val="000000"/>
          <w:sz w:val="24"/>
        </w:rPr>
        <w:t xml:space="preserve"> </w:t>
      </w:r>
      <w:r w:rsidR="003673BA" w:rsidRPr="00520AAA">
        <w:rPr>
          <w:rFonts w:cs="Arial"/>
          <w:b/>
          <w:color w:val="000000"/>
          <w:sz w:val="24"/>
        </w:rPr>
        <w:t>1.1</w:t>
      </w:r>
      <w:r w:rsidR="003673BA" w:rsidRPr="00520AAA">
        <w:rPr>
          <w:rFonts w:cs="Arial"/>
          <w:color w:val="000000"/>
          <w:sz w:val="24"/>
        </w:rPr>
        <w:t xml:space="preserve"> applies </w:t>
      </w:r>
      <w:r w:rsidR="003673BA" w:rsidRPr="00520AAA">
        <w:rPr>
          <w:rFonts w:cs="Arial"/>
          <w:b/>
          <w:color w:val="000000"/>
          <w:sz w:val="24"/>
        </w:rPr>
        <w:t>and</w:t>
      </w:r>
    </w:p>
    <w:p w14:paraId="7DA0B26D" w14:textId="77777777" w:rsidR="000B7AD2" w:rsidRPr="00520AAA" w:rsidRDefault="000B7AD2" w:rsidP="000B7AD2">
      <w:pPr>
        <w:pStyle w:val="indent2"/>
        <w:numPr>
          <w:ilvl w:val="0"/>
          <w:numId w:val="0"/>
        </w:numPr>
        <w:tabs>
          <w:tab w:val="left" w:pos="567"/>
          <w:tab w:val="left" w:pos="1134"/>
          <w:tab w:val="left" w:pos="1701"/>
          <w:tab w:val="left" w:pos="2268"/>
        </w:tabs>
        <w:ind w:left="1701" w:hanging="1701"/>
        <w:rPr>
          <w:rFonts w:cs="Arial"/>
          <w:color w:val="000000"/>
          <w:sz w:val="24"/>
        </w:rPr>
      </w:pPr>
    </w:p>
    <w:p w14:paraId="18E9EE45" w14:textId="77777777" w:rsidR="009D4399" w:rsidRPr="00520AAA" w:rsidRDefault="000B7AD2" w:rsidP="000B7AD2">
      <w:pPr>
        <w:pStyle w:val="indent2"/>
        <w:numPr>
          <w:ilvl w:val="0"/>
          <w:numId w:val="0"/>
        </w:numPr>
        <w:tabs>
          <w:tab w:val="left" w:pos="567"/>
          <w:tab w:val="left" w:pos="1134"/>
          <w:tab w:val="left" w:pos="1701"/>
          <w:tab w:val="left" w:pos="2268"/>
        </w:tabs>
        <w:ind w:left="1701" w:hanging="1701"/>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3.2</w:t>
      </w:r>
      <w:r w:rsidRPr="00520AAA">
        <w:rPr>
          <w:rFonts w:cs="Arial"/>
          <w:b/>
          <w:color w:val="000000"/>
          <w:sz w:val="24"/>
        </w:rPr>
        <w:tab/>
      </w:r>
      <w:r w:rsidR="003673BA" w:rsidRPr="00520AAA">
        <w:rPr>
          <w:rFonts w:cs="Arial"/>
          <w:color w:val="000000"/>
          <w:sz w:val="24"/>
        </w:rPr>
        <w:t xml:space="preserve">the claimant is a new claimant partner and was entitled to </w:t>
      </w:r>
      <w:r w:rsidR="00AF4ED7" w:rsidRPr="00520AAA">
        <w:rPr>
          <w:rFonts w:cs="Arial"/>
          <w:color w:val="000000"/>
          <w:sz w:val="24"/>
        </w:rPr>
        <w:t>income-based Jobseeker’s Allowance, income-related Employment and Support Allowance</w:t>
      </w:r>
      <w:r w:rsidR="003673BA" w:rsidRPr="00520AAA">
        <w:rPr>
          <w:rFonts w:cs="Arial"/>
          <w:color w:val="000000"/>
          <w:sz w:val="24"/>
        </w:rPr>
        <w:t xml:space="preserve"> or </w:t>
      </w:r>
      <w:r w:rsidR="009C6338" w:rsidRPr="00520AAA">
        <w:rPr>
          <w:rFonts w:cs="Arial"/>
          <w:color w:val="000000"/>
          <w:sz w:val="24"/>
        </w:rPr>
        <w:t>I</w:t>
      </w:r>
      <w:r w:rsidR="00AF4ED7" w:rsidRPr="00520AAA">
        <w:rPr>
          <w:rFonts w:cs="Arial"/>
          <w:color w:val="000000"/>
          <w:sz w:val="24"/>
        </w:rPr>
        <w:t xml:space="preserve">ncome Support </w:t>
      </w:r>
      <w:r w:rsidR="003673BA" w:rsidRPr="00520AAA">
        <w:rPr>
          <w:rFonts w:cs="Arial"/>
          <w:color w:val="000000"/>
          <w:sz w:val="24"/>
        </w:rPr>
        <w:t xml:space="preserve">on that </w:t>
      </w:r>
      <w:proofErr w:type="gramStart"/>
      <w:r w:rsidR="003673BA" w:rsidRPr="00520AAA">
        <w:rPr>
          <w:rFonts w:cs="Arial"/>
          <w:color w:val="000000"/>
          <w:sz w:val="24"/>
        </w:rPr>
        <w:t>day</w:t>
      </w:r>
      <w:proofErr w:type="gramEnd"/>
    </w:p>
    <w:p w14:paraId="61668B7B" w14:textId="77777777" w:rsidR="000B7AD2" w:rsidRPr="00520AAA" w:rsidRDefault="000B7AD2" w:rsidP="000B7AD2">
      <w:pPr>
        <w:pStyle w:val="Indent1"/>
        <w:numPr>
          <w:ilvl w:val="0"/>
          <w:numId w:val="0"/>
        </w:numPr>
        <w:tabs>
          <w:tab w:val="left" w:pos="567"/>
          <w:tab w:val="left" w:pos="1134"/>
          <w:tab w:val="left" w:pos="1701"/>
          <w:tab w:val="left" w:pos="2268"/>
        </w:tabs>
        <w:rPr>
          <w:rFonts w:cs="Arial"/>
          <w:color w:val="000000"/>
          <w:sz w:val="24"/>
        </w:rPr>
      </w:pPr>
    </w:p>
    <w:p w14:paraId="3601D34A" w14:textId="77777777" w:rsidR="003673BA" w:rsidRPr="00520AAA" w:rsidRDefault="000B7AD2" w:rsidP="000B7AD2">
      <w:pPr>
        <w:pStyle w:val="Indent1"/>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color w:val="000000"/>
          <w:sz w:val="24"/>
        </w:rPr>
        <w:tab/>
      </w:r>
      <w:r w:rsidR="009D4399" w:rsidRPr="00520AAA">
        <w:rPr>
          <w:rFonts w:cs="Arial"/>
          <w:color w:val="000000"/>
          <w:sz w:val="24"/>
        </w:rPr>
        <w:t xml:space="preserve">the day the </w:t>
      </w:r>
      <w:r w:rsidR="00DB1E22" w:rsidRPr="00520AAA">
        <w:rPr>
          <w:rFonts w:cs="Arial"/>
          <w:color w:val="000000"/>
          <w:sz w:val="24"/>
        </w:rPr>
        <w:t>U</w:t>
      </w:r>
      <w:r w:rsidR="00AF4ED7" w:rsidRPr="00520AAA">
        <w:rPr>
          <w:rFonts w:cs="Arial"/>
          <w:color w:val="000000"/>
          <w:sz w:val="24"/>
        </w:rPr>
        <w:t xml:space="preserve">niversal Credit </w:t>
      </w:r>
      <w:r w:rsidR="009D4399" w:rsidRPr="00520AAA">
        <w:rPr>
          <w:rFonts w:cs="Arial"/>
          <w:color w:val="000000"/>
          <w:sz w:val="24"/>
        </w:rPr>
        <w:t xml:space="preserve">claim was treated as made </w:t>
      </w:r>
      <w:r w:rsidR="003673BA" w:rsidRPr="00520AAA">
        <w:rPr>
          <w:rFonts w:cs="Arial"/>
          <w:b/>
          <w:color w:val="000000"/>
          <w:sz w:val="24"/>
        </w:rPr>
        <w:t>or</w:t>
      </w:r>
    </w:p>
    <w:p w14:paraId="7F137D0B" w14:textId="77777777" w:rsidR="000B7AD2" w:rsidRPr="00520AAA" w:rsidRDefault="000B7AD2" w:rsidP="000B7AD2">
      <w:pPr>
        <w:pStyle w:val="Indent1"/>
        <w:numPr>
          <w:ilvl w:val="0"/>
          <w:numId w:val="0"/>
        </w:numPr>
        <w:tabs>
          <w:tab w:val="left" w:pos="567"/>
          <w:tab w:val="left" w:pos="1134"/>
          <w:tab w:val="left" w:pos="1701"/>
          <w:tab w:val="left" w:pos="2268"/>
        </w:tabs>
        <w:rPr>
          <w:rFonts w:cs="Arial"/>
          <w:color w:val="000000"/>
          <w:sz w:val="24"/>
        </w:rPr>
      </w:pPr>
    </w:p>
    <w:p w14:paraId="29B113EC" w14:textId="77777777" w:rsidR="003673BA" w:rsidRPr="00520AAA" w:rsidRDefault="000B7AD2" w:rsidP="000B7AD2">
      <w:pPr>
        <w:pStyle w:val="Indent1"/>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b/>
          <w:color w:val="000000"/>
          <w:sz w:val="24"/>
        </w:rPr>
        <w:t>4.</w:t>
      </w:r>
      <w:r w:rsidRPr="00520AAA">
        <w:rPr>
          <w:rFonts w:cs="Arial"/>
          <w:b/>
          <w:color w:val="000000"/>
          <w:sz w:val="24"/>
        </w:rPr>
        <w:tab/>
      </w:r>
      <w:proofErr w:type="gramStart"/>
      <w:r w:rsidRPr="00520AAA">
        <w:rPr>
          <w:rFonts w:cs="Arial"/>
          <w:color w:val="000000"/>
          <w:sz w:val="24"/>
        </w:rPr>
        <w:t>where</w:t>
      </w:r>
      <w:proofErr w:type="gramEnd"/>
    </w:p>
    <w:p w14:paraId="09560135" w14:textId="77777777" w:rsidR="000B7AD2" w:rsidRPr="00520AAA" w:rsidRDefault="000B7AD2" w:rsidP="000B7AD2">
      <w:pPr>
        <w:pStyle w:val="indent2"/>
        <w:numPr>
          <w:ilvl w:val="0"/>
          <w:numId w:val="0"/>
        </w:numPr>
        <w:tabs>
          <w:tab w:val="left" w:pos="567"/>
          <w:tab w:val="left" w:pos="1134"/>
          <w:tab w:val="left" w:pos="1701"/>
          <w:tab w:val="left" w:pos="2268"/>
        </w:tabs>
        <w:rPr>
          <w:rFonts w:cs="Arial"/>
          <w:color w:val="000000"/>
          <w:sz w:val="24"/>
        </w:rPr>
      </w:pPr>
    </w:p>
    <w:p w14:paraId="4378F1C5" w14:textId="77777777" w:rsidR="003673BA" w:rsidRPr="00520AAA" w:rsidRDefault="000B7AD2" w:rsidP="000B7AD2">
      <w:pPr>
        <w:pStyle w:val="indent2"/>
        <w:numPr>
          <w:ilvl w:val="0"/>
          <w:numId w:val="0"/>
        </w:numPr>
        <w:tabs>
          <w:tab w:val="left" w:pos="567"/>
          <w:tab w:val="left" w:pos="1134"/>
          <w:tab w:val="left" w:pos="1701"/>
          <w:tab w:val="left" w:pos="2268"/>
        </w:tabs>
        <w:ind w:left="1701" w:hanging="1701"/>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4.1</w:t>
      </w:r>
      <w:r w:rsidRPr="00520AAA">
        <w:rPr>
          <w:rFonts w:cs="Arial"/>
          <w:b/>
          <w:color w:val="000000"/>
          <w:sz w:val="24"/>
        </w:rPr>
        <w:tab/>
      </w:r>
      <w:r w:rsidR="009D4399" w:rsidRPr="00520AAA">
        <w:rPr>
          <w:rFonts w:cs="Arial"/>
          <w:color w:val="000000"/>
          <w:sz w:val="24"/>
        </w:rPr>
        <w:t xml:space="preserve">paragraph </w:t>
      </w:r>
      <w:r w:rsidR="00F34112" w:rsidRPr="00520AAA">
        <w:rPr>
          <w:rFonts w:cs="Arial"/>
          <w:color w:val="000000"/>
          <w:sz w:val="24"/>
        </w:rPr>
        <w:t>74</w:t>
      </w:r>
      <w:r w:rsidR="009D4399" w:rsidRPr="00520AAA">
        <w:rPr>
          <w:rFonts w:cs="Arial"/>
          <w:color w:val="000000"/>
          <w:sz w:val="24"/>
        </w:rPr>
        <w:t xml:space="preserve"> </w:t>
      </w:r>
      <w:r w:rsidR="009D4399" w:rsidRPr="00520AAA">
        <w:rPr>
          <w:rFonts w:cs="Arial"/>
          <w:b/>
          <w:color w:val="000000"/>
          <w:sz w:val="24"/>
        </w:rPr>
        <w:t>1.2</w:t>
      </w:r>
      <w:r w:rsidR="009D4399" w:rsidRPr="00520AAA">
        <w:rPr>
          <w:rFonts w:cs="Arial"/>
          <w:color w:val="000000"/>
          <w:sz w:val="24"/>
        </w:rPr>
        <w:t xml:space="preserve"> applies </w:t>
      </w:r>
      <w:r w:rsidR="00B31D19" w:rsidRPr="00520AAA">
        <w:rPr>
          <w:rFonts w:cs="Arial"/>
          <w:b/>
          <w:color w:val="000000"/>
          <w:sz w:val="24"/>
        </w:rPr>
        <w:t>and</w:t>
      </w:r>
    </w:p>
    <w:p w14:paraId="11DFF028" w14:textId="77777777" w:rsidR="000B7AD2" w:rsidRPr="00520AAA" w:rsidRDefault="000B7AD2" w:rsidP="000B7AD2">
      <w:pPr>
        <w:pStyle w:val="indent2"/>
        <w:numPr>
          <w:ilvl w:val="0"/>
          <w:numId w:val="0"/>
        </w:numPr>
        <w:tabs>
          <w:tab w:val="left" w:pos="567"/>
          <w:tab w:val="left" w:pos="1134"/>
          <w:tab w:val="left" w:pos="1701"/>
          <w:tab w:val="left" w:pos="2268"/>
        </w:tabs>
        <w:ind w:left="1701" w:hanging="1701"/>
        <w:rPr>
          <w:rFonts w:cs="Arial"/>
          <w:color w:val="000000"/>
          <w:sz w:val="24"/>
        </w:rPr>
      </w:pPr>
    </w:p>
    <w:p w14:paraId="570CDCFC" w14:textId="77777777" w:rsidR="003673BA" w:rsidRPr="00520AAA" w:rsidRDefault="000B7AD2" w:rsidP="000B7AD2">
      <w:pPr>
        <w:pStyle w:val="indent2"/>
        <w:numPr>
          <w:ilvl w:val="0"/>
          <w:numId w:val="0"/>
        </w:numPr>
        <w:tabs>
          <w:tab w:val="left" w:pos="567"/>
          <w:tab w:val="left" w:pos="1134"/>
          <w:tab w:val="left" w:pos="1701"/>
          <w:tab w:val="left" w:pos="2268"/>
        </w:tabs>
        <w:ind w:left="1701" w:hanging="1701"/>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4.2</w:t>
      </w:r>
      <w:r w:rsidRPr="00520AAA">
        <w:rPr>
          <w:rFonts w:cs="Arial"/>
          <w:color w:val="000000"/>
          <w:sz w:val="24"/>
        </w:rPr>
        <w:tab/>
      </w:r>
      <w:r w:rsidR="00B31D19" w:rsidRPr="00520AAA">
        <w:rPr>
          <w:rFonts w:cs="Arial"/>
          <w:color w:val="000000"/>
          <w:sz w:val="24"/>
        </w:rPr>
        <w:t xml:space="preserve">the claimant ceased to be the partner of a person entitled to </w:t>
      </w:r>
      <w:r w:rsidR="00AF4ED7" w:rsidRPr="00520AAA">
        <w:rPr>
          <w:rFonts w:cs="Arial"/>
          <w:color w:val="000000"/>
          <w:sz w:val="24"/>
        </w:rPr>
        <w:t>income-based Jobseeker’s Allowance, income-</w:t>
      </w:r>
      <w:r w:rsidR="00B27B28" w:rsidRPr="00520AAA">
        <w:rPr>
          <w:rFonts w:cs="Arial"/>
          <w:color w:val="000000"/>
          <w:sz w:val="24"/>
        </w:rPr>
        <w:t>related</w:t>
      </w:r>
      <w:r w:rsidR="00AF4ED7" w:rsidRPr="00520AAA">
        <w:rPr>
          <w:rFonts w:cs="Arial"/>
          <w:color w:val="000000"/>
          <w:sz w:val="24"/>
        </w:rPr>
        <w:t xml:space="preserve"> Employment and Support </w:t>
      </w:r>
      <w:r w:rsidR="00B27B28" w:rsidRPr="00520AAA">
        <w:rPr>
          <w:rFonts w:cs="Arial"/>
          <w:color w:val="000000"/>
          <w:sz w:val="24"/>
        </w:rPr>
        <w:t>Allowance</w:t>
      </w:r>
      <w:r w:rsidR="00AF4ED7" w:rsidRPr="00520AAA">
        <w:rPr>
          <w:rFonts w:cs="Arial"/>
          <w:color w:val="000000"/>
          <w:sz w:val="24"/>
        </w:rPr>
        <w:t xml:space="preserve"> </w:t>
      </w:r>
      <w:r w:rsidR="00B31D19" w:rsidRPr="00520AAA">
        <w:rPr>
          <w:rFonts w:cs="Arial"/>
          <w:color w:val="000000"/>
          <w:sz w:val="24"/>
        </w:rPr>
        <w:t xml:space="preserve">or </w:t>
      </w:r>
      <w:r w:rsidR="009C6338" w:rsidRPr="00520AAA">
        <w:rPr>
          <w:rFonts w:cs="Arial"/>
          <w:color w:val="000000"/>
          <w:sz w:val="24"/>
        </w:rPr>
        <w:t>I</w:t>
      </w:r>
      <w:r w:rsidR="00AF4ED7" w:rsidRPr="00520AAA">
        <w:rPr>
          <w:rFonts w:cs="Arial"/>
          <w:color w:val="000000"/>
          <w:sz w:val="24"/>
        </w:rPr>
        <w:t xml:space="preserve">ncome Support </w:t>
      </w:r>
      <w:r w:rsidR="00B31D19" w:rsidRPr="00520AAA">
        <w:rPr>
          <w:rFonts w:cs="Arial"/>
          <w:color w:val="000000"/>
          <w:sz w:val="24"/>
        </w:rPr>
        <w:t xml:space="preserve">or </w:t>
      </w:r>
      <w:r w:rsidR="003673BA" w:rsidRPr="00520AAA">
        <w:rPr>
          <w:rFonts w:cs="Arial"/>
          <w:color w:val="000000"/>
          <w:sz w:val="24"/>
        </w:rPr>
        <w:t xml:space="preserve">if earlier, the day the award of </w:t>
      </w:r>
      <w:r w:rsidR="00AF4ED7" w:rsidRPr="00520AAA">
        <w:rPr>
          <w:rFonts w:cs="Arial"/>
          <w:color w:val="000000"/>
          <w:sz w:val="24"/>
        </w:rPr>
        <w:t>income-based Jobseeker’s Allowance, income-</w:t>
      </w:r>
      <w:r w:rsidR="00912804" w:rsidRPr="00520AAA">
        <w:rPr>
          <w:rFonts w:cs="Arial"/>
          <w:color w:val="000000"/>
          <w:sz w:val="24"/>
        </w:rPr>
        <w:t>related</w:t>
      </w:r>
      <w:r w:rsidR="00AF4ED7" w:rsidRPr="00520AAA">
        <w:rPr>
          <w:rFonts w:cs="Arial"/>
          <w:color w:val="000000"/>
          <w:sz w:val="24"/>
        </w:rPr>
        <w:t xml:space="preserve"> Employment and Support Allowance</w:t>
      </w:r>
      <w:r w:rsidR="003673BA" w:rsidRPr="00520AAA">
        <w:rPr>
          <w:rFonts w:cs="Arial"/>
          <w:color w:val="000000"/>
          <w:sz w:val="24"/>
        </w:rPr>
        <w:t xml:space="preserve"> or </w:t>
      </w:r>
      <w:r w:rsidR="009C6338" w:rsidRPr="00520AAA">
        <w:rPr>
          <w:rFonts w:cs="Arial"/>
          <w:color w:val="000000"/>
          <w:sz w:val="24"/>
        </w:rPr>
        <w:t>I</w:t>
      </w:r>
      <w:r w:rsidR="00AF4ED7" w:rsidRPr="00520AAA">
        <w:rPr>
          <w:rFonts w:cs="Arial"/>
          <w:color w:val="000000"/>
          <w:sz w:val="24"/>
        </w:rPr>
        <w:t xml:space="preserve">ncome Support </w:t>
      </w:r>
      <w:proofErr w:type="gramStart"/>
      <w:r w:rsidR="003673BA" w:rsidRPr="00520AAA">
        <w:rPr>
          <w:rFonts w:cs="Arial"/>
          <w:color w:val="000000"/>
          <w:sz w:val="24"/>
        </w:rPr>
        <w:t>terminated</w:t>
      </w:r>
      <w:proofErr w:type="gramEnd"/>
    </w:p>
    <w:p w14:paraId="2386A111" w14:textId="77777777" w:rsidR="000B7AD2" w:rsidRPr="00520AAA" w:rsidRDefault="000B7AD2" w:rsidP="000B7AD2">
      <w:pPr>
        <w:tabs>
          <w:tab w:val="left" w:pos="567"/>
          <w:tab w:val="left" w:pos="1134"/>
          <w:tab w:val="left" w:pos="1701"/>
          <w:tab w:val="left" w:pos="2268"/>
        </w:tabs>
        <w:ind w:left="0" w:firstLine="0"/>
        <w:rPr>
          <w:rFonts w:cs="Arial"/>
          <w:color w:val="000000"/>
          <w:sz w:val="24"/>
        </w:rPr>
      </w:pPr>
    </w:p>
    <w:p w14:paraId="7EDDC3C4" w14:textId="77777777" w:rsidR="003673BA" w:rsidRPr="00520AAA" w:rsidRDefault="000B7AD2" w:rsidP="000B7AD2">
      <w:pPr>
        <w:tabs>
          <w:tab w:val="left" w:pos="567"/>
          <w:tab w:val="left" w:pos="1134"/>
          <w:tab w:val="left" w:pos="1701"/>
          <w:tab w:val="left" w:pos="2268"/>
        </w:tabs>
        <w:ind w:left="0" w:firstLine="0"/>
        <w:rPr>
          <w:rFonts w:cs="Arial"/>
          <w:color w:val="000000"/>
          <w:sz w:val="24"/>
        </w:rPr>
      </w:pPr>
      <w:r w:rsidRPr="00520AAA">
        <w:rPr>
          <w:rFonts w:cs="Arial"/>
          <w:color w:val="000000"/>
          <w:sz w:val="24"/>
        </w:rPr>
        <w:tab/>
      </w:r>
      <w:r w:rsidRPr="00520AAA">
        <w:rPr>
          <w:rFonts w:cs="Arial"/>
          <w:color w:val="000000"/>
          <w:sz w:val="24"/>
        </w:rPr>
        <w:tab/>
      </w:r>
      <w:r w:rsidR="00B31D19" w:rsidRPr="00520AAA">
        <w:rPr>
          <w:rFonts w:cs="Arial"/>
          <w:color w:val="000000"/>
          <w:sz w:val="24"/>
        </w:rPr>
        <w:t>that date</w:t>
      </w:r>
      <w:r w:rsidR="003673BA" w:rsidRPr="00520AAA">
        <w:rPr>
          <w:rFonts w:cs="Arial"/>
          <w:color w:val="000000"/>
          <w:sz w:val="24"/>
        </w:rPr>
        <w:t>.</w:t>
      </w:r>
    </w:p>
    <w:p w14:paraId="1CAC380E" w14:textId="77777777" w:rsidR="000B7AD2" w:rsidRPr="00520AAA" w:rsidRDefault="000B7AD2" w:rsidP="000B7AD2">
      <w:pPr>
        <w:tabs>
          <w:tab w:val="left" w:pos="567"/>
          <w:tab w:val="left" w:pos="1134"/>
          <w:tab w:val="left" w:pos="1701"/>
          <w:tab w:val="left" w:pos="2268"/>
        </w:tabs>
        <w:ind w:left="0" w:firstLine="0"/>
        <w:rPr>
          <w:rFonts w:cs="Arial"/>
          <w:color w:val="000000"/>
          <w:sz w:val="24"/>
        </w:rPr>
      </w:pPr>
    </w:p>
    <w:p w14:paraId="15EF42B0" w14:textId="77777777" w:rsidR="003673BA" w:rsidRPr="00520AAA" w:rsidRDefault="003673BA" w:rsidP="000B7AD2">
      <w:pPr>
        <w:tabs>
          <w:tab w:val="left" w:pos="567"/>
          <w:tab w:val="left" w:pos="1134"/>
          <w:tab w:val="left" w:pos="1701"/>
          <w:tab w:val="left" w:pos="2268"/>
        </w:tabs>
        <w:ind w:left="0" w:firstLine="0"/>
        <w:jc w:val="right"/>
        <w:rPr>
          <w:rFonts w:cs="Arial"/>
          <w:i/>
          <w:color w:val="000000"/>
          <w:sz w:val="16"/>
          <w:szCs w:val="16"/>
        </w:rPr>
      </w:pPr>
      <w:proofErr w:type="gramStart"/>
      <w:r w:rsidRPr="00520AAA">
        <w:rPr>
          <w:rFonts w:cs="Arial"/>
          <w:i/>
          <w:color w:val="000000"/>
          <w:sz w:val="16"/>
          <w:szCs w:val="16"/>
        </w:rPr>
        <w:t>1</w:t>
      </w:r>
      <w:r w:rsidR="000B7AD2" w:rsidRPr="00520AAA">
        <w:rPr>
          <w:rFonts w:cs="Arial"/>
          <w:i/>
          <w:color w:val="000000"/>
          <w:sz w:val="16"/>
          <w:szCs w:val="16"/>
        </w:rPr>
        <w:t xml:space="preserve"> </w:t>
      </w:r>
      <w:r w:rsidRPr="00520AAA">
        <w:rPr>
          <w:rFonts w:cs="Arial"/>
          <w:i/>
          <w:color w:val="000000"/>
          <w:sz w:val="16"/>
          <w:szCs w:val="16"/>
        </w:rPr>
        <w:t xml:space="preserve"> LMI</w:t>
      </w:r>
      <w:proofErr w:type="gramEnd"/>
      <w:r w:rsidRPr="00520AAA">
        <w:rPr>
          <w:rFonts w:cs="Arial"/>
          <w:i/>
          <w:color w:val="000000"/>
          <w:sz w:val="16"/>
          <w:szCs w:val="16"/>
        </w:rPr>
        <w:t xml:space="preserve"> Regs</w:t>
      </w:r>
      <w:r w:rsidR="00AF4ED7" w:rsidRPr="00520AAA">
        <w:rPr>
          <w:rFonts w:cs="Arial"/>
          <w:i/>
          <w:color w:val="000000"/>
          <w:sz w:val="16"/>
          <w:szCs w:val="16"/>
        </w:rPr>
        <w:t xml:space="preserve"> (NI)</w:t>
      </w:r>
      <w:r w:rsidRPr="00520AAA">
        <w:rPr>
          <w:rFonts w:cs="Arial"/>
          <w:i/>
          <w:color w:val="000000"/>
          <w:sz w:val="16"/>
          <w:szCs w:val="16"/>
        </w:rPr>
        <w:t>, reg 2</w:t>
      </w:r>
      <w:r w:rsidR="00681996" w:rsidRPr="00520AAA">
        <w:rPr>
          <w:rFonts w:cs="Arial"/>
          <w:i/>
          <w:color w:val="000000"/>
          <w:sz w:val="16"/>
          <w:szCs w:val="16"/>
        </w:rPr>
        <w:t>1</w:t>
      </w:r>
      <w:r w:rsidRPr="00520AAA">
        <w:rPr>
          <w:rFonts w:cs="Arial"/>
          <w:i/>
          <w:color w:val="000000"/>
          <w:sz w:val="16"/>
          <w:szCs w:val="16"/>
        </w:rPr>
        <w:t>(2)</w:t>
      </w:r>
    </w:p>
    <w:p w14:paraId="16DE0600" w14:textId="77777777" w:rsidR="000B7AD2" w:rsidRPr="00520AAA" w:rsidRDefault="000B7AD2" w:rsidP="001D59CC">
      <w:pPr>
        <w:tabs>
          <w:tab w:val="left" w:pos="567"/>
          <w:tab w:val="left" w:pos="1134"/>
          <w:tab w:val="left" w:pos="1701"/>
          <w:tab w:val="left" w:pos="2268"/>
        </w:tabs>
        <w:ind w:left="0" w:firstLine="0"/>
        <w:rPr>
          <w:rFonts w:cs="Arial"/>
          <w:color w:val="000000"/>
          <w:sz w:val="24"/>
        </w:rPr>
      </w:pPr>
    </w:p>
    <w:p w14:paraId="5E98D9FB" w14:textId="77777777" w:rsidR="003673BA" w:rsidRPr="00520AAA" w:rsidRDefault="000B7AD2" w:rsidP="000B7AD2">
      <w:pPr>
        <w:pStyle w:val="SubGroup"/>
        <w:tabs>
          <w:tab w:val="left" w:pos="567"/>
          <w:tab w:val="left" w:pos="1134"/>
          <w:tab w:val="left" w:pos="1701"/>
          <w:tab w:val="left" w:pos="2268"/>
        </w:tabs>
        <w:spacing w:before="0"/>
        <w:rPr>
          <w:rFonts w:cs="Arial"/>
          <w:color w:val="000000"/>
          <w:szCs w:val="24"/>
        </w:rPr>
      </w:pPr>
      <w:r w:rsidRPr="00520AAA">
        <w:rPr>
          <w:rFonts w:cs="Arial"/>
          <w:color w:val="000000"/>
          <w:szCs w:val="24"/>
        </w:rPr>
        <w:tab/>
      </w:r>
      <w:r w:rsidR="00AF32ED" w:rsidRPr="00520AAA">
        <w:rPr>
          <w:rFonts w:cs="Arial"/>
          <w:color w:val="000000"/>
          <w:szCs w:val="24"/>
        </w:rPr>
        <w:t>Income-based Jobseeker’s Allowance, income-related Employment and Support Allowance</w:t>
      </w:r>
      <w:r w:rsidR="00F34112" w:rsidRPr="00520AAA">
        <w:rPr>
          <w:rFonts w:cs="Arial"/>
          <w:color w:val="000000"/>
          <w:szCs w:val="24"/>
        </w:rPr>
        <w:t xml:space="preserve"> </w:t>
      </w:r>
      <w:r w:rsidR="001752E4" w:rsidRPr="00520AAA">
        <w:rPr>
          <w:rFonts w:cs="Arial"/>
          <w:color w:val="000000"/>
          <w:szCs w:val="24"/>
        </w:rPr>
        <w:t xml:space="preserve">or </w:t>
      </w:r>
      <w:r w:rsidR="009C6338" w:rsidRPr="00520AAA">
        <w:rPr>
          <w:rFonts w:cs="Arial"/>
          <w:color w:val="000000"/>
          <w:szCs w:val="24"/>
        </w:rPr>
        <w:t>I</w:t>
      </w:r>
      <w:r w:rsidR="00AF32ED" w:rsidRPr="00520AAA">
        <w:rPr>
          <w:rFonts w:cs="Arial"/>
          <w:color w:val="000000"/>
          <w:szCs w:val="24"/>
        </w:rPr>
        <w:t xml:space="preserve">ncome Support </w:t>
      </w:r>
      <w:r w:rsidR="00F71BB3" w:rsidRPr="00520AAA">
        <w:rPr>
          <w:rFonts w:cs="Arial"/>
          <w:color w:val="000000"/>
          <w:szCs w:val="24"/>
        </w:rPr>
        <w:t>claimant</w:t>
      </w:r>
      <w:r w:rsidR="00B542C2" w:rsidRPr="00520AAA">
        <w:rPr>
          <w:rFonts w:cs="Arial"/>
          <w:color w:val="000000"/>
          <w:szCs w:val="24"/>
        </w:rPr>
        <w:t xml:space="preserve"> </w:t>
      </w:r>
      <w:r w:rsidR="00F71BB3" w:rsidRPr="00520AAA">
        <w:rPr>
          <w:rFonts w:cs="Arial"/>
          <w:color w:val="000000"/>
          <w:szCs w:val="24"/>
        </w:rPr>
        <w:t xml:space="preserve">transitioning to </w:t>
      </w:r>
      <w:r w:rsidR="00DB1E22" w:rsidRPr="00520AAA">
        <w:rPr>
          <w:rFonts w:cs="Arial"/>
          <w:color w:val="000000"/>
          <w:szCs w:val="24"/>
        </w:rPr>
        <w:t>U</w:t>
      </w:r>
      <w:r w:rsidR="00AF32ED" w:rsidRPr="00520AAA">
        <w:rPr>
          <w:rFonts w:cs="Arial"/>
          <w:color w:val="000000"/>
          <w:szCs w:val="24"/>
        </w:rPr>
        <w:t xml:space="preserve">niversal Credit </w:t>
      </w:r>
      <w:r w:rsidR="00F71BB3" w:rsidRPr="00520AAA">
        <w:rPr>
          <w:rFonts w:cs="Arial"/>
          <w:color w:val="000000"/>
          <w:szCs w:val="24"/>
        </w:rPr>
        <w:t>on or after 6.4.18 where the award</w:t>
      </w:r>
      <w:r w:rsidR="00193A75" w:rsidRPr="00520AAA">
        <w:rPr>
          <w:rFonts w:cs="Arial"/>
          <w:color w:val="000000"/>
          <w:szCs w:val="24"/>
        </w:rPr>
        <w:t xml:space="preserve"> d</w:t>
      </w:r>
      <w:r w:rsidR="00F71BB3" w:rsidRPr="00520AAA">
        <w:rPr>
          <w:rFonts w:cs="Arial"/>
          <w:color w:val="000000"/>
          <w:szCs w:val="24"/>
        </w:rPr>
        <w:t>oes</w:t>
      </w:r>
      <w:r w:rsidR="00193A75" w:rsidRPr="00520AAA">
        <w:rPr>
          <w:rFonts w:cs="Arial"/>
          <w:color w:val="000000"/>
          <w:szCs w:val="24"/>
        </w:rPr>
        <w:t xml:space="preserve"> not </w:t>
      </w:r>
      <w:r w:rsidR="00F71BB3" w:rsidRPr="00520AAA">
        <w:rPr>
          <w:rFonts w:cs="Arial"/>
          <w:color w:val="000000"/>
          <w:szCs w:val="24"/>
        </w:rPr>
        <w:t xml:space="preserve">yet </w:t>
      </w:r>
      <w:r w:rsidR="00193A75" w:rsidRPr="00520AAA">
        <w:rPr>
          <w:rFonts w:cs="Arial"/>
          <w:color w:val="000000"/>
          <w:szCs w:val="24"/>
        </w:rPr>
        <w:t xml:space="preserve">include </w:t>
      </w:r>
      <w:r w:rsidR="008927FB" w:rsidRPr="00520AAA">
        <w:rPr>
          <w:rFonts w:cs="Arial"/>
          <w:color w:val="000000"/>
          <w:szCs w:val="24"/>
        </w:rPr>
        <w:t xml:space="preserve">an amount for </w:t>
      </w:r>
      <w:r w:rsidR="00D7605D" w:rsidRPr="00520AAA">
        <w:rPr>
          <w:rFonts w:cs="Arial"/>
          <w:color w:val="000000"/>
          <w:szCs w:val="24"/>
        </w:rPr>
        <w:t xml:space="preserve">housing </w:t>
      </w:r>
      <w:proofErr w:type="gramStart"/>
      <w:r w:rsidR="00D7605D" w:rsidRPr="00520AAA">
        <w:rPr>
          <w:rFonts w:cs="Arial"/>
          <w:color w:val="000000"/>
          <w:szCs w:val="24"/>
        </w:rPr>
        <w:t>costs</w:t>
      </w:r>
      <w:proofErr w:type="gramEnd"/>
    </w:p>
    <w:p w14:paraId="28EF63ED" w14:textId="77777777" w:rsidR="000B7AD2" w:rsidRPr="00520AAA" w:rsidRDefault="000B7AD2" w:rsidP="000B7AD2">
      <w:pPr>
        <w:pStyle w:val="MainNums"/>
        <w:numPr>
          <w:ilvl w:val="0"/>
          <w:numId w:val="0"/>
        </w:numPr>
        <w:tabs>
          <w:tab w:val="left" w:pos="567"/>
          <w:tab w:val="left" w:pos="1134"/>
          <w:tab w:val="left" w:pos="1701"/>
          <w:tab w:val="left" w:pos="2268"/>
        </w:tabs>
        <w:spacing w:before="0"/>
        <w:rPr>
          <w:rFonts w:cs="Arial"/>
          <w:color w:val="000000"/>
          <w:sz w:val="24"/>
          <w:szCs w:val="24"/>
        </w:rPr>
      </w:pPr>
    </w:p>
    <w:p w14:paraId="02D94A9A" w14:textId="77777777" w:rsidR="003673BA" w:rsidRPr="00520AAA" w:rsidRDefault="000B7AD2" w:rsidP="000B7AD2">
      <w:pPr>
        <w:pStyle w:val="MainNums"/>
        <w:numPr>
          <w:ilvl w:val="0"/>
          <w:numId w:val="0"/>
        </w:numPr>
        <w:tabs>
          <w:tab w:val="left" w:pos="567"/>
          <w:tab w:val="left" w:pos="1134"/>
          <w:tab w:val="left" w:pos="1701"/>
          <w:tab w:val="left" w:pos="2268"/>
        </w:tabs>
        <w:spacing w:before="0"/>
        <w:rPr>
          <w:rFonts w:cs="Arial"/>
          <w:color w:val="000000"/>
          <w:sz w:val="24"/>
          <w:szCs w:val="24"/>
        </w:rPr>
      </w:pPr>
      <w:r w:rsidRPr="00520AAA">
        <w:rPr>
          <w:rFonts w:cs="Arial"/>
          <w:color w:val="000000"/>
          <w:sz w:val="24"/>
          <w:szCs w:val="24"/>
        </w:rPr>
        <w:t>76</w:t>
      </w:r>
      <w:r w:rsidRPr="00520AAA">
        <w:rPr>
          <w:rFonts w:cs="Arial"/>
          <w:color w:val="000000"/>
          <w:sz w:val="24"/>
          <w:szCs w:val="24"/>
        </w:rPr>
        <w:tab/>
      </w:r>
      <w:r w:rsidR="003673BA" w:rsidRPr="00520AAA">
        <w:rPr>
          <w:rFonts w:cs="Arial"/>
          <w:color w:val="000000"/>
          <w:sz w:val="24"/>
          <w:szCs w:val="24"/>
        </w:rPr>
        <w:t>Where</w:t>
      </w:r>
      <w:r w:rsidR="003673BA" w:rsidRPr="00520AAA">
        <w:rPr>
          <w:rFonts w:cs="Arial"/>
          <w:color w:val="000000"/>
          <w:sz w:val="24"/>
          <w:szCs w:val="24"/>
          <w:vertAlign w:val="superscript"/>
        </w:rPr>
        <w:t>1</w:t>
      </w:r>
    </w:p>
    <w:p w14:paraId="650F9EB4" w14:textId="77777777" w:rsidR="000B7AD2" w:rsidRPr="00520AAA" w:rsidRDefault="000B7AD2" w:rsidP="000B7AD2">
      <w:pPr>
        <w:pStyle w:val="Indent1"/>
        <w:numPr>
          <w:ilvl w:val="0"/>
          <w:numId w:val="0"/>
        </w:numPr>
        <w:tabs>
          <w:tab w:val="left" w:pos="1134"/>
          <w:tab w:val="left" w:pos="1701"/>
          <w:tab w:val="left" w:pos="2268"/>
        </w:tabs>
        <w:rPr>
          <w:rFonts w:cs="Arial"/>
          <w:color w:val="000000"/>
          <w:sz w:val="24"/>
        </w:rPr>
      </w:pPr>
    </w:p>
    <w:p w14:paraId="23485867" w14:textId="77777777" w:rsidR="003673BA" w:rsidRPr="00520AAA" w:rsidRDefault="000B7AD2" w:rsidP="000B7AD2">
      <w:pPr>
        <w:pStyle w:val="Indent1"/>
        <w:numPr>
          <w:ilvl w:val="0"/>
          <w:numId w:val="0"/>
        </w:numPr>
        <w:tabs>
          <w:tab w:val="left" w:pos="567"/>
          <w:tab w:val="left" w:pos="1134"/>
          <w:tab w:val="left" w:pos="1701"/>
          <w:tab w:val="left" w:pos="2268"/>
        </w:tabs>
        <w:ind w:left="567" w:hanging="567"/>
        <w:rPr>
          <w:rFonts w:cs="Arial"/>
          <w:bCs/>
          <w:color w:val="000000"/>
          <w:sz w:val="24"/>
        </w:rPr>
      </w:pPr>
      <w:r w:rsidRPr="00520AAA">
        <w:rPr>
          <w:rFonts w:cs="Arial"/>
          <w:color w:val="000000"/>
          <w:sz w:val="24"/>
        </w:rPr>
        <w:tab/>
      </w:r>
      <w:r w:rsidRPr="00520AAA">
        <w:rPr>
          <w:rFonts w:cs="Arial"/>
          <w:b/>
          <w:color w:val="000000"/>
          <w:sz w:val="24"/>
        </w:rPr>
        <w:t>1.</w:t>
      </w:r>
      <w:r w:rsidRPr="00520AAA">
        <w:rPr>
          <w:rFonts w:cs="Arial"/>
          <w:b/>
          <w:color w:val="000000"/>
          <w:sz w:val="24"/>
        </w:rPr>
        <w:tab/>
      </w:r>
      <w:r w:rsidR="003673BA" w:rsidRPr="00520AAA">
        <w:rPr>
          <w:rFonts w:cs="Arial"/>
          <w:color w:val="000000"/>
          <w:sz w:val="24"/>
        </w:rPr>
        <w:t xml:space="preserve">an award of </w:t>
      </w:r>
      <w:r w:rsidR="00DB1E22" w:rsidRPr="00520AAA">
        <w:rPr>
          <w:rFonts w:cs="Arial"/>
          <w:color w:val="000000"/>
          <w:sz w:val="24"/>
        </w:rPr>
        <w:t>U</w:t>
      </w:r>
      <w:r w:rsidR="00AF32ED" w:rsidRPr="00520AAA">
        <w:rPr>
          <w:rFonts w:cs="Arial"/>
          <w:color w:val="000000"/>
          <w:sz w:val="24"/>
        </w:rPr>
        <w:t xml:space="preserve">niversal Credit </w:t>
      </w:r>
      <w:r w:rsidR="003673BA" w:rsidRPr="00520AAA">
        <w:rPr>
          <w:rFonts w:cs="Arial"/>
          <w:color w:val="000000"/>
          <w:sz w:val="24"/>
        </w:rPr>
        <w:t xml:space="preserve">is made to </w:t>
      </w:r>
      <w:r w:rsidR="003673BA" w:rsidRPr="00520AAA">
        <w:rPr>
          <w:rFonts w:cs="Arial"/>
          <w:bCs/>
          <w:color w:val="000000"/>
          <w:sz w:val="24"/>
        </w:rPr>
        <w:t>a claimant who was</w:t>
      </w:r>
    </w:p>
    <w:p w14:paraId="29743F50" w14:textId="77777777" w:rsidR="000B7AD2" w:rsidRPr="00520AAA" w:rsidRDefault="000B7AD2" w:rsidP="000B7AD2">
      <w:pPr>
        <w:pStyle w:val="indent2"/>
        <w:numPr>
          <w:ilvl w:val="0"/>
          <w:numId w:val="0"/>
        </w:numPr>
        <w:tabs>
          <w:tab w:val="left" w:pos="567"/>
          <w:tab w:val="left" w:pos="1134"/>
          <w:tab w:val="left" w:pos="1701"/>
          <w:tab w:val="left" w:pos="2268"/>
        </w:tabs>
        <w:ind w:left="567" w:hanging="567"/>
        <w:rPr>
          <w:rFonts w:cs="Arial"/>
          <w:color w:val="000000"/>
          <w:sz w:val="24"/>
        </w:rPr>
      </w:pPr>
    </w:p>
    <w:p w14:paraId="6BAD9602" w14:textId="77777777" w:rsidR="003673BA" w:rsidRPr="00520AAA" w:rsidRDefault="000B7AD2" w:rsidP="000B7AD2">
      <w:pPr>
        <w:pStyle w:val="indent2"/>
        <w:numPr>
          <w:ilvl w:val="0"/>
          <w:numId w:val="0"/>
        </w:numPr>
        <w:tabs>
          <w:tab w:val="left" w:pos="567"/>
          <w:tab w:val="left" w:pos="1134"/>
          <w:tab w:val="left" w:pos="1701"/>
          <w:tab w:val="left" w:pos="2268"/>
        </w:tabs>
        <w:ind w:left="1701" w:hanging="1701"/>
        <w:rPr>
          <w:rFonts w:cs="Arial"/>
          <w:b/>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1.1</w:t>
      </w:r>
      <w:r w:rsidRPr="00520AAA">
        <w:rPr>
          <w:rFonts w:cs="Arial"/>
          <w:b/>
          <w:color w:val="000000"/>
          <w:sz w:val="24"/>
        </w:rPr>
        <w:tab/>
      </w:r>
      <w:r w:rsidR="003673BA" w:rsidRPr="00520AAA">
        <w:rPr>
          <w:rFonts w:cs="Arial"/>
          <w:color w:val="000000"/>
          <w:sz w:val="24"/>
        </w:rPr>
        <w:t xml:space="preserve">entitled to </w:t>
      </w:r>
      <w:r w:rsidR="00AF32ED" w:rsidRPr="00520AAA">
        <w:rPr>
          <w:rFonts w:cs="Arial"/>
          <w:color w:val="000000"/>
          <w:sz w:val="24"/>
        </w:rPr>
        <w:t>income-based Jobseeker’s Allowance, income-related Employment and Support Allowance</w:t>
      </w:r>
      <w:r w:rsidR="003673BA" w:rsidRPr="00520AAA">
        <w:rPr>
          <w:rFonts w:cs="Arial"/>
          <w:color w:val="000000"/>
          <w:sz w:val="24"/>
        </w:rPr>
        <w:t xml:space="preserve"> or </w:t>
      </w:r>
      <w:r w:rsidR="009C6338" w:rsidRPr="00520AAA">
        <w:rPr>
          <w:rFonts w:cs="Arial"/>
          <w:color w:val="000000"/>
          <w:sz w:val="24"/>
        </w:rPr>
        <w:t>I</w:t>
      </w:r>
      <w:r w:rsidR="00AF32ED" w:rsidRPr="00520AAA">
        <w:rPr>
          <w:rFonts w:cs="Arial"/>
          <w:color w:val="000000"/>
          <w:sz w:val="24"/>
        </w:rPr>
        <w:t>ncome Support</w:t>
      </w:r>
      <w:r w:rsidR="003673BA" w:rsidRPr="00520AAA">
        <w:rPr>
          <w:rFonts w:cs="Arial"/>
          <w:color w:val="000000"/>
          <w:sz w:val="24"/>
        </w:rPr>
        <w:t xml:space="preserve"> at any time during the period of one month ending on the day the </w:t>
      </w:r>
      <w:r w:rsidR="00DB1E22" w:rsidRPr="00520AAA">
        <w:rPr>
          <w:rFonts w:cs="Arial"/>
          <w:color w:val="000000"/>
          <w:sz w:val="24"/>
        </w:rPr>
        <w:t>U</w:t>
      </w:r>
      <w:r w:rsidR="00AF32ED" w:rsidRPr="00520AAA">
        <w:rPr>
          <w:rFonts w:cs="Arial"/>
          <w:color w:val="000000"/>
          <w:sz w:val="24"/>
        </w:rPr>
        <w:t xml:space="preserve">niversal Credit </w:t>
      </w:r>
      <w:r w:rsidR="003673BA" w:rsidRPr="00520AAA">
        <w:rPr>
          <w:rFonts w:cs="Arial"/>
          <w:color w:val="000000"/>
          <w:sz w:val="24"/>
        </w:rPr>
        <w:t xml:space="preserve">claim was made or treated as made or would have </w:t>
      </w:r>
      <w:r w:rsidR="0018392F" w:rsidRPr="00520AAA">
        <w:rPr>
          <w:rFonts w:cs="Arial"/>
          <w:color w:val="000000"/>
          <w:sz w:val="24"/>
        </w:rPr>
        <w:t xml:space="preserve">been </w:t>
      </w:r>
      <w:r w:rsidR="003673BA" w:rsidRPr="00520AAA">
        <w:rPr>
          <w:rFonts w:cs="Arial"/>
          <w:color w:val="000000"/>
          <w:sz w:val="24"/>
        </w:rPr>
        <w:t>so entitled had the award not been terminated</w:t>
      </w:r>
      <w:r w:rsidR="003673BA" w:rsidRPr="00520AAA">
        <w:rPr>
          <w:rFonts w:cs="Arial"/>
          <w:color w:val="000000"/>
          <w:sz w:val="24"/>
          <w:vertAlign w:val="superscript"/>
        </w:rPr>
        <w:t>2</w:t>
      </w:r>
      <w:r w:rsidR="003673BA" w:rsidRPr="00520AAA">
        <w:rPr>
          <w:rFonts w:cs="Arial"/>
          <w:color w:val="000000"/>
          <w:sz w:val="24"/>
        </w:rPr>
        <w:t xml:space="preserve"> </w:t>
      </w:r>
      <w:r w:rsidR="003673BA" w:rsidRPr="00520AAA">
        <w:rPr>
          <w:rFonts w:cs="Arial"/>
          <w:b/>
          <w:color w:val="000000"/>
          <w:sz w:val="24"/>
        </w:rPr>
        <w:t>or</w:t>
      </w:r>
    </w:p>
    <w:p w14:paraId="7D60C289" w14:textId="77777777" w:rsidR="000B7AD2" w:rsidRPr="00520AAA" w:rsidRDefault="000B7AD2" w:rsidP="000B7AD2">
      <w:pPr>
        <w:pStyle w:val="indent2"/>
        <w:numPr>
          <w:ilvl w:val="0"/>
          <w:numId w:val="0"/>
        </w:numPr>
        <w:tabs>
          <w:tab w:val="left" w:pos="567"/>
          <w:tab w:val="left" w:pos="1134"/>
          <w:tab w:val="left" w:pos="1701"/>
          <w:tab w:val="left" w:pos="2268"/>
        </w:tabs>
        <w:ind w:left="1701" w:hanging="1701"/>
        <w:rPr>
          <w:rFonts w:cs="Arial"/>
          <w:color w:val="000000"/>
          <w:sz w:val="24"/>
        </w:rPr>
      </w:pPr>
    </w:p>
    <w:p w14:paraId="0413ECB2" w14:textId="77777777" w:rsidR="003673BA" w:rsidRPr="00520AAA" w:rsidRDefault="000B7AD2" w:rsidP="000B7AD2">
      <w:pPr>
        <w:pStyle w:val="indent2"/>
        <w:numPr>
          <w:ilvl w:val="0"/>
          <w:numId w:val="0"/>
        </w:numPr>
        <w:tabs>
          <w:tab w:val="left" w:pos="567"/>
          <w:tab w:val="left" w:pos="1134"/>
          <w:tab w:val="left" w:pos="1701"/>
          <w:tab w:val="left" w:pos="2268"/>
        </w:tabs>
        <w:ind w:left="1701" w:hanging="1701"/>
        <w:rPr>
          <w:rFonts w:cs="Arial"/>
          <w:b/>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1.2</w:t>
      </w:r>
      <w:r w:rsidRPr="00520AAA">
        <w:rPr>
          <w:rFonts w:cs="Arial"/>
          <w:b/>
          <w:color w:val="000000"/>
          <w:sz w:val="24"/>
        </w:rPr>
        <w:tab/>
      </w:r>
      <w:r w:rsidR="003673BA" w:rsidRPr="00520AAA">
        <w:rPr>
          <w:rFonts w:cs="Arial"/>
          <w:color w:val="000000"/>
          <w:sz w:val="24"/>
        </w:rPr>
        <w:t xml:space="preserve">the partner of a person entitled to </w:t>
      </w:r>
      <w:r w:rsidR="00AF32ED" w:rsidRPr="00520AAA">
        <w:rPr>
          <w:rFonts w:cs="Arial"/>
          <w:color w:val="000000"/>
          <w:sz w:val="24"/>
        </w:rPr>
        <w:t xml:space="preserve">income-based Jobseeker’s Allowance, income-related Employment and Support Allowance </w:t>
      </w:r>
      <w:r w:rsidR="003673BA" w:rsidRPr="00520AAA">
        <w:rPr>
          <w:rFonts w:cs="Arial"/>
          <w:color w:val="000000"/>
          <w:sz w:val="24"/>
        </w:rPr>
        <w:t xml:space="preserve">or </w:t>
      </w:r>
      <w:r w:rsidR="009C6338" w:rsidRPr="00520AAA">
        <w:rPr>
          <w:rFonts w:cs="Arial"/>
          <w:color w:val="000000"/>
          <w:sz w:val="24"/>
        </w:rPr>
        <w:t>I</w:t>
      </w:r>
      <w:r w:rsidR="00AF32ED" w:rsidRPr="00520AAA">
        <w:rPr>
          <w:rFonts w:cs="Arial"/>
          <w:color w:val="000000"/>
          <w:sz w:val="24"/>
        </w:rPr>
        <w:t xml:space="preserve">ncome Support </w:t>
      </w:r>
      <w:r w:rsidR="003673BA" w:rsidRPr="00520AAA">
        <w:rPr>
          <w:rFonts w:cs="Arial"/>
          <w:color w:val="000000"/>
          <w:sz w:val="24"/>
        </w:rPr>
        <w:t xml:space="preserve">at any time during the period of one month ending on the day the </w:t>
      </w:r>
      <w:r w:rsidR="00DB1E22" w:rsidRPr="00520AAA">
        <w:rPr>
          <w:rFonts w:cs="Arial"/>
          <w:color w:val="000000"/>
          <w:sz w:val="24"/>
        </w:rPr>
        <w:t>U</w:t>
      </w:r>
      <w:r w:rsidR="00AF32ED" w:rsidRPr="00520AAA">
        <w:rPr>
          <w:rFonts w:cs="Arial"/>
          <w:color w:val="000000"/>
          <w:sz w:val="24"/>
        </w:rPr>
        <w:t xml:space="preserve">niversal Credit </w:t>
      </w:r>
      <w:r w:rsidR="003673BA" w:rsidRPr="00520AAA">
        <w:rPr>
          <w:rFonts w:cs="Arial"/>
          <w:color w:val="000000"/>
          <w:sz w:val="24"/>
        </w:rPr>
        <w:t xml:space="preserve">claim was made or treated as made but the </w:t>
      </w:r>
      <w:r w:rsidR="00DB1E22" w:rsidRPr="00520AAA">
        <w:rPr>
          <w:rFonts w:cs="Arial"/>
          <w:color w:val="000000"/>
          <w:sz w:val="24"/>
        </w:rPr>
        <w:t>U</w:t>
      </w:r>
      <w:r w:rsidR="00AF32ED" w:rsidRPr="00520AAA">
        <w:rPr>
          <w:rFonts w:cs="Arial"/>
          <w:color w:val="000000"/>
          <w:sz w:val="24"/>
        </w:rPr>
        <w:t xml:space="preserve">niversal Credit </w:t>
      </w:r>
      <w:r w:rsidR="003673BA" w:rsidRPr="00520AAA">
        <w:rPr>
          <w:rFonts w:cs="Arial"/>
          <w:color w:val="000000"/>
          <w:sz w:val="24"/>
        </w:rPr>
        <w:t xml:space="preserve">award is not a joint award to the claimant and that person </w:t>
      </w:r>
      <w:r w:rsidR="003673BA" w:rsidRPr="00520AAA">
        <w:rPr>
          <w:rFonts w:cs="Arial"/>
          <w:b/>
          <w:color w:val="000000"/>
          <w:sz w:val="24"/>
        </w:rPr>
        <w:t>and</w:t>
      </w:r>
    </w:p>
    <w:p w14:paraId="0B6C23F0" w14:textId="77777777" w:rsidR="000B7AD2" w:rsidRPr="00520AAA" w:rsidRDefault="000B7AD2" w:rsidP="000B7AD2">
      <w:pPr>
        <w:pStyle w:val="Indent1"/>
        <w:numPr>
          <w:ilvl w:val="0"/>
          <w:numId w:val="0"/>
        </w:numPr>
        <w:tabs>
          <w:tab w:val="left" w:pos="567"/>
          <w:tab w:val="left" w:pos="1134"/>
          <w:tab w:val="left" w:pos="1701"/>
          <w:tab w:val="left" w:pos="2268"/>
        </w:tabs>
        <w:ind w:left="567" w:hanging="567"/>
        <w:rPr>
          <w:rFonts w:cs="Arial"/>
          <w:color w:val="000000"/>
          <w:sz w:val="24"/>
        </w:rPr>
      </w:pPr>
    </w:p>
    <w:p w14:paraId="4EAB554D" w14:textId="77777777" w:rsidR="003673BA" w:rsidRPr="00520AAA" w:rsidRDefault="000B7AD2" w:rsidP="000B7AD2">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2.</w:t>
      </w:r>
      <w:r w:rsidRPr="00520AAA">
        <w:rPr>
          <w:rFonts w:cs="Arial"/>
          <w:b/>
          <w:color w:val="000000"/>
          <w:sz w:val="24"/>
        </w:rPr>
        <w:tab/>
      </w:r>
      <w:r w:rsidR="003673BA" w:rsidRPr="00520AAA">
        <w:rPr>
          <w:rFonts w:cs="Arial"/>
          <w:color w:val="000000"/>
          <w:sz w:val="24"/>
        </w:rPr>
        <w:t xml:space="preserve">the award of </w:t>
      </w:r>
      <w:r w:rsidR="00AF32ED" w:rsidRPr="00520AAA">
        <w:rPr>
          <w:rFonts w:cs="Arial"/>
          <w:color w:val="000000"/>
          <w:sz w:val="24"/>
        </w:rPr>
        <w:t>income-based Jobseeker’s Allowance, income-related Employment and Support Allowance</w:t>
      </w:r>
      <w:r w:rsidR="003673BA" w:rsidRPr="00520AAA">
        <w:rPr>
          <w:rFonts w:cs="Arial"/>
          <w:color w:val="000000"/>
          <w:sz w:val="24"/>
        </w:rPr>
        <w:t xml:space="preserve"> or </w:t>
      </w:r>
      <w:r w:rsidR="009C6338" w:rsidRPr="00520AAA">
        <w:rPr>
          <w:rFonts w:cs="Arial"/>
          <w:color w:val="000000"/>
          <w:sz w:val="24"/>
        </w:rPr>
        <w:t>I</w:t>
      </w:r>
      <w:r w:rsidR="00AF32ED" w:rsidRPr="00520AAA">
        <w:rPr>
          <w:rFonts w:cs="Arial"/>
          <w:color w:val="000000"/>
          <w:sz w:val="24"/>
        </w:rPr>
        <w:t xml:space="preserve">ncome Support </w:t>
      </w:r>
      <w:r w:rsidR="003673BA" w:rsidRPr="00520AAA">
        <w:rPr>
          <w:rFonts w:cs="Arial"/>
          <w:color w:val="000000"/>
          <w:sz w:val="24"/>
        </w:rPr>
        <w:t xml:space="preserve">did not include housing costs, or </w:t>
      </w:r>
      <w:r w:rsidR="008927FB" w:rsidRPr="00520AAA">
        <w:rPr>
          <w:rFonts w:cs="Arial"/>
          <w:color w:val="000000"/>
          <w:sz w:val="24"/>
        </w:rPr>
        <w:t xml:space="preserve">the claimant </w:t>
      </w:r>
      <w:r w:rsidR="003673BA" w:rsidRPr="00520AAA">
        <w:rPr>
          <w:rFonts w:cs="Arial"/>
          <w:color w:val="000000"/>
          <w:sz w:val="24"/>
        </w:rPr>
        <w:t>was not entitled to loan payments, because the qualifying period had not ended</w:t>
      </w:r>
      <w:r w:rsidR="003673BA" w:rsidRPr="00520AAA">
        <w:rPr>
          <w:rFonts w:cs="Arial"/>
          <w:color w:val="000000"/>
          <w:sz w:val="24"/>
          <w:vertAlign w:val="superscript"/>
        </w:rPr>
        <w:t>3</w:t>
      </w:r>
    </w:p>
    <w:p w14:paraId="1DF43DC5" w14:textId="77777777" w:rsidR="000B7AD2" w:rsidRPr="00520AAA" w:rsidRDefault="000B7AD2" w:rsidP="000B7AD2">
      <w:pPr>
        <w:tabs>
          <w:tab w:val="left" w:pos="567"/>
          <w:tab w:val="left" w:pos="1134"/>
          <w:tab w:val="left" w:pos="1701"/>
          <w:tab w:val="left" w:pos="2268"/>
        </w:tabs>
        <w:rPr>
          <w:rFonts w:cs="Arial"/>
          <w:color w:val="000000"/>
          <w:sz w:val="24"/>
        </w:rPr>
      </w:pPr>
    </w:p>
    <w:p w14:paraId="3DF27D64" w14:textId="77777777" w:rsidR="003673BA" w:rsidRPr="00520AAA" w:rsidRDefault="000B7AD2" w:rsidP="000B7AD2">
      <w:pPr>
        <w:tabs>
          <w:tab w:val="left" w:pos="567"/>
          <w:tab w:val="left" w:pos="1134"/>
          <w:tab w:val="left" w:pos="1701"/>
          <w:tab w:val="left" w:pos="2268"/>
        </w:tabs>
        <w:rPr>
          <w:rFonts w:cs="Arial"/>
          <w:color w:val="000000"/>
          <w:sz w:val="24"/>
        </w:rPr>
      </w:pPr>
      <w:r w:rsidRPr="00520AAA">
        <w:rPr>
          <w:rFonts w:cs="Arial"/>
          <w:color w:val="000000"/>
          <w:sz w:val="24"/>
        </w:rPr>
        <w:tab/>
      </w:r>
      <w:r w:rsidR="003673BA" w:rsidRPr="00520AAA">
        <w:rPr>
          <w:rFonts w:cs="Arial"/>
          <w:color w:val="000000"/>
          <w:sz w:val="24"/>
        </w:rPr>
        <w:t>the qualifying period during which the loan payments</w:t>
      </w:r>
      <w:r w:rsidR="00CD482C" w:rsidRPr="00520AAA">
        <w:rPr>
          <w:rFonts w:cs="Arial"/>
          <w:color w:val="000000"/>
          <w:sz w:val="24"/>
        </w:rPr>
        <w:t xml:space="preserve"> cannot be paid is</w:t>
      </w:r>
      <w:r w:rsidR="00E8541D" w:rsidRPr="00520AAA">
        <w:rPr>
          <w:rFonts w:cs="Arial"/>
          <w:color w:val="000000"/>
          <w:sz w:val="24"/>
        </w:rPr>
        <w:t xml:space="preserve"> </w:t>
      </w:r>
      <w:r w:rsidR="00CD482C" w:rsidRPr="00520AAA">
        <w:rPr>
          <w:rFonts w:cs="Arial"/>
          <w:color w:val="000000"/>
          <w:sz w:val="24"/>
        </w:rPr>
        <w:t>273 days</w:t>
      </w:r>
      <w:r w:rsidR="00E8541D" w:rsidRPr="00520AAA">
        <w:rPr>
          <w:rFonts w:cs="Arial"/>
          <w:color w:val="000000"/>
          <w:sz w:val="24"/>
        </w:rPr>
        <w:t>.</w:t>
      </w:r>
    </w:p>
    <w:p w14:paraId="1AC14277" w14:textId="77777777" w:rsidR="00DF0E9A" w:rsidRPr="00520AAA" w:rsidRDefault="00DF0E9A" w:rsidP="000B7AD2">
      <w:pPr>
        <w:tabs>
          <w:tab w:val="left" w:pos="567"/>
          <w:tab w:val="left" w:pos="1134"/>
          <w:tab w:val="left" w:pos="1701"/>
          <w:tab w:val="left" w:pos="2268"/>
        </w:tabs>
        <w:rPr>
          <w:rFonts w:cs="Arial"/>
          <w:color w:val="000000"/>
          <w:sz w:val="24"/>
        </w:rPr>
      </w:pPr>
    </w:p>
    <w:p w14:paraId="031FA09B" w14:textId="77777777" w:rsidR="00DF0E9A" w:rsidRPr="00520AAA" w:rsidRDefault="003673BA" w:rsidP="001D59CC">
      <w:pPr>
        <w:pStyle w:val="Legal"/>
        <w:tabs>
          <w:tab w:val="left" w:pos="567"/>
          <w:tab w:val="left" w:pos="1134"/>
          <w:tab w:val="left" w:pos="1701"/>
          <w:tab w:val="left" w:pos="2268"/>
        </w:tabs>
        <w:ind w:left="0" w:firstLine="0"/>
        <w:rPr>
          <w:rFonts w:ascii="Arial" w:hAnsi="Arial" w:cs="Arial"/>
          <w:color w:val="000000"/>
          <w:szCs w:val="16"/>
        </w:rPr>
      </w:pPr>
      <w:proofErr w:type="gramStart"/>
      <w:r w:rsidRPr="00520AAA">
        <w:rPr>
          <w:rFonts w:ascii="Arial" w:hAnsi="Arial" w:cs="Arial"/>
          <w:color w:val="000000"/>
          <w:szCs w:val="16"/>
        </w:rPr>
        <w:t>1</w:t>
      </w:r>
      <w:r w:rsidR="00DF0E9A" w:rsidRPr="00520AAA">
        <w:rPr>
          <w:rFonts w:ascii="Arial" w:hAnsi="Arial" w:cs="Arial"/>
          <w:color w:val="000000"/>
          <w:szCs w:val="16"/>
        </w:rPr>
        <w:t xml:space="preserve"> </w:t>
      </w:r>
      <w:r w:rsidRPr="00520AAA">
        <w:rPr>
          <w:rFonts w:ascii="Arial" w:hAnsi="Arial" w:cs="Arial"/>
          <w:color w:val="000000"/>
          <w:szCs w:val="16"/>
        </w:rPr>
        <w:t xml:space="preserve"> LMI</w:t>
      </w:r>
      <w:proofErr w:type="gramEnd"/>
      <w:r w:rsidRPr="00520AAA">
        <w:rPr>
          <w:rFonts w:ascii="Arial" w:hAnsi="Arial" w:cs="Arial"/>
          <w:color w:val="000000"/>
          <w:szCs w:val="16"/>
        </w:rPr>
        <w:t xml:space="preserve"> Regs</w:t>
      </w:r>
      <w:r w:rsidR="00AF32ED" w:rsidRPr="00520AAA">
        <w:rPr>
          <w:rFonts w:ascii="Arial" w:hAnsi="Arial" w:cs="Arial"/>
          <w:color w:val="000000"/>
          <w:szCs w:val="16"/>
        </w:rPr>
        <w:t xml:space="preserve"> (NI)</w:t>
      </w:r>
      <w:r w:rsidRPr="00520AAA">
        <w:rPr>
          <w:rFonts w:ascii="Arial" w:hAnsi="Arial" w:cs="Arial"/>
          <w:color w:val="000000"/>
          <w:szCs w:val="16"/>
        </w:rPr>
        <w:t>, reg 2</w:t>
      </w:r>
      <w:r w:rsidR="00D70EF8" w:rsidRPr="00520AAA">
        <w:rPr>
          <w:rFonts w:ascii="Arial" w:hAnsi="Arial" w:cs="Arial"/>
          <w:color w:val="000000"/>
          <w:szCs w:val="16"/>
        </w:rPr>
        <w:t>1</w:t>
      </w:r>
      <w:r w:rsidRPr="00520AAA">
        <w:rPr>
          <w:rFonts w:ascii="Arial" w:hAnsi="Arial" w:cs="Arial"/>
          <w:color w:val="000000"/>
          <w:szCs w:val="16"/>
        </w:rPr>
        <w:t xml:space="preserve">(4); </w:t>
      </w:r>
      <w:r w:rsidR="00DF0E9A" w:rsidRPr="00520AAA">
        <w:rPr>
          <w:rFonts w:ascii="Arial" w:hAnsi="Arial" w:cs="Arial"/>
          <w:color w:val="000000"/>
          <w:szCs w:val="16"/>
        </w:rPr>
        <w:t xml:space="preserve"> </w:t>
      </w:r>
      <w:r w:rsidRPr="00520AAA">
        <w:rPr>
          <w:rFonts w:ascii="Arial" w:hAnsi="Arial" w:cs="Arial"/>
          <w:color w:val="000000"/>
          <w:szCs w:val="16"/>
        </w:rPr>
        <w:t>2</w:t>
      </w:r>
      <w:r w:rsidR="00DF0E9A" w:rsidRPr="00520AAA">
        <w:rPr>
          <w:rFonts w:ascii="Arial" w:hAnsi="Arial" w:cs="Arial"/>
          <w:color w:val="000000"/>
          <w:szCs w:val="16"/>
        </w:rPr>
        <w:t xml:space="preserve"> </w:t>
      </w:r>
      <w:r w:rsidRPr="00520AAA">
        <w:rPr>
          <w:rFonts w:ascii="Arial" w:hAnsi="Arial" w:cs="Arial"/>
          <w:color w:val="000000"/>
          <w:szCs w:val="16"/>
        </w:rPr>
        <w:t xml:space="preserve"> WR </w:t>
      </w:r>
      <w:r w:rsidR="00AF32ED" w:rsidRPr="00520AAA">
        <w:rPr>
          <w:rFonts w:ascii="Arial" w:hAnsi="Arial" w:cs="Arial"/>
          <w:color w:val="000000"/>
          <w:szCs w:val="16"/>
        </w:rPr>
        <w:t>(NI) Order 15, art 2(2)</w:t>
      </w:r>
      <w:r w:rsidRPr="00520AAA">
        <w:rPr>
          <w:rFonts w:ascii="Arial" w:hAnsi="Arial" w:cs="Arial"/>
          <w:color w:val="000000"/>
          <w:szCs w:val="16"/>
        </w:rPr>
        <w:t>;  3</w:t>
      </w:r>
      <w:r w:rsidR="00AF32ED" w:rsidRPr="00520AAA">
        <w:rPr>
          <w:rFonts w:ascii="Arial" w:hAnsi="Arial" w:cs="Arial"/>
          <w:color w:val="000000"/>
          <w:szCs w:val="16"/>
        </w:rPr>
        <w:t xml:space="preserve"> </w:t>
      </w:r>
      <w:r w:rsidR="00DF0E9A" w:rsidRPr="00520AAA">
        <w:rPr>
          <w:rFonts w:ascii="Arial" w:hAnsi="Arial" w:cs="Arial"/>
          <w:color w:val="000000"/>
          <w:szCs w:val="16"/>
        </w:rPr>
        <w:t xml:space="preserve"> </w:t>
      </w:r>
      <w:r w:rsidRPr="00520AAA">
        <w:rPr>
          <w:rFonts w:ascii="Arial" w:hAnsi="Arial" w:cs="Arial"/>
          <w:color w:val="000000"/>
          <w:szCs w:val="16"/>
        </w:rPr>
        <w:t>LMI Regs</w:t>
      </w:r>
      <w:r w:rsidR="00AF32ED" w:rsidRPr="00520AAA">
        <w:rPr>
          <w:rFonts w:ascii="Arial" w:hAnsi="Arial" w:cs="Arial"/>
          <w:color w:val="000000"/>
          <w:szCs w:val="16"/>
        </w:rPr>
        <w:t xml:space="preserve"> (NI)</w:t>
      </w:r>
      <w:r w:rsidRPr="00520AAA">
        <w:rPr>
          <w:rFonts w:ascii="Arial" w:hAnsi="Arial" w:cs="Arial"/>
          <w:color w:val="000000"/>
          <w:szCs w:val="16"/>
        </w:rPr>
        <w:t>, reg 2</w:t>
      </w:r>
      <w:r w:rsidR="00D70EF8" w:rsidRPr="00520AAA">
        <w:rPr>
          <w:rFonts w:ascii="Arial" w:hAnsi="Arial" w:cs="Arial"/>
          <w:color w:val="000000"/>
          <w:szCs w:val="16"/>
        </w:rPr>
        <w:t>1</w:t>
      </w:r>
      <w:r w:rsidR="00DF0E9A" w:rsidRPr="00520AAA">
        <w:rPr>
          <w:rFonts w:ascii="Arial" w:hAnsi="Arial" w:cs="Arial"/>
          <w:color w:val="000000"/>
          <w:szCs w:val="16"/>
        </w:rPr>
        <w:t>(4);</w:t>
      </w:r>
    </w:p>
    <w:p w14:paraId="6F6117D2" w14:textId="77777777" w:rsidR="00DF0E9A" w:rsidRPr="00520AAA" w:rsidRDefault="003673BA" w:rsidP="001D59CC">
      <w:pPr>
        <w:pStyle w:val="Legal"/>
        <w:tabs>
          <w:tab w:val="left" w:pos="567"/>
          <w:tab w:val="left" w:pos="1134"/>
          <w:tab w:val="left" w:pos="1701"/>
          <w:tab w:val="left" w:pos="2268"/>
        </w:tabs>
        <w:ind w:left="0" w:firstLine="0"/>
        <w:rPr>
          <w:rFonts w:ascii="Arial" w:hAnsi="Arial" w:cs="Arial"/>
          <w:color w:val="000000"/>
          <w:szCs w:val="16"/>
        </w:rPr>
      </w:pPr>
      <w:r w:rsidRPr="00520AAA">
        <w:rPr>
          <w:rFonts w:ascii="Arial" w:hAnsi="Arial" w:cs="Arial"/>
          <w:color w:val="000000"/>
          <w:szCs w:val="16"/>
        </w:rPr>
        <w:t>JSA Regs</w:t>
      </w:r>
      <w:r w:rsidR="00AF32ED" w:rsidRPr="00520AAA">
        <w:rPr>
          <w:rFonts w:ascii="Arial" w:hAnsi="Arial" w:cs="Arial"/>
          <w:color w:val="000000"/>
          <w:szCs w:val="16"/>
        </w:rPr>
        <w:t xml:space="preserve"> (NI)</w:t>
      </w:r>
      <w:r w:rsidRPr="00520AAA">
        <w:rPr>
          <w:rFonts w:ascii="Arial" w:hAnsi="Arial" w:cs="Arial"/>
          <w:color w:val="000000"/>
          <w:szCs w:val="16"/>
        </w:rPr>
        <w:t xml:space="preserve">, </w:t>
      </w:r>
      <w:proofErr w:type="spellStart"/>
      <w:r w:rsidRPr="00520AAA">
        <w:rPr>
          <w:rFonts w:ascii="Arial" w:hAnsi="Arial" w:cs="Arial"/>
          <w:color w:val="000000"/>
          <w:szCs w:val="16"/>
        </w:rPr>
        <w:t>Sch</w:t>
      </w:r>
      <w:proofErr w:type="spellEnd"/>
      <w:r w:rsidRPr="00520AAA">
        <w:rPr>
          <w:rFonts w:ascii="Arial" w:hAnsi="Arial" w:cs="Arial"/>
          <w:color w:val="000000"/>
          <w:szCs w:val="16"/>
        </w:rPr>
        <w:t xml:space="preserve"> 2, para (7)(1)(b</w:t>
      </w:r>
      <w:proofErr w:type="gramStart"/>
      <w:r w:rsidRPr="00520AAA">
        <w:rPr>
          <w:rFonts w:ascii="Arial" w:hAnsi="Arial" w:cs="Arial"/>
          <w:color w:val="000000"/>
          <w:szCs w:val="16"/>
        </w:rPr>
        <w:t xml:space="preserve">); </w:t>
      </w:r>
      <w:r w:rsidR="00DF0E9A" w:rsidRPr="00520AAA">
        <w:rPr>
          <w:rFonts w:ascii="Arial" w:hAnsi="Arial" w:cs="Arial"/>
          <w:color w:val="000000"/>
          <w:szCs w:val="16"/>
        </w:rPr>
        <w:t xml:space="preserve"> </w:t>
      </w:r>
      <w:r w:rsidRPr="00520AAA">
        <w:rPr>
          <w:rFonts w:ascii="Arial" w:hAnsi="Arial" w:cs="Arial"/>
          <w:color w:val="000000"/>
          <w:szCs w:val="16"/>
        </w:rPr>
        <w:t>ESA</w:t>
      </w:r>
      <w:proofErr w:type="gramEnd"/>
      <w:r w:rsidRPr="00520AAA">
        <w:rPr>
          <w:rFonts w:ascii="Arial" w:hAnsi="Arial" w:cs="Arial"/>
          <w:color w:val="000000"/>
          <w:szCs w:val="16"/>
        </w:rPr>
        <w:t xml:space="preserve"> Regs</w:t>
      </w:r>
      <w:r w:rsidR="00AF32ED" w:rsidRPr="00520AAA">
        <w:rPr>
          <w:rFonts w:ascii="Arial" w:hAnsi="Arial" w:cs="Arial"/>
          <w:color w:val="000000"/>
          <w:szCs w:val="16"/>
        </w:rPr>
        <w:t xml:space="preserve"> (NI)</w:t>
      </w:r>
      <w:r w:rsidRPr="00520AAA">
        <w:rPr>
          <w:rFonts w:ascii="Arial" w:hAnsi="Arial" w:cs="Arial"/>
          <w:color w:val="000000"/>
          <w:szCs w:val="16"/>
        </w:rPr>
        <w:t xml:space="preserve">, </w:t>
      </w:r>
      <w:proofErr w:type="spellStart"/>
      <w:r w:rsidRPr="00520AAA">
        <w:rPr>
          <w:rFonts w:ascii="Arial" w:hAnsi="Arial" w:cs="Arial"/>
          <w:color w:val="000000"/>
          <w:szCs w:val="16"/>
        </w:rPr>
        <w:t>Sch</w:t>
      </w:r>
      <w:proofErr w:type="spellEnd"/>
      <w:r w:rsidRPr="00520AAA">
        <w:rPr>
          <w:rFonts w:ascii="Arial" w:hAnsi="Arial" w:cs="Arial"/>
          <w:color w:val="000000"/>
          <w:szCs w:val="16"/>
        </w:rPr>
        <w:t xml:space="preserve"> 6, para </w:t>
      </w:r>
      <w:r w:rsidR="00DF0E9A" w:rsidRPr="00520AAA">
        <w:rPr>
          <w:rFonts w:ascii="Arial" w:hAnsi="Arial" w:cs="Arial"/>
          <w:color w:val="000000"/>
          <w:szCs w:val="16"/>
        </w:rPr>
        <w:t>9(1)(b);</w:t>
      </w:r>
    </w:p>
    <w:p w14:paraId="7ADBD85C" w14:textId="77777777" w:rsidR="003673BA" w:rsidRPr="00520AAA" w:rsidRDefault="003673BA" w:rsidP="001D59CC">
      <w:pPr>
        <w:pStyle w:val="Legal"/>
        <w:tabs>
          <w:tab w:val="left" w:pos="567"/>
          <w:tab w:val="left" w:pos="1134"/>
          <w:tab w:val="left" w:pos="1701"/>
          <w:tab w:val="left" w:pos="2268"/>
        </w:tabs>
        <w:ind w:left="0" w:firstLine="0"/>
        <w:rPr>
          <w:rFonts w:ascii="Arial" w:hAnsi="Arial" w:cs="Arial"/>
          <w:color w:val="000000"/>
          <w:szCs w:val="16"/>
        </w:rPr>
      </w:pPr>
      <w:r w:rsidRPr="00520AAA">
        <w:rPr>
          <w:rFonts w:ascii="Arial" w:hAnsi="Arial" w:cs="Arial"/>
          <w:color w:val="000000"/>
          <w:szCs w:val="16"/>
        </w:rPr>
        <w:t>IS (Gen) Regs</w:t>
      </w:r>
      <w:r w:rsidR="00AF32ED" w:rsidRPr="00520AAA">
        <w:rPr>
          <w:rFonts w:ascii="Arial" w:hAnsi="Arial" w:cs="Arial"/>
          <w:color w:val="000000"/>
          <w:szCs w:val="16"/>
        </w:rPr>
        <w:t xml:space="preserve"> (NI)</w:t>
      </w:r>
      <w:r w:rsidRPr="00520AAA">
        <w:rPr>
          <w:rFonts w:ascii="Arial" w:hAnsi="Arial" w:cs="Arial"/>
          <w:color w:val="000000"/>
          <w:szCs w:val="16"/>
        </w:rPr>
        <w:t xml:space="preserve">, </w:t>
      </w:r>
      <w:proofErr w:type="spellStart"/>
      <w:r w:rsidRPr="00520AAA">
        <w:rPr>
          <w:rFonts w:ascii="Arial" w:hAnsi="Arial" w:cs="Arial"/>
          <w:color w:val="000000"/>
          <w:szCs w:val="16"/>
        </w:rPr>
        <w:t>Sch</w:t>
      </w:r>
      <w:proofErr w:type="spellEnd"/>
      <w:r w:rsidRPr="00520AAA">
        <w:rPr>
          <w:rFonts w:ascii="Arial" w:hAnsi="Arial" w:cs="Arial"/>
          <w:color w:val="000000"/>
          <w:szCs w:val="16"/>
        </w:rPr>
        <w:t xml:space="preserve"> 3,</w:t>
      </w:r>
      <w:r w:rsidR="00DF0E9A" w:rsidRPr="00520AAA">
        <w:rPr>
          <w:rFonts w:ascii="Arial" w:hAnsi="Arial" w:cs="Arial"/>
          <w:color w:val="000000"/>
          <w:szCs w:val="16"/>
        </w:rPr>
        <w:t xml:space="preserve"> </w:t>
      </w:r>
      <w:proofErr w:type="gramStart"/>
      <w:r w:rsidR="00DF0E9A" w:rsidRPr="00520AAA">
        <w:rPr>
          <w:rFonts w:ascii="Arial" w:hAnsi="Arial" w:cs="Arial"/>
          <w:color w:val="000000"/>
          <w:szCs w:val="16"/>
        </w:rPr>
        <w:t>para  8</w:t>
      </w:r>
      <w:proofErr w:type="gramEnd"/>
      <w:r w:rsidR="00DF0E9A" w:rsidRPr="00520AAA">
        <w:rPr>
          <w:rFonts w:ascii="Arial" w:hAnsi="Arial" w:cs="Arial"/>
          <w:color w:val="000000"/>
          <w:szCs w:val="16"/>
        </w:rPr>
        <w:t>(1)(b)</w:t>
      </w:r>
    </w:p>
    <w:p w14:paraId="5F08491E" w14:textId="77777777" w:rsidR="00DF0E9A" w:rsidRPr="00520AAA" w:rsidRDefault="00DF0E9A" w:rsidP="00DF0E9A">
      <w:pPr>
        <w:pStyle w:val="MainNums"/>
        <w:numPr>
          <w:ilvl w:val="0"/>
          <w:numId w:val="0"/>
        </w:numPr>
        <w:tabs>
          <w:tab w:val="left" w:pos="567"/>
          <w:tab w:val="left" w:pos="1134"/>
          <w:tab w:val="left" w:pos="1701"/>
          <w:tab w:val="left" w:pos="2268"/>
        </w:tabs>
        <w:spacing w:before="0"/>
        <w:rPr>
          <w:rFonts w:cs="Arial"/>
          <w:color w:val="000000"/>
          <w:sz w:val="24"/>
          <w:szCs w:val="24"/>
        </w:rPr>
      </w:pPr>
    </w:p>
    <w:p w14:paraId="5BE9DBF0" w14:textId="77777777" w:rsidR="003673BA" w:rsidRPr="00520AAA" w:rsidRDefault="00DF0E9A" w:rsidP="00DF0E9A">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77</w:t>
      </w:r>
      <w:r w:rsidRPr="00520AAA">
        <w:rPr>
          <w:rFonts w:cs="Arial"/>
          <w:color w:val="000000"/>
          <w:sz w:val="24"/>
          <w:szCs w:val="24"/>
        </w:rPr>
        <w:tab/>
      </w:r>
      <w:r w:rsidR="00302D0D" w:rsidRPr="00520AAA">
        <w:rPr>
          <w:rFonts w:cs="Arial"/>
          <w:color w:val="000000"/>
          <w:sz w:val="24"/>
          <w:szCs w:val="24"/>
        </w:rPr>
        <w:t xml:space="preserve">This </w:t>
      </w:r>
      <w:r w:rsidR="00E8541D" w:rsidRPr="00520AAA">
        <w:rPr>
          <w:rFonts w:cs="Arial"/>
          <w:color w:val="000000"/>
          <w:sz w:val="24"/>
          <w:szCs w:val="24"/>
        </w:rPr>
        <w:t xml:space="preserve">modified qualifying </w:t>
      </w:r>
      <w:r w:rsidR="00302D0D" w:rsidRPr="00520AAA">
        <w:rPr>
          <w:rFonts w:cs="Arial"/>
          <w:color w:val="000000"/>
          <w:sz w:val="24"/>
          <w:szCs w:val="24"/>
        </w:rPr>
        <w:t>period</w:t>
      </w:r>
      <w:r w:rsidR="006401F2" w:rsidRPr="00520AAA">
        <w:rPr>
          <w:rFonts w:cs="Arial"/>
          <w:color w:val="000000"/>
          <w:sz w:val="24"/>
          <w:szCs w:val="24"/>
          <w:vertAlign w:val="superscript"/>
        </w:rPr>
        <w:t>1</w:t>
      </w:r>
      <w:r w:rsidR="0012679F" w:rsidRPr="00520AAA">
        <w:rPr>
          <w:rFonts w:cs="Arial"/>
          <w:color w:val="000000"/>
          <w:sz w:val="24"/>
          <w:szCs w:val="24"/>
        </w:rPr>
        <w:t>, described in paragraph 76,</w:t>
      </w:r>
      <w:r w:rsidR="00302D0D" w:rsidRPr="00520AAA">
        <w:rPr>
          <w:rFonts w:cs="Arial"/>
          <w:color w:val="000000"/>
          <w:sz w:val="24"/>
          <w:szCs w:val="24"/>
        </w:rPr>
        <w:t xml:space="preserve"> starts</w:t>
      </w:r>
      <w:r w:rsidR="003673BA" w:rsidRPr="00520AAA">
        <w:rPr>
          <w:rFonts w:cs="Arial"/>
          <w:color w:val="000000"/>
          <w:sz w:val="24"/>
          <w:szCs w:val="24"/>
        </w:rPr>
        <w:t xml:space="preserve"> with the first day the claimant or their partner was entitled</w:t>
      </w:r>
      <w:r w:rsidR="00302D0D" w:rsidRPr="00520AAA">
        <w:rPr>
          <w:rFonts w:cs="Arial"/>
          <w:color w:val="000000"/>
          <w:sz w:val="24"/>
          <w:szCs w:val="24"/>
        </w:rPr>
        <w:t xml:space="preserve"> </w:t>
      </w:r>
      <w:r w:rsidR="003673BA" w:rsidRPr="00520AAA">
        <w:rPr>
          <w:rFonts w:cs="Arial"/>
          <w:color w:val="000000"/>
          <w:sz w:val="24"/>
          <w:szCs w:val="24"/>
        </w:rPr>
        <w:t xml:space="preserve">to </w:t>
      </w:r>
      <w:r w:rsidR="00AF32ED" w:rsidRPr="00520AAA">
        <w:rPr>
          <w:rFonts w:cs="Arial"/>
          <w:color w:val="000000"/>
          <w:sz w:val="24"/>
          <w:szCs w:val="24"/>
        </w:rPr>
        <w:t xml:space="preserve">income-based Jobseeker’s </w:t>
      </w:r>
      <w:r w:rsidR="00AF32ED" w:rsidRPr="00520AAA">
        <w:rPr>
          <w:rFonts w:cs="Arial"/>
          <w:color w:val="000000"/>
          <w:sz w:val="24"/>
          <w:szCs w:val="24"/>
        </w:rPr>
        <w:lastRenderedPageBreak/>
        <w:t>Allowance, income-related Employment and Support Allowance</w:t>
      </w:r>
      <w:r w:rsidR="003673BA" w:rsidRPr="00520AAA">
        <w:rPr>
          <w:rFonts w:cs="Arial"/>
          <w:color w:val="000000"/>
          <w:sz w:val="24"/>
          <w:szCs w:val="24"/>
        </w:rPr>
        <w:t xml:space="preserve"> or </w:t>
      </w:r>
      <w:r w:rsidR="009C6338" w:rsidRPr="00520AAA">
        <w:rPr>
          <w:rFonts w:cs="Arial"/>
          <w:color w:val="000000"/>
          <w:sz w:val="24"/>
          <w:szCs w:val="24"/>
        </w:rPr>
        <w:t>I</w:t>
      </w:r>
      <w:r w:rsidR="00AF32ED" w:rsidRPr="00520AAA">
        <w:rPr>
          <w:rFonts w:cs="Arial"/>
          <w:color w:val="000000"/>
          <w:sz w:val="24"/>
          <w:szCs w:val="24"/>
        </w:rPr>
        <w:t xml:space="preserve">ncome Support </w:t>
      </w:r>
      <w:r w:rsidR="00302D0D" w:rsidRPr="00520AAA">
        <w:rPr>
          <w:rFonts w:cs="Arial"/>
          <w:color w:val="000000"/>
          <w:sz w:val="24"/>
          <w:szCs w:val="24"/>
        </w:rPr>
        <w:t>(</w:t>
      </w:r>
      <w:r w:rsidR="003673BA" w:rsidRPr="00520AAA">
        <w:rPr>
          <w:rFonts w:cs="Arial"/>
          <w:color w:val="000000"/>
          <w:sz w:val="24"/>
          <w:szCs w:val="24"/>
        </w:rPr>
        <w:t>including linked periods</w:t>
      </w:r>
      <w:r w:rsidR="00302D0D" w:rsidRPr="00520AAA">
        <w:rPr>
          <w:rFonts w:cs="Arial"/>
          <w:color w:val="000000"/>
          <w:sz w:val="24"/>
          <w:szCs w:val="24"/>
        </w:rPr>
        <w:t>)</w:t>
      </w:r>
      <w:r w:rsidR="003673BA" w:rsidRPr="00520AAA">
        <w:rPr>
          <w:rFonts w:cs="Arial"/>
          <w:color w:val="000000"/>
          <w:sz w:val="24"/>
          <w:szCs w:val="24"/>
          <w:vertAlign w:val="superscript"/>
        </w:rPr>
        <w:t>2</w:t>
      </w:r>
      <w:r w:rsidR="00E8541D" w:rsidRPr="00520AAA">
        <w:rPr>
          <w:rFonts w:cs="Arial"/>
          <w:color w:val="000000"/>
          <w:sz w:val="24"/>
          <w:szCs w:val="24"/>
        </w:rPr>
        <w:t xml:space="preserve"> provided</w:t>
      </w:r>
      <w:r w:rsidR="00302D0D" w:rsidRPr="00520AAA">
        <w:rPr>
          <w:rFonts w:cs="Arial"/>
          <w:color w:val="000000"/>
          <w:sz w:val="24"/>
          <w:szCs w:val="24"/>
        </w:rPr>
        <w:t xml:space="preserve"> the award of </w:t>
      </w:r>
      <w:r w:rsidR="00DB1E22" w:rsidRPr="00520AAA">
        <w:rPr>
          <w:rFonts w:cs="Arial"/>
          <w:color w:val="000000"/>
          <w:sz w:val="24"/>
          <w:szCs w:val="24"/>
        </w:rPr>
        <w:t>U</w:t>
      </w:r>
      <w:r w:rsidR="00AF32ED" w:rsidRPr="00520AAA">
        <w:rPr>
          <w:rFonts w:cs="Arial"/>
          <w:color w:val="000000"/>
          <w:sz w:val="24"/>
          <w:szCs w:val="24"/>
        </w:rPr>
        <w:t xml:space="preserve">niversal Credit </w:t>
      </w:r>
      <w:proofErr w:type="gramStart"/>
      <w:r w:rsidRPr="00520AAA">
        <w:rPr>
          <w:rFonts w:cs="Arial"/>
          <w:color w:val="000000"/>
          <w:sz w:val="24"/>
          <w:szCs w:val="24"/>
        </w:rPr>
        <w:t>is</w:t>
      </w:r>
      <w:proofErr w:type="gramEnd"/>
    </w:p>
    <w:p w14:paraId="35A77070" w14:textId="77777777" w:rsidR="00DF0E9A" w:rsidRPr="00520AAA" w:rsidRDefault="00DF0E9A" w:rsidP="00DF0E9A">
      <w:pPr>
        <w:pStyle w:val="MainNums"/>
        <w:numPr>
          <w:ilvl w:val="0"/>
          <w:numId w:val="0"/>
        </w:numPr>
        <w:tabs>
          <w:tab w:val="left" w:pos="567"/>
          <w:tab w:val="left" w:pos="1134"/>
          <w:tab w:val="left" w:pos="1701"/>
          <w:tab w:val="left" w:pos="2268"/>
        </w:tabs>
        <w:spacing w:before="0"/>
        <w:rPr>
          <w:rFonts w:cs="Arial"/>
          <w:color w:val="000000"/>
          <w:sz w:val="24"/>
          <w:szCs w:val="24"/>
        </w:rPr>
      </w:pPr>
    </w:p>
    <w:p w14:paraId="739141E4" w14:textId="77777777" w:rsidR="003673BA" w:rsidRPr="00520AAA" w:rsidRDefault="00DF0E9A" w:rsidP="00DF0E9A">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1.</w:t>
      </w:r>
      <w:r w:rsidRPr="00520AAA">
        <w:rPr>
          <w:rFonts w:cs="Arial"/>
          <w:b/>
          <w:color w:val="000000"/>
          <w:sz w:val="24"/>
        </w:rPr>
        <w:tab/>
      </w:r>
      <w:r w:rsidR="003673BA" w:rsidRPr="00520AAA">
        <w:rPr>
          <w:rFonts w:cs="Arial"/>
          <w:color w:val="000000"/>
          <w:sz w:val="24"/>
        </w:rPr>
        <w:t xml:space="preserve">continuous </w:t>
      </w:r>
      <w:r w:rsidR="003673BA" w:rsidRPr="00520AAA">
        <w:rPr>
          <w:rFonts w:cs="Arial"/>
          <w:b/>
          <w:bCs/>
          <w:color w:val="000000"/>
          <w:sz w:val="24"/>
        </w:rPr>
        <w:t>and</w:t>
      </w:r>
    </w:p>
    <w:p w14:paraId="2699B36D" w14:textId="77777777" w:rsidR="00DF0E9A" w:rsidRPr="00520AAA" w:rsidRDefault="00DF0E9A" w:rsidP="00DF0E9A">
      <w:pPr>
        <w:pStyle w:val="Indent1"/>
        <w:numPr>
          <w:ilvl w:val="0"/>
          <w:numId w:val="0"/>
        </w:numPr>
        <w:tabs>
          <w:tab w:val="left" w:pos="567"/>
          <w:tab w:val="left" w:pos="1134"/>
          <w:tab w:val="left" w:pos="1701"/>
          <w:tab w:val="left" w:pos="2268"/>
        </w:tabs>
        <w:ind w:left="1134" w:hanging="1134"/>
        <w:rPr>
          <w:rFonts w:cs="Arial"/>
          <w:color w:val="000000"/>
          <w:sz w:val="24"/>
        </w:rPr>
      </w:pPr>
    </w:p>
    <w:p w14:paraId="71853024" w14:textId="77777777" w:rsidR="003673BA" w:rsidRPr="00520AAA" w:rsidRDefault="00DF0E9A" w:rsidP="00DF0E9A">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2.</w:t>
      </w:r>
      <w:r w:rsidRPr="00520AAA">
        <w:rPr>
          <w:rFonts w:cs="Arial"/>
          <w:b/>
          <w:color w:val="000000"/>
          <w:sz w:val="24"/>
        </w:rPr>
        <w:tab/>
      </w:r>
      <w:r w:rsidR="00302D0D" w:rsidRPr="00520AAA">
        <w:rPr>
          <w:rFonts w:cs="Arial"/>
          <w:color w:val="000000"/>
          <w:sz w:val="24"/>
        </w:rPr>
        <w:t xml:space="preserve">the </w:t>
      </w:r>
      <w:r w:rsidR="003673BA" w:rsidRPr="00520AAA">
        <w:rPr>
          <w:rFonts w:cs="Arial"/>
          <w:color w:val="000000"/>
          <w:sz w:val="24"/>
        </w:rPr>
        <w:t>claimant would</w:t>
      </w:r>
      <w:r w:rsidR="00302D0D" w:rsidRPr="00520AAA">
        <w:rPr>
          <w:rFonts w:cs="Arial"/>
          <w:color w:val="000000"/>
          <w:sz w:val="24"/>
        </w:rPr>
        <w:t xml:space="preserve">, but for the qualifying period, </w:t>
      </w:r>
      <w:r w:rsidR="003673BA" w:rsidRPr="00520AAA">
        <w:rPr>
          <w:rFonts w:cs="Arial"/>
          <w:color w:val="000000"/>
          <w:sz w:val="24"/>
        </w:rPr>
        <w:t xml:space="preserve">qualify for </w:t>
      </w:r>
      <w:r w:rsidR="00B85CAE" w:rsidRPr="00520AAA">
        <w:rPr>
          <w:rFonts w:cs="Arial"/>
          <w:color w:val="000000"/>
          <w:sz w:val="24"/>
        </w:rPr>
        <w:t>a</w:t>
      </w:r>
      <w:r w:rsidR="003673BA" w:rsidRPr="00520AAA">
        <w:rPr>
          <w:rFonts w:cs="Arial"/>
          <w:color w:val="000000"/>
          <w:sz w:val="24"/>
        </w:rPr>
        <w:t xml:space="preserve"> loan payment</w:t>
      </w:r>
    </w:p>
    <w:p w14:paraId="1D94C33A" w14:textId="77777777" w:rsidR="00DF0E9A" w:rsidRPr="00520AAA" w:rsidRDefault="00DF0E9A" w:rsidP="00DF0E9A">
      <w:pPr>
        <w:tabs>
          <w:tab w:val="left" w:pos="567"/>
          <w:tab w:val="left" w:pos="1134"/>
          <w:tab w:val="left" w:pos="1701"/>
          <w:tab w:val="left" w:pos="2268"/>
        </w:tabs>
        <w:ind w:left="0" w:firstLine="0"/>
        <w:rPr>
          <w:rFonts w:cs="Arial"/>
          <w:color w:val="000000"/>
          <w:sz w:val="24"/>
        </w:rPr>
      </w:pPr>
    </w:p>
    <w:p w14:paraId="6F123C25" w14:textId="77777777" w:rsidR="003673BA" w:rsidRPr="00520AAA" w:rsidRDefault="00DF0E9A" w:rsidP="00DF0E9A">
      <w:pPr>
        <w:tabs>
          <w:tab w:val="left" w:pos="567"/>
          <w:tab w:val="left" w:pos="1134"/>
          <w:tab w:val="left" w:pos="1701"/>
          <w:tab w:val="left" w:pos="2268"/>
        </w:tabs>
        <w:ind w:left="0" w:firstLine="0"/>
        <w:rPr>
          <w:rFonts w:cs="Arial"/>
          <w:color w:val="000000"/>
          <w:sz w:val="24"/>
        </w:rPr>
      </w:pPr>
      <w:r w:rsidRPr="00520AAA">
        <w:rPr>
          <w:rFonts w:cs="Arial"/>
          <w:color w:val="000000"/>
          <w:sz w:val="24"/>
        </w:rPr>
        <w:tab/>
      </w:r>
      <w:r w:rsidR="003673BA" w:rsidRPr="00520AAA">
        <w:rPr>
          <w:rFonts w:cs="Arial"/>
          <w:color w:val="000000"/>
          <w:sz w:val="24"/>
        </w:rPr>
        <w:t xml:space="preserve">throughout the </w:t>
      </w:r>
      <w:r w:rsidR="00DB1E22" w:rsidRPr="00520AAA">
        <w:rPr>
          <w:rFonts w:cs="Arial"/>
          <w:color w:val="000000"/>
          <w:sz w:val="24"/>
        </w:rPr>
        <w:t>U</w:t>
      </w:r>
      <w:r w:rsidR="00AF32ED" w:rsidRPr="00520AAA">
        <w:rPr>
          <w:rFonts w:cs="Arial"/>
          <w:color w:val="000000"/>
          <w:sz w:val="24"/>
        </w:rPr>
        <w:t xml:space="preserve">niversal Credit </w:t>
      </w:r>
      <w:r w:rsidR="00302D0D" w:rsidRPr="00520AAA">
        <w:rPr>
          <w:rFonts w:cs="Arial"/>
          <w:color w:val="000000"/>
          <w:sz w:val="24"/>
        </w:rPr>
        <w:t>award</w:t>
      </w:r>
      <w:r w:rsidRPr="00520AAA">
        <w:rPr>
          <w:rFonts w:cs="Arial"/>
          <w:color w:val="000000"/>
          <w:sz w:val="24"/>
        </w:rPr>
        <w:t>.</w:t>
      </w:r>
    </w:p>
    <w:p w14:paraId="299A3A80" w14:textId="77777777" w:rsidR="003673BA" w:rsidRPr="00520AAA" w:rsidRDefault="003673BA" w:rsidP="001D59CC">
      <w:pPr>
        <w:tabs>
          <w:tab w:val="left" w:pos="567"/>
          <w:tab w:val="left" w:pos="1134"/>
          <w:tab w:val="left" w:pos="1701"/>
          <w:tab w:val="left" w:pos="2268"/>
        </w:tabs>
        <w:ind w:left="0" w:firstLine="0"/>
        <w:rPr>
          <w:rFonts w:cs="Arial"/>
          <w:color w:val="000000"/>
          <w:sz w:val="24"/>
        </w:rPr>
      </w:pPr>
    </w:p>
    <w:p w14:paraId="1CC2F913" w14:textId="77777777" w:rsidR="00DF0E9A" w:rsidRPr="00520AAA" w:rsidRDefault="003673BA" w:rsidP="001D59CC">
      <w:pPr>
        <w:pStyle w:val="Legal"/>
        <w:tabs>
          <w:tab w:val="left" w:pos="567"/>
          <w:tab w:val="left" w:pos="1134"/>
          <w:tab w:val="left" w:pos="1701"/>
          <w:tab w:val="left" w:pos="2268"/>
        </w:tabs>
        <w:ind w:left="0" w:firstLine="0"/>
        <w:rPr>
          <w:rFonts w:ascii="Arial" w:hAnsi="Arial" w:cs="Arial"/>
          <w:color w:val="000000"/>
          <w:szCs w:val="16"/>
        </w:rPr>
      </w:pPr>
      <w:proofErr w:type="gramStart"/>
      <w:r w:rsidRPr="00520AAA">
        <w:rPr>
          <w:rFonts w:ascii="Arial" w:hAnsi="Arial" w:cs="Arial"/>
          <w:color w:val="000000"/>
          <w:szCs w:val="16"/>
        </w:rPr>
        <w:t>1</w:t>
      </w:r>
      <w:r w:rsidR="00DF0E9A" w:rsidRPr="00520AAA">
        <w:rPr>
          <w:rFonts w:ascii="Arial" w:hAnsi="Arial" w:cs="Arial"/>
          <w:color w:val="000000"/>
          <w:szCs w:val="16"/>
        </w:rPr>
        <w:t xml:space="preserve"> </w:t>
      </w:r>
      <w:r w:rsidRPr="00520AAA">
        <w:rPr>
          <w:rFonts w:ascii="Arial" w:hAnsi="Arial" w:cs="Arial"/>
          <w:color w:val="000000"/>
          <w:szCs w:val="16"/>
        </w:rPr>
        <w:t xml:space="preserve"> LMI</w:t>
      </w:r>
      <w:proofErr w:type="gramEnd"/>
      <w:r w:rsidRPr="00520AAA">
        <w:rPr>
          <w:rFonts w:ascii="Arial" w:hAnsi="Arial" w:cs="Arial"/>
          <w:color w:val="000000"/>
          <w:szCs w:val="16"/>
        </w:rPr>
        <w:t xml:space="preserve"> Regs</w:t>
      </w:r>
      <w:r w:rsidR="00AF32ED" w:rsidRPr="00520AAA">
        <w:rPr>
          <w:rFonts w:ascii="Arial" w:hAnsi="Arial" w:cs="Arial"/>
          <w:color w:val="000000"/>
          <w:szCs w:val="16"/>
        </w:rPr>
        <w:t xml:space="preserve"> (NI)</w:t>
      </w:r>
      <w:r w:rsidRPr="00520AAA">
        <w:rPr>
          <w:rFonts w:ascii="Arial" w:hAnsi="Arial" w:cs="Arial"/>
          <w:color w:val="000000"/>
          <w:szCs w:val="16"/>
        </w:rPr>
        <w:t>, reg 2</w:t>
      </w:r>
      <w:r w:rsidR="00D70EF8" w:rsidRPr="00520AAA">
        <w:rPr>
          <w:rFonts w:ascii="Arial" w:hAnsi="Arial" w:cs="Arial"/>
          <w:color w:val="000000"/>
          <w:szCs w:val="16"/>
        </w:rPr>
        <w:t>1</w:t>
      </w:r>
      <w:r w:rsidRPr="00520AAA">
        <w:rPr>
          <w:rFonts w:ascii="Arial" w:hAnsi="Arial" w:cs="Arial"/>
          <w:color w:val="000000"/>
          <w:szCs w:val="16"/>
        </w:rPr>
        <w:t xml:space="preserve">(5)(b); </w:t>
      </w:r>
      <w:r w:rsidR="00DF0E9A" w:rsidRPr="00520AAA">
        <w:rPr>
          <w:rFonts w:ascii="Arial" w:hAnsi="Arial" w:cs="Arial"/>
          <w:color w:val="000000"/>
          <w:szCs w:val="16"/>
        </w:rPr>
        <w:t xml:space="preserve"> </w:t>
      </w:r>
      <w:r w:rsidRPr="00520AAA">
        <w:rPr>
          <w:rFonts w:ascii="Arial" w:hAnsi="Arial" w:cs="Arial"/>
          <w:color w:val="000000"/>
          <w:szCs w:val="16"/>
        </w:rPr>
        <w:t xml:space="preserve">2 </w:t>
      </w:r>
      <w:r w:rsidR="00DF0E9A" w:rsidRPr="00520AAA">
        <w:rPr>
          <w:rFonts w:ascii="Arial" w:hAnsi="Arial" w:cs="Arial"/>
          <w:color w:val="000000"/>
          <w:szCs w:val="16"/>
        </w:rPr>
        <w:t xml:space="preserve"> </w:t>
      </w:r>
      <w:r w:rsidRPr="00520AAA">
        <w:rPr>
          <w:rFonts w:ascii="Arial" w:hAnsi="Arial" w:cs="Arial"/>
          <w:color w:val="000000"/>
          <w:szCs w:val="16"/>
        </w:rPr>
        <w:t>JSA Regs</w:t>
      </w:r>
      <w:r w:rsidR="00AF32ED" w:rsidRPr="00520AAA">
        <w:rPr>
          <w:rFonts w:ascii="Arial" w:hAnsi="Arial" w:cs="Arial"/>
          <w:color w:val="000000"/>
          <w:szCs w:val="16"/>
        </w:rPr>
        <w:t xml:space="preserve"> (NI)</w:t>
      </w:r>
      <w:r w:rsidRPr="00520AAA">
        <w:rPr>
          <w:rFonts w:ascii="Arial" w:hAnsi="Arial" w:cs="Arial"/>
          <w:color w:val="000000"/>
          <w:szCs w:val="16"/>
        </w:rPr>
        <w:t xml:space="preserve">, </w:t>
      </w:r>
      <w:proofErr w:type="spellStart"/>
      <w:r w:rsidRPr="00520AAA">
        <w:rPr>
          <w:rFonts w:ascii="Arial" w:hAnsi="Arial" w:cs="Arial"/>
          <w:color w:val="000000"/>
          <w:szCs w:val="16"/>
        </w:rPr>
        <w:t>Sch</w:t>
      </w:r>
      <w:proofErr w:type="spellEnd"/>
      <w:r w:rsidRPr="00520AAA">
        <w:rPr>
          <w:rFonts w:ascii="Arial" w:hAnsi="Arial" w:cs="Arial"/>
          <w:color w:val="000000"/>
          <w:szCs w:val="16"/>
        </w:rPr>
        <w:t xml:space="preserve"> 2, para 13; </w:t>
      </w:r>
      <w:r w:rsidR="00DF0E9A" w:rsidRPr="00520AAA">
        <w:rPr>
          <w:rFonts w:ascii="Arial" w:hAnsi="Arial" w:cs="Arial"/>
          <w:color w:val="000000"/>
          <w:szCs w:val="16"/>
        </w:rPr>
        <w:t xml:space="preserve"> </w:t>
      </w:r>
      <w:r w:rsidRPr="00520AAA">
        <w:rPr>
          <w:rFonts w:ascii="Arial" w:hAnsi="Arial" w:cs="Arial"/>
          <w:color w:val="000000"/>
          <w:szCs w:val="16"/>
        </w:rPr>
        <w:t>ESA Regs</w:t>
      </w:r>
      <w:r w:rsidR="00AF32ED" w:rsidRPr="00520AAA">
        <w:rPr>
          <w:rFonts w:ascii="Arial" w:hAnsi="Arial" w:cs="Arial"/>
          <w:color w:val="000000"/>
          <w:szCs w:val="16"/>
        </w:rPr>
        <w:t xml:space="preserve"> (NI)</w:t>
      </w:r>
      <w:r w:rsidRPr="00520AAA">
        <w:rPr>
          <w:rFonts w:ascii="Arial" w:hAnsi="Arial" w:cs="Arial"/>
          <w:color w:val="000000"/>
          <w:szCs w:val="16"/>
        </w:rPr>
        <w:t xml:space="preserve">, </w:t>
      </w:r>
      <w:proofErr w:type="spellStart"/>
      <w:r w:rsidRPr="00520AAA">
        <w:rPr>
          <w:rFonts w:ascii="Arial" w:hAnsi="Arial" w:cs="Arial"/>
          <w:color w:val="000000"/>
          <w:szCs w:val="16"/>
        </w:rPr>
        <w:t>Sch</w:t>
      </w:r>
      <w:proofErr w:type="spellEnd"/>
      <w:r w:rsidRPr="00520AAA">
        <w:rPr>
          <w:rFonts w:ascii="Arial" w:hAnsi="Arial" w:cs="Arial"/>
          <w:color w:val="000000"/>
          <w:szCs w:val="16"/>
        </w:rPr>
        <w:t xml:space="preserve"> 6, para 15;</w:t>
      </w:r>
    </w:p>
    <w:p w14:paraId="7EDA06B2" w14:textId="77777777" w:rsidR="003673BA" w:rsidRPr="00520AAA" w:rsidRDefault="003673BA" w:rsidP="001D59CC">
      <w:pPr>
        <w:pStyle w:val="Legal"/>
        <w:tabs>
          <w:tab w:val="left" w:pos="567"/>
          <w:tab w:val="left" w:pos="1134"/>
          <w:tab w:val="left" w:pos="1701"/>
          <w:tab w:val="left" w:pos="2268"/>
        </w:tabs>
        <w:ind w:left="0" w:firstLine="0"/>
        <w:rPr>
          <w:rFonts w:ascii="Arial" w:hAnsi="Arial" w:cs="Arial"/>
          <w:color w:val="000000"/>
          <w:szCs w:val="16"/>
        </w:rPr>
      </w:pPr>
      <w:r w:rsidRPr="00520AAA">
        <w:rPr>
          <w:rFonts w:ascii="Arial" w:hAnsi="Arial" w:cs="Arial"/>
          <w:color w:val="000000"/>
          <w:szCs w:val="16"/>
        </w:rPr>
        <w:t>IS (Gen) Regs</w:t>
      </w:r>
      <w:r w:rsidR="00AF32ED" w:rsidRPr="00520AAA">
        <w:rPr>
          <w:rFonts w:ascii="Arial" w:hAnsi="Arial" w:cs="Arial"/>
          <w:color w:val="000000"/>
          <w:szCs w:val="16"/>
        </w:rPr>
        <w:t xml:space="preserve"> (NI)</w:t>
      </w:r>
      <w:r w:rsidR="00DF0E9A" w:rsidRPr="00520AAA">
        <w:rPr>
          <w:rFonts w:ascii="Arial" w:hAnsi="Arial" w:cs="Arial"/>
          <w:color w:val="000000"/>
          <w:szCs w:val="16"/>
        </w:rPr>
        <w:t xml:space="preserve">, </w:t>
      </w:r>
      <w:proofErr w:type="spellStart"/>
      <w:r w:rsidR="00DF0E9A" w:rsidRPr="00520AAA">
        <w:rPr>
          <w:rFonts w:ascii="Arial" w:hAnsi="Arial" w:cs="Arial"/>
          <w:color w:val="000000"/>
          <w:szCs w:val="16"/>
        </w:rPr>
        <w:t>Sch</w:t>
      </w:r>
      <w:proofErr w:type="spellEnd"/>
      <w:r w:rsidR="00DF0E9A" w:rsidRPr="00520AAA">
        <w:rPr>
          <w:rFonts w:ascii="Arial" w:hAnsi="Arial" w:cs="Arial"/>
          <w:color w:val="000000"/>
          <w:szCs w:val="16"/>
        </w:rPr>
        <w:t xml:space="preserve"> 3, para </w:t>
      </w:r>
      <w:proofErr w:type="gramStart"/>
      <w:r w:rsidR="00DF0E9A" w:rsidRPr="00520AAA">
        <w:rPr>
          <w:rFonts w:ascii="Arial" w:hAnsi="Arial" w:cs="Arial"/>
          <w:color w:val="000000"/>
          <w:szCs w:val="16"/>
        </w:rPr>
        <w:t>14</w:t>
      </w:r>
      <w:proofErr w:type="gramEnd"/>
    </w:p>
    <w:p w14:paraId="0D3FCEBB" w14:textId="77777777" w:rsidR="00DF0E9A" w:rsidRPr="00520AAA" w:rsidRDefault="00DF0E9A" w:rsidP="00DF0E9A">
      <w:pPr>
        <w:rPr>
          <w:color w:val="000000"/>
          <w:sz w:val="24"/>
        </w:rPr>
      </w:pPr>
    </w:p>
    <w:p w14:paraId="63EA9D58" w14:textId="77777777" w:rsidR="003673BA" w:rsidRPr="00520AAA" w:rsidRDefault="00DF0E9A" w:rsidP="00DF0E9A">
      <w:pPr>
        <w:pStyle w:val="SubGroup"/>
        <w:tabs>
          <w:tab w:val="left" w:pos="567"/>
          <w:tab w:val="left" w:pos="1134"/>
          <w:tab w:val="left" w:pos="1701"/>
          <w:tab w:val="left" w:pos="2268"/>
        </w:tabs>
        <w:spacing w:before="0"/>
        <w:rPr>
          <w:rFonts w:cs="Arial"/>
          <w:color w:val="000000"/>
          <w:szCs w:val="24"/>
        </w:rPr>
      </w:pPr>
      <w:r w:rsidRPr="00520AAA">
        <w:rPr>
          <w:rFonts w:cs="Arial"/>
          <w:color w:val="000000"/>
          <w:szCs w:val="24"/>
        </w:rPr>
        <w:tab/>
      </w:r>
      <w:r w:rsidR="00DB1E22" w:rsidRPr="00520AAA">
        <w:rPr>
          <w:rFonts w:cs="Arial"/>
          <w:color w:val="000000"/>
          <w:szCs w:val="24"/>
        </w:rPr>
        <w:t>U</w:t>
      </w:r>
      <w:r w:rsidR="00AF32ED" w:rsidRPr="00520AAA">
        <w:rPr>
          <w:rFonts w:cs="Arial"/>
          <w:color w:val="000000"/>
          <w:szCs w:val="24"/>
        </w:rPr>
        <w:t xml:space="preserve">niversal Credit </w:t>
      </w:r>
      <w:r w:rsidR="00431160" w:rsidRPr="00520AAA">
        <w:rPr>
          <w:rFonts w:cs="Arial"/>
          <w:color w:val="000000"/>
          <w:szCs w:val="24"/>
        </w:rPr>
        <w:t>claimant previously entitled to</w:t>
      </w:r>
      <w:r w:rsidR="00AF32ED" w:rsidRPr="00520AAA">
        <w:rPr>
          <w:rFonts w:cs="Arial"/>
          <w:color w:val="000000"/>
          <w:szCs w:val="24"/>
        </w:rPr>
        <w:t xml:space="preserve"> income-based Jobseeker’s Allowance, income-related Employment and Support Allowance</w:t>
      </w:r>
      <w:r w:rsidR="00431160" w:rsidRPr="00520AAA">
        <w:rPr>
          <w:rFonts w:cs="Arial"/>
          <w:color w:val="000000"/>
          <w:szCs w:val="24"/>
        </w:rPr>
        <w:t xml:space="preserve"> or </w:t>
      </w:r>
      <w:r w:rsidR="009C6338" w:rsidRPr="00520AAA">
        <w:rPr>
          <w:rFonts w:cs="Arial"/>
          <w:color w:val="000000"/>
          <w:szCs w:val="24"/>
        </w:rPr>
        <w:t>I</w:t>
      </w:r>
      <w:r w:rsidRPr="00520AAA">
        <w:rPr>
          <w:rFonts w:cs="Arial"/>
          <w:color w:val="000000"/>
          <w:szCs w:val="24"/>
        </w:rPr>
        <w:t>ncome Support</w:t>
      </w:r>
    </w:p>
    <w:p w14:paraId="3AA328C3" w14:textId="77777777" w:rsidR="00DF0E9A" w:rsidRPr="00520AAA" w:rsidRDefault="00DF0E9A" w:rsidP="00DF0E9A">
      <w:pPr>
        <w:pStyle w:val="MainNums"/>
        <w:numPr>
          <w:ilvl w:val="0"/>
          <w:numId w:val="0"/>
        </w:numPr>
        <w:tabs>
          <w:tab w:val="left" w:pos="567"/>
          <w:tab w:val="left" w:pos="1134"/>
          <w:tab w:val="left" w:pos="1701"/>
          <w:tab w:val="left" w:pos="2268"/>
        </w:tabs>
        <w:spacing w:before="0"/>
        <w:rPr>
          <w:rFonts w:cs="Arial"/>
          <w:color w:val="000000"/>
          <w:sz w:val="24"/>
          <w:szCs w:val="24"/>
        </w:rPr>
      </w:pPr>
    </w:p>
    <w:p w14:paraId="205F9AFB" w14:textId="77777777" w:rsidR="007264C3" w:rsidRPr="00520AAA" w:rsidRDefault="00DF0E9A" w:rsidP="00DF0E9A">
      <w:pPr>
        <w:pStyle w:val="MainNums"/>
        <w:numPr>
          <w:ilvl w:val="0"/>
          <w:numId w:val="0"/>
        </w:numPr>
        <w:tabs>
          <w:tab w:val="left" w:pos="567"/>
          <w:tab w:val="left" w:pos="1134"/>
          <w:tab w:val="left" w:pos="1701"/>
          <w:tab w:val="left" w:pos="2268"/>
        </w:tabs>
        <w:spacing w:before="0"/>
        <w:rPr>
          <w:rFonts w:cs="Arial"/>
          <w:color w:val="000000"/>
          <w:sz w:val="24"/>
          <w:szCs w:val="24"/>
        </w:rPr>
      </w:pPr>
      <w:r w:rsidRPr="00520AAA">
        <w:rPr>
          <w:rFonts w:cs="Arial"/>
          <w:color w:val="000000"/>
          <w:sz w:val="24"/>
          <w:szCs w:val="24"/>
        </w:rPr>
        <w:t>78</w:t>
      </w:r>
      <w:r w:rsidRPr="00520AAA">
        <w:rPr>
          <w:rFonts w:cs="Arial"/>
          <w:color w:val="000000"/>
          <w:sz w:val="24"/>
          <w:szCs w:val="24"/>
        </w:rPr>
        <w:tab/>
      </w:r>
      <w:proofErr w:type="gramStart"/>
      <w:r w:rsidR="007264C3" w:rsidRPr="00520AAA">
        <w:rPr>
          <w:rFonts w:cs="Arial"/>
          <w:color w:val="000000"/>
          <w:sz w:val="24"/>
          <w:szCs w:val="24"/>
        </w:rPr>
        <w:t>Where</w:t>
      </w:r>
      <w:proofErr w:type="gramEnd"/>
    </w:p>
    <w:p w14:paraId="0EC9565E" w14:textId="77777777" w:rsidR="00DF0E9A" w:rsidRPr="00520AAA" w:rsidRDefault="00DF0E9A" w:rsidP="00DF0E9A">
      <w:pPr>
        <w:pStyle w:val="Indent1"/>
        <w:numPr>
          <w:ilvl w:val="0"/>
          <w:numId w:val="0"/>
        </w:numPr>
        <w:tabs>
          <w:tab w:val="left" w:pos="567"/>
          <w:tab w:val="left" w:pos="1134"/>
          <w:tab w:val="left" w:pos="1701"/>
          <w:tab w:val="left" w:pos="2268"/>
        </w:tabs>
        <w:rPr>
          <w:rFonts w:cs="Arial"/>
          <w:color w:val="000000"/>
          <w:sz w:val="24"/>
        </w:rPr>
      </w:pPr>
    </w:p>
    <w:p w14:paraId="5D031D0D" w14:textId="77777777" w:rsidR="007264C3" w:rsidRPr="00520AAA" w:rsidRDefault="00DF0E9A" w:rsidP="00DF0E9A">
      <w:pPr>
        <w:pStyle w:val="Indent1"/>
        <w:numPr>
          <w:ilvl w:val="0"/>
          <w:numId w:val="0"/>
        </w:numPr>
        <w:tabs>
          <w:tab w:val="left" w:pos="567"/>
          <w:tab w:val="left" w:pos="1134"/>
          <w:tab w:val="left" w:pos="1701"/>
          <w:tab w:val="left" w:pos="2268"/>
        </w:tabs>
        <w:ind w:left="1134" w:hanging="1134"/>
        <w:rPr>
          <w:rFonts w:cs="Arial"/>
          <w:bCs/>
          <w:color w:val="000000"/>
          <w:sz w:val="24"/>
        </w:rPr>
      </w:pPr>
      <w:r w:rsidRPr="00520AAA">
        <w:rPr>
          <w:rFonts w:cs="Arial"/>
          <w:color w:val="000000"/>
          <w:sz w:val="24"/>
        </w:rPr>
        <w:tab/>
      </w:r>
      <w:r w:rsidRPr="00520AAA">
        <w:rPr>
          <w:rFonts w:cs="Arial"/>
          <w:b/>
          <w:color w:val="000000"/>
          <w:sz w:val="24"/>
        </w:rPr>
        <w:t>1.</w:t>
      </w:r>
      <w:r w:rsidRPr="00520AAA">
        <w:rPr>
          <w:rFonts w:cs="Arial"/>
          <w:b/>
          <w:color w:val="000000"/>
          <w:sz w:val="24"/>
        </w:rPr>
        <w:tab/>
      </w:r>
      <w:r w:rsidR="007264C3" w:rsidRPr="00520AAA">
        <w:rPr>
          <w:rFonts w:cs="Arial"/>
          <w:color w:val="000000"/>
          <w:sz w:val="24"/>
        </w:rPr>
        <w:t xml:space="preserve">the claimant has an award of </w:t>
      </w:r>
      <w:r w:rsidR="00DB1E22" w:rsidRPr="00520AAA">
        <w:rPr>
          <w:rFonts w:cs="Arial"/>
          <w:color w:val="000000"/>
          <w:sz w:val="24"/>
        </w:rPr>
        <w:t>U</w:t>
      </w:r>
      <w:r w:rsidR="00AF32ED" w:rsidRPr="00520AAA">
        <w:rPr>
          <w:rFonts w:cs="Arial"/>
          <w:color w:val="000000"/>
          <w:sz w:val="24"/>
        </w:rPr>
        <w:t xml:space="preserve">niversal Credit </w:t>
      </w:r>
      <w:r w:rsidR="00AA6D5D" w:rsidRPr="00520AAA">
        <w:rPr>
          <w:rFonts w:cs="Arial"/>
          <w:color w:val="000000"/>
          <w:sz w:val="24"/>
        </w:rPr>
        <w:t>(but was entitled to</w:t>
      </w:r>
      <w:r w:rsidR="00AF32ED" w:rsidRPr="00520AAA">
        <w:rPr>
          <w:rFonts w:cs="Arial"/>
          <w:color w:val="000000"/>
          <w:sz w:val="24"/>
        </w:rPr>
        <w:t xml:space="preserve"> income-based Jobseeker’s Allowance, income-related Employment and Support Allowance</w:t>
      </w:r>
      <w:r w:rsidR="0012679F" w:rsidRPr="00520AAA">
        <w:rPr>
          <w:rFonts w:cs="Arial"/>
          <w:color w:val="000000"/>
          <w:sz w:val="24"/>
        </w:rPr>
        <w:t xml:space="preserve"> </w:t>
      </w:r>
      <w:r w:rsidR="00AA6D5D" w:rsidRPr="00520AAA">
        <w:rPr>
          <w:rFonts w:cs="Arial"/>
          <w:color w:val="000000"/>
          <w:sz w:val="24"/>
        </w:rPr>
        <w:t xml:space="preserve">or </w:t>
      </w:r>
      <w:r w:rsidR="009C6338" w:rsidRPr="00520AAA">
        <w:rPr>
          <w:rFonts w:cs="Arial"/>
          <w:color w:val="000000"/>
          <w:sz w:val="24"/>
        </w:rPr>
        <w:t>I</w:t>
      </w:r>
      <w:r w:rsidR="00AF32ED" w:rsidRPr="00520AAA">
        <w:rPr>
          <w:rFonts w:cs="Arial"/>
          <w:color w:val="000000"/>
          <w:sz w:val="24"/>
        </w:rPr>
        <w:t xml:space="preserve">ncome Support </w:t>
      </w:r>
      <w:r w:rsidR="00AA6D5D" w:rsidRPr="00520AAA">
        <w:rPr>
          <w:rFonts w:cs="Arial"/>
          <w:color w:val="000000"/>
          <w:sz w:val="24"/>
        </w:rPr>
        <w:t xml:space="preserve">at any time during the period of one month ending on the day the </w:t>
      </w:r>
      <w:r w:rsidR="00DB1E22" w:rsidRPr="00520AAA">
        <w:rPr>
          <w:rFonts w:cs="Arial"/>
          <w:color w:val="000000"/>
          <w:sz w:val="24"/>
        </w:rPr>
        <w:t>U</w:t>
      </w:r>
      <w:r w:rsidR="00AF32ED" w:rsidRPr="00520AAA">
        <w:rPr>
          <w:rFonts w:cs="Arial"/>
          <w:color w:val="000000"/>
          <w:sz w:val="24"/>
        </w:rPr>
        <w:t xml:space="preserve">niversal Credit </w:t>
      </w:r>
      <w:r w:rsidR="00AA6D5D" w:rsidRPr="00520AAA">
        <w:rPr>
          <w:rFonts w:cs="Arial"/>
          <w:color w:val="000000"/>
          <w:sz w:val="24"/>
        </w:rPr>
        <w:t>claim was made or treated as made</w:t>
      </w:r>
      <w:r w:rsidR="00AA6D5D" w:rsidRPr="00520AAA">
        <w:rPr>
          <w:rFonts w:cs="Arial"/>
          <w:color w:val="000000"/>
          <w:sz w:val="24"/>
          <w:vertAlign w:val="superscript"/>
        </w:rPr>
        <w:t>1</w:t>
      </w:r>
      <w:r w:rsidR="00AA6D5D" w:rsidRPr="00520AAA">
        <w:rPr>
          <w:rFonts w:cs="Arial"/>
          <w:color w:val="000000"/>
          <w:sz w:val="24"/>
        </w:rPr>
        <w:t>)</w:t>
      </w:r>
      <w:r w:rsidR="007264C3" w:rsidRPr="00520AAA">
        <w:rPr>
          <w:rFonts w:cs="Arial"/>
          <w:color w:val="000000"/>
          <w:sz w:val="24"/>
        </w:rPr>
        <w:t xml:space="preserve"> at the time the housing cost element regulations</w:t>
      </w:r>
      <w:r w:rsidR="00A6675D" w:rsidRPr="00520AAA">
        <w:rPr>
          <w:rFonts w:cs="Arial"/>
          <w:color w:val="000000"/>
          <w:sz w:val="24"/>
        </w:rPr>
        <w:t>,</w:t>
      </w:r>
      <w:r w:rsidR="007264C3" w:rsidRPr="00520AAA">
        <w:rPr>
          <w:rFonts w:cs="Arial"/>
          <w:color w:val="000000"/>
          <w:sz w:val="24"/>
        </w:rPr>
        <w:t xml:space="preserve"> for </w:t>
      </w:r>
      <w:r w:rsidR="00DB1E22" w:rsidRPr="00520AAA">
        <w:rPr>
          <w:rFonts w:cs="Arial"/>
          <w:color w:val="000000"/>
          <w:sz w:val="24"/>
        </w:rPr>
        <w:t>U</w:t>
      </w:r>
      <w:r w:rsidR="00AF32ED" w:rsidRPr="00520AAA">
        <w:rPr>
          <w:rFonts w:cs="Arial"/>
          <w:color w:val="000000"/>
          <w:sz w:val="24"/>
        </w:rPr>
        <w:t>niversal Credit</w:t>
      </w:r>
      <w:r w:rsidR="00A6675D" w:rsidRPr="00520AAA">
        <w:rPr>
          <w:rFonts w:cs="Arial"/>
          <w:color w:val="000000"/>
          <w:sz w:val="24"/>
        </w:rPr>
        <w:t>,</w:t>
      </w:r>
      <w:r w:rsidR="007264C3" w:rsidRPr="00520AAA">
        <w:rPr>
          <w:rFonts w:cs="Arial"/>
          <w:color w:val="000000"/>
          <w:sz w:val="24"/>
        </w:rPr>
        <w:t xml:space="preserve"> are revoked</w:t>
      </w:r>
      <w:r w:rsidR="00AA6D5D" w:rsidRPr="00520AAA">
        <w:rPr>
          <w:rFonts w:cs="Arial"/>
          <w:color w:val="000000"/>
          <w:sz w:val="24"/>
          <w:vertAlign w:val="superscript"/>
        </w:rPr>
        <w:t>2</w:t>
      </w:r>
      <w:r w:rsidR="007264C3" w:rsidRPr="00520AAA">
        <w:rPr>
          <w:rFonts w:cs="Arial"/>
          <w:color w:val="000000"/>
          <w:sz w:val="24"/>
        </w:rPr>
        <w:t xml:space="preserve"> </w:t>
      </w:r>
      <w:r w:rsidR="00596CA2" w:rsidRPr="00520AAA">
        <w:rPr>
          <w:rFonts w:cs="Arial"/>
          <w:b/>
          <w:color w:val="000000"/>
          <w:sz w:val="24"/>
        </w:rPr>
        <w:t>and</w:t>
      </w:r>
    </w:p>
    <w:p w14:paraId="5B7E71CF" w14:textId="77777777" w:rsidR="00DF0E9A" w:rsidRPr="00520AAA" w:rsidRDefault="00DF0E9A" w:rsidP="00DF0E9A">
      <w:pPr>
        <w:pStyle w:val="Indent1"/>
        <w:numPr>
          <w:ilvl w:val="0"/>
          <w:numId w:val="0"/>
        </w:numPr>
        <w:tabs>
          <w:tab w:val="left" w:pos="567"/>
          <w:tab w:val="left" w:pos="1134"/>
          <w:tab w:val="left" w:pos="1701"/>
          <w:tab w:val="left" w:pos="2268"/>
        </w:tabs>
        <w:ind w:left="1134" w:hanging="1134"/>
        <w:rPr>
          <w:rFonts w:cs="Arial"/>
          <w:color w:val="000000"/>
          <w:sz w:val="24"/>
        </w:rPr>
      </w:pPr>
    </w:p>
    <w:p w14:paraId="1CE0F63B" w14:textId="77777777" w:rsidR="00713B72" w:rsidRPr="00520AAA" w:rsidRDefault="00DF0E9A" w:rsidP="00DF0E9A">
      <w:pPr>
        <w:pStyle w:val="Indent1"/>
        <w:numPr>
          <w:ilvl w:val="0"/>
          <w:numId w:val="0"/>
        </w:numPr>
        <w:tabs>
          <w:tab w:val="left" w:pos="567"/>
          <w:tab w:val="left" w:pos="1134"/>
          <w:tab w:val="left" w:pos="1701"/>
          <w:tab w:val="left" w:pos="2268"/>
        </w:tabs>
        <w:ind w:left="1134" w:hanging="1134"/>
        <w:rPr>
          <w:rFonts w:cs="Arial"/>
          <w:bCs/>
          <w:color w:val="000000"/>
          <w:sz w:val="24"/>
        </w:rPr>
      </w:pPr>
      <w:r w:rsidRPr="00520AAA">
        <w:rPr>
          <w:rFonts w:cs="Arial"/>
          <w:color w:val="000000"/>
          <w:sz w:val="24"/>
        </w:rPr>
        <w:tab/>
      </w:r>
      <w:r w:rsidRPr="00520AAA">
        <w:rPr>
          <w:rFonts w:cs="Arial"/>
          <w:b/>
          <w:color w:val="000000"/>
          <w:sz w:val="24"/>
        </w:rPr>
        <w:t>2.</w:t>
      </w:r>
      <w:r w:rsidRPr="00520AAA">
        <w:rPr>
          <w:rFonts w:cs="Arial"/>
          <w:b/>
          <w:color w:val="000000"/>
          <w:sz w:val="24"/>
        </w:rPr>
        <w:tab/>
      </w:r>
      <w:r w:rsidR="00713B72" w:rsidRPr="00520AAA">
        <w:rPr>
          <w:rFonts w:cs="Arial"/>
          <w:color w:val="000000"/>
          <w:sz w:val="24"/>
        </w:rPr>
        <w:t xml:space="preserve">the award </w:t>
      </w:r>
      <w:r w:rsidR="00A6675D" w:rsidRPr="00520AAA">
        <w:rPr>
          <w:rFonts w:cs="Arial"/>
          <w:color w:val="000000"/>
          <w:sz w:val="24"/>
        </w:rPr>
        <w:t xml:space="preserve">already </w:t>
      </w:r>
      <w:r w:rsidR="00713B72" w:rsidRPr="00520AAA">
        <w:rPr>
          <w:rFonts w:cs="Arial"/>
          <w:color w:val="000000"/>
          <w:sz w:val="24"/>
        </w:rPr>
        <w:t>i</w:t>
      </w:r>
      <w:r w:rsidRPr="00520AAA">
        <w:rPr>
          <w:rFonts w:cs="Arial"/>
          <w:color w:val="000000"/>
          <w:sz w:val="24"/>
        </w:rPr>
        <w:t>ncluded a housing costs element</w:t>
      </w:r>
    </w:p>
    <w:p w14:paraId="7D52FBB7" w14:textId="77777777" w:rsidR="00DF0E9A" w:rsidRPr="00520AAA" w:rsidRDefault="00DF0E9A" w:rsidP="00DF0E9A">
      <w:pPr>
        <w:pStyle w:val="Indent1"/>
        <w:numPr>
          <w:ilvl w:val="0"/>
          <w:numId w:val="0"/>
        </w:numPr>
        <w:tabs>
          <w:tab w:val="left" w:pos="567"/>
          <w:tab w:val="left" w:pos="1134"/>
          <w:tab w:val="left" w:pos="1701"/>
          <w:tab w:val="left" w:pos="2268"/>
        </w:tabs>
        <w:ind w:left="567" w:hanging="567"/>
        <w:rPr>
          <w:rFonts w:cs="Arial"/>
          <w:color w:val="000000"/>
          <w:sz w:val="24"/>
        </w:rPr>
      </w:pPr>
    </w:p>
    <w:p w14:paraId="738F83DA" w14:textId="77777777" w:rsidR="00713B72" w:rsidRPr="00520AAA" w:rsidRDefault="00DF0E9A" w:rsidP="00DF0E9A">
      <w:pPr>
        <w:pStyle w:val="Indent1"/>
        <w:numPr>
          <w:ilvl w:val="0"/>
          <w:numId w:val="0"/>
        </w:numPr>
        <w:tabs>
          <w:tab w:val="left" w:pos="567"/>
          <w:tab w:val="left" w:pos="1134"/>
          <w:tab w:val="left" w:pos="1701"/>
          <w:tab w:val="left" w:pos="2268"/>
        </w:tabs>
        <w:ind w:left="567" w:hanging="567"/>
        <w:rPr>
          <w:rFonts w:cs="Arial"/>
          <w:color w:val="000000"/>
          <w:sz w:val="24"/>
        </w:rPr>
      </w:pPr>
      <w:r w:rsidRPr="00520AAA">
        <w:rPr>
          <w:rFonts w:cs="Arial"/>
          <w:color w:val="000000"/>
          <w:sz w:val="24"/>
        </w:rPr>
        <w:tab/>
      </w:r>
      <w:r w:rsidR="00713B72" w:rsidRPr="00520AAA">
        <w:rPr>
          <w:rFonts w:cs="Arial"/>
          <w:color w:val="000000"/>
          <w:sz w:val="24"/>
        </w:rPr>
        <w:t>the requirement to serv</w:t>
      </w:r>
      <w:r w:rsidR="00DC6F85" w:rsidRPr="00520AAA">
        <w:rPr>
          <w:rFonts w:cs="Arial"/>
          <w:color w:val="000000"/>
          <w:sz w:val="24"/>
        </w:rPr>
        <w:t xml:space="preserve">e a qualifying period before a </w:t>
      </w:r>
      <w:r w:rsidR="00713B72" w:rsidRPr="00520AAA">
        <w:rPr>
          <w:rFonts w:cs="Arial"/>
          <w:color w:val="000000"/>
          <w:sz w:val="24"/>
        </w:rPr>
        <w:t xml:space="preserve">loan payment can be included in the </w:t>
      </w:r>
      <w:r w:rsidR="00DB1E22" w:rsidRPr="00520AAA">
        <w:rPr>
          <w:rFonts w:cs="Arial"/>
          <w:color w:val="000000"/>
          <w:sz w:val="24"/>
        </w:rPr>
        <w:t>U</w:t>
      </w:r>
      <w:r w:rsidR="00AF32ED" w:rsidRPr="00520AAA">
        <w:rPr>
          <w:rFonts w:cs="Arial"/>
          <w:color w:val="000000"/>
          <w:sz w:val="24"/>
        </w:rPr>
        <w:t xml:space="preserve">niversal Credit </w:t>
      </w:r>
      <w:r w:rsidR="00713B72" w:rsidRPr="00520AAA">
        <w:rPr>
          <w:rFonts w:cs="Arial"/>
          <w:color w:val="000000"/>
          <w:sz w:val="24"/>
        </w:rPr>
        <w:t>calculation does not apply</w:t>
      </w:r>
      <w:r w:rsidR="00AA6D5D" w:rsidRPr="00520AAA">
        <w:rPr>
          <w:rFonts w:cs="Arial"/>
          <w:color w:val="000000"/>
          <w:sz w:val="24"/>
          <w:vertAlign w:val="superscript"/>
        </w:rPr>
        <w:t>3</w:t>
      </w:r>
      <w:r w:rsidRPr="00520AAA">
        <w:rPr>
          <w:rFonts w:cs="Arial"/>
          <w:color w:val="000000"/>
          <w:sz w:val="24"/>
        </w:rPr>
        <w:t>.</w:t>
      </w:r>
    </w:p>
    <w:p w14:paraId="63C24372" w14:textId="77777777" w:rsidR="00DF0E9A" w:rsidRPr="00520AAA" w:rsidRDefault="00DF0E9A" w:rsidP="00DF0E9A">
      <w:pPr>
        <w:pStyle w:val="Legal"/>
        <w:tabs>
          <w:tab w:val="left" w:pos="567"/>
          <w:tab w:val="left" w:pos="1134"/>
          <w:tab w:val="left" w:pos="1701"/>
          <w:tab w:val="left" w:pos="2268"/>
        </w:tabs>
        <w:ind w:left="0" w:firstLine="0"/>
        <w:jc w:val="left"/>
        <w:rPr>
          <w:rFonts w:ascii="Arial" w:hAnsi="Arial" w:cs="Arial"/>
          <w:i w:val="0"/>
          <w:color w:val="000000"/>
          <w:sz w:val="24"/>
          <w:szCs w:val="24"/>
        </w:rPr>
      </w:pPr>
    </w:p>
    <w:p w14:paraId="2EA252FE" w14:textId="77777777" w:rsidR="00713B72" w:rsidRPr="00520AAA" w:rsidRDefault="00713B72" w:rsidP="001D59CC">
      <w:pPr>
        <w:pStyle w:val="Legal"/>
        <w:tabs>
          <w:tab w:val="left" w:pos="567"/>
          <w:tab w:val="left" w:pos="1134"/>
          <w:tab w:val="left" w:pos="1701"/>
          <w:tab w:val="left" w:pos="2268"/>
        </w:tabs>
        <w:ind w:left="0" w:firstLine="0"/>
        <w:rPr>
          <w:rFonts w:ascii="Arial" w:hAnsi="Arial" w:cs="Arial"/>
          <w:color w:val="000000"/>
          <w:szCs w:val="16"/>
        </w:rPr>
      </w:pPr>
      <w:proofErr w:type="gramStart"/>
      <w:r w:rsidRPr="00520AAA">
        <w:rPr>
          <w:rFonts w:ascii="Arial" w:hAnsi="Arial" w:cs="Arial"/>
          <w:color w:val="000000"/>
          <w:szCs w:val="16"/>
        </w:rPr>
        <w:t>1</w:t>
      </w:r>
      <w:r w:rsidR="00DF0E9A" w:rsidRPr="00520AAA">
        <w:rPr>
          <w:rFonts w:ascii="Arial" w:hAnsi="Arial" w:cs="Arial"/>
          <w:color w:val="000000"/>
          <w:szCs w:val="16"/>
        </w:rPr>
        <w:t xml:space="preserve"> </w:t>
      </w:r>
      <w:r w:rsidRPr="00520AAA">
        <w:rPr>
          <w:rFonts w:ascii="Arial" w:hAnsi="Arial" w:cs="Arial"/>
          <w:color w:val="000000"/>
          <w:szCs w:val="16"/>
        </w:rPr>
        <w:t xml:space="preserve"> </w:t>
      </w:r>
      <w:r w:rsidR="00AF32ED" w:rsidRPr="00520AAA">
        <w:rPr>
          <w:rFonts w:ascii="Arial" w:hAnsi="Arial" w:cs="Arial"/>
          <w:color w:val="000000"/>
          <w:szCs w:val="16"/>
        </w:rPr>
        <w:t>UC</w:t>
      </w:r>
      <w:proofErr w:type="gramEnd"/>
      <w:r w:rsidR="00AF32ED" w:rsidRPr="00520AAA">
        <w:rPr>
          <w:rFonts w:ascii="Arial" w:hAnsi="Arial" w:cs="Arial"/>
          <w:color w:val="000000"/>
          <w:szCs w:val="16"/>
        </w:rPr>
        <w:t xml:space="preserve"> (Trans </w:t>
      </w:r>
      <w:proofErr w:type="spellStart"/>
      <w:r w:rsidR="00AF32ED" w:rsidRPr="00520AAA">
        <w:rPr>
          <w:rFonts w:ascii="Arial" w:hAnsi="Arial" w:cs="Arial"/>
          <w:color w:val="000000"/>
          <w:szCs w:val="16"/>
        </w:rPr>
        <w:t>Provs</w:t>
      </w:r>
      <w:proofErr w:type="spellEnd"/>
      <w:r w:rsidR="00AF32ED" w:rsidRPr="00520AAA">
        <w:rPr>
          <w:rFonts w:ascii="Arial" w:hAnsi="Arial" w:cs="Arial"/>
          <w:color w:val="000000"/>
          <w:szCs w:val="16"/>
        </w:rPr>
        <w:t xml:space="preserve">) Regs </w:t>
      </w:r>
      <w:r w:rsidR="00DF0E9A" w:rsidRPr="00520AAA">
        <w:rPr>
          <w:rFonts w:ascii="Arial" w:hAnsi="Arial" w:cs="Arial"/>
          <w:color w:val="000000"/>
          <w:szCs w:val="16"/>
        </w:rPr>
        <w:t>(</w:t>
      </w:r>
      <w:r w:rsidR="00AF32ED" w:rsidRPr="00520AAA">
        <w:rPr>
          <w:rFonts w:ascii="Arial" w:hAnsi="Arial" w:cs="Arial"/>
          <w:color w:val="000000"/>
          <w:szCs w:val="16"/>
        </w:rPr>
        <w:t>NI), reg 30</w:t>
      </w:r>
      <w:r w:rsidR="00DF0E9A" w:rsidRPr="00520AAA">
        <w:rPr>
          <w:rFonts w:ascii="Arial" w:hAnsi="Arial" w:cs="Arial"/>
          <w:color w:val="000000"/>
          <w:szCs w:val="16"/>
        </w:rPr>
        <w:t>,</w:t>
      </w:r>
      <w:r w:rsidR="00AA6D5D" w:rsidRPr="00520AAA">
        <w:rPr>
          <w:rFonts w:ascii="Arial" w:hAnsi="Arial" w:cs="Arial"/>
          <w:color w:val="000000"/>
          <w:szCs w:val="16"/>
        </w:rPr>
        <w:t xml:space="preserve"> reg 29; </w:t>
      </w:r>
      <w:r w:rsidR="00DF0E9A" w:rsidRPr="00520AAA">
        <w:rPr>
          <w:rFonts w:ascii="Arial" w:hAnsi="Arial" w:cs="Arial"/>
          <w:color w:val="000000"/>
          <w:szCs w:val="16"/>
        </w:rPr>
        <w:t xml:space="preserve"> </w:t>
      </w:r>
      <w:r w:rsidR="00AA6D5D" w:rsidRPr="00520AAA">
        <w:rPr>
          <w:rFonts w:ascii="Arial" w:hAnsi="Arial" w:cs="Arial"/>
          <w:color w:val="000000"/>
          <w:szCs w:val="16"/>
        </w:rPr>
        <w:t xml:space="preserve">2 </w:t>
      </w:r>
      <w:r w:rsidR="00DF0E9A" w:rsidRPr="00520AAA">
        <w:rPr>
          <w:rFonts w:ascii="Arial" w:hAnsi="Arial" w:cs="Arial"/>
          <w:color w:val="000000"/>
          <w:szCs w:val="16"/>
        </w:rPr>
        <w:t xml:space="preserve"> </w:t>
      </w:r>
      <w:r w:rsidRPr="00520AAA">
        <w:rPr>
          <w:rFonts w:ascii="Arial" w:hAnsi="Arial" w:cs="Arial"/>
          <w:color w:val="000000"/>
          <w:szCs w:val="16"/>
        </w:rPr>
        <w:t>LMI Regs</w:t>
      </w:r>
      <w:r w:rsidR="00AF32ED" w:rsidRPr="00520AAA">
        <w:rPr>
          <w:rFonts w:ascii="Arial" w:hAnsi="Arial" w:cs="Arial"/>
          <w:color w:val="000000"/>
          <w:szCs w:val="16"/>
        </w:rPr>
        <w:t xml:space="preserve"> (NI)</w:t>
      </w:r>
      <w:r w:rsidRPr="00520AAA">
        <w:rPr>
          <w:rFonts w:ascii="Arial" w:hAnsi="Arial" w:cs="Arial"/>
          <w:color w:val="000000"/>
          <w:szCs w:val="16"/>
        </w:rPr>
        <w:t>, reg 21(</w:t>
      </w:r>
      <w:r w:rsidR="009505B6" w:rsidRPr="00520AAA">
        <w:rPr>
          <w:rFonts w:ascii="Arial" w:hAnsi="Arial" w:cs="Arial"/>
          <w:color w:val="000000"/>
          <w:szCs w:val="16"/>
        </w:rPr>
        <w:t>6</w:t>
      </w:r>
      <w:r w:rsidRPr="00520AAA">
        <w:rPr>
          <w:rFonts w:ascii="Arial" w:hAnsi="Arial" w:cs="Arial"/>
          <w:color w:val="000000"/>
          <w:szCs w:val="16"/>
        </w:rPr>
        <w:t>)(a)</w:t>
      </w:r>
      <w:r w:rsidR="009505B6" w:rsidRPr="00520AAA">
        <w:rPr>
          <w:rFonts w:ascii="Arial" w:hAnsi="Arial" w:cs="Arial"/>
          <w:color w:val="000000"/>
          <w:szCs w:val="16"/>
        </w:rPr>
        <w:t xml:space="preserve">; </w:t>
      </w:r>
      <w:r w:rsidR="00DF0E9A" w:rsidRPr="00520AAA">
        <w:rPr>
          <w:rFonts w:ascii="Arial" w:hAnsi="Arial" w:cs="Arial"/>
          <w:color w:val="000000"/>
          <w:szCs w:val="16"/>
        </w:rPr>
        <w:t xml:space="preserve"> </w:t>
      </w:r>
      <w:r w:rsidR="00AA6D5D" w:rsidRPr="00520AAA">
        <w:rPr>
          <w:rFonts w:ascii="Arial" w:hAnsi="Arial" w:cs="Arial"/>
          <w:color w:val="000000"/>
          <w:szCs w:val="16"/>
        </w:rPr>
        <w:t>3</w:t>
      </w:r>
      <w:r w:rsidR="00DF0E9A" w:rsidRPr="00520AAA">
        <w:rPr>
          <w:rFonts w:ascii="Arial" w:hAnsi="Arial" w:cs="Arial"/>
          <w:color w:val="000000"/>
          <w:szCs w:val="16"/>
        </w:rPr>
        <w:t xml:space="preserve"> </w:t>
      </w:r>
      <w:r w:rsidR="009505B6" w:rsidRPr="00520AAA">
        <w:rPr>
          <w:rFonts w:ascii="Arial" w:hAnsi="Arial" w:cs="Arial"/>
          <w:color w:val="000000"/>
          <w:szCs w:val="16"/>
        </w:rPr>
        <w:t xml:space="preserve"> reg 21(7)(a)</w:t>
      </w:r>
    </w:p>
    <w:p w14:paraId="2456A74D" w14:textId="77777777" w:rsidR="00DF0E9A" w:rsidRPr="00520AAA" w:rsidRDefault="00DF0E9A" w:rsidP="00DF0E9A">
      <w:pPr>
        <w:pStyle w:val="MainNums"/>
        <w:numPr>
          <w:ilvl w:val="0"/>
          <w:numId w:val="0"/>
        </w:numPr>
        <w:tabs>
          <w:tab w:val="left" w:pos="567"/>
          <w:tab w:val="left" w:pos="1134"/>
          <w:tab w:val="left" w:pos="1701"/>
          <w:tab w:val="left" w:pos="2268"/>
        </w:tabs>
        <w:spacing w:before="0"/>
        <w:rPr>
          <w:rFonts w:cs="Arial"/>
          <w:color w:val="000000"/>
          <w:sz w:val="24"/>
          <w:szCs w:val="24"/>
        </w:rPr>
      </w:pPr>
    </w:p>
    <w:p w14:paraId="2B5D0453" w14:textId="77777777" w:rsidR="00596CA2" w:rsidRPr="00520AAA" w:rsidRDefault="00DF0E9A" w:rsidP="00DF0E9A">
      <w:pPr>
        <w:pStyle w:val="MainNums"/>
        <w:numPr>
          <w:ilvl w:val="0"/>
          <w:numId w:val="0"/>
        </w:numPr>
        <w:tabs>
          <w:tab w:val="left" w:pos="567"/>
          <w:tab w:val="left" w:pos="1134"/>
          <w:tab w:val="left" w:pos="1701"/>
          <w:tab w:val="left" w:pos="2268"/>
        </w:tabs>
        <w:spacing w:before="0"/>
        <w:rPr>
          <w:rFonts w:cs="Arial"/>
          <w:color w:val="000000"/>
          <w:sz w:val="24"/>
          <w:szCs w:val="24"/>
        </w:rPr>
      </w:pPr>
      <w:r w:rsidRPr="00520AAA">
        <w:rPr>
          <w:rFonts w:cs="Arial"/>
          <w:color w:val="000000"/>
          <w:sz w:val="24"/>
          <w:szCs w:val="24"/>
        </w:rPr>
        <w:t>79</w:t>
      </w:r>
      <w:r w:rsidRPr="00520AAA">
        <w:rPr>
          <w:rFonts w:cs="Arial"/>
          <w:color w:val="000000"/>
          <w:sz w:val="24"/>
          <w:szCs w:val="24"/>
        </w:rPr>
        <w:tab/>
      </w:r>
      <w:proofErr w:type="gramStart"/>
      <w:r w:rsidR="00596CA2" w:rsidRPr="00520AAA">
        <w:rPr>
          <w:rFonts w:cs="Arial"/>
          <w:color w:val="000000"/>
          <w:sz w:val="24"/>
          <w:szCs w:val="24"/>
        </w:rPr>
        <w:t>Where</w:t>
      </w:r>
      <w:proofErr w:type="gramEnd"/>
    </w:p>
    <w:p w14:paraId="2A7BA557" w14:textId="77777777" w:rsidR="00DF0E9A" w:rsidRPr="00520AAA" w:rsidRDefault="00DF0E9A" w:rsidP="00DF0E9A">
      <w:pPr>
        <w:pStyle w:val="Indent1"/>
        <w:numPr>
          <w:ilvl w:val="0"/>
          <w:numId w:val="0"/>
        </w:numPr>
        <w:tabs>
          <w:tab w:val="left" w:pos="1134"/>
          <w:tab w:val="left" w:pos="1701"/>
          <w:tab w:val="left" w:pos="2268"/>
        </w:tabs>
        <w:rPr>
          <w:rFonts w:cs="Arial"/>
          <w:color w:val="000000"/>
          <w:sz w:val="24"/>
        </w:rPr>
      </w:pPr>
    </w:p>
    <w:p w14:paraId="6482D57E" w14:textId="77777777" w:rsidR="00596CA2" w:rsidRPr="00520AAA" w:rsidRDefault="00DF0E9A" w:rsidP="00DF0E9A">
      <w:pPr>
        <w:pStyle w:val="Indent1"/>
        <w:numPr>
          <w:ilvl w:val="0"/>
          <w:numId w:val="0"/>
        </w:numPr>
        <w:tabs>
          <w:tab w:val="left" w:pos="567"/>
          <w:tab w:val="left" w:pos="1134"/>
          <w:tab w:val="left" w:pos="1701"/>
          <w:tab w:val="left" w:pos="2268"/>
        </w:tabs>
        <w:ind w:left="1134" w:hanging="1134"/>
        <w:rPr>
          <w:rFonts w:cs="Arial"/>
          <w:bCs/>
          <w:color w:val="000000"/>
          <w:sz w:val="24"/>
        </w:rPr>
      </w:pPr>
      <w:r w:rsidRPr="00520AAA">
        <w:rPr>
          <w:rFonts w:cs="Arial"/>
          <w:color w:val="000000"/>
          <w:sz w:val="24"/>
        </w:rPr>
        <w:tab/>
      </w:r>
      <w:r w:rsidRPr="00520AAA">
        <w:rPr>
          <w:rFonts w:cs="Arial"/>
          <w:b/>
          <w:color w:val="000000"/>
          <w:sz w:val="24"/>
        </w:rPr>
        <w:t>1.</w:t>
      </w:r>
      <w:r w:rsidRPr="00520AAA">
        <w:rPr>
          <w:rFonts w:cs="Arial"/>
          <w:b/>
          <w:color w:val="000000"/>
          <w:sz w:val="24"/>
        </w:rPr>
        <w:tab/>
      </w:r>
      <w:r w:rsidR="00596CA2" w:rsidRPr="00520AAA">
        <w:rPr>
          <w:rFonts w:cs="Arial"/>
          <w:color w:val="000000"/>
          <w:sz w:val="24"/>
        </w:rPr>
        <w:t xml:space="preserve">the claimant has an award of </w:t>
      </w:r>
      <w:r w:rsidR="00DB1E22" w:rsidRPr="00520AAA">
        <w:rPr>
          <w:rFonts w:cs="Arial"/>
          <w:color w:val="000000"/>
          <w:sz w:val="24"/>
        </w:rPr>
        <w:t>U</w:t>
      </w:r>
      <w:r w:rsidR="00AF32ED" w:rsidRPr="00520AAA">
        <w:rPr>
          <w:rFonts w:cs="Arial"/>
          <w:color w:val="000000"/>
          <w:sz w:val="24"/>
        </w:rPr>
        <w:t xml:space="preserve">niversal Credit </w:t>
      </w:r>
      <w:r w:rsidR="00AA6D5D" w:rsidRPr="00520AAA">
        <w:rPr>
          <w:rFonts w:cs="Arial"/>
          <w:color w:val="000000"/>
          <w:sz w:val="24"/>
        </w:rPr>
        <w:t>(but was entitled to</w:t>
      </w:r>
      <w:r w:rsidR="004E1DA0" w:rsidRPr="00520AAA">
        <w:rPr>
          <w:rFonts w:cs="Arial"/>
          <w:color w:val="000000"/>
          <w:sz w:val="24"/>
        </w:rPr>
        <w:t xml:space="preserve"> income-based Jobseeker’s Allowance, income-related Employment and Support Allowance</w:t>
      </w:r>
      <w:r w:rsidR="00AA6D5D" w:rsidRPr="00520AAA">
        <w:rPr>
          <w:rFonts w:cs="Arial"/>
          <w:color w:val="000000"/>
          <w:sz w:val="24"/>
        </w:rPr>
        <w:t xml:space="preserve"> or </w:t>
      </w:r>
      <w:r w:rsidR="009C6338" w:rsidRPr="00520AAA">
        <w:rPr>
          <w:rFonts w:cs="Arial"/>
          <w:color w:val="000000"/>
          <w:sz w:val="24"/>
        </w:rPr>
        <w:t>I</w:t>
      </w:r>
      <w:r w:rsidR="004E1DA0" w:rsidRPr="00520AAA">
        <w:rPr>
          <w:rFonts w:cs="Arial"/>
          <w:color w:val="000000"/>
          <w:sz w:val="24"/>
        </w:rPr>
        <w:t xml:space="preserve">ncome Support </w:t>
      </w:r>
      <w:r w:rsidR="00AA6D5D" w:rsidRPr="00520AAA">
        <w:rPr>
          <w:rFonts w:cs="Arial"/>
          <w:color w:val="000000"/>
          <w:sz w:val="24"/>
        </w:rPr>
        <w:t xml:space="preserve">at any time during the period of one month ending on the day the </w:t>
      </w:r>
      <w:r w:rsidR="00DB1E22" w:rsidRPr="00520AAA">
        <w:rPr>
          <w:rFonts w:cs="Arial"/>
          <w:color w:val="000000"/>
          <w:sz w:val="24"/>
        </w:rPr>
        <w:t>U</w:t>
      </w:r>
      <w:r w:rsidR="004E1DA0" w:rsidRPr="00520AAA">
        <w:rPr>
          <w:rFonts w:cs="Arial"/>
          <w:color w:val="000000"/>
          <w:sz w:val="24"/>
        </w:rPr>
        <w:t xml:space="preserve">niversal Credit </w:t>
      </w:r>
      <w:r w:rsidR="00AA6D5D" w:rsidRPr="00520AAA">
        <w:rPr>
          <w:rFonts w:cs="Arial"/>
          <w:color w:val="000000"/>
          <w:sz w:val="24"/>
        </w:rPr>
        <w:t>claim was made or treated as made</w:t>
      </w:r>
      <w:r w:rsidR="00AA6D5D" w:rsidRPr="00520AAA">
        <w:rPr>
          <w:rFonts w:cs="Arial"/>
          <w:color w:val="000000"/>
          <w:sz w:val="24"/>
          <w:vertAlign w:val="superscript"/>
        </w:rPr>
        <w:t>1</w:t>
      </w:r>
      <w:r w:rsidR="00AA6D5D" w:rsidRPr="00520AAA">
        <w:rPr>
          <w:rFonts w:cs="Arial"/>
          <w:color w:val="000000"/>
          <w:sz w:val="24"/>
        </w:rPr>
        <w:t>)</w:t>
      </w:r>
      <w:r w:rsidRPr="00520AAA">
        <w:rPr>
          <w:rFonts w:cs="Arial"/>
          <w:color w:val="000000"/>
          <w:sz w:val="24"/>
        </w:rPr>
        <w:t xml:space="preserve"> </w:t>
      </w:r>
      <w:r w:rsidR="00596CA2" w:rsidRPr="00520AAA">
        <w:rPr>
          <w:rFonts w:cs="Arial"/>
          <w:color w:val="000000"/>
          <w:sz w:val="24"/>
        </w:rPr>
        <w:t>at the time the housing cost element regulations</w:t>
      </w:r>
      <w:r w:rsidR="008626EC" w:rsidRPr="00520AAA">
        <w:rPr>
          <w:rFonts w:cs="Arial"/>
          <w:color w:val="000000"/>
          <w:sz w:val="24"/>
        </w:rPr>
        <w:t>,</w:t>
      </w:r>
      <w:r w:rsidR="00596CA2" w:rsidRPr="00520AAA">
        <w:rPr>
          <w:rFonts w:cs="Arial"/>
          <w:color w:val="000000"/>
          <w:sz w:val="24"/>
        </w:rPr>
        <w:t xml:space="preserve"> for</w:t>
      </w:r>
      <w:r w:rsidR="008626EC" w:rsidRPr="00520AAA">
        <w:rPr>
          <w:rFonts w:cs="Arial"/>
          <w:color w:val="000000"/>
          <w:sz w:val="24"/>
        </w:rPr>
        <w:t xml:space="preserve"> </w:t>
      </w:r>
      <w:r w:rsidR="00DB1E22" w:rsidRPr="00520AAA">
        <w:rPr>
          <w:rFonts w:cs="Arial"/>
          <w:color w:val="000000"/>
          <w:sz w:val="24"/>
        </w:rPr>
        <w:t>U</w:t>
      </w:r>
      <w:r w:rsidR="004E1DA0" w:rsidRPr="00520AAA">
        <w:rPr>
          <w:rFonts w:cs="Arial"/>
          <w:color w:val="000000"/>
          <w:sz w:val="24"/>
        </w:rPr>
        <w:t>niversal Credit</w:t>
      </w:r>
      <w:r w:rsidR="008626EC" w:rsidRPr="00520AAA">
        <w:rPr>
          <w:rFonts w:cs="Arial"/>
          <w:color w:val="000000"/>
          <w:sz w:val="24"/>
        </w:rPr>
        <w:t>,</w:t>
      </w:r>
      <w:r w:rsidR="00596CA2" w:rsidRPr="00520AAA">
        <w:rPr>
          <w:rFonts w:cs="Arial"/>
          <w:color w:val="000000"/>
          <w:sz w:val="24"/>
        </w:rPr>
        <w:t xml:space="preserve"> are re</w:t>
      </w:r>
      <w:r w:rsidR="001F00CB" w:rsidRPr="00520AAA">
        <w:rPr>
          <w:rFonts w:cs="Arial"/>
          <w:color w:val="000000"/>
          <w:sz w:val="24"/>
        </w:rPr>
        <w:t>pealed</w:t>
      </w:r>
      <w:r w:rsidR="00CF178A" w:rsidRPr="00520AAA">
        <w:rPr>
          <w:rFonts w:cs="Arial"/>
          <w:color w:val="000000"/>
          <w:sz w:val="24"/>
          <w:vertAlign w:val="superscript"/>
        </w:rPr>
        <w:t>2</w:t>
      </w:r>
      <w:r w:rsidR="00596CA2" w:rsidRPr="00520AAA">
        <w:rPr>
          <w:rFonts w:cs="Arial"/>
          <w:color w:val="000000"/>
          <w:sz w:val="24"/>
        </w:rPr>
        <w:t xml:space="preserve"> </w:t>
      </w:r>
      <w:r w:rsidR="00596CA2" w:rsidRPr="00520AAA">
        <w:rPr>
          <w:rFonts w:cs="Arial"/>
          <w:b/>
          <w:color w:val="000000"/>
          <w:sz w:val="24"/>
        </w:rPr>
        <w:t>and</w:t>
      </w:r>
    </w:p>
    <w:p w14:paraId="0A452947" w14:textId="77777777" w:rsidR="00DF0E9A" w:rsidRPr="00520AAA" w:rsidRDefault="00DF0E9A" w:rsidP="00DF0E9A">
      <w:pPr>
        <w:pStyle w:val="Indent1"/>
        <w:numPr>
          <w:ilvl w:val="0"/>
          <w:numId w:val="0"/>
        </w:numPr>
        <w:tabs>
          <w:tab w:val="left" w:pos="567"/>
          <w:tab w:val="left" w:pos="1134"/>
          <w:tab w:val="left" w:pos="1701"/>
          <w:tab w:val="left" w:pos="2268"/>
        </w:tabs>
        <w:ind w:left="1134" w:hanging="1134"/>
        <w:rPr>
          <w:rFonts w:cs="Arial"/>
          <w:color w:val="000000"/>
          <w:sz w:val="24"/>
        </w:rPr>
      </w:pPr>
    </w:p>
    <w:p w14:paraId="1A4D4EDB" w14:textId="77777777" w:rsidR="00596CA2" w:rsidRPr="00520AAA" w:rsidRDefault="00DF0E9A" w:rsidP="00DF0E9A">
      <w:pPr>
        <w:pStyle w:val="Indent1"/>
        <w:numPr>
          <w:ilvl w:val="0"/>
          <w:numId w:val="0"/>
        </w:numPr>
        <w:tabs>
          <w:tab w:val="left" w:pos="567"/>
          <w:tab w:val="left" w:pos="1134"/>
          <w:tab w:val="left" w:pos="1701"/>
          <w:tab w:val="left" w:pos="2268"/>
        </w:tabs>
        <w:ind w:left="1134" w:hanging="1134"/>
        <w:rPr>
          <w:rFonts w:cs="Arial"/>
          <w:bCs/>
          <w:color w:val="000000"/>
          <w:sz w:val="24"/>
        </w:rPr>
      </w:pPr>
      <w:r w:rsidRPr="00520AAA">
        <w:rPr>
          <w:rFonts w:cs="Arial"/>
          <w:color w:val="000000"/>
          <w:sz w:val="24"/>
        </w:rPr>
        <w:tab/>
      </w:r>
      <w:r w:rsidRPr="00520AAA">
        <w:rPr>
          <w:rFonts w:cs="Arial"/>
          <w:b/>
          <w:color w:val="000000"/>
          <w:sz w:val="24"/>
        </w:rPr>
        <w:t>2.</w:t>
      </w:r>
      <w:r w:rsidRPr="00520AAA">
        <w:rPr>
          <w:rFonts w:cs="Arial"/>
          <w:b/>
          <w:color w:val="000000"/>
          <w:sz w:val="24"/>
        </w:rPr>
        <w:tab/>
      </w:r>
      <w:r w:rsidR="00596CA2" w:rsidRPr="00520AAA">
        <w:rPr>
          <w:rFonts w:cs="Arial"/>
          <w:color w:val="000000"/>
          <w:sz w:val="24"/>
        </w:rPr>
        <w:t>the award did not include a housing costs element because they we</w:t>
      </w:r>
      <w:r w:rsidRPr="00520AAA">
        <w:rPr>
          <w:rFonts w:cs="Arial"/>
          <w:color w:val="000000"/>
          <w:sz w:val="24"/>
        </w:rPr>
        <w:t>re still in a qualifying period</w:t>
      </w:r>
    </w:p>
    <w:p w14:paraId="22D6D4AB" w14:textId="77777777" w:rsidR="00DF0E9A" w:rsidRPr="00520AAA" w:rsidRDefault="00DF0E9A" w:rsidP="00DF0E9A">
      <w:pPr>
        <w:pStyle w:val="MainNums"/>
        <w:numPr>
          <w:ilvl w:val="0"/>
          <w:numId w:val="0"/>
        </w:numPr>
        <w:tabs>
          <w:tab w:val="left" w:pos="567"/>
          <w:tab w:val="left" w:pos="1134"/>
          <w:tab w:val="left" w:pos="1701"/>
          <w:tab w:val="left" w:pos="2268"/>
        </w:tabs>
        <w:spacing w:before="0"/>
        <w:rPr>
          <w:rFonts w:cs="Arial"/>
          <w:color w:val="000000"/>
          <w:sz w:val="24"/>
          <w:szCs w:val="24"/>
        </w:rPr>
      </w:pPr>
    </w:p>
    <w:p w14:paraId="26A964F0" w14:textId="77777777" w:rsidR="00CF178A" w:rsidRPr="00520AAA" w:rsidRDefault="00DF0E9A" w:rsidP="00DF0E9A">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ab/>
      </w:r>
      <w:r w:rsidR="00596CA2" w:rsidRPr="00520AAA">
        <w:rPr>
          <w:rFonts w:cs="Arial"/>
          <w:color w:val="000000"/>
          <w:sz w:val="24"/>
          <w:szCs w:val="24"/>
        </w:rPr>
        <w:t xml:space="preserve">the requirement to serve a qualifying </w:t>
      </w:r>
      <w:r w:rsidR="007264C3" w:rsidRPr="00520AAA">
        <w:rPr>
          <w:rFonts w:cs="Arial"/>
          <w:color w:val="000000"/>
          <w:sz w:val="24"/>
          <w:szCs w:val="24"/>
        </w:rPr>
        <w:t xml:space="preserve">period </w:t>
      </w:r>
      <w:r w:rsidR="00596CA2" w:rsidRPr="00520AAA">
        <w:rPr>
          <w:rFonts w:cs="Arial"/>
          <w:color w:val="000000"/>
          <w:sz w:val="24"/>
          <w:szCs w:val="24"/>
        </w:rPr>
        <w:t>before</w:t>
      </w:r>
      <w:r w:rsidR="007264C3" w:rsidRPr="00520AAA">
        <w:rPr>
          <w:rFonts w:cs="Arial"/>
          <w:color w:val="000000"/>
          <w:sz w:val="24"/>
          <w:szCs w:val="24"/>
        </w:rPr>
        <w:t xml:space="preserve"> the loan payments can be paid is 273 days</w:t>
      </w:r>
      <w:r w:rsidR="00CF178A" w:rsidRPr="00520AAA">
        <w:rPr>
          <w:rFonts w:cs="Arial"/>
          <w:color w:val="000000"/>
          <w:sz w:val="24"/>
          <w:szCs w:val="24"/>
          <w:vertAlign w:val="superscript"/>
        </w:rPr>
        <w:t>3</w:t>
      </w:r>
      <w:r w:rsidR="00CF178A" w:rsidRPr="00520AAA">
        <w:rPr>
          <w:rFonts w:cs="Arial"/>
          <w:color w:val="000000"/>
          <w:sz w:val="24"/>
          <w:szCs w:val="24"/>
        </w:rPr>
        <w:t xml:space="preserve"> starting with the first day the claimant or their partner was entitled to</w:t>
      </w:r>
      <w:r w:rsidR="004E1DA0" w:rsidRPr="00520AAA">
        <w:rPr>
          <w:rFonts w:cs="Arial"/>
          <w:color w:val="000000"/>
          <w:sz w:val="24"/>
          <w:szCs w:val="24"/>
        </w:rPr>
        <w:t xml:space="preserve"> income-based Jobseeker’s Allowance, income-related Employment and Support Allowance</w:t>
      </w:r>
      <w:r w:rsidR="00CF178A" w:rsidRPr="00520AAA">
        <w:rPr>
          <w:rFonts w:cs="Arial"/>
          <w:color w:val="000000"/>
          <w:sz w:val="24"/>
          <w:szCs w:val="24"/>
        </w:rPr>
        <w:t xml:space="preserve"> or </w:t>
      </w:r>
      <w:r w:rsidR="009C6338" w:rsidRPr="00520AAA">
        <w:rPr>
          <w:rFonts w:cs="Arial"/>
          <w:color w:val="000000"/>
          <w:sz w:val="24"/>
          <w:szCs w:val="24"/>
        </w:rPr>
        <w:t>I</w:t>
      </w:r>
      <w:r w:rsidR="004E1DA0" w:rsidRPr="00520AAA">
        <w:rPr>
          <w:rFonts w:cs="Arial"/>
          <w:color w:val="000000"/>
          <w:sz w:val="24"/>
          <w:szCs w:val="24"/>
        </w:rPr>
        <w:t xml:space="preserve">ncome Support </w:t>
      </w:r>
      <w:r w:rsidR="00CF178A" w:rsidRPr="00520AAA">
        <w:rPr>
          <w:rFonts w:cs="Arial"/>
          <w:color w:val="000000"/>
          <w:sz w:val="24"/>
          <w:szCs w:val="24"/>
        </w:rPr>
        <w:t>(including linked periods)</w:t>
      </w:r>
      <w:r w:rsidR="00CF178A" w:rsidRPr="00520AAA">
        <w:rPr>
          <w:rFonts w:cs="Arial"/>
          <w:color w:val="000000"/>
          <w:sz w:val="24"/>
          <w:szCs w:val="24"/>
          <w:vertAlign w:val="superscript"/>
        </w:rPr>
        <w:t>2</w:t>
      </w:r>
      <w:r w:rsidR="00CF178A" w:rsidRPr="00520AAA">
        <w:rPr>
          <w:rFonts w:cs="Arial"/>
          <w:color w:val="000000"/>
          <w:sz w:val="24"/>
          <w:szCs w:val="24"/>
        </w:rPr>
        <w:t xml:space="preserve"> provided the award of </w:t>
      </w:r>
      <w:r w:rsidR="00DB1E22" w:rsidRPr="00520AAA">
        <w:rPr>
          <w:rFonts w:cs="Arial"/>
          <w:color w:val="000000"/>
          <w:sz w:val="24"/>
          <w:szCs w:val="24"/>
        </w:rPr>
        <w:t>U</w:t>
      </w:r>
      <w:r w:rsidR="004E1DA0" w:rsidRPr="00520AAA">
        <w:rPr>
          <w:rFonts w:cs="Arial"/>
          <w:color w:val="000000"/>
          <w:sz w:val="24"/>
          <w:szCs w:val="24"/>
        </w:rPr>
        <w:t xml:space="preserve">niversal Credit </w:t>
      </w:r>
      <w:proofErr w:type="gramStart"/>
      <w:r w:rsidRPr="00520AAA">
        <w:rPr>
          <w:rFonts w:cs="Arial"/>
          <w:color w:val="000000"/>
          <w:sz w:val="24"/>
          <w:szCs w:val="24"/>
        </w:rPr>
        <w:t>is</w:t>
      </w:r>
      <w:proofErr w:type="gramEnd"/>
    </w:p>
    <w:p w14:paraId="4B92033C" w14:textId="77777777" w:rsidR="00DF0E9A" w:rsidRPr="00520AAA" w:rsidRDefault="00DF0E9A" w:rsidP="00DF0E9A">
      <w:pPr>
        <w:pStyle w:val="Indent1"/>
        <w:numPr>
          <w:ilvl w:val="0"/>
          <w:numId w:val="0"/>
        </w:numPr>
        <w:tabs>
          <w:tab w:val="left" w:pos="567"/>
          <w:tab w:val="left" w:pos="1134"/>
          <w:tab w:val="left" w:pos="1701"/>
          <w:tab w:val="left" w:pos="2268"/>
        </w:tabs>
        <w:rPr>
          <w:rFonts w:cs="Arial"/>
          <w:color w:val="000000"/>
          <w:sz w:val="24"/>
        </w:rPr>
      </w:pPr>
    </w:p>
    <w:p w14:paraId="3B92E98B" w14:textId="77777777" w:rsidR="00CF178A" w:rsidRPr="00520AAA" w:rsidRDefault="00DF0E9A" w:rsidP="00DF0E9A">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lastRenderedPageBreak/>
        <w:tab/>
      </w:r>
      <w:r w:rsidRPr="00520AAA">
        <w:rPr>
          <w:rFonts w:cs="Arial"/>
          <w:b/>
          <w:color w:val="000000"/>
          <w:sz w:val="24"/>
        </w:rPr>
        <w:t>3.</w:t>
      </w:r>
      <w:r w:rsidRPr="00520AAA">
        <w:rPr>
          <w:rFonts w:cs="Arial"/>
          <w:b/>
          <w:color w:val="000000"/>
          <w:sz w:val="24"/>
        </w:rPr>
        <w:tab/>
      </w:r>
      <w:r w:rsidR="00CF178A" w:rsidRPr="00520AAA">
        <w:rPr>
          <w:rFonts w:cs="Arial"/>
          <w:color w:val="000000"/>
          <w:sz w:val="24"/>
        </w:rPr>
        <w:t xml:space="preserve">continuous </w:t>
      </w:r>
      <w:r w:rsidR="00CF178A" w:rsidRPr="00520AAA">
        <w:rPr>
          <w:rFonts w:cs="Arial"/>
          <w:b/>
          <w:bCs/>
          <w:color w:val="000000"/>
          <w:sz w:val="24"/>
        </w:rPr>
        <w:t>and</w:t>
      </w:r>
    </w:p>
    <w:p w14:paraId="0E163DAF" w14:textId="77777777" w:rsidR="00DF0E9A" w:rsidRPr="00520AAA" w:rsidRDefault="00DF0E9A" w:rsidP="00DF0E9A">
      <w:pPr>
        <w:pStyle w:val="Indent1"/>
        <w:numPr>
          <w:ilvl w:val="0"/>
          <w:numId w:val="0"/>
        </w:numPr>
        <w:tabs>
          <w:tab w:val="left" w:pos="567"/>
          <w:tab w:val="left" w:pos="1134"/>
          <w:tab w:val="left" w:pos="1701"/>
          <w:tab w:val="left" w:pos="2268"/>
        </w:tabs>
        <w:ind w:left="1134" w:hanging="1134"/>
        <w:rPr>
          <w:rFonts w:cs="Arial"/>
          <w:color w:val="000000"/>
          <w:sz w:val="24"/>
        </w:rPr>
      </w:pPr>
    </w:p>
    <w:p w14:paraId="0649214B" w14:textId="77777777" w:rsidR="00CF178A" w:rsidRPr="00520AAA" w:rsidRDefault="00DF0E9A" w:rsidP="00DF0E9A">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4.</w:t>
      </w:r>
      <w:r w:rsidRPr="00520AAA">
        <w:rPr>
          <w:rFonts w:cs="Arial"/>
          <w:b/>
          <w:color w:val="000000"/>
          <w:sz w:val="24"/>
        </w:rPr>
        <w:tab/>
      </w:r>
      <w:r w:rsidR="00CF178A" w:rsidRPr="00520AAA">
        <w:rPr>
          <w:rFonts w:cs="Arial"/>
          <w:color w:val="000000"/>
          <w:sz w:val="24"/>
        </w:rPr>
        <w:t>the claimant would, but for the qualifying period, qualify for the loan payment</w:t>
      </w:r>
    </w:p>
    <w:p w14:paraId="3E8EEEFF" w14:textId="77777777" w:rsidR="00DF0E9A" w:rsidRPr="00520AAA" w:rsidRDefault="00DF0E9A" w:rsidP="00DF0E9A">
      <w:pPr>
        <w:tabs>
          <w:tab w:val="left" w:pos="567"/>
          <w:tab w:val="left" w:pos="1134"/>
          <w:tab w:val="left" w:pos="1701"/>
          <w:tab w:val="left" w:pos="2268"/>
        </w:tabs>
        <w:ind w:left="0" w:firstLine="0"/>
        <w:rPr>
          <w:rFonts w:cs="Arial"/>
          <w:color w:val="000000"/>
          <w:sz w:val="24"/>
        </w:rPr>
      </w:pPr>
    </w:p>
    <w:p w14:paraId="0C7381AF" w14:textId="77777777" w:rsidR="00CF178A" w:rsidRPr="00520AAA" w:rsidRDefault="00DF0E9A" w:rsidP="00DF0E9A">
      <w:pPr>
        <w:tabs>
          <w:tab w:val="left" w:pos="567"/>
          <w:tab w:val="left" w:pos="1134"/>
          <w:tab w:val="left" w:pos="1701"/>
          <w:tab w:val="left" w:pos="2268"/>
        </w:tabs>
        <w:ind w:left="0" w:firstLine="0"/>
        <w:rPr>
          <w:rFonts w:cs="Arial"/>
          <w:color w:val="000000"/>
          <w:sz w:val="24"/>
        </w:rPr>
      </w:pPr>
      <w:r w:rsidRPr="00520AAA">
        <w:rPr>
          <w:rFonts w:cs="Arial"/>
          <w:color w:val="000000"/>
          <w:sz w:val="24"/>
        </w:rPr>
        <w:tab/>
      </w:r>
      <w:r w:rsidR="00CF178A" w:rsidRPr="00520AAA">
        <w:rPr>
          <w:rFonts w:cs="Arial"/>
          <w:color w:val="000000"/>
          <w:sz w:val="24"/>
        </w:rPr>
        <w:t xml:space="preserve">throughout the </w:t>
      </w:r>
      <w:r w:rsidR="00DB1E22" w:rsidRPr="00520AAA">
        <w:rPr>
          <w:rFonts w:cs="Arial"/>
          <w:color w:val="000000"/>
          <w:sz w:val="24"/>
        </w:rPr>
        <w:t>U</w:t>
      </w:r>
      <w:r w:rsidR="004E1DA0" w:rsidRPr="00520AAA">
        <w:rPr>
          <w:rFonts w:cs="Arial"/>
          <w:color w:val="000000"/>
          <w:sz w:val="24"/>
        </w:rPr>
        <w:t xml:space="preserve">niversal Credit </w:t>
      </w:r>
      <w:r w:rsidRPr="00520AAA">
        <w:rPr>
          <w:rFonts w:cs="Arial"/>
          <w:color w:val="000000"/>
          <w:sz w:val="24"/>
        </w:rPr>
        <w:t>award.</w:t>
      </w:r>
    </w:p>
    <w:p w14:paraId="4642D045" w14:textId="77777777" w:rsidR="00DF0E9A" w:rsidRPr="00520AAA" w:rsidRDefault="00DF0E9A" w:rsidP="001D59CC">
      <w:pPr>
        <w:tabs>
          <w:tab w:val="left" w:pos="567"/>
          <w:tab w:val="left" w:pos="1134"/>
          <w:tab w:val="left" w:pos="1701"/>
          <w:tab w:val="left" w:pos="2268"/>
        </w:tabs>
        <w:ind w:left="0" w:firstLine="0"/>
        <w:rPr>
          <w:rFonts w:cs="Arial"/>
          <w:color w:val="000000"/>
          <w:sz w:val="24"/>
        </w:rPr>
      </w:pPr>
    </w:p>
    <w:p w14:paraId="0C3CBBAA" w14:textId="77777777" w:rsidR="003D1660" w:rsidRPr="00520AAA" w:rsidRDefault="00DF0E9A" w:rsidP="001D59CC">
      <w:pPr>
        <w:tabs>
          <w:tab w:val="left" w:pos="567"/>
          <w:tab w:val="left" w:pos="1134"/>
          <w:tab w:val="left" w:pos="1701"/>
          <w:tab w:val="left" w:pos="2268"/>
        </w:tabs>
        <w:ind w:left="0" w:firstLine="0"/>
        <w:rPr>
          <w:rFonts w:cs="Arial"/>
          <w:b/>
          <w:bCs/>
          <w:color w:val="000000"/>
          <w:sz w:val="24"/>
        </w:rPr>
      </w:pPr>
      <w:r w:rsidRPr="00520AAA">
        <w:rPr>
          <w:rFonts w:cs="Arial"/>
          <w:b/>
          <w:bCs/>
          <w:color w:val="000000"/>
          <w:sz w:val="24"/>
        </w:rPr>
        <w:tab/>
      </w:r>
      <w:r w:rsidR="003D1660" w:rsidRPr="00520AAA">
        <w:rPr>
          <w:rFonts w:cs="Arial"/>
          <w:b/>
          <w:bCs/>
          <w:color w:val="000000"/>
          <w:sz w:val="24"/>
        </w:rPr>
        <w:t>Example</w:t>
      </w:r>
    </w:p>
    <w:p w14:paraId="10F81F02" w14:textId="77777777" w:rsidR="00DF0E9A" w:rsidRPr="00520AAA" w:rsidRDefault="00DF0E9A" w:rsidP="00DF0E9A">
      <w:pPr>
        <w:pStyle w:val="MainNums"/>
        <w:numPr>
          <w:ilvl w:val="0"/>
          <w:numId w:val="0"/>
        </w:numPr>
        <w:tabs>
          <w:tab w:val="left" w:pos="567"/>
          <w:tab w:val="left" w:pos="1134"/>
          <w:tab w:val="left" w:pos="1701"/>
          <w:tab w:val="left" w:pos="2268"/>
        </w:tabs>
        <w:spacing w:before="0"/>
        <w:rPr>
          <w:rFonts w:cs="Arial"/>
          <w:color w:val="000000"/>
          <w:sz w:val="24"/>
          <w:szCs w:val="24"/>
        </w:rPr>
      </w:pPr>
    </w:p>
    <w:p w14:paraId="19CA56B0" w14:textId="77777777" w:rsidR="007264C3" w:rsidRPr="00520AAA" w:rsidRDefault="00DF0E9A" w:rsidP="00DF0E9A">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ab/>
      </w:r>
      <w:r w:rsidR="003D1660" w:rsidRPr="00520AAA">
        <w:rPr>
          <w:rFonts w:cs="Arial"/>
          <w:color w:val="000000"/>
          <w:sz w:val="24"/>
          <w:szCs w:val="24"/>
        </w:rPr>
        <w:t xml:space="preserve">Maureen has been entitled to </w:t>
      </w:r>
      <w:r w:rsidR="00DB1E22" w:rsidRPr="00520AAA">
        <w:rPr>
          <w:rFonts w:cs="Arial"/>
          <w:color w:val="000000"/>
          <w:sz w:val="24"/>
          <w:szCs w:val="24"/>
        </w:rPr>
        <w:t>U</w:t>
      </w:r>
      <w:r w:rsidR="004E1DA0" w:rsidRPr="00520AAA">
        <w:rPr>
          <w:rFonts w:cs="Arial"/>
          <w:color w:val="000000"/>
          <w:sz w:val="24"/>
          <w:szCs w:val="24"/>
        </w:rPr>
        <w:t xml:space="preserve">niversal Credit </w:t>
      </w:r>
      <w:r w:rsidR="003D1660" w:rsidRPr="00520AAA">
        <w:rPr>
          <w:rFonts w:cs="Arial"/>
          <w:color w:val="000000"/>
          <w:sz w:val="24"/>
          <w:szCs w:val="24"/>
        </w:rPr>
        <w:t>since 22.6.1</w:t>
      </w:r>
      <w:r w:rsidR="009C01FE" w:rsidRPr="00520AAA">
        <w:rPr>
          <w:rFonts w:cs="Arial"/>
          <w:color w:val="000000"/>
          <w:sz w:val="24"/>
          <w:szCs w:val="24"/>
        </w:rPr>
        <w:t>8</w:t>
      </w:r>
      <w:r w:rsidR="003D1660" w:rsidRPr="00520AAA">
        <w:rPr>
          <w:rFonts w:cs="Arial"/>
          <w:color w:val="000000"/>
          <w:sz w:val="24"/>
          <w:szCs w:val="24"/>
        </w:rPr>
        <w:t xml:space="preserve">. </w:t>
      </w:r>
      <w:r w:rsidRPr="00520AAA">
        <w:rPr>
          <w:rFonts w:cs="Arial"/>
          <w:color w:val="000000"/>
          <w:sz w:val="24"/>
          <w:szCs w:val="24"/>
        </w:rPr>
        <w:t xml:space="preserve"> </w:t>
      </w:r>
      <w:r w:rsidR="003D1660" w:rsidRPr="00520AAA">
        <w:rPr>
          <w:rFonts w:cs="Arial"/>
          <w:color w:val="000000"/>
          <w:sz w:val="24"/>
          <w:szCs w:val="24"/>
        </w:rPr>
        <w:t>She moves in with her partner Calvin on 14.11.1</w:t>
      </w:r>
      <w:r w:rsidR="009C01FE" w:rsidRPr="00520AAA">
        <w:rPr>
          <w:rFonts w:cs="Arial"/>
          <w:color w:val="000000"/>
          <w:sz w:val="24"/>
          <w:szCs w:val="24"/>
        </w:rPr>
        <w:t>8</w:t>
      </w:r>
      <w:r w:rsidR="003D1660" w:rsidRPr="00520AAA">
        <w:rPr>
          <w:rFonts w:cs="Arial"/>
          <w:color w:val="000000"/>
          <w:sz w:val="24"/>
          <w:szCs w:val="24"/>
        </w:rPr>
        <w:t xml:space="preserve">. </w:t>
      </w:r>
      <w:r w:rsidRPr="00520AAA">
        <w:rPr>
          <w:rFonts w:cs="Arial"/>
          <w:color w:val="000000"/>
          <w:sz w:val="24"/>
          <w:szCs w:val="24"/>
        </w:rPr>
        <w:t xml:space="preserve"> </w:t>
      </w:r>
      <w:r w:rsidR="003D1660" w:rsidRPr="00520AAA">
        <w:rPr>
          <w:rFonts w:cs="Arial"/>
          <w:color w:val="000000"/>
          <w:sz w:val="24"/>
          <w:szCs w:val="24"/>
        </w:rPr>
        <w:t xml:space="preserve">Calvin </w:t>
      </w:r>
      <w:r w:rsidR="009C6338" w:rsidRPr="00520AAA">
        <w:rPr>
          <w:rFonts w:cs="Arial"/>
          <w:color w:val="000000"/>
          <w:sz w:val="24"/>
          <w:szCs w:val="24"/>
        </w:rPr>
        <w:t>is</w:t>
      </w:r>
      <w:r w:rsidR="003D1660" w:rsidRPr="00520AAA">
        <w:rPr>
          <w:rFonts w:cs="Arial"/>
          <w:color w:val="000000"/>
          <w:sz w:val="24"/>
          <w:szCs w:val="24"/>
        </w:rPr>
        <w:t xml:space="preserve"> entitled to </w:t>
      </w:r>
      <w:r w:rsidR="004E1DA0" w:rsidRPr="00520AAA">
        <w:rPr>
          <w:rFonts w:cs="Arial"/>
          <w:color w:val="000000"/>
          <w:sz w:val="24"/>
          <w:szCs w:val="24"/>
        </w:rPr>
        <w:t>income-based Jobseeker’s Allowance</w:t>
      </w:r>
      <w:r w:rsidR="003D1660" w:rsidRPr="00520AAA">
        <w:rPr>
          <w:rFonts w:cs="Arial"/>
          <w:color w:val="000000"/>
          <w:sz w:val="24"/>
          <w:szCs w:val="24"/>
        </w:rPr>
        <w:t>, including housing costs for a loan used to buy his home.</w:t>
      </w:r>
      <w:r w:rsidRPr="00520AAA">
        <w:rPr>
          <w:rFonts w:cs="Arial"/>
          <w:color w:val="000000"/>
          <w:sz w:val="24"/>
          <w:szCs w:val="24"/>
        </w:rPr>
        <w:t xml:space="preserve"> </w:t>
      </w:r>
      <w:r w:rsidR="003D1660" w:rsidRPr="00520AAA">
        <w:rPr>
          <w:rFonts w:cs="Arial"/>
          <w:color w:val="000000"/>
          <w:sz w:val="24"/>
          <w:szCs w:val="24"/>
        </w:rPr>
        <w:t xml:space="preserve"> Calvin’s award of</w:t>
      </w:r>
      <w:r w:rsidR="00D32CBC" w:rsidRPr="00520AAA">
        <w:rPr>
          <w:rFonts w:cs="Arial"/>
          <w:color w:val="000000"/>
          <w:sz w:val="24"/>
          <w:szCs w:val="24"/>
        </w:rPr>
        <w:t xml:space="preserve"> income-based Jobseeker’s Allowance</w:t>
      </w:r>
      <w:r w:rsidR="003D1660" w:rsidRPr="00520AAA">
        <w:rPr>
          <w:rFonts w:cs="Arial"/>
          <w:color w:val="000000"/>
          <w:sz w:val="24"/>
          <w:szCs w:val="24"/>
        </w:rPr>
        <w:t xml:space="preserve"> terminates on 21.10.1</w:t>
      </w:r>
      <w:r w:rsidR="009C01FE" w:rsidRPr="00520AAA">
        <w:rPr>
          <w:rFonts w:cs="Arial"/>
          <w:color w:val="000000"/>
          <w:sz w:val="24"/>
          <w:szCs w:val="24"/>
        </w:rPr>
        <w:t>8</w:t>
      </w:r>
      <w:r w:rsidR="003D1660" w:rsidRPr="00520AAA">
        <w:rPr>
          <w:rFonts w:cs="Arial"/>
          <w:color w:val="000000"/>
          <w:sz w:val="24"/>
          <w:szCs w:val="24"/>
        </w:rPr>
        <w:t xml:space="preserve">, and he and Maureen are entitled to </w:t>
      </w:r>
      <w:r w:rsidR="00DB1E22" w:rsidRPr="00520AAA">
        <w:rPr>
          <w:rFonts w:cs="Arial"/>
          <w:color w:val="000000"/>
          <w:sz w:val="24"/>
          <w:szCs w:val="24"/>
        </w:rPr>
        <w:t>U</w:t>
      </w:r>
      <w:r w:rsidR="00D32CBC" w:rsidRPr="00520AAA">
        <w:rPr>
          <w:rFonts w:cs="Arial"/>
          <w:color w:val="000000"/>
          <w:sz w:val="24"/>
          <w:szCs w:val="24"/>
        </w:rPr>
        <w:t xml:space="preserve">niversal Credit </w:t>
      </w:r>
      <w:r w:rsidR="003D1660" w:rsidRPr="00520AAA">
        <w:rPr>
          <w:rFonts w:cs="Arial"/>
          <w:color w:val="000000"/>
          <w:sz w:val="24"/>
          <w:szCs w:val="24"/>
        </w:rPr>
        <w:t>as joint claimants from 22.10.1</w:t>
      </w:r>
      <w:r w:rsidR="009C01FE" w:rsidRPr="00520AAA">
        <w:rPr>
          <w:rFonts w:cs="Arial"/>
          <w:color w:val="000000"/>
          <w:sz w:val="24"/>
          <w:szCs w:val="24"/>
        </w:rPr>
        <w:t>8</w:t>
      </w:r>
      <w:r w:rsidR="003D1660" w:rsidRPr="00520AAA">
        <w:rPr>
          <w:rFonts w:cs="Arial"/>
          <w:color w:val="000000"/>
          <w:sz w:val="24"/>
          <w:szCs w:val="24"/>
        </w:rPr>
        <w:t xml:space="preserve">. </w:t>
      </w:r>
      <w:r w:rsidRPr="00520AAA">
        <w:rPr>
          <w:rFonts w:cs="Arial"/>
          <w:color w:val="000000"/>
          <w:sz w:val="24"/>
          <w:szCs w:val="24"/>
        </w:rPr>
        <w:t xml:space="preserve"> </w:t>
      </w:r>
      <w:r w:rsidR="003D1660" w:rsidRPr="00520AAA">
        <w:rPr>
          <w:rFonts w:cs="Arial"/>
          <w:color w:val="000000"/>
          <w:sz w:val="24"/>
          <w:szCs w:val="24"/>
        </w:rPr>
        <w:t xml:space="preserve">Their </w:t>
      </w:r>
      <w:r w:rsidR="00DB1E22" w:rsidRPr="00520AAA">
        <w:rPr>
          <w:rFonts w:cs="Arial"/>
          <w:color w:val="000000"/>
          <w:sz w:val="24"/>
          <w:szCs w:val="24"/>
        </w:rPr>
        <w:t>U</w:t>
      </w:r>
      <w:r w:rsidR="00D32CBC" w:rsidRPr="00520AAA">
        <w:rPr>
          <w:rFonts w:cs="Arial"/>
          <w:color w:val="000000"/>
          <w:sz w:val="24"/>
          <w:szCs w:val="24"/>
        </w:rPr>
        <w:t xml:space="preserve">niversal Credit </w:t>
      </w:r>
      <w:r w:rsidR="003D1660" w:rsidRPr="00520AAA">
        <w:rPr>
          <w:rFonts w:cs="Arial"/>
          <w:color w:val="000000"/>
          <w:sz w:val="24"/>
          <w:szCs w:val="24"/>
        </w:rPr>
        <w:t>award includes the owner</w:t>
      </w:r>
      <w:r w:rsidRPr="00520AAA">
        <w:rPr>
          <w:rFonts w:cs="Arial"/>
          <w:color w:val="000000"/>
          <w:sz w:val="24"/>
          <w:szCs w:val="24"/>
        </w:rPr>
        <w:t>-</w:t>
      </w:r>
      <w:r w:rsidR="003D1660" w:rsidRPr="00520AAA">
        <w:rPr>
          <w:rFonts w:cs="Arial"/>
          <w:color w:val="000000"/>
          <w:sz w:val="24"/>
          <w:szCs w:val="24"/>
        </w:rPr>
        <w:t>occupier housing costs element from 22.10.1</w:t>
      </w:r>
      <w:r w:rsidR="009C01FE" w:rsidRPr="00520AAA">
        <w:rPr>
          <w:rFonts w:cs="Arial"/>
          <w:color w:val="000000"/>
          <w:sz w:val="24"/>
          <w:szCs w:val="24"/>
        </w:rPr>
        <w:t>8</w:t>
      </w:r>
      <w:r w:rsidR="003D1660" w:rsidRPr="00520AAA">
        <w:rPr>
          <w:rFonts w:cs="Arial"/>
          <w:color w:val="000000"/>
          <w:sz w:val="24"/>
          <w:szCs w:val="24"/>
        </w:rPr>
        <w:t xml:space="preserve">. </w:t>
      </w:r>
      <w:r w:rsidRPr="00520AAA">
        <w:rPr>
          <w:rFonts w:cs="Arial"/>
          <w:color w:val="000000"/>
          <w:sz w:val="24"/>
          <w:szCs w:val="24"/>
        </w:rPr>
        <w:t xml:space="preserve"> </w:t>
      </w:r>
      <w:r w:rsidR="003D1660" w:rsidRPr="00520AAA">
        <w:rPr>
          <w:rFonts w:cs="Arial"/>
          <w:color w:val="000000"/>
          <w:sz w:val="24"/>
          <w:szCs w:val="24"/>
        </w:rPr>
        <w:t>On 21.4.1</w:t>
      </w:r>
      <w:r w:rsidR="009C01FE" w:rsidRPr="00520AAA">
        <w:rPr>
          <w:rFonts w:cs="Arial"/>
          <w:color w:val="000000"/>
          <w:sz w:val="24"/>
          <w:szCs w:val="24"/>
        </w:rPr>
        <w:t>9</w:t>
      </w:r>
      <w:r w:rsidR="003D1660" w:rsidRPr="00520AAA">
        <w:rPr>
          <w:rFonts w:cs="Arial"/>
          <w:color w:val="000000"/>
          <w:sz w:val="24"/>
          <w:szCs w:val="24"/>
        </w:rPr>
        <w:t xml:space="preserve"> the </w:t>
      </w:r>
      <w:r w:rsidR="00DB1E22" w:rsidRPr="00520AAA">
        <w:rPr>
          <w:rFonts w:cs="Arial"/>
          <w:color w:val="000000"/>
          <w:sz w:val="24"/>
          <w:szCs w:val="24"/>
        </w:rPr>
        <w:t>U</w:t>
      </w:r>
      <w:r w:rsidR="00D32CBC" w:rsidRPr="00520AAA">
        <w:rPr>
          <w:rFonts w:cs="Arial"/>
          <w:color w:val="000000"/>
          <w:sz w:val="24"/>
          <w:szCs w:val="24"/>
        </w:rPr>
        <w:t xml:space="preserve">niversal Credit </w:t>
      </w:r>
      <w:r w:rsidR="003D1660" w:rsidRPr="00520AAA">
        <w:rPr>
          <w:rFonts w:cs="Arial"/>
          <w:color w:val="000000"/>
          <w:sz w:val="24"/>
          <w:szCs w:val="24"/>
        </w:rPr>
        <w:t xml:space="preserve">owner-occupier payments are no longer </w:t>
      </w:r>
      <w:proofErr w:type="gramStart"/>
      <w:r w:rsidR="003D1660" w:rsidRPr="00520AAA">
        <w:rPr>
          <w:rFonts w:cs="Arial"/>
          <w:color w:val="000000"/>
          <w:sz w:val="24"/>
          <w:szCs w:val="24"/>
        </w:rPr>
        <w:t>payable</w:t>
      </w:r>
      <w:proofErr w:type="gramEnd"/>
      <w:r w:rsidR="003D1660" w:rsidRPr="00520AAA">
        <w:rPr>
          <w:rFonts w:cs="Arial"/>
          <w:color w:val="000000"/>
          <w:sz w:val="24"/>
          <w:szCs w:val="24"/>
        </w:rPr>
        <w:t xml:space="preserve"> and Calvin becomes entitled to a loan payment from 22.4.1</w:t>
      </w:r>
      <w:r w:rsidR="009C01FE" w:rsidRPr="00520AAA">
        <w:rPr>
          <w:rFonts w:cs="Arial"/>
          <w:color w:val="000000"/>
          <w:sz w:val="24"/>
          <w:szCs w:val="24"/>
        </w:rPr>
        <w:t>9</w:t>
      </w:r>
      <w:r w:rsidR="003D1660" w:rsidRPr="00520AAA">
        <w:rPr>
          <w:rFonts w:cs="Arial"/>
          <w:color w:val="000000"/>
          <w:sz w:val="24"/>
          <w:szCs w:val="24"/>
        </w:rPr>
        <w:t xml:space="preserve"> (the loan payment qualifying period is ignored as he has already met it).</w:t>
      </w:r>
    </w:p>
    <w:p w14:paraId="026C51F1" w14:textId="77777777" w:rsidR="00DF0E9A" w:rsidRPr="00520AAA" w:rsidRDefault="00DF0E9A" w:rsidP="00DF0E9A">
      <w:pPr>
        <w:pStyle w:val="MainNums"/>
        <w:numPr>
          <w:ilvl w:val="0"/>
          <w:numId w:val="0"/>
        </w:numPr>
        <w:tabs>
          <w:tab w:val="left" w:pos="567"/>
          <w:tab w:val="left" w:pos="1134"/>
          <w:tab w:val="left" w:pos="1701"/>
          <w:tab w:val="left" w:pos="2268"/>
        </w:tabs>
        <w:spacing w:before="0"/>
        <w:rPr>
          <w:rFonts w:cs="Arial"/>
          <w:color w:val="000000"/>
          <w:sz w:val="24"/>
          <w:szCs w:val="24"/>
        </w:rPr>
      </w:pPr>
    </w:p>
    <w:p w14:paraId="10904047" w14:textId="77777777" w:rsidR="00BD19C2" w:rsidRPr="00520AAA" w:rsidRDefault="00BD19C2" w:rsidP="001D59CC">
      <w:pPr>
        <w:pStyle w:val="Legal"/>
        <w:tabs>
          <w:tab w:val="left" w:pos="567"/>
          <w:tab w:val="left" w:pos="1134"/>
          <w:tab w:val="left" w:pos="1701"/>
          <w:tab w:val="left" w:pos="2268"/>
        </w:tabs>
        <w:ind w:left="0" w:firstLine="0"/>
        <w:rPr>
          <w:rFonts w:ascii="Arial" w:hAnsi="Arial" w:cs="Arial"/>
          <w:color w:val="000000"/>
          <w:szCs w:val="16"/>
        </w:rPr>
      </w:pPr>
      <w:proofErr w:type="gramStart"/>
      <w:r w:rsidRPr="00520AAA">
        <w:rPr>
          <w:rFonts w:ascii="Arial" w:hAnsi="Arial" w:cs="Arial"/>
          <w:color w:val="000000"/>
          <w:szCs w:val="16"/>
        </w:rPr>
        <w:t>1</w:t>
      </w:r>
      <w:r w:rsidR="00DF0E9A" w:rsidRPr="00520AAA">
        <w:rPr>
          <w:rFonts w:ascii="Arial" w:hAnsi="Arial" w:cs="Arial"/>
          <w:color w:val="000000"/>
          <w:szCs w:val="16"/>
        </w:rPr>
        <w:t xml:space="preserve">  </w:t>
      </w:r>
      <w:r w:rsidR="00D32CBC" w:rsidRPr="00520AAA">
        <w:rPr>
          <w:rFonts w:ascii="Arial" w:hAnsi="Arial" w:cs="Arial"/>
          <w:color w:val="000000"/>
          <w:szCs w:val="16"/>
        </w:rPr>
        <w:t>UC</w:t>
      </w:r>
      <w:proofErr w:type="gramEnd"/>
      <w:r w:rsidR="00D32CBC" w:rsidRPr="00520AAA">
        <w:rPr>
          <w:rFonts w:ascii="Arial" w:hAnsi="Arial" w:cs="Arial"/>
          <w:color w:val="000000"/>
          <w:szCs w:val="16"/>
        </w:rPr>
        <w:t xml:space="preserve"> (TP) Regs (NI), reg 30</w:t>
      </w:r>
      <w:r w:rsidR="00CF178A" w:rsidRPr="00520AAA">
        <w:rPr>
          <w:rFonts w:ascii="Arial" w:hAnsi="Arial" w:cs="Arial"/>
          <w:color w:val="000000"/>
          <w:szCs w:val="16"/>
        </w:rPr>
        <w:t xml:space="preserve">; </w:t>
      </w:r>
      <w:r w:rsidR="00DF0E9A" w:rsidRPr="00520AAA">
        <w:rPr>
          <w:rFonts w:ascii="Arial" w:hAnsi="Arial" w:cs="Arial"/>
          <w:color w:val="000000"/>
          <w:szCs w:val="16"/>
        </w:rPr>
        <w:t xml:space="preserve"> </w:t>
      </w:r>
      <w:r w:rsidR="00CF178A" w:rsidRPr="00520AAA">
        <w:rPr>
          <w:rFonts w:ascii="Arial" w:hAnsi="Arial" w:cs="Arial"/>
          <w:color w:val="000000"/>
          <w:szCs w:val="16"/>
        </w:rPr>
        <w:t xml:space="preserve">2 </w:t>
      </w:r>
      <w:r w:rsidR="00DF0E9A" w:rsidRPr="00520AAA">
        <w:rPr>
          <w:rFonts w:ascii="Arial" w:hAnsi="Arial" w:cs="Arial"/>
          <w:color w:val="000000"/>
          <w:szCs w:val="16"/>
        </w:rPr>
        <w:t xml:space="preserve"> </w:t>
      </w:r>
      <w:r w:rsidRPr="00520AAA">
        <w:rPr>
          <w:rFonts w:ascii="Arial" w:hAnsi="Arial" w:cs="Arial"/>
          <w:color w:val="000000"/>
          <w:szCs w:val="16"/>
        </w:rPr>
        <w:t>LMI Regs</w:t>
      </w:r>
      <w:r w:rsidR="00D32CBC" w:rsidRPr="00520AAA">
        <w:rPr>
          <w:rFonts w:ascii="Arial" w:hAnsi="Arial" w:cs="Arial"/>
          <w:color w:val="000000"/>
          <w:szCs w:val="16"/>
        </w:rPr>
        <w:t xml:space="preserve"> (NI)</w:t>
      </w:r>
      <w:r w:rsidRPr="00520AAA">
        <w:rPr>
          <w:rFonts w:ascii="Arial" w:hAnsi="Arial" w:cs="Arial"/>
          <w:color w:val="000000"/>
          <w:szCs w:val="16"/>
        </w:rPr>
        <w:t>, reg 21(</w:t>
      </w:r>
      <w:r w:rsidR="009505B6" w:rsidRPr="00520AAA">
        <w:rPr>
          <w:rFonts w:ascii="Arial" w:hAnsi="Arial" w:cs="Arial"/>
          <w:color w:val="000000"/>
          <w:szCs w:val="16"/>
        </w:rPr>
        <w:t>6</w:t>
      </w:r>
      <w:r w:rsidRPr="00520AAA">
        <w:rPr>
          <w:rFonts w:ascii="Arial" w:hAnsi="Arial" w:cs="Arial"/>
          <w:color w:val="000000"/>
          <w:szCs w:val="16"/>
        </w:rPr>
        <w:t>)(b)</w:t>
      </w:r>
      <w:r w:rsidR="009505B6" w:rsidRPr="00520AAA">
        <w:rPr>
          <w:rFonts w:ascii="Arial" w:hAnsi="Arial" w:cs="Arial"/>
          <w:color w:val="000000"/>
          <w:szCs w:val="16"/>
        </w:rPr>
        <w:t xml:space="preserve">; </w:t>
      </w:r>
      <w:r w:rsidR="00DF0E9A" w:rsidRPr="00520AAA">
        <w:rPr>
          <w:rFonts w:ascii="Arial" w:hAnsi="Arial" w:cs="Arial"/>
          <w:color w:val="000000"/>
          <w:szCs w:val="16"/>
        </w:rPr>
        <w:t xml:space="preserve"> </w:t>
      </w:r>
      <w:r w:rsidR="00CF178A" w:rsidRPr="00520AAA">
        <w:rPr>
          <w:rFonts w:ascii="Arial" w:hAnsi="Arial" w:cs="Arial"/>
          <w:color w:val="000000"/>
          <w:szCs w:val="16"/>
        </w:rPr>
        <w:t>3</w:t>
      </w:r>
      <w:r w:rsidR="009505B6" w:rsidRPr="00520AAA">
        <w:rPr>
          <w:rFonts w:ascii="Arial" w:hAnsi="Arial" w:cs="Arial"/>
          <w:color w:val="000000"/>
          <w:szCs w:val="16"/>
        </w:rPr>
        <w:t xml:space="preserve"> </w:t>
      </w:r>
      <w:r w:rsidR="00DF0E9A" w:rsidRPr="00520AAA">
        <w:rPr>
          <w:rFonts w:ascii="Arial" w:hAnsi="Arial" w:cs="Arial"/>
          <w:color w:val="000000"/>
          <w:szCs w:val="16"/>
        </w:rPr>
        <w:t xml:space="preserve"> </w:t>
      </w:r>
      <w:r w:rsidR="009505B6" w:rsidRPr="00520AAA">
        <w:rPr>
          <w:rFonts w:ascii="Arial" w:hAnsi="Arial" w:cs="Arial"/>
          <w:color w:val="000000"/>
          <w:szCs w:val="16"/>
        </w:rPr>
        <w:t>reg 21(7)(b)</w:t>
      </w:r>
    </w:p>
    <w:p w14:paraId="08FEA057" w14:textId="77777777" w:rsidR="00DF0E9A" w:rsidRPr="00520AAA" w:rsidRDefault="00DF0E9A" w:rsidP="00DF0E9A">
      <w:pPr>
        <w:rPr>
          <w:color w:val="000000"/>
          <w:sz w:val="24"/>
        </w:rPr>
      </w:pPr>
    </w:p>
    <w:p w14:paraId="2B59EB18" w14:textId="77777777" w:rsidR="003673BA" w:rsidRPr="00520AAA" w:rsidRDefault="00DF0E9A" w:rsidP="001D59CC">
      <w:pPr>
        <w:pStyle w:val="SubGroup"/>
        <w:tabs>
          <w:tab w:val="left" w:pos="567"/>
          <w:tab w:val="left" w:pos="1134"/>
          <w:tab w:val="left" w:pos="1701"/>
          <w:tab w:val="left" w:pos="2268"/>
        </w:tabs>
        <w:spacing w:before="0"/>
        <w:ind w:left="0" w:firstLine="0"/>
        <w:rPr>
          <w:rFonts w:cs="Arial"/>
          <w:color w:val="000000"/>
          <w:szCs w:val="24"/>
        </w:rPr>
      </w:pPr>
      <w:r w:rsidRPr="00520AAA">
        <w:rPr>
          <w:rFonts w:cs="Arial"/>
          <w:color w:val="000000"/>
          <w:szCs w:val="24"/>
        </w:rPr>
        <w:tab/>
      </w:r>
      <w:r w:rsidR="003673BA" w:rsidRPr="00520AAA">
        <w:rPr>
          <w:rFonts w:cs="Arial"/>
          <w:color w:val="000000"/>
          <w:szCs w:val="24"/>
        </w:rPr>
        <w:t>Meaning of new claim partner</w:t>
      </w:r>
    </w:p>
    <w:p w14:paraId="339CC81E" w14:textId="77777777" w:rsidR="00DF0E9A" w:rsidRPr="00520AAA" w:rsidRDefault="00DF0E9A" w:rsidP="00DF0E9A">
      <w:pPr>
        <w:pStyle w:val="MainNums"/>
        <w:numPr>
          <w:ilvl w:val="0"/>
          <w:numId w:val="0"/>
        </w:numPr>
        <w:tabs>
          <w:tab w:val="left" w:pos="567"/>
          <w:tab w:val="left" w:pos="1134"/>
          <w:tab w:val="left" w:pos="1701"/>
          <w:tab w:val="left" w:pos="2268"/>
        </w:tabs>
        <w:spacing w:before="0"/>
        <w:rPr>
          <w:rFonts w:cs="Arial"/>
          <w:color w:val="000000"/>
          <w:sz w:val="24"/>
          <w:szCs w:val="24"/>
        </w:rPr>
      </w:pPr>
    </w:p>
    <w:p w14:paraId="20B5FCEB" w14:textId="77777777" w:rsidR="003673BA" w:rsidRPr="00520AAA" w:rsidRDefault="00215A8F" w:rsidP="00DF0E9A">
      <w:pPr>
        <w:pStyle w:val="MainNums"/>
        <w:numPr>
          <w:ilvl w:val="0"/>
          <w:numId w:val="0"/>
        </w:numPr>
        <w:tabs>
          <w:tab w:val="left" w:pos="567"/>
          <w:tab w:val="left" w:pos="1134"/>
          <w:tab w:val="left" w:pos="1701"/>
          <w:tab w:val="left" w:pos="2268"/>
        </w:tabs>
        <w:spacing w:before="0"/>
        <w:rPr>
          <w:rFonts w:cs="Arial"/>
          <w:color w:val="000000"/>
          <w:sz w:val="24"/>
          <w:szCs w:val="24"/>
        </w:rPr>
      </w:pPr>
      <w:r w:rsidRPr="00520AAA">
        <w:rPr>
          <w:rFonts w:cs="Arial"/>
          <w:color w:val="000000"/>
          <w:sz w:val="24"/>
          <w:szCs w:val="24"/>
        </w:rPr>
        <w:t>80</w:t>
      </w:r>
      <w:r w:rsidRPr="00520AAA">
        <w:rPr>
          <w:rFonts w:cs="Arial"/>
          <w:color w:val="000000"/>
          <w:sz w:val="24"/>
          <w:szCs w:val="24"/>
        </w:rPr>
        <w:tab/>
      </w:r>
      <w:proofErr w:type="gramStart"/>
      <w:r w:rsidR="003673BA" w:rsidRPr="00520AAA">
        <w:rPr>
          <w:rFonts w:cs="Arial"/>
          <w:color w:val="000000"/>
          <w:sz w:val="24"/>
          <w:szCs w:val="24"/>
        </w:rPr>
        <w:t>Where</w:t>
      </w:r>
      <w:proofErr w:type="gramEnd"/>
    </w:p>
    <w:p w14:paraId="00B48AEF" w14:textId="77777777" w:rsidR="00215A8F" w:rsidRPr="00520AAA" w:rsidRDefault="00215A8F" w:rsidP="00215A8F">
      <w:pPr>
        <w:pStyle w:val="Indent1"/>
        <w:numPr>
          <w:ilvl w:val="0"/>
          <w:numId w:val="0"/>
        </w:numPr>
        <w:tabs>
          <w:tab w:val="left" w:pos="567"/>
          <w:tab w:val="left" w:pos="1134"/>
          <w:tab w:val="left" w:pos="1701"/>
          <w:tab w:val="left" w:pos="2268"/>
        </w:tabs>
        <w:rPr>
          <w:rFonts w:cs="Arial"/>
          <w:color w:val="000000"/>
          <w:sz w:val="24"/>
        </w:rPr>
      </w:pPr>
    </w:p>
    <w:p w14:paraId="294291D9" w14:textId="77777777" w:rsidR="003673BA" w:rsidRPr="00520AAA" w:rsidRDefault="00215A8F" w:rsidP="00215A8F">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1.</w:t>
      </w:r>
      <w:r w:rsidRPr="00520AAA">
        <w:rPr>
          <w:rFonts w:cs="Arial"/>
          <w:b/>
          <w:color w:val="000000"/>
          <w:sz w:val="24"/>
        </w:rPr>
        <w:tab/>
      </w:r>
      <w:r w:rsidR="003673BA" w:rsidRPr="00520AAA">
        <w:rPr>
          <w:rFonts w:cs="Arial"/>
          <w:color w:val="000000"/>
          <w:sz w:val="24"/>
        </w:rPr>
        <w:t xml:space="preserve">a person is entitled to </w:t>
      </w:r>
      <w:r w:rsidR="00DB1E22" w:rsidRPr="00520AAA">
        <w:rPr>
          <w:rFonts w:cs="Arial"/>
          <w:color w:val="000000"/>
          <w:sz w:val="24"/>
        </w:rPr>
        <w:t>U</w:t>
      </w:r>
      <w:r w:rsidR="00D32CBC" w:rsidRPr="00520AAA">
        <w:rPr>
          <w:rFonts w:cs="Arial"/>
          <w:color w:val="000000"/>
          <w:sz w:val="24"/>
        </w:rPr>
        <w:t xml:space="preserve">niversal Credit </w:t>
      </w:r>
      <w:r w:rsidR="003673BA" w:rsidRPr="00520AAA">
        <w:rPr>
          <w:rFonts w:cs="Arial"/>
          <w:b/>
          <w:bCs/>
          <w:color w:val="000000"/>
          <w:sz w:val="24"/>
        </w:rPr>
        <w:t>and</w:t>
      </w:r>
    </w:p>
    <w:p w14:paraId="79E1ECF3" w14:textId="77777777" w:rsidR="00215A8F" w:rsidRPr="00520AAA" w:rsidRDefault="00215A8F" w:rsidP="00215A8F">
      <w:pPr>
        <w:pStyle w:val="Indent1"/>
        <w:numPr>
          <w:ilvl w:val="0"/>
          <w:numId w:val="0"/>
        </w:numPr>
        <w:tabs>
          <w:tab w:val="left" w:pos="567"/>
          <w:tab w:val="left" w:pos="1134"/>
          <w:tab w:val="left" w:pos="1701"/>
          <w:tab w:val="left" w:pos="2268"/>
        </w:tabs>
        <w:ind w:left="1134" w:hanging="1134"/>
        <w:rPr>
          <w:rFonts w:cs="Arial"/>
          <w:color w:val="000000"/>
          <w:sz w:val="24"/>
        </w:rPr>
      </w:pPr>
    </w:p>
    <w:p w14:paraId="6B4C17AE" w14:textId="77777777" w:rsidR="003673BA" w:rsidRPr="00520AAA" w:rsidRDefault="00215A8F" w:rsidP="00215A8F">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2.</w:t>
      </w:r>
      <w:r w:rsidRPr="00520AAA">
        <w:rPr>
          <w:rFonts w:cs="Arial"/>
          <w:b/>
          <w:color w:val="000000"/>
          <w:sz w:val="24"/>
        </w:rPr>
        <w:tab/>
      </w:r>
      <w:r w:rsidR="003673BA" w:rsidRPr="00520AAA">
        <w:rPr>
          <w:rFonts w:cs="Arial"/>
          <w:color w:val="000000"/>
          <w:sz w:val="24"/>
        </w:rPr>
        <w:t xml:space="preserve">the award terminates when they become a member of a couple </w:t>
      </w:r>
      <w:r w:rsidR="003673BA" w:rsidRPr="00520AAA">
        <w:rPr>
          <w:rFonts w:cs="Arial"/>
          <w:b/>
          <w:bCs/>
          <w:color w:val="000000"/>
          <w:sz w:val="24"/>
        </w:rPr>
        <w:t>and</w:t>
      </w:r>
    </w:p>
    <w:p w14:paraId="613557EF" w14:textId="77777777" w:rsidR="00215A8F" w:rsidRPr="00520AAA" w:rsidRDefault="00215A8F" w:rsidP="00215A8F">
      <w:pPr>
        <w:pStyle w:val="Indent1"/>
        <w:numPr>
          <w:ilvl w:val="0"/>
          <w:numId w:val="0"/>
        </w:numPr>
        <w:tabs>
          <w:tab w:val="left" w:pos="567"/>
          <w:tab w:val="left" w:pos="1134"/>
          <w:tab w:val="left" w:pos="1701"/>
          <w:tab w:val="left" w:pos="2268"/>
        </w:tabs>
        <w:ind w:left="1134" w:hanging="1134"/>
        <w:rPr>
          <w:rFonts w:cs="Arial"/>
          <w:color w:val="000000"/>
          <w:sz w:val="24"/>
        </w:rPr>
      </w:pPr>
    </w:p>
    <w:p w14:paraId="567B510D" w14:textId="77777777" w:rsidR="003673BA" w:rsidRPr="00520AAA" w:rsidRDefault="00215A8F" w:rsidP="00215A8F">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3.</w:t>
      </w:r>
      <w:r w:rsidRPr="00520AAA">
        <w:rPr>
          <w:rFonts w:cs="Arial"/>
          <w:b/>
          <w:color w:val="000000"/>
          <w:sz w:val="24"/>
        </w:rPr>
        <w:tab/>
      </w:r>
      <w:r w:rsidR="003673BA" w:rsidRPr="00520AAA">
        <w:rPr>
          <w:rFonts w:cs="Arial"/>
          <w:color w:val="000000"/>
          <w:sz w:val="24"/>
        </w:rPr>
        <w:t xml:space="preserve">the other member of the couple was not entitled to </w:t>
      </w:r>
      <w:r w:rsidR="00DB1E22" w:rsidRPr="00520AAA">
        <w:rPr>
          <w:rFonts w:cs="Arial"/>
          <w:color w:val="000000"/>
          <w:sz w:val="24"/>
        </w:rPr>
        <w:t>U</w:t>
      </w:r>
      <w:r w:rsidR="002B0EC4" w:rsidRPr="00520AAA">
        <w:rPr>
          <w:rFonts w:cs="Arial"/>
          <w:color w:val="000000"/>
          <w:sz w:val="24"/>
        </w:rPr>
        <w:t xml:space="preserve">niversal Credit </w:t>
      </w:r>
      <w:r w:rsidR="003673BA" w:rsidRPr="00520AAA">
        <w:rPr>
          <w:rFonts w:cs="Arial"/>
          <w:color w:val="000000"/>
          <w:sz w:val="24"/>
        </w:rPr>
        <w:t xml:space="preserve">immediately before the formation of the couple </w:t>
      </w:r>
      <w:r w:rsidR="003673BA" w:rsidRPr="00520AAA">
        <w:rPr>
          <w:rFonts w:cs="Arial"/>
          <w:b/>
          <w:bCs/>
          <w:color w:val="000000"/>
          <w:sz w:val="24"/>
        </w:rPr>
        <w:t>and</w:t>
      </w:r>
    </w:p>
    <w:p w14:paraId="53E148C5" w14:textId="77777777" w:rsidR="00215A8F" w:rsidRPr="00520AAA" w:rsidRDefault="00215A8F" w:rsidP="00215A8F">
      <w:pPr>
        <w:pStyle w:val="Indent1"/>
        <w:numPr>
          <w:ilvl w:val="0"/>
          <w:numId w:val="0"/>
        </w:numPr>
        <w:tabs>
          <w:tab w:val="left" w:pos="567"/>
          <w:tab w:val="left" w:pos="1134"/>
          <w:tab w:val="left" w:pos="1701"/>
          <w:tab w:val="left" w:pos="2268"/>
        </w:tabs>
        <w:ind w:left="1134" w:hanging="1134"/>
        <w:rPr>
          <w:rFonts w:cs="Arial"/>
          <w:color w:val="000000"/>
          <w:sz w:val="24"/>
        </w:rPr>
      </w:pPr>
    </w:p>
    <w:p w14:paraId="04B1A0BC" w14:textId="77777777" w:rsidR="003673BA" w:rsidRPr="00520AAA" w:rsidRDefault="00215A8F" w:rsidP="00215A8F">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4.</w:t>
      </w:r>
      <w:r w:rsidRPr="00520AAA">
        <w:rPr>
          <w:rFonts w:cs="Arial"/>
          <w:b/>
          <w:color w:val="000000"/>
          <w:sz w:val="24"/>
        </w:rPr>
        <w:tab/>
      </w:r>
      <w:r w:rsidR="003673BA" w:rsidRPr="00520AAA">
        <w:rPr>
          <w:rFonts w:cs="Arial"/>
          <w:color w:val="000000"/>
          <w:sz w:val="24"/>
        </w:rPr>
        <w:t xml:space="preserve">the couple is treated as having made a claim for </w:t>
      </w:r>
      <w:r w:rsidR="00DB1E22" w:rsidRPr="00520AAA">
        <w:rPr>
          <w:rFonts w:cs="Arial"/>
          <w:color w:val="000000"/>
          <w:sz w:val="24"/>
        </w:rPr>
        <w:t>U</w:t>
      </w:r>
      <w:r w:rsidR="002B0EC4" w:rsidRPr="00520AAA">
        <w:rPr>
          <w:rFonts w:cs="Arial"/>
          <w:color w:val="000000"/>
          <w:sz w:val="24"/>
        </w:rPr>
        <w:t>niversal Credit</w:t>
      </w:r>
      <w:r w:rsidR="002B0EC4" w:rsidRPr="00520AAA">
        <w:rPr>
          <w:rFonts w:cs="Arial"/>
          <w:color w:val="000000"/>
          <w:sz w:val="24"/>
          <w:vertAlign w:val="superscript"/>
        </w:rPr>
        <w:t>1</w:t>
      </w:r>
      <w:r w:rsidR="002B0EC4" w:rsidRPr="00520AAA">
        <w:rPr>
          <w:rFonts w:cs="Arial"/>
          <w:color w:val="000000"/>
          <w:sz w:val="24"/>
        </w:rPr>
        <w:t xml:space="preserve"> </w:t>
      </w:r>
      <w:r w:rsidR="003673BA" w:rsidRPr="00520AAA">
        <w:rPr>
          <w:rFonts w:cs="Arial"/>
          <w:b/>
          <w:color w:val="000000"/>
          <w:sz w:val="24"/>
        </w:rPr>
        <w:t>and</w:t>
      </w:r>
    </w:p>
    <w:p w14:paraId="2D7006BE" w14:textId="77777777" w:rsidR="00215A8F" w:rsidRPr="00520AAA" w:rsidRDefault="00215A8F" w:rsidP="00215A8F">
      <w:pPr>
        <w:pStyle w:val="Indent1"/>
        <w:numPr>
          <w:ilvl w:val="0"/>
          <w:numId w:val="0"/>
        </w:numPr>
        <w:tabs>
          <w:tab w:val="left" w:pos="567"/>
          <w:tab w:val="left" w:pos="1134"/>
          <w:tab w:val="left" w:pos="1701"/>
          <w:tab w:val="left" w:pos="2268"/>
        </w:tabs>
        <w:ind w:left="1134" w:hanging="1134"/>
        <w:rPr>
          <w:rFonts w:cs="Arial"/>
          <w:color w:val="000000"/>
          <w:sz w:val="24"/>
        </w:rPr>
      </w:pPr>
    </w:p>
    <w:p w14:paraId="3DBF7493" w14:textId="77777777" w:rsidR="003673BA" w:rsidRPr="00520AAA" w:rsidRDefault="00215A8F" w:rsidP="00215A8F">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5.</w:t>
      </w:r>
      <w:r w:rsidRPr="00520AAA">
        <w:rPr>
          <w:rFonts w:cs="Arial"/>
          <w:b/>
          <w:color w:val="000000"/>
          <w:sz w:val="24"/>
        </w:rPr>
        <w:tab/>
      </w:r>
      <w:r w:rsidR="003673BA" w:rsidRPr="00520AAA">
        <w:rPr>
          <w:rFonts w:cs="Arial"/>
          <w:color w:val="000000"/>
          <w:sz w:val="24"/>
        </w:rPr>
        <w:t>the</w:t>
      </w:r>
      <w:r w:rsidR="002B0EC4" w:rsidRPr="00520AAA">
        <w:rPr>
          <w:rFonts w:cs="Arial"/>
          <w:color w:val="000000"/>
          <w:sz w:val="24"/>
        </w:rPr>
        <w:t xml:space="preserve"> decision maker</w:t>
      </w:r>
      <w:r w:rsidR="003673BA" w:rsidRPr="00520AAA">
        <w:rPr>
          <w:rFonts w:cs="Arial"/>
          <w:color w:val="000000"/>
          <w:sz w:val="24"/>
        </w:rPr>
        <w:t xml:space="preserve"> is satisfied that the claimants meet the </w:t>
      </w:r>
      <w:r w:rsidR="00DB1E22" w:rsidRPr="00520AAA">
        <w:rPr>
          <w:rFonts w:cs="Arial"/>
          <w:color w:val="000000"/>
          <w:sz w:val="24"/>
        </w:rPr>
        <w:t>U</w:t>
      </w:r>
      <w:r w:rsidR="002B0EC4" w:rsidRPr="00520AAA">
        <w:rPr>
          <w:rFonts w:cs="Arial"/>
          <w:color w:val="000000"/>
          <w:sz w:val="24"/>
        </w:rPr>
        <w:t xml:space="preserve">niversal Credit </w:t>
      </w:r>
      <w:r w:rsidR="003673BA" w:rsidRPr="00520AAA">
        <w:rPr>
          <w:rFonts w:cs="Arial"/>
          <w:color w:val="000000"/>
          <w:sz w:val="24"/>
        </w:rPr>
        <w:t>basic conditions of entitlement (other than the acceptance of a claimant commitment)</w:t>
      </w:r>
      <w:r w:rsidR="003673BA" w:rsidRPr="00520AAA">
        <w:rPr>
          <w:rFonts w:cs="Arial"/>
          <w:color w:val="000000"/>
          <w:sz w:val="24"/>
          <w:vertAlign w:val="superscript"/>
        </w:rPr>
        <w:t>2</w:t>
      </w:r>
    </w:p>
    <w:p w14:paraId="74E8052A" w14:textId="77777777" w:rsidR="00215A8F" w:rsidRPr="00520AAA" w:rsidRDefault="00215A8F" w:rsidP="00215A8F">
      <w:pPr>
        <w:tabs>
          <w:tab w:val="left" w:pos="567"/>
          <w:tab w:val="left" w:pos="1134"/>
          <w:tab w:val="left" w:pos="1701"/>
          <w:tab w:val="left" w:pos="2268"/>
        </w:tabs>
        <w:ind w:left="0" w:firstLine="0"/>
        <w:rPr>
          <w:rFonts w:cs="Arial"/>
          <w:color w:val="000000"/>
          <w:sz w:val="24"/>
        </w:rPr>
      </w:pPr>
    </w:p>
    <w:p w14:paraId="041B0D54" w14:textId="77777777" w:rsidR="003673BA" w:rsidRPr="00520AAA" w:rsidRDefault="00215A8F" w:rsidP="00215A8F">
      <w:pPr>
        <w:tabs>
          <w:tab w:val="left" w:pos="567"/>
          <w:tab w:val="left" w:pos="1134"/>
          <w:tab w:val="left" w:pos="1701"/>
          <w:tab w:val="left" w:pos="2268"/>
        </w:tabs>
        <w:ind w:left="0" w:firstLine="0"/>
        <w:rPr>
          <w:rFonts w:cs="Arial"/>
          <w:color w:val="000000"/>
          <w:sz w:val="24"/>
        </w:rPr>
      </w:pPr>
      <w:r w:rsidRPr="00520AAA">
        <w:rPr>
          <w:rFonts w:cs="Arial"/>
          <w:color w:val="000000"/>
          <w:sz w:val="24"/>
        </w:rPr>
        <w:tab/>
      </w:r>
      <w:r w:rsidR="003673BA" w:rsidRPr="00520AAA">
        <w:rPr>
          <w:rFonts w:cs="Arial"/>
          <w:color w:val="000000"/>
          <w:sz w:val="24"/>
        </w:rPr>
        <w:t>the other member of the couple is known as a new claimant partner</w:t>
      </w:r>
      <w:r w:rsidR="003673BA" w:rsidRPr="00520AAA">
        <w:rPr>
          <w:rFonts w:cs="Arial"/>
          <w:color w:val="000000"/>
          <w:sz w:val="24"/>
          <w:vertAlign w:val="superscript"/>
        </w:rPr>
        <w:t>3</w:t>
      </w:r>
      <w:r w:rsidR="003673BA" w:rsidRPr="00520AAA">
        <w:rPr>
          <w:rFonts w:cs="Arial"/>
          <w:color w:val="000000"/>
          <w:sz w:val="24"/>
        </w:rPr>
        <w:t>.</w:t>
      </w:r>
    </w:p>
    <w:p w14:paraId="1CDB06BE" w14:textId="77777777" w:rsidR="00215A8F" w:rsidRPr="00520AAA" w:rsidRDefault="00215A8F" w:rsidP="00215A8F">
      <w:pPr>
        <w:tabs>
          <w:tab w:val="left" w:pos="567"/>
          <w:tab w:val="left" w:pos="1134"/>
          <w:tab w:val="left" w:pos="1701"/>
          <w:tab w:val="left" w:pos="2268"/>
        </w:tabs>
        <w:ind w:left="0" w:firstLine="0"/>
        <w:rPr>
          <w:rFonts w:cs="Arial"/>
          <w:bCs/>
          <w:color w:val="000000"/>
          <w:sz w:val="24"/>
        </w:rPr>
      </w:pPr>
    </w:p>
    <w:p w14:paraId="199E557B" w14:textId="77777777" w:rsidR="003673BA" w:rsidRPr="00520AAA" w:rsidRDefault="00215A8F" w:rsidP="00215A8F">
      <w:pPr>
        <w:tabs>
          <w:tab w:val="left" w:pos="567"/>
          <w:tab w:val="left" w:pos="1134"/>
          <w:tab w:val="left" w:pos="1701"/>
          <w:tab w:val="left" w:pos="2268"/>
        </w:tabs>
        <w:ind w:left="0" w:firstLine="0"/>
        <w:rPr>
          <w:rFonts w:cs="Arial"/>
          <w:color w:val="000000"/>
          <w:sz w:val="24"/>
        </w:rPr>
      </w:pPr>
      <w:r w:rsidRPr="00520AAA">
        <w:rPr>
          <w:rFonts w:cs="Arial"/>
          <w:b/>
          <w:bCs/>
          <w:color w:val="000000"/>
          <w:sz w:val="24"/>
        </w:rPr>
        <w:tab/>
      </w:r>
      <w:r w:rsidR="003673BA" w:rsidRPr="00520AAA">
        <w:rPr>
          <w:rFonts w:cs="Arial"/>
          <w:b/>
          <w:bCs/>
          <w:color w:val="000000"/>
          <w:sz w:val="24"/>
        </w:rPr>
        <w:t>Note:</w:t>
      </w:r>
      <w:r w:rsidR="003673BA" w:rsidRPr="00520AAA">
        <w:rPr>
          <w:rFonts w:cs="Arial"/>
          <w:color w:val="000000"/>
          <w:sz w:val="24"/>
        </w:rPr>
        <w:t xml:space="preserve"> </w:t>
      </w:r>
      <w:r w:rsidRPr="00520AAA">
        <w:rPr>
          <w:rFonts w:cs="Arial"/>
          <w:color w:val="000000"/>
          <w:sz w:val="24"/>
        </w:rPr>
        <w:t xml:space="preserve"> </w:t>
      </w:r>
      <w:r w:rsidR="003673BA" w:rsidRPr="00520AAA">
        <w:rPr>
          <w:rFonts w:cs="Arial"/>
          <w:color w:val="000000"/>
          <w:sz w:val="24"/>
        </w:rPr>
        <w:t>See ADM Chapter A2 (Claims) for detailed guidance on claims.</w:t>
      </w:r>
    </w:p>
    <w:p w14:paraId="6A421AD6" w14:textId="77777777" w:rsidR="00215A8F" w:rsidRPr="00520AAA" w:rsidRDefault="00215A8F" w:rsidP="00215A8F">
      <w:pPr>
        <w:tabs>
          <w:tab w:val="left" w:pos="567"/>
          <w:tab w:val="left" w:pos="1134"/>
          <w:tab w:val="left" w:pos="1701"/>
          <w:tab w:val="left" w:pos="2268"/>
        </w:tabs>
        <w:ind w:left="0" w:firstLine="0"/>
        <w:rPr>
          <w:rFonts w:cs="Arial"/>
          <w:color w:val="000000"/>
          <w:sz w:val="24"/>
        </w:rPr>
      </w:pPr>
    </w:p>
    <w:p w14:paraId="050C64B4" w14:textId="77777777" w:rsidR="00215A8F" w:rsidRPr="00520AAA" w:rsidRDefault="003673BA" w:rsidP="001D59CC">
      <w:pPr>
        <w:pStyle w:val="Legal"/>
        <w:tabs>
          <w:tab w:val="left" w:pos="567"/>
          <w:tab w:val="left" w:pos="1134"/>
          <w:tab w:val="left" w:pos="1701"/>
          <w:tab w:val="left" w:pos="2268"/>
        </w:tabs>
        <w:ind w:left="0" w:firstLine="0"/>
        <w:rPr>
          <w:rFonts w:ascii="Arial" w:hAnsi="Arial" w:cs="Arial"/>
          <w:color w:val="000000"/>
          <w:szCs w:val="16"/>
        </w:rPr>
      </w:pPr>
      <w:proofErr w:type="gramStart"/>
      <w:r w:rsidRPr="00520AAA">
        <w:rPr>
          <w:rFonts w:ascii="Arial" w:hAnsi="Arial" w:cs="Arial"/>
          <w:color w:val="000000"/>
          <w:szCs w:val="16"/>
        </w:rPr>
        <w:t xml:space="preserve">1 </w:t>
      </w:r>
      <w:r w:rsidR="00215A8F" w:rsidRPr="00520AAA">
        <w:rPr>
          <w:rFonts w:ascii="Arial" w:hAnsi="Arial" w:cs="Arial"/>
          <w:color w:val="000000"/>
          <w:szCs w:val="16"/>
        </w:rPr>
        <w:t xml:space="preserve"> </w:t>
      </w:r>
      <w:r w:rsidR="004E209E" w:rsidRPr="00520AAA">
        <w:rPr>
          <w:rFonts w:ascii="Arial" w:hAnsi="Arial" w:cs="Arial"/>
          <w:color w:val="000000"/>
          <w:szCs w:val="16"/>
        </w:rPr>
        <w:t>UC</w:t>
      </w:r>
      <w:proofErr w:type="gramEnd"/>
      <w:r w:rsidRPr="00520AAA">
        <w:rPr>
          <w:rFonts w:ascii="Arial" w:hAnsi="Arial" w:cs="Arial"/>
          <w:color w:val="000000"/>
          <w:szCs w:val="16"/>
        </w:rPr>
        <w:t>, PIP, JSA &amp; ESA (C&amp;P) Regs</w:t>
      </w:r>
      <w:r w:rsidR="004E209E" w:rsidRPr="00520AAA">
        <w:rPr>
          <w:rFonts w:ascii="Arial" w:hAnsi="Arial" w:cs="Arial"/>
          <w:color w:val="000000"/>
          <w:szCs w:val="16"/>
        </w:rPr>
        <w:t xml:space="preserve"> (NI)</w:t>
      </w:r>
      <w:r w:rsidRPr="00520AAA">
        <w:rPr>
          <w:rFonts w:ascii="Arial" w:hAnsi="Arial" w:cs="Arial"/>
          <w:color w:val="000000"/>
          <w:szCs w:val="16"/>
        </w:rPr>
        <w:t xml:space="preserve">, reg </w:t>
      </w:r>
      <w:r w:rsidR="004E209E" w:rsidRPr="00520AAA">
        <w:rPr>
          <w:rFonts w:ascii="Arial" w:hAnsi="Arial" w:cs="Arial"/>
          <w:color w:val="000000"/>
          <w:szCs w:val="16"/>
        </w:rPr>
        <w:t>8</w:t>
      </w:r>
      <w:r w:rsidRPr="00520AAA">
        <w:rPr>
          <w:rFonts w:ascii="Arial" w:hAnsi="Arial" w:cs="Arial"/>
          <w:color w:val="000000"/>
          <w:szCs w:val="16"/>
        </w:rPr>
        <w:t xml:space="preserve">(8); </w:t>
      </w:r>
      <w:r w:rsidR="00215A8F" w:rsidRPr="00520AAA">
        <w:rPr>
          <w:rFonts w:ascii="Arial" w:hAnsi="Arial" w:cs="Arial"/>
          <w:color w:val="000000"/>
          <w:szCs w:val="16"/>
        </w:rPr>
        <w:t xml:space="preserve"> </w:t>
      </w:r>
      <w:r w:rsidRPr="00520AAA">
        <w:rPr>
          <w:rFonts w:ascii="Arial" w:hAnsi="Arial" w:cs="Arial"/>
          <w:color w:val="000000"/>
          <w:szCs w:val="16"/>
        </w:rPr>
        <w:t xml:space="preserve">2 </w:t>
      </w:r>
      <w:r w:rsidR="00215A8F" w:rsidRPr="00520AAA">
        <w:rPr>
          <w:rFonts w:ascii="Arial" w:hAnsi="Arial" w:cs="Arial"/>
          <w:color w:val="000000"/>
          <w:szCs w:val="16"/>
        </w:rPr>
        <w:t xml:space="preserve"> </w:t>
      </w:r>
      <w:r w:rsidR="004E209E" w:rsidRPr="00520AAA">
        <w:rPr>
          <w:rFonts w:ascii="Arial" w:hAnsi="Arial" w:cs="Arial"/>
          <w:color w:val="000000"/>
          <w:szCs w:val="16"/>
        </w:rPr>
        <w:t>WR (NI) Order 15, art 9(1)(a)-(d)</w:t>
      </w:r>
      <w:r w:rsidR="00215A8F" w:rsidRPr="00520AAA">
        <w:rPr>
          <w:rFonts w:ascii="Arial" w:hAnsi="Arial" w:cs="Arial"/>
          <w:color w:val="000000"/>
          <w:szCs w:val="16"/>
        </w:rPr>
        <w:t>;</w:t>
      </w:r>
    </w:p>
    <w:p w14:paraId="47800284" w14:textId="77777777" w:rsidR="003673BA" w:rsidRPr="00520AAA" w:rsidRDefault="003673BA" w:rsidP="001D59CC">
      <w:pPr>
        <w:pStyle w:val="Legal"/>
        <w:tabs>
          <w:tab w:val="left" w:pos="567"/>
          <w:tab w:val="left" w:pos="1134"/>
          <w:tab w:val="left" w:pos="1701"/>
          <w:tab w:val="left" w:pos="2268"/>
        </w:tabs>
        <w:ind w:left="0" w:firstLine="0"/>
        <w:rPr>
          <w:rFonts w:ascii="Arial" w:hAnsi="Arial" w:cs="Arial"/>
          <w:color w:val="000000"/>
          <w:szCs w:val="16"/>
        </w:rPr>
      </w:pPr>
      <w:proofErr w:type="gramStart"/>
      <w:r w:rsidRPr="00520AAA">
        <w:rPr>
          <w:rFonts w:ascii="Arial" w:hAnsi="Arial" w:cs="Arial"/>
          <w:color w:val="000000"/>
          <w:szCs w:val="16"/>
        </w:rPr>
        <w:t>3</w:t>
      </w:r>
      <w:r w:rsidR="00215A8F" w:rsidRPr="00520AAA">
        <w:rPr>
          <w:rFonts w:ascii="Arial" w:hAnsi="Arial" w:cs="Arial"/>
          <w:color w:val="000000"/>
          <w:szCs w:val="16"/>
        </w:rPr>
        <w:t xml:space="preserve"> </w:t>
      </w:r>
      <w:r w:rsidRPr="00520AAA">
        <w:rPr>
          <w:rFonts w:ascii="Arial" w:hAnsi="Arial" w:cs="Arial"/>
          <w:color w:val="000000"/>
          <w:szCs w:val="16"/>
        </w:rPr>
        <w:t xml:space="preserve"> </w:t>
      </w:r>
      <w:r w:rsidR="004E209E" w:rsidRPr="00520AAA">
        <w:rPr>
          <w:rFonts w:ascii="Arial" w:hAnsi="Arial" w:cs="Arial"/>
          <w:color w:val="000000"/>
          <w:szCs w:val="16"/>
        </w:rPr>
        <w:t>UC</w:t>
      </w:r>
      <w:proofErr w:type="gramEnd"/>
      <w:r w:rsidRPr="00520AAA">
        <w:rPr>
          <w:rFonts w:ascii="Arial" w:hAnsi="Arial" w:cs="Arial"/>
          <w:color w:val="000000"/>
          <w:szCs w:val="16"/>
        </w:rPr>
        <w:t xml:space="preserve"> (TP) Regs</w:t>
      </w:r>
      <w:r w:rsidR="004E209E" w:rsidRPr="00520AAA">
        <w:rPr>
          <w:rFonts w:ascii="Arial" w:hAnsi="Arial" w:cs="Arial"/>
          <w:color w:val="000000"/>
          <w:szCs w:val="16"/>
        </w:rPr>
        <w:t xml:space="preserve"> (NI)</w:t>
      </w:r>
      <w:r w:rsidRPr="00520AAA">
        <w:rPr>
          <w:rFonts w:ascii="Arial" w:hAnsi="Arial" w:cs="Arial"/>
          <w:color w:val="000000"/>
          <w:szCs w:val="16"/>
        </w:rPr>
        <w:t xml:space="preserve">, reg 2(1) &amp; </w:t>
      </w:r>
      <w:r w:rsidR="004E209E" w:rsidRPr="00520AAA">
        <w:rPr>
          <w:rFonts w:ascii="Arial" w:hAnsi="Arial" w:cs="Arial"/>
          <w:color w:val="000000"/>
          <w:szCs w:val="16"/>
        </w:rPr>
        <w:t>5</w:t>
      </w:r>
      <w:r w:rsidRPr="00520AAA">
        <w:rPr>
          <w:rFonts w:ascii="Arial" w:hAnsi="Arial" w:cs="Arial"/>
          <w:color w:val="000000"/>
          <w:szCs w:val="16"/>
        </w:rPr>
        <w:t>(1)</w:t>
      </w:r>
    </w:p>
    <w:p w14:paraId="14ED537A" w14:textId="77777777" w:rsidR="00215A8F" w:rsidRPr="00520AAA" w:rsidRDefault="00215A8F" w:rsidP="00215A8F">
      <w:pPr>
        <w:rPr>
          <w:color w:val="000000"/>
          <w:sz w:val="24"/>
        </w:rPr>
      </w:pPr>
    </w:p>
    <w:p w14:paraId="6FA83AC5" w14:textId="77777777" w:rsidR="0007510E" w:rsidRPr="00520AAA" w:rsidRDefault="00944CB0" w:rsidP="001D59CC">
      <w:pPr>
        <w:pStyle w:val="Topic"/>
        <w:tabs>
          <w:tab w:val="left" w:pos="567"/>
          <w:tab w:val="left" w:pos="1134"/>
          <w:tab w:val="left" w:pos="1701"/>
          <w:tab w:val="left" w:pos="2268"/>
        </w:tabs>
        <w:spacing w:before="0"/>
        <w:ind w:left="0" w:firstLine="0"/>
        <w:rPr>
          <w:rFonts w:cs="Arial"/>
          <w:color w:val="000000"/>
          <w:szCs w:val="24"/>
        </w:rPr>
      </w:pPr>
      <w:r>
        <w:rPr>
          <w:rFonts w:cs="Arial"/>
          <w:color w:val="000000"/>
          <w:szCs w:val="24"/>
        </w:rPr>
        <w:br w:type="page"/>
      </w:r>
      <w:r w:rsidR="00215A8F" w:rsidRPr="00520AAA">
        <w:rPr>
          <w:rFonts w:cs="Arial"/>
          <w:color w:val="000000"/>
          <w:szCs w:val="24"/>
        </w:rPr>
        <w:lastRenderedPageBreak/>
        <w:tab/>
      </w:r>
      <w:r w:rsidR="007526C3" w:rsidRPr="00520AAA">
        <w:rPr>
          <w:rFonts w:cs="Arial"/>
          <w:color w:val="000000"/>
          <w:szCs w:val="24"/>
        </w:rPr>
        <w:t xml:space="preserve">other </w:t>
      </w:r>
      <w:r w:rsidR="0007510E" w:rsidRPr="00520AAA">
        <w:rPr>
          <w:rFonts w:cs="Arial"/>
          <w:color w:val="000000"/>
          <w:szCs w:val="24"/>
        </w:rPr>
        <w:t>definitions</w:t>
      </w:r>
    </w:p>
    <w:p w14:paraId="23E39466" w14:textId="77777777" w:rsidR="00215A8F" w:rsidRPr="00520AAA" w:rsidRDefault="00215A8F" w:rsidP="00215A8F">
      <w:pPr>
        <w:pStyle w:val="MainNums"/>
        <w:numPr>
          <w:ilvl w:val="0"/>
          <w:numId w:val="0"/>
        </w:numPr>
        <w:spacing w:before="0"/>
        <w:rPr>
          <w:color w:val="000000"/>
          <w:sz w:val="24"/>
          <w:szCs w:val="24"/>
        </w:rPr>
      </w:pPr>
    </w:p>
    <w:p w14:paraId="6CC0D835" w14:textId="77777777" w:rsidR="007526C3" w:rsidRPr="00520AAA" w:rsidRDefault="00215A8F" w:rsidP="001D59CC">
      <w:pPr>
        <w:pStyle w:val="SubGroup"/>
        <w:tabs>
          <w:tab w:val="left" w:pos="567"/>
          <w:tab w:val="left" w:pos="1134"/>
          <w:tab w:val="left" w:pos="1701"/>
          <w:tab w:val="left" w:pos="2268"/>
        </w:tabs>
        <w:spacing w:before="0"/>
        <w:ind w:left="0" w:firstLine="0"/>
        <w:rPr>
          <w:rFonts w:cs="Arial"/>
          <w:color w:val="000000"/>
          <w:szCs w:val="24"/>
        </w:rPr>
      </w:pPr>
      <w:r w:rsidRPr="00520AAA">
        <w:rPr>
          <w:rFonts w:cs="Arial"/>
          <w:color w:val="000000"/>
          <w:szCs w:val="24"/>
        </w:rPr>
        <w:tab/>
      </w:r>
      <w:r w:rsidR="007526C3" w:rsidRPr="00520AAA">
        <w:rPr>
          <w:rFonts w:cs="Arial"/>
          <w:color w:val="000000"/>
          <w:szCs w:val="24"/>
        </w:rPr>
        <w:t>Benefit unit</w:t>
      </w:r>
    </w:p>
    <w:p w14:paraId="3D334A36" w14:textId="77777777" w:rsidR="00215A8F" w:rsidRPr="00520AAA" w:rsidRDefault="00215A8F" w:rsidP="00215A8F">
      <w:pPr>
        <w:ind w:left="0" w:firstLine="0"/>
        <w:rPr>
          <w:color w:val="000000"/>
          <w:sz w:val="24"/>
        </w:rPr>
      </w:pPr>
    </w:p>
    <w:p w14:paraId="73B2D540" w14:textId="77777777" w:rsidR="007526C3" w:rsidRPr="00520AAA" w:rsidRDefault="00215A8F" w:rsidP="00215A8F">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81</w:t>
      </w:r>
      <w:r w:rsidRPr="00520AAA">
        <w:rPr>
          <w:rFonts w:cs="Arial"/>
          <w:color w:val="000000"/>
          <w:sz w:val="24"/>
          <w:szCs w:val="24"/>
        </w:rPr>
        <w:tab/>
      </w:r>
      <w:r w:rsidR="007526C3" w:rsidRPr="00520AAA">
        <w:rPr>
          <w:rFonts w:cs="Arial"/>
          <w:color w:val="000000"/>
          <w:sz w:val="24"/>
          <w:szCs w:val="24"/>
        </w:rPr>
        <w:t>Benefit unit means a single claimant and his or her partner (if any) or joint claimants</w:t>
      </w:r>
      <w:r w:rsidR="007526C3" w:rsidRPr="00520AAA">
        <w:rPr>
          <w:rFonts w:cs="Arial"/>
          <w:color w:val="000000"/>
          <w:sz w:val="24"/>
          <w:szCs w:val="24"/>
          <w:vertAlign w:val="superscript"/>
        </w:rPr>
        <w:t>1</w:t>
      </w:r>
      <w:r w:rsidR="007526C3" w:rsidRPr="00520AAA">
        <w:rPr>
          <w:rFonts w:cs="Arial"/>
          <w:color w:val="000000"/>
          <w:sz w:val="24"/>
          <w:szCs w:val="24"/>
        </w:rPr>
        <w:t>.</w:t>
      </w:r>
    </w:p>
    <w:p w14:paraId="2EABFE13" w14:textId="77777777" w:rsidR="00215A8F" w:rsidRPr="00520AAA" w:rsidRDefault="00215A8F" w:rsidP="00215A8F">
      <w:pPr>
        <w:pStyle w:val="MainNums"/>
        <w:numPr>
          <w:ilvl w:val="0"/>
          <w:numId w:val="0"/>
        </w:numPr>
        <w:tabs>
          <w:tab w:val="left" w:pos="567"/>
          <w:tab w:val="left" w:pos="1134"/>
          <w:tab w:val="left" w:pos="1701"/>
          <w:tab w:val="left" w:pos="2268"/>
        </w:tabs>
        <w:spacing w:before="0"/>
        <w:rPr>
          <w:rFonts w:cs="Arial"/>
          <w:color w:val="000000"/>
          <w:sz w:val="24"/>
          <w:szCs w:val="24"/>
        </w:rPr>
      </w:pPr>
    </w:p>
    <w:p w14:paraId="173EE244" w14:textId="77777777" w:rsidR="007526C3" w:rsidRPr="00520AAA" w:rsidRDefault="007526C3" w:rsidP="001D59CC">
      <w:pPr>
        <w:pStyle w:val="Legal"/>
        <w:tabs>
          <w:tab w:val="left" w:pos="567"/>
          <w:tab w:val="left" w:pos="1134"/>
          <w:tab w:val="left" w:pos="1701"/>
          <w:tab w:val="left" w:pos="2268"/>
        </w:tabs>
        <w:ind w:left="0" w:firstLine="0"/>
        <w:rPr>
          <w:rFonts w:ascii="Arial" w:hAnsi="Arial" w:cs="Arial"/>
          <w:color w:val="000000"/>
          <w:szCs w:val="16"/>
        </w:rPr>
      </w:pPr>
      <w:proofErr w:type="gramStart"/>
      <w:r w:rsidRPr="00520AAA">
        <w:rPr>
          <w:rFonts w:ascii="Arial" w:hAnsi="Arial" w:cs="Arial"/>
          <w:color w:val="000000"/>
          <w:szCs w:val="16"/>
        </w:rPr>
        <w:t>1</w:t>
      </w:r>
      <w:r w:rsidR="00215A8F" w:rsidRPr="00520AAA">
        <w:rPr>
          <w:rFonts w:ascii="Arial" w:hAnsi="Arial" w:cs="Arial"/>
          <w:color w:val="000000"/>
          <w:szCs w:val="16"/>
        </w:rPr>
        <w:t xml:space="preserve"> </w:t>
      </w:r>
      <w:r w:rsidRPr="00520AAA">
        <w:rPr>
          <w:rFonts w:ascii="Arial" w:hAnsi="Arial" w:cs="Arial"/>
          <w:color w:val="000000"/>
          <w:szCs w:val="16"/>
        </w:rPr>
        <w:t xml:space="preserve"> LMI</w:t>
      </w:r>
      <w:proofErr w:type="gramEnd"/>
      <w:r w:rsidRPr="00520AAA">
        <w:rPr>
          <w:rFonts w:ascii="Arial" w:hAnsi="Arial" w:cs="Arial"/>
          <w:color w:val="000000"/>
          <w:szCs w:val="16"/>
        </w:rPr>
        <w:t xml:space="preserve"> Regs</w:t>
      </w:r>
      <w:r w:rsidR="004E209E" w:rsidRPr="00520AAA">
        <w:rPr>
          <w:rFonts w:ascii="Arial" w:hAnsi="Arial" w:cs="Arial"/>
          <w:color w:val="000000"/>
          <w:szCs w:val="16"/>
        </w:rPr>
        <w:t xml:space="preserve"> (NI)</w:t>
      </w:r>
      <w:r w:rsidRPr="00520AAA">
        <w:rPr>
          <w:rFonts w:ascii="Arial" w:hAnsi="Arial" w:cs="Arial"/>
          <w:color w:val="000000"/>
          <w:szCs w:val="16"/>
        </w:rPr>
        <w:t xml:space="preserve">, reg </w:t>
      </w:r>
      <w:r w:rsidR="00C62746" w:rsidRPr="00520AAA">
        <w:rPr>
          <w:rFonts w:ascii="Arial" w:hAnsi="Arial" w:cs="Arial"/>
          <w:color w:val="000000"/>
          <w:szCs w:val="16"/>
        </w:rPr>
        <w:t>2(1)</w:t>
      </w:r>
    </w:p>
    <w:p w14:paraId="627B097E" w14:textId="77777777" w:rsidR="00215A8F" w:rsidRPr="00520AAA" w:rsidRDefault="00215A8F" w:rsidP="00215A8F">
      <w:pPr>
        <w:rPr>
          <w:color w:val="000000"/>
          <w:sz w:val="24"/>
        </w:rPr>
      </w:pPr>
    </w:p>
    <w:p w14:paraId="252808DB" w14:textId="77777777" w:rsidR="009851B2" w:rsidRPr="00520AAA" w:rsidRDefault="00215A8F" w:rsidP="001D59CC">
      <w:pPr>
        <w:pStyle w:val="SubGroup"/>
        <w:tabs>
          <w:tab w:val="left" w:pos="567"/>
          <w:tab w:val="left" w:pos="1134"/>
          <w:tab w:val="left" w:pos="1701"/>
          <w:tab w:val="left" w:pos="2268"/>
        </w:tabs>
        <w:spacing w:before="0"/>
        <w:ind w:left="0" w:firstLine="0"/>
        <w:rPr>
          <w:rFonts w:cs="Arial"/>
          <w:color w:val="000000"/>
          <w:szCs w:val="24"/>
        </w:rPr>
      </w:pPr>
      <w:r w:rsidRPr="00520AAA">
        <w:rPr>
          <w:rFonts w:cs="Arial"/>
          <w:color w:val="000000"/>
          <w:szCs w:val="24"/>
        </w:rPr>
        <w:tab/>
      </w:r>
      <w:r w:rsidR="009851B2" w:rsidRPr="00520AAA">
        <w:rPr>
          <w:rFonts w:cs="Arial"/>
          <w:color w:val="000000"/>
          <w:szCs w:val="24"/>
        </w:rPr>
        <w:t>Child</w:t>
      </w:r>
    </w:p>
    <w:p w14:paraId="0BE88A7C" w14:textId="77777777" w:rsidR="00215A8F" w:rsidRPr="00520AAA" w:rsidRDefault="00215A8F" w:rsidP="00215A8F">
      <w:pPr>
        <w:rPr>
          <w:color w:val="000000"/>
        </w:rPr>
      </w:pPr>
    </w:p>
    <w:p w14:paraId="7315711D" w14:textId="77777777" w:rsidR="009851B2" w:rsidRPr="00520AAA" w:rsidRDefault="00215A8F" w:rsidP="00215A8F">
      <w:pPr>
        <w:pStyle w:val="MainNums"/>
        <w:numPr>
          <w:ilvl w:val="0"/>
          <w:numId w:val="0"/>
        </w:numPr>
        <w:tabs>
          <w:tab w:val="left" w:pos="567"/>
          <w:tab w:val="left" w:pos="1134"/>
          <w:tab w:val="left" w:pos="1701"/>
          <w:tab w:val="left" w:pos="2268"/>
        </w:tabs>
        <w:spacing w:before="0"/>
        <w:rPr>
          <w:rFonts w:cs="Arial"/>
          <w:color w:val="000000"/>
          <w:sz w:val="24"/>
          <w:szCs w:val="24"/>
        </w:rPr>
      </w:pPr>
      <w:r w:rsidRPr="00520AAA">
        <w:rPr>
          <w:rFonts w:cs="Arial"/>
          <w:color w:val="000000"/>
          <w:sz w:val="24"/>
          <w:szCs w:val="24"/>
        </w:rPr>
        <w:t>82</w:t>
      </w:r>
      <w:r w:rsidRPr="00520AAA">
        <w:rPr>
          <w:rFonts w:cs="Arial"/>
          <w:color w:val="000000"/>
          <w:sz w:val="24"/>
          <w:szCs w:val="24"/>
        </w:rPr>
        <w:tab/>
      </w:r>
      <w:r w:rsidR="00DB6B12" w:rsidRPr="00520AAA">
        <w:rPr>
          <w:rFonts w:cs="Arial"/>
          <w:color w:val="000000"/>
          <w:sz w:val="24"/>
          <w:szCs w:val="24"/>
        </w:rPr>
        <w:t>C</w:t>
      </w:r>
      <w:r w:rsidR="009851B2" w:rsidRPr="00520AAA">
        <w:rPr>
          <w:rFonts w:cs="Arial"/>
          <w:color w:val="000000"/>
          <w:sz w:val="24"/>
          <w:szCs w:val="24"/>
        </w:rPr>
        <w:t>hild means a person under the age of 16.</w:t>
      </w:r>
    </w:p>
    <w:p w14:paraId="18A15CF9" w14:textId="77777777" w:rsidR="00215A8F" w:rsidRPr="00520AAA" w:rsidRDefault="00215A8F" w:rsidP="00215A8F">
      <w:pPr>
        <w:pStyle w:val="MainNums"/>
        <w:numPr>
          <w:ilvl w:val="0"/>
          <w:numId w:val="0"/>
        </w:numPr>
        <w:tabs>
          <w:tab w:val="left" w:pos="567"/>
          <w:tab w:val="left" w:pos="1134"/>
          <w:tab w:val="left" w:pos="1701"/>
          <w:tab w:val="left" w:pos="2268"/>
        </w:tabs>
        <w:spacing w:before="0"/>
        <w:rPr>
          <w:rFonts w:cs="Arial"/>
          <w:color w:val="000000"/>
          <w:sz w:val="24"/>
          <w:szCs w:val="24"/>
        </w:rPr>
      </w:pPr>
    </w:p>
    <w:p w14:paraId="0178849E" w14:textId="77777777" w:rsidR="00C62746" w:rsidRPr="00520AAA" w:rsidRDefault="00215A8F" w:rsidP="001D59CC">
      <w:pPr>
        <w:pStyle w:val="SubGroup"/>
        <w:tabs>
          <w:tab w:val="left" w:pos="567"/>
          <w:tab w:val="left" w:pos="1134"/>
          <w:tab w:val="left" w:pos="1701"/>
          <w:tab w:val="left" w:pos="2268"/>
        </w:tabs>
        <w:spacing w:before="0"/>
        <w:ind w:left="0" w:firstLine="0"/>
        <w:rPr>
          <w:rFonts w:cs="Arial"/>
          <w:color w:val="000000"/>
          <w:szCs w:val="24"/>
        </w:rPr>
      </w:pPr>
      <w:r w:rsidRPr="00520AAA">
        <w:rPr>
          <w:rFonts w:cs="Arial"/>
          <w:color w:val="000000"/>
          <w:szCs w:val="24"/>
        </w:rPr>
        <w:tab/>
      </w:r>
      <w:r w:rsidR="00C62746" w:rsidRPr="00520AAA">
        <w:rPr>
          <w:rFonts w:cs="Arial"/>
          <w:color w:val="000000"/>
          <w:szCs w:val="24"/>
        </w:rPr>
        <w:t>Close Relative</w:t>
      </w:r>
    </w:p>
    <w:p w14:paraId="078451CE" w14:textId="77777777" w:rsidR="00215A8F" w:rsidRPr="00520AAA" w:rsidRDefault="00215A8F" w:rsidP="00215A8F">
      <w:pPr>
        <w:pStyle w:val="MainNums"/>
        <w:numPr>
          <w:ilvl w:val="0"/>
          <w:numId w:val="0"/>
        </w:numPr>
        <w:tabs>
          <w:tab w:val="left" w:pos="567"/>
          <w:tab w:val="left" w:pos="1134"/>
          <w:tab w:val="left" w:pos="1701"/>
          <w:tab w:val="left" w:pos="2268"/>
        </w:tabs>
        <w:spacing w:before="0"/>
        <w:rPr>
          <w:rFonts w:cs="Arial"/>
          <w:color w:val="000000"/>
          <w:sz w:val="24"/>
          <w:szCs w:val="24"/>
        </w:rPr>
      </w:pPr>
    </w:p>
    <w:p w14:paraId="7A430C59" w14:textId="77777777" w:rsidR="00C62746" w:rsidRPr="00520AAA" w:rsidRDefault="00215A8F" w:rsidP="00215A8F">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83</w:t>
      </w:r>
      <w:r w:rsidRPr="00520AAA">
        <w:rPr>
          <w:rFonts w:cs="Arial"/>
          <w:color w:val="000000"/>
          <w:sz w:val="24"/>
          <w:szCs w:val="24"/>
        </w:rPr>
        <w:tab/>
      </w:r>
      <w:r w:rsidR="00C62746" w:rsidRPr="00520AAA">
        <w:rPr>
          <w:rFonts w:cs="Arial"/>
          <w:color w:val="000000"/>
          <w:sz w:val="24"/>
          <w:szCs w:val="24"/>
        </w:rPr>
        <w:t xml:space="preserve">Close relative means a parent, parent-in-law, son, son-in-law, daughter, daughter-in-law, </w:t>
      </w:r>
      <w:proofErr w:type="gramStart"/>
      <w:r w:rsidR="00C62746" w:rsidRPr="00520AAA">
        <w:rPr>
          <w:rFonts w:cs="Arial"/>
          <w:color w:val="000000"/>
          <w:sz w:val="24"/>
          <w:szCs w:val="24"/>
        </w:rPr>
        <w:t>step-parent</w:t>
      </w:r>
      <w:proofErr w:type="gramEnd"/>
      <w:r w:rsidR="00C62746" w:rsidRPr="00520AAA">
        <w:rPr>
          <w:rFonts w:cs="Arial"/>
          <w:color w:val="000000"/>
          <w:sz w:val="24"/>
          <w:szCs w:val="24"/>
        </w:rPr>
        <w:t xml:space="preserve">, step-son, step-daughter, brother, sister, or, if any of the </w:t>
      </w:r>
      <w:proofErr w:type="spellStart"/>
      <w:r w:rsidR="00C62746" w:rsidRPr="00520AAA">
        <w:rPr>
          <w:rFonts w:cs="Arial"/>
          <w:color w:val="000000"/>
          <w:sz w:val="24"/>
          <w:szCs w:val="24"/>
        </w:rPr>
        <w:t>preceeding</w:t>
      </w:r>
      <w:proofErr w:type="spellEnd"/>
      <w:r w:rsidR="00C62746" w:rsidRPr="00520AAA">
        <w:rPr>
          <w:rFonts w:cs="Arial"/>
          <w:color w:val="000000"/>
          <w:sz w:val="24"/>
          <w:szCs w:val="24"/>
        </w:rPr>
        <w:t xml:space="preserve"> persons is one member of a couple, the other member of that couple.</w:t>
      </w:r>
    </w:p>
    <w:p w14:paraId="793DA6BB" w14:textId="77777777" w:rsidR="00215A8F" w:rsidRPr="00520AAA" w:rsidRDefault="00215A8F" w:rsidP="00215A8F">
      <w:pPr>
        <w:pStyle w:val="MainNums"/>
        <w:numPr>
          <w:ilvl w:val="0"/>
          <w:numId w:val="0"/>
        </w:numPr>
        <w:tabs>
          <w:tab w:val="left" w:pos="567"/>
          <w:tab w:val="left" w:pos="1134"/>
          <w:tab w:val="left" w:pos="1701"/>
          <w:tab w:val="left" w:pos="2268"/>
        </w:tabs>
        <w:spacing w:before="0"/>
        <w:rPr>
          <w:rFonts w:cs="Arial"/>
          <w:color w:val="000000"/>
          <w:sz w:val="24"/>
          <w:szCs w:val="24"/>
        </w:rPr>
      </w:pPr>
    </w:p>
    <w:p w14:paraId="4D3247D9" w14:textId="77777777" w:rsidR="009851B2" w:rsidRPr="00520AAA" w:rsidRDefault="00215A8F" w:rsidP="001D59CC">
      <w:pPr>
        <w:pStyle w:val="SubGroup"/>
        <w:tabs>
          <w:tab w:val="left" w:pos="567"/>
          <w:tab w:val="left" w:pos="1134"/>
          <w:tab w:val="left" w:pos="1701"/>
          <w:tab w:val="left" w:pos="2268"/>
        </w:tabs>
        <w:spacing w:before="0"/>
        <w:ind w:left="0" w:firstLine="0"/>
        <w:rPr>
          <w:rFonts w:cs="Arial"/>
          <w:color w:val="000000"/>
          <w:szCs w:val="24"/>
        </w:rPr>
      </w:pPr>
      <w:r w:rsidRPr="00520AAA">
        <w:rPr>
          <w:rFonts w:cs="Arial"/>
          <w:color w:val="000000"/>
          <w:szCs w:val="24"/>
        </w:rPr>
        <w:tab/>
      </w:r>
      <w:r w:rsidR="009851B2" w:rsidRPr="00520AAA">
        <w:rPr>
          <w:rFonts w:cs="Arial"/>
          <w:color w:val="000000"/>
          <w:szCs w:val="24"/>
        </w:rPr>
        <w:t xml:space="preserve">Loan payments offer </w:t>
      </w:r>
      <w:proofErr w:type="gramStart"/>
      <w:r w:rsidR="009851B2" w:rsidRPr="00520AAA">
        <w:rPr>
          <w:rFonts w:cs="Arial"/>
          <w:color w:val="000000"/>
          <w:szCs w:val="24"/>
        </w:rPr>
        <w:t>date</w:t>
      </w:r>
      <w:proofErr w:type="gramEnd"/>
    </w:p>
    <w:p w14:paraId="1CFB29AC" w14:textId="77777777" w:rsidR="00215A8F" w:rsidRPr="00520AAA" w:rsidRDefault="00215A8F" w:rsidP="00215A8F">
      <w:pPr>
        <w:pStyle w:val="MainNums"/>
        <w:numPr>
          <w:ilvl w:val="0"/>
          <w:numId w:val="0"/>
        </w:numPr>
        <w:tabs>
          <w:tab w:val="left" w:pos="567"/>
          <w:tab w:val="left" w:pos="1134"/>
          <w:tab w:val="left" w:pos="1701"/>
          <w:tab w:val="left" w:pos="2268"/>
        </w:tabs>
        <w:spacing w:before="0"/>
        <w:rPr>
          <w:rFonts w:cs="Arial"/>
          <w:color w:val="000000"/>
          <w:sz w:val="24"/>
          <w:szCs w:val="24"/>
        </w:rPr>
      </w:pPr>
    </w:p>
    <w:p w14:paraId="6A7A7D27" w14:textId="77777777" w:rsidR="009851B2" w:rsidRPr="00520AAA" w:rsidRDefault="00215A8F" w:rsidP="00215A8F">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84</w:t>
      </w:r>
      <w:r w:rsidRPr="00520AAA">
        <w:rPr>
          <w:rFonts w:cs="Arial"/>
          <w:color w:val="000000"/>
          <w:sz w:val="24"/>
          <w:szCs w:val="24"/>
        </w:rPr>
        <w:tab/>
      </w:r>
      <w:r w:rsidR="009851B2" w:rsidRPr="00520AAA">
        <w:rPr>
          <w:rFonts w:cs="Arial"/>
          <w:color w:val="000000"/>
          <w:sz w:val="24"/>
          <w:szCs w:val="24"/>
        </w:rPr>
        <w:t xml:space="preserve">Loan payments offer date is the day on which the </w:t>
      </w:r>
      <w:r w:rsidR="00235E5D" w:rsidRPr="00520AAA">
        <w:rPr>
          <w:rFonts w:cs="Arial"/>
          <w:color w:val="000000"/>
          <w:sz w:val="24"/>
          <w:szCs w:val="24"/>
        </w:rPr>
        <w:t>Department</w:t>
      </w:r>
      <w:r w:rsidR="009851B2" w:rsidRPr="00520AAA">
        <w:rPr>
          <w:rFonts w:cs="Arial"/>
          <w:color w:val="000000"/>
          <w:sz w:val="24"/>
          <w:szCs w:val="24"/>
        </w:rPr>
        <w:t xml:space="preserve"> sends the loan agreement to the claimant.</w:t>
      </w:r>
    </w:p>
    <w:p w14:paraId="782040EB" w14:textId="77777777" w:rsidR="00215A8F" w:rsidRPr="00520AAA" w:rsidRDefault="00215A8F" w:rsidP="00215A8F">
      <w:pPr>
        <w:pStyle w:val="MainNums"/>
        <w:numPr>
          <w:ilvl w:val="0"/>
          <w:numId w:val="0"/>
        </w:numPr>
        <w:tabs>
          <w:tab w:val="left" w:pos="567"/>
          <w:tab w:val="left" w:pos="1134"/>
          <w:tab w:val="left" w:pos="1701"/>
          <w:tab w:val="left" w:pos="2268"/>
        </w:tabs>
        <w:spacing w:before="0"/>
        <w:rPr>
          <w:rFonts w:cs="Arial"/>
          <w:color w:val="000000"/>
          <w:sz w:val="24"/>
          <w:szCs w:val="24"/>
        </w:rPr>
      </w:pPr>
    </w:p>
    <w:p w14:paraId="08676BF7" w14:textId="77777777" w:rsidR="008D768F" w:rsidRPr="00520AAA" w:rsidRDefault="00215A8F" w:rsidP="001D59CC">
      <w:pPr>
        <w:pStyle w:val="SubGroup"/>
        <w:tabs>
          <w:tab w:val="left" w:pos="567"/>
          <w:tab w:val="left" w:pos="1134"/>
          <w:tab w:val="left" w:pos="1701"/>
          <w:tab w:val="left" w:pos="2268"/>
        </w:tabs>
        <w:spacing w:before="0"/>
        <w:ind w:left="0" w:firstLine="0"/>
        <w:rPr>
          <w:rFonts w:cs="Arial"/>
          <w:color w:val="000000"/>
          <w:szCs w:val="24"/>
        </w:rPr>
      </w:pPr>
      <w:r w:rsidRPr="00520AAA">
        <w:rPr>
          <w:rFonts w:cs="Arial"/>
          <w:color w:val="000000"/>
          <w:szCs w:val="24"/>
        </w:rPr>
        <w:tab/>
      </w:r>
      <w:r w:rsidR="008D768F" w:rsidRPr="00520AAA">
        <w:rPr>
          <w:rFonts w:cs="Arial"/>
          <w:color w:val="000000"/>
          <w:szCs w:val="24"/>
        </w:rPr>
        <w:t>Partner</w:t>
      </w:r>
    </w:p>
    <w:p w14:paraId="02A58820" w14:textId="77777777" w:rsidR="00215A8F" w:rsidRPr="00520AAA" w:rsidRDefault="00215A8F" w:rsidP="00215A8F">
      <w:pPr>
        <w:pStyle w:val="MainNums"/>
        <w:numPr>
          <w:ilvl w:val="0"/>
          <w:numId w:val="0"/>
        </w:numPr>
        <w:tabs>
          <w:tab w:val="left" w:pos="567"/>
          <w:tab w:val="left" w:pos="1134"/>
          <w:tab w:val="left" w:pos="1701"/>
          <w:tab w:val="left" w:pos="2268"/>
        </w:tabs>
        <w:spacing w:before="0"/>
        <w:rPr>
          <w:rFonts w:cs="Arial"/>
          <w:color w:val="000000"/>
          <w:sz w:val="24"/>
          <w:szCs w:val="24"/>
        </w:rPr>
      </w:pPr>
    </w:p>
    <w:p w14:paraId="2363D93E" w14:textId="77777777" w:rsidR="008D768F" w:rsidRPr="00520AAA" w:rsidRDefault="00215A8F" w:rsidP="00215A8F">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85</w:t>
      </w:r>
      <w:r w:rsidRPr="00520AAA">
        <w:rPr>
          <w:rFonts w:cs="Arial"/>
          <w:color w:val="000000"/>
          <w:sz w:val="24"/>
          <w:szCs w:val="24"/>
        </w:rPr>
        <w:tab/>
      </w:r>
      <w:r w:rsidR="008D768F" w:rsidRPr="00520AAA">
        <w:rPr>
          <w:rFonts w:cs="Arial"/>
          <w:color w:val="000000"/>
          <w:sz w:val="24"/>
          <w:szCs w:val="24"/>
        </w:rPr>
        <w:t>Partner means where a claimant is a member of a couple (married/civil/living together), t</w:t>
      </w:r>
      <w:r w:rsidRPr="00520AAA">
        <w:rPr>
          <w:rFonts w:cs="Arial"/>
          <w:color w:val="000000"/>
          <w:sz w:val="24"/>
          <w:szCs w:val="24"/>
        </w:rPr>
        <w:t>he other member of that couple.</w:t>
      </w:r>
    </w:p>
    <w:p w14:paraId="4891DA0B" w14:textId="77777777" w:rsidR="00215A8F" w:rsidRPr="00520AAA" w:rsidRDefault="00215A8F" w:rsidP="00215A8F">
      <w:pPr>
        <w:pStyle w:val="MainNums"/>
        <w:numPr>
          <w:ilvl w:val="0"/>
          <w:numId w:val="0"/>
        </w:numPr>
        <w:tabs>
          <w:tab w:val="left" w:pos="567"/>
          <w:tab w:val="left" w:pos="1134"/>
          <w:tab w:val="left" w:pos="1701"/>
          <w:tab w:val="left" w:pos="2268"/>
        </w:tabs>
        <w:spacing w:before="0"/>
        <w:rPr>
          <w:rFonts w:cs="Arial"/>
          <w:color w:val="000000"/>
          <w:sz w:val="24"/>
          <w:szCs w:val="24"/>
        </w:rPr>
      </w:pPr>
    </w:p>
    <w:p w14:paraId="1E66C385" w14:textId="77777777" w:rsidR="0007510E" w:rsidRPr="00520AAA" w:rsidRDefault="00215A8F" w:rsidP="001D59CC">
      <w:pPr>
        <w:pStyle w:val="SubGroup"/>
        <w:tabs>
          <w:tab w:val="left" w:pos="567"/>
          <w:tab w:val="left" w:pos="1134"/>
          <w:tab w:val="left" w:pos="1701"/>
          <w:tab w:val="left" w:pos="2268"/>
        </w:tabs>
        <w:spacing w:before="0"/>
        <w:ind w:left="0" w:firstLine="0"/>
        <w:rPr>
          <w:rFonts w:cs="Arial"/>
          <w:color w:val="000000"/>
          <w:szCs w:val="24"/>
        </w:rPr>
      </w:pPr>
      <w:r w:rsidRPr="00520AAA">
        <w:rPr>
          <w:rFonts w:cs="Arial"/>
          <w:color w:val="000000"/>
          <w:szCs w:val="24"/>
        </w:rPr>
        <w:tab/>
      </w:r>
      <w:r w:rsidR="0007510E" w:rsidRPr="00520AAA">
        <w:rPr>
          <w:rFonts w:cs="Arial"/>
          <w:color w:val="000000"/>
          <w:szCs w:val="24"/>
        </w:rPr>
        <w:t>Qualifying benefit</w:t>
      </w:r>
    </w:p>
    <w:p w14:paraId="676791E4" w14:textId="77777777" w:rsidR="00215A8F" w:rsidRPr="00520AAA" w:rsidRDefault="00215A8F" w:rsidP="00215A8F">
      <w:pPr>
        <w:pStyle w:val="MainNums"/>
        <w:numPr>
          <w:ilvl w:val="0"/>
          <w:numId w:val="0"/>
        </w:numPr>
        <w:tabs>
          <w:tab w:val="left" w:pos="567"/>
          <w:tab w:val="left" w:pos="1134"/>
          <w:tab w:val="left" w:pos="1701"/>
          <w:tab w:val="left" w:pos="2268"/>
        </w:tabs>
        <w:spacing w:before="0"/>
        <w:rPr>
          <w:rFonts w:cs="Arial"/>
          <w:color w:val="000000"/>
          <w:sz w:val="24"/>
          <w:szCs w:val="24"/>
        </w:rPr>
      </w:pPr>
    </w:p>
    <w:p w14:paraId="0B54CA19" w14:textId="77777777" w:rsidR="0007510E" w:rsidRPr="00520AAA" w:rsidRDefault="00215A8F" w:rsidP="00215A8F">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86</w:t>
      </w:r>
      <w:r w:rsidRPr="00520AAA">
        <w:rPr>
          <w:rFonts w:cs="Arial"/>
          <w:color w:val="000000"/>
          <w:sz w:val="24"/>
          <w:szCs w:val="24"/>
        </w:rPr>
        <w:tab/>
      </w:r>
      <w:r w:rsidR="0007510E" w:rsidRPr="00520AAA">
        <w:rPr>
          <w:rFonts w:cs="Arial"/>
          <w:color w:val="000000"/>
          <w:sz w:val="24"/>
          <w:szCs w:val="24"/>
        </w:rPr>
        <w:t xml:space="preserve">Qualifying benefit means </w:t>
      </w:r>
      <w:r w:rsidR="00761356" w:rsidRPr="00520AAA">
        <w:rPr>
          <w:rFonts w:cs="Arial"/>
          <w:color w:val="000000"/>
          <w:sz w:val="24"/>
          <w:szCs w:val="24"/>
        </w:rPr>
        <w:t>i</w:t>
      </w:r>
      <w:r w:rsidR="000C70FE" w:rsidRPr="00520AAA">
        <w:rPr>
          <w:rFonts w:cs="Arial"/>
          <w:color w:val="000000"/>
          <w:sz w:val="24"/>
          <w:szCs w:val="24"/>
        </w:rPr>
        <w:t>ncome-related Employment and Support Allowance</w:t>
      </w:r>
      <w:r w:rsidR="0007510E" w:rsidRPr="00520AAA">
        <w:rPr>
          <w:rFonts w:cs="Arial"/>
          <w:color w:val="000000"/>
          <w:sz w:val="24"/>
          <w:szCs w:val="24"/>
        </w:rPr>
        <w:t xml:space="preserve">, </w:t>
      </w:r>
      <w:r w:rsidR="000C70FE" w:rsidRPr="00520AAA">
        <w:rPr>
          <w:rFonts w:cs="Arial"/>
          <w:color w:val="000000"/>
          <w:sz w:val="24"/>
          <w:szCs w:val="24"/>
        </w:rPr>
        <w:t>Income Support</w:t>
      </w:r>
      <w:r w:rsidR="0007510E" w:rsidRPr="00520AAA">
        <w:rPr>
          <w:rFonts w:cs="Arial"/>
          <w:color w:val="000000"/>
          <w:sz w:val="24"/>
          <w:szCs w:val="24"/>
        </w:rPr>
        <w:t xml:space="preserve">, </w:t>
      </w:r>
      <w:r w:rsidR="00761356" w:rsidRPr="00520AAA">
        <w:rPr>
          <w:rFonts w:cs="Arial"/>
          <w:color w:val="000000"/>
          <w:sz w:val="24"/>
          <w:szCs w:val="24"/>
        </w:rPr>
        <w:t>i</w:t>
      </w:r>
      <w:r w:rsidR="000C70FE" w:rsidRPr="00520AAA">
        <w:rPr>
          <w:rFonts w:cs="Arial"/>
          <w:color w:val="000000"/>
          <w:sz w:val="24"/>
          <w:szCs w:val="24"/>
        </w:rPr>
        <w:t xml:space="preserve">ncome-based </w:t>
      </w:r>
      <w:r w:rsidR="006F4681" w:rsidRPr="00520AAA">
        <w:rPr>
          <w:rFonts w:cs="Arial"/>
          <w:color w:val="000000"/>
          <w:sz w:val="24"/>
          <w:szCs w:val="24"/>
        </w:rPr>
        <w:t>Jobseeker’s</w:t>
      </w:r>
      <w:r w:rsidR="000C70FE" w:rsidRPr="00520AAA">
        <w:rPr>
          <w:rFonts w:cs="Arial"/>
          <w:color w:val="000000"/>
          <w:sz w:val="24"/>
          <w:szCs w:val="24"/>
        </w:rPr>
        <w:t xml:space="preserve"> Allowance</w:t>
      </w:r>
      <w:r w:rsidR="0007510E" w:rsidRPr="00520AAA">
        <w:rPr>
          <w:rFonts w:cs="Arial"/>
          <w:color w:val="000000"/>
          <w:sz w:val="24"/>
          <w:szCs w:val="24"/>
        </w:rPr>
        <w:t>, S</w:t>
      </w:r>
      <w:r w:rsidR="000C70FE" w:rsidRPr="00520AAA">
        <w:rPr>
          <w:rFonts w:cs="Arial"/>
          <w:color w:val="000000"/>
          <w:sz w:val="24"/>
          <w:szCs w:val="24"/>
        </w:rPr>
        <w:t>tate Pension Credit</w:t>
      </w:r>
      <w:r w:rsidR="0007510E" w:rsidRPr="00520AAA">
        <w:rPr>
          <w:rFonts w:cs="Arial"/>
          <w:color w:val="000000"/>
          <w:sz w:val="24"/>
          <w:szCs w:val="24"/>
        </w:rPr>
        <w:t xml:space="preserve"> or </w:t>
      </w:r>
      <w:r w:rsidR="00DB1E22" w:rsidRPr="00520AAA">
        <w:rPr>
          <w:rFonts w:cs="Arial"/>
          <w:color w:val="000000"/>
          <w:sz w:val="24"/>
          <w:szCs w:val="24"/>
        </w:rPr>
        <w:t>U</w:t>
      </w:r>
      <w:r w:rsidR="000C70FE" w:rsidRPr="00520AAA">
        <w:rPr>
          <w:rFonts w:cs="Arial"/>
          <w:color w:val="000000"/>
          <w:sz w:val="24"/>
          <w:szCs w:val="24"/>
        </w:rPr>
        <w:t>niversal Credit</w:t>
      </w:r>
    </w:p>
    <w:p w14:paraId="4ED9D4A2" w14:textId="77777777" w:rsidR="00215A8F" w:rsidRPr="00520AAA" w:rsidRDefault="00215A8F" w:rsidP="00215A8F">
      <w:pPr>
        <w:pStyle w:val="MainNums"/>
        <w:numPr>
          <w:ilvl w:val="0"/>
          <w:numId w:val="0"/>
        </w:numPr>
        <w:tabs>
          <w:tab w:val="left" w:pos="567"/>
          <w:tab w:val="left" w:pos="1134"/>
          <w:tab w:val="left" w:pos="1701"/>
          <w:tab w:val="left" w:pos="2268"/>
        </w:tabs>
        <w:spacing w:before="0"/>
        <w:rPr>
          <w:rFonts w:cs="Arial"/>
          <w:color w:val="000000"/>
          <w:sz w:val="24"/>
          <w:szCs w:val="24"/>
        </w:rPr>
      </w:pPr>
    </w:p>
    <w:p w14:paraId="15BF237F" w14:textId="77777777" w:rsidR="00C62746" w:rsidRPr="00520AAA" w:rsidRDefault="00215A8F" w:rsidP="001D59CC">
      <w:pPr>
        <w:pStyle w:val="SubGroup"/>
        <w:tabs>
          <w:tab w:val="left" w:pos="567"/>
          <w:tab w:val="left" w:pos="1134"/>
          <w:tab w:val="left" w:pos="1701"/>
          <w:tab w:val="left" w:pos="2268"/>
        </w:tabs>
        <w:spacing w:before="0"/>
        <w:ind w:left="0" w:firstLine="0"/>
        <w:rPr>
          <w:rFonts w:cs="Arial"/>
          <w:color w:val="000000"/>
          <w:szCs w:val="24"/>
        </w:rPr>
      </w:pPr>
      <w:r w:rsidRPr="00520AAA">
        <w:rPr>
          <w:rFonts w:cs="Arial"/>
          <w:color w:val="000000"/>
          <w:szCs w:val="24"/>
        </w:rPr>
        <w:tab/>
      </w:r>
      <w:r w:rsidR="00C62746" w:rsidRPr="00520AAA">
        <w:rPr>
          <w:rFonts w:cs="Arial"/>
          <w:color w:val="000000"/>
          <w:szCs w:val="24"/>
        </w:rPr>
        <w:t>Qualifying lender</w:t>
      </w:r>
    </w:p>
    <w:p w14:paraId="60C16E0A" w14:textId="77777777" w:rsidR="00215A8F" w:rsidRPr="00520AAA" w:rsidRDefault="00215A8F" w:rsidP="00215A8F">
      <w:pPr>
        <w:pStyle w:val="MainNums"/>
        <w:numPr>
          <w:ilvl w:val="0"/>
          <w:numId w:val="0"/>
        </w:numPr>
        <w:tabs>
          <w:tab w:val="left" w:pos="567"/>
          <w:tab w:val="left" w:pos="1134"/>
          <w:tab w:val="left" w:pos="1701"/>
          <w:tab w:val="left" w:pos="2268"/>
        </w:tabs>
        <w:spacing w:before="0"/>
        <w:rPr>
          <w:rFonts w:cs="Arial"/>
          <w:color w:val="000000"/>
          <w:sz w:val="24"/>
          <w:szCs w:val="24"/>
        </w:rPr>
      </w:pPr>
    </w:p>
    <w:p w14:paraId="77A76A98" w14:textId="77777777" w:rsidR="00C62746" w:rsidRPr="00520AAA" w:rsidRDefault="00215A8F" w:rsidP="00215A8F">
      <w:pPr>
        <w:pStyle w:val="MainNums"/>
        <w:numPr>
          <w:ilvl w:val="0"/>
          <w:numId w:val="0"/>
        </w:numPr>
        <w:tabs>
          <w:tab w:val="left" w:pos="567"/>
          <w:tab w:val="left" w:pos="1134"/>
          <w:tab w:val="left" w:pos="1701"/>
          <w:tab w:val="left" w:pos="2268"/>
        </w:tabs>
        <w:spacing w:before="0"/>
        <w:rPr>
          <w:rFonts w:cs="Arial"/>
          <w:color w:val="000000"/>
          <w:sz w:val="24"/>
          <w:szCs w:val="24"/>
        </w:rPr>
      </w:pPr>
      <w:r w:rsidRPr="00520AAA">
        <w:rPr>
          <w:rFonts w:cs="Arial"/>
          <w:color w:val="000000"/>
          <w:sz w:val="24"/>
          <w:szCs w:val="24"/>
        </w:rPr>
        <w:t>87</w:t>
      </w:r>
      <w:r w:rsidRPr="00520AAA">
        <w:rPr>
          <w:rFonts w:cs="Arial"/>
          <w:color w:val="000000"/>
          <w:sz w:val="24"/>
          <w:szCs w:val="24"/>
        </w:rPr>
        <w:tab/>
      </w:r>
      <w:r w:rsidR="00C62746" w:rsidRPr="00520AAA">
        <w:rPr>
          <w:rFonts w:cs="Arial"/>
          <w:color w:val="000000"/>
          <w:sz w:val="24"/>
          <w:szCs w:val="24"/>
        </w:rPr>
        <w:t xml:space="preserve">Qualifying </w:t>
      </w:r>
      <w:proofErr w:type="gramStart"/>
      <w:r w:rsidR="00C62746" w:rsidRPr="00520AAA">
        <w:rPr>
          <w:rFonts w:cs="Arial"/>
          <w:color w:val="000000"/>
          <w:sz w:val="24"/>
          <w:szCs w:val="24"/>
        </w:rPr>
        <w:t>lender</w:t>
      </w:r>
      <w:proofErr w:type="gramEnd"/>
      <w:r w:rsidR="00C62746" w:rsidRPr="00520AAA">
        <w:rPr>
          <w:rFonts w:cs="Arial"/>
          <w:color w:val="000000"/>
          <w:sz w:val="24"/>
          <w:szCs w:val="24"/>
        </w:rPr>
        <w:t xml:space="preserve"> has the meaning prescribed in legislation</w:t>
      </w:r>
      <w:r w:rsidR="00C62746" w:rsidRPr="00520AAA">
        <w:rPr>
          <w:rFonts w:cs="Arial"/>
          <w:color w:val="000000"/>
          <w:sz w:val="24"/>
          <w:szCs w:val="24"/>
          <w:vertAlign w:val="superscript"/>
        </w:rPr>
        <w:t>1</w:t>
      </w:r>
      <w:r w:rsidR="00C62746" w:rsidRPr="00520AAA">
        <w:rPr>
          <w:rFonts w:cs="Arial"/>
          <w:color w:val="000000"/>
          <w:sz w:val="24"/>
          <w:szCs w:val="24"/>
        </w:rPr>
        <w:t>.</w:t>
      </w:r>
    </w:p>
    <w:p w14:paraId="6CB137CF" w14:textId="77777777" w:rsidR="00215A8F" w:rsidRPr="00520AAA" w:rsidRDefault="00215A8F" w:rsidP="00215A8F">
      <w:pPr>
        <w:pStyle w:val="MainNums"/>
        <w:numPr>
          <w:ilvl w:val="0"/>
          <w:numId w:val="0"/>
        </w:numPr>
        <w:tabs>
          <w:tab w:val="left" w:pos="567"/>
          <w:tab w:val="left" w:pos="1134"/>
          <w:tab w:val="left" w:pos="1701"/>
          <w:tab w:val="left" w:pos="2268"/>
        </w:tabs>
        <w:spacing w:before="0"/>
        <w:rPr>
          <w:rFonts w:cs="Arial"/>
          <w:color w:val="000000"/>
          <w:sz w:val="24"/>
          <w:szCs w:val="24"/>
        </w:rPr>
      </w:pPr>
    </w:p>
    <w:p w14:paraId="65B7044C" w14:textId="77777777" w:rsidR="00C62746" w:rsidRPr="00520AAA" w:rsidRDefault="00C62746" w:rsidP="001D59CC">
      <w:pPr>
        <w:pStyle w:val="Legal"/>
        <w:tabs>
          <w:tab w:val="left" w:pos="567"/>
          <w:tab w:val="left" w:pos="1134"/>
          <w:tab w:val="left" w:pos="1701"/>
          <w:tab w:val="left" w:pos="2268"/>
        </w:tabs>
        <w:ind w:left="0" w:firstLine="0"/>
        <w:rPr>
          <w:rFonts w:ascii="Arial" w:hAnsi="Arial" w:cs="Arial"/>
          <w:color w:val="000000"/>
          <w:szCs w:val="16"/>
        </w:rPr>
      </w:pPr>
      <w:proofErr w:type="gramStart"/>
      <w:r w:rsidRPr="00520AAA">
        <w:rPr>
          <w:rFonts w:ascii="Arial" w:hAnsi="Arial" w:cs="Arial"/>
          <w:color w:val="000000"/>
          <w:szCs w:val="16"/>
        </w:rPr>
        <w:t>1</w:t>
      </w:r>
      <w:r w:rsidR="00215A8F" w:rsidRPr="00520AAA">
        <w:rPr>
          <w:rFonts w:ascii="Arial" w:hAnsi="Arial" w:cs="Arial"/>
          <w:color w:val="000000"/>
          <w:szCs w:val="16"/>
        </w:rPr>
        <w:t xml:space="preserve"> </w:t>
      </w:r>
      <w:r w:rsidRPr="00520AAA">
        <w:rPr>
          <w:rFonts w:ascii="Arial" w:hAnsi="Arial" w:cs="Arial"/>
          <w:color w:val="000000"/>
          <w:szCs w:val="16"/>
        </w:rPr>
        <w:t xml:space="preserve"> WR</w:t>
      </w:r>
      <w:proofErr w:type="gramEnd"/>
      <w:r w:rsidRPr="00520AAA">
        <w:rPr>
          <w:rFonts w:ascii="Arial" w:hAnsi="Arial" w:cs="Arial"/>
          <w:color w:val="000000"/>
          <w:szCs w:val="16"/>
        </w:rPr>
        <w:t xml:space="preserve"> </w:t>
      </w:r>
      <w:r w:rsidR="00E21BF4" w:rsidRPr="00520AAA">
        <w:rPr>
          <w:rFonts w:ascii="Arial" w:hAnsi="Arial" w:cs="Arial"/>
          <w:color w:val="000000"/>
          <w:szCs w:val="16"/>
        </w:rPr>
        <w:t>&amp;</w:t>
      </w:r>
      <w:r w:rsidRPr="00520AAA">
        <w:rPr>
          <w:rFonts w:ascii="Arial" w:hAnsi="Arial" w:cs="Arial"/>
          <w:color w:val="000000"/>
          <w:szCs w:val="16"/>
        </w:rPr>
        <w:t xml:space="preserve"> W </w:t>
      </w:r>
      <w:r w:rsidR="006F4681" w:rsidRPr="00520AAA">
        <w:rPr>
          <w:rFonts w:ascii="Arial" w:hAnsi="Arial" w:cs="Arial"/>
          <w:color w:val="000000"/>
          <w:szCs w:val="16"/>
        </w:rPr>
        <w:t>(NI) Order 16</w:t>
      </w:r>
      <w:r w:rsidRPr="00520AAA">
        <w:rPr>
          <w:rFonts w:ascii="Arial" w:hAnsi="Arial" w:cs="Arial"/>
          <w:color w:val="000000"/>
          <w:szCs w:val="16"/>
        </w:rPr>
        <w:t xml:space="preserve">, </w:t>
      </w:r>
      <w:r w:rsidR="006F4681" w:rsidRPr="00520AAA">
        <w:rPr>
          <w:rFonts w:ascii="Arial" w:hAnsi="Arial" w:cs="Arial"/>
          <w:color w:val="000000"/>
          <w:szCs w:val="16"/>
        </w:rPr>
        <w:t>art</w:t>
      </w:r>
      <w:r w:rsidRPr="00520AAA">
        <w:rPr>
          <w:rFonts w:ascii="Arial" w:hAnsi="Arial" w:cs="Arial"/>
          <w:color w:val="000000"/>
          <w:szCs w:val="16"/>
        </w:rPr>
        <w:t xml:space="preserve"> </w:t>
      </w:r>
      <w:r w:rsidR="006F4681" w:rsidRPr="00520AAA">
        <w:rPr>
          <w:rFonts w:ascii="Arial" w:hAnsi="Arial" w:cs="Arial"/>
          <w:color w:val="000000"/>
          <w:szCs w:val="16"/>
        </w:rPr>
        <w:t>14</w:t>
      </w:r>
      <w:r w:rsidRPr="00520AAA">
        <w:rPr>
          <w:rFonts w:ascii="Arial" w:hAnsi="Arial" w:cs="Arial"/>
          <w:color w:val="000000"/>
          <w:szCs w:val="16"/>
        </w:rPr>
        <w:t>(7)</w:t>
      </w:r>
    </w:p>
    <w:p w14:paraId="392CBA71" w14:textId="77777777" w:rsidR="00215A8F" w:rsidRPr="00520AAA" w:rsidRDefault="00215A8F" w:rsidP="00215A8F">
      <w:pPr>
        <w:rPr>
          <w:color w:val="000000"/>
          <w:sz w:val="24"/>
        </w:rPr>
      </w:pPr>
    </w:p>
    <w:p w14:paraId="03F94AEF" w14:textId="77777777" w:rsidR="009851B2" w:rsidRPr="00520AAA" w:rsidRDefault="00215A8F" w:rsidP="001D59CC">
      <w:pPr>
        <w:pStyle w:val="SubGroup"/>
        <w:tabs>
          <w:tab w:val="left" w:pos="567"/>
          <w:tab w:val="left" w:pos="1134"/>
          <w:tab w:val="left" w:pos="1701"/>
          <w:tab w:val="left" w:pos="2268"/>
        </w:tabs>
        <w:spacing w:before="0"/>
        <w:ind w:left="0" w:firstLine="0"/>
        <w:rPr>
          <w:rFonts w:cs="Arial"/>
          <w:color w:val="000000"/>
          <w:szCs w:val="24"/>
        </w:rPr>
      </w:pPr>
      <w:r w:rsidRPr="00520AAA">
        <w:rPr>
          <w:rFonts w:cs="Arial"/>
          <w:color w:val="000000"/>
          <w:szCs w:val="24"/>
        </w:rPr>
        <w:tab/>
      </w:r>
      <w:r w:rsidR="009851B2" w:rsidRPr="00520AAA">
        <w:rPr>
          <w:rFonts w:cs="Arial"/>
          <w:color w:val="000000"/>
          <w:szCs w:val="24"/>
        </w:rPr>
        <w:t>Qualifying young person</w:t>
      </w:r>
    </w:p>
    <w:p w14:paraId="0DBC6A0D" w14:textId="77777777" w:rsidR="00215A8F" w:rsidRPr="00520AAA" w:rsidRDefault="00215A8F" w:rsidP="00215A8F">
      <w:pPr>
        <w:pStyle w:val="MainNums"/>
        <w:numPr>
          <w:ilvl w:val="0"/>
          <w:numId w:val="0"/>
        </w:numPr>
        <w:tabs>
          <w:tab w:val="left" w:pos="567"/>
          <w:tab w:val="left" w:pos="1134"/>
          <w:tab w:val="left" w:pos="1701"/>
          <w:tab w:val="left" w:pos="2268"/>
        </w:tabs>
        <w:spacing w:before="0"/>
        <w:rPr>
          <w:rFonts w:cs="Arial"/>
          <w:color w:val="000000"/>
          <w:sz w:val="24"/>
          <w:szCs w:val="24"/>
        </w:rPr>
      </w:pPr>
    </w:p>
    <w:p w14:paraId="103D232E" w14:textId="77777777" w:rsidR="009851B2" w:rsidRPr="00520AAA" w:rsidRDefault="00215A8F" w:rsidP="00215A8F">
      <w:pPr>
        <w:pStyle w:val="MainNums"/>
        <w:numPr>
          <w:ilvl w:val="0"/>
          <w:numId w:val="0"/>
        </w:numPr>
        <w:tabs>
          <w:tab w:val="left" w:pos="567"/>
          <w:tab w:val="left" w:pos="1134"/>
          <w:tab w:val="left" w:pos="1701"/>
          <w:tab w:val="left" w:pos="2268"/>
        </w:tabs>
        <w:spacing w:before="0"/>
        <w:rPr>
          <w:rFonts w:cs="Arial"/>
          <w:color w:val="000000"/>
          <w:sz w:val="24"/>
          <w:szCs w:val="24"/>
        </w:rPr>
      </w:pPr>
      <w:r w:rsidRPr="00520AAA">
        <w:rPr>
          <w:rFonts w:cs="Arial"/>
          <w:color w:val="000000"/>
          <w:sz w:val="24"/>
          <w:szCs w:val="24"/>
        </w:rPr>
        <w:t>88</w:t>
      </w:r>
      <w:r w:rsidRPr="00520AAA">
        <w:rPr>
          <w:rFonts w:cs="Arial"/>
          <w:color w:val="000000"/>
          <w:sz w:val="24"/>
          <w:szCs w:val="24"/>
        </w:rPr>
        <w:tab/>
      </w:r>
      <w:r w:rsidR="009851B2" w:rsidRPr="00520AAA">
        <w:rPr>
          <w:rFonts w:cs="Arial"/>
          <w:color w:val="000000"/>
          <w:sz w:val="24"/>
          <w:szCs w:val="24"/>
        </w:rPr>
        <w:t>Qualifying young person is prescribed in regulations</w:t>
      </w:r>
      <w:r w:rsidR="009851B2" w:rsidRPr="00520AAA">
        <w:rPr>
          <w:rFonts w:cs="Arial"/>
          <w:color w:val="000000"/>
          <w:sz w:val="24"/>
          <w:szCs w:val="24"/>
          <w:vertAlign w:val="superscript"/>
        </w:rPr>
        <w:t>1</w:t>
      </w:r>
      <w:r w:rsidR="009851B2" w:rsidRPr="00520AAA">
        <w:rPr>
          <w:rFonts w:cs="Arial"/>
          <w:color w:val="000000"/>
          <w:sz w:val="24"/>
          <w:szCs w:val="24"/>
        </w:rPr>
        <w:t>.</w:t>
      </w:r>
    </w:p>
    <w:p w14:paraId="147B66DE" w14:textId="77777777" w:rsidR="00215A8F" w:rsidRPr="00520AAA" w:rsidRDefault="00215A8F" w:rsidP="00215A8F">
      <w:pPr>
        <w:pStyle w:val="MainNums"/>
        <w:numPr>
          <w:ilvl w:val="0"/>
          <w:numId w:val="0"/>
        </w:numPr>
        <w:tabs>
          <w:tab w:val="left" w:pos="567"/>
          <w:tab w:val="left" w:pos="1134"/>
          <w:tab w:val="left" w:pos="1701"/>
          <w:tab w:val="left" w:pos="2268"/>
        </w:tabs>
        <w:spacing w:before="0"/>
        <w:rPr>
          <w:rFonts w:cs="Arial"/>
          <w:color w:val="000000"/>
          <w:sz w:val="24"/>
          <w:szCs w:val="24"/>
        </w:rPr>
      </w:pPr>
    </w:p>
    <w:p w14:paraId="5D260D3E" w14:textId="77777777" w:rsidR="009851B2" w:rsidRPr="00520AAA" w:rsidRDefault="009851B2" w:rsidP="001D59CC">
      <w:pPr>
        <w:pStyle w:val="Legal"/>
        <w:tabs>
          <w:tab w:val="left" w:pos="567"/>
          <w:tab w:val="left" w:pos="1134"/>
          <w:tab w:val="left" w:pos="1701"/>
          <w:tab w:val="left" w:pos="2268"/>
        </w:tabs>
        <w:ind w:left="0" w:firstLine="0"/>
        <w:rPr>
          <w:rFonts w:ascii="Arial" w:hAnsi="Arial" w:cs="Arial"/>
          <w:color w:val="000000"/>
          <w:szCs w:val="16"/>
        </w:rPr>
      </w:pPr>
      <w:proofErr w:type="gramStart"/>
      <w:r w:rsidRPr="00520AAA">
        <w:rPr>
          <w:rFonts w:ascii="Arial" w:hAnsi="Arial" w:cs="Arial"/>
          <w:color w:val="000000"/>
          <w:szCs w:val="16"/>
        </w:rPr>
        <w:t>1</w:t>
      </w:r>
      <w:r w:rsidR="00215A8F" w:rsidRPr="00520AAA">
        <w:rPr>
          <w:rFonts w:ascii="Arial" w:hAnsi="Arial" w:cs="Arial"/>
          <w:color w:val="000000"/>
          <w:szCs w:val="16"/>
        </w:rPr>
        <w:t xml:space="preserve"> </w:t>
      </w:r>
      <w:r w:rsidRPr="00520AAA">
        <w:rPr>
          <w:rFonts w:ascii="Arial" w:hAnsi="Arial" w:cs="Arial"/>
          <w:color w:val="000000"/>
          <w:szCs w:val="16"/>
        </w:rPr>
        <w:t xml:space="preserve"> SS</w:t>
      </w:r>
      <w:proofErr w:type="gramEnd"/>
      <w:r w:rsidRPr="00520AAA">
        <w:rPr>
          <w:rFonts w:ascii="Arial" w:hAnsi="Arial" w:cs="Arial"/>
          <w:color w:val="000000"/>
          <w:szCs w:val="16"/>
        </w:rPr>
        <w:t xml:space="preserve"> C&amp;B </w:t>
      </w:r>
      <w:r w:rsidR="006F4681" w:rsidRPr="00520AAA">
        <w:rPr>
          <w:rFonts w:ascii="Arial" w:hAnsi="Arial" w:cs="Arial"/>
          <w:color w:val="000000"/>
          <w:szCs w:val="16"/>
        </w:rPr>
        <w:t xml:space="preserve">(NI) </w:t>
      </w:r>
      <w:r w:rsidRPr="00520AAA">
        <w:rPr>
          <w:rFonts w:ascii="Arial" w:hAnsi="Arial" w:cs="Arial"/>
          <w:color w:val="000000"/>
          <w:szCs w:val="16"/>
        </w:rPr>
        <w:t>Act</w:t>
      </w:r>
      <w:r w:rsidR="0018392F" w:rsidRPr="00520AAA">
        <w:rPr>
          <w:rFonts w:ascii="Arial" w:hAnsi="Arial" w:cs="Arial"/>
          <w:color w:val="000000"/>
          <w:szCs w:val="16"/>
        </w:rPr>
        <w:t xml:space="preserve"> </w:t>
      </w:r>
      <w:r w:rsidRPr="00520AAA">
        <w:rPr>
          <w:rFonts w:ascii="Arial" w:hAnsi="Arial" w:cs="Arial"/>
          <w:color w:val="000000"/>
          <w:szCs w:val="16"/>
        </w:rPr>
        <w:t>92, s</w:t>
      </w:r>
      <w:r w:rsidR="006F4681" w:rsidRPr="00520AAA">
        <w:rPr>
          <w:rFonts w:ascii="Arial" w:hAnsi="Arial" w:cs="Arial"/>
          <w:color w:val="000000"/>
          <w:szCs w:val="16"/>
        </w:rPr>
        <w:t xml:space="preserve">ec </w:t>
      </w:r>
      <w:r w:rsidRPr="00520AAA">
        <w:rPr>
          <w:rFonts w:ascii="Arial" w:hAnsi="Arial" w:cs="Arial"/>
          <w:color w:val="000000"/>
          <w:szCs w:val="16"/>
        </w:rPr>
        <w:t>1</w:t>
      </w:r>
      <w:r w:rsidR="006F4681" w:rsidRPr="00520AAA">
        <w:rPr>
          <w:rFonts w:ascii="Arial" w:hAnsi="Arial" w:cs="Arial"/>
          <w:color w:val="000000"/>
          <w:szCs w:val="16"/>
        </w:rPr>
        <w:t>38</w:t>
      </w:r>
      <w:r w:rsidRPr="00520AAA">
        <w:rPr>
          <w:rFonts w:ascii="Arial" w:hAnsi="Arial" w:cs="Arial"/>
          <w:color w:val="000000"/>
          <w:szCs w:val="16"/>
        </w:rPr>
        <w:t xml:space="preserve">; </w:t>
      </w:r>
      <w:r w:rsidR="00215A8F" w:rsidRPr="00520AAA">
        <w:rPr>
          <w:rFonts w:ascii="Arial" w:hAnsi="Arial" w:cs="Arial"/>
          <w:color w:val="000000"/>
          <w:szCs w:val="16"/>
        </w:rPr>
        <w:t xml:space="preserve"> </w:t>
      </w:r>
      <w:r w:rsidRPr="00520AAA">
        <w:rPr>
          <w:rFonts w:ascii="Arial" w:hAnsi="Arial" w:cs="Arial"/>
          <w:color w:val="000000"/>
          <w:szCs w:val="16"/>
        </w:rPr>
        <w:t>SPC Regs</w:t>
      </w:r>
      <w:r w:rsidR="006F4681" w:rsidRPr="00520AAA">
        <w:rPr>
          <w:rFonts w:ascii="Arial" w:hAnsi="Arial" w:cs="Arial"/>
          <w:color w:val="000000"/>
          <w:szCs w:val="16"/>
        </w:rPr>
        <w:t xml:space="preserve"> (NI)</w:t>
      </w:r>
      <w:r w:rsidRPr="00520AAA">
        <w:rPr>
          <w:rFonts w:ascii="Arial" w:hAnsi="Arial" w:cs="Arial"/>
          <w:color w:val="000000"/>
          <w:szCs w:val="16"/>
        </w:rPr>
        <w:t xml:space="preserve">, reg 4A; </w:t>
      </w:r>
      <w:r w:rsidR="00215A8F" w:rsidRPr="00520AAA">
        <w:rPr>
          <w:rFonts w:ascii="Arial" w:hAnsi="Arial" w:cs="Arial"/>
          <w:color w:val="000000"/>
          <w:szCs w:val="16"/>
        </w:rPr>
        <w:t xml:space="preserve"> </w:t>
      </w:r>
      <w:r w:rsidR="00DB1E22" w:rsidRPr="00520AAA">
        <w:rPr>
          <w:rFonts w:ascii="Arial" w:hAnsi="Arial" w:cs="Arial"/>
          <w:color w:val="000000"/>
          <w:szCs w:val="16"/>
        </w:rPr>
        <w:t>U</w:t>
      </w:r>
      <w:r w:rsidR="006F4681" w:rsidRPr="00520AAA">
        <w:rPr>
          <w:rFonts w:ascii="Arial" w:hAnsi="Arial" w:cs="Arial"/>
          <w:color w:val="000000"/>
          <w:szCs w:val="16"/>
        </w:rPr>
        <w:t xml:space="preserve">C </w:t>
      </w:r>
      <w:r w:rsidRPr="00520AAA">
        <w:rPr>
          <w:rFonts w:ascii="Arial" w:hAnsi="Arial" w:cs="Arial"/>
          <w:color w:val="000000"/>
          <w:szCs w:val="16"/>
        </w:rPr>
        <w:t>Regs</w:t>
      </w:r>
      <w:r w:rsidR="00215A8F" w:rsidRPr="00520AAA">
        <w:rPr>
          <w:rFonts w:ascii="Arial" w:hAnsi="Arial" w:cs="Arial"/>
          <w:color w:val="000000"/>
          <w:szCs w:val="16"/>
        </w:rPr>
        <w:t xml:space="preserve"> (NI)</w:t>
      </w:r>
      <w:r w:rsidR="001A28EF">
        <w:rPr>
          <w:rFonts w:ascii="Arial" w:hAnsi="Arial" w:cs="Arial"/>
          <w:color w:val="000000"/>
          <w:szCs w:val="16"/>
        </w:rPr>
        <w:t xml:space="preserve"> 16</w:t>
      </w:r>
      <w:r w:rsidRPr="00520AAA">
        <w:rPr>
          <w:rFonts w:ascii="Arial" w:hAnsi="Arial" w:cs="Arial"/>
          <w:color w:val="000000"/>
          <w:szCs w:val="16"/>
        </w:rPr>
        <w:t xml:space="preserve">, reg </w:t>
      </w:r>
      <w:r w:rsidR="006F4681" w:rsidRPr="00520AAA">
        <w:rPr>
          <w:rFonts w:ascii="Arial" w:hAnsi="Arial" w:cs="Arial"/>
          <w:color w:val="000000"/>
          <w:szCs w:val="16"/>
        </w:rPr>
        <w:t>6</w:t>
      </w:r>
    </w:p>
    <w:p w14:paraId="17D6DF03" w14:textId="77777777" w:rsidR="00215A8F" w:rsidRPr="00520AAA" w:rsidRDefault="00215A8F" w:rsidP="00215A8F">
      <w:pPr>
        <w:rPr>
          <w:color w:val="000000"/>
          <w:sz w:val="24"/>
        </w:rPr>
      </w:pPr>
    </w:p>
    <w:p w14:paraId="2936479D" w14:textId="77777777" w:rsidR="009851B2" w:rsidRPr="00520AAA" w:rsidRDefault="00944CB0" w:rsidP="001D59CC">
      <w:pPr>
        <w:pStyle w:val="SubGroup"/>
        <w:tabs>
          <w:tab w:val="left" w:pos="567"/>
          <w:tab w:val="left" w:pos="1134"/>
          <w:tab w:val="left" w:pos="1701"/>
          <w:tab w:val="left" w:pos="2268"/>
        </w:tabs>
        <w:spacing w:before="0"/>
        <w:ind w:left="0" w:firstLine="0"/>
        <w:rPr>
          <w:rFonts w:cs="Arial"/>
          <w:color w:val="000000"/>
          <w:szCs w:val="24"/>
        </w:rPr>
      </w:pPr>
      <w:r>
        <w:rPr>
          <w:rFonts w:cs="Arial"/>
          <w:color w:val="000000"/>
          <w:szCs w:val="24"/>
        </w:rPr>
        <w:br w:type="page"/>
      </w:r>
      <w:r w:rsidR="00215A8F" w:rsidRPr="00520AAA">
        <w:rPr>
          <w:rFonts w:cs="Arial"/>
          <w:color w:val="000000"/>
          <w:szCs w:val="24"/>
        </w:rPr>
        <w:lastRenderedPageBreak/>
        <w:tab/>
      </w:r>
      <w:r w:rsidR="009851B2" w:rsidRPr="00520AAA">
        <w:rPr>
          <w:rFonts w:cs="Arial"/>
          <w:color w:val="000000"/>
          <w:szCs w:val="24"/>
        </w:rPr>
        <w:t>Relevant accommodation</w:t>
      </w:r>
    </w:p>
    <w:p w14:paraId="22661D7D" w14:textId="77777777" w:rsidR="00215A8F" w:rsidRPr="00520AAA" w:rsidRDefault="00215A8F" w:rsidP="00215A8F">
      <w:pPr>
        <w:pStyle w:val="MainNums"/>
        <w:numPr>
          <w:ilvl w:val="0"/>
          <w:numId w:val="0"/>
        </w:numPr>
        <w:tabs>
          <w:tab w:val="left" w:pos="567"/>
          <w:tab w:val="left" w:pos="1134"/>
          <w:tab w:val="left" w:pos="1701"/>
          <w:tab w:val="left" w:pos="2268"/>
        </w:tabs>
        <w:spacing w:before="0"/>
        <w:rPr>
          <w:rFonts w:cs="Arial"/>
          <w:color w:val="000000"/>
          <w:sz w:val="24"/>
          <w:szCs w:val="24"/>
        </w:rPr>
      </w:pPr>
    </w:p>
    <w:p w14:paraId="42861AE1" w14:textId="77777777" w:rsidR="008D43D2" w:rsidRPr="00520AAA" w:rsidRDefault="00215A8F" w:rsidP="00215A8F">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89</w:t>
      </w:r>
      <w:r w:rsidRPr="00520AAA">
        <w:rPr>
          <w:rFonts w:cs="Arial"/>
          <w:color w:val="000000"/>
          <w:sz w:val="24"/>
          <w:szCs w:val="24"/>
        </w:rPr>
        <w:tab/>
      </w:r>
      <w:r w:rsidR="009851B2" w:rsidRPr="00520AAA">
        <w:rPr>
          <w:rFonts w:cs="Arial"/>
          <w:color w:val="000000"/>
          <w:sz w:val="24"/>
          <w:szCs w:val="24"/>
        </w:rPr>
        <w:t>Relevant accommodation is</w:t>
      </w:r>
      <w:r w:rsidR="00670CEF" w:rsidRPr="00520AAA">
        <w:rPr>
          <w:rFonts w:cs="Arial"/>
          <w:color w:val="000000"/>
          <w:sz w:val="24"/>
          <w:szCs w:val="24"/>
        </w:rPr>
        <w:t xml:space="preserve"> the accommodation the claimant </w:t>
      </w:r>
      <w:proofErr w:type="gramStart"/>
      <w:r w:rsidR="00670CEF" w:rsidRPr="00520AAA">
        <w:rPr>
          <w:rFonts w:cs="Arial"/>
          <w:color w:val="000000"/>
          <w:sz w:val="24"/>
          <w:szCs w:val="24"/>
        </w:rPr>
        <w:t>occupies, or</w:t>
      </w:r>
      <w:proofErr w:type="gramEnd"/>
      <w:r w:rsidR="00670CEF" w:rsidRPr="00520AAA">
        <w:rPr>
          <w:rFonts w:cs="Arial"/>
          <w:color w:val="000000"/>
          <w:sz w:val="24"/>
          <w:szCs w:val="24"/>
        </w:rPr>
        <w:t xml:space="preserve"> is treated as occupying as their home.</w:t>
      </w:r>
    </w:p>
    <w:p w14:paraId="2DC1F4BE" w14:textId="77777777" w:rsidR="00215A8F" w:rsidRPr="00520AAA" w:rsidRDefault="00215A8F" w:rsidP="00215A8F">
      <w:pPr>
        <w:pStyle w:val="MainNums"/>
        <w:numPr>
          <w:ilvl w:val="0"/>
          <w:numId w:val="0"/>
        </w:numPr>
        <w:tabs>
          <w:tab w:val="left" w:pos="567"/>
          <w:tab w:val="left" w:pos="1134"/>
          <w:tab w:val="left" w:pos="1701"/>
          <w:tab w:val="left" w:pos="2268"/>
        </w:tabs>
        <w:spacing w:before="0"/>
        <w:rPr>
          <w:rFonts w:cs="Arial"/>
          <w:color w:val="000000"/>
          <w:sz w:val="24"/>
          <w:szCs w:val="24"/>
        </w:rPr>
      </w:pPr>
    </w:p>
    <w:p w14:paraId="04D6F00C" w14:textId="77777777" w:rsidR="003F6694" w:rsidRPr="00520AAA" w:rsidRDefault="005767FE" w:rsidP="00215A8F">
      <w:pPr>
        <w:pStyle w:val="MainNums"/>
        <w:numPr>
          <w:ilvl w:val="0"/>
          <w:numId w:val="0"/>
        </w:numPr>
        <w:tabs>
          <w:tab w:val="left" w:pos="567"/>
          <w:tab w:val="left" w:pos="1134"/>
          <w:tab w:val="left" w:pos="1701"/>
          <w:tab w:val="left" w:pos="2268"/>
        </w:tabs>
        <w:spacing w:before="0"/>
        <w:rPr>
          <w:rFonts w:cs="Arial"/>
          <w:color w:val="000000"/>
          <w:sz w:val="24"/>
          <w:szCs w:val="24"/>
        </w:rPr>
      </w:pPr>
      <w:r w:rsidRPr="00520AAA">
        <w:rPr>
          <w:rFonts w:cs="Arial"/>
          <w:color w:val="000000"/>
          <w:sz w:val="24"/>
          <w:szCs w:val="24"/>
        </w:rPr>
        <w:tab/>
      </w:r>
      <w:r w:rsidR="003F6694" w:rsidRPr="00520AAA">
        <w:rPr>
          <w:rFonts w:cs="Arial"/>
          <w:color w:val="000000"/>
          <w:sz w:val="24"/>
          <w:szCs w:val="24"/>
        </w:rPr>
        <w:t>9</w:t>
      </w:r>
      <w:r w:rsidR="00895D75" w:rsidRPr="00520AAA">
        <w:rPr>
          <w:rFonts w:cs="Arial"/>
          <w:color w:val="000000"/>
          <w:sz w:val="24"/>
          <w:szCs w:val="24"/>
        </w:rPr>
        <w:t>0</w:t>
      </w:r>
      <w:r w:rsidR="008B7CAD" w:rsidRPr="00520AAA">
        <w:rPr>
          <w:rFonts w:cs="Arial"/>
          <w:color w:val="000000"/>
          <w:sz w:val="24"/>
          <w:szCs w:val="24"/>
        </w:rPr>
        <w:t xml:space="preserve"> </w:t>
      </w:r>
      <w:proofErr w:type="gramStart"/>
      <w:r w:rsidR="004A706F" w:rsidRPr="00520AAA">
        <w:rPr>
          <w:rFonts w:cs="Arial"/>
          <w:color w:val="000000"/>
          <w:sz w:val="24"/>
          <w:szCs w:val="24"/>
        </w:rPr>
        <w:t>spare</w:t>
      </w:r>
      <w:proofErr w:type="gramEnd"/>
    </w:p>
    <w:p w14:paraId="44C3B9BA" w14:textId="77777777" w:rsidR="00215A8F" w:rsidRPr="00520AAA" w:rsidRDefault="00215A8F" w:rsidP="00215A8F">
      <w:pPr>
        <w:pStyle w:val="MainNums"/>
        <w:numPr>
          <w:ilvl w:val="0"/>
          <w:numId w:val="0"/>
        </w:numPr>
        <w:tabs>
          <w:tab w:val="left" w:pos="567"/>
          <w:tab w:val="left" w:pos="1134"/>
          <w:tab w:val="left" w:pos="1701"/>
          <w:tab w:val="left" w:pos="2268"/>
        </w:tabs>
        <w:spacing w:before="0"/>
        <w:rPr>
          <w:rFonts w:cs="Arial"/>
          <w:color w:val="000000"/>
          <w:sz w:val="24"/>
          <w:szCs w:val="24"/>
        </w:rPr>
      </w:pPr>
    </w:p>
    <w:p w14:paraId="23B8E558" w14:textId="77777777" w:rsidR="00017D25" w:rsidRPr="00520AAA" w:rsidRDefault="00215A8F" w:rsidP="001D59CC">
      <w:pPr>
        <w:pStyle w:val="Topic"/>
        <w:tabs>
          <w:tab w:val="left" w:pos="567"/>
          <w:tab w:val="left" w:pos="1134"/>
          <w:tab w:val="left" w:pos="1701"/>
          <w:tab w:val="left" w:pos="2268"/>
        </w:tabs>
        <w:spacing w:before="0"/>
        <w:ind w:left="0" w:firstLine="0"/>
        <w:rPr>
          <w:rFonts w:cs="Arial"/>
          <w:color w:val="000000"/>
          <w:szCs w:val="24"/>
        </w:rPr>
      </w:pPr>
      <w:r w:rsidRPr="00520AAA">
        <w:rPr>
          <w:rFonts w:cs="Arial"/>
          <w:color w:val="000000"/>
          <w:szCs w:val="24"/>
        </w:rPr>
        <w:tab/>
      </w:r>
      <w:r w:rsidR="00017D25" w:rsidRPr="00520AAA">
        <w:rPr>
          <w:rFonts w:cs="Arial"/>
          <w:color w:val="000000"/>
          <w:szCs w:val="24"/>
        </w:rPr>
        <w:t>Meaning of owner-occupier payments</w:t>
      </w:r>
    </w:p>
    <w:p w14:paraId="07433378" w14:textId="77777777" w:rsidR="00215A8F" w:rsidRPr="00520AAA" w:rsidRDefault="00215A8F" w:rsidP="001D59CC">
      <w:pPr>
        <w:pStyle w:val="SubGroup"/>
        <w:tabs>
          <w:tab w:val="left" w:pos="567"/>
          <w:tab w:val="left" w:pos="1134"/>
          <w:tab w:val="left" w:pos="1701"/>
          <w:tab w:val="left" w:pos="2268"/>
        </w:tabs>
        <w:spacing w:before="0"/>
        <w:ind w:left="0" w:firstLine="0"/>
        <w:rPr>
          <w:rFonts w:cs="Arial"/>
          <w:b w:val="0"/>
          <w:color w:val="000000"/>
          <w:szCs w:val="24"/>
        </w:rPr>
      </w:pPr>
    </w:p>
    <w:p w14:paraId="381A358C" w14:textId="77777777" w:rsidR="00017D25" w:rsidRPr="00520AAA" w:rsidRDefault="00215A8F" w:rsidP="001D59CC">
      <w:pPr>
        <w:pStyle w:val="SubGroup"/>
        <w:tabs>
          <w:tab w:val="left" w:pos="567"/>
          <w:tab w:val="left" w:pos="1134"/>
          <w:tab w:val="left" w:pos="1701"/>
          <w:tab w:val="left" w:pos="2268"/>
        </w:tabs>
        <w:spacing w:before="0"/>
        <w:ind w:left="0" w:firstLine="0"/>
        <w:rPr>
          <w:rFonts w:cs="Arial"/>
          <w:color w:val="000000"/>
          <w:szCs w:val="24"/>
        </w:rPr>
      </w:pPr>
      <w:r w:rsidRPr="00520AAA">
        <w:rPr>
          <w:rFonts w:cs="Arial"/>
          <w:color w:val="000000"/>
          <w:szCs w:val="24"/>
        </w:rPr>
        <w:tab/>
      </w:r>
      <w:r w:rsidR="00DB1E22" w:rsidRPr="00520AAA">
        <w:rPr>
          <w:rFonts w:cs="Arial"/>
          <w:color w:val="000000"/>
          <w:szCs w:val="24"/>
        </w:rPr>
        <w:t>U</w:t>
      </w:r>
      <w:r w:rsidR="006F4681" w:rsidRPr="00520AAA">
        <w:rPr>
          <w:rFonts w:cs="Arial"/>
          <w:color w:val="000000"/>
          <w:szCs w:val="24"/>
        </w:rPr>
        <w:t xml:space="preserve">niversal Credit </w:t>
      </w:r>
      <w:r w:rsidR="00017D25" w:rsidRPr="00520AAA">
        <w:rPr>
          <w:rFonts w:cs="Arial"/>
          <w:color w:val="000000"/>
          <w:szCs w:val="24"/>
        </w:rPr>
        <w:t>claimants</w:t>
      </w:r>
    </w:p>
    <w:p w14:paraId="6085031D" w14:textId="77777777" w:rsidR="00215A8F" w:rsidRPr="00520AAA" w:rsidRDefault="00215A8F" w:rsidP="00215A8F">
      <w:pPr>
        <w:pStyle w:val="MainNums"/>
        <w:numPr>
          <w:ilvl w:val="0"/>
          <w:numId w:val="0"/>
        </w:numPr>
        <w:tabs>
          <w:tab w:val="left" w:pos="567"/>
          <w:tab w:val="left" w:pos="1134"/>
          <w:tab w:val="left" w:pos="1701"/>
          <w:tab w:val="left" w:pos="2268"/>
        </w:tabs>
        <w:spacing w:before="0"/>
        <w:rPr>
          <w:rFonts w:cs="Arial"/>
          <w:color w:val="000000"/>
          <w:sz w:val="24"/>
          <w:szCs w:val="24"/>
        </w:rPr>
      </w:pPr>
    </w:p>
    <w:p w14:paraId="69D565C5" w14:textId="77777777" w:rsidR="00017D25" w:rsidRPr="00520AAA" w:rsidRDefault="00215A8F" w:rsidP="00215A8F">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91</w:t>
      </w:r>
      <w:r w:rsidRPr="00520AAA">
        <w:rPr>
          <w:rFonts w:cs="Arial"/>
          <w:color w:val="000000"/>
          <w:sz w:val="24"/>
          <w:szCs w:val="24"/>
        </w:rPr>
        <w:tab/>
      </w:r>
      <w:r w:rsidR="00017D25" w:rsidRPr="00520AAA">
        <w:rPr>
          <w:rFonts w:cs="Arial"/>
          <w:color w:val="000000"/>
          <w:sz w:val="24"/>
          <w:szCs w:val="24"/>
        </w:rPr>
        <w:t xml:space="preserve">For </w:t>
      </w:r>
      <w:r w:rsidR="00DB1E22" w:rsidRPr="00520AAA">
        <w:rPr>
          <w:rFonts w:cs="Arial"/>
          <w:color w:val="000000"/>
          <w:sz w:val="24"/>
          <w:szCs w:val="24"/>
        </w:rPr>
        <w:t>U</w:t>
      </w:r>
      <w:r w:rsidR="006F4681" w:rsidRPr="00520AAA">
        <w:rPr>
          <w:rFonts w:cs="Arial"/>
          <w:color w:val="000000"/>
          <w:sz w:val="24"/>
          <w:szCs w:val="24"/>
        </w:rPr>
        <w:t xml:space="preserve">niversal Credit </w:t>
      </w:r>
      <w:r w:rsidR="00017D25" w:rsidRPr="00520AAA">
        <w:rPr>
          <w:rFonts w:cs="Arial"/>
          <w:color w:val="000000"/>
          <w:sz w:val="24"/>
          <w:szCs w:val="24"/>
        </w:rPr>
        <w:t>claimants, owner-occupier payments means</w:t>
      </w:r>
      <w:r w:rsidR="00017D25" w:rsidRPr="00520AAA">
        <w:rPr>
          <w:rFonts w:cs="Arial"/>
          <w:color w:val="000000"/>
          <w:sz w:val="24"/>
          <w:szCs w:val="24"/>
          <w:vertAlign w:val="superscript"/>
        </w:rPr>
        <w:t>1</w:t>
      </w:r>
    </w:p>
    <w:p w14:paraId="3AAE2888" w14:textId="77777777" w:rsidR="00215A8F" w:rsidRPr="00520AAA" w:rsidRDefault="00215A8F" w:rsidP="00215A8F">
      <w:pPr>
        <w:pStyle w:val="Indent1"/>
        <w:numPr>
          <w:ilvl w:val="0"/>
          <w:numId w:val="0"/>
        </w:numPr>
        <w:tabs>
          <w:tab w:val="left" w:pos="1134"/>
          <w:tab w:val="left" w:pos="1701"/>
          <w:tab w:val="left" w:pos="2268"/>
        </w:tabs>
        <w:rPr>
          <w:rFonts w:cs="Arial"/>
          <w:color w:val="000000"/>
          <w:sz w:val="24"/>
        </w:rPr>
      </w:pPr>
    </w:p>
    <w:p w14:paraId="4655CDCF" w14:textId="77777777" w:rsidR="00017D25" w:rsidRPr="00520AAA" w:rsidRDefault="00215A8F" w:rsidP="00215A8F">
      <w:pPr>
        <w:pStyle w:val="Indent1"/>
        <w:numPr>
          <w:ilvl w:val="0"/>
          <w:numId w:val="0"/>
        </w:numPr>
        <w:tabs>
          <w:tab w:val="left" w:pos="567"/>
          <w:tab w:val="left" w:pos="1134"/>
          <w:tab w:val="left" w:pos="1701"/>
          <w:tab w:val="left" w:pos="2268"/>
        </w:tabs>
        <w:ind w:left="1134" w:hanging="1134"/>
        <w:rPr>
          <w:rFonts w:cs="Arial"/>
          <w:b/>
          <w:color w:val="000000"/>
          <w:sz w:val="24"/>
        </w:rPr>
      </w:pPr>
      <w:r w:rsidRPr="00520AAA">
        <w:rPr>
          <w:rFonts w:cs="Arial"/>
          <w:color w:val="000000"/>
          <w:sz w:val="24"/>
        </w:rPr>
        <w:tab/>
      </w:r>
      <w:r w:rsidRPr="00520AAA">
        <w:rPr>
          <w:rFonts w:cs="Arial"/>
          <w:b/>
          <w:color w:val="000000"/>
          <w:sz w:val="24"/>
        </w:rPr>
        <w:t>1.</w:t>
      </w:r>
      <w:r w:rsidRPr="00520AAA">
        <w:rPr>
          <w:rFonts w:cs="Arial"/>
          <w:b/>
          <w:color w:val="000000"/>
          <w:sz w:val="24"/>
        </w:rPr>
        <w:tab/>
      </w:r>
      <w:r w:rsidR="00017D25" w:rsidRPr="00520AAA">
        <w:rPr>
          <w:rFonts w:cs="Arial"/>
          <w:color w:val="000000"/>
          <w:sz w:val="24"/>
        </w:rPr>
        <w:t xml:space="preserve">payments of interest on a </w:t>
      </w:r>
      <w:r w:rsidR="000E51F4" w:rsidRPr="00520AAA">
        <w:rPr>
          <w:rFonts w:cs="Arial"/>
          <w:color w:val="000000"/>
          <w:sz w:val="24"/>
        </w:rPr>
        <w:t xml:space="preserve">qualifying </w:t>
      </w:r>
      <w:r w:rsidR="00017D25" w:rsidRPr="00520AAA">
        <w:rPr>
          <w:rFonts w:cs="Arial"/>
          <w:color w:val="000000"/>
          <w:sz w:val="24"/>
        </w:rPr>
        <w:t xml:space="preserve">loan (see paragraph </w:t>
      </w:r>
      <w:r w:rsidR="00895D75" w:rsidRPr="00520AAA">
        <w:rPr>
          <w:rFonts w:cs="Arial"/>
          <w:color w:val="000000"/>
          <w:sz w:val="24"/>
        </w:rPr>
        <w:t>92</w:t>
      </w:r>
      <w:r w:rsidR="00017D25" w:rsidRPr="00520AAA">
        <w:rPr>
          <w:rFonts w:cs="Arial"/>
          <w:color w:val="000000"/>
          <w:sz w:val="24"/>
        </w:rPr>
        <w:t xml:space="preserve"> below) </w:t>
      </w:r>
      <w:r w:rsidR="00017D25" w:rsidRPr="00520AAA">
        <w:rPr>
          <w:rFonts w:cs="Arial"/>
          <w:b/>
          <w:color w:val="000000"/>
          <w:sz w:val="24"/>
        </w:rPr>
        <w:t>and</w:t>
      </w:r>
    </w:p>
    <w:p w14:paraId="64C56752" w14:textId="77777777" w:rsidR="00215A8F" w:rsidRPr="00520AAA" w:rsidRDefault="00215A8F" w:rsidP="00215A8F">
      <w:pPr>
        <w:pStyle w:val="Indent1"/>
        <w:numPr>
          <w:ilvl w:val="0"/>
          <w:numId w:val="0"/>
        </w:numPr>
        <w:tabs>
          <w:tab w:val="left" w:pos="567"/>
          <w:tab w:val="left" w:pos="1134"/>
          <w:tab w:val="left" w:pos="1701"/>
          <w:tab w:val="left" w:pos="2268"/>
        </w:tabs>
        <w:ind w:left="1134" w:hanging="1134"/>
        <w:rPr>
          <w:rFonts w:cs="Arial"/>
          <w:color w:val="000000"/>
          <w:sz w:val="24"/>
        </w:rPr>
      </w:pPr>
    </w:p>
    <w:p w14:paraId="0419AEED" w14:textId="77777777" w:rsidR="00017D25" w:rsidRPr="00520AAA" w:rsidRDefault="00215A8F" w:rsidP="00215A8F">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2.</w:t>
      </w:r>
      <w:r w:rsidRPr="00520AAA">
        <w:rPr>
          <w:rFonts w:cs="Arial"/>
          <w:b/>
          <w:color w:val="000000"/>
          <w:sz w:val="24"/>
        </w:rPr>
        <w:tab/>
      </w:r>
      <w:r w:rsidR="00017D25" w:rsidRPr="00520AAA">
        <w:rPr>
          <w:rFonts w:cs="Arial"/>
          <w:color w:val="000000"/>
          <w:sz w:val="24"/>
        </w:rPr>
        <w:t xml:space="preserve">alternative finance payments (see paragraph </w:t>
      </w:r>
      <w:r w:rsidR="00895D75" w:rsidRPr="00520AAA">
        <w:rPr>
          <w:rFonts w:cs="Arial"/>
          <w:color w:val="000000"/>
          <w:sz w:val="24"/>
        </w:rPr>
        <w:t>9</w:t>
      </w:r>
      <w:r w:rsidR="00017D25" w:rsidRPr="00520AAA">
        <w:rPr>
          <w:rFonts w:cs="Arial"/>
          <w:color w:val="000000"/>
          <w:sz w:val="24"/>
        </w:rPr>
        <w:t>3 below).</w:t>
      </w:r>
    </w:p>
    <w:p w14:paraId="6858706B" w14:textId="77777777" w:rsidR="00215A8F" w:rsidRPr="00520AAA" w:rsidRDefault="00215A8F" w:rsidP="00215A8F">
      <w:pPr>
        <w:pStyle w:val="Indent1"/>
        <w:numPr>
          <w:ilvl w:val="0"/>
          <w:numId w:val="0"/>
        </w:numPr>
        <w:tabs>
          <w:tab w:val="left" w:pos="1134"/>
          <w:tab w:val="left" w:pos="1701"/>
          <w:tab w:val="left" w:pos="2268"/>
        </w:tabs>
        <w:rPr>
          <w:rFonts w:cs="Arial"/>
          <w:color w:val="000000"/>
          <w:sz w:val="24"/>
        </w:rPr>
      </w:pPr>
    </w:p>
    <w:p w14:paraId="23DDAD29" w14:textId="77777777" w:rsidR="00017D25" w:rsidRPr="00520AAA" w:rsidRDefault="00017D25" w:rsidP="001D59CC">
      <w:pPr>
        <w:pStyle w:val="Leg"/>
        <w:tabs>
          <w:tab w:val="left" w:pos="567"/>
          <w:tab w:val="left" w:pos="1134"/>
          <w:tab w:val="left" w:pos="1701"/>
          <w:tab w:val="left" w:pos="2268"/>
        </w:tabs>
        <w:spacing w:line="240" w:lineRule="auto"/>
        <w:ind w:left="0" w:firstLine="0"/>
        <w:rPr>
          <w:rFonts w:cs="Arial"/>
          <w:color w:val="000000"/>
          <w:szCs w:val="16"/>
        </w:rPr>
      </w:pPr>
      <w:proofErr w:type="gramStart"/>
      <w:r w:rsidRPr="00520AAA">
        <w:rPr>
          <w:rFonts w:cs="Arial"/>
          <w:color w:val="000000"/>
          <w:szCs w:val="16"/>
        </w:rPr>
        <w:t xml:space="preserve">1 </w:t>
      </w:r>
      <w:r w:rsidR="00215A8F" w:rsidRPr="00520AAA">
        <w:rPr>
          <w:rFonts w:cs="Arial"/>
          <w:color w:val="000000"/>
          <w:szCs w:val="16"/>
        </w:rPr>
        <w:t xml:space="preserve"> </w:t>
      </w:r>
      <w:r w:rsidRPr="00520AAA">
        <w:rPr>
          <w:rFonts w:cs="Arial"/>
          <w:color w:val="000000"/>
          <w:szCs w:val="16"/>
        </w:rPr>
        <w:t>LMI</w:t>
      </w:r>
      <w:proofErr w:type="gramEnd"/>
      <w:r w:rsidRPr="00520AAA">
        <w:rPr>
          <w:rFonts w:cs="Arial"/>
          <w:color w:val="000000"/>
          <w:szCs w:val="16"/>
        </w:rPr>
        <w:t xml:space="preserve"> Regs</w:t>
      </w:r>
      <w:r w:rsidR="0060759A" w:rsidRPr="00520AAA">
        <w:rPr>
          <w:rFonts w:cs="Arial"/>
          <w:color w:val="000000"/>
          <w:szCs w:val="16"/>
        </w:rPr>
        <w:t xml:space="preserve"> (NI)</w:t>
      </w:r>
      <w:r w:rsidRPr="00520AAA">
        <w:rPr>
          <w:rFonts w:cs="Arial"/>
          <w:color w:val="000000"/>
          <w:szCs w:val="16"/>
        </w:rPr>
        <w:t xml:space="preserve">, </w:t>
      </w:r>
      <w:proofErr w:type="spellStart"/>
      <w:r w:rsidRPr="00520AAA">
        <w:rPr>
          <w:rFonts w:cs="Arial"/>
          <w:color w:val="000000"/>
          <w:szCs w:val="16"/>
        </w:rPr>
        <w:t>Sch</w:t>
      </w:r>
      <w:proofErr w:type="spellEnd"/>
      <w:r w:rsidRPr="00520AAA">
        <w:rPr>
          <w:rFonts w:cs="Arial"/>
          <w:color w:val="000000"/>
          <w:szCs w:val="16"/>
        </w:rPr>
        <w:t xml:space="preserve"> 1, Part </w:t>
      </w:r>
      <w:r w:rsidR="008E5D1F" w:rsidRPr="00520AAA">
        <w:rPr>
          <w:rFonts w:cs="Arial"/>
          <w:color w:val="000000"/>
          <w:szCs w:val="16"/>
        </w:rPr>
        <w:t>2</w:t>
      </w:r>
      <w:r w:rsidRPr="00520AAA">
        <w:rPr>
          <w:rFonts w:cs="Arial"/>
          <w:color w:val="000000"/>
          <w:szCs w:val="16"/>
        </w:rPr>
        <w:t xml:space="preserve">, para </w:t>
      </w:r>
      <w:r w:rsidR="008E5D1F" w:rsidRPr="00520AAA">
        <w:rPr>
          <w:rFonts w:cs="Arial"/>
          <w:color w:val="000000"/>
          <w:szCs w:val="16"/>
        </w:rPr>
        <w:t>5</w:t>
      </w:r>
      <w:r w:rsidRPr="00520AAA">
        <w:rPr>
          <w:rFonts w:cs="Arial"/>
          <w:color w:val="000000"/>
          <w:szCs w:val="16"/>
        </w:rPr>
        <w:t>(1)</w:t>
      </w:r>
    </w:p>
    <w:p w14:paraId="0A48D424" w14:textId="77777777" w:rsidR="00215A8F" w:rsidRPr="00520AAA" w:rsidRDefault="00215A8F" w:rsidP="00215A8F">
      <w:pPr>
        <w:pStyle w:val="Leg"/>
        <w:tabs>
          <w:tab w:val="left" w:pos="567"/>
          <w:tab w:val="left" w:pos="1134"/>
          <w:tab w:val="left" w:pos="1701"/>
          <w:tab w:val="left" w:pos="2268"/>
        </w:tabs>
        <w:spacing w:line="240" w:lineRule="auto"/>
        <w:ind w:left="0" w:firstLine="0"/>
        <w:jc w:val="left"/>
        <w:rPr>
          <w:rFonts w:cs="Arial"/>
          <w:i w:val="0"/>
          <w:color w:val="000000"/>
          <w:sz w:val="24"/>
          <w:szCs w:val="24"/>
        </w:rPr>
      </w:pPr>
    </w:p>
    <w:p w14:paraId="26FF1F2E" w14:textId="77777777" w:rsidR="00017D25" w:rsidRPr="00520AAA" w:rsidRDefault="00215A8F" w:rsidP="00215A8F">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92</w:t>
      </w:r>
      <w:r w:rsidRPr="00520AAA">
        <w:rPr>
          <w:rFonts w:cs="Arial"/>
          <w:color w:val="000000"/>
          <w:sz w:val="24"/>
          <w:szCs w:val="24"/>
        </w:rPr>
        <w:tab/>
      </w:r>
      <w:r w:rsidR="00017D25" w:rsidRPr="00520AAA">
        <w:rPr>
          <w:rFonts w:cs="Arial"/>
          <w:color w:val="000000"/>
          <w:sz w:val="24"/>
          <w:szCs w:val="24"/>
        </w:rPr>
        <w:t xml:space="preserve">For the purposes of paragraph </w:t>
      </w:r>
      <w:r w:rsidR="00895D75" w:rsidRPr="00520AAA">
        <w:rPr>
          <w:rFonts w:cs="Arial"/>
          <w:color w:val="000000"/>
          <w:sz w:val="24"/>
          <w:szCs w:val="24"/>
        </w:rPr>
        <w:t>9</w:t>
      </w:r>
      <w:r w:rsidR="00017D25" w:rsidRPr="00520AAA">
        <w:rPr>
          <w:rFonts w:cs="Arial"/>
          <w:color w:val="000000"/>
          <w:sz w:val="24"/>
          <w:szCs w:val="24"/>
        </w:rPr>
        <w:t xml:space="preserve">1 </w:t>
      </w:r>
      <w:r w:rsidR="00017D25" w:rsidRPr="00520AAA">
        <w:rPr>
          <w:rFonts w:cs="Arial"/>
          <w:b/>
          <w:color w:val="000000"/>
          <w:sz w:val="24"/>
          <w:szCs w:val="24"/>
        </w:rPr>
        <w:t xml:space="preserve">1. </w:t>
      </w:r>
      <w:r w:rsidR="00017D25" w:rsidRPr="00520AAA">
        <w:rPr>
          <w:rFonts w:cs="Arial"/>
          <w:color w:val="000000"/>
          <w:sz w:val="24"/>
          <w:szCs w:val="24"/>
        </w:rPr>
        <w:t xml:space="preserve">above, a loan </w:t>
      </w:r>
      <w:r w:rsidR="000E51F4" w:rsidRPr="00520AAA">
        <w:rPr>
          <w:rFonts w:cs="Arial"/>
          <w:color w:val="000000"/>
          <w:sz w:val="24"/>
          <w:szCs w:val="24"/>
        </w:rPr>
        <w:t>qualifies if it is</w:t>
      </w:r>
      <w:r w:rsidR="00017D25" w:rsidRPr="00520AAA">
        <w:rPr>
          <w:rFonts w:cs="Arial"/>
          <w:color w:val="000000"/>
          <w:sz w:val="24"/>
          <w:szCs w:val="24"/>
        </w:rPr>
        <w:t xml:space="preserve"> secured on the relevant accommodation</w:t>
      </w:r>
      <w:r w:rsidR="00017D25" w:rsidRPr="00520AAA">
        <w:rPr>
          <w:rFonts w:cs="Arial"/>
          <w:color w:val="000000"/>
          <w:sz w:val="24"/>
          <w:szCs w:val="24"/>
          <w:vertAlign w:val="superscript"/>
        </w:rPr>
        <w:t>1</w:t>
      </w:r>
      <w:r w:rsidRPr="00520AAA">
        <w:rPr>
          <w:rFonts w:cs="Arial"/>
          <w:color w:val="000000"/>
          <w:sz w:val="24"/>
          <w:szCs w:val="24"/>
        </w:rPr>
        <w:t xml:space="preserve"> </w:t>
      </w:r>
      <w:r w:rsidR="00017D25" w:rsidRPr="00520AAA">
        <w:rPr>
          <w:rFonts w:cs="Arial"/>
          <w:color w:val="000000"/>
          <w:sz w:val="24"/>
          <w:szCs w:val="24"/>
        </w:rPr>
        <w:t xml:space="preserve">(see </w:t>
      </w:r>
      <w:r w:rsidR="00670CEF" w:rsidRPr="00520AAA">
        <w:rPr>
          <w:rFonts w:cs="Arial"/>
          <w:color w:val="000000"/>
          <w:sz w:val="24"/>
          <w:szCs w:val="24"/>
        </w:rPr>
        <w:t>p</w:t>
      </w:r>
      <w:r w:rsidR="00017D25" w:rsidRPr="00520AAA">
        <w:rPr>
          <w:rFonts w:cs="Arial"/>
          <w:color w:val="000000"/>
          <w:sz w:val="24"/>
          <w:szCs w:val="24"/>
        </w:rPr>
        <w:t xml:space="preserve">ara </w:t>
      </w:r>
      <w:r w:rsidR="008D43D2" w:rsidRPr="00520AAA">
        <w:rPr>
          <w:rFonts w:cs="Arial"/>
          <w:color w:val="000000"/>
          <w:sz w:val="24"/>
          <w:szCs w:val="24"/>
        </w:rPr>
        <w:t>89</w:t>
      </w:r>
      <w:r w:rsidR="00017D25" w:rsidRPr="00520AAA">
        <w:rPr>
          <w:rFonts w:cs="Arial"/>
          <w:color w:val="000000"/>
          <w:sz w:val="24"/>
          <w:szCs w:val="24"/>
        </w:rPr>
        <w:t xml:space="preserve"> for meaning of relevant accommodation).</w:t>
      </w:r>
    </w:p>
    <w:p w14:paraId="245BE0BC" w14:textId="77777777" w:rsidR="00215A8F" w:rsidRPr="00520AAA" w:rsidRDefault="00215A8F" w:rsidP="00215A8F">
      <w:pPr>
        <w:pStyle w:val="MainNums"/>
        <w:numPr>
          <w:ilvl w:val="0"/>
          <w:numId w:val="0"/>
        </w:numPr>
        <w:tabs>
          <w:tab w:val="left" w:pos="567"/>
          <w:tab w:val="left" w:pos="1134"/>
          <w:tab w:val="left" w:pos="1701"/>
          <w:tab w:val="left" w:pos="2268"/>
        </w:tabs>
        <w:spacing w:before="0"/>
        <w:rPr>
          <w:rFonts w:cs="Arial"/>
          <w:color w:val="000000"/>
          <w:sz w:val="24"/>
          <w:szCs w:val="24"/>
        </w:rPr>
      </w:pPr>
    </w:p>
    <w:p w14:paraId="73C94889" w14:textId="77777777" w:rsidR="00017D25" w:rsidRPr="00520AAA" w:rsidRDefault="00017D25" w:rsidP="001D59CC">
      <w:pPr>
        <w:pStyle w:val="Leg"/>
        <w:tabs>
          <w:tab w:val="left" w:pos="567"/>
          <w:tab w:val="left" w:pos="1134"/>
          <w:tab w:val="left" w:pos="1701"/>
          <w:tab w:val="left" w:pos="2268"/>
        </w:tabs>
        <w:spacing w:line="240" w:lineRule="auto"/>
        <w:ind w:left="0" w:firstLine="0"/>
        <w:rPr>
          <w:rFonts w:cs="Arial"/>
          <w:color w:val="000000"/>
          <w:szCs w:val="16"/>
        </w:rPr>
      </w:pPr>
      <w:proofErr w:type="gramStart"/>
      <w:r w:rsidRPr="00520AAA">
        <w:rPr>
          <w:rFonts w:cs="Arial"/>
          <w:color w:val="000000"/>
          <w:szCs w:val="16"/>
        </w:rPr>
        <w:t>1</w:t>
      </w:r>
      <w:r w:rsidR="00215A8F" w:rsidRPr="00520AAA">
        <w:rPr>
          <w:rFonts w:cs="Arial"/>
          <w:color w:val="000000"/>
          <w:szCs w:val="16"/>
        </w:rPr>
        <w:t xml:space="preserve"> </w:t>
      </w:r>
      <w:r w:rsidRPr="00520AAA">
        <w:rPr>
          <w:rFonts w:cs="Arial"/>
          <w:color w:val="000000"/>
          <w:szCs w:val="16"/>
        </w:rPr>
        <w:t xml:space="preserve"> LMI</w:t>
      </w:r>
      <w:proofErr w:type="gramEnd"/>
      <w:r w:rsidRPr="00520AAA">
        <w:rPr>
          <w:rFonts w:cs="Arial"/>
          <w:color w:val="000000"/>
          <w:szCs w:val="16"/>
        </w:rPr>
        <w:t xml:space="preserve"> Regs</w:t>
      </w:r>
      <w:r w:rsidR="0060759A" w:rsidRPr="00520AAA">
        <w:rPr>
          <w:rFonts w:cs="Arial"/>
          <w:color w:val="000000"/>
          <w:szCs w:val="16"/>
        </w:rPr>
        <w:t xml:space="preserve"> (NI)</w:t>
      </w:r>
      <w:r w:rsidRPr="00520AAA">
        <w:rPr>
          <w:rFonts w:cs="Arial"/>
          <w:color w:val="000000"/>
          <w:szCs w:val="16"/>
        </w:rPr>
        <w:t xml:space="preserve">, </w:t>
      </w:r>
      <w:proofErr w:type="spellStart"/>
      <w:r w:rsidRPr="00520AAA">
        <w:rPr>
          <w:rFonts w:cs="Arial"/>
          <w:color w:val="000000"/>
          <w:szCs w:val="16"/>
        </w:rPr>
        <w:t>Sch</w:t>
      </w:r>
      <w:proofErr w:type="spellEnd"/>
      <w:r w:rsidRPr="00520AAA">
        <w:rPr>
          <w:rFonts w:cs="Arial"/>
          <w:color w:val="000000"/>
          <w:szCs w:val="16"/>
        </w:rPr>
        <w:t xml:space="preserve"> 1, Part </w:t>
      </w:r>
      <w:r w:rsidR="008E5D1F" w:rsidRPr="00520AAA">
        <w:rPr>
          <w:rFonts w:cs="Arial"/>
          <w:color w:val="000000"/>
          <w:szCs w:val="16"/>
        </w:rPr>
        <w:t>2</w:t>
      </w:r>
      <w:r w:rsidRPr="00520AAA">
        <w:rPr>
          <w:rFonts w:cs="Arial"/>
          <w:color w:val="000000"/>
          <w:szCs w:val="16"/>
        </w:rPr>
        <w:t xml:space="preserve">, para </w:t>
      </w:r>
      <w:r w:rsidR="008E5D1F" w:rsidRPr="00520AAA">
        <w:rPr>
          <w:rFonts w:cs="Arial"/>
          <w:color w:val="000000"/>
          <w:szCs w:val="16"/>
        </w:rPr>
        <w:t>5</w:t>
      </w:r>
      <w:r w:rsidRPr="00520AAA">
        <w:rPr>
          <w:rFonts w:cs="Arial"/>
          <w:color w:val="000000"/>
          <w:szCs w:val="16"/>
        </w:rPr>
        <w:t>(2)</w:t>
      </w:r>
    </w:p>
    <w:p w14:paraId="0BF0B179" w14:textId="77777777" w:rsidR="00017D25" w:rsidRPr="00520AAA" w:rsidRDefault="00017D25" w:rsidP="001D59CC">
      <w:pPr>
        <w:pStyle w:val="BT"/>
        <w:tabs>
          <w:tab w:val="left" w:pos="567"/>
          <w:tab w:val="left" w:pos="1134"/>
          <w:tab w:val="left" w:pos="2268"/>
        </w:tabs>
        <w:spacing w:before="0" w:after="0" w:line="240" w:lineRule="auto"/>
        <w:ind w:left="0" w:firstLine="0"/>
        <w:rPr>
          <w:rFonts w:cs="Arial"/>
          <w:sz w:val="24"/>
          <w:szCs w:val="24"/>
        </w:rPr>
      </w:pPr>
    </w:p>
    <w:p w14:paraId="2BD5329E" w14:textId="77777777" w:rsidR="00017D25" w:rsidRPr="00520AAA" w:rsidRDefault="00F77560" w:rsidP="00F77560">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93</w:t>
      </w:r>
      <w:r w:rsidRPr="00520AAA">
        <w:rPr>
          <w:rFonts w:cs="Arial"/>
          <w:color w:val="000000"/>
          <w:sz w:val="24"/>
          <w:szCs w:val="24"/>
        </w:rPr>
        <w:tab/>
      </w:r>
      <w:r w:rsidR="00017D25" w:rsidRPr="00520AAA">
        <w:rPr>
          <w:rFonts w:cs="Arial"/>
          <w:color w:val="000000"/>
          <w:sz w:val="24"/>
          <w:szCs w:val="24"/>
        </w:rPr>
        <w:t xml:space="preserve">For the purposes of paragraph </w:t>
      </w:r>
      <w:r w:rsidR="00895D75" w:rsidRPr="00520AAA">
        <w:rPr>
          <w:rFonts w:cs="Arial"/>
          <w:color w:val="000000"/>
          <w:sz w:val="24"/>
          <w:szCs w:val="24"/>
        </w:rPr>
        <w:t>9</w:t>
      </w:r>
      <w:r w:rsidR="00017D25" w:rsidRPr="00520AAA">
        <w:rPr>
          <w:rFonts w:cs="Arial"/>
          <w:color w:val="000000"/>
          <w:sz w:val="24"/>
          <w:szCs w:val="24"/>
        </w:rPr>
        <w:t xml:space="preserve">1 </w:t>
      </w:r>
      <w:r w:rsidR="00017D25" w:rsidRPr="00520AAA">
        <w:rPr>
          <w:rFonts w:cs="Arial"/>
          <w:b/>
          <w:color w:val="000000"/>
          <w:sz w:val="24"/>
          <w:szCs w:val="24"/>
        </w:rPr>
        <w:t xml:space="preserve">2. </w:t>
      </w:r>
      <w:r w:rsidR="008E5D1F" w:rsidRPr="00520AAA">
        <w:rPr>
          <w:rFonts w:cs="Arial"/>
          <w:color w:val="000000"/>
          <w:sz w:val="24"/>
          <w:szCs w:val="24"/>
        </w:rPr>
        <w:t>a</w:t>
      </w:r>
      <w:r w:rsidR="00017D25" w:rsidRPr="00520AAA">
        <w:rPr>
          <w:rFonts w:cs="Arial"/>
          <w:color w:val="000000"/>
          <w:sz w:val="24"/>
          <w:szCs w:val="24"/>
        </w:rPr>
        <w:t>bove</w:t>
      </w:r>
      <w:r w:rsidR="008E5D1F" w:rsidRPr="00520AAA">
        <w:rPr>
          <w:rFonts w:cs="Arial"/>
          <w:color w:val="000000"/>
          <w:sz w:val="24"/>
          <w:szCs w:val="24"/>
        </w:rPr>
        <w:t>,</w:t>
      </w:r>
      <w:r w:rsidRPr="00520AAA">
        <w:rPr>
          <w:rFonts w:cs="Arial"/>
          <w:color w:val="000000"/>
          <w:sz w:val="24"/>
          <w:szCs w:val="24"/>
        </w:rPr>
        <w:t xml:space="preserve"> </w:t>
      </w:r>
      <w:r w:rsidR="00017D25" w:rsidRPr="00520AAA">
        <w:rPr>
          <w:rFonts w:cs="Arial"/>
          <w:color w:val="000000"/>
          <w:sz w:val="24"/>
          <w:szCs w:val="24"/>
        </w:rPr>
        <w:t xml:space="preserve">alternative finance payments </w:t>
      </w:r>
      <w:proofErr w:type="gramStart"/>
      <w:r w:rsidR="00017D25" w:rsidRPr="00520AAA">
        <w:rPr>
          <w:rFonts w:cs="Arial"/>
          <w:color w:val="000000"/>
          <w:sz w:val="24"/>
          <w:szCs w:val="24"/>
        </w:rPr>
        <w:t>means</w:t>
      </w:r>
      <w:proofErr w:type="gramEnd"/>
      <w:r w:rsidR="00017D25" w:rsidRPr="00520AAA">
        <w:rPr>
          <w:rFonts w:cs="Arial"/>
          <w:color w:val="000000"/>
          <w:sz w:val="24"/>
          <w:szCs w:val="24"/>
        </w:rPr>
        <w:t xml:space="preserve"> payments that are made under alternative finance arrangements</w:t>
      </w:r>
      <w:r w:rsidR="00017D25" w:rsidRPr="00520AAA">
        <w:rPr>
          <w:rFonts w:cs="Arial"/>
          <w:color w:val="000000"/>
          <w:sz w:val="24"/>
          <w:szCs w:val="24"/>
          <w:vertAlign w:val="superscript"/>
        </w:rPr>
        <w:t>1</w:t>
      </w:r>
      <w:r w:rsidR="00017D25" w:rsidRPr="00520AAA">
        <w:rPr>
          <w:rFonts w:cs="Arial"/>
          <w:color w:val="000000"/>
          <w:sz w:val="24"/>
          <w:szCs w:val="24"/>
        </w:rPr>
        <w:t xml:space="preserve"> which were entered into to enable a person to acquire an interest in the relevant accommodation</w:t>
      </w:r>
      <w:r w:rsidR="00017D25" w:rsidRPr="00520AAA">
        <w:rPr>
          <w:rFonts w:cs="Arial"/>
          <w:color w:val="000000"/>
          <w:sz w:val="24"/>
          <w:szCs w:val="24"/>
          <w:vertAlign w:val="superscript"/>
        </w:rPr>
        <w:t>2</w:t>
      </w:r>
      <w:r w:rsidR="00017D25" w:rsidRPr="00520AAA">
        <w:rPr>
          <w:rFonts w:cs="Arial"/>
          <w:color w:val="000000"/>
          <w:sz w:val="24"/>
          <w:szCs w:val="24"/>
        </w:rPr>
        <w:t>.</w:t>
      </w:r>
    </w:p>
    <w:p w14:paraId="2D03B210" w14:textId="77777777" w:rsidR="00F77560" w:rsidRPr="00520AAA" w:rsidRDefault="00F77560" w:rsidP="00F77560">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p>
    <w:p w14:paraId="01D2E16A" w14:textId="77777777" w:rsidR="00017D25" w:rsidRPr="00520AAA" w:rsidRDefault="00017D25" w:rsidP="001D59CC">
      <w:pPr>
        <w:pStyle w:val="Leg"/>
        <w:tabs>
          <w:tab w:val="left" w:pos="567"/>
          <w:tab w:val="left" w:pos="1134"/>
          <w:tab w:val="left" w:pos="1701"/>
          <w:tab w:val="left" w:pos="2268"/>
        </w:tabs>
        <w:spacing w:line="240" w:lineRule="auto"/>
        <w:ind w:left="0" w:firstLine="0"/>
        <w:rPr>
          <w:rFonts w:cs="Arial"/>
          <w:color w:val="000000"/>
          <w:szCs w:val="16"/>
        </w:rPr>
      </w:pPr>
      <w:proofErr w:type="gramStart"/>
      <w:r w:rsidRPr="00520AAA">
        <w:rPr>
          <w:rFonts w:cs="Arial"/>
          <w:color w:val="000000"/>
          <w:szCs w:val="16"/>
        </w:rPr>
        <w:t>1</w:t>
      </w:r>
      <w:r w:rsidR="00F77560" w:rsidRPr="00520AAA">
        <w:rPr>
          <w:rFonts w:cs="Arial"/>
          <w:color w:val="000000"/>
          <w:szCs w:val="16"/>
        </w:rPr>
        <w:t xml:space="preserve"> </w:t>
      </w:r>
      <w:r w:rsidRPr="00520AAA">
        <w:rPr>
          <w:rFonts w:cs="Arial"/>
          <w:color w:val="000000"/>
          <w:szCs w:val="16"/>
        </w:rPr>
        <w:t xml:space="preserve"> Income</w:t>
      </w:r>
      <w:proofErr w:type="gramEnd"/>
      <w:r w:rsidRPr="00520AAA">
        <w:rPr>
          <w:rFonts w:cs="Arial"/>
          <w:color w:val="000000"/>
          <w:szCs w:val="16"/>
        </w:rPr>
        <w:t xml:space="preserve"> Tax Act 2007, Part 10A; </w:t>
      </w:r>
      <w:r w:rsidR="00F77560" w:rsidRPr="00520AAA">
        <w:rPr>
          <w:rFonts w:cs="Arial"/>
          <w:color w:val="000000"/>
          <w:szCs w:val="16"/>
        </w:rPr>
        <w:t xml:space="preserve"> </w:t>
      </w:r>
      <w:r w:rsidRPr="00520AAA">
        <w:rPr>
          <w:rFonts w:cs="Arial"/>
          <w:color w:val="000000"/>
          <w:szCs w:val="16"/>
        </w:rPr>
        <w:t>LMI Regs</w:t>
      </w:r>
      <w:r w:rsidR="0060759A" w:rsidRPr="00520AAA">
        <w:rPr>
          <w:rFonts w:cs="Arial"/>
          <w:color w:val="000000"/>
          <w:szCs w:val="16"/>
        </w:rPr>
        <w:t xml:space="preserve"> (NI)</w:t>
      </w:r>
      <w:r w:rsidRPr="00520AAA">
        <w:rPr>
          <w:rFonts w:cs="Arial"/>
          <w:color w:val="000000"/>
          <w:szCs w:val="16"/>
        </w:rPr>
        <w:t xml:space="preserve">, </w:t>
      </w:r>
      <w:proofErr w:type="spellStart"/>
      <w:r w:rsidRPr="00520AAA">
        <w:rPr>
          <w:rFonts w:cs="Arial"/>
          <w:color w:val="000000"/>
          <w:szCs w:val="16"/>
        </w:rPr>
        <w:t>Sch</w:t>
      </w:r>
      <w:proofErr w:type="spellEnd"/>
      <w:r w:rsidRPr="00520AAA">
        <w:rPr>
          <w:rFonts w:cs="Arial"/>
          <w:color w:val="000000"/>
          <w:szCs w:val="16"/>
        </w:rPr>
        <w:t xml:space="preserve"> 1, Part </w:t>
      </w:r>
      <w:r w:rsidR="008E5D1F" w:rsidRPr="00520AAA">
        <w:rPr>
          <w:rFonts w:cs="Arial"/>
          <w:color w:val="000000"/>
          <w:szCs w:val="16"/>
        </w:rPr>
        <w:t>2</w:t>
      </w:r>
      <w:r w:rsidRPr="00520AAA">
        <w:rPr>
          <w:rFonts w:cs="Arial"/>
          <w:color w:val="000000"/>
          <w:szCs w:val="16"/>
        </w:rPr>
        <w:t xml:space="preserve">, para </w:t>
      </w:r>
      <w:r w:rsidR="008E5D1F" w:rsidRPr="00520AAA">
        <w:rPr>
          <w:rFonts w:cs="Arial"/>
          <w:color w:val="000000"/>
          <w:szCs w:val="16"/>
        </w:rPr>
        <w:t>5</w:t>
      </w:r>
      <w:r w:rsidRPr="00520AAA">
        <w:rPr>
          <w:rFonts w:cs="Arial"/>
          <w:color w:val="000000"/>
          <w:szCs w:val="16"/>
        </w:rPr>
        <w:t xml:space="preserve">(4); </w:t>
      </w:r>
      <w:r w:rsidR="00F77560" w:rsidRPr="00520AAA">
        <w:rPr>
          <w:rFonts w:cs="Arial"/>
          <w:color w:val="000000"/>
          <w:szCs w:val="16"/>
        </w:rPr>
        <w:t xml:space="preserve"> </w:t>
      </w:r>
      <w:r w:rsidRPr="00520AAA">
        <w:rPr>
          <w:rFonts w:cs="Arial"/>
          <w:color w:val="000000"/>
          <w:szCs w:val="16"/>
        </w:rPr>
        <w:t>2</w:t>
      </w:r>
      <w:r w:rsidR="00F77560" w:rsidRPr="00520AAA">
        <w:rPr>
          <w:rFonts w:cs="Arial"/>
          <w:color w:val="000000"/>
          <w:szCs w:val="16"/>
        </w:rPr>
        <w:t xml:space="preserve"> </w:t>
      </w:r>
      <w:r w:rsidRPr="00520AAA">
        <w:rPr>
          <w:rFonts w:cs="Arial"/>
          <w:color w:val="000000"/>
          <w:szCs w:val="16"/>
        </w:rPr>
        <w:t xml:space="preserve"> </w:t>
      </w:r>
      <w:proofErr w:type="spellStart"/>
      <w:r w:rsidRPr="00520AAA">
        <w:rPr>
          <w:rFonts w:cs="Arial"/>
          <w:color w:val="000000"/>
          <w:szCs w:val="16"/>
        </w:rPr>
        <w:t>Sch</w:t>
      </w:r>
      <w:proofErr w:type="spellEnd"/>
      <w:r w:rsidRPr="00520AAA">
        <w:rPr>
          <w:rFonts w:cs="Arial"/>
          <w:color w:val="000000"/>
          <w:szCs w:val="16"/>
        </w:rPr>
        <w:t xml:space="preserve"> 1, Part </w:t>
      </w:r>
      <w:r w:rsidR="008E5D1F" w:rsidRPr="00520AAA">
        <w:rPr>
          <w:rFonts w:cs="Arial"/>
          <w:color w:val="000000"/>
          <w:szCs w:val="16"/>
        </w:rPr>
        <w:t>2</w:t>
      </w:r>
      <w:r w:rsidRPr="00520AAA">
        <w:rPr>
          <w:rFonts w:cs="Arial"/>
          <w:color w:val="000000"/>
          <w:szCs w:val="16"/>
        </w:rPr>
        <w:t xml:space="preserve">, para </w:t>
      </w:r>
      <w:r w:rsidR="008E5D1F" w:rsidRPr="00520AAA">
        <w:rPr>
          <w:rFonts w:cs="Arial"/>
          <w:color w:val="000000"/>
          <w:szCs w:val="16"/>
        </w:rPr>
        <w:t>5</w:t>
      </w:r>
      <w:r w:rsidRPr="00520AAA">
        <w:rPr>
          <w:rFonts w:cs="Arial"/>
          <w:color w:val="000000"/>
          <w:szCs w:val="16"/>
        </w:rPr>
        <w:t>(3)</w:t>
      </w:r>
    </w:p>
    <w:p w14:paraId="121E4B92" w14:textId="77777777" w:rsidR="00017D25" w:rsidRPr="00520AAA" w:rsidRDefault="00017D25" w:rsidP="001D59CC">
      <w:pPr>
        <w:pStyle w:val="BT"/>
        <w:tabs>
          <w:tab w:val="left" w:pos="567"/>
          <w:tab w:val="left" w:pos="1134"/>
          <w:tab w:val="left" w:pos="2268"/>
        </w:tabs>
        <w:spacing w:before="0" w:after="0" w:line="240" w:lineRule="auto"/>
        <w:ind w:left="0" w:firstLine="0"/>
        <w:rPr>
          <w:rFonts w:cs="Arial"/>
          <w:b/>
          <w:sz w:val="24"/>
          <w:szCs w:val="24"/>
        </w:rPr>
      </w:pPr>
    </w:p>
    <w:p w14:paraId="2F45CC07" w14:textId="77777777" w:rsidR="00017D25" w:rsidRPr="00520AAA" w:rsidRDefault="00F77560" w:rsidP="00F77560">
      <w:pPr>
        <w:pStyle w:val="SubGroup"/>
        <w:tabs>
          <w:tab w:val="left" w:pos="567"/>
          <w:tab w:val="left" w:pos="1134"/>
          <w:tab w:val="left" w:pos="1701"/>
          <w:tab w:val="left" w:pos="2268"/>
        </w:tabs>
        <w:spacing w:before="0"/>
        <w:rPr>
          <w:rFonts w:cs="Arial"/>
          <w:caps/>
          <w:color w:val="000000"/>
          <w:szCs w:val="24"/>
        </w:rPr>
      </w:pPr>
      <w:r w:rsidRPr="00520AAA">
        <w:rPr>
          <w:rFonts w:cs="Arial"/>
          <w:color w:val="000000"/>
          <w:szCs w:val="24"/>
        </w:rPr>
        <w:tab/>
      </w:r>
      <w:r w:rsidR="0060759A" w:rsidRPr="00520AAA">
        <w:rPr>
          <w:rFonts w:cs="Arial"/>
          <w:caps/>
          <w:color w:val="000000"/>
          <w:szCs w:val="24"/>
        </w:rPr>
        <w:t>Income-based Jobseeker’s Allowance</w:t>
      </w:r>
      <w:r w:rsidR="00017D25" w:rsidRPr="00520AAA">
        <w:rPr>
          <w:rFonts w:cs="Arial"/>
          <w:caps/>
          <w:color w:val="000000"/>
          <w:szCs w:val="24"/>
        </w:rPr>
        <w:t xml:space="preserve">, </w:t>
      </w:r>
      <w:r w:rsidR="009576C7" w:rsidRPr="00520AAA">
        <w:rPr>
          <w:rFonts w:cs="Arial"/>
          <w:caps/>
          <w:color w:val="000000"/>
          <w:szCs w:val="24"/>
        </w:rPr>
        <w:t>I</w:t>
      </w:r>
      <w:r w:rsidR="0060759A" w:rsidRPr="00520AAA">
        <w:rPr>
          <w:rFonts w:cs="Arial"/>
          <w:caps/>
          <w:color w:val="000000"/>
          <w:szCs w:val="24"/>
        </w:rPr>
        <w:t>ncome Support</w:t>
      </w:r>
      <w:r w:rsidR="00017D25" w:rsidRPr="00520AAA">
        <w:rPr>
          <w:rFonts w:cs="Arial"/>
          <w:caps/>
          <w:color w:val="000000"/>
          <w:szCs w:val="24"/>
        </w:rPr>
        <w:t xml:space="preserve">, </w:t>
      </w:r>
      <w:r w:rsidR="006B65DA" w:rsidRPr="00520AAA">
        <w:rPr>
          <w:rFonts w:cs="Arial"/>
          <w:caps/>
          <w:color w:val="000000"/>
          <w:szCs w:val="24"/>
        </w:rPr>
        <w:t>i</w:t>
      </w:r>
      <w:r w:rsidR="0060759A" w:rsidRPr="00520AAA">
        <w:rPr>
          <w:rFonts w:cs="Arial"/>
          <w:caps/>
          <w:color w:val="000000"/>
          <w:szCs w:val="24"/>
        </w:rPr>
        <w:t>ncome-related Employment and Support Allowance</w:t>
      </w:r>
      <w:r w:rsidR="00017D25" w:rsidRPr="00520AAA">
        <w:rPr>
          <w:rFonts w:cs="Arial"/>
          <w:caps/>
          <w:color w:val="000000"/>
          <w:szCs w:val="24"/>
        </w:rPr>
        <w:t xml:space="preserve"> and </w:t>
      </w:r>
      <w:r w:rsidR="0060759A" w:rsidRPr="00520AAA">
        <w:rPr>
          <w:rFonts w:cs="Arial"/>
          <w:caps/>
          <w:color w:val="000000"/>
          <w:szCs w:val="24"/>
        </w:rPr>
        <w:t xml:space="preserve">State Pension Credit </w:t>
      </w:r>
      <w:r w:rsidR="00017D25" w:rsidRPr="00520AAA">
        <w:rPr>
          <w:rFonts w:cs="Arial"/>
          <w:caps/>
          <w:color w:val="000000"/>
          <w:szCs w:val="24"/>
        </w:rPr>
        <w:t>claimants</w:t>
      </w:r>
    </w:p>
    <w:p w14:paraId="23B0E490" w14:textId="77777777" w:rsidR="00F77560" w:rsidRPr="00520AAA" w:rsidRDefault="00F77560" w:rsidP="00215A8F">
      <w:pPr>
        <w:pStyle w:val="MainNums"/>
        <w:numPr>
          <w:ilvl w:val="0"/>
          <w:numId w:val="0"/>
        </w:numPr>
        <w:tabs>
          <w:tab w:val="left" w:pos="567"/>
          <w:tab w:val="left" w:pos="1134"/>
          <w:tab w:val="left" w:pos="1701"/>
          <w:tab w:val="left" w:pos="2268"/>
        </w:tabs>
        <w:spacing w:before="0"/>
        <w:rPr>
          <w:rFonts w:cs="Arial"/>
          <w:color w:val="000000"/>
          <w:sz w:val="24"/>
          <w:szCs w:val="24"/>
        </w:rPr>
      </w:pPr>
    </w:p>
    <w:p w14:paraId="543D2EBF" w14:textId="77777777" w:rsidR="00017D25" w:rsidRPr="00520AAA" w:rsidRDefault="00F77560" w:rsidP="00215A8F">
      <w:pPr>
        <w:pStyle w:val="MainNums"/>
        <w:numPr>
          <w:ilvl w:val="0"/>
          <w:numId w:val="0"/>
        </w:numPr>
        <w:tabs>
          <w:tab w:val="left" w:pos="567"/>
          <w:tab w:val="left" w:pos="1134"/>
          <w:tab w:val="left" w:pos="1701"/>
          <w:tab w:val="left" w:pos="2268"/>
        </w:tabs>
        <w:spacing w:before="0"/>
        <w:rPr>
          <w:rFonts w:cs="Arial"/>
          <w:color w:val="000000"/>
          <w:sz w:val="24"/>
          <w:szCs w:val="24"/>
        </w:rPr>
      </w:pPr>
      <w:r w:rsidRPr="00520AAA">
        <w:rPr>
          <w:rFonts w:cs="Arial"/>
          <w:color w:val="000000"/>
          <w:sz w:val="24"/>
          <w:szCs w:val="24"/>
        </w:rPr>
        <w:t>94</w:t>
      </w:r>
      <w:r w:rsidRPr="00520AAA">
        <w:rPr>
          <w:rFonts w:cs="Arial"/>
          <w:color w:val="000000"/>
          <w:sz w:val="24"/>
          <w:szCs w:val="24"/>
        </w:rPr>
        <w:tab/>
      </w:r>
      <w:r w:rsidR="00017D25" w:rsidRPr="00520AAA">
        <w:rPr>
          <w:rFonts w:cs="Arial"/>
          <w:color w:val="000000"/>
          <w:sz w:val="24"/>
          <w:szCs w:val="24"/>
        </w:rPr>
        <w:t xml:space="preserve">Unless paragraph </w:t>
      </w:r>
      <w:r w:rsidR="00A86D01" w:rsidRPr="00520AAA">
        <w:rPr>
          <w:rFonts w:cs="Arial"/>
          <w:color w:val="000000"/>
          <w:sz w:val="24"/>
          <w:szCs w:val="24"/>
        </w:rPr>
        <w:t>99</w:t>
      </w:r>
      <w:r w:rsidR="00017D25" w:rsidRPr="00520AAA">
        <w:rPr>
          <w:rFonts w:cs="Arial"/>
          <w:color w:val="000000"/>
          <w:sz w:val="24"/>
          <w:szCs w:val="24"/>
        </w:rPr>
        <w:t xml:space="preserve"> et </w:t>
      </w:r>
      <w:proofErr w:type="spellStart"/>
      <w:r w:rsidR="00017D25" w:rsidRPr="00520AAA">
        <w:rPr>
          <w:rFonts w:cs="Arial"/>
          <w:color w:val="000000"/>
          <w:sz w:val="24"/>
          <w:szCs w:val="24"/>
        </w:rPr>
        <w:t>seq</w:t>
      </w:r>
      <w:proofErr w:type="spellEnd"/>
      <w:r w:rsidR="00017D25" w:rsidRPr="00520AAA">
        <w:rPr>
          <w:rFonts w:cs="Arial"/>
          <w:color w:val="000000"/>
          <w:sz w:val="24"/>
          <w:szCs w:val="24"/>
        </w:rPr>
        <w:t xml:space="preserve"> applies, owner-occupier payments </w:t>
      </w:r>
      <w:proofErr w:type="gramStart"/>
      <w:r w:rsidR="00017D25" w:rsidRPr="00520AAA">
        <w:rPr>
          <w:rFonts w:cs="Arial"/>
          <w:color w:val="000000"/>
          <w:sz w:val="24"/>
          <w:szCs w:val="24"/>
        </w:rPr>
        <w:t>means</w:t>
      </w:r>
      <w:r w:rsidR="00017D25" w:rsidRPr="00520AAA">
        <w:rPr>
          <w:rFonts w:cs="Arial"/>
          <w:color w:val="000000"/>
          <w:sz w:val="24"/>
          <w:szCs w:val="24"/>
          <w:vertAlign w:val="superscript"/>
        </w:rPr>
        <w:t>1</w:t>
      </w:r>
      <w:proofErr w:type="gramEnd"/>
    </w:p>
    <w:p w14:paraId="4A372556" w14:textId="77777777" w:rsidR="00F77560" w:rsidRPr="00520AAA" w:rsidRDefault="00F77560" w:rsidP="00215A8F">
      <w:pPr>
        <w:pStyle w:val="Indent1"/>
        <w:numPr>
          <w:ilvl w:val="0"/>
          <w:numId w:val="0"/>
        </w:numPr>
        <w:tabs>
          <w:tab w:val="left" w:pos="1134"/>
          <w:tab w:val="left" w:pos="1701"/>
          <w:tab w:val="left" w:pos="2268"/>
        </w:tabs>
        <w:rPr>
          <w:rFonts w:cs="Arial"/>
          <w:color w:val="000000"/>
          <w:sz w:val="24"/>
        </w:rPr>
      </w:pPr>
    </w:p>
    <w:p w14:paraId="40A026D0" w14:textId="77777777" w:rsidR="00017D25" w:rsidRPr="00520AAA" w:rsidRDefault="00F77560" w:rsidP="00F77560">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1.</w:t>
      </w:r>
      <w:r w:rsidRPr="00520AAA">
        <w:rPr>
          <w:rFonts w:cs="Arial"/>
          <w:b/>
          <w:color w:val="000000"/>
          <w:sz w:val="24"/>
        </w:rPr>
        <w:tab/>
      </w:r>
      <w:r w:rsidR="00017D25" w:rsidRPr="00520AAA">
        <w:rPr>
          <w:rFonts w:cs="Arial"/>
          <w:color w:val="000000"/>
          <w:sz w:val="24"/>
        </w:rPr>
        <w:t xml:space="preserve">for </w:t>
      </w:r>
      <w:r w:rsidR="0060759A" w:rsidRPr="00520AAA">
        <w:rPr>
          <w:rFonts w:cs="Arial"/>
          <w:color w:val="000000"/>
          <w:sz w:val="24"/>
        </w:rPr>
        <w:t>income-based Jobseeker’s Allowance</w:t>
      </w:r>
      <w:r w:rsidR="00017D25" w:rsidRPr="00520AAA">
        <w:rPr>
          <w:rFonts w:cs="Arial"/>
          <w:color w:val="000000"/>
          <w:sz w:val="24"/>
        </w:rPr>
        <w:t xml:space="preserve">, </w:t>
      </w:r>
      <w:r w:rsidR="009576C7" w:rsidRPr="00520AAA">
        <w:rPr>
          <w:rFonts w:cs="Arial"/>
          <w:color w:val="000000"/>
          <w:sz w:val="24"/>
        </w:rPr>
        <w:t>I</w:t>
      </w:r>
      <w:r w:rsidR="0060759A" w:rsidRPr="00520AAA">
        <w:rPr>
          <w:rFonts w:cs="Arial"/>
          <w:color w:val="000000"/>
          <w:sz w:val="24"/>
        </w:rPr>
        <w:t>ncome Support</w:t>
      </w:r>
      <w:r w:rsidR="00017D25" w:rsidRPr="00520AAA">
        <w:rPr>
          <w:rFonts w:cs="Arial"/>
          <w:color w:val="000000"/>
          <w:sz w:val="24"/>
        </w:rPr>
        <w:t xml:space="preserve">, </w:t>
      </w:r>
      <w:r w:rsidR="0060759A" w:rsidRPr="00520AAA">
        <w:rPr>
          <w:rFonts w:cs="Arial"/>
          <w:color w:val="000000"/>
          <w:sz w:val="24"/>
        </w:rPr>
        <w:t>income-related Employment and Support Allowance</w:t>
      </w:r>
      <w:r w:rsidR="00017D25" w:rsidRPr="00520AAA">
        <w:rPr>
          <w:rFonts w:cs="Arial"/>
          <w:color w:val="000000"/>
          <w:sz w:val="24"/>
        </w:rPr>
        <w:t xml:space="preserve"> and S</w:t>
      </w:r>
      <w:r w:rsidR="0060759A" w:rsidRPr="00520AAA">
        <w:rPr>
          <w:rFonts w:cs="Arial"/>
          <w:color w:val="000000"/>
          <w:sz w:val="24"/>
        </w:rPr>
        <w:t>tate Pension Credit</w:t>
      </w:r>
      <w:r w:rsidR="00017D25" w:rsidRPr="00520AAA">
        <w:rPr>
          <w:rFonts w:cs="Arial"/>
          <w:color w:val="000000"/>
          <w:sz w:val="24"/>
        </w:rPr>
        <w:t xml:space="preserve"> claimants, payments of interest on a </w:t>
      </w:r>
      <w:r w:rsidR="000E51F4" w:rsidRPr="00520AAA">
        <w:rPr>
          <w:rFonts w:cs="Arial"/>
          <w:color w:val="000000"/>
          <w:sz w:val="24"/>
        </w:rPr>
        <w:t xml:space="preserve">qualifying </w:t>
      </w:r>
      <w:r w:rsidR="00017D25" w:rsidRPr="00520AAA">
        <w:rPr>
          <w:rFonts w:cs="Arial"/>
          <w:color w:val="000000"/>
          <w:sz w:val="24"/>
        </w:rPr>
        <w:t xml:space="preserve">loan (see paragraphs </w:t>
      </w:r>
      <w:r w:rsidR="00895D75" w:rsidRPr="00520AAA">
        <w:rPr>
          <w:rFonts w:cs="Arial"/>
          <w:color w:val="000000"/>
          <w:sz w:val="24"/>
        </w:rPr>
        <w:t>9</w:t>
      </w:r>
      <w:r w:rsidR="00017D25" w:rsidRPr="00520AAA">
        <w:rPr>
          <w:rFonts w:cs="Arial"/>
          <w:color w:val="000000"/>
          <w:sz w:val="24"/>
        </w:rPr>
        <w:t xml:space="preserve">5 and </w:t>
      </w:r>
      <w:r w:rsidR="00895D75" w:rsidRPr="00520AAA">
        <w:rPr>
          <w:rFonts w:cs="Arial"/>
          <w:color w:val="000000"/>
          <w:sz w:val="24"/>
        </w:rPr>
        <w:t>9</w:t>
      </w:r>
      <w:r w:rsidR="00017D25" w:rsidRPr="00520AAA">
        <w:rPr>
          <w:rFonts w:cs="Arial"/>
          <w:color w:val="000000"/>
          <w:sz w:val="24"/>
        </w:rPr>
        <w:t xml:space="preserve">6 below) </w:t>
      </w:r>
      <w:r w:rsidR="00017D25" w:rsidRPr="00520AAA">
        <w:rPr>
          <w:rFonts w:cs="Arial"/>
          <w:b/>
          <w:color w:val="000000"/>
          <w:sz w:val="24"/>
        </w:rPr>
        <w:t>and</w:t>
      </w:r>
    </w:p>
    <w:p w14:paraId="5AFDD9D8" w14:textId="77777777" w:rsidR="00F77560" w:rsidRPr="00520AAA" w:rsidRDefault="00F77560" w:rsidP="00F77560">
      <w:pPr>
        <w:pStyle w:val="Indent1"/>
        <w:numPr>
          <w:ilvl w:val="0"/>
          <w:numId w:val="0"/>
        </w:numPr>
        <w:tabs>
          <w:tab w:val="left" w:pos="567"/>
          <w:tab w:val="left" w:pos="1134"/>
          <w:tab w:val="left" w:pos="1701"/>
          <w:tab w:val="left" w:pos="2268"/>
        </w:tabs>
        <w:ind w:left="1134" w:hanging="1134"/>
        <w:rPr>
          <w:rFonts w:cs="Arial"/>
          <w:color w:val="000000"/>
          <w:sz w:val="24"/>
        </w:rPr>
      </w:pPr>
    </w:p>
    <w:p w14:paraId="579B1CF7" w14:textId="77777777" w:rsidR="00017D25" w:rsidRPr="00520AAA" w:rsidRDefault="00F77560" w:rsidP="00F77560">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2.</w:t>
      </w:r>
      <w:r w:rsidRPr="00520AAA">
        <w:rPr>
          <w:rFonts w:cs="Arial"/>
          <w:b/>
          <w:color w:val="000000"/>
          <w:sz w:val="24"/>
        </w:rPr>
        <w:tab/>
      </w:r>
      <w:r w:rsidR="00017D25" w:rsidRPr="00520AAA">
        <w:rPr>
          <w:rFonts w:cs="Arial"/>
          <w:color w:val="000000"/>
          <w:sz w:val="24"/>
        </w:rPr>
        <w:t>for S</w:t>
      </w:r>
      <w:r w:rsidR="0060759A" w:rsidRPr="00520AAA">
        <w:rPr>
          <w:rFonts w:cs="Arial"/>
          <w:color w:val="000000"/>
          <w:sz w:val="24"/>
        </w:rPr>
        <w:t>tate Pension Credit</w:t>
      </w:r>
      <w:r w:rsidR="00017D25" w:rsidRPr="00520AAA">
        <w:rPr>
          <w:rFonts w:cs="Arial"/>
          <w:color w:val="000000"/>
          <w:sz w:val="24"/>
        </w:rPr>
        <w:t xml:space="preserve"> claimants only, alternative finance payments in accordance with paragraph </w:t>
      </w:r>
      <w:r w:rsidR="00895D75" w:rsidRPr="00520AAA">
        <w:rPr>
          <w:rFonts w:cs="Arial"/>
          <w:color w:val="000000"/>
          <w:sz w:val="24"/>
        </w:rPr>
        <w:t>9</w:t>
      </w:r>
      <w:r w:rsidRPr="00520AAA">
        <w:rPr>
          <w:rFonts w:cs="Arial"/>
          <w:color w:val="000000"/>
          <w:sz w:val="24"/>
        </w:rPr>
        <w:t>3 above</w:t>
      </w:r>
      <w:r w:rsidR="00017D25" w:rsidRPr="00520AAA">
        <w:rPr>
          <w:rFonts w:cs="Arial"/>
          <w:color w:val="000000"/>
          <w:sz w:val="24"/>
        </w:rPr>
        <w:t>.</w:t>
      </w:r>
    </w:p>
    <w:p w14:paraId="74B32657" w14:textId="77777777" w:rsidR="00F77560" w:rsidRPr="00520AAA" w:rsidRDefault="00F77560" w:rsidP="00215A8F">
      <w:pPr>
        <w:pStyle w:val="Indent1"/>
        <w:numPr>
          <w:ilvl w:val="0"/>
          <w:numId w:val="0"/>
        </w:numPr>
        <w:tabs>
          <w:tab w:val="left" w:pos="1134"/>
          <w:tab w:val="left" w:pos="1701"/>
          <w:tab w:val="left" w:pos="2268"/>
        </w:tabs>
        <w:rPr>
          <w:rFonts w:cs="Arial"/>
          <w:color w:val="000000"/>
          <w:sz w:val="24"/>
        </w:rPr>
      </w:pPr>
    </w:p>
    <w:p w14:paraId="17D2C60D" w14:textId="77777777" w:rsidR="00017D25" w:rsidRPr="00520AAA" w:rsidRDefault="00017D25" w:rsidP="001D59CC">
      <w:pPr>
        <w:pStyle w:val="Leg"/>
        <w:tabs>
          <w:tab w:val="left" w:pos="567"/>
          <w:tab w:val="left" w:pos="1134"/>
          <w:tab w:val="left" w:pos="1701"/>
          <w:tab w:val="left" w:pos="2268"/>
        </w:tabs>
        <w:spacing w:line="240" w:lineRule="auto"/>
        <w:ind w:left="0" w:firstLine="0"/>
        <w:rPr>
          <w:rFonts w:cs="Arial"/>
          <w:color w:val="000000"/>
          <w:szCs w:val="16"/>
        </w:rPr>
      </w:pPr>
      <w:proofErr w:type="gramStart"/>
      <w:r w:rsidRPr="00520AAA">
        <w:rPr>
          <w:rFonts w:cs="Arial"/>
          <w:color w:val="000000"/>
          <w:szCs w:val="16"/>
        </w:rPr>
        <w:t>1</w:t>
      </w:r>
      <w:r w:rsidR="00F77560" w:rsidRPr="00520AAA">
        <w:rPr>
          <w:rFonts w:cs="Arial"/>
          <w:color w:val="000000"/>
          <w:szCs w:val="16"/>
        </w:rPr>
        <w:t xml:space="preserve"> </w:t>
      </w:r>
      <w:r w:rsidRPr="00520AAA">
        <w:rPr>
          <w:rFonts w:cs="Arial"/>
          <w:color w:val="000000"/>
          <w:szCs w:val="16"/>
        </w:rPr>
        <w:t xml:space="preserve"> LMI</w:t>
      </w:r>
      <w:proofErr w:type="gramEnd"/>
      <w:r w:rsidRPr="00520AAA">
        <w:rPr>
          <w:rFonts w:cs="Arial"/>
          <w:color w:val="000000"/>
          <w:szCs w:val="16"/>
        </w:rPr>
        <w:t xml:space="preserve"> Regs</w:t>
      </w:r>
      <w:r w:rsidR="0060759A" w:rsidRPr="00520AAA">
        <w:rPr>
          <w:rFonts w:cs="Arial"/>
          <w:color w:val="000000"/>
          <w:szCs w:val="16"/>
        </w:rPr>
        <w:t xml:space="preserve"> (NI)</w:t>
      </w:r>
      <w:r w:rsidRPr="00520AAA">
        <w:rPr>
          <w:rFonts w:cs="Arial"/>
          <w:color w:val="000000"/>
          <w:szCs w:val="16"/>
        </w:rPr>
        <w:t xml:space="preserve">, </w:t>
      </w:r>
      <w:proofErr w:type="spellStart"/>
      <w:r w:rsidRPr="00520AAA">
        <w:rPr>
          <w:rFonts w:cs="Arial"/>
          <w:color w:val="000000"/>
          <w:szCs w:val="16"/>
        </w:rPr>
        <w:t>Sch</w:t>
      </w:r>
      <w:proofErr w:type="spellEnd"/>
      <w:r w:rsidRPr="00520AAA">
        <w:rPr>
          <w:rFonts w:cs="Arial"/>
          <w:color w:val="000000"/>
          <w:szCs w:val="16"/>
        </w:rPr>
        <w:t xml:space="preserve"> 1, Part </w:t>
      </w:r>
      <w:r w:rsidR="008E5D1F" w:rsidRPr="00520AAA">
        <w:rPr>
          <w:rFonts w:cs="Arial"/>
          <w:color w:val="000000"/>
          <w:szCs w:val="16"/>
        </w:rPr>
        <w:t>1</w:t>
      </w:r>
      <w:r w:rsidRPr="00520AAA">
        <w:rPr>
          <w:rFonts w:cs="Arial"/>
          <w:color w:val="000000"/>
          <w:szCs w:val="16"/>
        </w:rPr>
        <w:t>, para 2(1)</w:t>
      </w:r>
    </w:p>
    <w:p w14:paraId="0C04B0AD" w14:textId="77777777" w:rsidR="00F77560" w:rsidRPr="00520AAA" w:rsidRDefault="00F77560" w:rsidP="00F77560">
      <w:pPr>
        <w:pStyle w:val="MainNums"/>
        <w:numPr>
          <w:ilvl w:val="0"/>
          <w:numId w:val="0"/>
        </w:numPr>
        <w:tabs>
          <w:tab w:val="left" w:pos="567"/>
          <w:tab w:val="left" w:pos="1134"/>
          <w:tab w:val="left" w:pos="1701"/>
          <w:tab w:val="left" w:pos="2268"/>
        </w:tabs>
        <w:spacing w:before="0"/>
        <w:rPr>
          <w:rFonts w:cs="Arial"/>
          <w:color w:val="000000"/>
          <w:sz w:val="24"/>
          <w:szCs w:val="24"/>
        </w:rPr>
      </w:pPr>
    </w:p>
    <w:p w14:paraId="2AFA890F" w14:textId="77777777" w:rsidR="00017D25" w:rsidRPr="00520AAA" w:rsidRDefault="00F77560" w:rsidP="00F77560">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95</w:t>
      </w:r>
      <w:r w:rsidRPr="00520AAA">
        <w:rPr>
          <w:rFonts w:cs="Arial"/>
          <w:color w:val="000000"/>
          <w:sz w:val="24"/>
          <w:szCs w:val="24"/>
        </w:rPr>
        <w:tab/>
      </w:r>
      <w:r w:rsidR="00017D25" w:rsidRPr="00520AAA">
        <w:rPr>
          <w:rFonts w:cs="Arial"/>
          <w:color w:val="000000"/>
          <w:sz w:val="24"/>
          <w:szCs w:val="24"/>
        </w:rPr>
        <w:t xml:space="preserve">For the purposes of paragraph </w:t>
      </w:r>
      <w:r w:rsidR="00895D75" w:rsidRPr="00520AAA">
        <w:rPr>
          <w:rFonts w:cs="Arial"/>
          <w:color w:val="000000"/>
          <w:sz w:val="24"/>
          <w:szCs w:val="24"/>
        </w:rPr>
        <w:t>9</w:t>
      </w:r>
      <w:r w:rsidR="00017D25" w:rsidRPr="00520AAA">
        <w:rPr>
          <w:rFonts w:cs="Arial"/>
          <w:color w:val="000000"/>
          <w:sz w:val="24"/>
          <w:szCs w:val="24"/>
        </w:rPr>
        <w:t xml:space="preserve">4 </w:t>
      </w:r>
      <w:r w:rsidR="00017D25" w:rsidRPr="00520AAA">
        <w:rPr>
          <w:rFonts w:cs="Arial"/>
          <w:b/>
          <w:color w:val="000000"/>
          <w:sz w:val="24"/>
          <w:szCs w:val="24"/>
        </w:rPr>
        <w:t>1.</w:t>
      </w:r>
      <w:r w:rsidR="00017D25" w:rsidRPr="00520AAA">
        <w:rPr>
          <w:rFonts w:cs="Arial"/>
          <w:color w:val="000000"/>
          <w:sz w:val="24"/>
          <w:szCs w:val="24"/>
        </w:rPr>
        <w:t xml:space="preserve"> above a loan </w:t>
      </w:r>
      <w:r w:rsidR="000E51F4" w:rsidRPr="00520AAA">
        <w:rPr>
          <w:rFonts w:cs="Arial"/>
          <w:color w:val="000000"/>
          <w:sz w:val="24"/>
          <w:szCs w:val="24"/>
        </w:rPr>
        <w:t>qualifies if it is</w:t>
      </w:r>
      <w:r w:rsidR="00017D25" w:rsidRPr="00520AAA">
        <w:rPr>
          <w:rFonts w:cs="Arial"/>
          <w:color w:val="000000"/>
          <w:sz w:val="24"/>
          <w:szCs w:val="24"/>
        </w:rPr>
        <w:t xml:space="preserve"> taken out</w:t>
      </w:r>
      <w:r w:rsidR="000E51F4" w:rsidRPr="00520AAA">
        <w:rPr>
          <w:rFonts w:cs="Arial"/>
          <w:color w:val="000000"/>
          <w:sz w:val="24"/>
          <w:szCs w:val="24"/>
        </w:rPr>
        <w:t xml:space="preserve"> (or part of it is taken out)</w:t>
      </w:r>
      <w:r w:rsidR="00017D25" w:rsidRPr="00520AAA">
        <w:rPr>
          <w:rFonts w:cs="Arial"/>
          <w:color w:val="000000"/>
          <w:sz w:val="24"/>
          <w:szCs w:val="24"/>
        </w:rPr>
        <w:t xml:space="preserve"> to</w:t>
      </w:r>
      <w:r w:rsidR="00017D25" w:rsidRPr="00520AAA">
        <w:rPr>
          <w:rFonts w:cs="Arial"/>
          <w:color w:val="000000"/>
          <w:sz w:val="24"/>
          <w:szCs w:val="24"/>
          <w:vertAlign w:val="superscript"/>
        </w:rPr>
        <w:t>1</w:t>
      </w:r>
    </w:p>
    <w:p w14:paraId="6868BE5E" w14:textId="77777777" w:rsidR="00F77560" w:rsidRPr="00520AAA" w:rsidRDefault="00F77560" w:rsidP="00F77560">
      <w:pPr>
        <w:pStyle w:val="Indent1"/>
        <w:numPr>
          <w:ilvl w:val="0"/>
          <w:numId w:val="0"/>
        </w:numPr>
        <w:tabs>
          <w:tab w:val="left" w:pos="1134"/>
          <w:tab w:val="left" w:pos="1701"/>
          <w:tab w:val="left" w:pos="2268"/>
        </w:tabs>
        <w:rPr>
          <w:rFonts w:cs="Arial"/>
          <w:color w:val="000000"/>
          <w:sz w:val="24"/>
        </w:rPr>
      </w:pPr>
    </w:p>
    <w:p w14:paraId="155C05A7" w14:textId="77777777" w:rsidR="00017D25" w:rsidRPr="00520AAA" w:rsidRDefault="00F77560" w:rsidP="00F77560">
      <w:pPr>
        <w:pStyle w:val="Indent1"/>
        <w:numPr>
          <w:ilvl w:val="0"/>
          <w:numId w:val="0"/>
        </w:numPr>
        <w:tabs>
          <w:tab w:val="left" w:pos="567"/>
          <w:tab w:val="left" w:pos="1134"/>
          <w:tab w:val="left" w:pos="1701"/>
          <w:tab w:val="left" w:pos="2268"/>
        </w:tabs>
        <w:ind w:left="1134" w:hanging="1134"/>
        <w:rPr>
          <w:rFonts w:cs="Arial"/>
          <w:b/>
          <w:color w:val="000000"/>
          <w:sz w:val="24"/>
        </w:rPr>
      </w:pPr>
      <w:r w:rsidRPr="00520AAA">
        <w:rPr>
          <w:rFonts w:cs="Arial"/>
          <w:color w:val="000000"/>
          <w:sz w:val="24"/>
        </w:rPr>
        <w:lastRenderedPageBreak/>
        <w:tab/>
      </w:r>
      <w:r w:rsidRPr="00520AAA">
        <w:rPr>
          <w:rFonts w:cs="Arial"/>
          <w:b/>
          <w:color w:val="000000"/>
          <w:sz w:val="24"/>
        </w:rPr>
        <w:t>1.</w:t>
      </w:r>
      <w:r w:rsidRPr="00520AAA">
        <w:rPr>
          <w:rFonts w:cs="Arial"/>
          <w:b/>
          <w:color w:val="000000"/>
          <w:sz w:val="24"/>
        </w:rPr>
        <w:tab/>
      </w:r>
      <w:r w:rsidR="00017D25" w:rsidRPr="00520AAA">
        <w:rPr>
          <w:rFonts w:cs="Arial"/>
          <w:color w:val="000000"/>
          <w:sz w:val="24"/>
        </w:rPr>
        <w:t xml:space="preserve">acquire an interest in the relevant accommodation </w:t>
      </w:r>
      <w:r w:rsidR="00017D25" w:rsidRPr="00520AAA">
        <w:rPr>
          <w:rFonts w:cs="Arial"/>
          <w:b/>
          <w:color w:val="000000"/>
          <w:sz w:val="24"/>
        </w:rPr>
        <w:t>or</w:t>
      </w:r>
    </w:p>
    <w:p w14:paraId="0651818F" w14:textId="77777777" w:rsidR="00F77560" w:rsidRPr="00520AAA" w:rsidRDefault="00F77560" w:rsidP="00F77560">
      <w:pPr>
        <w:pStyle w:val="Indent1"/>
        <w:numPr>
          <w:ilvl w:val="0"/>
          <w:numId w:val="0"/>
        </w:numPr>
        <w:tabs>
          <w:tab w:val="left" w:pos="567"/>
          <w:tab w:val="left" w:pos="1134"/>
          <w:tab w:val="left" w:pos="1701"/>
          <w:tab w:val="left" w:pos="2268"/>
        </w:tabs>
        <w:ind w:left="1134" w:hanging="1134"/>
        <w:rPr>
          <w:rFonts w:cs="Arial"/>
          <w:color w:val="000000"/>
          <w:sz w:val="24"/>
        </w:rPr>
      </w:pPr>
    </w:p>
    <w:p w14:paraId="7FE3ECAA" w14:textId="77777777" w:rsidR="00017D25" w:rsidRPr="00520AAA" w:rsidRDefault="00F77560" w:rsidP="00F77560">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2.</w:t>
      </w:r>
      <w:r w:rsidRPr="00520AAA">
        <w:rPr>
          <w:rFonts w:cs="Arial"/>
          <w:b/>
          <w:color w:val="000000"/>
          <w:sz w:val="24"/>
        </w:rPr>
        <w:tab/>
      </w:r>
      <w:r w:rsidR="00017D25" w:rsidRPr="00520AAA">
        <w:rPr>
          <w:rFonts w:cs="Arial"/>
          <w:color w:val="000000"/>
          <w:sz w:val="24"/>
        </w:rPr>
        <w:t xml:space="preserve">pay off another loan to the extent that the other loan would have come within </w:t>
      </w:r>
      <w:r w:rsidR="00017D25" w:rsidRPr="00520AAA">
        <w:rPr>
          <w:rFonts w:cs="Arial"/>
          <w:b/>
          <w:color w:val="000000"/>
          <w:sz w:val="24"/>
        </w:rPr>
        <w:t>1.</w:t>
      </w:r>
      <w:r w:rsidR="00017D25" w:rsidRPr="00520AAA">
        <w:rPr>
          <w:rFonts w:cs="Arial"/>
          <w:color w:val="000000"/>
          <w:sz w:val="24"/>
        </w:rPr>
        <w:t xml:space="preserve"> if it had not been paid off.</w:t>
      </w:r>
    </w:p>
    <w:p w14:paraId="65FB2BEB" w14:textId="77777777" w:rsidR="00F77560" w:rsidRPr="00520AAA" w:rsidRDefault="00F77560" w:rsidP="00F77560">
      <w:pPr>
        <w:tabs>
          <w:tab w:val="left" w:pos="567"/>
          <w:tab w:val="left" w:pos="1134"/>
          <w:tab w:val="left" w:pos="1701"/>
          <w:tab w:val="left" w:pos="2268"/>
        </w:tabs>
        <w:ind w:left="0" w:firstLine="0"/>
        <w:rPr>
          <w:rFonts w:cs="Arial"/>
          <w:color w:val="000000"/>
          <w:sz w:val="24"/>
        </w:rPr>
      </w:pPr>
    </w:p>
    <w:p w14:paraId="6FD0C171" w14:textId="77777777" w:rsidR="00017D25" w:rsidRPr="00520AAA" w:rsidRDefault="00F77560" w:rsidP="00F77560">
      <w:pPr>
        <w:tabs>
          <w:tab w:val="left" w:pos="567"/>
          <w:tab w:val="left" w:pos="1134"/>
          <w:tab w:val="left" w:pos="1701"/>
          <w:tab w:val="left" w:pos="2268"/>
        </w:tabs>
        <w:rPr>
          <w:rFonts w:cs="Arial"/>
          <w:color w:val="000000"/>
          <w:sz w:val="24"/>
        </w:rPr>
      </w:pPr>
      <w:r w:rsidRPr="00520AAA">
        <w:rPr>
          <w:rFonts w:cs="Arial"/>
          <w:color w:val="000000"/>
          <w:sz w:val="24"/>
        </w:rPr>
        <w:tab/>
      </w:r>
      <w:r w:rsidR="00017D25" w:rsidRPr="00520AAA">
        <w:rPr>
          <w:rFonts w:cs="Arial"/>
          <w:color w:val="000000"/>
          <w:sz w:val="24"/>
        </w:rPr>
        <w:t>A loan includes money borrowed under a hi</w:t>
      </w:r>
      <w:r w:rsidR="00895D75" w:rsidRPr="00520AAA">
        <w:rPr>
          <w:rFonts w:cs="Arial"/>
          <w:color w:val="000000"/>
          <w:sz w:val="24"/>
        </w:rPr>
        <w:t xml:space="preserve">re purchase agreement for these </w:t>
      </w:r>
      <w:r w:rsidR="00017D25" w:rsidRPr="00520AAA">
        <w:rPr>
          <w:rFonts w:cs="Arial"/>
          <w:color w:val="000000"/>
          <w:sz w:val="24"/>
        </w:rPr>
        <w:t>purposes</w:t>
      </w:r>
      <w:r w:rsidR="00017D25" w:rsidRPr="00520AAA">
        <w:rPr>
          <w:rFonts w:cs="Arial"/>
          <w:color w:val="000000"/>
          <w:sz w:val="24"/>
          <w:vertAlign w:val="superscript"/>
        </w:rPr>
        <w:t>2</w:t>
      </w:r>
      <w:r w:rsidR="00017D25" w:rsidRPr="00520AAA">
        <w:rPr>
          <w:rFonts w:cs="Arial"/>
          <w:color w:val="000000"/>
          <w:sz w:val="24"/>
        </w:rPr>
        <w:t>.</w:t>
      </w:r>
    </w:p>
    <w:p w14:paraId="3699FB8C" w14:textId="77777777" w:rsidR="00F77560" w:rsidRPr="00520AAA" w:rsidRDefault="00F77560" w:rsidP="00F77560">
      <w:pPr>
        <w:tabs>
          <w:tab w:val="left" w:pos="567"/>
          <w:tab w:val="left" w:pos="1134"/>
          <w:tab w:val="left" w:pos="1701"/>
          <w:tab w:val="left" w:pos="2268"/>
        </w:tabs>
        <w:ind w:left="0" w:firstLine="0"/>
        <w:rPr>
          <w:rFonts w:cs="Arial"/>
          <w:color w:val="000000"/>
          <w:sz w:val="24"/>
        </w:rPr>
      </w:pPr>
    </w:p>
    <w:p w14:paraId="4C53E820" w14:textId="77777777" w:rsidR="00017D25" w:rsidRPr="00520AAA" w:rsidRDefault="00017D25" w:rsidP="001D59CC">
      <w:pPr>
        <w:pStyle w:val="Leg"/>
        <w:tabs>
          <w:tab w:val="left" w:pos="567"/>
          <w:tab w:val="left" w:pos="1134"/>
          <w:tab w:val="left" w:pos="1701"/>
          <w:tab w:val="left" w:pos="2268"/>
        </w:tabs>
        <w:spacing w:line="240" w:lineRule="auto"/>
        <w:ind w:left="0" w:firstLine="0"/>
        <w:rPr>
          <w:rFonts w:cs="Arial"/>
          <w:color w:val="000000"/>
          <w:szCs w:val="16"/>
        </w:rPr>
      </w:pPr>
      <w:proofErr w:type="gramStart"/>
      <w:r w:rsidRPr="00520AAA">
        <w:rPr>
          <w:rFonts w:cs="Arial"/>
          <w:color w:val="000000"/>
          <w:szCs w:val="16"/>
        </w:rPr>
        <w:t>1</w:t>
      </w:r>
      <w:r w:rsidR="00F77560" w:rsidRPr="00520AAA">
        <w:rPr>
          <w:rFonts w:cs="Arial"/>
          <w:color w:val="000000"/>
          <w:szCs w:val="16"/>
        </w:rPr>
        <w:t xml:space="preserve"> </w:t>
      </w:r>
      <w:r w:rsidRPr="00520AAA">
        <w:rPr>
          <w:rFonts w:cs="Arial"/>
          <w:color w:val="000000"/>
          <w:szCs w:val="16"/>
        </w:rPr>
        <w:t xml:space="preserve"> LMI</w:t>
      </w:r>
      <w:proofErr w:type="gramEnd"/>
      <w:r w:rsidRPr="00520AAA">
        <w:rPr>
          <w:rFonts w:cs="Arial"/>
          <w:color w:val="000000"/>
          <w:szCs w:val="16"/>
        </w:rPr>
        <w:t xml:space="preserve"> Regs</w:t>
      </w:r>
      <w:r w:rsidR="0060759A" w:rsidRPr="00520AAA">
        <w:rPr>
          <w:rFonts w:cs="Arial"/>
          <w:color w:val="000000"/>
          <w:szCs w:val="16"/>
        </w:rPr>
        <w:t xml:space="preserve"> (NI)</w:t>
      </w:r>
      <w:r w:rsidRPr="00520AAA">
        <w:rPr>
          <w:rFonts w:cs="Arial"/>
          <w:color w:val="000000"/>
          <w:szCs w:val="16"/>
        </w:rPr>
        <w:t xml:space="preserve">, </w:t>
      </w:r>
      <w:proofErr w:type="spellStart"/>
      <w:r w:rsidRPr="00520AAA">
        <w:rPr>
          <w:rFonts w:cs="Arial"/>
          <w:color w:val="000000"/>
          <w:szCs w:val="16"/>
        </w:rPr>
        <w:t>Sch</w:t>
      </w:r>
      <w:proofErr w:type="spellEnd"/>
      <w:r w:rsidRPr="00520AAA">
        <w:rPr>
          <w:rFonts w:cs="Arial"/>
          <w:color w:val="000000"/>
          <w:szCs w:val="16"/>
        </w:rPr>
        <w:t xml:space="preserve"> 1, Part </w:t>
      </w:r>
      <w:r w:rsidR="00FA5A63" w:rsidRPr="00520AAA">
        <w:rPr>
          <w:rFonts w:cs="Arial"/>
          <w:color w:val="000000"/>
          <w:szCs w:val="16"/>
        </w:rPr>
        <w:t>1</w:t>
      </w:r>
      <w:r w:rsidRPr="00520AAA">
        <w:rPr>
          <w:rFonts w:cs="Arial"/>
          <w:color w:val="000000"/>
          <w:szCs w:val="16"/>
        </w:rPr>
        <w:t xml:space="preserve">, para 2(2); </w:t>
      </w:r>
      <w:r w:rsidR="00F77560" w:rsidRPr="00520AAA">
        <w:rPr>
          <w:rFonts w:cs="Arial"/>
          <w:color w:val="000000"/>
          <w:szCs w:val="16"/>
        </w:rPr>
        <w:t xml:space="preserve"> </w:t>
      </w:r>
      <w:r w:rsidRPr="00520AAA">
        <w:rPr>
          <w:rFonts w:cs="Arial"/>
          <w:color w:val="000000"/>
          <w:szCs w:val="16"/>
        </w:rPr>
        <w:t>2</w:t>
      </w:r>
      <w:r w:rsidR="00F77560" w:rsidRPr="00520AAA">
        <w:rPr>
          <w:rFonts w:cs="Arial"/>
          <w:color w:val="000000"/>
          <w:szCs w:val="16"/>
        </w:rPr>
        <w:t xml:space="preserve"> </w:t>
      </w:r>
      <w:r w:rsidRPr="00520AAA">
        <w:rPr>
          <w:rFonts w:cs="Arial"/>
          <w:color w:val="000000"/>
          <w:szCs w:val="16"/>
        </w:rPr>
        <w:t xml:space="preserve"> </w:t>
      </w:r>
      <w:proofErr w:type="spellStart"/>
      <w:r w:rsidRPr="00520AAA">
        <w:rPr>
          <w:rFonts w:cs="Arial"/>
          <w:color w:val="000000"/>
          <w:szCs w:val="16"/>
        </w:rPr>
        <w:t>Sch</w:t>
      </w:r>
      <w:proofErr w:type="spellEnd"/>
      <w:r w:rsidRPr="00520AAA">
        <w:rPr>
          <w:rFonts w:cs="Arial"/>
          <w:color w:val="000000"/>
          <w:szCs w:val="16"/>
        </w:rPr>
        <w:t xml:space="preserve"> 1, Part </w:t>
      </w:r>
      <w:r w:rsidR="00FA5A63" w:rsidRPr="00520AAA">
        <w:rPr>
          <w:rFonts w:cs="Arial"/>
          <w:color w:val="000000"/>
          <w:szCs w:val="16"/>
        </w:rPr>
        <w:t>1</w:t>
      </w:r>
      <w:r w:rsidRPr="00520AAA">
        <w:rPr>
          <w:rFonts w:cs="Arial"/>
          <w:color w:val="000000"/>
          <w:szCs w:val="16"/>
        </w:rPr>
        <w:t>, para 2(3)</w:t>
      </w:r>
    </w:p>
    <w:p w14:paraId="49FCEB4A" w14:textId="77777777" w:rsidR="00F77560" w:rsidRPr="00520AAA" w:rsidRDefault="00F77560" w:rsidP="00F77560">
      <w:pPr>
        <w:pStyle w:val="MainNums"/>
        <w:numPr>
          <w:ilvl w:val="0"/>
          <w:numId w:val="0"/>
        </w:numPr>
        <w:tabs>
          <w:tab w:val="left" w:pos="567"/>
          <w:tab w:val="left" w:pos="1134"/>
          <w:tab w:val="left" w:pos="1701"/>
          <w:tab w:val="left" w:pos="2268"/>
        </w:tabs>
        <w:spacing w:before="0"/>
        <w:rPr>
          <w:rFonts w:cs="Arial"/>
          <w:color w:val="000000"/>
          <w:sz w:val="24"/>
          <w:szCs w:val="24"/>
        </w:rPr>
      </w:pPr>
    </w:p>
    <w:p w14:paraId="06DB63A8" w14:textId="77777777" w:rsidR="00017D25" w:rsidRPr="00520AAA" w:rsidRDefault="00F77560" w:rsidP="00F77560">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96</w:t>
      </w:r>
      <w:r w:rsidRPr="00520AAA">
        <w:rPr>
          <w:rFonts w:cs="Arial"/>
          <w:color w:val="000000"/>
          <w:sz w:val="24"/>
          <w:szCs w:val="24"/>
        </w:rPr>
        <w:tab/>
      </w:r>
      <w:r w:rsidR="000E51F4" w:rsidRPr="00520AAA">
        <w:rPr>
          <w:rFonts w:cs="Arial"/>
          <w:color w:val="000000"/>
          <w:sz w:val="24"/>
          <w:szCs w:val="24"/>
        </w:rPr>
        <w:t>For the purposes of p</w:t>
      </w:r>
      <w:r w:rsidR="00017D25" w:rsidRPr="00520AAA">
        <w:rPr>
          <w:rFonts w:cs="Arial"/>
          <w:color w:val="000000"/>
          <w:sz w:val="24"/>
          <w:szCs w:val="24"/>
        </w:rPr>
        <w:t xml:space="preserve">aragraph </w:t>
      </w:r>
      <w:r w:rsidR="00895D75" w:rsidRPr="00520AAA">
        <w:rPr>
          <w:rFonts w:cs="Arial"/>
          <w:color w:val="000000"/>
          <w:sz w:val="24"/>
          <w:szCs w:val="24"/>
        </w:rPr>
        <w:t>9</w:t>
      </w:r>
      <w:r w:rsidR="00017D25" w:rsidRPr="00520AAA">
        <w:rPr>
          <w:rFonts w:cs="Arial"/>
          <w:color w:val="000000"/>
          <w:sz w:val="24"/>
          <w:szCs w:val="24"/>
        </w:rPr>
        <w:t xml:space="preserve">4 </w:t>
      </w:r>
      <w:r w:rsidR="00017D25" w:rsidRPr="00520AAA">
        <w:rPr>
          <w:rFonts w:cs="Arial"/>
          <w:b/>
          <w:color w:val="000000"/>
          <w:sz w:val="24"/>
          <w:szCs w:val="24"/>
        </w:rPr>
        <w:t>1.</w:t>
      </w:r>
      <w:r w:rsidR="00017D25" w:rsidRPr="00520AAA">
        <w:rPr>
          <w:rFonts w:cs="Arial"/>
          <w:color w:val="000000"/>
          <w:sz w:val="24"/>
          <w:szCs w:val="24"/>
        </w:rPr>
        <w:t xml:space="preserve"> </w:t>
      </w:r>
      <w:r w:rsidR="000E51F4" w:rsidRPr="00520AAA">
        <w:rPr>
          <w:rFonts w:cs="Arial"/>
          <w:color w:val="000000"/>
          <w:sz w:val="24"/>
          <w:szCs w:val="24"/>
        </w:rPr>
        <w:t xml:space="preserve">a loan </w:t>
      </w:r>
      <w:r w:rsidR="00017D25" w:rsidRPr="00520AAA">
        <w:rPr>
          <w:rFonts w:cs="Arial"/>
          <w:color w:val="000000"/>
          <w:sz w:val="24"/>
          <w:szCs w:val="24"/>
        </w:rPr>
        <w:t xml:space="preserve">will also </w:t>
      </w:r>
      <w:r w:rsidR="000E51F4" w:rsidRPr="00520AAA">
        <w:rPr>
          <w:rFonts w:cs="Arial"/>
          <w:color w:val="000000"/>
          <w:sz w:val="24"/>
          <w:szCs w:val="24"/>
        </w:rPr>
        <w:t>qualify if it is taken out</w:t>
      </w:r>
      <w:r w:rsidR="00017D25" w:rsidRPr="00520AAA">
        <w:rPr>
          <w:rFonts w:cs="Arial"/>
          <w:color w:val="000000"/>
          <w:sz w:val="24"/>
          <w:szCs w:val="24"/>
        </w:rPr>
        <w:t xml:space="preserve"> and used</w:t>
      </w:r>
      <w:r w:rsidR="000E51F4" w:rsidRPr="00520AAA">
        <w:rPr>
          <w:rFonts w:cs="Arial"/>
          <w:color w:val="000000"/>
          <w:sz w:val="24"/>
          <w:szCs w:val="24"/>
        </w:rPr>
        <w:t xml:space="preserve"> (or part of it is used) </w:t>
      </w:r>
      <w:r w:rsidR="00017D25" w:rsidRPr="00520AAA">
        <w:rPr>
          <w:rFonts w:cs="Arial"/>
          <w:color w:val="000000"/>
          <w:sz w:val="24"/>
          <w:szCs w:val="24"/>
        </w:rPr>
        <w:t>within six months of the date of receipt, or such further period as is reasonab</w:t>
      </w:r>
      <w:r w:rsidRPr="00520AAA">
        <w:rPr>
          <w:rFonts w:cs="Arial"/>
          <w:color w:val="000000"/>
          <w:sz w:val="24"/>
          <w:szCs w:val="24"/>
        </w:rPr>
        <w:t xml:space="preserve">le in the circumstances, to </w:t>
      </w:r>
      <w:proofErr w:type="gramStart"/>
      <w:r w:rsidRPr="00520AAA">
        <w:rPr>
          <w:rFonts w:cs="Arial"/>
          <w:color w:val="000000"/>
          <w:sz w:val="24"/>
          <w:szCs w:val="24"/>
        </w:rPr>
        <w:t>pay</w:t>
      </w:r>
      <w:proofErr w:type="gramEnd"/>
    </w:p>
    <w:p w14:paraId="298ADB7B" w14:textId="77777777" w:rsidR="00F77560" w:rsidRPr="00520AAA" w:rsidRDefault="00F77560" w:rsidP="00F77560">
      <w:pPr>
        <w:pStyle w:val="Indent1"/>
        <w:numPr>
          <w:ilvl w:val="0"/>
          <w:numId w:val="0"/>
        </w:numPr>
        <w:tabs>
          <w:tab w:val="left" w:pos="567"/>
          <w:tab w:val="left" w:pos="1134"/>
          <w:tab w:val="left" w:pos="1701"/>
          <w:tab w:val="left" w:pos="2268"/>
        </w:tabs>
        <w:rPr>
          <w:rFonts w:cs="Arial"/>
          <w:color w:val="000000"/>
          <w:sz w:val="24"/>
        </w:rPr>
      </w:pPr>
    </w:p>
    <w:p w14:paraId="4F12C10B" w14:textId="77777777" w:rsidR="00017D25" w:rsidRPr="00520AAA" w:rsidRDefault="00F77560" w:rsidP="00F77560">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1.</w:t>
      </w:r>
      <w:r w:rsidRPr="00520AAA">
        <w:rPr>
          <w:rFonts w:cs="Arial"/>
          <w:b/>
          <w:color w:val="000000"/>
          <w:sz w:val="24"/>
        </w:rPr>
        <w:tab/>
      </w:r>
      <w:r w:rsidR="00017D25" w:rsidRPr="00520AAA">
        <w:rPr>
          <w:rFonts w:cs="Arial"/>
          <w:color w:val="000000"/>
          <w:sz w:val="24"/>
        </w:rPr>
        <w:t xml:space="preserve">for repairs or improvements to the home </w:t>
      </w:r>
      <w:r w:rsidR="00017D25" w:rsidRPr="00520AAA">
        <w:rPr>
          <w:rFonts w:cs="Arial"/>
          <w:b/>
          <w:color w:val="000000"/>
          <w:sz w:val="24"/>
        </w:rPr>
        <w:t>or</w:t>
      </w:r>
    </w:p>
    <w:p w14:paraId="1D84A827" w14:textId="77777777" w:rsidR="00F77560" w:rsidRPr="00520AAA" w:rsidRDefault="00F77560" w:rsidP="00F77560">
      <w:pPr>
        <w:pStyle w:val="Indent1"/>
        <w:numPr>
          <w:ilvl w:val="0"/>
          <w:numId w:val="0"/>
        </w:numPr>
        <w:tabs>
          <w:tab w:val="left" w:pos="567"/>
          <w:tab w:val="left" w:pos="1134"/>
          <w:tab w:val="left" w:pos="1701"/>
          <w:tab w:val="left" w:pos="2268"/>
        </w:tabs>
        <w:ind w:left="1134" w:hanging="1134"/>
        <w:rPr>
          <w:rFonts w:cs="Arial"/>
          <w:color w:val="000000"/>
          <w:sz w:val="24"/>
        </w:rPr>
      </w:pPr>
    </w:p>
    <w:p w14:paraId="05339BE4" w14:textId="77777777" w:rsidR="00017D25" w:rsidRPr="00520AAA" w:rsidRDefault="00F77560" w:rsidP="00F77560">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2.</w:t>
      </w:r>
      <w:r w:rsidRPr="00520AAA">
        <w:rPr>
          <w:rFonts w:cs="Arial"/>
          <w:b/>
          <w:color w:val="000000"/>
          <w:sz w:val="24"/>
        </w:rPr>
        <w:tab/>
      </w:r>
      <w:r w:rsidR="00017D25" w:rsidRPr="00520AAA">
        <w:rPr>
          <w:rFonts w:cs="Arial"/>
          <w:color w:val="000000"/>
          <w:sz w:val="24"/>
        </w:rPr>
        <w:t xml:space="preserve">service charges for repairs and improvements to the home </w:t>
      </w:r>
      <w:r w:rsidR="00017D25" w:rsidRPr="00520AAA">
        <w:rPr>
          <w:rFonts w:cs="Arial"/>
          <w:b/>
          <w:color w:val="000000"/>
          <w:sz w:val="24"/>
        </w:rPr>
        <w:t>or</w:t>
      </w:r>
    </w:p>
    <w:p w14:paraId="27F02464" w14:textId="77777777" w:rsidR="00F77560" w:rsidRPr="00520AAA" w:rsidRDefault="00F77560" w:rsidP="00F77560">
      <w:pPr>
        <w:pStyle w:val="Indent1"/>
        <w:numPr>
          <w:ilvl w:val="0"/>
          <w:numId w:val="0"/>
        </w:numPr>
        <w:tabs>
          <w:tab w:val="left" w:pos="567"/>
          <w:tab w:val="left" w:pos="1134"/>
          <w:tab w:val="left" w:pos="1701"/>
          <w:tab w:val="left" w:pos="2268"/>
        </w:tabs>
        <w:ind w:left="1134" w:hanging="1134"/>
        <w:rPr>
          <w:rFonts w:cs="Arial"/>
          <w:color w:val="000000"/>
          <w:sz w:val="24"/>
        </w:rPr>
      </w:pPr>
    </w:p>
    <w:p w14:paraId="42B0CA66" w14:textId="77777777" w:rsidR="00017D25" w:rsidRPr="00520AAA" w:rsidRDefault="00F77560" w:rsidP="00F77560">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3.</w:t>
      </w:r>
      <w:r w:rsidRPr="00520AAA">
        <w:rPr>
          <w:rFonts w:cs="Arial"/>
          <w:b/>
          <w:color w:val="000000"/>
          <w:sz w:val="24"/>
        </w:rPr>
        <w:tab/>
      </w:r>
      <w:r w:rsidR="00017D25" w:rsidRPr="00520AAA">
        <w:rPr>
          <w:rFonts w:cs="Arial"/>
          <w:color w:val="000000"/>
          <w:sz w:val="24"/>
        </w:rPr>
        <w:t xml:space="preserve">off a loan to the amount which would have been allowable under </w:t>
      </w:r>
      <w:r w:rsidR="00017D25" w:rsidRPr="00520AAA">
        <w:rPr>
          <w:rFonts w:cs="Arial"/>
          <w:b/>
          <w:color w:val="000000"/>
          <w:sz w:val="24"/>
        </w:rPr>
        <w:t>1.</w:t>
      </w:r>
      <w:r w:rsidR="00017D25" w:rsidRPr="00520AAA">
        <w:rPr>
          <w:rFonts w:cs="Arial"/>
          <w:color w:val="000000"/>
          <w:sz w:val="24"/>
        </w:rPr>
        <w:t xml:space="preserve"> or </w:t>
      </w:r>
      <w:r w:rsidR="00017D25" w:rsidRPr="00520AAA">
        <w:rPr>
          <w:rFonts w:cs="Arial"/>
          <w:b/>
          <w:color w:val="000000"/>
          <w:sz w:val="24"/>
        </w:rPr>
        <w:t>2.</w:t>
      </w:r>
    </w:p>
    <w:p w14:paraId="13517C21" w14:textId="77777777" w:rsidR="00F77560" w:rsidRPr="00520AAA" w:rsidRDefault="00F77560" w:rsidP="00F77560">
      <w:pPr>
        <w:pStyle w:val="BT"/>
        <w:tabs>
          <w:tab w:val="clear" w:pos="851"/>
          <w:tab w:val="clear" w:pos="1418"/>
          <w:tab w:val="left" w:pos="567"/>
          <w:tab w:val="left" w:pos="1134"/>
          <w:tab w:val="left" w:pos="2268"/>
        </w:tabs>
        <w:spacing w:before="0" w:after="0" w:line="240" w:lineRule="auto"/>
        <w:ind w:left="0" w:firstLine="0"/>
        <w:rPr>
          <w:rFonts w:cs="Arial"/>
          <w:sz w:val="24"/>
          <w:szCs w:val="24"/>
        </w:rPr>
      </w:pPr>
    </w:p>
    <w:p w14:paraId="3813C5FF" w14:textId="77777777" w:rsidR="00017D25" w:rsidRPr="00520AAA" w:rsidRDefault="00F77560" w:rsidP="00F77560">
      <w:pPr>
        <w:pStyle w:val="BT"/>
        <w:tabs>
          <w:tab w:val="clear" w:pos="851"/>
          <w:tab w:val="clear" w:pos="1418"/>
          <w:tab w:val="left" w:pos="567"/>
          <w:tab w:val="left" w:pos="1134"/>
          <w:tab w:val="left" w:pos="2268"/>
        </w:tabs>
        <w:spacing w:before="0" w:after="0" w:line="240" w:lineRule="auto"/>
        <w:ind w:left="0" w:firstLine="0"/>
        <w:rPr>
          <w:rFonts w:cs="Arial"/>
          <w:sz w:val="24"/>
          <w:szCs w:val="24"/>
        </w:rPr>
      </w:pPr>
      <w:r w:rsidRPr="00520AAA">
        <w:rPr>
          <w:rFonts w:cs="Arial"/>
          <w:sz w:val="24"/>
          <w:szCs w:val="24"/>
        </w:rPr>
        <w:tab/>
      </w:r>
      <w:r w:rsidR="00017D25" w:rsidRPr="00520AAA">
        <w:rPr>
          <w:rFonts w:cs="Arial"/>
          <w:sz w:val="24"/>
          <w:szCs w:val="24"/>
        </w:rPr>
        <w:t>provided that the repairs and improvements are allowable</w:t>
      </w:r>
      <w:r w:rsidR="00017D25" w:rsidRPr="00520AAA">
        <w:rPr>
          <w:rFonts w:cs="Arial"/>
          <w:sz w:val="24"/>
          <w:szCs w:val="24"/>
          <w:vertAlign w:val="superscript"/>
        </w:rPr>
        <w:t>1</w:t>
      </w:r>
      <w:r w:rsidRPr="00520AAA">
        <w:rPr>
          <w:rFonts w:cs="Arial"/>
          <w:sz w:val="24"/>
          <w:szCs w:val="24"/>
        </w:rPr>
        <w:t>.</w:t>
      </w:r>
    </w:p>
    <w:p w14:paraId="699F9077" w14:textId="77777777" w:rsidR="00F77560" w:rsidRPr="00520AAA" w:rsidRDefault="00F77560" w:rsidP="00F77560">
      <w:pPr>
        <w:pStyle w:val="BT"/>
        <w:tabs>
          <w:tab w:val="clear" w:pos="851"/>
          <w:tab w:val="clear" w:pos="1418"/>
          <w:tab w:val="left" w:pos="567"/>
          <w:tab w:val="left" w:pos="1134"/>
          <w:tab w:val="left" w:pos="2268"/>
        </w:tabs>
        <w:spacing w:before="0" w:after="0" w:line="240" w:lineRule="auto"/>
        <w:ind w:left="0" w:firstLine="0"/>
        <w:rPr>
          <w:rFonts w:cs="Arial"/>
          <w:sz w:val="24"/>
          <w:szCs w:val="24"/>
        </w:rPr>
      </w:pPr>
    </w:p>
    <w:p w14:paraId="2976145A" w14:textId="77777777" w:rsidR="008D43D2" w:rsidRPr="001A28EF" w:rsidRDefault="00F77560" w:rsidP="00F77560">
      <w:pPr>
        <w:pStyle w:val="BT"/>
        <w:tabs>
          <w:tab w:val="clear" w:pos="851"/>
          <w:tab w:val="clear" w:pos="1418"/>
          <w:tab w:val="left" w:pos="567"/>
          <w:tab w:val="left" w:pos="1134"/>
          <w:tab w:val="left" w:pos="2268"/>
        </w:tabs>
        <w:spacing w:before="0" w:after="0" w:line="240" w:lineRule="auto"/>
        <w:ind w:left="567" w:hanging="567"/>
        <w:rPr>
          <w:rFonts w:cs="Arial"/>
          <w:sz w:val="24"/>
          <w:szCs w:val="24"/>
        </w:rPr>
      </w:pPr>
      <w:r w:rsidRPr="00520AAA">
        <w:rPr>
          <w:rFonts w:cs="Arial"/>
          <w:b/>
          <w:sz w:val="24"/>
          <w:szCs w:val="24"/>
        </w:rPr>
        <w:tab/>
      </w:r>
      <w:r w:rsidR="005249C9" w:rsidRPr="00520AAA">
        <w:rPr>
          <w:rFonts w:cs="Arial"/>
          <w:b/>
          <w:sz w:val="24"/>
          <w:szCs w:val="24"/>
        </w:rPr>
        <w:t>Note 1:</w:t>
      </w:r>
      <w:r w:rsidRPr="00520AAA">
        <w:rPr>
          <w:rFonts w:cs="Arial"/>
          <w:sz w:val="24"/>
          <w:szCs w:val="24"/>
        </w:rPr>
        <w:t xml:space="preserve"> </w:t>
      </w:r>
      <w:r w:rsidR="005249C9" w:rsidRPr="00520AAA">
        <w:rPr>
          <w:rFonts w:cs="Arial"/>
          <w:sz w:val="24"/>
          <w:szCs w:val="24"/>
        </w:rPr>
        <w:t xml:space="preserve"> It is possible to allow for housing costs for repairs and improvements which were carried out beyond a period of six months or further reasonable period from the receipt of the loan</w:t>
      </w:r>
      <w:r w:rsidR="005249C9" w:rsidRPr="00520AAA">
        <w:rPr>
          <w:rFonts w:cs="Arial"/>
          <w:sz w:val="24"/>
          <w:szCs w:val="24"/>
          <w:vertAlign w:val="superscript"/>
        </w:rPr>
        <w:t>2</w:t>
      </w:r>
      <w:r w:rsidR="001A28EF">
        <w:rPr>
          <w:rFonts w:cs="Arial"/>
          <w:sz w:val="24"/>
          <w:szCs w:val="24"/>
        </w:rPr>
        <w:t>.</w:t>
      </w:r>
    </w:p>
    <w:p w14:paraId="31F7827C" w14:textId="77777777" w:rsidR="00F77560" w:rsidRPr="00520AAA" w:rsidRDefault="00F77560" w:rsidP="00F77560">
      <w:pPr>
        <w:tabs>
          <w:tab w:val="left" w:pos="567"/>
          <w:tab w:val="left" w:pos="1134"/>
          <w:tab w:val="left" w:pos="1701"/>
          <w:tab w:val="left" w:pos="2268"/>
        </w:tabs>
        <w:rPr>
          <w:rFonts w:cs="Arial"/>
          <w:color w:val="000000"/>
          <w:sz w:val="24"/>
        </w:rPr>
      </w:pPr>
    </w:p>
    <w:p w14:paraId="7F5594F4" w14:textId="77777777" w:rsidR="00017D25" w:rsidRPr="00520AAA" w:rsidRDefault="00F77560" w:rsidP="00F77560">
      <w:pPr>
        <w:tabs>
          <w:tab w:val="left" w:pos="567"/>
          <w:tab w:val="left" w:pos="1134"/>
          <w:tab w:val="left" w:pos="1701"/>
          <w:tab w:val="left" w:pos="2268"/>
        </w:tabs>
        <w:rPr>
          <w:rFonts w:cs="Arial"/>
          <w:color w:val="000000"/>
          <w:sz w:val="24"/>
        </w:rPr>
      </w:pPr>
      <w:r w:rsidRPr="00520AAA">
        <w:rPr>
          <w:rFonts w:cs="Arial"/>
          <w:b/>
          <w:color w:val="000000"/>
          <w:sz w:val="24"/>
        </w:rPr>
        <w:tab/>
      </w:r>
      <w:r w:rsidR="00017D25" w:rsidRPr="00520AAA">
        <w:rPr>
          <w:rFonts w:cs="Arial"/>
          <w:b/>
          <w:color w:val="000000"/>
          <w:sz w:val="24"/>
        </w:rPr>
        <w:t xml:space="preserve">Note </w:t>
      </w:r>
      <w:r w:rsidR="005249C9" w:rsidRPr="00520AAA">
        <w:rPr>
          <w:rFonts w:cs="Arial"/>
          <w:b/>
          <w:color w:val="000000"/>
          <w:sz w:val="24"/>
        </w:rPr>
        <w:t>2</w:t>
      </w:r>
      <w:r w:rsidR="00017D25" w:rsidRPr="00520AAA">
        <w:rPr>
          <w:rFonts w:cs="Arial"/>
          <w:b/>
          <w:color w:val="000000"/>
          <w:sz w:val="24"/>
        </w:rPr>
        <w:t>:</w:t>
      </w:r>
      <w:r w:rsidR="00017D25" w:rsidRPr="00520AAA">
        <w:rPr>
          <w:rFonts w:cs="Arial"/>
          <w:color w:val="000000"/>
          <w:sz w:val="24"/>
        </w:rPr>
        <w:t xml:space="preserve"> </w:t>
      </w:r>
      <w:r w:rsidRPr="00520AAA">
        <w:rPr>
          <w:rFonts w:cs="Arial"/>
          <w:color w:val="000000"/>
          <w:sz w:val="24"/>
        </w:rPr>
        <w:t xml:space="preserve"> </w:t>
      </w:r>
      <w:r w:rsidR="00017D25" w:rsidRPr="00520AAA">
        <w:rPr>
          <w:rFonts w:cs="Arial"/>
          <w:color w:val="000000"/>
          <w:sz w:val="24"/>
        </w:rPr>
        <w:t xml:space="preserve">The loan will only </w:t>
      </w:r>
      <w:r w:rsidR="000E51F4" w:rsidRPr="00520AAA">
        <w:rPr>
          <w:rFonts w:cs="Arial"/>
          <w:color w:val="000000"/>
          <w:sz w:val="24"/>
        </w:rPr>
        <w:t>qualify</w:t>
      </w:r>
      <w:r w:rsidR="00017D25" w:rsidRPr="00520AAA">
        <w:rPr>
          <w:rFonts w:cs="Arial"/>
          <w:color w:val="000000"/>
          <w:sz w:val="24"/>
        </w:rPr>
        <w:t xml:space="preserve"> afte</w:t>
      </w:r>
      <w:r w:rsidR="00895D75" w:rsidRPr="00520AAA">
        <w:rPr>
          <w:rFonts w:cs="Arial"/>
          <w:color w:val="000000"/>
          <w:sz w:val="24"/>
        </w:rPr>
        <w:t xml:space="preserve">r the work has been paid for or </w:t>
      </w:r>
      <w:r w:rsidR="00017D25" w:rsidRPr="00520AAA">
        <w:rPr>
          <w:rFonts w:cs="Arial"/>
          <w:color w:val="000000"/>
          <w:sz w:val="24"/>
        </w:rPr>
        <w:t>completed.</w:t>
      </w:r>
    </w:p>
    <w:p w14:paraId="1140408A" w14:textId="77777777" w:rsidR="00F77560" w:rsidRPr="00520AAA" w:rsidRDefault="00F77560" w:rsidP="00F77560">
      <w:pPr>
        <w:tabs>
          <w:tab w:val="left" w:pos="567"/>
          <w:tab w:val="left" w:pos="1134"/>
          <w:tab w:val="left" w:pos="1701"/>
          <w:tab w:val="left" w:pos="2268"/>
        </w:tabs>
        <w:rPr>
          <w:rFonts w:cs="Arial"/>
          <w:color w:val="000000"/>
          <w:sz w:val="24"/>
        </w:rPr>
      </w:pPr>
    </w:p>
    <w:p w14:paraId="68F8B730" w14:textId="77777777" w:rsidR="00017D25" w:rsidRPr="00520AAA" w:rsidRDefault="00F77560" w:rsidP="00F77560">
      <w:pPr>
        <w:tabs>
          <w:tab w:val="left" w:pos="567"/>
          <w:tab w:val="left" w:pos="1134"/>
          <w:tab w:val="left" w:pos="1701"/>
          <w:tab w:val="left" w:pos="2268"/>
        </w:tabs>
        <w:rPr>
          <w:rFonts w:cs="Arial"/>
          <w:color w:val="000000"/>
          <w:sz w:val="24"/>
        </w:rPr>
      </w:pPr>
      <w:r w:rsidRPr="00520AAA">
        <w:rPr>
          <w:rFonts w:cs="Arial"/>
          <w:b/>
          <w:color w:val="000000"/>
          <w:sz w:val="24"/>
        </w:rPr>
        <w:tab/>
      </w:r>
      <w:r w:rsidR="00017D25" w:rsidRPr="00520AAA">
        <w:rPr>
          <w:rFonts w:cs="Arial"/>
          <w:b/>
          <w:color w:val="000000"/>
          <w:sz w:val="24"/>
        </w:rPr>
        <w:t xml:space="preserve">Note </w:t>
      </w:r>
      <w:r w:rsidR="005249C9" w:rsidRPr="00520AAA">
        <w:rPr>
          <w:rFonts w:cs="Arial"/>
          <w:b/>
          <w:color w:val="000000"/>
          <w:sz w:val="24"/>
        </w:rPr>
        <w:t>3</w:t>
      </w:r>
      <w:r w:rsidR="00017D25" w:rsidRPr="00520AAA">
        <w:rPr>
          <w:rFonts w:cs="Arial"/>
          <w:b/>
          <w:color w:val="000000"/>
          <w:sz w:val="24"/>
        </w:rPr>
        <w:t>:</w:t>
      </w:r>
      <w:r w:rsidR="00017D25" w:rsidRPr="00520AAA">
        <w:rPr>
          <w:rFonts w:cs="Arial"/>
          <w:color w:val="000000"/>
          <w:sz w:val="24"/>
        </w:rPr>
        <w:t xml:space="preserve"> </w:t>
      </w:r>
      <w:r w:rsidRPr="00520AAA">
        <w:rPr>
          <w:rFonts w:cs="Arial"/>
          <w:color w:val="000000"/>
          <w:sz w:val="24"/>
        </w:rPr>
        <w:t xml:space="preserve"> </w:t>
      </w:r>
      <w:r w:rsidR="00017D25" w:rsidRPr="00520AAA">
        <w:rPr>
          <w:rFonts w:cs="Arial"/>
          <w:color w:val="000000"/>
          <w:sz w:val="24"/>
        </w:rPr>
        <w:t>Each of the 3 measures listed above can be treated as having the same purpose</w:t>
      </w:r>
      <w:r w:rsidR="008A47D0" w:rsidRPr="00520AAA">
        <w:rPr>
          <w:rFonts w:cs="Arial"/>
          <w:color w:val="000000"/>
          <w:sz w:val="24"/>
          <w:vertAlign w:val="superscript"/>
        </w:rPr>
        <w:t>3</w:t>
      </w:r>
      <w:r w:rsidR="00017D25" w:rsidRPr="00520AAA">
        <w:rPr>
          <w:rFonts w:cs="Arial"/>
          <w:color w:val="000000"/>
          <w:sz w:val="24"/>
        </w:rPr>
        <w:t>.</w:t>
      </w:r>
    </w:p>
    <w:p w14:paraId="28988A1A" w14:textId="77777777" w:rsidR="00F77560" w:rsidRPr="00520AAA" w:rsidRDefault="00F77560" w:rsidP="00F77560">
      <w:pPr>
        <w:tabs>
          <w:tab w:val="left" w:pos="567"/>
          <w:tab w:val="left" w:pos="1134"/>
          <w:tab w:val="left" w:pos="1701"/>
          <w:tab w:val="left" w:pos="2268"/>
        </w:tabs>
        <w:ind w:left="0" w:firstLine="0"/>
        <w:rPr>
          <w:rFonts w:cs="Arial"/>
          <w:color w:val="000000"/>
          <w:sz w:val="24"/>
        </w:rPr>
      </w:pPr>
    </w:p>
    <w:p w14:paraId="7EF6BCDE" w14:textId="77777777" w:rsidR="005249C9" w:rsidRPr="00520AAA" w:rsidRDefault="005249C9" w:rsidP="001D59CC">
      <w:pPr>
        <w:pStyle w:val="Leg"/>
        <w:tabs>
          <w:tab w:val="left" w:pos="567"/>
          <w:tab w:val="left" w:pos="1134"/>
          <w:tab w:val="left" w:pos="1701"/>
          <w:tab w:val="left" w:pos="2268"/>
        </w:tabs>
        <w:spacing w:line="240" w:lineRule="auto"/>
        <w:ind w:left="0" w:firstLine="0"/>
        <w:rPr>
          <w:rFonts w:cs="Arial"/>
          <w:color w:val="000000"/>
          <w:szCs w:val="16"/>
        </w:rPr>
      </w:pPr>
      <w:proofErr w:type="gramStart"/>
      <w:r w:rsidRPr="00520AAA">
        <w:rPr>
          <w:rFonts w:cs="Arial"/>
          <w:color w:val="000000"/>
          <w:szCs w:val="16"/>
        </w:rPr>
        <w:t xml:space="preserve">1 </w:t>
      </w:r>
      <w:r w:rsidR="00F77560" w:rsidRPr="00520AAA">
        <w:rPr>
          <w:rFonts w:cs="Arial"/>
          <w:color w:val="000000"/>
          <w:szCs w:val="16"/>
        </w:rPr>
        <w:t xml:space="preserve"> </w:t>
      </w:r>
      <w:r w:rsidRPr="00520AAA">
        <w:rPr>
          <w:rFonts w:cs="Arial"/>
          <w:color w:val="000000"/>
          <w:szCs w:val="16"/>
        </w:rPr>
        <w:t>LMI</w:t>
      </w:r>
      <w:proofErr w:type="gramEnd"/>
      <w:r w:rsidRPr="00520AAA">
        <w:rPr>
          <w:rFonts w:cs="Arial"/>
          <w:color w:val="000000"/>
          <w:szCs w:val="16"/>
        </w:rPr>
        <w:t xml:space="preserve"> Regs (NI), </w:t>
      </w:r>
      <w:proofErr w:type="spellStart"/>
      <w:r w:rsidRPr="00520AAA">
        <w:rPr>
          <w:rFonts w:cs="Arial"/>
          <w:color w:val="000000"/>
          <w:szCs w:val="16"/>
        </w:rPr>
        <w:t>Sch</w:t>
      </w:r>
      <w:proofErr w:type="spellEnd"/>
      <w:r w:rsidRPr="00520AAA">
        <w:rPr>
          <w:rFonts w:cs="Arial"/>
          <w:color w:val="000000"/>
          <w:szCs w:val="16"/>
        </w:rPr>
        <w:t xml:space="preserve"> 1, Part 1, para 2(4); </w:t>
      </w:r>
      <w:r w:rsidR="00F77560" w:rsidRPr="00520AAA">
        <w:rPr>
          <w:rFonts w:cs="Arial"/>
          <w:color w:val="000000"/>
          <w:szCs w:val="16"/>
        </w:rPr>
        <w:t xml:space="preserve"> </w:t>
      </w:r>
      <w:r w:rsidRPr="00520AAA">
        <w:rPr>
          <w:rFonts w:cs="Arial"/>
          <w:color w:val="000000"/>
          <w:szCs w:val="16"/>
        </w:rPr>
        <w:t xml:space="preserve">2 </w:t>
      </w:r>
      <w:r w:rsidR="00F77560" w:rsidRPr="00520AAA">
        <w:rPr>
          <w:rFonts w:cs="Arial"/>
          <w:color w:val="000000"/>
          <w:szCs w:val="16"/>
        </w:rPr>
        <w:t xml:space="preserve"> </w:t>
      </w:r>
      <w:r w:rsidRPr="00520AAA">
        <w:rPr>
          <w:rFonts w:cs="Arial"/>
          <w:color w:val="000000"/>
          <w:szCs w:val="16"/>
        </w:rPr>
        <w:t xml:space="preserve">[2017] ACCR 22; </w:t>
      </w:r>
      <w:r w:rsidR="00F77560" w:rsidRPr="00520AAA">
        <w:rPr>
          <w:rFonts w:cs="Arial"/>
          <w:color w:val="000000"/>
          <w:szCs w:val="16"/>
        </w:rPr>
        <w:t xml:space="preserve"> </w:t>
      </w:r>
      <w:r w:rsidRPr="00520AAA">
        <w:rPr>
          <w:rFonts w:cs="Arial"/>
          <w:color w:val="000000"/>
          <w:szCs w:val="16"/>
        </w:rPr>
        <w:t>3</w:t>
      </w:r>
      <w:r w:rsidR="00F77560" w:rsidRPr="00520AAA">
        <w:rPr>
          <w:rFonts w:cs="Arial"/>
          <w:color w:val="000000"/>
          <w:szCs w:val="16"/>
        </w:rPr>
        <w:t xml:space="preserve"> </w:t>
      </w:r>
      <w:r w:rsidRPr="00520AAA">
        <w:rPr>
          <w:rFonts w:cs="Arial"/>
          <w:color w:val="000000"/>
          <w:szCs w:val="16"/>
        </w:rPr>
        <w:t xml:space="preserve"> R(IS) 5/06</w:t>
      </w:r>
    </w:p>
    <w:p w14:paraId="5AB87E0B" w14:textId="77777777" w:rsidR="00F77560" w:rsidRPr="00520AAA" w:rsidRDefault="00F77560" w:rsidP="00F77560">
      <w:pPr>
        <w:pStyle w:val="Leg"/>
        <w:tabs>
          <w:tab w:val="left" w:pos="567"/>
          <w:tab w:val="left" w:pos="1134"/>
          <w:tab w:val="left" w:pos="1701"/>
          <w:tab w:val="left" w:pos="2268"/>
        </w:tabs>
        <w:spacing w:line="240" w:lineRule="auto"/>
        <w:ind w:left="0" w:firstLine="0"/>
        <w:jc w:val="left"/>
        <w:rPr>
          <w:rFonts w:cs="Arial"/>
          <w:i w:val="0"/>
          <w:color w:val="000000"/>
          <w:sz w:val="24"/>
          <w:szCs w:val="24"/>
        </w:rPr>
      </w:pPr>
    </w:p>
    <w:p w14:paraId="72C84D53" w14:textId="77777777" w:rsidR="00017D25" w:rsidRPr="00520AAA" w:rsidRDefault="00F77560" w:rsidP="001D59CC">
      <w:pPr>
        <w:pStyle w:val="SubGroup"/>
        <w:tabs>
          <w:tab w:val="left" w:pos="567"/>
          <w:tab w:val="left" w:pos="1134"/>
          <w:tab w:val="left" w:pos="1701"/>
          <w:tab w:val="left" w:pos="2268"/>
        </w:tabs>
        <w:spacing w:before="0"/>
        <w:ind w:left="0" w:firstLine="0"/>
        <w:rPr>
          <w:rFonts w:cs="Arial"/>
          <w:color w:val="000000"/>
          <w:szCs w:val="24"/>
        </w:rPr>
      </w:pPr>
      <w:r w:rsidRPr="00520AAA">
        <w:rPr>
          <w:rFonts w:cs="Arial"/>
          <w:color w:val="000000"/>
          <w:szCs w:val="24"/>
        </w:rPr>
        <w:tab/>
      </w:r>
      <w:r w:rsidR="00017D25" w:rsidRPr="00520AAA">
        <w:rPr>
          <w:rFonts w:cs="Arial"/>
          <w:color w:val="000000"/>
          <w:szCs w:val="24"/>
        </w:rPr>
        <w:t>Mean</w:t>
      </w:r>
      <w:r w:rsidRPr="00520AAA">
        <w:rPr>
          <w:rFonts w:cs="Arial"/>
          <w:color w:val="000000"/>
          <w:szCs w:val="24"/>
        </w:rPr>
        <w:t>ing of repairs and improvements</w:t>
      </w:r>
    </w:p>
    <w:p w14:paraId="094B677C" w14:textId="77777777" w:rsidR="00F77560" w:rsidRPr="00520AAA" w:rsidRDefault="00F77560" w:rsidP="00F77560">
      <w:pPr>
        <w:rPr>
          <w:color w:val="000000"/>
          <w:sz w:val="24"/>
        </w:rPr>
      </w:pPr>
    </w:p>
    <w:p w14:paraId="2CCDBD1D" w14:textId="77777777" w:rsidR="00017D25" w:rsidRPr="00520AAA" w:rsidRDefault="00F77560" w:rsidP="00F77560">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97</w:t>
      </w:r>
      <w:r w:rsidRPr="00520AAA">
        <w:rPr>
          <w:rFonts w:cs="Arial"/>
          <w:color w:val="000000"/>
          <w:sz w:val="24"/>
          <w:szCs w:val="24"/>
        </w:rPr>
        <w:tab/>
      </w:r>
      <w:r w:rsidR="00017D25" w:rsidRPr="00520AAA">
        <w:rPr>
          <w:rFonts w:cs="Arial"/>
          <w:color w:val="000000"/>
          <w:sz w:val="24"/>
          <w:szCs w:val="24"/>
        </w:rPr>
        <w:t>Repairs and improvements are any of a list of measures done to maintain the fitness of the home for human habitation, or where the home is part of a building, the fitness of any part of that building</w:t>
      </w:r>
      <w:r w:rsidR="00017D25" w:rsidRPr="00520AAA">
        <w:rPr>
          <w:rFonts w:cs="Arial"/>
          <w:color w:val="000000"/>
          <w:sz w:val="24"/>
          <w:szCs w:val="24"/>
          <w:vertAlign w:val="superscript"/>
        </w:rPr>
        <w:t>1</w:t>
      </w:r>
      <w:r w:rsidR="00017D25" w:rsidRPr="00520AAA">
        <w:rPr>
          <w:rFonts w:cs="Arial"/>
          <w:color w:val="000000"/>
          <w:sz w:val="24"/>
          <w:szCs w:val="24"/>
        </w:rPr>
        <w:t>.</w:t>
      </w:r>
      <w:r w:rsidRPr="00520AAA">
        <w:rPr>
          <w:rFonts w:cs="Arial"/>
          <w:color w:val="000000"/>
          <w:sz w:val="24"/>
          <w:szCs w:val="24"/>
        </w:rPr>
        <w:t xml:space="preserve">  Those measures </w:t>
      </w:r>
      <w:proofErr w:type="gramStart"/>
      <w:r w:rsidRPr="00520AAA">
        <w:rPr>
          <w:rFonts w:cs="Arial"/>
          <w:color w:val="000000"/>
          <w:sz w:val="24"/>
          <w:szCs w:val="24"/>
        </w:rPr>
        <w:t>are</w:t>
      </w:r>
      <w:proofErr w:type="gramEnd"/>
    </w:p>
    <w:p w14:paraId="6BDCDCCC" w14:textId="77777777" w:rsidR="00F77560" w:rsidRPr="00520AAA" w:rsidRDefault="00F77560" w:rsidP="00F77560">
      <w:pPr>
        <w:pStyle w:val="Indent1"/>
        <w:numPr>
          <w:ilvl w:val="0"/>
          <w:numId w:val="0"/>
        </w:numPr>
        <w:tabs>
          <w:tab w:val="left" w:pos="567"/>
          <w:tab w:val="left" w:pos="1134"/>
          <w:tab w:val="left" w:pos="1701"/>
          <w:tab w:val="left" w:pos="2268"/>
        </w:tabs>
        <w:rPr>
          <w:rFonts w:cs="Arial"/>
          <w:color w:val="000000"/>
          <w:sz w:val="24"/>
        </w:rPr>
      </w:pPr>
    </w:p>
    <w:p w14:paraId="130F6118" w14:textId="77777777" w:rsidR="00017D25" w:rsidRPr="00520AAA" w:rsidRDefault="00F77560" w:rsidP="00F77560">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1.</w:t>
      </w:r>
      <w:r w:rsidRPr="00520AAA">
        <w:rPr>
          <w:rFonts w:cs="Arial"/>
          <w:b/>
          <w:color w:val="000000"/>
          <w:sz w:val="24"/>
        </w:rPr>
        <w:tab/>
      </w:r>
      <w:r w:rsidR="00017D25" w:rsidRPr="00520AAA">
        <w:rPr>
          <w:rFonts w:cs="Arial"/>
          <w:color w:val="000000"/>
          <w:sz w:val="24"/>
        </w:rPr>
        <w:t>provision of a bath, shower, wash basin, sink or lavatory and necessary associated plumbing, including hot water not connected to a central heating system</w:t>
      </w:r>
    </w:p>
    <w:p w14:paraId="500C873F" w14:textId="77777777" w:rsidR="00F77560" w:rsidRPr="00520AAA" w:rsidRDefault="00F77560" w:rsidP="00F77560">
      <w:pPr>
        <w:pStyle w:val="Indent1"/>
        <w:numPr>
          <w:ilvl w:val="0"/>
          <w:numId w:val="0"/>
        </w:numPr>
        <w:tabs>
          <w:tab w:val="left" w:pos="567"/>
          <w:tab w:val="left" w:pos="1134"/>
          <w:tab w:val="left" w:pos="1701"/>
          <w:tab w:val="left" w:pos="2268"/>
        </w:tabs>
        <w:ind w:left="1134" w:hanging="1134"/>
        <w:rPr>
          <w:rFonts w:cs="Arial"/>
          <w:color w:val="000000"/>
          <w:sz w:val="24"/>
        </w:rPr>
      </w:pPr>
    </w:p>
    <w:p w14:paraId="0BAD5834" w14:textId="77777777" w:rsidR="00017D25" w:rsidRPr="00520AAA" w:rsidRDefault="00F77560" w:rsidP="00F77560">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2.</w:t>
      </w:r>
      <w:r w:rsidRPr="00520AAA">
        <w:rPr>
          <w:rFonts w:cs="Arial"/>
          <w:b/>
          <w:color w:val="000000"/>
          <w:sz w:val="24"/>
        </w:rPr>
        <w:tab/>
      </w:r>
      <w:r w:rsidR="00017D25" w:rsidRPr="00520AAA">
        <w:rPr>
          <w:rFonts w:cs="Arial"/>
          <w:color w:val="000000"/>
          <w:sz w:val="24"/>
        </w:rPr>
        <w:t>repa</w:t>
      </w:r>
      <w:r w:rsidRPr="00520AAA">
        <w:rPr>
          <w:rFonts w:cs="Arial"/>
          <w:color w:val="000000"/>
          <w:sz w:val="24"/>
        </w:rPr>
        <w:t>irs to existing heating systems</w:t>
      </w:r>
    </w:p>
    <w:p w14:paraId="141D6DFA" w14:textId="77777777" w:rsidR="00F77560" w:rsidRPr="00520AAA" w:rsidRDefault="00F77560" w:rsidP="00F77560">
      <w:pPr>
        <w:pStyle w:val="Indent1"/>
        <w:numPr>
          <w:ilvl w:val="0"/>
          <w:numId w:val="0"/>
        </w:numPr>
        <w:tabs>
          <w:tab w:val="left" w:pos="567"/>
          <w:tab w:val="left" w:pos="1134"/>
          <w:tab w:val="left" w:pos="1701"/>
          <w:tab w:val="left" w:pos="2268"/>
        </w:tabs>
        <w:ind w:left="1134" w:hanging="1134"/>
        <w:rPr>
          <w:rFonts w:cs="Arial"/>
          <w:color w:val="000000"/>
          <w:sz w:val="24"/>
        </w:rPr>
      </w:pPr>
    </w:p>
    <w:p w14:paraId="4810D44E" w14:textId="77777777" w:rsidR="00017D25" w:rsidRPr="00520AAA" w:rsidRDefault="00F77560" w:rsidP="00F77560">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3.</w:t>
      </w:r>
      <w:r w:rsidRPr="00520AAA">
        <w:rPr>
          <w:rFonts w:cs="Arial"/>
          <w:b/>
          <w:color w:val="000000"/>
          <w:sz w:val="24"/>
        </w:rPr>
        <w:tab/>
      </w:r>
      <w:r w:rsidRPr="00520AAA">
        <w:rPr>
          <w:rFonts w:cs="Arial"/>
          <w:color w:val="000000"/>
          <w:sz w:val="24"/>
        </w:rPr>
        <w:t>damp proof measures</w:t>
      </w:r>
    </w:p>
    <w:p w14:paraId="48AD8EED" w14:textId="77777777" w:rsidR="00F77560" w:rsidRPr="00520AAA" w:rsidRDefault="00F77560" w:rsidP="00F77560">
      <w:pPr>
        <w:pStyle w:val="Indent1"/>
        <w:numPr>
          <w:ilvl w:val="0"/>
          <w:numId w:val="0"/>
        </w:numPr>
        <w:tabs>
          <w:tab w:val="left" w:pos="567"/>
          <w:tab w:val="left" w:pos="1134"/>
          <w:tab w:val="left" w:pos="1701"/>
          <w:tab w:val="left" w:pos="2268"/>
        </w:tabs>
        <w:ind w:left="1134" w:hanging="1134"/>
        <w:rPr>
          <w:rFonts w:cs="Arial"/>
          <w:color w:val="000000"/>
          <w:sz w:val="24"/>
        </w:rPr>
      </w:pPr>
    </w:p>
    <w:p w14:paraId="4550E4BA" w14:textId="77777777" w:rsidR="00017D25" w:rsidRPr="00520AAA" w:rsidRDefault="00F77560" w:rsidP="00F77560">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4.</w:t>
      </w:r>
      <w:r w:rsidRPr="00520AAA">
        <w:rPr>
          <w:rFonts w:cs="Arial"/>
          <w:b/>
          <w:color w:val="000000"/>
          <w:sz w:val="24"/>
        </w:rPr>
        <w:tab/>
      </w:r>
      <w:r w:rsidR="00017D25" w:rsidRPr="00520AAA">
        <w:rPr>
          <w:rFonts w:cs="Arial"/>
          <w:color w:val="000000"/>
          <w:sz w:val="24"/>
        </w:rPr>
        <w:t>provision of v</w:t>
      </w:r>
      <w:r w:rsidRPr="00520AAA">
        <w:rPr>
          <w:rFonts w:cs="Arial"/>
          <w:color w:val="000000"/>
          <w:sz w:val="24"/>
        </w:rPr>
        <w:t>entilation and natural lighting</w:t>
      </w:r>
    </w:p>
    <w:p w14:paraId="4B638A1D" w14:textId="77777777" w:rsidR="00F77560" w:rsidRPr="00520AAA" w:rsidRDefault="00F77560" w:rsidP="00F77560">
      <w:pPr>
        <w:pStyle w:val="Indent1"/>
        <w:numPr>
          <w:ilvl w:val="0"/>
          <w:numId w:val="0"/>
        </w:numPr>
        <w:tabs>
          <w:tab w:val="left" w:pos="567"/>
          <w:tab w:val="left" w:pos="1134"/>
          <w:tab w:val="left" w:pos="1701"/>
          <w:tab w:val="left" w:pos="2268"/>
        </w:tabs>
        <w:ind w:left="1134" w:hanging="1134"/>
        <w:rPr>
          <w:rFonts w:cs="Arial"/>
          <w:color w:val="000000"/>
          <w:sz w:val="24"/>
        </w:rPr>
      </w:pPr>
    </w:p>
    <w:p w14:paraId="44B64C82" w14:textId="77777777" w:rsidR="00017D25" w:rsidRPr="00520AAA" w:rsidRDefault="00F77560" w:rsidP="00F77560">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5.</w:t>
      </w:r>
      <w:r w:rsidRPr="00520AAA">
        <w:rPr>
          <w:rFonts w:cs="Arial"/>
          <w:b/>
          <w:color w:val="000000"/>
          <w:sz w:val="24"/>
        </w:rPr>
        <w:tab/>
      </w:r>
      <w:r w:rsidR="00017D25" w:rsidRPr="00520AAA">
        <w:rPr>
          <w:rFonts w:cs="Arial"/>
          <w:color w:val="000000"/>
          <w:sz w:val="24"/>
        </w:rPr>
        <w:t>p</w:t>
      </w:r>
      <w:r w:rsidRPr="00520AAA">
        <w:rPr>
          <w:rFonts w:cs="Arial"/>
          <w:color w:val="000000"/>
          <w:sz w:val="24"/>
        </w:rPr>
        <w:t>rovision of drainage facilities</w:t>
      </w:r>
    </w:p>
    <w:p w14:paraId="20A1E621" w14:textId="77777777" w:rsidR="00F77560" w:rsidRPr="00520AAA" w:rsidRDefault="00F77560" w:rsidP="00F77560">
      <w:pPr>
        <w:pStyle w:val="Indent1"/>
        <w:numPr>
          <w:ilvl w:val="0"/>
          <w:numId w:val="0"/>
        </w:numPr>
        <w:tabs>
          <w:tab w:val="left" w:pos="567"/>
          <w:tab w:val="left" w:pos="1134"/>
          <w:tab w:val="left" w:pos="1701"/>
          <w:tab w:val="left" w:pos="2268"/>
        </w:tabs>
        <w:ind w:left="1134" w:hanging="1134"/>
        <w:rPr>
          <w:rFonts w:cs="Arial"/>
          <w:color w:val="000000"/>
          <w:sz w:val="24"/>
        </w:rPr>
      </w:pPr>
    </w:p>
    <w:p w14:paraId="7E063DBA" w14:textId="77777777" w:rsidR="00017D25" w:rsidRPr="00520AAA" w:rsidRDefault="00F77560" w:rsidP="00F77560">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6.</w:t>
      </w:r>
      <w:r w:rsidRPr="00520AAA">
        <w:rPr>
          <w:rFonts w:cs="Arial"/>
          <w:b/>
          <w:color w:val="000000"/>
          <w:sz w:val="24"/>
        </w:rPr>
        <w:tab/>
      </w:r>
      <w:r w:rsidR="00017D25" w:rsidRPr="00520AAA">
        <w:rPr>
          <w:rFonts w:cs="Arial"/>
          <w:color w:val="000000"/>
          <w:sz w:val="24"/>
        </w:rPr>
        <w:t>provision of facilities for preparing and cooking food, but not for storing it</w:t>
      </w:r>
      <w:r w:rsidR="00017D25" w:rsidRPr="00520AAA">
        <w:rPr>
          <w:rFonts w:cs="Arial"/>
          <w:color w:val="000000"/>
          <w:sz w:val="24"/>
          <w:vertAlign w:val="superscript"/>
        </w:rPr>
        <w:t>2</w:t>
      </w:r>
    </w:p>
    <w:p w14:paraId="507AFC2F" w14:textId="77777777" w:rsidR="00F77560" w:rsidRPr="00520AAA" w:rsidRDefault="00F77560" w:rsidP="00F77560">
      <w:pPr>
        <w:pStyle w:val="Indent1"/>
        <w:numPr>
          <w:ilvl w:val="0"/>
          <w:numId w:val="0"/>
        </w:numPr>
        <w:tabs>
          <w:tab w:val="left" w:pos="567"/>
          <w:tab w:val="left" w:pos="1134"/>
          <w:tab w:val="left" w:pos="1701"/>
          <w:tab w:val="left" w:pos="2268"/>
        </w:tabs>
        <w:ind w:left="1134" w:hanging="1134"/>
        <w:rPr>
          <w:rFonts w:cs="Arial"/>
          <w:color w:val="000000"/>
          <w:sz w:val="24"/>
        </w:rPr>
      </w:pPr>
    </w:p>
    <w:p w14:paraId="19297B68" w14:textId="77777777" w:rsidR="00017D25" w:rsidRPr="00520AAA" w:rsidRDefault="00F77560" w:rsidP="00F77560">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7.</w:t>
      </w:r>
      <w:r w:rsidRPr="00520AAA">
        <w:rPr>
          <w:rFonts w:cs="Arial"/>
          <w:b/>
          <w:color w:val="000000"/>
          <w:sz w:val="24"/>
        </w:rPr>
        <w:tab/>
      </w:r>
      <w:r w:rsidR="00017D25" w:rsidRPr="00520AAA">
        <w:rPr>
          <w:rFonts w:cs="Arial"/>
          <w:color w:val="000000"/>
          <w:sz w:val="24"/>
        </w:rPr>
        <w:t>provision of insulation of th</w:t>
      </w:r>
      <w:r w:rsidRPr="00520AAA">
        <w:rPr>
          <w:rFonts w:cs="Arial"/>
          <w:color w:val="000000"/>
          <w:sz w:val="24"/>
        </w:rPr>
        <w:t>e dwelling occupied as the home</w:t>
      </w:r>
    </w:p>
    <w:p w14:paraId="67700092" w14:textId="77777777" w:rsidR="00F77560" w:rsidRPr="00520AAA" w:rsidRDefault="00F77560" w:rsidP="00F77560">
      <w:pPr>
        <w:pStyle w:val="Indent1"/>
        <w:numPr>
          <w:ilvl w:val="0"/>
          <w:numId w:val="0"/>
        </w:numPr>
        <w:tabs>
          <w:tab w:val="left" w:pos="567"/>
          <w:tab w:val="left" w:pos="1134"/>
          <w:tab w:val="left" w:pos="1701"/>
          <w:tab w:val="left" w:pos="2268"/>
        </w:tabs>
        <w:ind w:left="1134" w:hanging="1134"/>
        <w:rPr>
          <w:rFonts w:cs="Arial"/>
          <w:color w:val="000000"/>
          <w:sz w:val="24"/>
        </w:rPr>
      </w:pPr>
    </w:p>
    <w:p w14:paraId="4ED2DF4B" w14:textId="77777777" w:rsidR="00017D25" w:rsidRPr="00520AAA" w:rsidRDefault="00F77560" w:rsidP="00F77560">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8.</w:t>
      </w:r>
      <w:r w:rsidRPr="00520AAA">
        <w:rPr>
          <w:rFonts w:cs="Arial"/>
          <w:b/>
          <w:color w:val="000000"/>
          <w:sz w:val="24"/>
        </w:rPr>
        <w:tab/>
      </w:r>
      <w:r w:rsidR="00017D25" w:rsidRPr="00520AAA">
        <w:rPr>
          <w:rFonts w:cs="Arial"/>
          <w:color w:val="000000"/>
          <w:sz w:val="24"/>
        </w:rPr>
        <w:t>provision o</w:t>
      </w:r>
      <w:r w:rsidRPr="00520AAA">
        <w:rPr>
          <w:rFonts w:cs="Arial"/>
          <w:color w:val="000000"/>
          <w:sz w:val="24"/>
        </w:rPr>
        <w:t>f electric lighting and sockets</w:t>
      </w:r>
    </w:p>
    <w:p w14:paraId="0ACD1C90" w14:textId="77777777" w:rsidR="00F77560" w:rsidRPr="00520AAA" w:rsidRDefault="00F77560" w:rsidP="00F77560">
      <w:pPr>
        <w:pStyle w:val="Indent1"/>
        <w:numPr>
          <w:ilvl w:val="0"/>
          <w:numId w:val="0"/>
        </w:numPr>
        <w:tabs>
          <w:tab w:val="left" w:pos="567"/>
          <w:tab w:val="left" w:pos="1134"/>
          <w:tab w:val="left" w:pos="1701"/>
          <w:tab w:val="left" w:pos="2268"/>
        </w:tabs>
        <w:ind w:left="1134" w:hanging="1134"/>
        <w:rPr>
          <w:rFonts w:cs="Arial"/>
          <w:color w:val="000000"/>
          <w:sz w:val="24"/>
        </w:rPr>
      </w:pPr>
    </w:p>
    <w:p w14:paraId="79CD6B65" w14:textId="77777777" w:rsidR="00017D25" w:rsidRPr="00520AAA" w:rsidRDefault="00F77560" w:rsidP="00F77560">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9.</w:t>
      </w:r>
      <w:r w:rsidRPr="00520AAA">
        <w:rPr>
          <w:rFonts w:cs="Arial"/>
          <w:b/>
          <w:color w:val="000000"/>
          <w:sz w:val="24"/>
        </w:rPr>
        <w:tab/>
      </w:r>
      <w:r w:rsidR="00017D25" w:rsidRPr="00520AAA">
        <w:rPr>
          <w:rFonts w:cs="Arial"/>
          <w:color w:val="000000"/>
          <w:sz w:val="24"/>
        </w:rPr>
        <w:t>provision of storag</w:t>
      </w:r>
      <w:r w:rsidRPr="00520AAA">
        <w:rPr>
          <w:rFonts w:cs="Arial"/>
          <w:color w:val="000000"/>
          <w:sz w:val="24"/>
        </w:rPr>
        <w:t>e facilities for fuel or refuse</w:t>
      </w:r>
    </w:p>
    <w:p w14:paraId="589DEC8A" w14:textId="77777777" w:rsidR="00F77560" w:rsidRPr="00520AAA" w:rsidRDefault="00F77560" w:rsidP="00F77560">
      <w:pPr>
        <w:pStyle w:val="Indent1"/>
        <w:numPr>
          <w:ilvl w:val="0"/>
          <w:numId w:val="0"/>
        </w:numPr>
        <w:tabs>
          <w:tab w:val="left" w:pos="567"/>
          <w:tab w:val="left" w:pos="1134"/>
          <w:tab w:val="left" w:pos="1701"/>
          <w:tab w:val="left" w:pos="2268"/>
        </w:tabs>
        <w:ind w:left="1134" w:hanging="1134"/>
        <w:rPr>
          <w:rFonts w:cs="Arial"/>
          <w:color w:val="000000"/>
          <w:sz w:val="24"/>
        </w:rPr>
      </w:pPr>
    </w:p>
    <w:p w14:paraId="3D8844DF" w14:textId="77777777" w:rsidR="00017D25" w:rsidRPr="00520AAA" w:rsidRDefault="00F77560" w:rsidP="00F77560">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10.</w:t>
      </w:r>
      <w:r w:rsidRPr="00520AAA">
        <w:rPr>
          <w:rFonts w:cs="Arial"/>
          <w:b/>
          <w:color w:val="000000"/>
          <w:sz w:val="24"/>
        </w:rPr>
        <w:tab/>
      </w:r>
      <w:r w:rsidR="00017D25" w:rsidRPr="00520AAA">
        <w:rPr>
          <w:rFonts w:cs="Arial"/>
          <w:color w:val="000000"/>
          <w:sz w:val="24"/>
        </w:rPr>
        <w:t>the repa</w:t>
      </w:r>
      <w:r w:rsidRPr="00520AAA">
        <w:rPr>
          <w:rFonts w:cs="Arial"/>
          <w:color w:val="000000"/>
          <w:sz w:val="24"/>
        </w:rPr>
        <w:t>ir of unsafe structural defects</w:t>
      </w:r>
    </w:p>
    <w:p w14:paraId="2FC6F794" w14:textId="77777777" w:rsidR="00F77560" w:rsidRPr="00520AAA" w:rsidRDefault="00F77560" w:rsidP="00F77560">
      <w:pPr>
        <w:pStyle w:val="Indent1"/>
        <w:numPr>
          <w:ilvl w:val="0"/>
          <w:numId w:val="0"/>
        </w:numPr>
        <w:tabs>
          <w:tab w:val="left" w:pos="567"/>
          <w:tab w:val="left" w:pos="1134"/>
          <w:tab w:val="left" w:pos="1701"/>
          <w:tab w:val="left" w:pos="2268"/>
        </w:tabs>
        <w:ind w:left="1134" w:hanging="1134"/>
        <w:rPr>
          <w:rFonts w:cs="Arial"/>
          <w:color w:val="000000"/>
          <w:sz w:val="24"/>
        </w:rPr>
      </w:pPr>
    </w:p>
    <w:p w14:paraId="7F14B710" w14:textId="77777777" w:rsidR="00017D25" w:rsidRPr="00520AAA" w:rsidRDefault="00F77560" w:rsidP="00F77560">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11.</w:t>
      </w:r>
      <w:r w:rsidRPr="00520AAA">
        <w:rPr>
          <w:rFonts w:cs="Arial"/>
          <w:b/>
          <w:color w:val="000000"/>
          <w:sz w:val="24"/>
        </w:rPr>
        <w:tab/>
      </w:r>
      <w:r w:rsidR="00017D25" w:rsidRPr="00520AAA">
        <w:rPr>
          <w:rFonts w:cs="Arial"/>
          <w:color w:val="000000"/>
          <w:sz w:val="24"/>
        </w:rPr>
        <w:t>the adaptation of the home for the spec</w:t>
      </w:r>
      <w:r w:rsidRPr="00520AAA">
        <w:rPr>
          <w:rFonts w:cs="Arial"/>
          <w:color w:val="000000"/>
          <w:sz w:val="24"/>
        </w:rPr>
        <w:t>ial needs of a disabled person</w:t>
      </w:r>
    </w:p>
    <w:p w14:paraId="58BFD9E5" w14:textId="77777777" w:rsidR="00F77560" w:rsidRPr="00520AAA" w:rsidRDefault="00F77560" w:rsidP="00F77560">
      <w:pPr>
        <w:pStyle w:val="Indent1"/>
        <w:numPr>
          <w:ilvl w:val="0"/>
          <w:numId w:val="0"/>
        </w:numPr>
        <w:tabs>
          <w:tab w:val="left" w:pos="567"/>
          <w:tab w:val="left" w:pos="1134"/>
          <w:tab w:val="left" w:pos="1701"/>
          <w:tab w:val="left" w:pos="2268"/>
        </w:tabs>
        <w:ind w:left="1134" w:hanging="1134"/>
        <w:rPr>
          <w:rFonts w:cs="Arial"/>
          <w:color w:val="000000"/>
          <w:sz w:val="24"/>
        </w:rPr>
      </w:pPr>
    </w:p>
    <w:p w14:paraId="53171469" w14:textId="77777777" w:rsidR="000D0983" w:rsidRPr="00520AAA" w:rsidRDefault="00F77560" w:rsidP="00F77560">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12.</w:t>
      </w:r>
      <w:r w:rsidRPr="00520AAA">
        <w:rPr>
          <w:rFonts w:cs="Arial"/>
          <w:b/>
          <w:color w:val="000000"/>
          <w:sz w:val="24"/>
        </w:rPr>
        <w:tab/>
      </w:r>
      <w:r w:rsidR="00017D25" w:rsidRPr="00520AAA">
        <w:rPr>
          <w:rFonts w:cs="Arial"/>
          <w:color w:val="000000"/>
          <w:sz w:val="24"/>
        </w:rPr>
        <w:t>provision of separate sleeping accommodation for two or more children who are</w:t>
      </w:r>
    </w:p>
    <w:p w14:paraId="3776E167" w14:textId="77777777" w:rsidR="00F77560" w:rsidRPr="00520AAA" w:rsidRDefault="00F77560" w:rsidP="00F77560">
      <w:pPr>
        <w:pStyle w:val="indent2"/>
        <w:numPr>
          <w:ilvl w:val="0"/>
          <w:numId w:val="0"/>
        </w:numPr>
        <w:tabs>
          <w:tab w:val="left" w:pos="567"/>
          <w:tab w:val="left" w:pos="1134"/>
          <w:tab w:val="left" w:pos="1701"/>
          <w:tab w:val="left" w:pos="2268"/>
        </w:tabs>
        <w:rPr>
          <w:rFonts w:cs="Arial"/>
          <w:color w:val="000000"/>
          <w:sz w:val="24"/>
        </w:rPr>
      </w:pPr>
    </w:p>
    <w:p w14:paraId="66B1FD6A" w14:textId="77777777" w:rsidR="00017D25" w:rsidRPr="00520AAA" w:rsidRDefault="00F77560" w:rsidP="00F77560">
      <w:pPr>
        <w:pStyle w:val="indent2"/>
        <w:numPr>
          <w:ilvl w:val="0"/>
          <w:numId w:val="0"/>
        </w:numPr>
        <w:tabs>
          <w:tab w:val="left" w:pos="567"/>
          <w:tab w:val="left" w:pos="1134"/>
          <w:tab w:val="left" w:pos="1843"/>
          <w:tab w:val="left" w:pos="2268"/>
        </w:tabs>
        <w:ind w:left="1843" w:hanging="1843"/>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12.1</w:t>
      </w:r>
      <w:r w:rsidRPr="00520AAA">
        <w:rPr>
          <w:rFonts w:cs="Arial"/>
          <w:b/>
          <w:color w:val="000000"/>
          <w:sz w:val="24"/>
        </w:rPr>
        <w:tab/>
      </w:r>
      <w:r w:rsidR="00017D25" w:rsidRPr="00520AAA">
        <w:rPr>
          <w:rFonts w:cs="Arial"/>
          <w:color w:val="000000"/>
          <w:sz w:val="24"/>
        </w:rPr>
        <w:t xml:space="preserve">members of the claimant’s family </w:t>
      </w:r>
      <w:r w:rsidR="00017D25" w:rsidRPr="00520AAA">
        <w:rPr>
          <w:rFonts w:cs="Arial"/>
          <w:b/>
          <w:color w:val="000000"/>
          <w:sz w:val="24"/>
        </w:rPr>
        <w:t>and</w:t>
      </w:r>
    </w:p>
    <w:p w14:paraId="5553B2E8" w14:textId="77777777" w:rsidR="00F77560" w:rsidRPr="00520AAA" w:rsidRDefault="00F77560" w:rsidP="00F77560">
      <w:pPr>
        <w:pStyle w:val="indent2"/>
        <w:numPr>
          <w:ilvl w:val="0"/>
          <w:numId w:val="0"/>
        </w:numPr>
        <w:tabs>
          <w:tab w:val="left" w:pos="567"/>
          <w:tab w:val="left" w:pos="1134"/>
          <w:tab w:val="left" w:pos="1843"/>
          <w:tab w:val="left" w:pos="2268"/>
        </w:tabs>
        <w:ind w:left="1843" w:hanging="1843"/>
        <w:rPr>
          <w:rFonts w:cs="Arial"/>
          <w:color w:val="000000"/>
          <w:sz w:val="24"/>
        </w:rPr>
      </w:pPr>
    </w:p>
    <w:p w14:paraId="0703619A" w14:textId="77777777" w:rsidR="00017D25" w:rsidRPr="00520AAA" w:rsidRDefault="00F77560" w:rsidP="00F77560">
      <w:pPr>
        <w:pStyle w:val="indent2"/>
        <w:numPr>
          <w:ilvl w:val="0"/>
          <w:numId w:val="0"/>
        </w:numPr>
        <w:tabs>
          <w:tab w:val="left" w:pos="567"/>
          <w:tab w:val="left" w:pos="1134"/>
          <w:tab w:val="left" w:pos="1843"/>
          <w:tab w:val="left" w:pos="2268"/>
        </w:tabs>
        <w:ind w:left="1843" w:hanging="1843"/>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12.2</w:t>
      </w:r>
      <w:r w:rsidRPr="00520AAA">
        <w:rPr>
          <w:rFonts w:cs="Arial"/>
          <w:color w:val="000000"/>
          <w:sz w:val="24"/>
        </w:rPr>
        <w:tab/>
      </w:r>
      <w:r w:rsidR="00017D25" w:rsidRPr="00520AAA">
        <w:rPr>
          <w:rFonts w:cs="Arial"/>
          <w:color w:val="000000"/>
          <w:sz w:val="24"/>
        </w:rPr>
        <w:t xml:space="preserve">each aged ten or over when the loan is taken out, or who will be that age within a year </w:t>
      </w:r>
      <w:r w:rsidR="00017D25" w:rsidRPr="00520AAA">
        <w:rPr>
          <w:rFonts w:cs="Arial"/>
          <w:b/>
          <w:color w:val="000000"/>
          <w:sz w:val="24"/>
        </w:rPr>
        <w:t>and</w:t>
      </w:r>
    </w:p>
    <w:p w14:paraId="27C3F2F7" w14:textId="77777777" w:rsidR="00F77560" w:rsidRPr="00520AAA" w:rsidRDefault="00F77560" w:rsidP="00F77560">
      <w:pPr>
        <w:pStyle w:val="indent2"/>
        <w:numPr>
          <w:ilvl w:val="0"/>
          <w:numId w:val="0"/>
        </w:numPr>
        <w:tabs>
          <w:tab w:val="left" w:pos="567"/>
          <w:tab w:val="left" w:pos="1134"/>
          <w:tab w:val="left" w:pos="1843"/>
          <w:tab w:val="left" w:pos="2268"/>
        </w:tabs>
        <w:ind w:left="1843" w:hanging="1843"/>
        <w:rPr>
          <w:rFonts w:cs="Arial"/>
          <w:color w:val="000000"/>
          <w:sz w:val="24"/>
        </w:rPr>
      </w:pPr>
    </w:p>
    <w:p w14:paraId="234CB30B" w14:textId="77777777" w:rsidR="00017D25" w:rsidRPr="00520AAA" w:rsidRDefault="00F77560" w:rsidP="00F77560">
      <w:pPr>
        <w:pStyle w:val="indent2"/>
        <w:numPr>
          <w:ilvl w:val="0"/>
          <w:numId w:val="0"/>
        </w:numPr>
        <w:tabs>
          <w:tab w:val="left" w:pos="567"/>
          <w:tab w:val="left" w:pos="1134"/>
          <w:tab w:val="left" w:pos="1843"/>
          <w:tab w:val="left" w:pos="2268"/>
        </w:tabs>
        <w:ind w:left="1843" w:hanging="1843"/>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12.3</w:t>
      </w:r>
      <w:r w:rsidRPr="00520AAA">
        <w:rPr>
          <w:rFonts w:cs="Arial"/>
          <w:b/>
          <w:color w:val="000000"/>
          <w:sz w:val="24"/>
        </w:rPr>
        <w:tab/>
      </w:r>
      <w:r w:rsidR="001A28EF">
        <w:rPr>
          <w:rFonts w:cs="Arial"/>
          <w:color w:val="000000"/>
          <w:sz w:val="24"/>
        </w:rPr>
        <w:t>of different sexes.</w:t>
      </w:r>
    </w:p>
    <w:p w14:paraId="507D6125" w14:textId="77777777" w:rsidR="00F77560" w:rsidRPr="00520AAA" w:rsidRDefault="00F77560" w:rsidP="00F77560">
      <w:pPr>
        <w:pStyle w:val="indent2"/>
        <w:numPr>
          <w:ilvl w:val="0"/>
          <w:numId w:val="0"/>
        </w:numPr>
        <w:tabs>
          <w:tab w:val="left" w:pos="567"/>
          <w:tab w:val="left" w:pos="1134"/>
          <w:tab w:val="left" w:pos="1701"/>
          <w:tab w:val="left" w:pos="2268"/>
        </w:tabs>
        <w:rPr>
          <w:rFonts w:cs="Arial"/>
          <w:color w:val="000000"/>
          <w:sz w:val="24"/>
        </w:rPr>
      </w:pPr>
    </w:p>
    <w:p w14:paraId="7504B276" w14:textId="77777777" w:rsidR="00017D25" w:rsidRPr="00520AAA" w:rsidRDefault="00017D25" w:rsidP="001D59CC">
      <w:pPr>
        <w:pStyle w:val="Leg"/>
        <w:tabs>
          <w:tab w:val="left" w:pos="567"/>
          <w:tab w:val="left" w:pos="1134"/>
          <w:tab w:val="left" w:pos="1701"/>
          <w:tab w:val="left" w:pos="2268"/>
        </w:tabs>
        <w:spacing w:line="240" w:lineRule="auto"/>
        <w:ind w:left="0" w:firstLine="0"/>
        <w:rPr>
          <w:rFonts w:cs="Arial"/>
          <w:color w:val="000000"/>
          <w:szCs w:val="16"/>
        </w:rPr>
      </w:pPr>
      <w:proofErr w:type="gramStart"/>
      <w:r w:rsidRPr="00520AAA">
        <w:rPr>
          <w:rFonts w:cs="Arial"/>
          <w:color w:val="000000"/>
          <w:szCs w:val="16"/>
        </w:rPr>
        <w:t>1</w:t>
      </w:r>
      <w:r w:rsidR="00F77560" w:rsidRPr="00520AAA">
        <w:rPr>
          <w:rFonts w:cs="Arial"/>
          <w:color w:val="000000"/>
          <w:szCs w:val="16"/>
        </w:rPr>
        <w:t xml:space="preserve"> </w:t>
      </w:r>
      <w:r w:rsidRPr="00520AAA">
        <w:rPr>
          <w:rFonts w:cs="Arial"/>
          <w:color w:val="000000"/>
          <w:szCs w:val="16"/>
        </w:rPr>
        <w:t xml:space="preserve"> LMI</w:t>
      </w:r>
      <w:proofErr w:type="gramEnd"/>
      <w:r w:rsidRPr="00520AAA">
        <w:rPr>
          <w:rFonts w:cs="Arial"/>
          <w:color w:val="000000"/>
          <w:szCs w:val="16"/>
        </w:rPr>
        <w:t xml:space="preserve"> Regs</w:t>
      </w:r>
      <w:r w:rsidR="0060759A" w:rsidRPr="00520AAA">
        <w:rPr>
          <w:rFonts w:cs="Arial"/>
          <w:color w:val="000000"/>
          <w:szCs w:val="16"/>
        </w:rPr>
        <w:t xml:space="preserve"> (NI)</w:t>
      </w:r>
      <w:r w:rsidRPr="00520AAA">
        <w:rPr>
          <w:rFonts w:cs="Arial"/>
          <w:color w:val="000000"/>
          <w:szCs w:val="16"/>
        </w:rPr>
        <w:t xml:space="preserve">, </w:t>
      </w:r>
      <w:proofErr w:type="spellStart"/>
      <w:r w:rsidRPr="00520AAA">
        <w:rPr>
          <w:rFonts w:cs="Arial"/>
          <w:color w:val="000000"/>
          <w:szCs w:val="16"/>
        </w:rPr>
        <w:t>Sch</w:t>
      </w:r>
      <w:proofErr w:type="spellEnd"/>
      <w:r w:rsidRPr="00520AAA">
        <w:rPr>
          <w:rFonts w:cs="Arial"/>
          <w:color w:val="000000"/>
          <w:szCs w:val="16"/>
        </w:rPr>
        <w:t xml:space="preserve"> 1, Part </w:t>
      </w:r>
      <w:r w:rsidR="00FA5A63" w:rsidRPr="00520AAA">
        <w:rPr>
          <w:rFonts w:cs="Arial"/>
          <w:color w:val="000000"/>
          <w:szCs w:val="16"/>
        </w:rPr>
        <w:t>1</w:t>
      </w:r>
      <w:r w:rsidR="00F77560" w:rsidRPr="00520AAA">
        <w:rPr>
          <w:rFonts w:cs="Arial"/>
          <w:color w:val="000000"/>
          <w:szCs w:val="16"/>
        </w:rPr>
        <w:t xml:space="preserve">, </w:t>
      </w:r>
      <w:r w:rsidRPr="00520AAA">
        <w:rPr>
          <w:rFonts w:cs="Arial"/>
          <w:color w:val="000000"/>
          <w:szCs w:val="16"/>
        </w:rPr>
        <w:t xml:space="preserve">para 2(5); </w:t>
      </w:r>
      <w:r w:rsidR="00F77560" w:rsidRPr="00520AAA">
        <w:rPr>
          <w:rFonts w:cs="Arial"/>
          <w:color w:val="000000"/>
          <w:szCs w:val="16"/>
        </w:rPr>
        <w:t xml:space="preserve"> </w:t>
      </w:r>
      <w:r w:rsidRPr="00520AAA">
        <w:rPr>
          <w:rFonts w:cs="Arial"/>
          <w:color w:val="000000"/>
          <w:szCs w:val="16"/>
        </w:rPr>
        <w:t>2</w:t>
      </w:r>
      <w:r w:rsidR="00F77560" w:rsidRPr="00520AAA">
        <w:rPr>
          <w:rFonts w:cs="Arial"/>
          <w:color w:val="000000"/>
          <w:szCs w:val="16"/>
        </w:rPr>
        <w:t xml:space="preserve"> </w:t>
      </w:r>
      <w:r w:rsidRPr="00520AAA">
        <w:rPr>
          <w:rFonts w:cs="Arial"/>
          <w:color w:val="000000"/>
          <w:szCs w:val="16"/>
        </w:rPr>
        <w:t xml:space="preserve"> R(IS) 16/98</w:t>
      </w:r>
    </w:p>
    <w:p w14:paraId="503F59E5" w14:textId="77777777" w:rsidR="00F77560" w:rsidRPr="00520AAA" w:rsidRDefault="00F77560" w:rsidP="00F77560">
      <w:pPr>
        <w:pStyle w:val="Leg"/>
        <w:tabs>
          <w:tab w:val="left" w:pos="567"/>
          <w:tab w:val="left" w:pos="1134"/>
          <w:tab w:val="left" w:pos="1701"/>
          <w:tab w:val="left" w:pos="2268"/>
        </w:tabs>
        <w:spacing w:line="240" w:lineRule="auto"/>
        <w:ind w:left="0" w:firstLine="0"/>
        <w:jc w:val="left"/>
        <w:rPr>
          <w:rFonts w:cs="Arial"/>
          <w:i w:val="0"/>
          <w:color w:val="000000"/>
          <w:sz w:val="24"/>
          <w:szCs w:val="24"/>
        </w:rPr>
      </w:pPr>
    </w:p>
    <w:p w14:paraId="296877F1" w14:textId="77777777" w:rsidR="00017D25" w:rsidRPr="00520AAA" w:rsidRDefault="00853258" w:rsidP="001D59CC">
      <w:pPr>
        <w:pStyle w:val="Para"/>
        <w:tabs>
          <w:tab w:val="left" w:pos="567"/>
          <w:tab w:val="left" w:pos="1134"/>
          <w:tab w:val="left" w:pos="1701"/>
          <w:tab w:val="left" w:pos="2268"/>
        </w:tabs>
        <w:spacing w:after="0"/>
        <w:ind w:left="0" w:firstLine="0"/>
        <w:rPr>
          <w:rFonts w:cs="Arial"/>
          <w:color w:val="000000"/>
          <w:szCs w:val="24"/>
        </w:rPr>
      </w:pPr>
      <w:r w:rsidRPr="00520AAA">
        <w:rPr>
          <w:rFonts w:cs="Arial"/>
          <w:color w:val="000000"/>
          <w:szCs w:val="24"/>
        </w:rPr>
        <w:tab/>
      </w:r>
      <w:r w:rsidR="00017D25" w:rsidRPr="00520AAA">
        <w:rPr>
          <w:rFonts w:cs="Arial"/>
          <w:color w:val="000000"/>
          <w:szCs w:val="24"/>
        </w:rPr>
        <w:t>Part of a loan</w:t>
      </w:r>
    </w:p>
    <w:p w14:paraId="27CE128C" w14:textId="77777777" w:rsidR="00F77560" w:rsidRPr="00520AAA" w:rsidRDefault="00F77560" w:rsidP="00F77560">
      <w:pPr>
        <w:pStyle w:val="MainNums"/>
        <w:numPr>
          <w:ilvl w:val="0"/>
          <w:numId w:val="0"/>
        </w:numPr>
        <w:tabs>
          <w:tab w:val="left" w:pos="567"/>
          <w:tab w:val="left" w:pos="1134"/>
          <w:tab w:val="left" w:pos="1701"/>
          <w:tab w:val="left" w:pos="2268"/>
        </w:tabs>
        <w:spacing w:before="0"/>
        <w:rPr>
          <w:rFonts w:cs="Arial"/>
          <w:color w:val="000000"/>
          <w:sz w:val="24"/>
          <w:szCs w:val="24"/>
        </w:rPr>
      </w:pPr>
    </w:p>
    <w:p w14:paraId="27AA4EF7" w14:textId="77777777" w:rsidR="00017D25" w:rsidRPr="00520AAA" w:rsidRDefault="00853258" w:rsidP="00853258">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98</w:t>
      </w:r>
      <w:r w:rsidRPr="00520AAA">
        <w:rPr>
          <w:rFonts w:cs="Arial"/>
          <w:color w:val="000000"/>
          <w:sz w:val="24"/>
          <w:szCs w:val="24"/>
        </w:rPr>
        <w:tab/>
      </w:r>
      <w:r w:rsidR="00017D25" w:rsidRPr="00520AAA">
        <w:rPr>
          <w:rFonts w:cs="Arial"/>
          <w:color w:val="000000"/>
          <w:sz w:val="24"/>
          <w:szCs w:val="24"/>
        </w:rPr>
        <w:t xml:space="preserve">Where only part of a loan has been used for a purpose as in paragraph </w:t>
      </w:r>
      <w:r w:rsidR="00A05730" w:rsidRPr="00520AAA">
        <w:rPr>
          <w:rFonts w:cs="Arial"/>
          <w:color w:val="000000"/>
          <w:sz w:val="24"/>
          <w:szCs w:val="24"/>
        </w:rPr>
        <w:t>9</w:t>
      </w:r>
      <w:r w:rsidR="00017D25" w:rsidRPr="00520AAA">
        <w:rPr>
          <w:rFonts w:cs="Arial"/>
          <w:color w:val="000000"/>
          <w:sz w:val="24"/>
          <w:szCs w:val="24"/>
        </w:rPr>
        <w:t xml:space="preserve">5 or </w:t>
      </w:r>
      <w:r w:rsidR="00A05730" w:rsidRPr="00520AAA">
        <w:rPr>
          <w:rFonts w:cs="Arial"/>
          <w:color w:val="000000"/>
          <w:sz w:val="24"/>
          <w:szCs w:val="24"/>
        </w:rPr>
        <w:t>9</w:t>
      </w:r>
      <w:r w:rsidR="00017D25" w:rsidRPr="00520AAA">
        <w:rPr>
          <w:rFonts w:cs="Arial"/>
          <w:color w:val="000000"/>
          <w:sz w:val="24"/>
          <w:szCs w:val="24"/>
        </w:rPr>
        <w:t>6 above, only that portion of the loan that is applied for that purpose can qualify</w:t>
      </w:r>
      <w:r w:rsidR="00017D25" w:rsidRPr="00520AAA">
        <w:rPr>
          <w:rFonts w:cs="Arial"/>
          <w:color w:val="000000"/>
          <w:sz w:val="24"/>
          <w:szCs w:val="24"/>
          <w:vertAlign w:val="superscript"/>
        </w:rPr>
        <w:t>1</w:t>
      </w:r>
      <w:r w:rsidR="00017D25" w:rsidRPr="00520AAA">
        <w:rPr>
          <w:rFonts w:cs="Arial"/>
          <w:color w:val="000000"/>
          <w:sz w:val="24"/>
          <w:szCs w:val="24"/>
        </w:rPr>
        <w:t>.</w:t>
      </w:r>
    </w:p>
    <w:p w14:paraId="4BA425DB" w14:textId="77777777" w:rsidR="00853258" w:rsidRPr="00520AAA" w:rsidRDefault="00853258" w:rsidP="00F77560">
      <w:pPr>
        <w:pStyle w:val="MainNums"/>
        <w:numPr>
          <w:ilvl w:val="0"/>
          <w:numId w:val="0"/>
        </w:numPr>
        <w:tabs>
          <w:tab w:val="left" w:pos="567"/>
          <w:tab w:val="left" w:pos="1134"/>
          <w:tab w:val="left" w:pos="1701"/>
          <w:tab w:val="left" w:pos="2268"/>
        </w:tabs>
        <w:spacing w:before="0"/>
        <w:rPr>
          <w:rFonts w:cs="Arial"/>
          <w:color w:val="000000"/>
          <w:sz w:val="24"/>
          <w:szCs w:val="24"/>
        </w:rPr>
      </w:pPr>
    </w:p>
    <w:p w14:paraId="734D3160" w14:textId="77777777" w:rsidR="00017D25" w:rsidRPr="00520AAA" w:rsidRDefault="00017D25" w:rsidP="001D59CC">
      <w:pPr>
        <w:pStyle w:val="Leg"/>
        <w:tabs>
          <w:tab w:val="left" w:pos="567"/>
          <w:tab w:val="left" w:pos="1134"/>
          <w:tab w:val="left" w:pos="1701"/>
          <w:tab w:val="left" w:pos="2268"/>
        </w:tabs>
        <w:spacing w:line="240" w:lineRule="auto"/>
        <w:ind w:left="0" w:firstLine="0"/>
        <w:rPr>
          <w:rFonts w:cs="Arial"/>
          <w:color w:val="000000"/>
          <w:szCs w:val="16"/>
        </w:rPr>
      </w:pPr>
      <w:proofErr w:type="gramStart"/>
      <w:r w:rsidRPr="00520AAA">
        <w:rPr>
          <w:rFonts w:cs="Arial"/>
          <w:color w:val="000000"/>
          <w:szCs w:val="16"/>
        </w:rPr>
        <w:t>1</w:t>
      </w:r>
      <w:r w:rsidR="00853258" w:rsidRPr="00520AAA">
        <w:rPr>
          <w:rFonts w:cs="Arial"/>
          <w:color w:val="000000"/>
          <w:szCs w:val="16"/>
        </w:rPr>
        <w:t xml:space="preserve"> </w:t>
      </w:r>
      <w:r w:rsidRPr="00520AAA">
        <w:rPr>
          <w:rFonts w:cs="Arial"/>
          <w:color w:val="000000"/>
          <w:szCs w:val="16"/>
        </w:rPr>
        <w:t xml:space="preserve"> LMI</w:t>
      </w:r>
      <w:proofErr w:type="gramEnd"/>
      <w:r w:rsidRPr="00520AAA">
        <w:rPr>
          <w:rFonts w:cs="Arial"/>
          <w:color w:val="000000"/>
          <w:szCs w:val="16"/>
        </w:rPr>
        <w:t xml:space="preserve"> Regs</w:t>
      </w:r>
      <w:r w:rsidR="00F0122F" w:rsidRPr="00520AAA">
        <w:rPr>
          <w:rFonts w:cs="Arial"/>
          <w:color w:val="000000"/>
          <w:szCs w:val="16"/>
        </w:rPr>
        <w:t xml:space="preserve"> (NI)</w:t>
      </w:r>
      <w:r w:rsidRPr="00520AAA">
        <w:rPr>
          <w:rFonts w:cs="Arial"/>
          <w:color w:val="000000"/>
          <w:szCs w:val="16"/>
        </w:rPr>
        <w:t xml:space="preserve">, </w:t>
      </w:r>
      <w:proofErr w:type="spellStart"/>
      <w:r w:rsidRPr="00520AAA">
        <w:rPr>
          <w:rFonts w:cs="Arial"/>
          <w:color w:val="000000"/>
          <w:szCs w:val="16"/>
        </w:rPr>
        <w:t>Sch</w:t>
      </w:r>
      <w:proofErr w:type="spellEnd"/>
      <w:r w:rsidRPr="00520AAA">
        <w:rPr>
          <w:rFonts w:cs="Arial"/>
          <w:color w:val="000000"/>
          <w:szCs w:val="16"/>
        </w:rPr>
        <w:t xml:space="preserve"> </w:t>
      </w:r>
      <w:r w:rsidR="00FA5A63" w:rsidRPr="00520AAA">
        <w:rPr>
          <w:rFonts w:cs="Arial"/>
          <w:color w:val="000000"/>
          <w:szCs w:val="16"/>
        </w:rPr>
        <w:t>1</w:t>
      </w:r>
      <w:r w:rsidRPr="00520AAA">
        <w:rPr>
          <w:rFonts w:cs="Arial"/>
          <w:color w:val="000000"/>
          <w:szCs w:val="16"/>
        </w:rPr>
        <w:t>,</w:t>
      </w:r>
      <w:r w:rsidR="00E21BF4" w:rsidRPr="00520AAA">
        <w:rPr>
          <w:rFonts w:cs="Arial"/>
          <w:color w:val="000000"/>
          <w:szCs w:val="16"/>
        </w:rPr>
        <w:t xml:space="preserve"> </w:t>
      </w:r>
      <w:r w:rsidRPr="00520AAA">
        <w:rPr>
          <w:rFonts w:cs="Arial"/>
          <w:color w:val="000000"/>
          <w:szCs w:val="16"/>
        </w:rPr>
        <w:t xml:space="preserve">Part </w:t>
      </w:r>
      <w:r w:rsidR="00FA5A63" w:rsidRPr="00520AAA">
        <w:rPr>
          <w:rFonts w:cs="Arial"/>
          <w:color w:val="000000"/>
          <w:szCs w:val="16"/>
        </w:rPr>
        <w:t>1</w:t>
      </w:r>
      <w:r w:rsidRPr="00520AAA">
        <w:rPr>
          <w:rFonts w:cs="Arial"/>
          <w:color w:val="000000"/>
          <w:szCs w:val="16"/>
        </w:rPr>
        <w:t>, para 2(6)</w:t>
      </w:r>
    </w:p>
    <w:p w14:paraId="736C2283" w14:textId="77777777" w:rsidR="00853258" w:rsidRPr="00520AAA" w:rsidRDefault="00853258" w:rsidP="00853258">
      <w:pPr>
        <w:pStyle w:val="Leg"/>
        <w:tabs>
          <w:tab w:val="left" w:pos="567"/>
          <w:tab w:val="left" w:pos="1134"/>
          <w:tab w:val="left" w:pos="1701"/>
          <w:tab w:val="left" w:pos="2268"/>
        </w:tabs>
        <w:spacing w:line="240" w:lineRule="auto"/>
        <w:ind w:left="0" w:firstLine="0"/>
        <w:jc w:val="left"/>
        <w:rPr>
          <w:rFonts w:cs="Arial"/>
          <w:i w:val="0"/>
          <w:color w:val="000000"/>
          <w:sz w:val="24"/>
          <w:szCs w:val="24"/>
        </w:rPr>
      </w:pPr>
    </w:p>
    <w:p w14:paraId="1674F880" w14:textId="77777777" w:rsidR="00017D25" w:rsidRPr="00520AAA" w:rsidRDefault="00853258" w:rsidP="001D59CC">
      <w:pPr>
        <w:pStyle w:val="SubGroup"/>
        <w:tabs>
          <w:tab w:val="left" w:pos="567"/>
          <w:tab w:val="left" w:pos="1134"/>
          <w:tab w:val="left" w:pos="1701"/>
          <w:tab w:val="left" w:pos="2268"/>
        </w:tabs>
        <w:spacing w:before="0"/>
        <w:ind w:left="0" w:firstLine="0"/>
        <w:rPr>
          <w:rFonts w:cs="Arial"/>
          <w:color w:val="000000"/>
          <w:szCs w:val="24"/>
        </w:rPr>
      </w:pPr>
      <w:r w:rsidRPr="00520AAA">
        <w:rPr>
          <w:rFonts w:cs="Arial"/>
          <w:color w:val="000000"/>
          <w:szCs w:val="24"/>
        </w:rPr>
        <w:tab/>
      </w:r>
      <w:r w:rsidR="00017D25" w:rsidRPr="00520AAA">
        <w:rPr>
          <w:rFonts w:cs="Arial"/>
          <w:color w:val="000000"/>
          <w:szCs w:val="24"/>
        </w:rPr>
        <w:t xml:space="preserve">Loans taken out in a relevant </w:t>
      </w:r>
      <w:proofErr w:type="gramStart"/>
      <w:r w:rsidR="00017D25" w:rsidRPr="00520AAA">
        <w:rPr>
          <w:rFonts w:cs="Arial"/>
          <w:color w:val="000000"/>
          <w:szCs w:val="24"/>
        </w:rPr>
        <w:t>period</w:t>
      </w:r>
      <w:proofErr w:type="gramEnd"/>
    </w:p>
    <w:p w14:paraId="206DF22F" w14:textId="77777777" w:rsidR="00853258" w:rsidRPr="00520AAA" w:rsidRDefault="00853258" w:rsidP="00853258">
      <w:pPr>
        <w:pStyle w:val="MainNums"/>
        <w:numPr>
          <w:ilvl w:val="0"/>
          <w:numId w:val="0"/>
        </w:numPr>
        <w:tabs>
          <w:tab w:val="left" w:pos="567"/>
          <w:tab w:val="left" w:pos="1134"/>
          <w:tab w:val="left" w:pos="1701"/>
          <w:tab w:val="left" w:pos="2268"/>
        </w:tabs>
        <w:spacing w:before="0"/>
        <w:rPr>
          <w:rFonts w:cs="Arial"/>
          <w:color w:val="000000"/>
          <w:sz w:val="24"/>
          <w:szCs w:val="24"/>
        </w:rPr>
      </w:pPr>
    </w:p>
    <w:p w14:paraId="34F0CAF1" w14:textId="77777777" w:rsidR="00017D25" w:rsidRPr="00520AAA" w:rsidRDefault="00853258" w:rsidP="00853258">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99</w:t>
      </w:r>
      <w:r w:rsidRPr="00520AAA">
        <w:rPr>
          <w:rFonts w:cs="Arial"/>
          <w:color w:val="000000"/>
          <w:sz w:val="24"/>
          <w:szCs w:val="24"/>
        </w:rPr>
        <w:tab/>
      </w:r>
      <w:r w:rsidR="00017D25" w:rsidRPr="00520AAA">
        <w:rPr>
          <w:rFonts w:cs="Arial"/>
          <w:color w:val="000000"/>
          <w:sz w:val="24"/>
          <w:szCs w:val="24"/>
        </w:rPr>
        <w:t xml:space="preserve">Apart from certain allowable </w:t>
      </w:r>
      <w:r w:rsidR="000E51F4" w:rsidRPr="00520AAA">
        <w:rPr>
          <w:rFonts w:cs="Arial"/>
          <w:color w:val="000000"/>
          <w:sz w:val="24"/>
          <w:szCs w:val="24"/>
        </w:rPr>
        <w:t>loans</w:t>
      </w:r>
      <w:r w:rsidR="00017D25" w:rsidRPr="00520AAA">
        <w:rPr>
          <w:rFonts w:cs="Arial"/>
          <w:color w:val="000000"/>
          <w:sz w:val="24"/>
          <w:szCs w:val="24"/>
        </w:rPr>
        <w:t xml:space="preserve"> (see paragraph 1</w:t>
      </w:r>
      <w:r w:rsidR="00A05730" w:rsidRPr="00520AAA">
        <w:rPr>
          <w:rFonts w:cs="Arial"/>
          <w:color w:val="000000"/>
          <w:sz w:val="24"/>
          <w:szCs w:val="24"/>
        </w:rPr>
        <w:t>0</w:t>
      </w:r>
      <w:r w:rsidR="00017D25" w:rsidRPr="00520AAA">
        <w:rPr>
          <w:rFonts w:cs="Arial"/>
          <w:color w:val="000000"/>
          <w:sz w:val="24"/>
          <w:szCs w:val="24"/>
        </w:rPr>
        <w:t xml:space="preserve">2) and certain loans for repairs and improvements (see paragraph </w:t>
      </w:r>
      <w:r w:rsidR="00FA5A63" w:rsidRPr="00520AAA">
        <w:rPr>
          <w:rFonts w:cs="Arial"/>
          <w:color w:val="000000"/>
          <w:sz w:val="24"/>
          <w:szCs w:val="24"/>
        </w:rPr>
        <w:t>10</w:t>
      </w:r>
      <w:r w:rsidR="00670CEF" w:rsidRPr="00520AAA">
        <w:rPr>
          <w:rFonts w:cs="Arial"/>
          <w:color w:val="000000"/>
          <w:sz w:val="24"/>
          <w:szCs w:val="24"/>
        </w:rPr>
        <w:t>5</w:t>
      </w:r>
      <w:r w:rsidR="00017D25" w:rsidRPr="00520AAA">
        <w:rPr>
          <w:rFonts w:cs="Arial"/>
          <w:color w:val="000000"/>
          <w:sz w:val="24"/>
          <w:szCs w:val="24"/>
        </w:rPr>
        <w:t xml:space="preserve"> et </w:t>
      </w:r>
      <w:proofErr w:type="spellStart"/>
      <w:r w:rsidR="00017D25" w:rsidRPr="00520AAA">
        <w:rPr>
          <w:rFonts w:cs="Arial"/>
          <w:color w:val="000000"/>
          <w:sz w:val="24"/>
          <w:szCs w:val="24"/>
        </w:rPr>
        <w:t>seq</w:t>
      </w:r>
      <w:proofErr w:type="spellEnd"/>
      <w:r w:rsidR="00017D25" w:rsidRPr="00520AAA">
        <w:rPr>
          <w:rFonts w:cs="Arial"/>
          <w:color w:val="000000"/>
          <w:sz w:val="24"/>
          <w:szCs w:val="24"/>
        </w:rPr>
        <w:t xml:space="preserve">), a </w:t>
      </w:r>
      <w:proofErr w:type="gramStart"/>
      <w:r w:rsidR="00017D25" w:rsidRPr="00520AAA">
        <w:rPr>
          <w:rFonts w:cs="Arial"/>
          <w:color w:val="000000"/>
          <w:sz w:val="24"/>
          <w:szCs w:val="24"/>
        </w:rPr>
        <w:t>loan</w:t>
      </w:r>
      <w:proofErr w:type="gramEnd"/>
    </w:p>
    <w:p w14:paraId="14A65F89" w14:textId="77777777" w:rsidR="00853258" w:rsidRPr="00520AAA" w:rsidRDefault="00853258" w:rsidP="00853258">
      <w:pPr>
        <w:pStyle w:val="Indent1"/>
        <w:numPr>
          <w:ilvl w:val="0"/>
          <w:numId w:val="0"/>
        </w:numPr>
        <w:tabs>
          <w:tab w:val="left" w:pos="567"/>
          <w:tab w:val="left" w:pos="1134"/>
          <w:tab w:val="left" w:pos="1701"/>
          <w:tab w:val="left" w:pos="2268"/>
        </w:tabs>
        <w:rPr>
          <w:rFonts w:cs="Arial"/>
          <w:color w:val="000000"/>
          <w:sz w:val="24"/>
        </w:rPr>
      </w:pPr>
    </w:p>
    <w:p w14:paraId="4DABD865" w14:textId="77777777" w:rsidR="00017D25" w:rsidRPr="00520AAA" w:rsidRDefault="00853258" w:rsidP="00853258">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1.</w:t>
      </w:r>
      <w:r w:rsidRPr="00520AAA">
        <w:rPr>
          <w:rFonts w:cs="Arial"/>
          <w:b/>
          <w:color w:val="000000"/>
          <w:sz w:val="24"/>
        </w:rPr>
        <w:tab/>
      </w:r>
      <w:r w:rsidR="00017D25" w:rsidRPr="00520AAA">
        <w:rPr>
          <w:rFonts w:cs="Arial"/>
          <w:color w:val="000000"/>
          <w:sz w:val="24"/>
        </w:rPr>
        <w:t xml:space="preserve">taken out in a relevant period </w:t>
      </w:r>
      <w:r w:rsidR="00017D25" w:rsidRPr="00520AAA">
        <w:rPr>
          <w:rFonts w:cs="Arial"/>
          <w:b/>
          <w:color w:val="000000"/>
          <w:sz w:val="24"/>
        </w:rPr>
        <w:t>and</w:t>
      </w:r>
    </w:p>
    <w:p w14:paraId="54997B6C" w14:textId="77777777" w:rsidR="00853258" w:rsidRPr="00520AAA" w:rsidRDefault="00853258" w:rsidP="00853258">
      <w:pPr>
        <w:pStyle w:val="Indent1"/>
        <w:numPr>
          <w:ilvl w:val="0"/>
          <w:numId w:val="0"/>
        </w:numPr>
        <w:tabs>
          <w:tab w:val="left" w:pos="567"/>
          <w:tab w:val="left" w:pos="1134"/>
          <w:tab w:val="left" w:pos="1701"/>
          <w:tab w:val="left" w:pos="2268"/>
        </w:tabs>
        <w:ind w:left="1134" w:hanging="1134"/>
        <w:rPr>
          <w:rFonts w:cs="Arial"/>
          <w:color w:val="000000"/>
          <w:sz w:val="24"/>
        </w:rPr>
      </w:pPr>
    </w:p>
    <w:p w14:paraId="1F20CB2F" w14:textId="77777777" w:rsidR="00017D25" w:rsidRPr="00520AAA" w:rsidRDefault="00853258" w:rsidP="00853258">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2.</w:t>
      </w:r>
      <w:r w:rsidRPr="00520AAA">
        <w:rPr>
          <w:rFonts w:cs="Arial"/>
          <w:b/>
          <w:color w:val="000000"/>
          <w:sz w:val="24"/>
        </w:rPr>
        <w:tab/>
      </w:r>
      <w:r w:rsidR="00017D25" w:rsidRPr="00520AAA">
        <w:rPr>
          <w:rFonts w:cs="Arial"/>
          <w:color w:val="000000"/>
          <w:sz w:val="24"/>
        </w:rPr>
        <w:t>used to acquire an interest in the home</w:t>
      </w:r>
    </w:p>
    <w:p w14:paraId="481F8199" w14:textId="77777777" w:rsidR="00853258" w:rsidRPr="00520AAA" w:rsidRDefault="00853258" w:rsidP="001D59CC">
      <w:pPr>
        <w:tabs>
          <w:tab w:val="left" w:pos="567"/>
          <w:tab w:val="left" w:pos="1134"/>
          <w:tab w:val="left" w:pos="1701"/>
          <w:tab w:val="left" w:pos="2268"/>
        </w:tabs>
        <w:ind w:left="0" w:firstLine="0"/>
        <w:rPr>
          <w:rFonts w:cs="Arial"/>
          <w:color w:val="000000"/>
          <w:sz w:val="24"/>
        </w:rPr>
      </w:pPr>
    </w:p>
    <w:p w14:paraId="7BBB94E8" w14:textId="77777777" w:rsidR="00017D25" w:rsidRPr="00520AAA" w:rsidRDefault="00853258" w:rsidP="00853258">
      <w:pPr>
        <w:tabs>
          <w:tab w:val="left" w:pos="567"/>
          <w:tab w:val="left" w:pos="1134"/>
          <w:tab w:val="left" w:pos="1701"/>
          <w:tab w:val="left" w:pos="2268"/>
        </w:tabs>
        <w:rPr>
          <w:rFonts w:cs="Arial"/>
          <w:color w:val="000000"/>
          <w:sz w:val="24"/>
        </w:rPr>
      </w:pPr>
      <w:r w:rsidRPr="00520AAA">
        <w:rPr>
          <w:rFonts w:cs="Arial"/>
          <w:color w:val="000000"/>
          <w:sz w:val="24"/>
        </w:rPr>
        <w:tab/>
      </w:r>
      <w:r w:rsidR="00017D25" w:rsidRPr="00520AAA">
        <w:rPr>
          <w:rFonts w:cs="Arial"/>
          <w:color w:val="000000"/>
          <w:sz w:val="24"/>
        </w:rPr>
        <w:t xml:space="preserve">will not </w:t>
      </w:r>
      <w:r w:rsidR="000E51F4" w:rsidRPr="00520AAA">
        <w:rPr>
          <w:rFonts w:cs="Arial"/>
          <w:color w:val="000000"/>
          <w:sz w:val="24"/>
        </w:rPr>
        <w:t>qualify</w:t>
      </w:r>
      <w:r w:rsidR="00017D25" w:rsidRPr="00520AAA">
        <w:rPr>
          <w:rFonts w:cs="Arial"/>
          <w:color w:val="000000"/>
          <w:sz w:val="24"/>
          <w:vertAlign w:val="superscript"/>
        </w:rPr>
        <w:t>1</w:t>
      </w:r>
      <w:r w:rsidR="00017D25" w:rsidRPr="00520AAA">
        <w:rPr>
          <w:rFonts w:cs="Arial"/>
          <w:color w:val="000000"/>
          <w:sz w:val="24"/>
        </w:rPr>
        <w:t xml:space="preserve">. </w:t>
      </w:r>
      <w:r w:rsidRPr="00520AAA">
        <w:rPr>
          <w:rFonts w:cs="Arial"/>
          <w:color w:val="000000"/>
          <w:sz w:val="24"/>
        </w:rPr>
        <w:t xml:space="preserve"> </w:t>
      </w:r>
      <w:r w:rsidR="00017D25" w:rsidRPr="00520AAA">
        <w:rPr>
          <w:rFonts w:cs="Arial"/>
          <w:color w:val="000000"/>
          <w:sz w:val="24"/>
        </w:rPr>
        <w:t>This</w:t>
      </w:r>
      <w:r w:rsidR="00A05730" w:rsidRPr="00520AAA">
        <w:rPr>
          <w:rFonts w:cs="Arial"/>
          <w:color w:val="000000"/>
          <w:sz w:val="24"/>
        </w:rPr>
        <w:t xml:space="preserve"> means that </w:t>
      </w:r>
      <w:r w:rsidR="00132243" w:rsidRPr="00520AAA">
        <w:rPr>
          <w:rFonts w:cs="Arial"/>
          <w:color w:val="000000"/>
          <w:sz w:val="24"/>
        </w:rPr>
        <w:t xml:space="preserve">support to meet that </w:t>
      </w:r>
      <w:r w:rsidR="00A05730" w:rsidRPr="00520AAA">
        <w:rPr>
          <w:rFonts w:cs="Arial"/>
          <w:color w:val="000000"/>
          <w:sz w:val="24"/>
        </w:rPr>
        <w:t xml:space="preserve">borrowing </w:t>
      </w:r>
      <w:r w:rsidR="00132243" w:rsidRPr="00520AAA">
        <w:rPr>
          <w:rFonts w:cs="Arial"/>
          <w:color w:val="000000"/>
          <w:sz w:val="24"/>
        </w:rPr>
        <w:t xml:space="preserve">will not be available </w:t>
      </w:r>
      <w:r w:rsidR="00017D25" w:rsidRPr="00520AAA">
        <w:rPr>
          <w:rFonts w:cs="Arial"/>
          <w:color w:val="000000"/>
          <w:sz w:val="24"/>
        </w:rPr>
        <w:t>in a relevant period.</w:t>
      </w:r>
    </w:p>
    <w:p w14:paraId="664C8FAD" w14:textId="77777777" w:rsidR="00853258" w:rsidRPr="00520AAA" w:rsidRDefault="00853258" w:rsidP="001D59CC">
      <w:pPr>
        <w:tabs>
          <w:tab w:val="left" w:pos="567"/>
          <w:tab w:val="left" w:pos="1134"/>
          <w:tab w:val="left" w:pos="1701"/>
          <w:tab w:val="left" w:pos="2268"/>
        </w:tabs>
        <w:ind w:left="0" w:firstLine="0"/>
        <w:rPr>
          <w:rFonts w:cs="Arial"/>
          <w:color w:val="000000"/>
          <w:sz w:val="24"/>
        </w:rPr>
      </w:pPr>
    </w:p>
    <w:p w14:paraId="2230C261" w14:textId="77777777" w:rsidR="00017D25" w:rsidRPr="00520AAA" w:rsidRDefault="00017D25" w:rsidP="001D59CC">
      <w:pPr>
        <w:pStyle w:val="Leg"/>
        <w:tabs>
          <w:tab w:val="left" w:pos="567"/>
          <w:tab w:val="left" w:pos="1134"/>
          <w:tab w:val="left" w:pos="1701"/>
          <w:tab w:val="left" w:pos="2268"/>
        </w:tabs>
        <w:spacing w:line="240" w:lineRule="auto"/>
        <w:ind w:left="0" w:firstLine="0"/>
        <w:rPr>
          <w:rFonts w:cs="Arial"/>
          <w:color w:val="000000"/>
          <w:szCs w:val="16"/>
        </w:rPr>
      </w:pPr>
      <w:proofErr w:type="gramStart"/>
      <w:r w:rsidRPr="00520AAA">
        <w:rPr>
          <w:rFonts w:cs="Arial"/>
          <w:color w:val="000000"/>
          <w:szCs w:val="16"/>
        </w:rPr>
        <w:t>1</w:t>
      </w:r>
      <w:r w:rsidR="00853258" w:rsidRPr="00520AAA">
        <w:rPr>
          <w:rFonts w:cs="Arial"/>
          <w:color w:val="000000"/>
          <w:szCs w:val="16"/>
        </w:rPr>
        <w:t xml:space="preserve"> </w:t>
      </w:r>
      <w:r w:rsidRPr="00520AAA">
        <w:rPr>
          <w:rFonts w:cs="Arial"/>
          <w:color w:val="000000"/>
          <w:szCs w:val="16"/>
        </w:rPr>
        <w:t xml:space="preserve"> LMI</w:t>
      </w:r>
      <w:proofErr w:type="gramEnd"/>
      <w:r w:rsidRPr="00520AAA">
        <w:rPr>
          <w:rFonts w:cs="Arial"/>
          <w:color w:val="000000"/>
          <w:szCs w:val="16"/>
        </w:rPr>
        <w:t xml:space="preserve"> Regs</w:t>
      </w:r>
      <w:r w:rsidR="00F0122F" w:rsidRPr="00520AAA">
        <w:rPr>
          <w:rFonts w:cs="Arial"/>
          <w:color w:val="000000"/>
          <w:szCs w:val="16"/>
        </w:rPr>
        <w:t xml:space="preserve"> (NI)</w:t>
      </w:r>
      <w:r w:rsidRPr="00520AAA">
        <w:rPr>
          <w:rFonts w:cs="Arial"/>
          <w:color w:val="000000"/>
          <w:szCs w:val="16"/>
        </w:rPr>
        <w:t xml:space="preserve">, </w:t>
      </w:r>
      <w:proofErr w:type="spellStart"/>
      <w:r w:rsidRPr="00520AAA">
        <w:rPr>
          <w:rFonts w:cs="Arial"/>
          <w:color w:val="000000"/>
          <w:szCs w:val="16"/>
        </w:rPr>
        <w:t>Sch</w:t>
      </w:r>
      <w:proofErr w:type="spellEnd"/>
      <w:r w:rsidRPr="00520AAA">
        <w:rPr>
          <w:rFonts w:cs="Arial"/>
          <w:color w:val="000000"/>
          <w:szCs w:val="16"/>
        </w:rPr>
        <w:t xml:space="preserve"> 1, Part </w:t>
      </w:r>
      <w:r w:rsidR="00FA5A63" w:rsidRPr="00520AAA">
        <w:rPr>
          <w:rFonts w:cs="Arial"/>
          <w:color w:val="000000"/>
          <w:szCs w:val="16"/>
        </w:rPr>
        <w:t>1</w:t>
      </w:r>
      <w:r w:rsidRPr="00520AAA">
        <w:rPr>
          <w:rFonts w:cs="Arial"/>
          <w:color w:val="000000"/>
          <w:szCs w:val="16"/>
        </w:rPr>
        <w:t>, para 3(1)</w:t>
      </w:r>
    </w:p>
    <w:p w14:paraId="439DD79C" w14:textId="77777777" w:rsidR="00853258" w:rsidRPr="00520AAA" w:rsidRDefault="00853258" w:rsidP="00853258">
      <w:pPr>
        <w:pStyle w:val="Leg"/>
        <w:tabs>
          <w:tab w:val="left" w:pos="567"/>
          <w:tab w:val="left" w:pos="1134"/>
          <w:tab w:val="left" w:pos="1701"/>
          <w:tab w:val="left" w:pos="2268"/>
        </w:tabs>
        <w:spacing w:line="240" w:lineRule="auto"/>
        <w:ind w:left="0" w:firstLine="0"/>
        <w:jc w:val="left"/>
        <w:rPr>
          <w:rFonts w:cs="Arial"/>
          <w:i w:val="0"/>
          <w:color w:val="000000"/>
          <w:sz w:val="24"/>
          <w:szCs w:val="24"/>
        </w:rPr>
      </w:pPr>
    </w:p>
    <w:p w14:paraId="19654362" w14:textId="77777777" w:rsidR="00017D25" w:rsidRPr="00520AAA" w:rsidRDefault="00853258" w:rsidP="001D59CC">
      <w:pPr>
        <w:pStyle w:val="SubGroup"/>
        <w:tabs>
          <w:tab w:val="left" w:pos="567"/>
          <w:tab w:val="left" w:pos="1134"/>
          <w:tab w:val="left" w:pos="1701"/>
          <w:tab w:val="left" w:pos="2268"/>
        </w:tabs>
        <w:spacing w:before="0"/>
        <w:ind w:left="0" w:firstLine="0"/>
        <w:rPr>
          <w:rFonts w:cs="Arial"/>
          <w:color w:val="000000"/>
          <w:szCs w:val="24"/>
        </w:rPr>
      </w:pPr>
      <w:r w:rsidRPr="00520AAA">
        <w:rPr>
          <w:rFonts w:cs="Arial"/>
          <w:color w:val="000000"/>
          <w:szCs w:val="24"/>
        </w:rPr>
        <w:tab/>
      </w:r>
      <w:r w:rsidR="00017D25" w:rsidRPr="00520AAA">
        <w:rPr>
          <w:rFonts w:cs="Arial"/>
          <w:color w:val="000000"/>
          <w:szCs w:val="24"/>
        </w:rPr>
        <w:t>Meaning of relevant period</w:t>
      </w:r>
    </w:p>
    <w:p w14:paraId="5CD6B38F" w14:textId="77777777" w:rsidR="00853258" w:rsidRPr="00520AAA" w:rsidRDefault="00853258" w:rsidP="00853258">
      <w:pPr>
        <w:rPr>
          <w:color w:val="000000"/>
          <w:sz w:val="24"/>
        </w:rPr>
      </w:pPr>
    </w:p>
    <w:p w14:paraId="33B34E31" w14:textId="77777777" w:rsidR="00017D25" w:rsidRPr="00520AAA" w:rsidRDefault="00853258" w:rsidP="00853258">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100</w:t>
      </w:r>
      <w:r w:rsidRPr="00520AAA">
        <w:rPr>
          <w:rFonts w:cs="Arial"/>
          <w:color w:val="000000"/>
          <w:sz w:val="24"/>
          <w:szCs w:val="24"/>
        </w:rPr>
        <w:tab/>
      </w:r>
      <w:r w:rsidR="00017D25" w:rsidRPr="00520AAA">
        <w:rPr>
          <w:rFonts w:cs="Arial"/>
          <w:color w:val="000000"/>
          <w:sz w:val="24"/>
          <w:szCs w:val="24"/>
        </w:rPr>
        <w:t xml:space="preserve">A relevant period is any period during which the person to whom the loan was </w:t>
      </w:r>
      <w:proofErr w:type="gramStart"/>
      <w:r w:rsidR="00017D25" w:rsidRPr="00520AAA">
        <w:rPr>
          <w:rFonts w:cs="Arial"/>
          <w:color w:val="000000"/>
          <w:sz w:val="24"/>
          <w:szCs w:val="24"/>
        </w:rPr>
        <w:t>made</w:t>
      </w:r>
      <w:proofErr w:type="gramEnd"/>
    </w:p>
    <w:p w14:paraId="00CB6E18" w14:textId="77777777" w:rsidR="00853258" w:rsidRPr="00520AAA" w:rsidRDefault="00853258" w:rsidP="00853258">
      <w:pPr>
        <w:pStyle w:val="Indent1"/>
        <w:numPr>
          <w:ilvl w:val="0"/>
          <w:numId w:val="0"/>
        </w:numPr>
        <w:tabs>
          <w:tab w:val="left" w:pos="567"/>
          <w:tab w:val="left" w:pos="1134"/>
          <w:tab w:val="left" w:pos="1701"/>
          <w:tab w:val="left" w:pos="2268"/>
        </w:tabs>
        <w:ind w:left="567" w:hanging="567"/>
        <w:rPr>
          <w:rFonts w:cs="Arial"/>
          <w:color w:val="000000"/>
          <w:sz w:val="24"/>
        </w:rPr>
      </w:pPr>
    </w:p>
    <w:p w14:paraId="174B3C5A" w14:textId="77777777" w:rsidR="00017D25" w:rsidRPr="00520AAA" w:rsidRDefault="00853258" w:rsidP="00853258">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1.</w:t>
      </w:r>
      <w:r w:rsidRPr="00520AAA">
        <w:rPr>
          <w:rFonts w:cs="Arial"/>
          <w:b/>
          <w:color w:val="000000"/>
          <w:sz w:val="24"/>
        </w:rPr>
        <w:tab/>
      </w:r>
      <w:r w:rsidR="00017D25" w:rsidRPr="00520AAA">
        <w:rPr>
          <w:rFonts w:cs="Arial"/>
          <w:color w:val="000000"/>
          <w:sz w:val="24"/>
        </w:rPr>
        <w:t xml:space="preserve">is entitled to </w:t>
      </w:r>
      <w:r w:rsidR="00F158DF" w:rsidRPr="00520AAA">
        <w:rPr>
          <w:rFonts w:cs="Arial"/>
          <w:color w:val="000000"/>
          <w:sz w:val="24"/>
        </w:rPr>
        <w:t>i</w:t>
      </w:r>
      <w:r w:rsidR="00F0122F" w:rsidRPr="00520AAA">
        <w:rPr>
          <w:rFonts w:cs="Arial"/>
          <w:color w:val="000000"/>
          <w:sz w:val="24"/>
        </w:rPr>
        <w:t>ncome-based Jobseeker’s Allowance</w:t>
      </w:r>
      <w:r w:rsidR="00017D25" w:rsidRPr="00520AAA">
        <w:rPr>
          <w:rFonts w:cs="Arial"/>
          <w:color w:val="000000"/>
          <w:sz w:val="24"/>
        </w:rPr>
        <w:t xml:space="preserve">, </w:t>
      </w:r>
      <w:r w:rsidR="00F158DF" w:rsidRPr="00520AAA">
        <w:rPr>
          <w:rFonts w:cs="Arial"/>
          <w:color w:val="000000"/>
          <w:sz w:val="24"/>
        </w:rPr>
        <w:t>income-related Employment and Support Allowance</w:t>
      </w:r>
      <w:r w:rsidR="00017D25" w:rsidRPr="00520AAA">
        <w:rPr>
          <w:rFonts w:cs="Arial"/>
          <w:color w:val="000000"/>
          <w:sz w:val="24"/>
        </w:rPr>
        <w:t xml:space="preserve">, </w:t>
      </w:r>
      <w:r w:rsidR="009576C7" w:rsidRPr="00520AAA">
        <w:rPr>
          <w:rFonts w:cs="Arial"/>
          <w:color w:val="000000"/>
          <w:sz w:val="24"/>
        </w:rPr>
        <w:t>I</w:t>
      </w:r>
      <w:r w:rsidR="00F158DF" w:rsidRPr="00520AAA">
        <w:rPr>
          <w:rFonts w:cs="Arial"/>
          <w:color w:val="000000"/>
          <w:sz w:val="24"/>
        </w:rPr>
        <w:t xml:space="preserve">ncome Support </w:t>
      </w:r>
      <w:r w:rsidR="00017D25" w:rsidRPr="00520AAA">
        <w:rPr>
          <w:rFonts w:cs="Arial"/>
          <w:color w:val="000000"/>
          <w:sz w:val="24"/>
        </w:rPr>
        <w:t>or S</w:t>
      </w:r>
      <w:r w:rsidR="00F158DF" w:rsidRPr="00520AAA">
        <w:rPr>
          <w:rFonts w:cs="Arial"/>
          <w:color w:val="000000"/>
          <w:sz w:val="24"/>
        </w:rPr>
        <w:t>tate Pension Credit</w:t>
      </w:r>
      <w:r w:rsidR="00017D25" w:rsidRPr="00520AAA">
        <w:rPr>
          <w:rFonts w:cs="Arial"/>
          <w:color w:val="000000"/>
          <w:sz w:val="24"/>
        </w:rPr>
        <w:t xml:space="preserve"> </w:t>
      </w:r>
      <w:r w:rsidR="00017D25" w:rsidRPr="00520AAA">
        <w:rPr>
          <w:rFonts w:cs="Arial"/>
          <w:b/>
          <w:color w:val="000000"/>
          <w:sz w:val="24"/>
        </w:rPr>
        <w:t>or</w:t>
      </w:r>
    </w:p>
    <w:p w14:paraId="3C5713ED" w14:textId="77777777" w:rsidR="00853258" w:rsidRPr="00520AAA" w:rsidRDefault="00853258" w:rsidP="00853258">
      <w:pPr>
        <w:pStyle w:val="Indent1"/>
        <w:numPr>
          <w:ilvl w:val="0"/>
          <w:numId w:val="0"/>
        </w:numPr>
        <w:tabs>
          <w:tab w:val="left" w:pos="567"/>
          <w:tab w:val="left" w:pos="1134"/>
          <w:tab w:val="left" w:pos="1701"/>
          <w:tab w:val="left" w:pos="2268"/>
        </w:tabs>
        <w:ind w:left="1134" w:hanging="1134"/>
        <w:rPr>
          <w:rFonts w:cs="Arial"/>
          <w:color w:val="000000"/>
          <w:sz w:val="24"/>
        </w:rPr>
      </w:pPr>
    </w:p>
    <w:p w14:paraId="73A43829" w14:textId="77777777" w:rsidR="00017D25" w:rsidRPr="00520AAA" w:rsidRDefault="00853258" w:rsidP="00853258">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2.</w:t>
      </w:r>
      <w:r w:rsidRPr="00520AAA">
        <w:rPr>
          <w:rFonts w:cs="Arial"/>
          <w:b/>
          <w:color w:val="000000"/>
          <w:sz w:val="24"/>
        </w:rPr>
        <w:tab/>
      </w:r>
      <w:r w:rsidR="00017D25" w:rsidRPr="00520AAA">
        <w:rPr>
          <w:rFonts w:cs="Arial"/>
          <w:color w:val="000000"/>
          <w:sz w:val="24"/>
        </w:rPr>
        <w:t xml:space="preserve">is living as a member of a family, one of whom is entitled to </w:t>
      </w:r>
      <w:r w:rsidR="00F158DF" w:rsidRPr="00520AAA">
        <w:rPr>
          <w:rFonts w:cs="Arial"/>
          <w:color w:val="000000"/>
          <w:sz w:val="24"/>
        </w:rPr>
        <w:t xml:space="preserve">income-based Jobseeker’s Allowance, income-related Employment and Support Allowance, Income </w:t>
      </w:r>
      <w:r w:rsidRPr="00520AAA">
        <w:rPr>
          <w:rFonts w:cs="Arial"/>
          <w:color w:val="000000"/>
          <w:sz w:val="24"/>
        </w:rPr>
        <w:t>Support or State Pension Credit</w:t>
      </w:r>
    </w:p>
    <w:p w14:paraId="7E0B62F2" w14:textId="77777777" w:rsidR="00853258" w:rsidRPr="00520AAA" w:rsidRDefault="00853258" w:rsidP="00853258">
      <w:pPr>
        <w:tabs>
          <w:tab w:val="left" w:pos="567"/>
          <w:tab w:val="left" w:pos="1134"/>
          <w:tab w:val="left" w:pos="1701"/>
          <w:tab w:val="left" w:pos="2268"/>
        </w:tabs>
        <w:rPr>
          <w:rFonts w:cs="Arial"/>
          <w:color w:val="000000"/>
          <w:sz w:val="24"/>
        </w:rPr>
      </w:pPr>
    </w:p>
    <w:p w14:paraId="15DFC70B" w14:textId="77777777" w:rsidR="00017D25" w:rsidRPr="00520AAA" w:rsidRDefault="00853258" w:rsidP="00853258">
      <w:pPr>
        <w:tabs>
          <w:tab w:val="left" w:pos="567"/>
          <w:tab w:val="left" w:pos="1134"/>
          <w:tab w:val="left" w:pos="1701"/>
          <w:tab w:val="left" w:pos="2268"/>
        </w:tabs>
        <w:rPr>
          <w:rFonts w:cs="Arial"/>
          <w:color w:val="000000"/>
          <w:sz w:val="24"/>
        </w:rPr>
      </w:pPr>
      <w:r w:rsidRPr="00520AAA">
        <w:rPr>
          <w:rFonts w:cs="Arial"/>
          <w:color w:val="000000"/>
          <w:sz w:val="24"/>
        </w:rPr>
        <w:tab/>
      </w:r>
      <w:r w:rsidR="00017D25" w:rsidRPr="00520AAA">
        <w:rPr>
          <w:rFonts w:cs="Arial"/>
          <w:color w:val="000000"/>
          <w:sz w:val="24"/>
        </w:rPr>
        <w:t xml:space="preserve">together with any period not exceeding 26 weeks that </w:t>
      </w:r>
      <w:r w:rsidR="00A05730" w:rsidRPr="00520AAA">
        <w:rPr>
          <w:rFonts w:cs="Arial"/>
          <w:color w:val="000000"/>
          <w:sz w:val="24"/>
        </w:rPr>
        <w:t xml:space="preserve">falls between two periods as in </w:t>
      </w:r>
      <w:r w:rsidR="00017D25" w:rsidRPr="00520AAA">
        <w:rPr>
          <w:rFonts w:cs="Arial"/>
          <w:b/>
          <w:color w:val="000000"/>
          <w:sz w:val="24"/>
        </w:rPr>
        <w:t>1.</w:t>
      </w:r>
      <w:r w:rsidR="00017D25" w:rsidRPr="00520AAA">
        <w:rPr>
          <w:rFonts w:cs="Arial"/>
          <w:color w:val="000000"/>
          <w:sz w:val="24"/>
        </w:rPr>
        <w:t xml:space="preserve"> or, </w:t>
      </w:r>
      <w:r w:rsidR="00017D25" w:rsidRPr="00520AAA">
        <w:rPr>
          <w:rFonts w:cs="Arial"/>
          <w:b/>
          <w:color w:val="000000"/>
          <w:sz w:val="24"/>
        </w:rPr>
        <w:t>2.</w:t>
      </w:r>
      <w:r w:rsidR="00017D25" w:rsidRPr="00520AAA">
        <w:rPr>
          <w:rFonts w:cs="Arial"/>
          <w:color w:val="000000"/>
          <w:sz w:val="24"/>
          <w:vertAlign w:val="superscript"/>
        </w:rPr>
        <w:t>1</w:t>
      </w:r>
      <w:r w:rsidRPr="00520AAA">
        <w:rPr>
          <w:rFonts w:cs="Arial"/>
          <w:color w:val="000000"/>
          <w:sz w:val="24"/>
        </w:rPr>
        <w:t>.</w:t>
      </w:r>
    </w:p>
    <w:p w14:paraId="44E39E7A" w14:textId="77777777" w:rsidR="00853258" w:rsidRPr="00520AAA" w:rsidRDefault="00853258" w:rsidP="001D59CC">
      <w:pPr>
        <w:tabs>
          <w:tab w:val="left" w:pos="567"/>
          <w:tab w:val="left" w:pos="1134"/>
          <w:tab w:val="left" w:pos="1701"/>
          <w:tab w:val="left" w:pos="2268"/>
        </w:tabs>
        <w:ind w:left="0" w:firstLine="0"/>
        <w:rPr>
          <w:rFonts w:cs="Arial"/>
          <w:color w:val="000000"/>
          <w:sz w:val="24"/>
        </w:rPr>
      </w:pPr>
    </w:p>
    <w:p w14:paraId="6B4391F9" w14:textId="77777777" w:rsidR="00017D25" w:rsidRPr="00520AAA" w:rsidRDefault="00017D25" w:rsidP="001D59CC">
      <w:pPr>
        <w:pStyle w:val="Leg"/>
        <w:tabs>
          <w:tab w:val="left" w:pos="567"/>
          <w:tab w:val="left" w:pos="1134"/>
          <w:tab w:val="left" w:pos="1701"/>
          <w:tab w:val="left" w:pos="2268"/>
        </w:tabs>
        <w:spacing w:line="240" w:lineRule="auto"/>
        <w:ind w:left="0" w:firstLine="0"/>
        <w:rPr>
          <w:rFonts w:cs="Arial"/>
          <w:color w:val="000000"/>
          <w:szCs w:val="16"/>
        </w:rPr>
      </w:pPr>
      <w:proofErr w:type="gramStart"/>
      <w:r w:rsidRPr="00520AAA">
        <w:rPr>
          <w:rFonts w:cs="Arial"/>
          <w:color w:val="000000"/>
          <w:szCs w:val="16"/>
        </w:rPr>
        <w:t>1</w:t>
      </w:r>
      <w:r w:rsidR="00853258" w:rsidRPr="00520AAA">
        <w:rPr>
          <w:rFonts w:cs="Arial"/>
          <w:color w:val="000000"/>
          <w:szCs w:val="16"/>
        </w:rPr>
        <w:t xml:space="preserve"> </w:t>
      </w:r>
      <w:r w:rsidRPr="00520AAA">
        <w:rPr>
          <w:rFonts w:cs="Arial"/>
          <w:color w:val="000000"/>
          <w:szCs w:val="16"/>
        </w:rPr>
        <w:t xml:space="preserve"> LMI</w:t>
      </w:r>
      <w:proofErr w:type="gramEnd"/>
      <w:r w:rsidRPr="00520AAA">
        <w:rPr>
          <w:rFonts w:cs="Arial"/>
          <w:color w:val="000000"/>
          <w:szCs w:val="16"/>
        </w:rPr>
        <w:t xml:space="preserve"> Regs</w:t>
      </w:r>
      <w:r w:rsidR="00F158DF" w:rsidRPr="00520AAA">
        <w:rPr>
          <w:rFonts w:cs="Arial"/>
          <w:color w:val="000000"/>
          <w:szCs w:val="16"/>
        </w:rPr>
        <w:t xml:space="preserve"> (NI)</w:t>
      </w:r>
      <w:r w:rsidRPr="00520AAA">
        <w:rPr>
          <w:rFonts w:cs="Arial"/>
          <w:color w:val="000000"/>
          <w:szCs w:val="16"/>
        </w:rPr>
        <w:t xml:space="preserve">, </w:t>
      </w:r>
      <w:proofErr w:type="spellStart"/>
      <w:r w:rsidRPr="00520AAA">
        <w:rPr>
          <w:rFonts w:cs="Arial"/>
          <w:color w:val="000000"/>
          <w:szCs w:val="16"/>
        </w:rPr>
        <w:t>Sch</w:t>
      </w:r>
      <w:proofErr w:type="spellEnd"/>
      <w:r w:rsidRPr="00520AAA">
        <w:rPr>
          <w:rFonts w:cs="Arial"/>
          <w:color w:val="000000"/>
          <w:szCs w:val="16"/>
        </w:rPr>
        <w:t xml:space="preserve"> 1, Part </w:t>
      </w:r>
      <w:r w:rsidR="00122A49" w:rsidRPr="00520AAA">
        <w:rPr>
          <w:rFonts w:cs="Arial"/>
          <w:color w:val="000000"/>
          <w:szCs w:val="16"/>
        </w:rPr>
        <w:t>1</w:t>
      </w:r>
      <w:r w:rsidRPr="00520AAA">
        <w:rPr>
          <w:rFonts w:cs="Arial"/>
          <w:color w:val="000000"/>
          <w:szCs w:val="16"/>
        </w:rPr>
        <w:t>, para 3(2)</w:t>
      </w:r>
    </w:p>
    <w:p w14:paraId="1A43EDA1" w14:textId="77777777" w:rsidR="00853258" w:rsidRPr="00520AAA" w:rsidRDefault="00853258" w:rsidP="00853258">
      <w:pPr>
        <w:pStyle w:val="Leg"/>
        <w:tabs>
          <w:tab w:val="left" w:pos="567"/>
          <w:tab w:val="left" w:pos="1134"/>
          <w:tab w:val="left" w:pos="1701"/>
          <w:tab w:val="left" w:pos="2268"/>
        </w:tabs>
        <w:spacing w:line="240" w:lineRule="auto"/>
        <w:ind w:left="0" w:firstLine="0"/>
        <w:jc w:val="left"/>
        <w:rPr>
          <w:rFonts w:cs="Arial"/>
          <w:i w:val="0"/>
          <w:color w:val="000000"/>
          <w:sz w:val="24"/>
          <w:szCs w:val="24"/>
        </w:rPr>
      </w:pPr>
    </w:p>
    <w:p w14:paraId="3AFFE9D1" w14:textId="77777777" w:rsidR="00017D25" w:rsidRPr="00520AAA" w:rsidRDefault="00853258" w:rsidP="00853258">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101</w:t>
      </w:r>
      <w:r w:rsidRPr="00520AAA">
        <w:rPr>
          <w:rFonts w:cs="Arial"/>
          <w:color w:val="000000"/>
          <w:sz w:val="24"/>
          <w:szCs w:val="24"/>
        </w:rPr>
        <w:tab/>
      </w:r>
      <w:r w:rsidR="00017D25" w:rsidRPr="00520AAA">
        <w:rPr>
          <w:rFonts w:cs="Arial"/>
          <w:color w:val="000000"/>
          <w:sz w:val="24"/>
          <w:szCs w:val="24"/>
        </w:rPr>
        <w:t>For the purposes of paragraph 1</w:t>
      </w:r>
      <w:r w:rsidR="00A05730" w:rsidRPr="00520AAA">
        <w:rPr>
          <w:rFonts w:cs="Arial"/>
          <w:color w:val="000000"/>
          <w:sz w:val="24"/>
          <w:szCs w:val="24"/>
        </w:rPr>
        <w:t>0</w:t>
      </w:r>
      <w:r w:rsidR="00017D25" w:rsidRPr="00520AAA">
        <w:rPr>
          <w:rFonts w:cs="Arial"/>
          <w:color w:val="000000"/>
          <w:sz w:val="24"/>
          <w:szCs w:val="24"/>
        </w:rPr>
        <w:t xml:space="preserve">0 above, a person shall be treated as entitled to </w:t>
      </w:r>
      <w:r w:rsidR="00F158DF" w:rsidRPr="00520AAA">
        <w:rPr>
          <w:rFonts w:cs="Arial"/>
          <w:color w:val="000000"/>
          <w:sz w:val="24"/>
          <w:szCs w:val="24"/>
        </w:rPr>
        <w:t>income-based Jobseeker’s Allowance, income-related Employment and Support Allowance, Income Support or State Pension Credit</w:t>
      </w:r>
      <w:r w:rsidR="00017D25" w:rsidRPr="00520AAA">
        <w:rPr>
          <w:rFonts w:cs="Arial"/>
          <w:color w:val="000000"/>
          <w:sz w:val="24"/>
          <w:szCs w:val="24"/>
          <w:vertAlign w:val="superscript"/>
        </w:rPr>
        <w:t>1</w:t>
      </w:r>
      <w:r w:rsidR="00017D25" w:rsidRPr="00520AAA">
        <w:rPr>
          <w:rFonts w:cs="Arial"/>
          <w:color w:val="000000"/>
          <w:sz w:val="24"/>
          <w:szCs w:val="24"/>
        </w:rPr>
        <w:t xml:space="preserve"> during any period where they, their partner, or in the case of a joint-claim couple, the other member of that couple was not entitled because they </w:t>
      </w:r>
      <w:proofErr w:type="gramStart"/>
      <w:r w:rsidR="00017D25" w:rsidRPr="00520AAA">
        <w:rPr>
          <w:rFonts w:cs="Arial"/>
          <w:color w:val="000000"/>
          <w:sz w:val="24"/>
          <w:szCs w:val="24"/>
        </w:rPr>
        <w:t>were</w:t>
      </w:r>
      <w:proofErr w:type="gramEnd"/>
    </w:p>
    <w:p w14:paraId="06B9D6D6" w14:textId="77777777" w:rsidR="00853258" w:rsidRPr="00520AAA" w:rsidRDefault="00853258" w:rsidP="00853258">
      <w:pPr>
        <w:pStyle w:val="Indent1"/>
        <w:numPr>
          <w:ilvl w:val="0"/>
          <w:numId w:val="0"/>
        </w:numPr>
        <w:tabs>
          <w:tab w:val="left" w:pos="567"/>
          <w:tab w:val="left" w:pos="1134"/>
          <w:tab w:val="left" w:pos="1701"/>
          <w:tab w:val="left" w:pos="2268"/>
        </w:tabs>
        <w:rPr>
          <w:rFonts w:cs="Arial"/>
          <w:color w:val="000000"/>
          <w:sz w:val="24"/>
        </w:rPr>
      </w:pPr>
    </w:p>
    <w:p w14:paraId="22739667" w14:textId="77777777" w:rsidR="00017D25" w:rsidRPr="00520AAA" w:rsidRDefault="00853258" w:rsidP="00853258">
      <w:pPr>
        <w:pStyle w:val="Indent1"/>
        <w:numPr>
          <w:ilvl w:val="0"/>
          <w:numId w:val="0"/>
        </w:numPr>
        <w:tabs>
          <w:tab w:val="left" w:pos="567"/>
          <w:tab w:val="left" w:pos="1134"/>
          <w:tab w:val="left" w:pos="1701"/>
          <w:tab w:val="left" w:pos="2268"/>
        </w:tabs>
        <w:ind w:left="1134" w:hanging="1134"/>
        <w:rPr>
          <w:rFonts w:cs="Arial"/>
          <w:b/>
          <w:color w:val="000000"/>
          <w:sz w:val="24"/>
        </w:rPr>
      </w:pPr>
      <w:r w:rsidRPr="00520AAA">
        <w:rPr>
          <w:rFonts w:cs="Arial"/>
          <w:color w:val="000000"/>
          <w:sz w:val="24"/>
        </w:rPr>
        <w:tab/>
      </w:r>
      <w:r w:rsidRPr="00520AAA">
        <w:rPr>
          <w:rFonts w:cs="Arial"/>
          <w:b/>
          <w:color w:val="000000"/>
          <w:sz w:val="24"/>
        </w:rPr>
        <w:t>1.</w:t>
      </w:r>
      <w:r w:rsidRPr="00520AAA">
        <w:rPr>
          <w:rFonts w:cs="Arial"/>
          <w:b/>
          <w:color w:val="000000"/>
          <w:sz w:val="24"/>
        </w:rPr>
        <w:tab/>
      </w:r>
      <w:r w:rsidR="00017D25" w:rsidRPr="00520AAA">
        <w:rPr>
          <w:rFonts w:cs="Arial"/>
          <w:color w:val="000000"/>
          <w:sz w:val="24"/>
        </w:rPr>
        <w:t>taking part in an employment programme</w:t>
      </w:r>
      <w:r w:rsidR="00017D25" w:rsidRPr="00520AAA">
        <w:rPr>
          <w:rFonts w:cs="Arial"/>
          <w:color w:val="000000"/>
          <w:sz w:val="24"/>
          <w:vertAlign w:val="superscript"/>
        </w:rPr>
        <w:t>2</w:t>
      </w:r>
      <w:r w:rsidR="00017D25" w:rsidRPr="00520AAA">
        <w:rPr>
          <w:rFonts w:cs="Arial"/>
          <w:color w:val="000000"/>
          <w:sz w:val="24"/>
        </w:rPr>
        <w:t xml:space="preserve"> </w:t>
      </w:r>
      <w:r w:rsidR="00017D25" w:rsidRPr="00520AAA">
        <w:rPr>
          <w:rFonts w:cs="Arial"/>
          <w:b/>
          <w:color w:val="000000"/>
          <w:sz w:val="24"/>
        </w:rPr>
        <w:t>and</w:t>
      </w:r>
    </w:p>
    <w:p w14:paraId="475DABE8" w14:textId="77777777" w:rsidR="00853258" w:rsidRPr="00520AAA" w:rsidRDefault="00853258" w:rsidP="00853258">
      <w:pPr>
        <w:pStyle w:val="Indent1"/>
        <w:numPr>
          <w:ilvl w:val="0"/>
          <w:numId w:val="0"/>
        </w:numPr>
        <w:tabs>
          <w:tab w:val="left" w:pos="567"/>
          <w:tab w:val="left" w:pos="1134"/>
          <w:tab w:val="left" w:pos="1701"/>
          <w:tab w:val="left" w:pos="2268"/>
        </w:tabs>
        <w:ind w:left="1134" w:hanging="1134"/>
        <w:rPr>
          <w:rFonts w:cs="Arial"/>
          <w:color w:val="000000"/>
          <w:sz w:val="24"/>
        </w:rPr>
      </w:pPr>
    </w:p>
    <w:p w14:paraId="6F98CFDA" w14:textId="77777777" w:rsidR="00017D25" w:rsidRPr="00520AAA" w:rsidRDefault="00853258" w:rsidP="00853258">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2.</w:t>
      </w:r>
      <w:r w:rsidRPr="00520AAA">
        <w:rPr>
          <w:rFonts w:cs="Arial"/>
          <w:b/>
          <w:color w:val="000000"/>
          <w:sz w:val="24"/>
        </w:rPr>
        <w:tab/>
      </w:r>
      <w:r w:rsidR="001A28EF">
        <w:rPr>
          <w:rFonts w:cs="Arial"/>
          <w:color w:val="000000"/>
          <w:sz w:val="24"/>
        </w:rPr>
        <w:t xml:space="preserve">engaged </w:t>
      </w:r>
      <w:r w:rsidR="00017D25" w:rsidRPr="00520AAA">
        <w:rPr>
          <w:rFonts w:cs="Arial"/>
          <w:color w:val="000000"/>
          <w:sz w:val="24"/>
        </w:rPr>
        <w:t xml:space="preserve">in remunerative work and had income equal to or </w:t>
      </w:r>
      <w:proofErr w:type="gramStart"/>
      <w:r w:rsidR="00017D25" w:rsidRPr="00520AAA">
        <w:rPr>
          <w:rFonts w:cs="Arial"/>
          <w:color w:val="000000"/>
          <w:sz w:val="24"/>
        </w:rPr>
        <w:t>in excess of</w:t>
      </w:r>
      <w:proofErr w:type="gramEnd"/>
      <w:r w:rsidR="00017D25" w:rsidRPr="00520AAA">
        <w:rPr>
          <w:rFonts w:cs="Arial"/>
          <w:color w:val="000000"/>
          <w:sz w:val="24"/>
        </w:rPr>
        <w:t xml:space="preserve"> the applicable amount.</w:t>
      </w:r>
    </w:p>
    <w:p w14:paraId="546ABF9A" w14:textId="77777777" w:rsidR="00853258" w:rsidRPr="00520AAA" w:rsidRDefault="00853258" w:rsidP="00853258">
      <w:pPr>
        <w:pStyle w:val="Indent1"/>
        <w:numPr>
          <w:ilvl w:val="0"/>
          <w:numId w:val="0"/>
        </w:numPr>
        <w:tabs>
          <w:tab w:val="left" w:pos="567"/>
          <w:tab w:val="left" w:pos="1134"/>
          <w:tab w:val="left" w:pos="1701"/>
          <w:tab w:val="left" w:pos="2268"/>
        </w:tabs>
        <w:rPr>
          <w:rFonts w:cs="Arial"/>
          <w:color w:val="000000"/>
          <w:sz w:val="24"/>
        </w:rPr>
      </w:pPr>
    </w:p>
    <w:p w14:paraId="1E4555E2" w14:textId="77777777" w:rsidR="00017D25" w:rsidRPr="00520AAA" w:rsidRDefault="00017D25" w:rsidP="001D59CC">
      <w:pPr>
        <w:pStyle w:val="Leg"/>
        <w:tabs>
          <w:tab w:val="left" w:pos="567"/>
          <w:tab w:val="left" w:pos="1134"/>
          <w:tab w:val="left" w:pos="1701"/>
          <w:tab w:val="left" w:pos="2268"/>
        </w:tabs>
        <w:spacing w:line="240" w:lineRule="auto"/>
        <w:ind w:left="0" w:firstLine="0"/>
        <w:rPr>
          <w:rFonts w:cs="Arial"/>
          <w:color w:val="000000"/>
          <w:szCs w:val="16"/>
        </w:rPr>
      </w:pPr>
      <w:proofErr w:type="gramStart"/>
      <w:r w:rsidRPr="00520AAA">
        <w:rPr>
          <w:rFonts w:cs="Arial"/>
          <w:color w:val="000000"/>
          <w:szCs w:val="16"/>
        </w:rPr>
        <w:t>1</w:t>
      </w:r>
      <w:r w:rsidR="00853258" w:rsidRPr="00520AAA">
        <w:rPr>
          <w:rFonts w:cs="Arial"/>
          <w:color w:val="000000"/>
          <w:szCs w:val="16"/>
        </w:rPr>
        <w:t xml:space="preserve"> </w:t>
      </w:r>
      <w:r w:rsidRPr="00520AAA">
        <w:rPr>
          <w:rFonts w:cs="Arial"/>
          <w:color w:val="000000"/>
          <w:szCs w:val="16"/>
        </w:rPr>
        <w:t xml:space="preserve"> LMI</w:t>
      </w:r>
      <w:proofErr w:type="gramEnd"/>
      <w:r w:rsidRPr="00520AAA">
        <w:rPr>
          <w:rFonts w:cs="Arial"/>
          <w:color w:val="000000"/>
          <w:szCs w:val="16"/>
        </w:rPr>
        <w:t xml:space="preserve"> Regs</w:t>
      </w:r>
      <w:r w:rsidR="00F158DF" w:rsidRPr="00520AAA">
        <w:rPr>
          <w:rFonts w:cs="Arial"/>
          <w:color w:val="000000"/>
          <w:szCs w:val="16"/>
        </w:rPr>
        <w:t xml:space="preserve"> (NI)</w:t>
      </w:r>
      <w:r w:rsidRPr="00520AAA">
        <w:rPr>
          <w:rFonts w:cs="Arial"/>
          <w:color w:val="000000"/>
          <w:szCs w:val="16"/>
        </w:rPr>
        <w:t xml:space="preserve">, </w:t>
      </w:r>
      <w:proofErr w:type="spellStart"/>
      <w:r w:rsidRPr="00520AAA">
        <w:rPr>
          <w:rFonts w:cs="Arial"/>
          <w:color w:val="000000"/>
          <w:szCs w:val="16"/>
        </w:rPr>
        <w:t>Sch</w:t>
      </w:r>
      <w:proofErr w:type="spellEnd"/>
      <w:r w:rsidRPr="00520AAA">
        <w:rPr>
          <w:rFonts w:cs="Arial"/>
          <w:color w:val="000000"/>
          <w:szCs w:val="16"/>
        </w:rPr>
        <w:t xml:space="preserve"> 1, Part </w:t>
      </w:r>
      <w:r w:rsidR="00122A49" w:rsidRPr="00520AAA">
        <w:rPr>
          <w:rFonts w:cs="Arial"/>
          <w:color w:val="000000"/>
          <w:szCs w:val="16"/>
        </w:rPr>
        <w:t>1</w:t>
      </w:r>
      <w:r w:rsidRPr="00520AAA">
        <w:rPr>
          <w:rFonts w:cs="Arial"/>
          <w:color w:val="000000"/>
          <w:szCs w:val="16"/>
        </w:rPr>
        <w:t xml:space="preserve">, para 3(3); </w:t>
      </w:r>
      <w:r w:rsidR="00853258" w:rsidRPr="00520AAA">
        <w:rPr>
          <w:rFonts w:cs="Arial"/>
          <w:color w:val="000000"/>
          <w:szCs w:val="16"/>
        </w:rPr>
        <w:t xml:space="preserve"> </w:t>
      </w:r>
      <w:r w:rsidRPr="00520AAA">
        <w:rPr>
          <w:rFonts w:cs="Arial"/>
          <w:color w:val="000000"/>
          <w:szCs w:val="16"/>
        </w:rPr>
        <w:t>2</w:t>
      </w:r>
      <w:r w:rsidR="00853258" w:rsidRPr="00520AAA">
        <w:rPr>
          <w:rFonts w:cs="Arial"/>
          <w:color w:val="000000"/>
          <w:szCs w:val="16"/>
        </w:rPr>
        <w:t xml:space="preserve"> </w:t>
      </w:r>
      <w:r w:rsidRPr="00520AAA">
        <w:rPr>
          <w:rFonts w:cs="Arial"/>
          <w:color w:val="000000"/>
          <w:szCs w:val="16"/>
        </w:rPr>
        <w:t xml:space="preserve"> JSA Regs</w:t>
      </w:r>
      <w:r w:rsidR="00F158DF" w:rsidRPr="00520AAA">
        <w:rPr>
          <w:rFonts w:cs="Arial"/>
          <w:color w:val="000000"/>
          <w:szCs w:val="16"/>
        </w:rPr>
        <w:t xml:space="preserve"> (NI)</w:t>
      </w:r>
      <w:r w:rsidRPr="00520AAA">
        <w:rPr>
          <w:rFonts w:cs="Arial"/>
          <w:color w:val="000000"/>
          <w:szCs w:val="16"/>
        </w:rPr>
        <w:t>, reg 75(1)(a)</w:t>
      </w:r>
    </w:p>
    <w:p w14:paraId="64FC77E5" w14:textId="77777777" w:rsidR="00853258" w:rsidRPr="00520AAA" w:rsidRDefault="00853258" w:rsidP="00853258">
      <w:pPr>
        <w:pStyle w:val="Leg"/>
        <w:tabs>
          <w:tab w:val="left" w:pos="567"/>
          <w:tab w:val="left" w:pos="1134"/>
          <w:tab w:val="left" w:pos="1701"/>
          <w:tab w:val="left" w:pos="2268"/>
        </w:tabs>
        <w:spacing w:line="240" w:lineRule="auto"/>
        <w:ind w:left="0" w:firstLine="0"/>
        <w:jc w:val="left"/>
        <w:rPr>
          <w:rFonts w:cs="Arial"/>
          <w:i w:val="0"/>
          <w:color w:val="000000"/>
          <w:sz w:val="24"/>
          <w:szCs w:val="24"/>
        </w:rPr>
      </w:pPr>
    </w:p>
    <w:p w14:paraId="44908041" w14:textId="77777777" w:rsidR="00017D25" w:rsidRPr="00520AAA" w:rsidRDefault="00853258" w:rsidP="001D59CC">
      <w:pPr>
        <w:pStyle w:val="SubGroup"/>
        <w:tabs>
          <w:tab w:val="left" w:pos="567"/>
          <w:tab w:val="left" w:pos="1134"/>
          <w:tab w:val="left" w:pos="1701"/>
          <w:tab w:val="left" w:pos="2268"/>
        </w:tabs>
        <w:spacing w:before="0"/>
        <w:ind w:left="0" w:firstLine="0"/>
        <w:rPr>
          <w:rFonts w:cs="Arial"/>
          <w:color w:val="000000"/>
          <w:szCs w:val="24"/>
        </w:rPr>
      </w:pPr>
      <w:r w:rsidRPr="00520AAA">
        <w:rPr>
          <w:rFonts w:cs="Arial"/>
          <w:color w:val="000000"/>
          <w:szCs w:val="24"/>
        </w:rPr>
        <w:tab/>
      </w:r>
      <w:r w:rsidR="00017D25" w:rsidRPr="00520AAA">
        <w:rPr>
          <w:rFonts w:cs="Arial"/>
          <w:color w:val="000000"/>
          <w:szCs w:val="24"/>
        </w:rPr>
        <w:t xml:space="preserve">Loans that may </w:t>
      </w:r>
      <w:r w:rsidR="007A493C" w:rsidRPr="00520AAA">
        <w:rPr>
          <w:rFonts w:cs="Arial"/>
          <w:color w:val="000000"/>
          <w:szCs w:val="24"/>
        </w:rPr>
        <w:t>qualify</w:t>
      </w:r>
    </w:p>
    <w:p w14:paraId="76952550" w14:textId="77777777" w:rsidR="00853258" w:rsidRPr="00520AAA" w:rsidRDefault="00853258" w:rsidP="00853258">
      <w:pPr>
        <w:pStyle w:val="MainNums"/>
        <w:numPr>
          <w:ilvl w:val="0"/>
          <w:numId w:val="0"/>
        </w:numPr>
        <w:tabs>
          <w:tab w:val="left" w:pos="567"/>
          <w:tab w:val="left" w:pos="1134"/>
          <w:tab w:val="left" w:pos="1701"/>
          <w:tab w:val="left" w:pos="2268"/>
        </w:tabs>
        <w:spacing w:before="0"/>
        <w:rPr>
          <w:rFonts w:cs="Arial"/>
          <w:color w:val="000000"/>
          <w:sz w:val="24"/>
          <w:szCs w:val="24"/>
        </w:rPr>
      </w:pPr>
    </w:p>
    <w:p w14:paraId="52C556E3" w14:textId="77777777" w:rsidR="00017D25" w:rsidRPr="00520AAA" w:rsidRDefault="00853258" w:rsidP="00853258">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102</w:t>
      </w:r>
      <w:r w:rsidRPr="00520AAA">
        <w:rPr>
          <w:rFonts w:cs="Arial"/>
          <w:color w:val="000000"/>
          <w:sz w:val="24"/>
          <w:szCs w:val="24"/>
        </w:rPr>
        <w:tab/>
      </w:r>
      <w:r w:rsidR="007A493C" w:rsidRPr="00520AAA">
        <w:rPr>
          <w:rFonts w:cs="Arial"/>
          <w:color w:val="000000"/>
          <w:sz w:val="24"/>
          <w:szCs w:val="24"/>
        </w:rPr>
        <w:t xml:space="preserve">Loans will not usually qualify if they are </w:t>
      </w:r>
      <w:r w:rsidR="00017D25" w:rsidRPr="00520AAA">
        <w:rPr>
          <w:rFonts w:cs="Arial"/>
          <w:color w:val="000000"/>
          <w:sz w:val="24"/>
          <w:szCs w:val="24"/>
        </w:rPr>
        <w:t xml:space="preserve">taken out in a relevant period (see paragraph </w:t>
      </w:r>
      <w:r w:rsidR="00A05730" w:rsidRPr="00520AAA">
        <w:rPr>
          <w:rFonts w:cs="Arial"/>
          <w:color w:val="000000"/>
          <w:sz w:val="24"/>
          <w:szCs w:val="24"/>
        </w:rPr>
        <w:t>9</w:t>
      </w:r>
      <w:r w:rsidR="00017D25" w:rsidRPr="00520AAA">
        <w:rPr>
          <w:rFonts w:cs="Arial"/>
          <w:color w:val="000000"/>
          <w:sz w:val="24"/>
          <w:szCs w:val="24"/>
        </w:rPr>
        <w:t>9 above).</w:t>
      </w:r>
      <w:r w:rsidRPr="00520AAA">
        <w:rPr>
          <w:rFonts w:cs="Arial"/>
          <w:color w:val="000000"/>
          <w:sz w:val="24"/>
          <w:szCs w:val="24"/>
        </w:rPr>
        <w:t xml:space="preserve"> </w:t>
      </w:r>
      <w:r w:rsidR="00017D25" w:rsidRPr="00520AAA">
        <w:rPr>
          <w:rFonts w:cs="Arial"/>
          <w:color w:val="000000"/>
          <w:sz w:val="24"/>
          <w:szCs w:val="24"/>
        </w:rPr>
        <w:t xml:space="preserve"> The exceptions are </w:t>
      </w:r>
      <w:proofErr w:type="gramStart"/>
      <w:r w:rsidR="00017D25" w:rsidRPr="00520AAA">
        <w:rPr>
          <w:rFonts w:cs="Arial"/>
          <w:color w:val="000000"/>
          <w:sz w:val="24"/>
          <w:szCs w:val="24"/>
        </w:rPr>
        <w:t>where</w:t>
      </w:r>
      <w:proofErr w:type="gramEnd"/>
    </w:p>
    <w:p w14:paraId="77A320CC" w14:textId="77777777" w:rsidR="00853258" w:rsidRPr="00520AAA" w:rsidRDefault="00853258" w:rsidP="00853258">
      <w:pPr>
        <w:pStyle w:val="Indent1"/>
        <w:numPr>
          <w:ilvl w:val="0"/>
          <w:numId w:val="0"/>
        </w:numPr>
        <w:tabs>
          <w:tab w:val="left" w:pos="567"/>
          <w:tab w:val="left" w:pos="1134"/>
          <w:tab w:val="left" w:pos="1701"/>
          <w:tab w:val="left" w:pos="2268"/>
        </w:tabs>
        <w:rPr>
          <w:rFonts w:cs="Arial"/>
          <w:color w:val="000000"/>
          <w:sz w:val="24"/>
        </w:rPr>
      </w:pPr>
    </w:p>
    <w:p w14:paraId="482E2640" w14:textId="77777777" w:rsidR="00017D25" w:rsidRPr="00520AAA" w:rsidRDefault="00853258" w:rsidP="00853258">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1.</w:t>
      </w:r>
      <w:r w:rsidRPr="00520AAA">
        <w:rPr>
          <w:rFonts w:cs="Arial"/>
          <w:b/>
          <w:color w:val="000000"/>
          <w:sz w:val="24"/>
        </w:rPr>
        <w:tab/>
      </w:r>
      <w:r w:rsidR="00017D25" w:rsidRPr="00520AAA">
        <w:rPr>
          <w:rFonts w:cs="Arial"/>
          <w:color w:val="000000"/>
          <w:sz w:val="24"/>
        </w:rPr>
        <w:t xml:space="preserve">the loan is a new loan used to repay an earlier </w:t>
      </w:r>
      <w:r w:rsidR="007A493C" w:rsidRPr="00520AAA">
        <w:rPr>
          <w:rFonts w:cs="Arial"/>
          <w:color w:val="000000"/>
          <w:sz w:val="24"/>
        </w:rPr>
        <w:t>qualifying</w:t>
      </w:r>
      <w:r w:rsidR="00017D25" w:rsidRPr="00520AAA">
        <w:rPr>
          <w:rFonts w:cs="Arial"/>
          <w:color w:val="000000"/>
          <w:sz w:val="24"/>
        </w:rPr>
        <w:t xml:space="preserve"> loan or</w:t>
      </w:r>
      <w:r w:rsidR="007A493C" w:rsidRPr="00520AAA">
        <w:rPr>
          <w:rFonts w:cs="Arial"/>
          <w:color w:val="000000"/>
          <w:sz w:val="24"/>
        </w:rPr>
        <w:t xml:space="preserve"> to</w:t>
      </w:r>
      <w:r w:rsidR="00017D25" w:rsidRPr="00520AAA">
        <w:rPr>
          <w:rFonts w:cs="Arial"/>
          <w:color w:val="000000"/>
          <w:sz w:val="24"/>
        </w:rPr>
        <w:t xml:space="preserve"> buy a new home</w:t>
      </w:r>
      <w:r w:rsidR="00017D25" w:rsidRPr="00520AAA">
        <w:rPr>
          <w:rFonts w:cs="Arial"/>
          <w:color w:val="000000"/>
          <w:sz w:val="24"/>
          <w:vertAlign w:val="superscript"/>
        </w:rPr>
        <w:t>1</w:t>
      </w:r>
      <w:r w:rsidR="00017D25" w:rsidRPr="00520AAA">
        <w:rPr>
          <w:rFonts w:cs="Arial"/>
          <w:color w:val="000000"/>
          <w:sz w:val="24"/>
        </w:rPr>
        <w:t xml:space="preserve"> (see paragraph 1</w:t>
      </w:r>
      <w:r w:rsidR="00A05730" w:rsidRPr="00520AAA">
        <w:rPr>
          <w:rFonts w:cs="Arial"/>
          <w:color w:val="000000"/>
          <w:sz w:val="24"/>
        </w:rPr>
        <w:t>0</w:t>
      </w:r>
      <w:r w:rsidR="00017D25" w:rsidRPr="00520AAA">
        <w:rPr>
          <w:rFonts w:cs="Arial"/>
          <w:color w:val="000000"/>
          <w:sz w:val="24"/>
        </w:rPr>
        <w:t xml:space="preserve">5) </w:t>
      </w:r>
      <w:r w:rsidR="00017D25" w:rsidRPr="00520AAA">
        <w:rPr>
          <w:rFonts w:cs="Arial"/>
          <w:b/>
          <w:color w:val="000000"/>
          <w:sz w:val="24"/>
        </w:rPr>
        <w:t>or</w:t>
      </w:r>
    </w:p>
    <w:p w14:paraId="2D7E2DB5" w14:textId="77777777" w:rsidR="00853258" w:rsidRPr="00520AAA" w:rsidRDefault="00853258" w:rsidP="00853258">
      <w:pPr>
        <w:pStyle w:val="Indent1"/>
        <w:numPr>
          <w:ilvl w:val="0"/>
          <w:numId w:val="0"/>
        </w:numPr>
        <w:tabs>
          <w:tab w:val="left" w:pos="567"/>
          <w:tab w:val="left" w:pos="1134"/>
          <w:tab w:val="left" w:pos="1701"/>
          <w:tab w:val="left" w:pos="2268"/>
        </w:tabs>
        <w:ind w:left="1134" w:hanging="1134"/>
        <w:rPr>
          <w:rFonts w:cs="Arial"/>
          <w:color w:val="000000"/>
          <w:sz w:val="24"/>
        </w:rPr>
      </w:pPr>
    </w:p>
    <w:p w14:paraId="5CAC4508" w14:textId="77777777" w:rsidR="00017D25" w:rsidRPr="00520AAA" w:rsidRDefault="00853258" w:rsidP="00853258">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2.</w:t>
      </w:r>
      <w:r w:rsidRPr="00520AAA">
        <w:rPr>
          <w:rFonts w:cs="Arial"/>
          <w:b/>
          <w:color w:val="000000"/>
          <w:sz w:val="24"/>
        </w:rPr>
        <w:tab/>
      </w:r>
      <w:r w:rsidR="00017D25" w:rsidRPr="00520AAA">
        <w:rPr>
          <w:rFonts w:cs="Arial"/>
          <w:color w:val="000000"/>
          <w:sz w:val="24"/>
        </w:rPr>
        <w:t>the claimant, or partner, was previously renting accommodation before the purchase of the home</w:t>
      </w:r>
      <w:r w:rsidR="00017D25" w:rsidRPr="00520AAA">
        <w:rPr>
          <w:rFonts w:cs="Arial"/>
          <w:color w:val="000000"/>
          <w:sz w:val="24"/>
          <w:vertAlign w:val="superscript"/>
        </w:rPr>
        <w:t>2</w:t>
      </w:r>
      <w:r w:rsidR="00017D25" w:rsidRPr="00520AAA">
        <w:rPr>
          <w:rFonts w:cs="Arial"/>
          <w:color w:val="000000"/>
          <w:sz w:val="24"/>
        </w:rPr>
        <w:t xml:space="preserve"> (see paragraph 1</w:t>
      </w:r>
      <w:r w:rsidR="00A05730" w:rsidRPr="00520AAA">
        <w:rPr>
          <w:rFonts w:cs="Arial"/>
          <w:color w:val="000000"/>
          <w:sz w:val="24"/>
        </w:rPr>
        <w:t>0</w:t>
      </w:r>
      <w:r w:rsidR="00017D25" w:rsidRPr="00520AAA">
        <w:rPr>
          <w:rFonts w:cs="Arial"/>
          <w:color w:val="000000"/>
          <w:sz w:val="24"/>
        </w:rPr>
        <w:t xml:space="preserve">6) </w:t>
      </w:r>
      <w:r w:rsidR="00017D25" w:rsidRPr="00520AAA">
        <w:rPr>
          <w:rFonts w:cs="Arial"/>
          <w:b/>
          <w:color w:val="000000"/>
          <w:sz w:val="24"/>
        </w:rPr>
        <w:t>or</w:t>
      </w:r>
    </w:p>
    <w:p w14:paraId="57E11A4C" w14:textId="77777777" w:rsidR="00853258" w:rsidRPr="00520AAA" w:rsidRDefault="00853258" w:rsidP="00853258">
      <w:pPr>
        <w:pStyle w:val="Indent1"/>
        <w:numPr>
          <w:ilvl w:val="0"/>
          <w:numId w:val="0"/>
        </w:numPr>
        <w:tabs>
          <w:tab w:val="left" w:pos="567"/>
          <w:tab w:val="left" w:pos="1134"/>
          <w:tab w:val="left" w:pos="1701"/>
          <w:tab w:val="left" w:pos="2268"/>
        </w:tabs>
        <w:ind w:left="1134" w:hanging="1134"/>
        <w:rPr>
          <w:rFonts w:cs="Arial"/>
          <w:color w:val="000000"/>
          <w:sz w:val="24"/>
        </w:rPr>
      </w:pPr>
    </w:p>
    <w:p w14:paraId="71BAC001" w14:textId="77777777" w:rsidR="00017D25" w:rsidRPr="00520AAA" w:rsidRDefault="00853258" w:rsidP="00853258">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3.</w:t>
      </w:r>
      <w:r w:rsidRPr="00520AAA">
        <w:rPr>
          <w:rFonts w:cs="Arial"/>
          <w:b/>
          <w:color w:val="000000"/>
          <w:sz w:val="24"/>
        </w:rPr>
        <w:tab/>
      </w:r>
      <w:r w:rsidR="00017D25" w:rsidRPr="00520AAA">
        <w:rPr>
          <w:rFonts w:cs="Arial"/>
          <w:color w:val="000000"/>
          <w:sz w:val="24"/>
        </w:rPr>
        <w:t>the loan is used to buy accommodation more suited to the needs of a disabled person</w:t>
      </w:r>
      <w:r w:rsidR="00017D25" w:rsidRPr="00520AAA">
        <w:rPr>
          <w:rFonts w:cs="Arial"/>
          <w:color w:val="000000"/>
          <w:sz w:val="24"/>
          <w:vertAlign w:val="superscript"/>
        </w:rPr>
        <w:t>3</w:t>
      </w:r>
      <w:r w:rsidR="00017D25" w:rsidRPr="00520AAA">
        <w:rPr>
          <w:rFonts w:cs="Arial"/>
          <w:color w:val="000000"/>
          <w:sz w:val="24"/>
        </w:rPr>
        <w:t xml:space="preserve"> (see paragraph 1</w:t>
      </w:r>
      <w:r w:rsidR="00A05730" w:rsidRPr="00520AAA">
        <w:rPr>
          <w:rFonts w:cs="Arial"/>
          <w:color w:val="000000"/>
          <w:sz w:val="24"/>
        </w:rPr>
        <w:t>0</w:t>
      </w:r>
      <w:r w:rsidR="00017D25" w:rsidRPr="00520AAA">
        <w:rPr>
          <w:rFonts w:cs="Arial"/>
          <w:color w:val="000000"/>
          <w:sz w:val="24"/>
        </w:rPr>
        <w:t xml:space="preserve">8) </w:t>
      </w:r>
      <w:r w:rsidR="00017D25" w:rsidRPr="00520AAA">
        <w:rPr>
          <w:rFonts w:cs="Arial"/>
          <w:b/>
          <w:color w:val="000000"/>
          <w:sz w:val="24"/>
        </w:rPr>
        <w:t>or</w:t>
      </w:r>
    </w:p>
    <w:p w14:paraId="2464E3DF" w14:textId="77777777" w:rsidR="00853258" w:rsidRPr="00520AAA" w:rsidRDefault="00853258" w:rsidP="00853258">
      <w:pPr>
        <w:pStyle w:val="Indent1"/>
        <w:numPr>
          <w:ilvl w:val="0"/>
          <w:numId w:val="0"/>
        </w:numPr>
        <w:tabs>
          <w:tab w:val="left" w:pos="567"/>
          <w:tab w:val="left" w:pos="1134"/>
          <w:tab w:val="left" w:pos="1701"/>
          <w:tab w:val="left" w:pos="2268"/>
        </w:tabs>
        <w:ind w:left="1134" w:hanging="1134"/>
        <w:rPr>
          <w:rFonts w:cs="Arial"/>
          <w:color w:val="000000"/>
          <w:sz w:val="24"/>
        </w:rPr>
      </w:pPr>
    </w:p>
    <w:p w14:paraId="4D869F14" w14:textId="77777777" w:rsidR="00017D25" w:rsidRPr="00520AAA" w:rsidRDefault="00853258" w:rsidP="00853258">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4.</w:t>
      </w:r>
      <w:r w:rsidRPr="00520AAA">
        <w:rPr>
          <w:rFonts w:cs="Arial"/>
          <w:b/>
          <w:color w:val="000000"/>
          <w:sz w:val="24"/>
        </w:rPr>
        <w:tab/>
      </w:r>
      <w:r w:rsidR="00017D25" w:rsidRPr="00520AAA">
        <w:rPr>
          <w:rFonts w:cs="Arial"/>
          <w:color w:val="000000"/>
          <w:sz w:val="24"/>
        </w:rPr>
        <w:t>the change of dwelling is to provide separate sleeping accommodation for children of different sexes</w:t>
      </w:r>
      <w:r w:rsidR="00017D25" w:rsidRPr="00520AAA">
        <w:rPr>
          <w:rFonts w:cs="Arial"/>
          <w:color w:val="000000"/>
          <w:sz w:val="24"/>
          <w:vertAlign w:val="superscript"/>
        </w:rPr>
        <w:t>4</w:t>
      </w:r>
      <w:r w:rsidR="00017D25" w:rsidRPr="00520AAA">
        <w:rPr>
          <w:rFonts w:cs="Arial"/>
          <w:color w:val="000000"/>
          <w:sz w:val="24"/>
        </w:rPr>
        <w:t xml:space="preserve"> (see paragraph </w:t>
      </w:r>
      <w:r w:rsidR="00A05730" w:rsidRPr="00520AAA">
        <w:rPr>
          <w:rFonts w:cs="Arial"/>
          <w:color w:val="000000"/>
          <w:sz w:val="24"/>
        </w:rPr>
        <w:t>11</w:t>
      </w:r>
      <w:r w:rsidR="00017D25" w:rsidRPr="00520AAA">
        <w:rPr>
          <w:rFonts w:cs="Arial"/>
          <w:color w:val="000000"/>
          <w:sz w:val="24"/>
        </w:rPr>
        <w:t>0).</w:t>
      </w:r>
    </w:p>
    <w:p w14:paraId="40919D87" w14:textId="77777777" w:rsidR="00853258" w:rsidRPr="00520AAA" w:rsidRDefault="00853258" w:rsidP="00853258">
      <w:pPr>
        <w:pStyle w:val="Indent1"/>
        <w:numPr>
          <w:ilvl w:val="0"/>
          <w:numId w:val="0"/>
        </w:numPr>
        <w:tabs>
          <w:tab w:val="left" w:pos="567"/>
          <w:tab w:val="left" w:pos="1134"/>
          <w:tab w:val="left" w:pos="1701"/>
          <w:tab w:val="left" w:pos="2268"/>
        </w:tabs>
        <w:rPr>
          <w:rFonts w:cs="Arial"/>
          <w:color w:val="000000"/>
          <w:sz w:val="24"/>
        </w:rPr>
      </w:pPr>
    </w:p>
    <w:p w14:paraId="2D552706" w14:textId="77777777" w:rsidR="00853258" w:rsidRPr="00520AAA" w:rsidRDefault="00017D25" w:rsidP="001D59CC">
      <w:pPr>
        <w:pStyle w:val="Leg"/>
        <w:tabs>
          <w:tab w:val="left" w:pos="567"/>
          <w:tab w:val="left" w:pos="1134"/>
          <w:tab w:val="left" w:pos="1701"/>
          <w:tab w:val="left" w:pos="2268"/>
        </w:tabs>
        <w:spacing w:line="240" w:lineRule="auto"/>
        <w:ind w:left="0" w:firstLine="0"/>
        <w:rPr>
          <w:rFonts w:cs="Arial"/>
          <w:color w:val="000000"/>
          <w:szCs w:val="16"/>
        </w:rPr>
      </w:pPr>
      <w:proofErr w:type="gramStart"/>
      <w:r w:rsidRPr="00520AAA">
        <w:rPr>
          <w:rFonts w:cs="Arial"/>
          <w:color w:val="000000"/>
          <w:szCs w:val="16"/>
        </w:rPr>
        <w:t>1</w:t>
      </w:r>
      <w:r w:rsidR="00853258" w:rsidRPr="00520AAA">
        <w:rPr>
          <w:rFonts w:cs="Arial"/>
          <w:color w:val="000000"/>
          <w:szCs w:val="16"/>
        </w:rPr>
        <w:t xml:space="preserve"> </w:t>
      </w:r>
      <w:r w:rsidRPr="00520AAA">
        <w:rPr>
          <w:rFonts w:cs="Arial"/>
          <w:color w:val="000000"/>
          <w:szCs w:val="16"/>
        </w:rPr>
        <w:t xml:space="preserve"> LMI</w:t>
      </w:r>
      <w:proofErr w:type="gramEnd"/>
      <w:r w:rsidRPr="00520AAA">
        <w:rPr>
          <w:rFonts w:cs="Arial"/>
          <w:color w:val="000000"/>
          <w:szCs w:val="16"/>
        </w:rPr>
        <w:t xml:space="preserve"> Regs</w:t>
      </w:r>
      <w:r w:rsidR="00F158DF" w:rsidRPr="00520AAA">
        <w:rPr>
          <w:rFonts w:cs="Arial"/>
          <w:color w:val="000000"/>
          <w:szCs w:val="16"/>
        </w:rPr>
        <w:t xml:space="preserve"> (NI)</w:t>
      </w:r>
      <w:r w:rsidRPr="00520AAA">
        <w:rPr>
          <w:rFonts w:cs="Arial"/>
          <w:color w:val="000000"/>
          <w:szCs w:val="16"/>
        </w:rPr>
        <w:t xml:space="preserve">, </w:t>
      </w:r>
      <w:proofErr w:type="spellStart"/>
      <w:r w:rsidRPr="00520AAA">
        <w:rPr>
          <w:rFonts w:cs="Arial"/>
          <w:color w:val="000000"/>
          <w:szCs w:val="16"/>
        </w:rPr>
        <w:t>Sch</w:t>
      </w:r>
      <w:proofErr w:type="spellEnd"/>
      <w:r w:rsidRPr="00520AAA">
        <w:rPr>
          <w:rFonts w:cs="Arial"/>
          <w:color w:val="000000"/>
          <w:szCs w:val="16"/>
        </w:rPr>
        <w:t xml:space="preserve"> 1, Part </w:t>
      </w:r>
      <w:r w:rsidR="0034525C" w:rsidRPr="00520AAA">
        <w:rPr>
          <w:rFonts w:cs="Arial"/>
          <w:color w:val="000000"/>
          <w:szCs w:val="16"/>
        </w:rPr>
        <w:t>1</w:t>
      </w:r>
      <w:r w:rsidRPr="00520AAA">
        <w:rPr>
          <w:rFonts w:cs="Arial"/>
          <w:color w:val="000000"/>
          <w:szCs w:val="16"/>
        </w:rPr>
        <w:t xml:space="preserve">, para 3(4); </w:t>
      </w:r>
      <w:r w:rsidR="00853258" w:rsidRPr="00520AAA">
        <w:rPr>
          <w:rFonts w:cs="Arial"/>
          <w:color w:val="000000"/>
          <w:szCs w:val="16"/>
        </w:rPr>
        <w:t xml:space="preserve"> </w:t>
      </w:r>
      <w:r w:rsidRPr="00520AAA">
        <w:rPr>
          <w:rFonts w:cs="Arial"/>
          <w:color w:val="000000"/>
          <w:szCs w:val="16"/>
        </w:rPr>
        <w:t xml:space="preserve">2 </w:t>
      </w:r>
      <w:r w:rsidR="00853258" w:rsidRPr="00520AAA">
        <w:rPr>
          <w:rFonts w:cs="Arial"/>
          <w:color w:val="000000"/>
          <w:szCs w:val="16"/>
        </w:rPr>
        <w:t xml:space="preserve"> </w:t>
      </w:r>
      <w:proofErr w:type="spellStart"/>
      <w:r w:rsidRPr="00520AAA">
        <w:rPr>
          <w:rFonts w:cs="Arial"/>
          <w:color w:val="000000"/>
          <w:szCs w:val="16"/>
        </w:rPr>
        <w:t>Sch</w:t>
      </w:r>
      <w:proofErr w:type="spellEnd"/>
      <w:r w:rsidRPr="00520AAA">
        <w:rPr>
          <w:rFonts w:cs="Arial"/>
          <w:color w:val="000000"/>
          <w:szCs w:val="16"/>
        </w:rPr>
        <w:t xml:space="preserve"> 1, Part </w:t>
      </w:r>
      <w:r w:rsidR="0034525C" w:rsidRPr="00520AAA">
        <w:rPr>
          <w:rFonts w:cs="Arial"/>
          <w:color w:val="000000"/>
          <w:szCs w:val="16"/>
        </w:rPr>
        <w:t>1</w:t>
      </w:r>
      <w:r w:rsidRPr="00520AAA">
        <w:rPr>
          <w:rFonts w:cs="Arial"/>
          <w:color w:val="000000"/>
          <w:szCs w:val="16"/>
        </w:rPr>
        <w:t xml:space="preserve">, para 3(6); </w:t>
      </w:r>
      <w:r w:rsidR="00853258" w:rsidRPr="00520AAA">
        <w:rPr>
          <w:rFonts w:cs="Arial"/>
          <w:color w:val="000000"/>
          <w:szCs w:val="16"/>
        </w:rPr>
        <w:t xml:space="preserve"> </w:t>
      </w:r>
      <w:r w:rsidRPr="00520AAA">
        <w:rPr>
          <w:rFonts w:cs="Arial"/>
          <w:color w:val="000000"/>
          <w:szCs w:val="16"/>
        </w:rPr>
        <w:t xml:space="preserve">3 </w:t>
      </w:r>
      <w:r w:rsidR="00853258" w:rsidRPr="00520AAA">
        <w:rPr>
          <w:rFonts w:cs="Arial"/>
          <w:color w:val="000000"/>
          <w:szCs w:val="16"/>
        </w:rPr>
        <w:t xml:space="preserve"> </w:t>
      </w:r>
      <w:proofErr w:type="spellStart"/>
      <w:r w:rsidRPr="00520AAA">
        <w:rPr>
          <w:rFonts w:cs="Arial"/>
          <w:color w:val="000000"/>
          <w:szCs w:val="16"/>
        </w:rPr>
        <w:t>Sch</w:t>
      </w:r>
      <w:proofErr w:type="spellEnd"/>
      <w:r w:rsidRPr="00520AAA">
        <w:rPr>
          <w:rFonts w:cs="Arial"/>
          <w:color w:val="000000"/>
          <w:szCs w:val="16"/>
        </w:rPr>
        <w:t xml:space="preserve"> 1, Part </w:t>
      </w:r>
      <w:r w:rsidR="0034525C" w:rsidRPr="00520AAA">
        <w:rPr>
          <w:rFonts w:cs="Arial"/>
          <w:color w:val="000000"/>
          <w:szCs w:val="16"/>
        </w:rPr>
        <w:t>1</w:t>
      </w:r>
      <w:r w:rsidR="00853258" w:rsidRPr="00520AAA">
        <w:rPr>
          <w:rFonts w:cs="Arial"/>
          <w:color w:val="000000"/>
          <w:szCs w:val="16"/>
        </w:rPr>
        <w:t>, para 3(7);</w:t>
      </w:r>
    </w:p>
    <w:p w14:paraId="36C6E8FF" w14:textId="77777777" w:rsidR="00017D25" w:rsidRPr="00520AAA" w:rsidRDefault="00017D25" w:rsidP="001D59CC">
      <w:pPr>
        <w:pStyle w:val="Leg"/>
        <w:tabs>
          <w:tab w:val="left" w:pos="567"/>
          <w:tab w:val="left" w:pos="1134"/>
          <w:tab w:val="left" w:pos="1701"/>
          <w:tab w:val="left" w:pos="2268"/>
        </w:tabs>
        <w:spacing w:line="240" w:lineRule="auto"/>
        <w:ind w:left="0" w:firstLine="0"/>
        <w:rPr>
          <w:rFonts w:cs="Arial"/>
          <w:color w:val="000000"/>
          <w:szCs w:val="16"/>
        </w:rPr>
      </w:pPr>
      <w:proofErr w:type="gramStart"/>
      <w:r w:rsidRPr="00520AAA">
        <w:rPr>
          <w:rFonts w:cs="Arial"/>
          <w:color w:val="000000"/>
          <w:szCs w:val="16"/>
        </w:rPr>
        <w:t>4</w:t>
      </w:r>
      <w:r w:rsidR="00853258" w:rsidRPr="00520AAA">
        <w:rPr>
          <w:rFonts w:cs="Arial"/>
          <w:color w:val="000000"/>
          <w:szCs w:val="16"/>
        </w:rPr>
        <w:t xml:space="preserve"> </w:t>
      </w:r>
      <w:r w:rsidRPr="00520AAA">
        <w:rPr>
          <w:rFonts w:cs="Arial"/>
          <w:color w:val="000000"/>
          <w:szCs w:val="16"/>
        </w:rPr>
        <w:t xml:space="preserve"> </w:t>
      </w:r>
      <w:proofErr w:type="spellStart"/>
      <w:r w:rsidRPr="00520AAA">
        <w:rPr>
          <w:rFonts w:cs="Arial"/>
          <w:color w:val="000000"/>
          <w:szCs w:val="16"/>
        </w:rPr>
        <w:t>Sch</w:t>
      </w:r>
      <w:proofErr w:type="spellEnd"/>
      <w:proofErr w:type="gramEnd"/>
      <w:r w:rsidRPr="00520AAA">
        <w:rPr>
          <w:rFonts w:cs="Arial"/>
          <w:color w:val="000000"/>
          <w:szCs w:val="16"/>
        </w:rPr>
        <w:t xml:space="preserve"> 1, Part </w:t>
      </w:r>
      <w:r w:rsidR="0034525C" w:rsidRPr="00520AAA">
        <w:rPr>
          <w:rFonts w:cs="Arial"/>
          <w:color w:val="000000"/>
          <w:szCs w:val="16"/>
        </w:rPr>
        <w:t>1</w:t>
      </w:r>
      <w:r w:rsidR="00853258" w:rsidRPr="00520AAA">
        <w:rPr>
          <w:rFonts w:cs="Arial"/>
          <w:color w:val="000000"/>
          <w:szCs w:val="16"/>
        </w:rPr>
        <w:t>, para 3(8)</w:t>
      </w:r>
    </w:p>
    <w:p w14:paraId="07E553FC" w14:textId="77777777" w:rsidR="00853258" w:rsidRPr="00520AAA" w:rsidRDefault="00853258" w:rsidP="00853258">
      <w:pPr>
        <w:pStyle w:val="Leg"/>
        <w:tabs>
          <w:tab w:val="left" w:pos="567"/>
          <w:tab w:val="left" w:pos="1134"/>
          <w:tab w:val="left" w:pos="1701"/>
          <w:tab w:val="left" w:pos="2268"/>
        </w:tabs>
        <w:spacing w:line="240" w:lineRule="auto"/>
        <w:ind w:left="0" w:firstLine="0"/>
        <w:jc w:val="left"/>
        <w:rPr>
          <w:rFonts w:cs="Arial"/>
          <w:i w:val="0"/>
          <w:color w:val="000000"/>
          <w:sz w:val="24"/>
          <w:szCs w:val="24"/>
        </w:rPr>
      </w:pPr>
    </w:p>
    <w:p w14:paraId="03D399C1" w14:textId="77777777" w:rsidR="00017D25" w:rsidRPr="00520AAA" w:rsidRDefault="00853258" w:rsidP="00853258">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103</w:t>
      </w:r>
      <w:r w:rsidRPr="00520AAA">
        <w:rPr>
          <w:rFonts w:cs="Arial"/>
          <w:color w:val="000000"/>
          <w:sz w:val="24"/>
          <w:szCs w:val="24"/>
        </w:rPr>
        <w:tab/>
      </w:r>
      <w:r w:rsidR="00017D25" w:rsidRPr="00520AAA">
        <w:rPr>
          <w:rFonts w:cs="Arial"/>
          <w:color w:val="000000"/>
          <w:sz w:val="24"/>
          <w:szCs w:val="24"/>
        </w:rPr>
        <w:t xml:space="preserve">When considering </w:t>
      </w:r>
      <w:r w:rsidR="007A493C" w:rsidRPr="00520AAA">
        <w:rPr>
          <w:rFonts w:cs="Arial"/>
          <w:color w:val="000000"/>
          <w:sz w:val="24"/>
          <w:szCs w:val="24"/>
        </w:rPr>
        <w:t xml:space="preserve">which loans </w:t>
      </w:r>
      <w:r w:rsidR="00017D25" w:rsidRPr="00520AAA">
        <w:rPr>
          <w:rFonts w:cs="Arial"/>
          <w:color w:val="000000"/>
          <w:sz w:val="24"/>
          <w:szCs w:val="24"/>
        </w:rPr>
        <w:t>to allow under the exceptions in paragraph 1</w:t>
      </w:r>
      <w:r w:rsidR="00A05730" w:rsidRPr="00520AAA">
        <w:rPr>
          <w:rFonts w:cs="Arial"/>
          <w:color w:val="000000"/>
          <w:sz w:val="24"/>
          <w:szCs w:val="24"/>
        </w:rPr>
        <w:t>0</w:t>
      </w:r>
      <w:r w:rsidR="00017D25" w:rsidRPr="00520AAA">
        <w:rPr>
          <w:rFonts w:cs="Arial"/>
          <w:color w:val="000000"/>
          <w:sz w:val="24"/>
          <w:szCs w:val="24"/>
        </w:rPr>
        <w:t xml:space="preserve">2 </w:t>
      </w:r>
      <w:r w:rsidR="00017D25" w:rsidRPr="00520AAA">
        <w:rPr>
          <w:rFonts w:cs="Arial"/>
          <w:b/>
          <w:color w:val="000000"/>
          <w:sz w:val="24"/>
          <w:szCs w:val="24"/>
        </w:rPr>
        <w:t>2.</w:t>
      </w:r>
      <w:r w:rsidR="00017D25" w:rsidRPr="00520AAA">
        <w:rPr>
          <w:rFonts w:cs="Arial"/>
          <w:color w:val="000000"/>
          <w:sz w:val="24"/>
          <w:szCs w:val="24"/>
        </w:rPr>
        <w:t xml:space="preserve"> to </w:t>
      </w:r>
      <w:r w:rsidR="00017D25" w:rsidRPr="00520AAA">
        <w:rPr>
          <w:rFonts w:cs="Arial"/>
          <w:b/>
          <w:color w:val="000000"/>
          <w:sz w:val="24"/>
          <w:szCs w:val="24"/>
        </w:rPr>
        <w:t>4.</w:t>
      </w:r>
      <w:r w:rsidR="00017D25" w:rsidRPr="00520AAA">
        <w:rPr>
          <w:rFonts w:cs="Arial"/>
          <w:color w:val="000000"/>
          <w:sz w:val="24"/>
          <w:szCs w:val="24"/>
        </w:rPr>
        <w:t xml:space="preserve">, </w:t>
      </w:r>
      <w:r w:rsidR="00F158DF" w:rsidRPr="00520AAA">
        <w:rPr>
          <w:rFonts w:cs="Arial"/>
          <w:color w:val="000000"/>
          <w:sz w:val="24"/>
          <w:szCs w:val="24"/>
        </w:rPr>
        <w:t xml:space="preserve">decision </w:t>
      </w:r>
      <w:r w:rsidR="00A40261" w:rsidRPr="00520AAA">
        <w:rPr>
          <w:rFonts w:cs="Arial"/>
          <w:color w:val="000000"/>
          <w:sz w:val="24"/>
          <w:szCs w:val="24"/>
        </w:rPr>
        <w:t>makers</w:t>
      </w:r>
      <w:r w:rsidRPr="00520AAA">
        <w:rPr>
          <w:rFonts w:cs="Arial"/>
          <w:color w:val="000000"/>
          <w:sz w:val="24"/>
          <w:szCs w:val="24"/>
        </w:rPr>
        <w:t xml:space="preserve"> should note </w:t>
      </w:r>
      <w:proofErr w:type="gramStart"/>
      <w:r w:rsidRPr="00520AAA">
        <w:rPr>
          <w:rFonts w:cs="Arial"/>
          <w:color w:val="000000"/>
          <w:sz w:val="24"/>
          <w:szCs w:val="24"/>
        </w:rPr>
        <w:t>that</w:t>
      </w:r>
      <w:proofErr w:type="gramEnd"/>
    </w:p>
    <w:p w14:paraId="67BE4539" w14:textId="77777777" w:rsidR="00853258" w:rsidRPr="00520AAA" w:rsidRDefault="00853258" w:rsidP="00853258">
      <w:pPr>
        <w:pStyle w:val="Indent1"/>
        <w:numPr>
          <w:ilvl w:val="0"/>
          <w:numId w:val="0"/>
        </w:numPr>
        <w:tabs>
          <w:tab w:val="left" w:pos="567"/>
          <w:tab w:val="left" w:pos="1134"/>
          <w:tab w:val="left" w:pos="1701"/>
          <w:tab w:val="left" w:pos="2268"/>
        </w:tabs>
        <w:rPr>
          <w:rFonts w:cs="Arial"/>
          <w:color w:val="000000"/>
          <w:sz w:val="24"/>
        </w:rPr>
      </w:pPr>
    </w:p>
    <w:p w14:paraId="097279D2" w14:textId="77777777" w:rsidR="00017D25" w:rsidRPr="00520AAA" w:rsidRDefault="00853258" w:rsidP="00853258">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1.</w:t>
      </w:r>
      <w:r w:rsidRPr="00520AAA">
        <w:rPr>
          <w:rFonts w:cs="Arial"/>
          <w:b/>
          <w:color w:val="000000"/>
          <w:sz w:val="24"/>
        </w:rPr>
        <w:tab/>
      </w:r>
      <w:r w:rsidR="00017D25" w:rsidRPr="00520AAA">
        <w:rPr>
          <w:rFonts w:cs="Arial"/>
          <w:color w:val="000000"/>
          <w:sz w:val="24"/>
        </w:rPr>
        <w:t xml:space="preserve">each exception may be subject to its own additional limitations </w:t>
      </w:r>
      <w:r w:rsidR="00017D25" w:rsidRPr="00520AAA">
        <w:rPr>
          <w:rFonts w:cs="Arial"/>
          <w:b/>
          <w:color w:val="000000"/>
          <w:sz w:val="24"/>
        </w:rPr>
        <w:t>and</w:t>
      </w:r>
    </w:p>
    <w:p w14:paraId="07B8262A" w14:textId="77777777" w:rsidR="00853258" w:rsidRPr="00520AAA" w:rsidRDefault="00853258" w:rsidP="00853258">
      <w:pPr>
        <w:pStyle w:val="Indent1"/>
        <w:numPr>
          <w:ilvl w:val="0"/>
          <w:numId w:val="0"/>
        </w:numPr>
        <w:tabs>
          <w:tab w:val="left" w:pos="567"/>
          <w:tab w:val="left" w:pos="1134"/>
          <w:tab w:val="left" w:pos="1701"/>
          <w:tab w:val="left" w:pos="2268"/>
        </w:tabs>
        <w:ind w:left="1134" w:hanging="1134"/>
        <w:rPr>
          <w:rFonts w:cs="Arial"/>
          <w:color w:val="000000"/>
          <w:sz w:val="24"/>
        </w:rPr>
      </w:pPr>
    </w:p>
    <w:p w14:paraId="3E9CC790" w14:textId="77777777" w:rsidR="00017D25" w:rsidRPr="00520AAA" w:rsidRDefault="00853258" w:rsidP="00853258">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2.</w:t>
      </w:r>
      <w:r w:rsidRPr="00520AAA">
        <w:rPr>
          <w:rFonts w:cs="Arial"/>
          <w:b/>
          <w:color w:val="000000"/>
          <w:sz w:val="24"/>
        </w:rPr>
        <w:tab/>
      </w:r>
      <w:r w:rsidR="00017D25" w:rsidRPr="00520AAA">
        <w:rPr>
          <w:rFonts w:cs="Arial"/>
          <w:color w:val="000000"/>
          <w:sz w:val="24"/>
        </w:rPr>
        <w:t>if more than one of the exceptions in paragraph 1</w:t>
      </w:r>
      <w:r w:rsidR="00A05730" w:rsidRPr="00520AAA">
        <w:rPr>
          <w:rFonts w:cs="Arial"/>
          <w:color w:val="000000"/>
          <w:sz w:val="24"/>
        </w:rPr>
        <w:t>0</w:t>
      </w:r>
      <w:r w:rsidR="00017D25" w:rsidRPr="00520AAA">
        <w:rPr>
          <w:rFonts w:cs="Arial"/>
          <w:color w:val="000000"/>
          <w:sz w:val="24"/>
        </w:rPr>
        <w:t xml:space="preserve">2 </w:t>
      </w:r>
      <w:r w:rsidR="00017D25" w:rsidRPr="00520AAA">
        <w:rPr>
          <w:rFonts w:cs="Arial"/>
          <w:b/>
          <w:color w:val="000000"/>
          <w:sz w:val="24"/>
        </w:rPr>
        <w:t>2.</w:t>
      </w:r>
      <w:r w:rsidR="00017D25" w:rsidRPr="00520AAA">
        <w:rPr>
          <w:rFonts w:cs="Arial"/>
          <w:color w:val="000000"/>
          <w:sz w:val="24"/>
        </w:rPr>
        <w:t xml:space="preserve"> to </w:t>
      </w:r>
      <w:r w:rsidR="00017D25" w:rsidRPr="00520AAA">
        <w:rPr>
          <w:rFonts w:cs="Arial"/>
          <w:b/>
          <w:color w:val="000000"/>
          <w:sz w:val="24"/>
        </w:rPr>
        <w:t xml:space="preserve">4. </w:t>
      </w:r>
      <w:r w:rsidR="00017D25" w:rsidRPr="00520AAA">
        <w:rPr>
          <w:rFonts w:cs="Arial"/>
          <w:color w:val="000000"/>
          <w:sz w:val="24"/>
        </w:rPr>
        <w:t xml:space="preserve">are relevant, the </w:t>
      </w:r>
      <w:r w:rsidR="0074562A" w:rsidRPr="00520AAA">
        <w:rPr>
          <w:rFonts w:cs="Arial"/>
          <w:color w:val="000000"/>
          <w:sz w:val="24"/>
        </w:rPr>
        <w:t>decision maker</w:t>
      </w:r>
      <w:r w:rsidR="00017D25" w:rsidRPr="00520AAA">
        <w:rPr>
          <w:rFonts w:cs="Arial"/>
          <w:color w:val="000000"/>
          <w:sz w:val="24"/>
        </w:rPr>
        <w:t xml:space="preserve"> should apply the exception that is most favourable to the claimant or </w:t>
      </w:r>
      <w:proofErr w:type="gramStart"/>
      <w:r w:rsidR="00017D25" w:rsidRPr="00520AAA">
        <w:rPr>
          <w:rFonts w:cs="Arial"/>
          <w:color w:val="000000"/>
          <w:sz w:val="24"/>
        </w:rPr>
        <w:t>as the case may be to</w:t>
      </w:r>
      <w:proofErr w:type="gramEnd"/>
      <w:r w:rsidR="00017D25" w:rsidRPr="00520AAA">
        <w:rPr>
          <w:rFonts w:cs="Arial"/>
          <w:color w:val="000000"/>
          <w:sz w:val="24"/>
        </w:rPr>
        <w:t xml:space="preserve"> the joint-claim couple of which he is a member</w:t>
      </w:r>
      <w:r w:rsidR="00017D25" w:rsidRPr="00520AAA">
        <w:rPr>
          <w:rFonts w:cs="Arial"/>
          <w:color w:val="000000"/>
          <w:sz w:val="24"/>
          <w:vertAlign w:val="superscript"/>
        </w:rPr>
        <w:t>1</w:t>
      </w:r>
      <w:r w:rsidR="00017D25" w:rsidRPr="00520AAA">
        <w:rPr>
          <w:rFonts w:cs="Arial"/>
          <w:color w:val="000000"/>
          <w:sz w:val="24"/>
        </w:rPr>
        <w:t>.</w:t>
      </w:r>
    </w:p>
    <w:p w14:paraId="1FA0C2E5" w14:textId="77777777" w:rsidR="00853258" w:rsidRPr="00520AAA" w:rsidRDefault="00853258" w:rsidP="00853258">
      <w:pPr>
        <w:pStyle w:val="Indent1"/>
        <w:numPr>
          <w:ilvl w:val="0"/>
          <w:numId w:val="0"/>
        </w:numPr>
        <w:tabs>
          <w:tab w:val="left" w:pos="567"/>
          <w:tab w:val="left" w:pos="1134"/>
          <w:tab w:val="left" w:pos="1701"/>
          <w:tab w:val="left" w:pos="2268"/>
        </w:tabs>
        <w:rPr>
          <w:rFonts w:cs="Arial"/>
          <w:color w:val="000000"/>
          <w:sz w:val="24"/>
        </w:rPr>
      </w:pPr>
    </w:p>
    <w:p w14:paraId="75618E06" w14:textId="77777777" w:rsidR="00017D25" w:rsidRPr="00520AAA" w:rsidRDefault="00017D25" w:rsidP="001D59CC">
      <w:pPr>
        <w:pStyle w:val="Leg"/>
        <w:tabs>
          <w:tab w:val="left" w:pos="567"/>
          <w:tab w:val="left" w:pos="1134"/>
          <w:tab w:val="left" w:pos="1701"/>
          <w:tab w:val="left" w:pos="2268"/>
        </w:tabs>
        <w:spacing w:line="240" w:lineRule="auto"/>
        <w:ind w:left="0" w:firstLine="0"/>
        <w:rPr>
          <w:rFonts w:cs="Arial"/>
          <w:color w:val="000000"/>
          <w:szCs w:val="16"/>
        </w:rPr>
      </w:pPr>
      <w:proofErr w:type="gramStart"/>
      <w:r w:rsidRPr="00520AAA">
        <w:rPr>
          <w:rFonts w:cs="Arial"/>
          <w:color w:val="000000"/>
          <w:szCs w:val="16"/>
        </w:rPr>
        <w:t>1</w:t>
      </w:r>
      <w:r w:rsidR="00853258" w:rsidRPr="00520AAA">
        <w:rPr>
          <w:rFonts w:cs="Arial"/>
          <w:color w:val="000000"/>
          <w:szCs w:val="16"/>
        </w:rPr>
        <w:t xml:space="preserve"> </w:t>
      </w:r>
      <w:r w:rsidRPr="00520AAA">
        <w:rPr>
          <w:rFonts w:cs="Arial"/>
          <w:color w:val="000000"/>
          <w:szCs w:val="16"/>
        </w:rPr>
        <w:t xml:space="preserve"> LMI</w:t>
      </w:r>
      <w:proofErr w:type="gramEnd"/>
      <w:r w:rsidRPr="00520AAA">
        <w:rPr>
          <w:rFonts w:cs="Arial"/>
          <w:color w:val="000000"/>
          <w:szCs w:val="16"/>
        </w:rPr>
        <w:t xml:space="preserve"> Regs</w:t>
      </w:r>
      <w:r w:rsidR="00F158DF" w:rsidRPr="00520AAA">
        <w:rPr>
          <w:rFonts w:cs="Arial"/>
          <w:color w:val="000000"/>
          <w:szCs w:val="16"/>
        </w:rPr>
        <w:t xml:space="preserve"> (NI)</w:t>
      </w:r>
      <w:r w:rsidRPr="00520AAA">
        <w:rPr>
          <w:rFonts w:cs="Arial"/>
          <w:color w:val="000000"/>
          <w:szCs w:val="16"/>
        </w:rPr>
        <w:t xml:space="preserve">, </w:t>
      </w:r>
      <w:proofErr w:type="spellStart"/>
      <w:r w:rsidRPr="00520AAA">
        <w:rPr>
          <w:rFonts w:cs="Arial"/>
          <w:color w:val="000000"/>
          <w:szCs w:val="16"/>
        </w:rPr>
        <w:t>Sch</w:t>
      </w:r>
      <w:proofErr w:type="spellEnd"/>
      <w:r w:rsidRPr="00520AAA">
        <w:rPr>
          <w:rFonts w:cs="Arial"/>
          <w:color w:val="000000"/>
          <w:szCs w:val="16"/>
        </w:rPr>
        <w:t xml:space="preserve"> 1, Part </w:t>
      </w:r>
      <w:r w:rsidR="0034525C" w:rsidRPr="00520AAA">
        <w:rPr>
          <w:rFonts w:cs="Arial"/>
          <w:color w:val="000000"/>
          <w:szCs w:val="16"/>
        </w:rPr>
        <w:t>1</w:t>
      </w:r>
      <w:r w:rsidRPr="00520AAA">
        <w:rPr>
          <w:rFonts w:cs="Arial"/>
          <w:color w:val="000000"/>
          <w:szCs w:val="16"/>
        </w:rPr>
        <w:t>, para 3(5)</w:t>
      </w:r>
    </w:p>
    <w:p w14:paraId="3A927D48" w14:textId="77777777" w:rsidR="00853258" w:rsidRPr="00520AAA" w:rsidRDefault="00853258" w:rsidP="00853258">
      <w:pPr>
        <w:pStyle w:val="MainNums"/>
        <w:numPr>
          <w:ilvl w:val="0"/>
          <w:numId w:val="0"/>
        </w:numPr>
        <w:tabs>
          <w:tab w:val="left" w:pos="567"/>
          <w:tab w:val="left" w:pos="1134"/>
          <w:tab w:val="left" w:pos="1701"/>
          <w:tab w:val="left" w:pos="2268"/>
        </w:tabs>
        <w:spacing w:before="0"/>
        <w:rPr>
          <w:rFonts w:cs="Arial"/>
          <w:color w:val="000000"/>
          <w:sz w:val="24"/>
          <w:szCs w:val="24"/>
        </w:rPr>
      </w:pPr>
    </w:p>
    <w:p w14:paraId="20DD0BCC" w14:textId="77777777" w:rsidR="00017D25" w:rsidRPr="00520AAA" w:rsidRDefault="00853258" w:rsidP="00853258">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104</w:t>
      </w:r>
      <w:r w:rsidRPr="00520AAA">
        <w:rPr>
          <w:rFonts w:cs="Arial"/>
          <w:color w:val="000000"/>
          <w:sz w:val="24"/>
          <w:szCs w:val="24"/>
        </w:rPr>
        <w:tab/>
      </w:r>
      <w:r w:rsidR="00017D25" w:rsidRPr="00520AAA">
        <w:rPr>
          <w:rFonts w:cs="Arial"/>
          <w:color w:val="000000"/>
          <w:sz w:val="24"/>
          <w:szCs w:val="24"/>
        </w:rPr>
        <w:t>If a loan taken out in a relevant period is a</w:t>
      </w:r>
      <w:r w:rsidR="003329B4" w:rsidRPr="00520AAA">
        <w:rPr>
          <w:rFonts w:cs="Arial"/>
          <w:color w:val="000000"/>
          <w:sz w:val="24"/>
          <w:szCs w:val="24"/>
        </w:rPr>
        <w:t xml:space="preserve"> qualifying loan</w:t>
      </w:r>
      <w:r w:rsidR="00017D25" w:rsidRPr="00520AAA">
        <w:rPr>
          <w:rFonts w:cs="Arial"/>
          <w:color w:val="000000"/>
          <w:sz w:val="24"/>
          <w:szCs w:val="24"/>
        </w:rPr>
        <w:t xml:space="preserve"> the </w:t>
      </w:r>
      <w:r w:rsidR="00F158DF" w:rsidRPr="00520AAA">
        <w:rPr>
          <w:rFonts w:cs="Arial"/>
          <w:color w:val="000000"/>
          <w:sz w:val="24"/>
          <w:szCs w:val="24"/>
        </w:rPr>
        <w:t>decision maker</w:t>
      </w:r>
      <w:r w:rsidR="00017D25" w:rsidRPr="00520AAA">
        <w:rPr>
          <w:rFonts w:cs="Arial"/>
          <w:color w:val="000000"/>
          <w:sz w:val="24"/>
          <w:szCs w:val="24"/>
        </w:rPr>
        <w:t xml:space="preserve"> should decide the date that the owner-occupier payments are payable from. </w:t>
      </w:r>
      <w:r w:rsidRPr="00520AAA">
        <w:rPr>
          <w:rFonts w:cs="Arial"/>
          <w:color w:val="000000"/>
          <w:sz w:val="24"/>
          <w:szCs w:val="24"/>
        </w:rPr>
        <w:t xml:space="preserve"> </w:t>
      </w:r>
      <w:r w:rsidR="00017D25" w:rsidRPr="00520AAA">
        <w:rPr>
          <w:rFonts w:cs="Arial"/>
          <w:color w:val="000000"/>
          <w:sz w:val="24"/>
          <w:szCs w:val="24"/>
        </w:rPr>
        <w:t>Weeks when the claimant has been continuously entitled to</w:t>
      </w:r>
      <w:r w:rsidR="00F158DF" w:rsidRPr="00520AAA">
        <w:rPr>
          <w:rFonts w:cs="Arial"/>
          <w:color w:val="000000"/>
          <w:sz w:val="24"/>
          <w:szCs w:val="24"/>
        </w:rPr>
        <w:t xml:space="preserve"> income-based Jobseeker’s Allowance, income-related Employment and Support Allowance, Income </w:t>
      </w:r>
      <w:r w:rsidR="0074562A" w:rsidRPr="00520AAA">
        <w:rPr>
          <w:rFonts w:cs="Arial"/>
          <w:color w:val="000000"/>
          <w:sz w:val="24"/>
          <w:szCs w:val="24"/>
        </w:rPr>
        <w:t>Support or State Pension Credit</w:t>
      </w:r>
      <w:r w:rsidRPr="00520AAA">
        <w:rPr>
          <w:rFonts w:cs="Arial"/>
          <w:color w:val="000000"/>
          <w:sz w:val="24"/>
          <w:szCs w:val="24"/>
        </w:rPr>
        <w:t xml:space="preserve">, </w:t>
      </w:r>
      <w:r w:rsidR="00017D25" w:rsidRPr="00520AAA">
        <w:rPr>
          <w:rFonts w:cs="Arial"/>
          <w:color w:val="000000"/>
          <w:sz w:val="24"/>
          <w:szCs w:val="24"/>
        </w:rPr>
        <w:t xml:space="preserve">will count towards any </w:t>
      </w:r>
      <w:r w:rsidR="00F158DF" w:rsidRPr="00520AAA">
        <w:rPr>
          <w:rFonts w:cs="Arial"/>
          <w:color w:val="000000"/>
          <w:sz w:val="24"/>
          <w:szCs w:val="24"/>
        </w:rPr>
        <w:t>qualifying period</w:t>
      </w:r>
      <w:r w:rsidR="00CA16DA" w:rsidRPr="00520AAA">
        <w:rPr>
          <w:rFonts w:cs="Arial"/>
          <w:color w:val="000000"/>
          <w:sz w:val="24"/>
          <w:szCs w:val="24"/>
        </w:rPr>
        <w:t xml:space="preserve"> (see paragraph</w:t>
      </w:r>
      <w:r w:rsidR="00132243" w:rsidRPr="00520AAA">
        <w:rPr>
          <w:rFonts w:cs="Arial"/>
          <w:color w:val="000000"/>
          <w:sz w:val="24"/>
          <w:szCs w:val="24"/>
        </w:rPr>
        <w:t>s</w:t>
      </w:r>
      <w:r w:rsidR="00CA16DA" w:rsidRPr="00520AAA">
        <w:rPr>
          <w:rFonts w:cs="Arial"/>
          <w:color w:val="000000"/>
          <w:sz w:val="24"/>
          <w:szCs w:val="24"/>
        </w:rPr>
        <w:t xml:space="preserve"> </w:t>
      </w:r>
      <w:r w:rsidR="0074562A" w:rsidRPr="00520AAA">
        <w:rPr>
          <w:rFonts w:cs="Arial"/>
          <w:color w:val="000000"/>
          <w:sz w:val="24"/>
          <w:szCs w:val="24"/>
        </w:rPr>
        <w:t>73</w:t>
      </w:r>
      <w:r w:rsidR="00132243" w:rsidRPr="00520AAA">
        <w:rPr>
          <w:rFonts w:cs="Arial"/>
          <w:color w:val="000000"/>
          <w:sz w:val="24"/>
          <w:szCs w:val="24"/>
        </w:rPr>
        <w:t xml:space="preserve"> to </w:t>
      </w:r>
      <w:r w:rsidR="0074562A" w:rsidRPr="00520AAA">
        <w:rPr>
          <w:rFonts w:cs="Arial"/>
          <w:color w:val="000000"/>
          <w:sz w:val="24"/>
          <w:szCs w:val="24"/>
        </w:rPr>
        <w:t>79</w:t>
      </w:r>
      <w:r w:rsidR="00CA16DA" w:rsidRPr="00520AAA">
        <w:rPr>
          <w:rFonts w:cs="Arial"/>
          <w:color w:val="000000"/>
          <w:sz w:val="24"/>
          <w:szCs w:val="24"/>
        </w:rPr>
        <w:t>)</w:t>
      </w:r>
      <w:r w:rsidRPr="00520AAA">
        <w:rPr>
          <w:rFonts w:cs="Arial"/>
          <w:color w:val="000000"/>
          <w:sz w:val="24"/>
          <w:szCs w:val="24"/>
        </w:rPr>
        <w:t>.</w:t>
      </w:r>
    </w:p>
    <w:p w14:paraId="5B1A6660" w14:textId="77777777" w:rsidR="00853258" w:rsidRPr="00520AAA" w:rsidRDefault="00853258" w:rsidP="00853258">
      <w:pPr>
        <w:pStyle w:val="MainNums"/>
        <w:numPr>
          <w:ilvl w:val="0"/>
          <w:numId w:val="0"/>
        </w:numPr>
        <w:tabs>
          <w:tab w:val="left" w:pos="567"/>
          <w:tab w:val="left" w:pos="1134"/>
          <w:tab w:val="left" w:pos="1701"/>
          <w:tab w:val="left" w:pos="2268"/>
        </w:tabs>
        <w:spacing w:before="0"/>
        <w:rPr>
          <w:rFonts w:cs="Arial"/>
          <w:color w:val="000000"/>
          <w:sz w:val="24"/>
          <w:szCs w:val="24"/>
        </w:rPr>
      </w:pPr>
    </w:p>
    <w:p w14:paraId="1ED665D7" w14:textId="77777777" w:rsidR="00017D25" w:rsidRPr="00520AAA" w:rsidRDefault="00853258" w:rsidP="001D59CC">
      <w:pPr>
        <w:pStyle w:val="SubGroup"/>
        <w:tabs>
          <w:tab w:val="left" w:pos="567"/>
          <w:tab w:val="left" w:pos="1134"/>
          <w:tab w:val="left" w:pos="1701"/>
          <w:tab w:val="left" w:pos="2268"/>
        </w:tabs>
        <w:spacing w:before="0"/>
        <w:ind w:left="0" w:firstLine="0"/>
        <w:rPr>
          <w:rFonts w:cs="Arial"/>
          <w:color w:val="000000"/>
          <w:szCs w:val="24"/>
        </w:rPr>
      </w:pPr>
      <w:r w:rsidRPr="00520AAA">
        <w:rPr>
          <w:rFonts w:cs="Arial"/>
          <w:color w:val="000000"/>
          <w:szCs w:val="24"/>
        </w:rPr>
        <w:tab/>
      </w:r>
      <w:r w:rsidR="00017D25" w:rsidRPr="00520AAA">
        <w:rPr>
          <w:rFonts w:cs="Arial"/>
          <w:color w:val="000000"/>
          <w:szCs w:val="24"/>
        </w:rPr>
        <w:t xml:space="preserve">New loan to repay earlier allowable loan or buy a new </w:t>
      </w:r>
      <w:proofErr w:type="gramStart"/>
      <w:r w:rsidR="00017D25" w:rsidRPr="00520AAA">
        <w:rPr>
          <w:rFonts w:cs="Arial"/>
          <w:color w:val="000000"/>
          <w:szCs w:val="24"/>
        </w:rPr>
        <w:t>home</w:t>
      </w:r>
      <w:proofErr w:type="gramEnd"/>
    </w:p>
    <w:p w14:paraId="220DB157" w14:textId="77777777" w:rsidR="00853258" w:rsidRPr="00520AAA" w:rsidRDefault="00853258" w:rsidP="00853258">
      <w:pPr>
        <w:pStyle w:val="MainNums"/>
        <w:numPr>
          <w:ilvl w:val="0"/>
          <w:numId w:val="0"/>
        </w:numPr>
        <w:tabs>
          <w:tab w:val="left" w:pos="567"/>
          <w:tab w:val="left" w:pos="1134"/>
          <w:tab w:val="left" w:pos="1701"/>
          <w:tab w:val="left" w:pos="2268"/>
        </w:tabs>
        <w:spacing w:before="0"/>
        <w:rPr>
          <w:rFonts w:cs="Arial"/>
          <w:color w:val="000000"/>
          <w:sz w:val="24"/>
          <w:szCs w:val="24"/>
        </w:rPr>
      </w:pPr>
    </w:p>
    <w:p w14:paraId="02590DFB" w14:textId="77777777" w:rsidR="00017D25" w:rsidRPr="00520AAA" w:rsidRDefault="00853258" w:rsidP="00853258">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105</w:t>
      </w:r>
      <w:r w:rsidRPr="00520AAA">
        <w:rPr>
          <w:rFonts w:cs="Arial"/>
          <w:color w:val="000000"/>
          <w:sz w:val="24"/>
          <w:szCs w:val="24"/>
        </w:rPr>
        <w:tab/>
      </w:r>
      <w:r w:rsidR="00017D25" w:rsidRPr="00520AAA">
        <w:rPr>
          <w:rFonts w:cs="Arial"/>
          <w:color w:val="000000"/>
          <w:sz w:val="24"/>
          <w:szCs w:val="24"/>
        </w:rPr>
        <w:t xml:space="preserve">If a claimant, or a member of their family takes out a secured or unsecured </w:t>
      </w:r>
      <w:r w:rsidR="00CA16DA" w:rsidRPr="00520AAA">
        <w:rPr>
          <w:rFonts w:cs="Arial"/>
          <w:color w:val="000000"/>
          <w:sz w:val="24"/>
          <w:szCs w:val="24"/>
        </w:rPr>
        <w:t>qualifying</w:t>
      </w:r>
      <w:r w:rsidR="00017D25" w:rsidRPr="00520AAA">
        <w:rPr>
          <w:rFonts w:cs="Arial"/>
          <w:color w:val="000000"/>
          <w:sz w:val="24"/>
          <w:szCs w:val="24"/>
        </w:rPr>
        <w:t xml:space="preserve"> loan in a relevant period</w:t>
      </w:r>
      <w:r w:rsidR="00017D25" w:rsidRPr="00520AAA">
        <w:rPr>
          <w:rFonts w:cs="Arial"/>
          <w:color w:val="000000"/>
          <w:sz w:val="24"/>
          <w:szCs w:val="24"/>
          <w:vertAlign w:val="superscript"/>
        </w:rPr>
        <w:t>1</w:t>
      </w:r>
      <w:r w:rsidR="00017D25" w:rsidRPr="00520AAA">
        <w:rPr>
          <w:rFonts w:cs="Arial"/>
          <w:color w:val="000000"/>
          <w:sz w:val="24"/>
          <w:szCs w:val="24"/>
        </w:rPr>
        <w:t xml:space="preserve"> </w:t>
      </w:r>
      <w:r w:rsidRPr="00520AAA">
        <w:rPr>
          <w:rFonts w:cs="Arial"/>
          <w:color w:val="000000"/>
          <w:sz w:val="24"/>
          <w:szCs w:val="24"/>
        </w:rPr>
        <w:t>and uses it to</w:t>
      </w:r>
    </w:p>
    <w:p w14:paraId="2D7A1294" w14:textId="77777777" w:rsidR="00853258" w:rsidRPr="00520AAA" w:rsidRDefault="00853258" w:rsidP="00853258">
      <w:pPr>
        <w:pStyle w:val="Indent1"/>
        <w:numPr>
          <w:ilvl w:val="0"/>
          <w:numId w:val="0"/>
        </w:numPr>
        <w:tabs>
          <w:tab w:val="left" w:pos="567"/>
          <w:tab w:val="left" w:pos="1134"/>
          <w:tab w:val="left" w:pos="1701"/>
          <w:tab w:val="left" w:pos="2268"/>
        </w:tabs>
        <w:rPr>
          <w:rFonts w:cs="Arial"/>
          <w:color w:val="000000"/>
          <w:sz w:val="24"/>
        </w:rPr>
      </w:pPr>
    </w:p>
    <w:p w14:paraId="3F277AAE" w14:textId="77777777" w:rsidR="00017D25" w:rsidRPr="00520AAA" w:rsidRDefault="00853258" w:rsidP="00853258">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1.</w:t>
      </w:r>
      <w:r w:rsidRPr="00520AAA">
        <w:rPr>
          <w:rFonts w:cs="Arial"/>
          <w:b/>
          <w:color w:val="000000"/>
          <w:sz w:val="24"/>
        </w:rPr>
        <w:tab/>
      </w:r>
      <w:r w:rsidR="00017D25" w:rsidRPr="00520AAA">
        <w:rPr>
          <w:rFonts w:cs="Arial"/>
          <w:color w:val="000000"/>
          <w:sz w:val="24"/>
        </w:rPr>
        <w:t xml:space="preserve">repay an earlier loan used to acquire an interest in the home, </w:t>
      </w:r>
      <w:r w:rsidR="00CA16DA" w:rsidRPr="00520AAA">
        <w:rPr>
          <w:rFonts w:cs="Arial"/>
          <w:color w:val="000000"/>
          <w:sz w:val="24"/>
        </w:rPr>
        <w:t xml:space="preserve">which qualifies </w:t>
      </w:r>
      <w:r w:rsidR="00017D25" w:rsidRPr="00520AAA">
        <w:rPr>
          <w:rFonts w:cs="Arial"/>
          <w:color w:val="000000"/>
          <w:sz w:val="24"/>
        </w:rPr>
        <w:t xml:space="preserve">during the relevant period </w:t>
      </w:r>
      <w:r w:rsidR="00017D25" w:rsidRPr="00520AAA">
        <w:rPr>
          <w:rFonts w:cs="Arial"/>
          <w:b/>
          <w:color w:val="000000"/>
          <w:sz w:val="24"/>
        </w:rPr>
        <w:t>or</w:t>
      </w:r>
    </w:p>
    <w:p w14:paraId="689A378E" w14:textId="77777777" w:rsidR="00853258" w:rsidRPr="00520AAA" w:rsidRDefault="00853258" w:rsidP="00853258">
      <w:pPr>
        <w:pStyle w:val="Indent1"/>
        <w:numPr>
          <w:ilvl w:val="0"/>
          <w:numId w:val="0"/>
        </w:numPr>
        <w:tabs>
          <w:tab w:val="left" w:pos="567"/>
          <w:tab w:val="left" w:pos="1134"/>
          <w:tab w:val="left" w:pos="1701"/>
          <w:tab w:val="left" w:pos="2268"/>
        </w:tabs>
        <w:ind w:left="1134" w:hanging="1134"/>
        <w:rPr>
          <w:rFonts w:cs="Arial"/>
          <w:color w:val="000000"/>
          <w:sz w:val="24"/>
        </w:rPr>
      </w:pPr>
    </w:p>
    <w:p w14:paraId="7F523453" w14:textId="77777777" w:rsidR="00017D25" w:rsidRPr="00520AAA" w:rsidRDefault="00853258" w:rsidP="00853258">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2.</w:t>
      </w:r>
      <w:r w:rsidRPr="00520AAA">
        <w:rPr>
          <w:rFonts w:cs="Arial"/>
          <w:b/>
          <w:color w:val="000000"/>
          <w:sz w:val="24"/>
        </w:rPr>
        <w:tab/>
      </w:r>
      <w:r w:rsidR="00017D25" w:rsidRPr="00520AAA">
        <w:rPr>
          <w:rFonts w:cs="Arial"/>
          <w:color w:val="000000"/>
          <w:sz w:val="24"/>
        </w:rPr>
        <w:t xml:space="preserve">buy the home, and another earlier </w:t>
      </w:r>
      <w:r w:rsidR="00CA16DA" w:rsidRPr="00520AAA">
        <w:rPr>
          <w:rFonts w:cs="Arial"/>
          <w:color w:val="000000"/>
          <w:sz w:val="24"/>
        </w:rPr>
        <w:t>qualifying</w:t>
      </w:r>
      <w:r w:rsidRPr="00520AAA">
        <w:rPr>
          <w:rFonts w:cs="Arial"/>
          <w:color w:val="000000"/>
          <w:sz w:val="24"/>
        </w:rPr>
        <w:t xml:space="preserve"> loan used</w:t>
      </w:r>
    </w:p>
    <w:p w14:paraId="0FAE4A05" w14:textId="77777777" w:rsidR="00853258" w:rsidRPr="00520AAA" w:rsidRDefault="00853258" w:rsidP="00853258">
      <w:pPr>
        <w:pStyle w:val="indent2"/>
        <w:numPr>
          <w:ilvl w:val="0"/>
          <w:numId w:val="0"/>
        </w:numPr>
        <w:tabs>
          <w:tab w:val="left" w:pos="567"/>
          <w:tab w:val="left" w:pos="1134"/>
          <w:tab w:val="left" w:pos="1701"/>
          <w:tab w:val="left" w:pos="2268"/>
        </w:tabs>
        <w:rPr>
          <w:rFonts w:cs="Arial"/>
          <w:color w:val="000000"/>
          <w:sz w:val="24"/>
        </w:rPr>
      </w:pPr>
    </w:p>
    <w:p w14:paraId="2C5A4AA7" w14:textId="77777777" w:rsidR="00017D25" w:rsidRPr="00520AAA" w:rsidRDefault="00853258" w:rsidP="00853258">
      <w:pPr>
        <w:pStyle w:val="indent2"/>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2.1</w:t>
      </w:r>
      <w:r w:rsidRPr="00520AAA">
        <w:rPr>
          <w:rFonts w:cs="Arial"/>
          <w:b/>
          <w:color w:val="000000"/>
          <w:sz w:val="24"/>
        </w:rPr>
        <w:tab/>
      </w:r>
      <w:r w:rsidR="00017D25" w:rsidRPr="00520AAA">
        <w:rPr>
          <w:rFonts w:cs="Arial"/>
          <w:color w:val="000000"/>
          <w:sz w:val="24"/>
        </w:rPr>
        <w:t xml:space="preserve">to acquire an interest in </w:t>
      </w:r>
      <w:r w:rsidR="00017D25" w:rsidRPr="00520AAA">
        <w:rPr>
          <w:rFonts w:cs="Arial"/>
          <w:b/>
          <w:color w:val="000000"/>
          <w:sz w:val="24"/>
        </w:rPr>
        <w:t>or</w:t>
      </w:r>
    </w:p>
    <w:p w14:paraId="1EEEC249" w14:textId="77777777" w:rsidR="00853258" w:rsidRPr="00520AAA" w:rsidRDefault="00853258" w:rsidP="00853258">
      <w:pPr>
        <w:pStyle w:val="indent2"/>
        <w:numPr>
          <w:ilvl w:val="0"/>
          <w:numId w:val="0"/>
        </w:numPr>
        <w:tabs>
          <w:tab w:val="left" w:pos="567"/>
          <w:tab w:val="left" w:pos="1134"/>
          <w:tab w:val="left" w:pos="1701"/>
          <w:tab w:val="left" w:pos="2268"/>
        </w:tabs>
        <w:rPr>
          <w:rFonts w:cs="Arial"/>
          <w:color w:val="000000"/>
          <w:sz w:val="24"/>
        </w:rPr>
      </w:pPr>
    </w:p>
    <w:p w14:paraId="48A02749" w14:textId="77777777" w:rsidR="00017D25" w:rsidRPr="00520AAA" w:rsidRDefault="00853258" w:rsidP="00853258">
      <w:pPr>
        <w:pStyle w:val="indent2"/>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2.2</w:t>
      </w:r>
      <w:r w:rsidRPr="00520AAA">
        <w:rPr>
          <w:rFonts w:cs="Arial"/>
          <w:b/>
          <w:color w:val="000000"/>
          <w:sz w:val="24"/>
        </w:rPr>
        <w:tab/>
      </w:r>
      <w:r w:rsidRPr="00520AAA">
        <w:rPr>
          <w:rFonts w:cs="Arial"/>
          <w:color w:val="000000"/>
          <w:sz w:val="24"/>
        </w:rPr>
        <w:t>for repairs and improvements to</w:t>
      </w:r>
    </w:p>
    <w:p w14:paraId="43100146" w14:textId="77777777" w:rsidR="00853258" w:rsidRPr="00520AAA" w:rsidRDefault="00853258" w:rsidP="001D59CC">
      <w:pPr>
        <w:tabs>
          <w:tab w:val="left" w:pos="567"/>
          <w:tab w:val="left" w:pos="1134"/>
          <w:tab w:val="left" w:pos="1701"/>
          <w:tab w:val="left" w:pos="2268"/>
        </w:tabs>
        <w:ind w:left="0" w:firstLine="0"/>
        <w:rPr>
          <w:rFonts w:cs="Arial"/>
          <w:color w:val="000000"/>
          <w:sz w:val="24"/>
        </w:rPr>
      </w:pPr>
    </w:p>
    <w:p w14:paraId="580DA788" w14:textId="77777777" w:rsidR="00017D25" w:rsidRPr="00520AAA" w:rsidRDefault="00853258" w:rsidP="00853258">
      <w:pPr>
        <w:tabs>
          <w:tab w:val="left" w:pos="567"/>
          <w:tab w:val="left" w:pos="1134"/>
          <w:tab w:val="left" w:pos="1701"/>
          <w:tab w:val="left" w:pos="2268"/>
        </w:tabs>
        <w:rPr>
          <w:rFonts w:cs="Arial"/>
          <w:color w:val="000000"/>
          <w:sz w:val="24"/>
        </w:rPr>
      </w:pPr>
      <w:r w:rsidRPr="00520AAA">
        <w:rPr>
          <w:rFonts w:cs="Arial"/>
          <w:color w:val="000000"/>
          <w:sz w:val="24"/>
        </w:rPr>
        <w:tab/>
      </w:r>
      <w:r w:rsidR="00017D25" w:rsidRPr="00520AAA">
        <w:rPr>
          <w:rFonts w:cs="Arial"/>
          <w:color w:val="000000"/>
          <w:sz w:val="24"/>
        </w:rPr>
        <w:t>the previous property, is paid off (in whole or in part) w</w:t>
      </w:r>
      <w:r w:rsidR="00550E8D" w:rsidRPr="00520AAA">
        <w:rPr>
          <w:rFonts w:cs="Arial"/>
          <w:color w:val="000000"/>
          <w:sz w:val="24"/>
        </w:rPr>
        <w:t xml:space="preserve">ith the money received from the </w:t>
      </w:r>
      <w:r w:rsidR="00017D25" w:rsidRPr="00520AAA">
        <w:rPr>
          <w:rFonts w:cs="Arial"/>
          <w:color w:val="000000"/>
          <w:sz w:val="24"/>
        </w:rPr>
        <w:t xml:space="preserve">sale of that property, part of the new loan equal to the amount of the earlier loan </w:t>
      </w:r>
      <w:r w:rsidR="00CA16DA" w:rsidRPr="00520AAA">
        <w:rPr>
          <w:rFonts w:cs="Arial"/>
          <w:color w:val="000000"/>
          <w:sz w:val="24"/>
        </w:rPr>
        <w:t>will qualify</w:t>
      </w:r>
      <w:r w:rsidR="00017D25" w:rsidRPr="00520AAA">
        <w:rPr>
          <w:rFonts w:cs="Arial"/>
          <w:color w:val="000000"/>
          <w:sz w:val="24"/>
          <w:vertAlign w:val="superscript"/>
        </w:rPr>
        <w:t>2</w:t>
      </w:r>
      <w:r w:rsidRPr="00520AAA">
        <w:rPr>
          <w:rFonts w:cs="Arial"/>
          <w:color w:val="000000"/>
          <w:sz w:val="24"/>
        </w:rPr>
        <w:t>.</w:t>
      </w:r>
    </w:p>
    <w:p w14:paraId="1EE0E2BA" w14:textId="77777777" w:rsidR="00853258" w:rsidRPr="00520AAA" w:rsidRDefault="00853258" w:rsidP="001D59CC">
      <w:pPr>
        <w:tabs>
          <w:tab w:val="left" w:pos="567"/>
          <w:tab w:val="left" w:pos="1134"/>
          <w:tab w:val="left" w:pos="1701"/>
          <w:tab w:val="left" w:pos="2268"/>
        </w:tabs>
        <w:ind w:left="0" w:firstLine="0"/>
        <w:rPr>
          <w:rFonts w:cs="Arial"/>
          <w:color w:val="000000"/>
          <w:sz w:val="24"/>
        </w:rPr>
      </w:pPr>
    </w:p>
    <w:p w14:paraId="3466B6A3" w14:textId="77777777" w:rsidR="00017D25" w:rsidRPr="00520AAA" w:rsidRDefault="00017D25" w:rsidP="001D59CC">
      <w:pPr>
        <w:pStyle w:val="Leg"/>
        <w:tabs>
          <w:tab w:val="left" w:pos="567"/>
          <w:tab w:val="left" w:pos="1134"/>
          <w:tab w:val="left" w:pos="1701"/>
          <w:tab w:val="left" w:pos="2268"/>
        </w:tabs>
        <w:spacing w:line="240" w:lineRule="auto"/>
        <w:ind w:left="0" w:firstLine="0"/>
        <w:rPr>
          <w:rFonts w:cs="Arial"/>
          <w:color w:val="000000"/>
          <w:szCs w:val="16"/>
        </w:rPr>
      </w:pPr>
      <w:proofErr w:type="gramStart"/>
      <w:r w:rsidRPr="00520AAA">
        <w:rPr>
          <w:rFonts w:cs="Arial"/>
          <w:color w:val="000000"/>
          <w:szCs w:val="16"/>
        </w:rPr>
        <w:t>1</w:t>
      </w:r>
      <w:r w:rsidR="00853258" w:rsidRPr="00520AAA">
        <w:rPr>
          <w:rFonts w:cs="Arial"/>
          <w:color w:val="000000"/>
          <w:szCs w:val="16"/>
        </w:rPr>
        <w:t xml:space="preserve"> </w:t>
      </w:r>
      <w:r w:rsidRPr="00520AAA">
        <w:rPr>
          <w:rFonts w:cs="Arial"/>
          <w:color w:val="000000"/>
          <w:szCs w:val="16"/>
        </w:rPr>
        <w:t xml:space="preserve"> LMI</w:t>
      </w:r>
      <w:proofErr w:type="gramEnd"/>
      <w:r w:rsidRPr="00520AAA">
        <w:rPr>
          <w:rFonts w:cs="Arial"/>
          <w:color w:val="000000"/>
          <w:szCs w:val="16"/>
        </w:rPr>
        <w:t xml:space="preserve"> Regs</w:t>
      </w:r>
      <w:r w:rsidR="00F158DF" w:rsidRPr="00520AAA">
        <w:rPr>
          <w:rFonts w:cs="Arial"/>
          <w:color w:val="000000"/>
          <w:szCs w:val="16"/>
        </w:rPr>
        <w:t xml:space="preserve"> (NI)</w:t>
      </w:r>
      <w:r w:rsidRPr="00520AAA">
        <w:rPr>
          <w:rFonts w:cs="Arial"/>
          <w:color w:val="000000"/>
          <w:szCs w:val="16"/>
        </w:rPr>
        <w:t xml:space="preserve">, </w:t>
      </w:r>
      <w:proofErr w:type="spellStart"/>
      <w:r w:rsidRPr="00520AAA">
        <w:rPr>
          <w:rFonts w:cs="Arial"/>
          <w:color w:val="000000"/>
          <w:szCs w:val="16"/>
        </w:rPr>
        <w:t>Sch</w:t>
      </w:r>
      <w:proofErr w:type="spellEnd"/>
      <w:r w:rsidRPr="00520AAA">
        <w:rPr>
          <w:rFonts w:cs="Arial"/>
          <w:color w:val="000000"/>
          <w:szCs w:val="16"/>
        </w:rPr>
        <w:t xml:space="preserve"> 1, Part </w:t>
      </w:r>
      <w:r w:rsidR="00EE19A3" w:rsidRPr="00520AAA">
        <w:rPr>
          <w:rFonts w:cs="Arial"/>
          <w:color w:val="000000"/>
          <w:szCs w:val="16"/>
        </w:rPr>
        <w:t>1</w:t>
      </w:r>
      <w:r w:rsidRPr="00520AAA">
        <w:rPr>
          <w:rFonts w:cs="Arial"/>
          <w:color w:val="000000"/>
          <w:szCs w:val="16"/>
        </w:rPr>
        <w:t xml:space="preserve">, para 3(2); </w:t>
      </w:r>
      <w:r w:rsidR="00853258" w:rsidRPr="00520AAA">
        <w:rPr>
          <w:rFonts w:cs="Arial"/>
          <w:color w:val="000000"/>
          <w:szCs w:val="16"/>
        </w:rPr>
        <w:t xml:space="preserve"> </w:t>
      </w:r>
      <w:r w:rsidRPr="00520AAA">
        <w:rPr>
          <w:rFonts w:cs="Arial"/>
          <w:color w:val="000000"/>
          <w:szCs w:val="16"/>
        </w:rPr>
        <w:t>2</w:t>
      </w:r>
      <w:r w:rsidR="00853258" w:rsidRPr="00520AAA">
        <w:rPr>
          <w:rFonts w:cs="Arial"/>
          <w:color w:val="000000"/>
          <w:szCs w:val="16"/>
        </w:rPr>
        <w:t xml:space="preserve"> </w:t>
      </w:r>
      <w:r w:rsidRPr="00520AAA">
        <w:rPr>
          <w:rFonts w:cs="Arial"/>
          <w:color w:val="000000"/>
          <w:szCs w:val="16"/>
        </w:rPr>
        <w:t xml:space="preserve"> </w:t>
      </w:r>
      <w:proofErr w:type="spellStart"/>
      <w:r w:rsidRPr="00520AAA">
        <w:rPr>
          <w:rFonts w:cs="Arial"/>
          <w:color w:val="000000"/>
          <w:szCs w:val="16"/>
        </w:rPr>
        <w:t>Sch</w:t>
      </w:r>
      <w:proofErr w:type="spellEnd"/>
      <w:r w:rsidRPr="00520AAA">
        <w:rPr>
          <w:rFonts w:cs="Arial"/>
          <w:color w:val="000000"/>
          <w:szCs w:val="16"/>
        </w:rPr>
        <w:t xml:space="preserve"> 1, Part </w:t>
      </w:r>
      <w:r w:rsidR="00EE19A3" w:rsidRPr="00520AAA">
        <w:rPr>
          <w:rFonts w:cs="Arial"/>
          <w:color w:val="000000"/>
          <w:szCs w:val="16"/>
        </w:rPr>
        <w:t>1</w:t>
      </w:r>
      <w:r w:rsidR="00853258" w:rsidRPr="00520AAA">
        <w:rPr>
          <w:rFonts w:cs="Arial"/>
          <w:color w:val="000000"/>
          <w:szCs w:val="16"/>
        </w:rPr>
        <w:t>, para 3(4)</w:t>
      </w:r>
    </w:p>
    <w:p w14:paraId="6379667A" w14:textId="77777777" w:rsidR="00853258" w:rsidRPr="00520AAA" w:rsidRDefault="00853258" w:rsidP="00853258">
      <w:pPr>
        <w:pStyle w:val="Leg"/>
        <w:tabs>
          <w:tab w:val="left" w:pos="567"/>
          <w:tab w:val="left" w:pos="1134"/>
          <w:tab w:val="left" w:pos="1701"/>
          <w:tab w:val="left" w:pos="2268"/>
        </w:tabs>
        <w:spacing w:line="240" w:lineRule="auto"/>
        <w:ind w:left="0" w:firstLine="0"/>
        <w:jc w:val="left"/>
        <w:rPr>
          <w:rFonts w:cs="Arial"/>
          <w:i w:val="0"/>
          <w:color w:val="000000"/>
          <w:sz w:val="24"/>
          <w:szCs w:val="24"/>
        </w:rPr>
      </w:pPr>
    </w:p>
    <w:p w14:paraId="435D394D" w14:textId="77777777" w:rsidR="00017D25" w:rsidRPr="00520AAA" w:rsidRDefault="00853258" w:rsidP="001D59CC">
      <w:pPr>
        <w:pStyle w:val="BT"/>
        <w:tabs>
          <w:tab w:val="left" w:pos="567"/>
          <w:tab w:val="left" w:pos="1134"/>
          <w:tab w:val="left" w:pos="2268"/>
        </w:tabs>
        <w:spacing w:before="0" w:after="0" w:line="240" w:lineRule="auto"/>
        <w:ind w:left="0" w:firstLine="0"/>
        <w:rPr>
          <w:rFonts w:cs="Arial"/>
          <w:b/>
          <w:sz w:val="24"/>
          <w:szCs w:val="24"/>
        </w:rPr>
      </w:pPr>
      <w:r w:rsidRPr="00520AAA">
        <w:rPr>
          <w:rFonts w:cs="Arial"/>
          <w:b/>
          <w:sz w:val="24"/>
          <w:szCs w:val="24"/>
        </w:rPr>
        <w:tab/>
      </w:r>
      <w:r w:rsidR="00017D25" w:rsidRPr="00520AAA">
        <w:rPr>
          <w:rFonts w:cs="Arial"/>
          <w:b/>
          <w:sz w:val="24"/>
          <w:szCs w:val="24"/>
        </w:rPr>
        <w:t>Exampl</w:t>
      </w:r>
      <w:r w:rsidRPr="00520AAA">
        <w:rPr>
          <w:rFonts w:cs="Arial"/>
          <w:b/>
          <w:sz w:val="24"/>
          <w:szCs w:val="24"/>
        </w:rPr>
        <w:t>e 1</w:t>
      </w:r>
    </w:p>
    <w:p w14:paraId="6A6C16C9" w14:textId="77777777" w:rsidR="00853258" w:rsidRPr="00520AAA" w:rsidRDefault="00853258" w:rsidP="001D59CC">
      <w:pPr>
        <w:tabs>
          <w:tab w:val="left" w:pos="567"/>
          <w:tab w:val="left" w:pos="1134"/>
          <w:tab w:val="left" w:pos="1701"/>
          <w:tab w:val="left" w:pos="2268"/>
        </w:tabs>
        <w:ind w:left="0" w:firstLine="0"/>
        <w:rPr>
          <w:rFonts w:cs="Arial"/>
          <w:color w:val="000000"/>
          <w:sz w:val="24"/>
        </w:rPr>
      </w:pPr>
    </w:p>
    <w:p w14:paraId="4FB318BA" w14:textId="77777777" w:rsidR="00017D25" w:rsidRPr="00520AAA" w:rsidRDefault="00FA4132" w:rsidP="00FA4132">
      <w:pPr>
        <w:tabs>
          <w:tab w:val="left" w:pos="567"/>
          <w:tab w:val="left" w:pos="1134"/>
          <w:tab w:val="left" w:pos="1701"/>
          <w:tab w:val="left" w:pos="2268"/>
        </w:tabs>
        <w:rPr>
          <w:rFonts w:cs="Arial"/>
          <w:color w:val="000000"/>
          <w:sz w:val="24"/>
        </w:rPr>
      </w:pPr>
      <w:r w:rsidRPr="00520AAA">
        <w:rPr>
          <w:rFonts w:cs="Arial"/>
          <w:color w:val="000000"/>
          <w:sz w:val="24"/>
        </w:rPr>
        <w:tab/>
      </w:r>
      <w:r w:rsidR="00017D25" w:rsidRPr="00520AAA">
        <w:rPr>
          <w:rFonts w:cs="Arial"/>
          <w:color w:val="000000"/>
          <w:sz w:val="24"/>
        </w:rPr>
        <w:t>Christopher takes out a loan of £95,000 in 2011 to buy</w:t>
      </w:r>
      <w:r w:rsidR="00550E8D" w:rsidRPr="00520AAA">
        <w:rPr>
          <w:rFonts w:cs="Arial"/>
          <w:color w:val="000000"/>
          <w:sz w:val="24"/>
        </w:rPr>
        <w:t xml:space="preserve"> his home. </w:t>
      </w:r>
      <w:r w:rsidRPr="00520AAA">
        <w:rPr>
          <w:rFonts w:cs="Arial"/>
          <w:color w:val="000000"/>
          <w:sz w:val="24"/>
        </w:rPr>
        <w:t xml:space="preserve"> </w:t>
      </w:r>
      <w:r w:rsidR="00550E8D" w:rsidRPr="00520AAA">
        <w:rPr>
          <w:rFonts w:cs="Arial"/>
          <w:color w:val="000000"/>
          <w:sz w:val="24"/>
        </w:rPr>
        <w:t xml:space="preserve">In October 2018 only </w:t>
      </w:r>
      <w:r w:rsidR="00017D25" w:rsidRPr="00520AAA">
        <w:rPr>
          <w:rFonts w:cs="Arial"/>
          <w:color w:val="000000"/>
          <w:sz w:val="24"/>
        </w:rPr>
        <w:t xml:space="preserve">£50,000 remains on his mortgage. </w:t>
      </w:r>
      <w:r w:rsidRPr="00520AAA">
        <w:rPr>
          <w:rFonts w:cs="Arial"/>
          <w:color w:val="000000"/>
          <w:sz w:val="24"/>
        </w:rPr>
        <w:t xml:space="preserve"> </w:t>
      </w:r>
      <w:r w:rsidR="00017D25" w:rsidRPr="00520AAA">
        <w:rPr>
          <w:rFonts w:cs="Arial"/>
          <w:color w:val="000000"/>
          <w:sz w:val="24"/>
        </w:rPr>
        <w:t xml:space="preserve">The </w:t>
      </w:r>
      <w:r w:rsidR="00CA16DA" w:rsidRPr="00520AAA">
        <w:rPr>
          <w:rFonts w:cs="Arial"/>
          <w:color w:val="000000"/>
          <w:sz w:val="24"/>
        </w:rPr>
        <w:t xml:space="preserve">interest on the </w:t>
      </w:r>
      <w:r w:rsidR="00017D25" w:rsidRPr="00520AAA">
        <w:rPr>
          <w:rFonts w:cs="Arial"/>
          <w:color w:val="000000"/>
          <w:sz w:val="24"/>
        </w:rPr>
        <w:t>mortgage is allowable as an owner-occupier payment</w:t>
      </w:r>
      <w:r w:rsidR="00CA16DA" w:rsidRPr="00520AAA">
        <w:rPr>
          <w:rFonts w:cs="Arial"/>
          <w:color w:val="000000"/>
          <w:sz w:val="24"/>
        </w:rPr>
        <w:t xml:space="preserve"> because the mortgage is a qualifying loan</w:t>
      </w:r>
      <w:r w:rsidR="00017D25" w:rsidRPr="00520AAA">
        <w:rPr>
          <w:rFonts w:cs="Arial"/>
          <w:color w:val="000000"/>
          <w:sz w:val="24"/>
        </w:rPr>
        <w:t>.</w:t>
      </w:r>
      <w:r w:rsidRPr="00520AAA">
        <w:rPr>
          <w:rFonts w:cs="Arial"/>
          <w:color w:val="000000"/>
          <w:sz w:val="24"/>
        </w:rPr>
        <w:t xml:space="preserve"> </w:t>
      </w:r>
      <w:r w:rsidR="00017D25" w:rsidRPr="00520AAA">
        <w:rPr>
          <w:rFonts w:cs="Arial"/>
          <w:color w:val="000000"/>
          <w:sz w:val="24"/>
        </w:rPr>
        <w:t xml:space="preserve"> In November 2018 Christopher moves house.</w:t>
      </w:r>
      <w:r w:rsidRPr="00520AAA">
        <w:rPr>
          <w:rFonts w:cs="Arial"/>
          <w:color w:val="000000"/>
          <w:sz w:val="24"/>
        </w:rPr>
        <w:t xml:space="preserve"> </w:t>
      </w:r>
      <w:r w:rsidR="00017D25" w:rsidRPr="00520AAA">
        <w:rPr>
          <w:rFonts w:cs="Arial"/>
          <w:color w:val="000000"/>
          <w:sz w:val="24"/>
        </w:rPr>
        <w:t xml:space="preserve"> He has a new mortgage of £57,000, and he pays off his first loan in the process.</w:t>
      </w:r>
      <w:r w:rsidRPr="00520AAA">
        <w:rPr>
          <w:rFonts w:cs="Arial"/>
          <w:color w:val="000000"/>
          <w:sz w:val="24"/>
        </w:rPr>
        <w:t xml:space="preserve"> </w:t>
      </w:r>
      <w:r w:rsidR="00017D25" w:rsidRPr="00520AAA">
        <w:rPr>
          <w:rFonts w:cs="Arial"/>
          <w:color w:val="000000"/>
          <w:sz w:val="24"/>
        </w:rPr>
        <w:t xml:space="preserve"> The </w:t>
      </w:r>
      <w:r w:rsidR="00CA16DA" w:rsidRPr="00520AAA">
        <w:rPr>
          <w:rFonts w:cs="Arial"/>
          <w:color w:val="000000"/>
          <w:sz w:val="24"/>
        </w:rPr>
        <w:t>qualifying</w:t>
      </w:r>
      <w:r w:rsidR="00017D25" w:rsidRPr="00520AAA">
        <w:rPr>
          <w:rFonts w:cs="Arial"/>
          <w:color w:val="000000"/>
          <w:sz w:val="24"/>
        </w:rPr>
        <w:t xml:space="preserve"> part of the later loan is £50,000.</w:t>
      </w:r>
      <w:r w:rsidR="00CA16DA" w:rsidRPr="00520AAA">
        <w:rPr>
          <w:rFonts w:cs="Arial"/>
          <w:color w:val="000000"/>
          <w:sz w:val="24"/>
        </w:rPr>
        <w:t xml:space="preserve"> </w:t>
      </w:r>
      <w:r w:rsidRPr="00520AAA">
        <w:rPr>
          <w:rFonts w:cs="Arial"/>
          <w:color w:val="000000"/>
          <w:sz w:val="24"/>
        </w:rPr>
        <w:t xml:space="preserve"> </w:t>
      </w:r>
      <w:r w:rsidR="00CA16DA" w:rsidRPr="00520AAA">
        <w:rPr>
          <w:rFonts w:cs="Arial"/>
          <w:color w:val="000000"/>
          <w:sz w:val="24"/>
        </w:rPr>
        <w:t>Christopher will be able to get loan payments in respect of the interest on this part of the loan.</w:t>
      </w:r>
    </w:p>
    <w:p w14:paraId="24C86D24" w14:textId="77777777" w:rsidR="00853258" w:rsidRPr="00520AAA" w:rsidRDefault="00853258" w:rsidP="001D59CC">
      <w:pPr>
        <w:tabs>
          <w:tab w:val="left" w:pos="567"/>
          <w:tab w:val="left" w:pos="1134"/>
          <w:tab w:val="left" w:pos="1701"/>
          <w:tab w:val="left" w:pos="2268"/>
        </w:tabs>
        <w:ind w:left="0" w:firstLine="0"/>
        <w:rPr>
          <w:rFonts w:cs="Arial"/>
          <w:color w:val="000000"/>
          <w:sz w:val="24"/>
        </w:rPr>
      </w:pPr>
    </w:p>
    <w:p w14:paraId="380FC230" w14:textId="77777777" w:rsidR="00017D25" w:rsidRPr="00520AAA" w:rsidRDefault="00FA4132" w:rsidP="001D59CC">
      <w:pPr>
        <w:pStyle w:val="BT"/>
        <w:tabs>
          <w:tab w:val="left" w:pos="567"/>
          <w:tab w:val="left" w:pos="1134"/>
          <w:tab w:val="left" w:pos="2268"/>
        </w:tabs>
        <w:spacing w:before="0" w:after="0" w:line="240" w:lineRule="auto"/>
        <w:ind w:left="0" w:firstLine="0"/>
        <w:rPr>
          <w:rFonts w:cs="Arial"/>
          <w:b/>
          <w:sz w:val="24"/>
          <w:szCs w:val="24"/>
        </w:rPr>
      </w:pPr>
      <w:r w:rsidRPr="00520AAA">
        <w:rPr>
          <w:rFonts w:cs="Arial"/>
          <w:b/>
          <w:sz w:val="24"/>
          <w:szCs w:val="24"/>
        </w:rPr>
        <w:tab/>
      </w:r>
      <w:r w:rsidR="00017D25" w:rsidRPr="00520AAA">
        <w:rPr>
          <w:rFonts w:cs="Arial"/>
          <w:b/>
          <w:sz w:val="24"/>
          <w:szCs w:val="24"/>
        </w:rPr>
        <w:t>Example 2</w:t>
      </w:r>
    </w:p>
    <w:p w14:paraId="4F99898C" w14:textId="77777777" w:rsidR="00853258" w:rsidRPr="00520AAA" w:rsidRDefault="00853258" w:rsidP="001D59CC">
      <w:pPr>
        <w:tabs>
          <w:tab w:val="left" w:pos="567"/>
          <w:tab w:val="left" w:pos="1134"/>
          <w:tab w:val="left" w:pos="1701"/>
          <w:tab w:val="left" w:pos="2268"/>
        </w:tabs>
        <w:ind w:left="0" w:firstLine="0"/>
        <w:rPr>
          <w:rFonts w:cs="Arial"/>
          <w:color w:val="000000"/>
          <w:sz w:val="24"/>
        </w:rPr>
      </w:pPr>
    </w:p>
    <w:p w14:paraId="503E9F18" w14:textId="77777777" w:rsidR="0074562A" w:rsidRPr="00520AAA" w:rsidRDefault="00FA4132" w:rsidP="00FA4132">
      <w:pPr>
        <w:tabs>
          <w:tab w:val="left" w:pos="567"/>
          <w:tab w:val="left" w:pos="1134"/>
          <w:tab w:val="left" w:pos="1701"/>
          <w:tab w:val="left" w:pos="2268"/>
        </w:tabs>
        <w:rPr>
          <w:rFonts w:cs="Arial"/>
          <w:color w:val="000000"/>
          <w:sz w:val="24"/>
        </w:rPr>
      </w:pPr>
      <w:r w:rsidRPr="00520AAA">
        <w:rPr>
          <w:rFonts w:cs="Arial"/>
          <w:color w:val="000000"/>
          <w:sz w:val="24"/>
        </w:rPr>
        <w:tab/>
      </w:r>
      <w:r w:rsidR="00017D25" w:rsidRPr="00520AAA">
        <w:rPr>
          <w:rFonts w:cs="Arial"/>
          <w:color w:val="000000"/>
          <w:sz w:val="24"/>
        </w:rPr>
        <w:t>Angus re</w:t>
      </w:r>
      <w:r w:rsidR="004A706F" w:rsidRPr="00520AAA">
        <w:rPr>
          <w:rFonts w:cs="Arial"/>
          <w:color w:val="000000"/>
          <w:sz w:val="24"/>
        </w:rPr>
        <w:t>-</w:t>
      </w:r>
      <w:r w:rsidR="00017D25" w:rsidRPr="00520AAA">
        <w:rPr>
          <w:rFonts w:cs="Arial"/>
          <w:color w:val="000000"/>
          <w:sz w:val="24"/>
        </w:rPr>
        <w:t xml:space="preserve">mortgages his home for £50,470. </w:t>
      </w:r>
      <w:r w:rsidRPr="00520AAA">
        <w:rPr>
          <w:rFonts w:cs="Arial"/>
          <w:color w:val="000000"/>
          <w:sz w:val="24"/>
        </w:rPr>
        <w:t xml:space="preserve"> </w:t>
      </w:r>
      <w:r w:rsidR="00017D25" w:rsidRPr="00520AAA">
        <w:rPr>
          <w:rFonts w:cs="Arial"/>
          <w:color w:val="000000"/>
          <w:sz w:val="24"/>
        </w:rPr>
        <w:t>Of that amount, £49,000 was used for the house purchase loan,</w:t>
      </w:r>
      <w:r w:rsidR="0034520B" w:rsidRPr="00520AAA">
        <w:rPr>
          <w:rFonts w:cs="Arial"/>
          <w:color w:val="000000"/>
          <w:sz w:val="24"/>
        </w:rPr>
        <w:t xml:space="preserve"> the rest was an acceptance fee</w:t>
      </w:r>
      <w:r w:rsidR="00017D25" w:rsidRPr="00520AAA">
        <w:rPr>
          <w:rFonts w:cs="Arial"/>
          <w:color w:val="000000"/>
          <w:sz w:val="24"/>
        </w:rPr>
        <w:t xml:space="preserve"> he had to pay the lender to obtain the mortgage. </w:t>
      </w:r>
      <w:r w:rsidRPr="00520AAA">
        <w:rPr>
          <w:rFonts w:cs="Arial"/>
          <w:color w:val="000000"/>
          <w:sz w:val="24"/>
        </w:rPr>
        <w:t xml:space="preserve"> </w:t>
      </w:r>
      <w:r w:rsidR="00017D25" w:rsidRPr="00520AAA">
        <w:rPr>
          <w:rFonts w:cs="Arial"/>
          <w:color w:val="000000"/>
          <w:sz w:val="24"/>
        </w:rPr>
        <w:t xml:space="preserve">Because £1,470 represented monies applied for the purpose of paying off the lender it </w:t>
      </w:r>
      <w:r w:rsidR="0043217D" w:rsidRPr="00520AAA">
        <w:rPr>
          <w:rFonts w:cs="Arial"/>
          <w:color w:val="000000"/>
          <w:sz w:val="24"/>
        </w:rPr>
        <w:t xml:space="preserve">is a </w:t>
      </w:r>
      <w:r w:rsidR="00017D25" w:rsidRPr="00520AAA">
        <w:rPr>
          <w:rFonts w:cs="Arial"/>
          <w:color w:val="000000"/>
          <w:sz w:val="24"/>
        </w:rPr>
        <w:t>qualif</w:t>
      </w:r>
      <w:r w:rsidR="0043217D" w:rsidRPr="00520AAA">
        <w:rPr>
          <w:rFonts w:cs="Arial"/>
          <w:color w:val="000000"/>
          <w:sz w:val="24"/>
        </w:rPr>
        <w:t>ying</w:t>
      </w:r>
      <w:r w:rsidR="0034520B" w:rsidRPr="00520AAA">
        <w:rPr>
          <w:rFonts w:cs="Arial"/>
          <w:color w:val="000000"/>
          <w:sz w:val="24"/>
        </w:rPr>
        <w:t xml:space="preserve"> loan</w:t>
      </w:r>
      <w:r w:rsidR="00017D25" w:rsidRPr="00520AAA">
        <w:rPr>
          <w:rFonts w:cs="Arial"/>
          <w:color w:val="000000"/>
          <w:sz w:val="24"/>
        </w:rPr>
        <w:t xml:space="preserve"> payment. </w:t>
      </w:r>
      <w:r w:rsidRPr="00520AAA">
        <w:rPr>
          <w:rFonts w:cs="Arial"/>
          <w:color w:val="000000"/>
          <w:sz w:val="24"/>
        </w:rPr>
        <w:t xml:space="preserve"> </w:t>
      </w:r>
      <w:proofErr w:type="gramStart"/>
      <w:r w:rsidR="00017D25" w:rsidRPr="00520AAA">
        <w:rPr>
          <w:rFonts w:cs="Arial"/>
          <w:color w:val="000000"/>
          <w:sz w:val="24"/>
        </w:rPr>
        <w:t>However</w:t>
      </w:r>
      <w:proofErr w:type="gramEnd"/>
      <w:r w:rsidR="00017D25" w:rsidRPr="00520AAA">
        <w:rPr>
          <w:rFonts w:cs="Arial"/>
          <w:color w:val="000000"/>
          <w:sz w:val="24"/>
        </w:rPr>
        <w:t xml:space="preserve"> </w:t>
      </w:r>
      <w:r w:rsidR="0043217D" w:rsidRPr="00520AAA">
        <w:rPr>
          <w:rFonts w:cs="Arial"/>
          <w:color w:val="000000"/>
          <w:sz w:val="24"/>
        </w:rPr>
        <w:lastRenderedPageBreak/>
        <w:t xml:space="preserve">because this was obtained in a relevant period </w:t>
      </w:r>
      <w:r w:rsidR="00017D25" w:rsidRPr="00520AAA">
        <w:rPr>
          <w:rFonts w:cs="Arial"/>
          <w:color w:val="000000"/>
          <w:sz w:val="24"/>
        </w:rPr>
        <w:t xml:space="preserve">the </w:t>
      </w:r>
      <w:r w:rsidR="0043217D" w:rsidRPr="00520AAA">
        <w:rPr>
          <w:rFonts w:cs="Arial"/>
          <w:color w:val="000000"/>
          <w:sz w:val="24"/>
        </w:rPr>
        <w:t>loan payment</w:t>
      </w:r>
      <w:r w:rsidR="00017D25" w:rsidRPr="00520AAA">
        <w:rPr>
          <w:rFonts w:cs="Arial"/>
          <w:color w:val="000000"/>
          <w:sz w:val="24"/>
        </w:rPr>
        <w:t xml:space="preserve"> is restricted to the amount of the previous loan of £49,000.</w:t>
      </w:r>
    </w:p>
    <w:p w14:paraId="0D6A3064" w14:textId="77777777" w:rsidR="00017D25" w:rsidRPr="00520AAA" w:rsidRDefault="00017D25" w:rsidP="001D59CC">
      <w:pPr>
        <w:tabs>
          <w:tab w:val="left" w:pos="567"/>
          <w:tab w:val="left" w:pos="1134"/>
          <w:tab w:val="left" w:pos="1701"/>
          <w:tab w:val="left" w:pos="2268"/>
        </w:tabs>
        <w:ind w:left="0" w:firstLine="0"/>
        <w:rPr>
          <w:rFonts w:cs="Arial"/>
          <w:color w:val="000000"/>
          <w:sz w:val="24"/>
        </w:rPr>
      </w:pPr>
    </w:p>
    <w:p w14:paraId="3DCF298C" w14:textId="77777777" w:rsidR="00017D25" w:rsidRPr="00520AAA" w:rsidRDefault="00FA4132" w:rsidP="00FA4132">
      <w:pPr>
        <w:pStyle w:val="SubGroup"/>
        <w:tabs>
          <w:tab w:val="left" w:pos="567"/>
          <w:tab w:val="left" w:pos="1134"/>
          <w:tab w:val="left" w:pos="1701"/>
          <w:tab w:val="left" w:pos="2268"/>
        </w:tabs>
        <w:spacing w:before="0"/>
        <w:rPr>
          <w:rFonts w:cs="Arial"/>
          <w:color w:val="000000"/>
          <w:szCs w:val="24"/>
        </w:rPr>
      </w:pPr>
      <w:r w:rsidRPr="00520AAA">
        <w:rPr>
          <w:rFonts w:cs="Arial"/>
          <w:color w:val="000000"/>
          <w:szCs w:val="24"/>
        </w:rPr>
        <w:tab/>
      </w:r>
      <w:r w:rsidR="008B7CAD" w:rsidRPr="00520AAA">
        <w:rPr>
          <w:rFonts w:cs="Arial"/>
          <w:color w:val="000000"/>
          <w:szCs w:val="24"/>
        </w:rPr>
        <w:t>R</w:t>
      </w:r>
      <w:r w:rsidR="00017D25" w:rsidRPr="00520AAA">
        <w:rPr>
          <w:rFonts w:cs="Arial"/>
          <w:color w:val="000000"/>
          <w:szCs w:val="24"/>
        </w:rPr>
        <w:t xml:space="preserve">enting accommodation </w:t>
      </w:r>
      <w:r w:rsidRPr="00520AAA">
        <w:rPr>
          <w:rFonts w:cs="Arial"/>
          <w:color w:val="000000"/>
          <w:szCs w:val="24"/>
        </w:rPr>
        <w:t>before purchase of new dwelling</w:t>
      </w:r>
    </w:p>
    <w:p w14:paraId="4F79A2B2" w14:textId="77777777" w:rsidR="00FA4132" w:rsidRPr="00520AAA" w:rsidRDefault="00FA4132" w:rsidP="00FA4132">
      <w:pPr>
        <w:rPr>
          <w:color w:val="000000"/>
          <w:sz w:val="24"/>
        </w:rPr>
      </w:pPr>
    </w:p>
    <w:p w14:paraId="08636168" w14:textId="77777777" w:rsidR="00017D25" w:rsidRPr="00520AAA" w:rsidRDefault="00FA4132" w:rsidP="00FA4132">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106</w:t>
      </w:r>
      <w:r w:rsidRPr="00520AAA">
        <w:rPr>
          <w:rFonts w:cs="Arial"/>
          <w:color w:val="000000"/>
          <w:sz w:val="24"/>
          <w:szCs w:val="24"/>
        </w:rPr>
        <w:tab/>
      </w:r>
      <w:r w:rsidR="00492E9D" w:rsidRPr="00520AAA">
        <w:rPr>
          <w:rFonts w:cs="Arial"/>
          <w:color w:val="000000"/>
          <w:sz w:val="24"/>
          <w:szCs w:val="24"/>
        </w:rPr>
        <w:t>Interest on qualifying loans</w:t>
      </w:r>
      <w:r w:rsidR="00017D25" w:rsidRPr="00520AAA">
        <w:rPr>
          <w:rFonts w:cs="Arial"/>
          <w:color w:val="000000"/>
          <w:sz w:val="24"/>
          <w:szCs w:val="24"/>
        </w:rPr>
        <w:t xml:space="preserve"> will be met as owner-occupier payments i</w:t>
      </w:r>
      <w:r w:rsidRPr="00520AAA">
        <w:rPr>
          <w:rFonts w:cs="Arial"/>
          <w:color w:val="000000"/>
          <w:sz w:val="24"/>
          <w:szCs w:val="24"/>
        </w:rPr>
        <w:t xml:space="preserve">f a claimant or a family </w:t>
      </w:r>
      <w:proofErr w:type="gramStart"/>
      <w:r w:rsidRPr="00520AAA">
        <w:rPr>
          <w:rFonts w:cs="Arial"/>
          <w:color w:val="000000"/>
          <w:sz w:val="24"/>
          <w:szCs w:val="24"/>
        </w:rPr>
        <w:t>member</w:t>
      </w:r>
      <w:proofErr w:type="gramEnd"/>
    </w:p>
    <w:p w14:paraId="679C84FB" w14:textId="77777777" w:rsidR="00FA4132" w:rsidRPr="00520AAA" w:rsidRDefault="00FA4132" w:rsidP="00FA4132">
      <w:pPr>
        <w:pStyle w:val="Indent1"/>
        <w:numPr>
          <w:ilvl w:val="0"/>
          <w:numId w:val="0"/>
        </w:numPr>
        <w:tabs>
          <w:tab w:val="left" w:pos="567"/>
          <w:tab w:val="left" w:pos="1134"/>
          <w:tab w:val="left" w:pos="1701"/>
          <w:tab w:val="left" w:pos="2268"/>
        </w:tabs>
        <w:rPr>
          <w:rFonts w:cs="Arial"/>
          <w:color w:val="000000"/>
          <w:sz w:val="24"/>
        </w:rPr>
      </w:pPr>
    </w:p>
    <w:p w14:paraId="7AA685D8" w14:textId="77777777" w:rsidR="00017D25" w:rsidRPr="00520AAA" w:rsidRDefault="00FA4132" w:rsidP="00FA4132">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1.</w:t>
      </w:r>
      <w:r w:rsidRPr="00520AAA">
        <w:rPr>
          <w:rFonts w:cs="Arial"/>
          <w:b/>
          <w:color w:val="000000"/>
          <w:sz w:val="24"/>
        </w:rPr>
        <w:tab/>
      </w:r>
      <w:r w:rsidR="00017D25" w:rsidRPr="00520AAA">
        <w:rPr>
          <w:rFonts w:cs="Arial"/>
          <w:color w:val="000000"/>
          <w:sz w:val="24"/>
        </w:rPr>
        <w:t>acquire</w:t>
      </w:r>
      <w:r w:rsidR="00492E9D" w:rsidRPr="00520AAA">
        <w:rPr>
          <w:rFonts w:cs="Arial"/>
          <w:color w:val="000000"/>
          <w:sz w:val="24"/>
        </w:rPr>
        <w:t>s</w:t>
      </w:r>
      <w:r w:rsidR="00017D25" w:rsidRPr="00520AAA">
        <w:rPr>
          <w:rFonts w:cs="Arial"/>
          <w:color w:val="000000"/>
          <w:sz w:val="24"/>
        </w:rPr>
        <w:t>, during the relevant period, an interest in the relevant accommodation</w:t>
      </w:r>
      <w:r w:rsidR="00017D25" w:rsidRPr="00520AAA">
        <w:rPr>
          <w:rFonts w:cs="Arial"/>
          <w:color w:val="000000"/>
          <w:sz w:val="24"/>
          <w:vertAlign w:val="superscript"/>
        </w:rPr>
        <w:t>1</w:t>
      </w:r>
      <w:r w:rsidR="00017D25" w:rsidRPr="00520AAA">
        <w:rPr>
          <w:rFonts w:cs="Arial"/>
          <w:color w:val="000000"/>
          <w:sz w:val="24"/>
        </w:rPr>
        <w:t xml:space="preserve"> </w:t>
      </w:r>
      <w:r w:rsidR="00017D25" w:rsidRPr="00520AAA">
        <w:rPr>
          <w:rFonts w:cs="Arial"/>
          <w:b/>
          <w:color w:val="000000"/>
          <w:sz w:val="24"/>
        </w:rPr>
        <w:t>and</w:t>
      </w:r>
    </w:p>
    <w:p w14:paraId="6169A88D" w14:textId="77777777" w:rsidR="00FA4132" w:rsidRPr="00520AAA" w:rsidRDefault="00FA4132" w:rsidP="00FA4132">
      <w:pPr>
        <w:pStyle w:val="Indent1"/>
        <w:numPr>
          <w:ilvl w:val="0"/>
          <w:numId w:val="0"/>
        </w:numPr>
        <w:tabs>
          <w:tab w:val="left" w:pos="567"/>
          <w:tab w:val="left" w:pos="1134"/>
          <w:tab w:val="left" w:pos="1701"/>
          <w:tab w:val="left" w:pos="2268"/>
        </w:tabs>
        <w:ind w:left="1134" w:hanging="1134"/>
        <w:rPr>
          <w:rFonts w:cs="Arial"/>
          <w:color w:val="000000"/>
          <w:sz w:val="24"/>
        </w:rPr>
      </w:pPr>
    </w:p>
    <w:p w14:paraId="2D741772" w14:textId="77777777" w:rsidR="00017D25" w:rsidRPr="00520AAA" w:rsidRDefault="00FA4132" w:rsidP="00FA4132">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2.</w:t>
      </w:r>
      <w:r w:rsidRPr="00520AAA">
        <w:rPr>
          <w:rFonts w:cs="Arial"/>
          <w:b/>
          <w:color w:val="000000"/>
          <w:sz w:val="24"/>
        </w:rPr>
        <w:tab/>
      </w:r>
      <w:r w:rsidR="00017D25" w:rsidRPr="00520AAA">
        <w:rPr>
          <w:rFonts w:cs="Arial"/>
          <w:color w:val="000000"/>
          <w:sz w:val="24"/>
        </w:rPr>
        <w:t>w</w:t>
      </w:r>
      <w:r w:rsidR="00492E9D" w:rsidRPr="00520AAA">
        <w:rPr>
          <w:rFonts w:cs="Arial"/>
          <w:color w:val="000000"/>
          <w:sz w:val="24"/>
        </w:rPr>
        <w:t>as</w:t>
      </w:r>
      <w:r w:rsidR="00017D25" w:rsidRPr="00520AAA">
        <w:rPr>
          <w:rFonts w:cs="Arial"/>
          <w:color w:val="000000"/>
          <w:sz w:val="24"/>
        </w:rPr>
        <w:t xml:space="preserve"> entitled to </w:t>
      </w:r>
      <w:r w:rsidR="00F158DF" w:rsidRPr="00520AAA">
        <w:rPr>
          <w:rFonts w:cs="Arial"/>
          <w:color w:val="000000"/>
          <w:sz w:val="24"/>
        </w:rPr>
        <w:t>housing benefit</w:t>
      </w:r>
      <w:r w:rsidR="00017D25" w:rsidRPr="00520AAA">
        <w:rPr>
          <w:rFonts w:cs="Arial"/>
          <w:color w:val="000000"/>
          <w:sz w:val="24"/>
        </w:rPr>
        <w:t xml:space="preserve"> in the week before the purchase</w:t>
      </w:r>
      <w:r w:rsidR="00017D25" w:rsidRPr="00520AAA">
        <w:rPr>
          <w:rFonts w:cs="Arial"/>
          <w:color w:val="000000"/>
          <w:sz w:val="24"/>
          <w:vertAlign w:val="superscript"/>
        </w:rPr>
        <w:t>2</w:t>
      </w:r>
      <w:r w:rsidRPr="00520AAA">
        <w:rPr>
          <w:rFonts w:cs="Arial"/>
          <w:color w:val="000000"/>
          <w:sz w:val="24"/>
        </w:rPr>
        <w:t>.</w:t>
      </w:r>
    </w:p>
    <w:p w14:paraId="59B42B4E" w14:textId="77777777" w:rsidR="00FA4132" w:rsidRPr="00520AAA" w:rsidRDefault="00FA4132" w:rsidP="001D59CC">
      <w:pPr>
        <w:tabs>
          <w:tab w:val="left" w:pos="567"/>
          <w:tab w:val="left" w:pos="1134"/>
          <w:tab w:val="left" w:pos="1701"/>
          <w:tab w:val="left" w:pos="2268"/>
        </w:tabs>
        <w:ind w:left="0" w:firstLine="0"/>
        <w:rPr>
          <w:rFonts w:cs="Arial"/>
          <w:color w:val="000000"/>
          <w:sz w:val="24"/>
        </w:rPr>
      </w:pPr>
    </w:p>
    <w:p w14:paraId="6FEE46B2" w14:textId="77777777" w:rsidR="00017D25" w:rsidRPr="00520AAA" w:rsidRDefault="00FA4132" w:rsidP="00FA4132">
      <w:pPr>
        <w:tabs>
          <w:tab w:val="left" w:pos="567"/>
          <w:tab w:val="left" w:pos="1134"/>
          <w:tab w:val="left" w:pos="1701"/>
          <w:tab w:val="left" w:pos="2268"/>
        </w:tabs>
        <w:rPr>
          <w:rFonts w:cs="Arial"/>
          <w:color w:val="000000"/>
          <w:sz w:val="24"/>
        </w:rPr>
      </w:pPr>
      <w:r w:rsidRPr="00520AAA">
        <w:rPr>
          <w:rFonts w:cs="Arial"/>
          <w:color w:val="000000"/>
          <w:sz w:val="24"/>
        </w:rPr>
        <w:tab/>
      </w:r>
      <w:r w:rsidR="00017D25" w:rsidRPr="00520AAA">
        <w:rPr>
          <w:rFonts w:cs="Arial"/>
          <w:color w:val="000000"/>
          <w:sz w:val="24"/>
        </w:rPr>
        <w:t xml:space="preserve">But the </w:t>
      </w:r>
      <w:r w:rsidR="00492E9D" w:rsidRPr="00520AAA">
        <w:rPr>
          <w:rFonts w:cs="Arial"/>
          <w:color w:val="000000"/>
          <w:sz w:val="24"/>
        </w:rPr>
        <w:t xml:space="preserve">amount of the </w:t>
      </w:r>
      <w:r w:rsidR="009F0AB2" w:rsidRPr="00520AAA">
        <w:rPr>
          <w:rFonts w:cs="Arial"/>
          <w:color w:val="000000"/>
          <w:sz w:val="24"/>
        </w:rPr>
        <w:t>loans</w:t>
      </w:r>
      <w:r w:rsidR="00492E9D" w:rsidRPr="00520AAA">
        <w:rPr>
          <w:rFonts w:cs="Arial"/>
          <w:color w:val="000000"/>
          <w:sz w:val="24"/>
        </w:rPr>
        <w:t xml:space="preserve"> which qualify </w:t>
      </w:r>
      <w:r w:rsidR="00017D25" w:rsidRPr="00520AAA">
        <w:rPr>
          <w:rFonts w:cs="Arial"/>
          <w:color w:val="000000"/>
          <w:sz w:val="24"/>
        </w:rPr>
        <w:t xml:space="preserve">cannot initially exceed the amount of </w:t>
      </w:r>
      <w:r w:rsidR="00F158DF" w:rsidRPr="00520AAA">
        <w:rPr>
          <w:rFonts w:cs="Arial"/>
          <w:color w:val="000000"/>
          <w:sz w:val="24"/>
        </w:rPr>
        <w:t>housing benefit</w:t>
      </w:r>
      <w:r w:rsidR="00017D25" w:rsidRPr="00520AAA">
        <w:rPr>
          <w:rFonts w:cs="Arial"/>
          <w:color w:val="000000"/>
          <w:sz w:val="24"/>
        </w:rPr>
        <w:t xml:space="preserve"> and any </w:t>
      </w:r>
      <w:r w:rsidR="00492E9D" w:rsidRPr="00520AAA">
        <w:rPr>
          <w:rFonts w:cs="Arial"/>
          <w:color w:val="000000"/>
          <w:sz w:val="24"/>
        </w:rPr>
        <w:t>other amount</w:t>
      </w:r>
      <w:r w:rsidR="009F0AB2" w:rsidRPr="00520AAA">
        <w:rPr>
          <w:rFonts w:cs="Arial"/>
          <w:color w:val="000000"/>
          <w:sz w:val="24"/>
        </w:rPr>
        <w:t>*</w:t>
      </w:r>
      <w:r w:rsidR="00017D25" w:rsidRPr="00520AAA">
        <w:rPr>
          <w:rFonts w:cs="Arial"/>
          <w:color w:val="000000"/>
          <w:sz w:val="24"/>
        </w:rPr>
        <w:t xml:space="preserve"> that the claimant was entitled to immediately before the purchase</w:t>
      </w:r>
      <w:r w:rsidR="00017D25" w:rsidRPr="00520AAA">
        <w:rPr>
          <w:rFonts w:cs="Arial"/>
          <w:color w:val="000000"/>
          <w:sz w:val="24"/>
          <w:vertAlign w:val="superscript"/>
        </w:rPr>
        <w:t>3</w:t>
      </w:r>
      <w:r w:rsidRPr="00520AAA">
        <w:rPr>
          <w:rFonts w:cs="Arial"/>
          <w:color w:val="000000"/>
          <w:sz w:val="24"/>
        </w:rPr>
        <w:t>.</w:t>
      </w:r>
    </w:p>
    <w:p w14:paraId="231B0211" w14:textId="77777777" w:rsidR="00FA4132" w:rsidRPr="00520AAA" w:rsidRDefault="00FA4132" w:rsidP="001D59CC">
      <w:pPr>
        <w:tabs>
          <w:tab w:val="left" w:pos="567"/>
          <w:tab w:val="left" w:pos="1134"/>
          <w:tab w:val="left" w:pos="1701"/>
          <w:tab w:val="left" w:pos="2268"/>
        </w:tabs>
        <w:ind w:left="0" w:firstLine="0"/>
        <w:rPr>
          <w:rFonts w:cs="Arial"/>
          <w:color w:val="000000"/>
          <w:sz w:val="24"/>
        </w:rPr>
      </w:pPr>
    </w:p>
    <w:p w14:paraId="5E2B1320" w14:textId="77777777" w:rsidR="00017D25" w:rsidRPr="00520AAA" w:rsidRDefault="00017D25" w:rsidP="001D59CC">
      <w:pPr>
        <w:pStyle w:val="Leg"/>
        <w:tabs>
          <w:tab w:val="left" w:pos="567"/>
          <w:tab w:val="left" w:pos="1134"/>
          <w:tab w:val="left" w:pos="1701"/>
          <w:tab w:val="left" w:pos="2268"/>
        </w:tabs>
        <w:spacing w:line="240" w:lineRule="auto"/>
        <w:ind w:left="0" w:firstLine="0"/>
        <w:rPr>
          <w:rFonts w:cs="Arial"/>
          <w:color w:val="000000"/>
          <w:szCs w:val="16"/>
        </w:rPr>
      </w:pPr>
      <w:proofErr w:type="gramStart"/>
      <w:r w:rsidRPr="00520AAA">
        <w:rPr>
          <w:rFonts w:cs="Arial"/>
          <w:color w:val="000000"/>
          <w:szCs w:val="16"/>
        </w:rPr>
        <w:t>1</w:t>
      </w:r>
      <w:r w:rsidR="00FA4132" w:rsidRPr="00520AAA">
        <w:rPr>
          <w:rFonts w:cs="Arial"/>
          <w:color w:val="000000"/>
          <w:szCs w:val="16"/>
        </w:rPr>
        <w:t xml:space="preserve"> </w:t>
      </w:r>
      <w:r w:rsidRPr="00520AAA">
        <w:rPr>
          <w:rFonts w:cs="Arial"/>
          <w:color w:val="000000"/>
          <w:szCs w:val="16"/>
        </w:rPr>
        <w:t xml:space="preserve"> LMI</w:t>
      </w:r>
      <w:proofErr w:type="gramEnd"/>
      <w:r w:rsidRPr="00520AAA">
        <w:rPr>
          <w:rFonts w:cs="Arial"/>
          <w:color w:val="000000"/>
          <w:szCs w:val="16"/>
        </w:rPr>
        <w:t xml:space="preserve"> Regs</w:t>
      </w:r>
      <w:r w:rsidR="00F158DF" w:rsidRPr="00520AAA">
        <w:rPr>
          <w:rFonts w:cs="Arial"/>
          <w:color w:val="000000"/>
          <w:szCs w:val="16"/>
        </w:rPr>
        <w:t xml:space="preserve"> (NI)</w:t>
      </w:r>
      <w:r w:rsidRPr="00520AAA">
        <w:rPr>
          <w:rFonts w:cs="Arial"/>
          <w:color w:val="000000"/>
          <w:szCs w:val="16"/>
        </w:rPr>
        <w:t xml:space="preserve">, </w:t>
      </w:r>
      <w:proofErr w:type="spellStart"/>
      <w:r w:rsidRPr="00520AAA">
        <w:rPr>
          <w:rFonts w:cs="Arial"/>
          <w:color w:val="000000"/>
          <w:szCs w:val="16"/>
        </w:rPr>
        <w:t>Sch</w:t>
      </w:r>
      <w:proofErr w:type="spellEnd"/>
      <w:r w:rsidRPr="00520AAA">
        <w:rPr>
          <w:rFonts w:cs="Arial"/>
          <w:color w:val="000000"/>
          <w:szCs w:val="16"/>
        </w:rPr>
        <w:t xml:space="preserve"> 1, Part </w:t>
      </w:r>
      <w:r w:rsidR="00274055" w:rsidRPr="00520AAA">
        <w:rPr>
          <w:rFonts w:cs="Arial"/>
          <w:color w:val="000000"/>
          <w:szCs w:val="16"/>
        </w:rPr>
        <w:t>1</w:t>
      </w:r>
      <w:r w:rsidRPr="00520AAA">
        <w:rPr>
          <w:rFonts w:cs="Arial"/>
          <w:color w:val="000000"/>
          <w:szCs w:val="16"/>
        </w:rPr>
        <w:t xml:space="preserve">, para 3(6)(a); </w:t>
      </w:r>
      <w:r w:rsidR="00FA4132" w:rsidRPr="00520AAA">
        <w:rPr>
          <w:rFonts w:cs="Arial"/>
          <w:color w:val="000000"/>
          <w:szCs w:val="16"/>
        </w:rPr>
        <w:t xml:space="preserve"> </w:t>
      </w:r>
      <w:r w:rsidRPr="00520AAA">
        <w:rPr>
          <w:rFonts w:cs="Arial"/>
          <w:color w:val="000000"/>
          <w:szCs w:val="16"/>
        </w:rPr>
        <w:t>2</w:t>
      </w:r>
      <w:r w:rsidR="00FA4132" w:rsidRPr="00520AAA">
        <w:rPr>
          <w:rFonts w:cs="Arial"/>
          <w:color w:val="000000"/>
          <w:szCs w:val="16"/>
        </w:rPr>
        <w:t xml:space="preserve"> </w:t>
      </w:r>
      <w:r w:rsidRPr="00520AAA">
        <w:rPr>
          <w:rFonts w:cs="Arial"/>
          <w:color w:val="000000"/>
          <w:szCs w:val="16"/>
        </w:rPr>
        <w:t xml:space="preserve"> </w:t>
      </w:r>
      <w:proofErr w:type="spellStart"/>
      <w:r w:rsidRPr="00520AAA">
        <w:rPr>
          <w:rFonts w:cs="Arial"/>
          <w:color w:val="000000"/>
          <w:szCs w:val="16"/>
        </w:rPr>
        <w:t>Sch</w:t>
      </w:r>
      <w:proofErr w:type="spellEnd"/>
      <w:r w:rsidRPr="00520AAA">
        <w:rPr>
          <w:rFonts w:cs="Arial"/>
          <w:color w:val="000000"/>
          <w:szCs w:val="16"/>
        </w:rPr>
        <w:t xml:space="preserve"> 1, Part </w:t>
      </w:r>
      <w:r w:rsidR="00274055" w:rsidRPr="00520AAA">
        <w:rPr>
          <w:rFonts w:cs="Arial"/>
          <w:color w:val="000000"/>
          <w:szCs w:val="16"/>
        </w:rPr>
        <w:t>1</w:t>
      </w:r>
      <w:r w:rsidRPr="00520AAA">
        <w:rPr>
          <w:rFonts w:cs="Arial"/>
          <w:color w:val="000000"/>
          <w:szCs w:val="16"/>
        </w:rPr>
        <w:t xml:space="preserve">, para 3(6)(b); </w:t>
      </w:r>
      <w:r w:rsidR="00FA4132" w:rsidRPr="00520AAA">
        <w:rPr>
          <w:rFonts w:cs="Arial"/>
          <w:color w:val="000000"/>
          <w:szCs w:val="16"/>
        </w:rPr>
        <w:t xml:space="preserve"> </w:t>
      </w:r>
      <w:r w:rsidRPr="00520AAA">
        <w:rPr>
          <w:rFonts w:cs="Arial"/>
          <w:color w:val="000000"/>
          <w:szCs w:val="16"/>
        </w:rPr>
        <w:t>3</w:t>
      </w:r>
      <w:r w:rsidR="00FA4132" w:rsidRPr="00520AAA">
        <w:rPr>
          <w:rFonts w:cs="Arial"/>
          <w:color w:val="000000"/>
          <w:szCs w:val="16"/>
        </w:rPr>
        <w:t xml:space="preserve"> </w:t>
      </w:r>
      <w:r w:rsidRPr="00520AAA">
        <w:rPr>
          <w:rFonts w:cs="Arial"/>
          <w:color w:val="000000"/>
          <w:szCs w:val="16"/>
        </w:rPr>
        <w:t xml:space="preserve"> </w:t>
      </w:r>
      <w:proofErr w:type="spellStart"/>
      <w:r w:rsidRPr="00520AAA">
        <w:rPr>
          <w:rFonts w:cs="Arial"/>
          <w:color w:val="000000"/>
          <w:szCs w:val="16"/>
        </w:rPr>
        <w:t>Sch</w:t>
      </w:r>
      <w:proofErr w:type="spellEnd"/>
      <w:r w:rsidRPr="00520AAA">
        <w:rPr>
          <w:rFonts w:cs="Arial"/>
          <w:color w:val="000000"/>
          <w:szCs w:val="16"/>
        </w:rPr>
        <w:t xml:space="preserve"> 1, Part </w:t>
      </w:r>
      <w:r w:rsidR="00274055" w:rsidRPr="00520AAA">
        <w:rPr>
          <w:rFonts w:cs="Arial"/>
          <w:color w:val="000000"/>
          <w:szCs w:val="16"/>
        </w:rPr>
        <w:t>1</w:t>
      </w:r>
      <w:r w:rsidRPr="00520AAA">
        <w:rPr>
          <w:rFonts w:cs="Arial"/>
          <w:color w:val="000000"/>
          <w:szCs w:val="16"/>
        </w:rPr>
        <w:t>, para 3(</w:t>
      </w:r>
      <w:r w:rsidR="00274055" w:rsidRPr="00520AAA">
        <w:rPr>
          <w:rFonts w:cs="Arial"/>
          <w:color w:val="000000"/>
          <w:szCs w:val="16"/>
        </w:rPr>
        <w:t>7</w:t>
      </w:r>
      <w:r w:rsidR="00FA4132" w:rsidRPr="00520AAA">
        <w:rPr>
          <w:rFonts w:cs="Arial"/>
          <w:color w:val="000000"/>
          <w:szCs w:val="16"/>
        </w:rPr>
        <w:t>)</w:t>
      </w:r>
    </w:p>
    <w:p w14:paraId="3589A15F" w14:textId="77777777" w:rsidR="00FA4132" w:rsidRPr="00520AAA" w:rsidRDefault="00FA4132" w:rsidP="00FA4132">
      <w:pPr>
        <w:pStyle w:val="Leg"/>
        <w:tabs>
          <w:tab w:val="left" w:pos="567"/>
          <w:tab w:val="left" w:pos="1134"/>
          <w:tab w:val="left" w:pos="1701"/>
          <w:tab w:val="left" w:pos="2268"/>
        </w:tabs>
        <w:spacing w:line="240" w:lineRule="auto"/>
        <w:ind w:left="0" w:firstLine="0"/>
        <w:jc w:val="left"/>
        <w:rPr>
          <w:rFonts w:cs="Arial"/>
          <w:i w:val="0"/>
          <w:color w:val="000000"/>
          <w:sz w:val="24"/>
          <w:szCs w:val="24"/>
        </w:rPr>
      </w:pPr>
    </w:p>
    <w:p w14:paraId="7C007ED1" w14:textId="77777777" w:rsidR="00017D25" w:rsidRPr="00520AAA" w:rsidRDefault="00FA4132" w:rsidP="00FA4132">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107</w:t>
      </w:r>
      <w:r w:rsidRPr="00520AAA">
        <w:rPr>
          <w:rFonts w:cs="Arial"/>
          <w:color w:val="000000"/>
          <w:sz w:val="24"/>
          <w:szCs w:val="24"/>
        </w:rPr>
        <w:tab/>
      </w:r>
      <w:r w:rsidR="00017D25" w:rsidRPr="00520AAA">
        <w:rPr>
          <w:rFonts w:cs="Arial"/>
          <w:color w:val="000000"/>
          <w:sz w:val="24"/>
          <w:szCs w:val="24"/>
        </w:rPr>
        <w:t>The owner-occupier payments awarded under paragraph 1</w:t>
      </w:r>
      <w:r w:rsidR="00550E8D" w:rsidRPr="00520AAA">
        <w:rPr>
          <w:rFonts w:cs="Arial"/>
          <w:color w:val="000000"/>
          <w:sz w:val="24"/>
          <w:szCs w:val="24"/>
        </w:rPr>
        <w:t>0</w:t>
      </w:r>
      <w:r w:rsidR="00017D25" w:rsidRPr="00520AAA">
        <w:rPr>
          <w:rFonts w:cs="Arial"/>
          <w:color w:val="000000"/>
          <w:sz w:val="24"/>
          <w:szCs w:val="24"/>
        </w:rPr>
        <w:t xml:space="preserve">6 above can only be increased and then only in line with increases in the </w:t>
      </w:r>
      <w:r w:rsidR="009F0AB2" w:rsidRPr="00520AAA">
        <w:rPr>
          <w:rFonts w:cs="Arial"/>
          <w:color w:val="000000"/>
          <w:sz w:val="24"/>
          <w:szCs w:val="24"/>
        </w:rPr>
        <w:t>standard rate</w:t>
      </w:r>
      <w:r w:rsidR="00017D25" w:rsidRPr="00520AAA">
        <w:rPr>
          <w:rFonts w:cs="Arial"/>
          <w:color w:val="000000"/>
          <w:sz w:val="24"/>
          <w:szCs w:val="24"/>
          <w:vertAlign w:val="superscript"/>
        </w:rPr>
        <w:t>1</w:t>
      </w:r>
      <w:r w:rsidRPr="00520AAA">
        <w:rPr>
          <w:rFonts w:cs="Arial"/>
          <w:color w:val="000000"/>
          <w:sz w:val="24"/>
          <w:szCs w:val="24"/>
        </w:rPr>
        <w:t>.</w:t>
      </w:r>
    </w:p>
    <w:p w14:paraId="3A0E18CE" w14:textId="77777777" w:rsidR="00FA4132" w:rsidRPr="00520AAA" w:rsidRDefault="00FA4132" w:rsidP="00FA4132">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p>
    <w:p w14:paraId="49DA5A7F" w14:textId="77777777" w:rsidR="00017D25" w:rsidRPr="00520AAA" w:rsidRDefault="00017D25" w:rsidP="001D59CC">
      <w:pPr>
        <w:pStyle w:val="Leg"/>
        <w:tabs>
          <w:tab w:val="left" w:pos="567"/>
          <w:tab w:val="left" w:pos="1134"/>
          <w:tab w:val="left" w:pos="1701"/>
          <w:tab w:val="left" w:pos="2268"/>
        </w:tabs>
        <w:spacing w:line="240" w:lineRule="auto"/>
        <w:ind w:left="0" w:firstLine="0"/>
        <w:rPr>
          <w:rFonts w:cs="Arial"/>
          <w:color w:val="000000"/>
          <w:szCs w:val="16"/>
        </w:rPr>
      </w:pPr>
      <w:proofErr w:type="gramStart"/>
      <w:r w:rsidRPr="00520AAA">
        <w:rPr>
          <w:rFonts w:cs="Arial"/>
          <w:color w:val="000000"/>
          <w:szCs w:val="16"/>
        </w:rPr>
        <w:t>1</w:t>
      </w:r>
      <w:r w:rsidR="00FA4132" w:rsidRPr="00520AAA">
        <w:rPr>
          <w:rFonts w:cs="Arial"/>
          <w:color w:val="000000"/>
          <w:szCs w:val="16"/>
        </w:rPr>
        <w:t xml:space="preserve"> </w:t>
      </w:r>
      <w:r w:rsidRPr="00520AAA">
        <w:rPr>
          <w:rFonts w:cs="Arial"/>
          <w:color w:val="000000"/>
          <w:szCs w:val="16"/>
        </w:rPr>
        <w:t xml:space="preserve"> LMI</w:t>
      </w:r>
      <w:proofErr w:type="gramEnd"/>
      <w:r w:rsidRPr="00520AAA">
        <w:rPr>
          <w:rFonts w:cs="Arial"/>
          <w:color w:val="000000"/>
          <w:szCs w:val="16"/>
        </w:rPr>
        <w:t xml:space="preserve"> Regs</w:t>
      </w:r>
      <w:r w:rsidR="00F158DF" w:rsidRPr="00520AAA">
        <w:rPr>
          <w:rFonts w:cs="Arial"/>
          <w:color w:val="000000"/>
          <w:szCs w:val="16"/>
        </w:rPr>
        <w:t xml:space="preserve"> (NI)</w:t>
      </w:r>
      <w:r w:rsidRPr="00520AAA">
        <w:rPr>
          <w:rFonts w:cs="Arial"/>
          <w:color w:val="000000"/>
          <w:szCs w:val="16"/>
        </w:rPr>
        <w:t xml:space="preserve">, reg 13 &amp; </w:t>
      </w:r>
      <w:proofErr w:type="spellStart"/>
      <w:r w:rsidRPr="00520AAA">
        <w:rPr>
          <w:rFonts w:cs="Arial"/>
          <w:color w:val="000000"/>
          <w:szCs w:val="16"/>
        </w:rPr>
        <w:t>Sch</w:t>
      </w:r>
      <w:proofErr w:type="spellEnd"/>
      <w:r w:rsidRPr="00520AAA">
        <w:rPr>
          <w:rFonts w:cs="Arial"/>
          <w:color w:val="000000"/>
          <w:szCs w:val="16"/>
        </w:rPr>
        <w:t xml:space="preserve"> 1, Part </w:t>
      </w:r>
      <w:r w:rsidR="00274055" w:rsidRPr="00520AAA">
        <w:rPr>
          <w:rFonts w:cs="Arial"/>
          <w:color w:val="000000"/>
          <w:szCs w:val="16"/>
        </w:rPr>
        <w:t>1</w:t>
      </w:r>
      <w:r w:rsidRPr="00520AAA">
        <w:rPr>
          <w:rFonts w:cs="Arial"/>
          <w:color w:val="000000"/>
          <w:szCs w:val="16"/>
        </w:rPr>
        <w:t>, para 3(</w:t>
      </w:r>
      <w:r w:rsidR="00604B7B" w:rsidRPr="00520AAA">
        <w:rPr>
          <w:rFonts w:cs="Arial"/>
          <w:color w:val="000000"/>
          <w:szCs w:val="16"/>
        </w:rPr>
        <w:t>7</w:t>
      </w:r>
      <w:r w:rsidRPr="00520AAA">
        <w:rPr>
          <w:rFonts w:cs="Arial"/>
          <w:color w:val="000000"/>
          <w:szCs w:val="16"/>
        </w:rPr>
        <w:t>)</w:t>
      </w:r>
    </w:p>
    <w:p w14:paraId="58CE94CC" w14:textId="77777777" w:rsidR="00FA4132" w:rsidRPr="00520AAA" w:rsidRDefault="00FA4132" w:rsidP="00FA4132">
      <w:pPr>
        <w:pStyle w:val="Leg"/>
        <w:tabs>
          <w:tab w:val="left" w:pos="567"/>
          <w:tab w:val="left" w:pos="1134"/>
          <w:tab w:val="left" w:pos="1701"/>
          <w:tab w:val="left" w:pos="2268"/>
        </w:tabs>
        <w:spacing w:line="240" w:lineRule="auto"/>
        <w:ind w:left="0" w:firstLine="0"/>
        <w:jc w:val="left"/>
        <w:rPr>
          <w:rFonts w:cs="Arial"/>
          <w:i w:val="0"/>
          <w:color w:val="000000"/>
          <w:sz w:val="24"/>
          <w:szCs w:val="24"/>
        </w:rPr>
      </w:pPr>
    </w:p>
    <w:p w14:paraId="082F4E13" w14:textId="77777777" w:rsidR="00017D25" w:rsidRPr="00520AAA" w:rsidRDefault="00FA4132" w:rsidP="001D59CC">
      <w:pPr>
        <w:pStyle w:val="SubGroup"/>
        <w:tabs>
          <w:tab w:val="left" w:pos="567"/>
          <w:tab w:val="left" w:pos="1134"/>
          <w:tab w:val="left" w:pos="1701"/>
          <w:tab w:val="left" w:pos="2268"/>
        </w:tabs>
        <w:spacing w:before="0"/>
        <w:ind w:left="0" w:firstLine="0"/>
        <w:rPr>
          <w:rFonts w:cs="Arial"/>
          <w:color w:val="000000"/>
          <w:szCs w:val="24"/>
        </w:rPr>
      </w:pPr>
      <w:r w:rsidRPr="00520AAA">
        <w:rPr>
          <w:rFonts w:cs="Arial"/>
          <w:color w:val="000000"/>
          <w:szCs w:val="24"/>
        </w:rPr>
        <w:tab/>
      </w:r>
      <w:r w:rsidR="00017D25" w:rsidRPr="00520AAA">
        <w:rPr>
          <w:rFonts w:cs="Arial"/>
          <w:color w:val="000000"/>
          <w:szCs w:val="24"/>
        </w:rPr>
        <w:t xml:space="preserve">Accommodation more suited to </w:t>
      </w:r>
      <w:r w:rsidRPr="00520AAA">
        <w:rPr>
          <w:rFonts w:cs="Arial"/>
          <w:color w:val="000000"/>
          <w:szCs w:val="24"/>
        </w:rPr>
        <w:t xml:space="preserve">needs of a disabled </w:t>
      </w:r>
      <w:proofErr w:type="gramStart"/>
      <w:r w:rsidRPr="00520AAA">
        <w:rPr>
          <w:rFonts w:cs="Arial"/>
          <w:color w:val="000000"/>
          <w:szCs w:val="24"/>
        </w:rPr>
        <w:t>person</w:t>
      </w:r>
      <w:proofErr w:type="gramEnd"/>
    </w:p>
    <w:p w14:paraId="19D2DAF6" w14:textId="77777777" w:rsidR="00FA4132" w:rsidRPr="00520AAA" w:rsidRDefault="00FA4132" w:rsidP="00FA4132">
      <w:pPr>
        <w:rPr>
          <w:color w:val="000000"/>
          <w:sz w:val="24"/>
        </w:rPr>
      </w:pPr>
    </w:p>
    <w:p w14:paraId="4926E1B7" w14:textId="77777777" w:rsidR="00017D25" w:rsidRPr="00520AAA" w:rsidRDefault="00FA4132" w:rsidP="00FA4132">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108</w:t>
      </w:r>
      <w:r w:rsidRPr="00520AAA">
        <w:rPr>
          <w:rFonts w:cs="Arial"/>
          <w:color w:val="000000"/>
          <w:sz w:val="24"/>
          <w:szCs w:val="24"/>
        </w:rPr>
        <w:tab/>
      </w:r>
      <w:r w:rsidR="00017D25" w:rsidRPr="00520AAA">
        <w:rPr>
          <w:rFonts w:cs="Arial"/>
          <w:color w:val="000000"/>
          <w:sz w:val="24"/>
          <w:szCs w:val="24"/>
        </w:rPr>
        <w:t xml:space="preserve">Any increase in </w:t>
      </w:r>
      <w:r w:rsidR="00B75989" w:rsidRPr="00520AAA">
        <w:rPr>
          <w:rFonts w:cs="Arial"/>
          <w:color w:val="000000"/>
          <w:sz w:val="24"/>
          <w:szCs w:val="24"/>
        </w:rPr>
        <w:t xml:space="preserve">a qualifying loan </w:t>
      </w:r>
      <w:r w:rsidR="00017D25" w:rsidRPr="00520AAA">
        <w:rPr>
          <w:rFonts w:cs="Arial"/>
          <w:color w:val="000000"/>
          <w:sz w:val="24"/>
          <w:szCs w:val="24"/>
        </w:rPr>
        <w:t xml:space="preserve">should be allowed if a claimant or a member of the family, during a relevant </w:t>
      </w:r>
      <w:proofErr w:type="gramStart"/>
      <w:r w:rsidR="00017D25" w:rsidRPr="00520AAA">
        <w:rPr>
          <w:rFonts w:cs="Arial"/>
          <w:color w:val="000000"/>
          <w:sz w:val="24"/>
          <w:szCs w:val="24"/>
        </w:rPr>
        <w:t>period</w:t>
      </w:r>
      <w:proofErr w:type="gramEnd"/>
    </w:p>
    <w:p w14:paraId="73ADF4DB" w14:textId="77777777" w:rsidR="00FA4132" w:rsidRPr="00520AAA" w:rsidRDefault="00FA4132" w:rsidP="00FA4132">
      <w:pPr>
        <w:pStyle w:val="Indent1"/>
        <w:numPr>
          <w:ilvl w:val="0"/>
          <w:numId w:val="0"/>
        </w:numPr>
        <w:tabs>
          <w:tab w:val="left" w:pos="567"/>
          <w:tab w:val="left" w:pos="1134"/>
          <w:tab w:val="left" w:pos="1701"/>
          <w:tab w:val="left" w:pos="2268"/>
        </w:tabs>
        <w:rPr>
          <w:rFonts w:cs="Arial"/>
          <w:color w:val="000000"/>
          <w:sz w:val="24"/>
        </w:rPr>
      </w:pPr>
    </w:p>
    <w:p w14:paraId="73976B6B" w14:textId="77777777" w:rsidR="00017D25" w:rsidRPr="00520AAA" w:rsidRDefault="00FA4132" w:rsidP="00FA4132">
      <w:pPr>
        <w:pStyle w:val="Indent1"/>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b/>
          <w:color w:val="000000"/>
          <w:sz w:val="24"/>
        </w:rPr>
        <w:t>1.</w:t>
      </w:r>
      <w:r w:rsidRPr="00520AAA">
        <w:rPr>
          <w:rFonts w:cs="Arial"/>
          <w:b/>
          <w:color w:val="000000"/>
          <w:sz w:val="24"/>
        </w:rPr>
        <w:tab/>
      </w:r>
      <w:r w:rsidR="00017D25" w:rsidRPr="00520AAA">
        <w:rPr>
          <w:rFonts w:cs="Arial"/>
          <w:color w:val="000000"/>
          <w:sz w:val="24"/>
        </w:rPr>
        <w:t xml:space="preserve">takes out a new loan </w:t>
      </w:r>
      <w:r w:rsidR="00017D25" w:rsidRPr="00520AAA">
        <w:rPr>
          <w:rFonts w:cs="Arial"/>
          <w:b/>
          <w:color w:val="000000"/>
          <w:sz w:val="24"/>
        </w:rPr>
        <w:t>or</w:t>
      </w:r>
    </w:p>
    <w:p w14:paraId="1300DD70" w14:textId="77777777" w:rsidR="00FA4132" w:rsidRPr="00520AAA" w:rsidRDefault="00FA4132" w:rsidP="00FA4132">
      <w:pPr>
        <w:pStyle w:val="Indent1"/>
        <w:numPr>
          <w:ilvl w:val="0"/>
          <w:numId w:val="0"/>
        </w:numPr>
        <w:tabs>
          <w:tab w:val="left" w:pos="567"/>
          <w:tab w:val="left" w:pos="1134"/>
          <w:tab w:val="left" w:pos="1701"/>
          <w:tab w:val="left" w:pos="2268"/>
        </w:tabs>
        <w:rPr>
          <w:rFonts w:cs="Arial"/>
          <w:color w:val="000000"/>
          <w:sz w:val="24"/>
        </w:rPr>
      </w:pPr>
    </w:p>
    <w:p w14:paraId="233BC504" w14:textId="77777777" w:rsidR="00017D25" w:rsidRPr="00520AAA" w:rsidRDefault="00FA4132" w:rsidP="00FA4132">
      <w:pPr>
        <w:pStyle w:val="Indent1"/>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b/>
          <w:color w:val="000000"/>
          <w:sz w:val="24"/>
        </w:rPr>
        <w:t>2.</w:t>
      </w:r>
      <w:r w:rsidRPr="00520AAA">
        <w:rPr>
          <w:rFonts w:cs="Arial"/>
          <w:b/>
          <w:color w:val="000000"/>
          <w:sz w:val="24"/>
        </w:rPr>
        <w:tab/>
      </w:r>
      <w:r w:rsidR="00017D25" w:rsidRPr="00520AAA">
        <w:rPr>
          <w:rFonts w:cs="Arial"/>
          <w:color w:val="000000"/>
          <w:sz w:val="24"/>
        </w:rPr>
        <w:t>increases an existing loan</w:t>
      </w:r>
    </w:p>
    <w:p w14:paraId="4701EE30" w14:textId="77777777" w:rsidR="00FA4132" w:rsidRPr="00520AAA" w:rsidRDefault="00FA4132" w:rsidP="001D59CC">
      <w:pPr>
        <w:tabs>
          <w:tab w:val="left" w:pos="567"/>
          <w:tab w:val="left" w:pos="1134"/>
          <w:tab w:val="left" w:pos="1701"/>
          <w:tab w:val="left" w:pos="2268"/>
        </w:tabs>
        <w:ind w:left="0" w:firstLine="0"/>
        <w:rPr>
          <w:rFonts w:cs="Arial"/>
          <w:color w:val="000000"/>
          <w:sz w:val="24"/>
        </w:rPr>
      </w:pPr>
    </w:p>
    <w:p w14:paraId="301B8912" w14:textId="77777777" w:rsidR="00017D25" w:rsidRPr="00520AAA" w:rsidRDefault="00FA4132" w:rsidP="00FA4132">
      <w:pPr>
        <w:tabs>
          <w:tab w:val="left" w:pos="567"/>
          <w:tab w:val="left" w:pos="1134"/>
          <w:tab w:val="left" w:pos="1701"/>
          <w:tab w:val="left" w:pos="2268"/>
        </w:tabs>
        <w:rPr>
          <w:rFonts w:cs="Arial"/>
          <w:color w:val="000000"/>
          <w:sz w:val="24"/>
        </w:rPr>
      </w:pPr>
      <w:r w:rsidRPr="00520AAA">
        <w:rPr>
          <w:rFonts w:cs="Arial"/>
          <w:color w:val="000000"/>
          <w:sz w:val="24"/>
        </w:rPr>
        <w:tab/>
      </w:r>
      <w:r w:rsidR="00017D25" w:rsidRPr="00520AAA">
        <w:rPr>
          <w:rFonts w:cs="Arial"/>
          <w:color w:val="000000"/>
          <w:sz w:val="24"/>
        </w:rPr>
        <w:t>to buy alternative accommodation more suited to the special needs of a disabled person than the accommodation previously occupied by the claimant</w:t>
      </w:r>
      <w:r w:rsidR="00017D25" w:rsidRPr="00520AAA">
        <w:rPr>
          <w:rFonts w:cs="Arial"/>
          <w:color w:val="000000"/>
          <w:sz w:val="24"/>
          <w:vertAlign w:val="superscript"/>
        </w:rPr>
        <w:t>1</w:t>
      </w:r>
      <w:r w:rsidRPr="00520AAA">
        <w:rPr>
          <w:rFonts w:cs="Arial"/>
          <w:color w:val="000000"/>
          <w:sz w:val="24"/>
        </w:rPr>
        <w:t>.</w:t>
      </w:r>
    </w:p>
    <w:p w14:paraId="2B664504" w14:textId="77777777" w:rsidR="00FA4132" w:rsidRPr="00520AAA" w:rsidRDefault="00FA4132" w:rsidP="001D59CC">
      <w:pPr>
        <w:tabs>
          <w:tab w:val="left" w:pos="567"/>
          <w:tab w:val="left" w:pos="1134"/>
          <w:tab w:val="left" w:pos="1701"/>
          <w:tab w:val="left" w:pos="2268"/>
        </w:tabs>
        <w:ind w:left="0" w:firstLine="0"/>
        <w:rPr>
          <w:rFonts w:cs="Arial"/>
          <w:color w:val="000000"/>
          <w:sz w:val="24"/>
        </w:rPr>
      </w:pPr>
    </w:p>
    <w:p w14:paraId="0D727D41" w14:textId="77777777" w:rsidR="00351640" w:rsidRPr="00520AAA" w:rsidRDefault="00FA4132" w:rsidP="001D59CC">
      <w:pPr>
        <w:tabs>
          <w:tab w:val="left" w:pos="567"/>
          <w:tab w:val="left" w:pos="1134"/>
          <w:tab w:val="left" w:pos="1701"/>
          <w:tab w:val="left" w:pos="2268"/>
        </w:tabs>
        <w:ind w:left="0" w:firstLine="0"/>
        <w:rPr>
          <w:rFonts w:cs="Arial"/>
          <w:snapToGrid w:val="0"/>
          <w:color w:val="000000"/>
          <w:sz w:val="24"/>
        </w:rPr>
      </w:pPr>
      <w:r w:rsidRPr="00520AAA">
        <w:rPr>
          <w:rFonts w:cs="Arial"/>
          <w:color w:val="000000"/>
          <w:sz w:val="24"/>
        </w:rPr>
        <w:tab/>
      </w:r>
      <w:r w:rsidRPr="00520AAA">
        <w:rPr>
          <w:rFonts w:cs="Arial"/>
          <w:b/>
          <w:color w:val="000000"/>
          <w:sz w:val="24"/>
        </w:rPr>
        <w:t>Note</w:t>
      </w:r>
      <w:r w:rsidR="00351640" w:rsidRPr="00520AAA">
        <w:rPr>
          <w:rFonts w:cs="Arial"/>
          <w:b/>
          <w:color w:val="000000"/>
          <w:sz w:val="24"/>
        </w:rPr>
        <w:t>:</w:t>
      </w:r>
      <w:r w:rsidR="00351640" w:rsidRPr="00520AAA">
        <w:rPr>
          <w:rFonts w:cs="Arial"/>
          <w:color w:val="000000"/>
          <w:sz w:val="24"/>
        </w:rPr>
        <w:t xml:space="preserve"> </w:t>
      </w:r>
      <w:r w:rsidRPr="00520AAA">
        <w:rPr>
          <w:rFonts w:cs="Arial"/>
          <w:color w:val="000000"/>
          <w:sz w:val="24"/>
        </w:rPr>
        <w:t xml:space="preserve"> </w:t>
      </w:r>
      <w:r w:rsidRPr="00520AAA">
        <w:rPr>
          <w:rFonts w:cs="Arial"/>
          <w:snapToGrid w:val="0"/>
          <w:color w:val="000000"/>
          <w:sz w:val="24"/>
        </w:rPr>
        <w:t>A</w:t>
      </w:r>
      <w:r w:rsidR="00351640" w:rsidRPr="00520AAA">
        <w:rPr>
          <w:rFonts w:cs="Arial"/>
          <w:snapToGrid w:val="0"/>
          <w:color w:val="000000"/>
          <w:sz w:val="24"/>
        </w:rPr>
        <w:t xml:space="preserve"> disabled person</w:t>
      </w:r>
      <w:r w:rsidR="00351640" w:rsidRPr="00520AAA">
        <w:rPr>
          <w:rFonts w:cs="Arial"/>
          <w:snapToGrid w:val="0"/>
          <w:color w:val="000000"/>
          <w:sz w:val="24"/>
          <w:vertAlign w:val="superscript"/>
        </w:rPr>
        <w:t>2</w:t>
      </w:r>
      <w:r w:rsidR="00351640" w:rsidRPr="00520AAA">
        <w:rPr>
          <w:rFonts w:cs="Arial"/>
          <w:snapToGrid w:val="0"/>
          <w:color w:val="000000"/>
          <w:sz w:val="24"/>
        </w:rPr>
        <w:t xml:space="preserve"> is prescribed in regulations</w:t>
      </w:r>
      <w:r w:rsidRPr="00520AAA">
        <w:rPr>
          <w:rFonts w:cs="Arial"/>
          <w:snapToGrid w:val="0"/>
          <w:color w:val="000000"/>
          <w:sz w:val="24"/>
        </w:rPr>
        <w:t>.</w:t>
      </w:r>
    </w:p>
    <w:p w14:paraId="7C3BCF12" w14:textId="77777777" w:rsidR="00FA4132" w:rsidRPr="00520AAA" w:rsidRDefault="00FA4132" w:rsidP="001D59CC">
      <w:pPr>
        <w:tabs>
          <w:tab w:val="left" w:pos="567"/>
          <w:tab w:val="left" w:pos="1134"/>
          <w:tab w:val="left" w:pos="1701"/>
          <w:tab w:val="left" w:pos="2268"/>
        </w:tabs>
        <w:ind w:left="0" w:firstLine="0"/>
        <w:rPr>
          <w:rFonts w:cs="Arial"/>
          <w:snapToGrid w:val="0"/>
          <w:color w:val="000000"/>
          <w:sz w:val="24"/>
        </w:rPr>
      </w:pPr>
    </w:p>
    <w:p w14:paraId="1D83E90A" w14:textId="77777777" w:rsidR="00FA4132" w:rsidRPr="00520AAA" w:rsidRDefault="00017D25" w:rsidP="001D59CC">
      <w:pPr>
        <w:pStyle w:val="Legal"/>
        <w:tabs>
          <w:tab w:val="left" w:pos="567"/>
          <w:tab w:val="left" w:pos="1134"/>
          <w:tab w:val="left" w:pos="1701"/>
          <w:tab w:val="left" w:pos="2268"/>
        </w:tabs>
        <w:ind w:left="0" w:firstLine="0"/>
        <w:rPr>
          <w:rFonts w:ascii="Arial" w:hAnsi="Arial" w:cs="Arial"/>
          <w:snapToGrid w:val="0"/>
          <w:color w:val="000000"/>
          <w:szCs w:val="16"/>
        </w:rPr>
      </w:pPr>
      <w:proofErr w:type="gramStart"/>
      <w:r w:rsidRPr="00520AAA">
        <w:rPr>
          <w:rFonts w:ascii="Arial" w:hAnsi="Arial" w:cs="Arial"/>
          <w:color w:val="000000"/>
          <w:szCs w:val="16"/>
        </w:rPr>
        <w:t>1</w:t>
      </w:r>
      <w:r w:rsidR="00FA4132" w:rsidRPr="00520AAA">
        <w:rPr>
          <w:rFonts w:ascii="Arial" w:hAnsi="Arial" w:cs="Arial"/>
          <w:color w:val="000000"/>
          <w:szCs w:val="16"/>
        </w:rPr>
        <w:t xml:space="preserve"> </w:t>
      </w:r>
      <w:r w:rsidRPr="00520AAA">
        <w:rPr>
          <w:rFonts w:ascii="Arial" w:hAnsi="Arial" w:cs="Arial"/>
          <w:color w:val="000000"/>
          <w:szCs w:val="16"/>
        </w:rPr>
        <w:t xml:space="preserve"> LMI</w:t>
      </w:r>
      <w:proofErr w:type="gramEnd"/>
      <w:r w:rsidRPr="00520AAA">
        <w:rPr>
          <w:rFonts w:ascii="Arial" w:hAnsi="Arial" w:cs="Arial"/>
          <w:color w:val="000000"/>
          <w:szCs w:val="16"/>
        </w:rPr>
        <w:t xml:space="preserve"> Regs</w:t>
      </w:r>
      <w:r w:rsidR="00320E27" w:rsidRPr="00520AAA">
        <w:rPr>
          <w:rFonts w:ascii="Arial" w:hAnsi="Arial" w:cs="Arial"/>
          <w:color w:val="000000"/>
          <w:szCs w:val="16"/>
        </w:rPr>
        <w:t xml:space="preserve"> (NI)</w:t>
      </w:r>
      <w:r w:rsidRPr="00520AAA">
        <w:rPr>
          <w:rFonts w:ascii="Arial" w:hAnsi="Arial" w:cs="Arial"/>
          <w:color w:val="000000"/>
          <w:szCs w:val="16"/>
        </w:rPr>
        <w:t xml:space="preserve">, </w:t>
      </w:r>
      <w:proofErr w:type="spellStart"/>
      <w:r w:rsidRPr="00520AAA">
        <w:rPr>
          <w:rFonts w:ascii="Arial" w:hAnsi="Arial" w:cs="Arial"/>
          <w:color w:val="000000"/>
          <w:szCs w:val="16"/>
        </w:rPr>
        <w:t>Sch</w:t>
      </w:r>
      <w:proofErr w:type="spellEnd"/>
      <w:r w:rsidRPr="00520AAA">
        <w:rPr>
          <w:rFonts w:ascii="Arial" w:hAnsi="Arial" w:cs="Arial"/>
          <w:color w:val="000000"/>
          <w:szCs w:val="16"/>
        </w:rPr>
        <w:t xml:space="preserve"> 1, Part </w:t>
      </w:r>
      <w:r w:rsidR="00351640" w:rsidRPr="00520AAA">
        <w:rPr>
          <w:rFonts w:ascii="Arial" w:hAnsi="Arial" w:cs="Arial"/>
          <w:color w:val="000000"/>
          <w:szCs w:val="16"/>
        </w:rPr>
        <w:t>1</w:t>
      </w:r>
      <w:r w:rsidRPr="00520AAA">
        <w:rPr>
          <w:rFonts w:ascii="Arial" w:hAnsi="Arial" w:cs="Arial"/>
          <w:color w:val="000000"/>
          <w:szCs w:val="16"/>
        </w:rPr>
        <w:t>, para 3(7)</w:t>
      </w:r>
      <w:r w:rsidR="00351640" w:rsidRPr="00520AAA">
        <w:rPr>
          <w:rFonts w:ascii="Arial" w:hAnsi="Arial" w:cs="Arial"/>
          <w:color w:val="000000"/>
          <w:szCs w:val="16"/>
        </w:rPr>
        <w:t xml:space="preserve">;  </w:t>
      </w:r>
      <w:r w:rsidR="00351640" w:rsidRPr="00520AAA">
        <w:rPr>
          <w:rFonts w:ascii="Arial" w:hAnsi="Arial" w:cs="Arial"/>
          <w:snapToGrid w:val="0"/>
          <w:color w:val="000000"/>
          <w:szCs w:val="16"/>
        </w:rPr>
        <w:t xml:space="preserve">2 </w:t>
      </w:r>
      <w:r w:rsidR="00FA4132" w:rsidRPr="00520AAA">
        <w:rPr>
          <w:rFonts w:ascii="Arial" w:hAnsi="Arial" w:cs="Arial"/>
          <w:snapToGrid w:val="0"/>
          <w:color w:val="000000"/>
          <w:szCs w:val="16"/>
        </w:rPr>
        <w:t xml:space="preserve"> </w:t>
      </w:r>
      <w:r w:rsidR="00351640" w:rsidRPr="00520AAA">
        <w:rPr>
          <w:rFonts w:ascii="Arial" w:hAnsi="Arial" w:cs="Arial"/>
          <w:snapToGrid w:val="0"/>
          <w:color w:val="000000"/>
          <w:szCs w:val="16"/>
        </w:rPr>
        <w:t xml:space="preserve">IS </w:t>
      </w:r>
      <w:r w:rsidR="002C4552" w:rsidRPr="00520AAA">
        <w:rPr>
          <w:rFonts w:ascii="Arial" w:hAnsi="Arial" w:cs="Arial"/>
          <w:snapToGrid w:val="0"/>
          <w:color w:val="000000"/>
          <w:szCs w:val="16"/>
        </w:rPr>
        <w:t>(</w:t>
      </w:r>
      <w:r w:rsidR="00351640" w:rsidRPr="00520AAA">
        <w:rPr>
          <w:rFonts w:ascii="Arial" w:hAnsi="Arial" w:cs="Arial"/>
          <w:snapToGrid w:val="0"/>
          <w:color w:val="000000"/>
          <w:szCs w:val="16"/>
        </w:rPr>
        <w:t>Gen</w:t>
      </w:r>
      <w:r w:rsidR="002C4552" w:rsidRPr="00520AAA">
        <w:rPr>
          <w:rFonts w:ascii="Arial" w:hAnsi="Arial" w:cs="Arial"/>
          <w:snapToGrid w:val="0"/>
          <w:color w:val="000000"/>
          <w:szCs w:val="16"/>
        </w:rPr>
        <w:t>)</w:t>
      </w:r>
      <w:r w:rsidR="00351640" w:rsidRPr="00520AAA">
        <w:rPr>
          <w:rFonts w:ascii="Arial" w:hAnsi="Arial" w:cs="Arial"/>
          <w:snapToGrid w:val="0"/>
          <w:color w:val="000000"/>
          <w:szCs w:val="16"/>
        </w:rPr>
        <w:t xml:space="preserve"> Regs</w:t>
      </w:r>
      <w:r w:rsidR="00320E27" w:rsidRPr="00520AAA">
        <w:rPr>
          <w:rFonts w:ascii="Arial" w:hAnsi="Arial" w:cs="Arial"/>
          <w:snapToGrid w:val="0"/>
          <w:color w:val="000000"/>
          <w:szCs w:val="16"/>
        </w:rPr>
        <w:t xml:space="preserve"> (NI)</w:t>
      </w:r>
      <w:r w:rsidR="00FA4132" w:rsidRPr="00520AAA">
        <w:rPr>
          <w:rFonts w:ascii="Arial" w:hAnsi="Arial" w:cs="Arial"/>
          <w:snapToGrid w:val="0"/>
          <w:color w:val="000000"/>
          <w:szCs w:val="16"/>
        </w:rPr>
        <w:t xml:space="preserve">, </w:t>
      </w:r>
      <w:proofErr w:type="spellStart"/>
      <w:r w:rsidR="00FA4132" w:rsidRPr="00520AAA">
        <w:rPr>
          <w:rFonts w:ascii="Arial" w:hAnsi="Arial" w:cs="Arial"/>
          <w:snapToGrid w:val="0"/>
          <w:color w:val="000000"/>
          <w:szCs w:val="16"/>
        </w:rPr>
        <w:t>Sch</w:t>
      </w:r>
      <w:proofErr w:type="spellEnd"/>
      <w:r w:rsidR="00FA4132" w:rsidRPr="00520AAA">
        <w:rPr>
          <w:rFonts w:ascii="Arial" w:hAnsi="Arial" w:cs="Arial"/>
          <w:snapToGrid w:val="0"/>
          <w:color w:val="000000"/>
          <w:szCs w:val="16"/>
        </w:rPr>
        <w:t xml:space="preserve"> 3, para 1(3);</w:t>
      </w:r>
    </w:p>
    <w:p w14:paraId="688FF614" w14:textId="77777777" w:rsidR="00FA4132" w:rsidRPr="00520AAA" w:rsidRDefault="00351640" w:rsidP="001D59CC">
      <w:pPr>
        <w:pStyle w:val="Legal"/>
        <w:tabs>
          <w:tab w:val="left" w:pos="567"/>
          <w:tab w:val="left" w:pos="1134"/>
          <w:tab w:val="left" w:pos="1701"/>
          <w:tab w:val="left" w:pos="2268"/>
        </w:tabs>
        <w:ind w:left="0" w:firstLine="0"/>
        <w:rPr>
          <w:rFonts w:ascii="Arial" w:hAnsi="Arial" w:cs="Arial"/>
          <w:snapToGrid w:val="0"/>
          <w:color w:val="000000"/>
          <w:szCs w:val="16"/>
        </w:rPr>
      </w:pPr>
      <w:r w:rsidRPr="00520AAA">
        <w:rPr>
          <w:rFonts w:ascii="Arial" w:hAnsi="Arial" w:cs="Arial"/>
          <w:snapToGrid w:val="0"/>
          <w:color w:val="000000"/>
          <w:szCs w:val="16"/>
        </w:rPr>
        <w:t>JSA Regs</w:t>
      </w:r>
      <w:r w:rsidR="00320E27" w:rsidRPr="00520AAA">
        <w:rPr>
          <w:rFonts w:ascii="Arial" w:hAnsi="Arial" w:cs="Arial"/>
          <w:snapToGrid w:val="0"/>
          <w:color w:val="000000"/>
          <w:szCs w:val="16"/>
        </w:rPr>
        <w:t xml:space="preserve"> (NI)</w:t>
      </w:r>
      <w:r w:rsidR="00FA4132" w:rsidRPr="00520AAA">
        <w:rPr>
          <w:rFonts w:ascii="Arial" w:hAnsi="Arial" w:cs="Arial"/>
          <w:snapToGrid w:val="0"/>
          <w:color w:val="000000"/>
          <w:szCs w:val="16"/>
        </w:rPr>
        <w:t xml:space="preserve">, </w:t>
      </w:r>
      <w:proofErr w:type="spellStart"/>
      <w:r w:rsidR="00FA4132" w:rsidRPr="00520AAA">
        <w:rPr>
          <w:rFonts w:ascii="Arial" w:hAnsi="Arial" w:cs="Arial"/>
          <w:snapToGrid w:val="0"/>
          <w:color w:val="000000"/>
          <w:szCs w:val="16"/>
        </w:rPr>
        <w:t>Sch</w:t>
      </w:r>
      <w:proofErr w:type="spellEnd"/>
      <w:r w:rsidR="00FA4132" w:rsidRPr="00520AAA">
        <w:rPr>
          <w:rFonts w:ascii="Arial" w:hAnsi="Arial" w:cs="Arial"/>
          <w:snapToGrid w:val="0"/>
          <w:color w:val="000000"/>
          <w:szCs w:val="16"/>
        </w:rPr>
        <w:t xml:space="preserve"> 2, p</w:t>
      </w:r>
      <w:r w:rsidRPr="00520AAA">
        <w:rPr>
          <w:rFonts w:ascii="Arial" w:hAnsi="Arial" w:cs="Arial"/>
          <w:snapToGrid w:val="0"/>
          <w:color w:val="000000"/>
          <w:szCs w:val="16"/>
        </w:rPr>
        <w:t>ara 1(3</w:t>
      </w:r>
      <w:proofErr w:type="gramStart"/>
      <w:r w:rsidRPr="00520AAA">
        <w:rPr>
          <w:rFonts w:ascii="Arial" w:hAnsi="Arial" w:cs="Arial"/>
          <w:snapToGrid w:val="0"/>
          <w:color w:val="000000"/>
          <w:szCs w:val="16"/>
        </w:rPr>
        <w:t xml:space="preserve">); </w:t>
      </w:r>
      <w:r w:rsidR="00FA4132" w:rsidRPr="00520AAA">
        <w:rPr>
          <w:rFonts w:ascii="Arial" w:hAnsi="Arial" w:cs="Arial"/>
          <w:snapToGrid w:val="0"/>
          <w:color w:val="000000"/>
          <w:szCs w:val="16"/>
        </w:rPr>
        <w:t xml:space="preserve"> </w:t>
      </w:r>
      <w:r w:rsidRPr="00520AAA">
        <w:rPr>
          <w:rFonts w:ascii="Arial" w:hAnsi="Arial" w:cs="Arial"/>
          <w:snapToGrid w:val="0"/>
          <w:color w:val="000000"/>
          <w:szCs w:val="16"/>
        </w:rPr>
        <w:t>ESA</w:t>
      </w:r>
      <w:proofErr w:type="gramEnd"/>
      <w:r w:rsidRPr="00520AAA">
        <w:rPr>
          <w:rFonts w:ascii="Arial" w:hAnsi="Arial" w:cs="Arial"/>
          <w:snapToGrid w:val="0"/>
          <w:color w:val="000000"/>
          <w:szCs w:val="16"/>
        </w:rPr>
        <w:t xml:space="preserve"> Regs</w:t>
      </w:r>
      <w:r w:rsidR="00320E27" w:rsidRPr="00520AAA">
        <w:rPr>
          <w:rFonts w:ascii="Arial" w:hAnsi="Arial" w:cs="Arial"/>
          <w:snapToGrid w:val="0"/>
          <w:color w:val="000000"/>
          <w:szCs w:val="16"/>
        </w:rPr>
        <w:t xml:space="preserve"> (NI)</w:t>
      </w:r>
      <w:r w:rsidR="00FA4132" w:rsidRPr="00520AAA">
        <w:rPr>
          <w:rFonts w:ascii="Arial" w:hAnsi="Arial" w:cs="Arial"/>
          <w:snapToGrid w:val="0"/>
          <w:color w:val="000000"/>
          <w:szCs w:val="16"/>
        </w:rPr>
        <w:t xml:space="preserve">, </w:t>
      </w:r>
      <w:proofErr w:type="spellStart"/>
      <w:r w:rsidR="00FA4132" w:rsidRPr="00520AAA">
        <w:rPr>
          <w:rFonts w:ascii="Arial" w:hAnsi="Arial" w:cs="Arial"/>
          <w:snapToGrid w:val="0"/>
          <w:color w:val="000000"/>
          <w:szCs w:val="16"/>
        </w:rPr>
        <w:t>Sch</w:t>
      </w:r>
      <w:proofErr w:type="spellEnd"/>
      <w:r w:rsidR="00FA4132" w:rsidRPr="00520AAA">
        <w:rPr>
          <w:rFonts w:ascii="Arial" w:hAnsi="Arial" w:cs="Arial"/>
          <w:snapToGrid w:val="0"/>
          <w:color w:val="000000"/>
          <w:szCs w:val="16"/>
        </w:rPr>
        <w:t xml:space="preserve"> 6, p</w:t>
      </w:r>
      <w:r w:rsidRPr="00520AAA">
        <w:rPr>
          <w:rFonts w:ascii="Arial" w:hAnsi="Arial" w:cs="Arial"/>
          <w:snapToGrid w:val="0"/>
          <w:color w:val="000000"/>
          <w:szCs w:val="16"/>
        </w:rPr>
        <w:t xml:space="preserve">ara 1(3); </w:t>
      </w:r>
      <w:r w:rsidR="00FA4132" w:rsidRPr="00520AAA">
        <w:rPr>
          <w:rFonts w:ascii="Arial" w:hAnsi="Arial" w:cs="Arial"/>
          <w:snapToGrid w:val="0"/>
          <w:color w:val="000000"/>
          <w:szCs w:val="16"/>
        </w:rPr>
        <w:t xml:space="preserve"> </w:t>
      </w:r>
      <w:r w:rsidRPr="00520AAA">
        <w:rPr>
          <w:rFonts w:ascii="Arial" w:hAnsi="Arial" w:cs="Arial"/>
          <w:snapToGrid w:val="0"/>
          <w:color w:val="000000"/>
          <w:szCs w:val="16"/>
        </w:rPr>
        <w:t>SPC Regs</w:t>
      </w:r>
      <w:r w:rsidR="00320E27" w:rsidRPr="00520AAA">
        <w:rPr>
          <w:rFonts w:ascii="Arial" w:hAnsi="Arial" w:cs="Arial"/>
          <w:snapToGrid w:val="0"/>
          <w:color w:val="000000"/>
          <w:szCs w:val="16"/>
        </w:rPr>
        <w:t xml:space="preserve"> (NI)</w:t>
      </w:r>
      <w:r w:rsidRPr="00520AAA">
        <w:rPr>
          <w:rFonts w:ascii="Arial" w:hAnsi="Arial" w:cs="Arial"/>
          <w:snapToGrid w:val="0"/>
          <w:color w:val="000000"/>
          <w:szCs w:val="16"/>
        </w:rPr>
        <w:t xml:space="preserve">, </w:t>
      </w:r>
      <w:proofErr w:type="spellStart"/>
      <w:r w:rsidRPr="00520AAA">
        <w:rPr>
          <w:rFonts w:ascii="Arial" w:hAnsi="Arial" w:cs="Arial"/>
          <w:snapToGrid w:val="0"/>
          <w:color w:val="000000"/>
          <w:szCs w:val="16"/>
        </w:rPr>
        <w:t>Sch</w:t>
      </w:r>
      <w:proofErr w:type="spellEnd"/>
      <w:r w:rsidRPr="00520AAA">
        <w:rPr>
          <w:rFonts w:ascii="Arial" w:hAnsi="Arial" w:cs="Arial"/>
          <w:snapToGrid w:val="0"/>
          <w:color w:val="000000"/>
          <w:szCs w:val="16"/>
        </w:rPr>
        <w:t xml:space="preserve"> </w:t>
      </w:r>
      <w:r w:rsidR="00320E27" w:rsidRPr="00520AAA">
        <w:rPr>
          <w:rFonts w:ascii="Arial" w:hAnsi="Arial" w:cs="Arial"/>
          <w:snapToGrid w:val="0"/>
          <w:color w:val="000000"/>
          <w:szCs w:val="16"/>
        </w:rPr>
        <w:t>2</w:t>
      </w:r>
      <w:r w:rsidR="00FA4132" w:rsidRPr="00520AAA">
        <w:rPr>
          <w:rFonts w:ascii="Arial" w:hAnsi="Arial" w:cs="Arial"/>
          <w:snapToGrid w:val="0"/>
          <w:color w:val="000000"/>
          <w:szCs w:val="16"/>
        </w:rPr>
        <w:t>, para 1(2)(a);</w:t>
      </w:r>
    </w:p>
    <w:p w14:paraId="75E0481C" w14:textId="77777777" w:rsidR="00017D25" w:rsidRPr="00520AAA" w:rsidRDefault="00351640" w:rsidP="001D59CC">
      <w:pPr>
        <w:pStyle w:val="Legal"/>
        <w:tabs>
          <w:tab w:val="left" w:pos="567"/>
          <w:tab w:val="left" w:pos="1134"/>
          <w:tab w:val="left" w:pos="1701"/>
          <w:tab w:val="left" w:pos="2268"/>
        </w:tabs>
        <w:ind w:left="0" w:firstLine="0"/>
        <w:rPr>
          <w:rFonts w:ascii="Arial" w:hAnsi="Arial" w:cs="Arial"/>
          <w:snapToGrid w:val="0"/>
          <w:color w:val="000000"/>
          <w:szCs w:val="16"/>
        </w:rPr>
      </w:pPr>
      <w:r w:rsidRPr="00520AAA">
        <w:rPr>
          <w:rFonts w:ascii="Arial" w:hAnsi="Arial" w:cs="Arial"/>
          <w:snapToGrid w:val="0"/>
          <w:color w:val="000000"/>
          <w:szCs w:val="16"/>
        </w:rPr>
        <w:t>LMI Regs</w:t>
      </w:r>
      <w:r w:rsidR="00320E27" w:rsidRPr="00520AAA">
        <w:rPr>
          <w:rFonts w:ascii="Arial" w:hAnsi="Arial" w:cs="Arial"/>
          <w:snapToGrid w:val="0"/>
          <w:color w:val="000000"/>
          <w:szCs w:val="16"/>
        </w:rPr>
        <w:t xml:space="preserve"> (NI)</w:t>
      </w:r>
      <w:r w:rsidR="00FA4132" w:rsidRPr="00520AAA">
        <w:rPr>
          <w:rFonts w:ascii="Arial" w:hAnsi="Arial" w:cs="Arial"/>
          <w:snapToGrid w:val="0"/>
          <w:color w:val="000000"/>
          <w:szCs w:val="16"/>
        </w:rPr>
        <w:t xml:space="preserve">, </w:t>
      </w:r>
      <w:proofErr w:type="spellStart"/>
      <w:r w:rsidR="00FA4132" w:rsidRPr="00520AAA">
        <w:rPr>
          <w:rFonts w:ascii="Arial" w:hAnsi="Arial" w:cs="Arial"/>
          <w:snapToGrid w:val="0"/>
          <w:color w:val="000000"/>
          <w:szCs w:val="16"/>
        </w:rPr>
        <w:t>Sch</w:t>
      </w:r>
      <w:proofErr w:type="spellEnd"/>
      <w:r w:rsidR="00FA4132" w:rsidRPr="00520AAA">
        <w:rPr>
          <w:rFonts w:ascii="Arial" w:hAnsi="Arial" w:cs="Arial"/>
          <w:snapToGrid w:val="0"/>
          <w:color w:val="000000"/>
          <w:szCs w:val="16"/>
        </w:rPr>
        <w:t xml:space="preserve"> 3, p</w:t>
      </w:r>
      <w:r w:rsidRPr="00520AAA">
        <w:rPr>
          <w:rFonts w:ascii="Arial" w:hAnsi="Arial" w:cs="Arial"/>
          <w:snapToGrid w:val="0"/>
          <w:color w:val="000000"/>
          <w:szCs w:val="16"/>
        </w:rPr>
        <w:t>ara 14(3)</w:t>
      </w:r>
    </w:p>
    <w:p w14:paraId="383B5B20" w14:textId="77777777" w:rsidR="00FA4132" w:rsidRPr="00520AAA" w:rsidRDefault="00FA4132" w:rsidP="00FA4132">
      <w:pPr>
        <w:rPr>
          <w:color w:val="000000"/>
        </w:rPr>
      </w:pPr>
    </w:p>
    <w:p w14:paraId="5823A554" w14:textId="77777777" w:rsidR="00017D25" w:rsidRPr="00520AAA" w:rsidRDefault="00FA4132" w:rsidP="00FA4132">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109</w:t>
      </w:r>
      <w:r w:rsidRPr="00520AAA">
        <w:rPr>
          <w:rFonts w:cs="Arial"/>
          <w:color w:val="000000"/>
          <w:sz w:val="24"/>
          <w:szCs w:val="24"/>
        </w:rPr>
        <w:tab/>
      </w:r>
      <w:r w:rsidR="00017D25" w:rsidRPr="00520AAA">
        <w:rPr>
          <w:rFonts w:cs="Arial"/>
          <w:color w:val="000000"/>
          <w:sz w:val="24"/>
          <w:szCs w:val="24"/>
        </w:rPr>
        <w:t xml:space="preserve">When determining whether an increase in </w:t>
      </w:r>
      <w:r w:rsidR="00B75989" w:rsidRPr="00520AAA">
        <w:rPr>
          <w:rFonts w:cs="Arial"/>
          <w:color w:val="000000"/>
          <w:sz w:val="24"/>
          <w:szCs w:val="24"/>
        </w:rPr>
        <w:t>a qualifying loan</w:t>
      </w:r>
      <w:r w:rsidR="00017D25" w:rsidRPr="00520AAA">
        <w:rPr>
          <w:rFonts w:cs="Arial"/>
          <w:color w:val="000000"/>
          <w:sz w:val="24"/>
          <w:szCs w:val="24"/>
        </w:rPr>
        <w:t xml:space="preserve"> may be allowed the </w:t>
      </w:r>
      <w:r w:rsidR="00320E27" w:rsidRPr="00520AAA">
        <w:rPr>
          <w:rFonts w:cs="Arial"/>
          <w:color w:val="000000"/>
          <w:sz w:val="24"/>
          <w:szCs w:val="24"/>
        </w:rPr>
        <w:t>decision maker</w:t>
      </w:r>
      <w:r w:rsidRPr="00520AAA">
        <w:rPr>
          <w:rFonts w:cs="Arial"/>
          <w:color w:val="000000"/>
          <w:sz w:val="24"/>
          <w:szCs w:val="24"/>
        </w:rPr>
        <w:t xml:space="preserve"> should note </w:t>
      </w:r>
      <w:proofErr w:type="gramStart"/>
      <w:r w:rsidRPr="00520AAA">
        <w:rPr>
          <w:rFonts w:cs="Arial"/>
          <w:color w:val="000000"/>
          <w:sz w:val="24"/>
          <w:szCs w:val="24"/>
        </w:rPr>
        <w:t>that</w:t>
      </w:r>
      <w:proofErr w:type="gramEnd"/>
    </w:p>
    <w:p w14:paraId="6A8A6506" w14:textId="77777777" w:rsidR="00FA4132" w:rsidRPr="00520AAA" w:rsidRDefault="00FA4132" w:rsidP="00FA4132">
      <w:pPr>
        <w:pStyle w:val="Indent1"/>
        <w:numPr>
          <w:ilvl w:val="0"/>
          <w:numId w:val="0"/>
        </w:numPr>
        <w:tabs>
          <w:tab w:val="left" w:pos="567"/>
          <w:tab w:val="left" w:pos="1134"/>
          <w:tab w:val="left" w:pos="1701"/>
          <w:tab w:val="left" w:pos="2268"/>
        </w:tabs>
        <w:ind w:left="1134" w:hanging="1134"/>
        <w:rPr>
          <w:rFonts w:cs="Arial"/>
          <w:color w:val="000000"/>
          <w:sz w:val="24"/>
        </w:rPr>
      </w:pPr>
    </w:p>
    <w:p w14:paraId="5A528B64" w14:textId="77777777" w:rsidR="00017D25" w:rsidRPr="00520AAA" w:rsidRDefault="00FA4132" w:rsidP="00FA4132">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1.</w:t>
      </w:r>
      <w:r w:rsidRPr="00520AAA">
        <w:rPr>
          <w:rFonts w:cs="Arial"/>
          <w:b/>
          <w:color w:val="000000"/>
          <w:sz w:val="24"/>
        </w:rPr>
        <w:tab/>
      </w:r>
      <w:r w:rsidR="00017D25" w:rsidRPr="00520AAA">
        <w:rPr>
          <w:rFonts w:cs="Arial"/>
          <w:color w:val="000000"/>
          <w:sz w:val="24"/>
        </w:rPr>
        <w:t>the new accommodation being more suited to the special needs of the disabled person need only be one of the reasons for buying it.</w:t>
      </w:r>
      <w:r w:rsidRPr="00520AAA">
        <w:rPr>
          <w:rFonts w:cs="Arial"/>
          <w:color w:val="000000"/>
          <w:sz w:val="24"/>
        </w:rPr>
        <w:t xml:space="preserve"> </w:t>
      </w:r>
      <w:r w:rsidR="00017D25" w:rsidRPr="00520AAA">
        <w:rPr>
          <w:rFonts w:cs="Arial"/>
          <w:color w:val="000000"/>
          <w:sz w:val="24"/>
        </w:rPr>
        <w:t xml:space="preserve"> It does not hav</w:t>
      </w:r>
      <w:r w:rsidRPr="00520AAA">
        <w:rPr>
          <w:rFonts w:cs="Arial"/>
          <w:color w:val="000000"/>
          <w:sz w:val="24"/>
        </w:rPr>
        <w:t xml:space="preserve">e to be the only or main </w:t>
      </w:r>
      <w:proofErr w:type="gramStart"/>
      <w:r w:rsidRPr="00520AAA">
        <w:rPr>
          <w:rFonts w:cs="Arial"/>
          <w:color w:val="000000"/>
          <w:sz w:val="24"/>
        </w:rPr>
        <w:t>reason</w:t>
      </w:r>
      <w:proofErr w:type="gramEnd"/>
    </w:p>
    <w:p w14:paraId="2BBA70F8" w14:textId="77777777" w:rsidR="00FA4132" w:rsidRPr="00520AAA" w:rsidRDefault="00FA4132" w:rsidP="00FA4132">
      <w:pPr>
        <w:pStyle w:val="Indent1"/>
        <w:numPr>
          <w:ilvl w:val="0"/>
          <w:numId w:val="0"/>
        </w:numPr>
        <w:tabs>
          <w:tab w:val="left" w:pos="567"/>
          <w:tab w:val="left" w:pos="1134"/>
          <w:tab w:val="left" w:pos="1701"/>
          <w:tab w:val="left" w:pos="2268"/>
        </w:tabs>
        <w:ind w:left="1134" w:hanging="1134"/>
        <w:rPr>
          <w:rFonts w:cs="Arial"/>
          <w:color w:val="000000"/>
          <w:sz w:val="24"/>
        </w:rPr>
      </w:pPr>
    </w:p>
    <w:p w14:paraId="2A8C9451" w14:textId="77777777" w:rsidR="00017D25" w:rsidRPr="00520AAA" w:rsidRDefault="00FA4132" w:rsidP="00FA4132">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2.</w:t>
      </w:r>
      <w:r w:rsidRPr="00520AAA">
        <w:rPr>
          <w:rFonts w:cs="Arial"/>
          <w:b/>
          <w:color w:val="000000"/>
          <w:sz w:val="24"/>
        </w:rPr>
        <w:tab/>
      </w:r>
      <w:r w:rsidR="00017D25" w:rsidRPr="00520AAA">
        <w:rPr>
          <w:rFonts w:cs="Arial"/>
          <w:color w:val="000000"/>
          <w:sz w:val="24"/>
        </w:rPr>
        <w:t xml:space="preserve">the new accommodation only </w:t>
      </w:r>
      <w:proofErr w:type="gramStart"/>
      <w:r w:rsidR="00017D25" w:rsidRPr="00520AAA">
        <w:rPr>
          <w:rFonts w:cs="Arial"/>
          <w:color w:val="000000"/>
          <w:sz w:val="24"/>
        </w:rPr>
        <w:t>has to</w:t>
      </w:r>
      <w:proofErr w:type="gramEnd"/>
      <w:r w:rsidR="00017D25" w:rsidRPr="00520AAA">
        <w:rPr>
          <w:rFonts w:cs="Arial"/>
          <w:color w:val="000000"/>
          <w:sz w:val="24"/>
        </w:rPr>
        <w:t xml:space="preserve"> be more suited.</w:t>
      </w:r>
      <w:r w:rsidRPr="00520AAA">
        <w:rPr>
          <w:rFonts w:cs="Arial"/>
          <w:color w:val="000000"/>
          <w:sz w:val="24"/>
        </w:rPr>
        <w:t xml:space="preserve"> </w:t>
      </w:r>
      <w:r w:rsidR="00017D25" w:rsidRPr="00520AAA">
        <w:rPr>
          <w:rFonts w:cs="Arial"/>
          <w:color w:val="000000"/>
          <w:sz w:val="24"/>
        </w:rPr>
        <w:t xml:space="preserve"> There is no test of whether or not it was reasonable to acquire </w:t>
      </w:r>
      <w:r w:rsidRPr="00520AAA">
        <w:rPr>
          <w:rFonts w:cs="Arial"/>
          <w:color w:val="000000"/>
          <w:sz w:val="24"/>
        </w:rPr>
        <w:t xml:space="preserve">the new </w:t>
      </w:r>
      <w:proofErr w:type="gramStart"/>
      <w:r w:rsidRPr="00520AAA">
        <w:rPr>
          <w:rFonts w:cs="Arial"/>
          <w:color w:val="000000"/>
          <w:sz w:val="24"/>
        </w:rPr>
        <w:t>accommodation</w:t>
      </w:r>
      <w:proofErr w:type="gramEnd"/>
    </w:p>
    <w:p w14:paraId="6E22A012" w14:textId="77777777" w:rsidR="00FA4132" w:rsidRPr="00520AAA" w:rsidRDefault="00FA4132" w:rsidP="00FA4132">
      <w:pPr>
        <w:pStyle w:val="Indent1"/>
        <w:numPr>
          <w:ilvl w:val="0"/>
          <w:numId w:val="0"/>
        </w:numPr>
        <w:tabs>
          <w:tab w:val="left" w:pos="567"/>
          <w:tab w:val="left" w:pos="1134"/>
          <w:tab w:val="left" w:pos="1701"/>
          <w:tab w:val="left" w:pos="2268"/>
        </w:tabs>
        <w:ind w:left="1134" w:hanging="1134"/>
        <w:rPr>
          <w:rFonts w:cs="Arial"/>
          <w:color w:val="000000"/>
          <w:sz w:val="24"/>
        </w:rPr>
      </w:pPr>
    </w:p>
    <w:p w14:paraId="4163B8AB" w14:textId="77777777" w:rsidR="00017D25" w:rsidRPr="00520AAA" w:rsidRDefault="00FA4132" w:rsidP="00FA4132">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lastRenderedPageBreak/>
        <w:tab/>
      </w:r>
      <w:r w:rsidRPr="00520AAA">
        <w:rPr>
          <w:rFonts w:cs="Arial"/>
          <w:b/>
          <w:color w:val="000000"/>
          <w:sz w:val="24"/>
        </w:rPr>
        <w:t>3.</w:t>
      </w:r>
      <w:r w:rsidRPr="00520AAA">
        <w:rPr>
          <w:rFonts w:cs="Arial"/>
          <w:b/>
          <w:color w:val="000000"/>
          <w:sz w:val="24"/>
        </w:rPr>
        <w:tab/>
      </w:r>
      <w:r w:rsidR="00017D25" w:rsidRPr="00520AAA">
        <w:rPr>
          <w:rFonts w:cs="Arial"/>
          <w:color w:val="000000"/>
          <w:sz w:val="24"/>
        </w:rPr>
        <w:t xml:space="preserve">the special needs of the disabled person must be needs stemming from the person's disability. </w:t>
      </w:r>
      <w:r w:rsidRPr="00520AAA">
        <w:rPr>
          <w:rFonts w:cs="Arial"/>
          <w:color w:val="000000"/>
          <w:sz w:val="24"/>
        </w:rPr>
        <w:t xml:space="preserve"> Only needs stemming from</w:t>
      </w:r>
    </w:p>
    <w:p w14:paraId="29B041C7" w14:textId="77777777" w:rsidR="00FA4132" w:rsidRPr="00520AAA" w:rsidRDefault="00FA4132" w:rsidP="00FA4132">
      <w:pPr>
        <w:pStyle w:val="indent2"/>
        <w:numPr>
          <w:ilvl w:val="0"/>
          <w:numId w:val="0"/>
        </w:numPr>
        <w:tabs>
          <w:tab w:val="left" w:pos="567"/>
          <w:tab w:val="left" w:pos="1134"/>
          <w:tab w:val="left" w:pos="1701"/>
          <w:tab w:val="left" w:pos="2268"/>
        </w:tabs>
        <w:rPr>
          <w:rFonts w:cs="Arial"/>
          <w:color w:val="000000"/>
          <w:sz w:val="24"/>
        </w:rPr>
      </w:pPr>
    </w:p>
    <w:p w14:paraId="69D837F9" w14:textId="77777777" w:rsidR="00017D25" w:rsidRPr="00520AAA" w:rsidRDefault="00FA4132" w:rsidP="00FA4132">
      <w:pPr>
        <w:pStyle w:val="indent2"/>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3.1</w:t>
      </w:r>
      <w:r w:rsidRPr="00520AAA">
        <w:rPr>
          <w:rFonts w:cs="Arial"/>
          <w:b/>
          <w:color w:val="000000"/>
          <w:sz w:val="24"/>
        </w:rPr>
        <w:tab/>
      </w:r>
      <w:r w:rsidR="00017D25" w:rsidRPr="00520AAA">
        <w:rPr>
          <w:rFonts w:cs="Arial"/>
          <w:color w:val="000000"/>
          <w:sz w:val="24"/>
        </w:rPr>
        <w:t xml:space="preserve">a specific disease </w:t>
      </w:r>
      <w:r w:rsidR="00017D25" w:rsidRPr="00520AAA">
        <w:rPr>
          <w:rFonts w:cs="Arial"/>
          <w:b/>
          <w:color w:val="000000"/>
          <w:sz w:val="24"/>
        </w:rPr>
        <w:t>or</w:t>
      </w:r>
    </w:p>
    <w:p w14:paraId="26E82CA4" w14:textId="77777777" w:rsidR="00FA4132" w:rsidRPr="00520AAA" w:rsidRDefault="00FA4132" w:rsidP="00FA4132">
      <w:pPr>
        <w:pStyle w:val="indent2"/>
        <w:numPr>
          <w:ilvl w:val="0"/>
          <w:numId w:val="0"/>
        </w:numPr>
        <w:tabs>
          <w:tab w:val="left" w:pos="567"/>
          <w:tab w:val="left" w:pos="1134"/>
          <w:tab w:val="left" w:pos="1701"/>
          <w:tab w:val="left" w:pos="2268"/>
        </w:tabs>
        <w:rPr>
          <w:rFonts w:cs="Arial"/>
          <w:color w:val="000000"/>
          <w:sz w:val="24"/>
        </w:rPr>
      </w:pPr>
    </w:p>
    <w:p w14:paraId="3405599C" w14:textId="77777777" w:rsidR="00017D25" w:rsidRPr="00520AAA" w:rsidRDefault="00FA4132" w:rsidP="00FA4132">
      <w:pPr>
        <w:pStyle w:val="indent2"/>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3.2</w:t>
      </w:r>
      <w:r w:rsidRPr="00520AAA">
        <w:rPr>
          <w:rFonts w:cs="Arial"/>
          <w:b/>
          <w:color w:val="000000"/>
          <w:sz w:val="24"/>
        </w:rPr>
        <w:tab/>
      </w:r>
      <w:r w:rsidR="00017D25" w:rsidRPr="00520AAA">
        <w:rPr>
          <w:rFonts w:cs="Arial"/>
          <w:color w:val="000000"/>
          <w:sz w:val="24"/>
        </w:rPr>
        <w:t xml:space="preserve">a specific bodily or mental disablement </w:t>
      </w:r>
      <w:r w:rsidR="00017D25" w:rsidRPr="00520AAA">
        <w:rPr>
          <w:rFonts w:cs="Arial"/>
          <w:b/>
          <w:color w:val="000000"/>
          <w:sz w:val="24"/>
        </w:rPr>
        <w:t>or</w:t>
      </w:r>
    </w:p>
    <w:p w14:paraId="4C4B7AD5" w14:textId="77777777" w:rsidR="00FA4132" w:rsidRPr="00520AAA" w:rsidRDefault="00FA4132" w:rsidP="00FA4132">
      <w:pPr>
        <w:pStyle w:val="indent2"/>
        <w:numPr>
          <w:ilvl w:val="0"/>
          <w:numId w:val="0"/>
        </w:numPr>
        <w:tabs>
          <w:tab w:val="left" w:pos="567"/>
          <w:tab w:val="left" w:pos="1134"/>
          <w:tab w:val="left" w:pos="1701"/>
          <w:tab w:val="left" w:pos="2268"/>
        </w:tabs>
        <w:rPr>
          <w:rFonts w:cs="Arial"/>
          <w:color w:val="000000"/>
          <w:sz w:val="24"/>
        </w:rPr>
      </w:pPr>
    </w:p>
    <w:p w14:paraId="06B409F6" w14:textId="77777777" w:rsidR="00017D25" w:rsidRPr="00520AAA" w:rsidRDefault="00FA4132" w:rsidP="00FA4132">
      <w:pPr>
        <w:pStyle w:val="indent2"/>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3.3</w:t>
      </w:r>
      <w:r w:rsidRPr="00520AAA">
        <w:rPr>
          <w:rFonts w:cs="Arial"/>
          <w:b/>
          <w:color w:val="000000"/>
          <w:sz w:val="24"/>
        </w:rPr>
        <w:tab/>
      </w:r>
      <w:r w:rsidR="00017D25" w:rsidRPr="00520AAA">
        <w:rPr>
          <w:rFonts w:cs="Arial"/>
          <w:color w:val="000000"/>
          <w:sz w:val="24"/>
        </w:rPr>
        <w:t>the ef</w:t>
      </w:r>
      <w:r w:rsidR="009F26B5" w:rsidRPr="00520AAA">
        <w:rPr>
          <w:rFonts w:cs="Arial"/>
          <w:color w:val="000000"/>
          <w:sz w:val="24"/>
        </w:rPr>
        <w:t>fects of ageing for the over 75</w:t>
      </w:r>
      <w:r w:rsidRPr="00520AAA">
        <w:rPr>
          <w:rFonts w:cs="Arial"/>
          <w:color w:val="000000"/>
          <w:sz w:val="24"/>
        </w:rPr>
        <w:t>s</w:t>
      </w:r>
    </w:p>
    <w:p w14:paraId="43EEC7E8" w14:textId="77777777" w:rsidR="00FA4132" w:rsidRPr="00520AAA" w:rsidRDefault="00FA4132" w:rsidP="001D59CC">
      <w:pPr>
        <w:tabs>
          <w:tab w:val="left" w:pos="567"/>
          <w:tab w:val="left" w:pos="1134"/>
          <w:tab w:val="left" w:pos="1701"/>
          <w:tab w:val="left" w:pos="2268"/>
        </w:tabs>
        <w:ind w:left="0" w:firstLine="0"/>
        <w:rPr>
          <w:rFonts w:cs="Arial"/>
          <w:color w:val="000000"/>
          <w:sz w:val="24"/>
        </w:rPr>
      </w:pPr>
    </w:p>
    <w:p w14:paraId="3A77E932" w14:textId="77777777" w:rsidR="00017D25" w:rsidRPr="00520AAA" w:rsidRDefault="00FA4132" w:rsidP="001D59CC">
      <w:pPr>
        <w:tabs>
          <w:tab w:val="left" w:pos="567"/>
          <w:tab w:val="left" w:pos="1134"/>
          <w:tab w:val="left" w:pos="1701"/>
          <w:tab w:val="left" w:pos="2268"/>
        </w:tabs>
        <w:ind w:left="0" w:firstLine="0"/>
        <w:rPr>
          <w:rFonts w:cs="Arial"/>
          <w:color w:val="000000"/>
          <w:sz w:val="24"/>
        </w:rPr>
      </w:pPr>
      <w:r w:rsidRPr="00520AAA">
        <w:rPr>
          <w:rFonts w:cs="Arial"/>
          <w:color w:val="000000"/>
          <w:sz w:val="24"/>
        </w:rPr>
        <w:tab/>
      </w:r>
      <w:r w:rsidRPr="00520AAA">
        <w:rPr>
          <w:rFonts w:cs="Arial"/>
          <w:color w:val="000000"/>
          <w:sz w:val="24"/>
        </w:rPr>
        <w:tab/>
      </w:r>
      <w:r w:rsidR="00017D25" w:rsidRPr="00520AAA">
        <w:rPr>
          <w:rFonts w:cs="Arial"/>
          <w:color w:val="000000"/>
          <w:sz w:val="24"/>
        </w:rPr>
        <w:t>can be speci</w:t>
      </w:r>
      <w:r w:rsidRPr="00520AAA">
        <w:rPr>
          <w:rFonts w:cs="Arial"/>
          <w:color w:val="000000"/>
          <w:sz w:val="24"/>
        </w:rPr>
        <w:t xml:space="preserve">al needs of the disabled </w:t>
      </w:r>
      <w:proofErr w:type="gramStart"/>
      <w:r w:rsidRPr="00520AAA">
        <w:rPr>
          <w:rFonts w:cs="Arial"/>
          <w:color w:val="000000"/>
          <w:sz w:val="24"/>
        </w:rPr>
        <w:t>person</w:t>
      </w:r>
      <w:proofErr w:type="gramEnd"/>
    </w:p>
    <w:p w14:paraId="2539FBCE" w14:textId="77777777" w:rsidR="00FA4132" w:rsidRPr="00520AAA" w:rsidRDefault="00FA4132" w:rsidP="00FA4132">
      <w:pPr>
        <w:pStyle w:val="Indent1"/>
        <w:numPr>
          <w:ilvl w:val="0"/>
          <w:numId w:val="0"/>
        </w:numPr>
        <w:tabs>
          <w:tab w:val="left" w:pos="567"/>
          <w:tab w:val="left" w:pos="1134"/>
          <w:tab w:val="left" w:pos="1701"/>
          <w:tab w:val="left" w:pos="2268"/>
        </w:tabs>
        <w:rPr>
          <w:rFonts w:cs="Arial"/>
          <w:color w:val="000000"/>
          <w:sz w:val="24"/>
        </w:rPr>
      </w:pPr>
    </w:p>
    <w:p w14:paraId="3C7DE31B" w14:textId="77777777" w:rsidR="00017D25" w:rsidRPr="00520AAA" w:rsidRDefault="00FA4132" w:rsidP="00FA4132">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4.</w:t>
      </w:r>
      <w:r w:rsidRPr="00520AAA">
        <w:rPr>
          <w:rFonts w:cs="Arial"/>
          <w:b/>
          <w:color w:val="000000"/>
          <w:sz w:val="24"/>
        </w:rPr>
        <w:tab/>
      </w:r>
      <w:r w:rsidR="00017D25" w:rsidRPr="00520AAA">
        <w:rPr>
          <w:rFonts w:cs="Arial"/>
          <w:color w:val="000000"/>
          <w:sz w:val="24"/>
        </w:rPr>
        <w:t xml:space="preserve">the relevant features of the new accommodation could possibly include its running costs. </w:t>
      </w:r>
      <w:r w:rsidRPr="00520AAA">
        <w:rPr>
          <w:rFonts w:cs="Arial"/>
          <w:color w:val="000000"/>
          <w:sz w:val="24"/>
        </w:rPr>
        <w:t xml:space="preserve"> </w:t>
      </w:r>
      <w:r w:rsidR="00017D25" w:rsidRPr="00520AAA">
        <w:rPr>
          <w:rFonts w:cs="Arial"/>
          <w:color w:val="000000"/>
          <w:sz w:val="24"/>
        </w:rPr>
        <w:t xml:space="preserve">But the price paid for </w:t>
      </w:r>
      <w:proofErr w:type="gramStart"/>
      <w:r w:rsidR="00017D25" w:rsidRPr="00520AAA">
        <w:rPr>
          <w:rFonts w:cs="Arial"/>
          <w:color w:val="000000"/>
          <w:sz w:val="24"/>
        </w:rPr>
        <w:t>it</w:t>
      </w:r>
      <w:proofErr w:type="gramEnd"/>
      <w:r w:rsidR="00017D25" w:rsidRPr="00520AAA">
        <w:rPr>
          <w:rFonts w:cs="Arial"/>
          <w:color w:val="000000"/>
          <w:sz w:val="24"/>
        </w:rPr>
        <w:t xml:space="preserve"> or the size of the </w:t>
      </w:r>
      <w:r w:rsidRPr="00520AAA">
        <w:rPr>
          <w:rFonts w:cs="Arial"/>
          <w:color w:val="000000"/>
          <w:sz w:val="24"/>
        </w:rPr>
        <w:t>loan taken out are not relevant</w:t>
      </w:r>
    </w:p>
    <w:p w14:paraId="447E5169" w14:textId="77777777" w:rsidR="00FA4132" w:rsidRPr="00520AAA" w:rsidRDefault="00FA4132" w:rsidP="00FA4132">
      <w:pPr>
        <w:pStyle w:val="Indent1"/>
        <w:numPr>
          <w:ilvl w:val="0"/>
          <w:numId w:val="0"/>
        </w:numPr>
        <w:tabs>
          <w:tab w:val="left" w:pos="567"/>
          <w:tab w:val="left" w:pos="1134"/>
          <w:tab w:val="left" w:pos="1701"/>
          <w:tab w:val="left" w:pos="2268"/>
        </w:tabs>
        <w:ind w:left="1134" w:hanging="1134"/>
        <w:rPr>
          <w:rFonts w:cs="Arial"/>
          <w:color w:val="000000"/>
          <w:sz w:val="24"/>
        </w:rPr>
      </w:pPr>
    </w:p>
    <w:p w14:paraId="3D05F160" w14:textId="77777777" w:rsidR="00017D25" w:rsidRPr="00520AAA" w:rsidRDefault="00FA4132" w:rsidP="00FA4132">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5.</w:t>
      </w:r>
      <w:r w:rsidRPr="00520AAA">
        <w:rPr>
          <w:rFonts w:cs="Arial"/>
          <w:b/>
          <w:color w:val="000000"/>
          <w:sz w:val="24"/>
        </w:rPr>
        <w:tab/>
      </w:r>
      <w:r w:rsidR="00017D25" w:rsidRPr="00520AAA">
        <w:rPr>
          <w:rFonts w:cs="Arial"/>
          <w:color w:val="000000"/>
          <w:sz w:val="24"/>
        </w:rPr>
        <w:t xml:space="preserve">the person must be a disabled person at the date the loan is taken </w:t>
      </w:r>
      <w:r w:rsidRPr="00520AAA">
        <w:rPr>
          <w:rFonts w:cs="Arial"/>
          <w:color w:val="000000"/>
          <w:sz w:val="24"/>
        </w:rPr>
        <w:t>out and not from any later date</w:t>
      </w:r>
    </w:p>
    <w:p w14:paraId="2809CD9D" w14:textId="77777777" w:rsidR="00FA4132" w:rsidRPr="00520AAA" w:rsidRDefault="00FA4132" w:rsidP="00FA4132">
      <w:pPr>
        <w:pStyle w:val="Indent1"/>
        <w:numPr>
          <w:ilvl w:val="0"/>
          <w:numId w:val="0"/>
        </w:numPr>
        <w:tabs>
          <w:tab w:val="left" w:pos="567"/>
          <w:tab w:val="left" w:pos="1134"/>
          <w:tab w:val="left" w:pos="1701"/>
          <w:tab w:val="left" w:pos="2268"/>
        </w:tabs>
        <w:ind w:left="1134" w:hanging="1134"/>
        <w:rPr>
          <w:rFonts w:cs="Arial"/>
          <w:color w:val="000000"/>
          <w:sz w:val="24"/>
        </w:rPr>
      </w:pPr>
    </w:p>
    <w:p w14:paraId="1B21BC6E" w14:textId="77777777" w:rsidR="00017D25" w:rsidRPr="00520AAA" w:rsidRDefault="00FA4132" w:rsidP="00FA4132">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6.</w:t>
      </w:r>
      <w:r w:rsidRPr="00520AAA">
        <w:rPr>
          <w:rFonts w:cs="Arial"/>
          <w:b/>
          <w:color w:val="000000"/>
          <w:sz w:val="24"/>
        </w:rPr>
        <w:tab/>
      </w:r>
      <w:r w:rsidR="00017D25" w:rsidRPr="00520AAA">
        <w:rPr>
          <w:rFonts w:cs="Arial"/>
          <w:color w:val="000000"/>
          <w:sz w:val="24"/>
        </w:rPr>
        <w:t>there is no requirement of immediacy linking the time of acquisition, the time the loan is taken out, and the time the claimant moves but there does have to be a link between them</w:t>
      </w:r>
      <w:r w:rsidR="00017D25" w:rsidRPr="00520AAA">
        <w:rPr>
          <w:rFonts w:cs="Arial"/>
          <w:color w:val="000000"/>
          <w:sz w:val="24"/>
          <w:vertAlign w:val="superscript"/>
        </w:rPr>
        <w:t>1</w:t>
      </w:r>
    </w:p>
    <w:p w14:paraId="78468ADE" w14:textId="77777777" w:rsidR="00FA4132" w:rsidRPr="00520AAA" w:rsidRDefault="00FA4132" w:rsidP="00FA4132">
      <w:pPr>
        <w:pStyle w:val="Indent1"/>
        <w:numPr>
          <w:ilvl w:val="0"/>
          <w:numId w:val="0"/>
        </w:numPr>
        <w:tabs>
          <w:tab w:val="left" w:pos="567"/>
          <w:tab w:val="left" w:pos="1134"/>
          <w:tab w:val="left" w:pos="1701"/>
          <w:tab w:val="left" w:pos="2268"/>
        </w:tabs>
        <w:ind w:left="1134" w:hanging="1134"/>
        <w:rPr>
          <w:rFonts w:cs="Arial"/>
          <w:b/>
          <w:color w:val="000000"/>
          <w:sz w:val="24"/>
        </w:rPr>
      </w:pPr>
    </w:p>
    <w:p w14:paraId="454A6EB8" w14:textId="77777777" w:rsidR="00017D25" w:rsidRPr="00520AAA" w:rsidRDefault="00FA4132" w:rsidP="00FA4132">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7.</w:t>
      </w:r>
      <w:r w:rsidRPr="00520AAA">
        <w:rPr>
          <w:rFonts w:cs="Arial"/>
          <w:b/>
          <w:color w:val="000000"/>
          <w:sz w:val="24"/>
        </w:rPr>
        <w:tab/>
      </w:r>
      <w:r w:rsidR="00017D25" w:rsidRPr="00520AAA">
        <w:rPr>
          <w:rFonts w:cs="Arial"/>
          <w:color w:val="000000"/>
          <w:sz w:val="24"/>
        </w:rPr>
        <w:t>each case must be decided individually on its own facts.</w:t>
      </w:r>
    </w:p>
    <w:p w14:paraId="53865D49" w14:textId="77777777" w:rsidR="00FA4132" w:rsidRPr="00520AAA" w:rsidRDefault="00FA4132" w:rsidP="00FA4132">
      <w:pPr>
        <w:pStyle w:val="Indent1"/>
        <w:numPr>
          <w:ilvl w:val="0"/>
          <w:numId w:val="0"/>
        </w:numPr>
        <w:tabs>
          <w:tab w:val="left" w:pos="567"/>
          <w:tab w:val="left" w:pos="1134"/>
          <w:tab w:val="left" w:pos="1701"/>
          <w:tab w:val="left" w:pos="2268"/>
        </w:tabs>
        <w:rPr>
          <w:rFonts w:cs="Arial"/>
          <w:color w:val="000000"/>
          <w:sz w:val="24"/>
        </w:rPr>
      </w:pPr>
    </w:p>
    <w:p w14:paraId="64B5AE8E" w14:textId="77777777" w:rsidR="00017D25" w:rsidRPr="00520AAA" w:rsidRDefault="00017D25" w:rsidP="001D59CC">
      <w:pPr>
        <w:pStyle w:val="Leg"/>
        <w:tabs>
          <w:tab w:val="left" w:pos="567"/>
          <w:tab w:val="left" w:pos="1134"/>
          <w:tab w:val="left" w:pos="1701"/>
          <w:tab w:val="left" w:pos="2268"/>
        </w:tabs>
        <w:spacing w:line="240" w:lineRule="auto"/>
        <w:ind w:left="0" w:firstLine="0"/>
        <w:rPr>
          <w:rFonts w:cs="Arial"/>
          <w:color w:val="000000"/>
          <w:szCs w:val="16"/>
        </w:rPr>
      </w:pPr>
      <w:proofErr w:type="gramStart"/>
      <w:r w:rsidRPr="00520AAA">
        <w:rPr>
          <w:rFonts w:cs="Arial"/>
          <w:color w:val="000000"/>
          <w:szCs w:val="16"/>
        </w:rPr>
        <w:t xml:space="preserve">1 </w:t>
      </w:r>
      <w:r w:rsidR="00FA4132" w:rsidRPr="00520AAA">
        <w:rPr>
          <w:rFonts w:cs="Arial"/>
          <w:color w:val="000000"/>
          <w:szCs w:val="16"/>
        </w:rPr>
        <w:t xml:space="preserve"> </w:t>
      </w:r>
      <w:r w:rsidRPr="00520AAA">
        <w:rPr>
          <w:rFonts w:cs="Arial"/>
          <w:color w:val="000000"/>
          <w:szCs w:val="16"/>
        </w:rPr>
        <w:t>Ahmed</w:t>
      </w:r>
      <w:proofErr w:type="gramEnd"/>
      <w:r w:rsidRPr="00520AAA">
        <w:rPr>
          <w:rFonts w:cs="Arial"/>
          <w:color w:val="000000"/>
          <w:szCs w:val="16"/>
        </w:rPr>
        <w:t xml:space="preserve"> v Secretary of State for Work and Pensions [2011] EWCA </w:t>
      </w:r>
      <w:proofErr w:type="spellStart"/>
      <w:r w:rsidRPr="00520AAA">
        <w:rPr>
          <w:rFonts w:cs="Arial"/>
          <w:color w:val="000000"/>
          <w:szCs w:val="16"/>
        </w:rPr>
        <w:t>Civ</w:t>
      </w:r>
      <w:proofErr w:type="spellEnd"/>
      <w:r w:rsidRPr="00520AAA">
        <w:rPr>
          <w:rFonts w:cs="Arial"/>
          <w:color w:val="000000"/>
          <w:szCs w:val="16"/>
        </w:rPr>
        <w:t xml:space="preserve"> 1186</w:t>
      </w:r>
    </w:p>
    <w:p w14:paraId="28F67326" w14:textId="77777777" w:rsidR="00FA4132" w:rsidRPr="00520AAA" w:rsidRDefault="00FA4132" w:rsidP="00FA4132">
      <w:pPr>
        <w:pStyle w:val="Leg"/>
        <w:tabs>
          <w:tab w:val="left" w:pos="567"/>
          <w:tab w:val="left" w:pos="1134"/>
          <w:tab w:val="left" w:pos="1701"/>
          <w:tab w:val="left" w:pos="2268"/>
        </w:tabs>
        <w:spacing w:line="240" w:lineRule="auto"/>
        <w:ind w:left="0" w:firstLine="0"/>
        <w:jc w:val="left"/>
        <w:rPr>
          <w:rFonts w:cs="Arial"/>
          <w:i w:val="0"/>
          <w:color w:val="000000"/>
          <w:sz w:val="24"/>
          <w:szCs w:val="24"/>
        </w:rPr>
      </w:pPr>
    </w:p>
    <w:p w14:paraId="11AC526C" w14:textId="77777777" w:rsidR="00017D25" w:rsidRPr="00520AAA" w:rsidRDefault="00FA4132" w:rsidP="001D59CC">
      <w:pPr>
        <w:pStyle w:val="SubGroup"/>
        <w:tabs>
          <w:tab w:val="left" w:pos="567"/>
          <w:tab w:val="left" w:pos="1134"/>
          <w:tab w:val="left" w:pos="1701"/>
          <w:tab w:val="left" w:pos="2268"/>
        </w:tabs>
        <w:spacing w:before="0"/>
        <w:ind w:left="0" w:firstLine="0"/>
        <w:rPr>
          <w:rFonts w:cs="Arial"/>
          <w:color w:val="000000"/>
          <w:szCs w:val="24"/>
        </w:rPr>
      </w:pPr>
      <w:r w:rsidRPr="00520AAA">
        <w:rPr>
          <w:rFonts w:cs="Arial"/>
          <w:color w:val="000000"/>
          <w:szCs w:val="24"/>
        </w:rPr>
        <w:tab/>
      </w:r>
      <w:r w:rsidR="00017D25" w:rsidRPr="00520AAA">
        <w:rPr>
          <w:rFonts w:cs="Arial"/>
          <w:color w:val="000000"/>
          <w:szCs w:val="24"/>
        </w:rPr>
        <w:t xml:space="preserve">Separate sleeping accommodation </w:t>
      </w:r>
      <w:r w:rsidRPr="00520AAA">
        <w:rPr>
          <w:rFonts w:cs="Arial"/>
          <w:color w:val="000000"/>
          <w:szCs w:val="24"/>
        </w:rPr>
        <w:t>for children of different sexes</w:t>
      </w:r>
    </w:p>
    <w:p w14:paraId="1AE2B601" w14:textId="77777777" w:rsidR="00FA4132" w:rsidRPr="00520AAA" w:rsidRDefault="00FA4132" w:rsidP="00FA4132">
      <w:pPr>
        <w:pStyle w:val="MainNums"/>
        <w:numPr>
          <w:ilvl w:val="0"/>
          <w:numId w:val="0"/>
        </w:numPr>
        <w:tabs>
          <w:tab w:val="left" w:pos="567"/>
          <w:tab w:val="left" w:pos="1134"/>
          <w:tab w:val="left" w:pos="1701"/>
          <w:tab w:val="left" w:pos="2268"/>
        </w:tabs>
        <w:spacing w:before="0"/>
        <w:rPr>
          <w:rFonts w:cs="Arial"/>
          <w:color w:val="000000"/>
          <w:sz w:val="24"/>
          <w:szCs w:val="24"/>
        </w:rPr>
      </w:pPr>
    </w:p>
    <w:p w14:paraId="066D03C2" w14:textId="77777777" w:rsidR="00017D25" w:rsidRPr="00520AAA" w:rsidRDefault="00FA4132" w:rsidP="00FA4132">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110</w:t>
      </w:r>
      <w:r w:rsidRPr="00520AAA">
        <w:rPr>
          <w:rFonts w:cs="Arial"/>
          <w:color w:val="000000"/>
          <w:sz w:val="24"/>
          <w:szCs w:val="24"/>
        </w:rPr>
        <w:tab/>
      </w:r>
      <w:r w:rsidR="00017D25" w:rsidRPr="00520AAA">
        <w:rPr>
          <w:rFonts w:cs="Arial"/>
          <w:color w:val="000000"/>
          <w:sz w:val="24"/>
          <w:szCs w:val="24"/>
        </w:rPr>
        <w:t xml:space="preserve">Any increases in </w:t>
      </w:r>
      <w:r w:rsidR="00B75989" w:rsidRPr="00520AAA">
        <w:rPr>
          <w:rFonts w:cs="Arial"/>
          <w:color w:val="000000"/>
          <w:sz w:val="24"/>
          <w:szCs w:val="24"/>
        </w:rPr>
        <w:t xml:space="preserve">a qualifying loan </w:t>
      </w:r>
      <w:r w:rsidR="00017D25" w:rsidRPr="00520AAA">
        <w:rPr>
          <w:rFonts w:cs="Arial"/>
          <w:color w:val="000000"/>
          <w:sz w:val="24"/>
          <w:szCs w:val="24"/>
        </w:rPr>
        <w:t xml:space="preserve">should be allowed </w:t>
      </w:r>
      <w:proofErr w:type="gramStart"/>
      <w:r w:rsidR="00017D25" w:rsidRPr="00520AAA">
        <w:rPr>
          <w:rFonts w:cs="Arial"/>
          <w:color w:val="000000"/>
          <w:sz w:val="24"/>
          <w:szCs w:val="24"/>
        </w:rPr>
        <w:t>where</w:t>
      </w:r>
      <w:proofErr w:type="gramEnd"/>
      <w:r w:rsidR="00017D25" w:rsidRPr="00520AAA">
        <w:rPr>
          <w:rFonts w:cs="Arial"/>
          <w:color w:val="000000"/>
          <w:sz w:val="24"/>
          <w:szCs w:val="24"/>
        </w:rPr>
        <w:t>, during a relevan</w:t>
      </w:r>
      <w:r w:rsidRPr="00520AAA">
        <w:rPr>
          <w:rFonts w:cs="Arial"/>
          <w:color w:val="000000"/>
          <w:sz w:val="24"/>
          <w:szCs w:val="24"/>
        </w:rPr>
        <w:t>t period</w:t>
      </w:r>
    </w:p>
    <w:p w14:paraId="1F35D038" w14:textId="77777777" w:rsidR="00FA4132" w:rsidRPr="00520AAA" w:rsidRDefault="00FA4132" w:rsidP="00FA4132">
      <w:pPr>
        <w:pStyle w:val="Indent1"/>
        <w:numPr>
          <w:ilvl w:val="0"/>
          <w:numId w:val="0"/>
        </w:numPr>
        <w:tabs>
          <w:tab w:val="left" w:pos="567"/>
          <w:tab w:val="left" w:pos="1134"/>
          <w:tab w:val="left" w:pos="1701"/>
          <w:tab w:val="left" w:pos="2268"/>
        </w:tabs>
        <w:rPr>
          <w:rFonts w:cs="Arial"/>
          <w:color w:val="000000"/>
          <w:sz w:val="24"/>
        </w:rPr>
      </w:pPr>
    </w:p>
    <w:p w14:paraId="6E81A44C" w14:textId="77777777" w:rsidR="00017D25" w:rsidRPr="00520AAA" w:rsidRDefault="00FA4132" w:rsidP="00FA4132">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1.</w:t>
      </w:r>
      <w:r w:rsidRPr="00520AAA">
        <w:rPr>
          <w:rFonts w:cs="Arial"/>
          <w:b/>
          <w:color w:val="000000"/>
          <w:sz w:val="24"/>
        </w:rPr>
        <w:tab/>
      </w:r>
      <w:r w:rsidR="00017D25" w:rsidRPr="00520AAA">
        <w:rPr>
          <w:rFonts w:cs="Arial"/>
          <w:color w:val="000000"/>
          <w:sz w:val="24"/>
        </w:rPr>
        <w:t>a claimant or a member of the family increas</w:t>
      </w:r>
      <w:r w:rsidRPr="00520AAA">
        <w:rPr>
          <w:rFonts w:cs="Arial"/>
          <w:color w:val="000000"/>
          <w:sz w:val="24"/>
        </w:rPr>
        <w:t>es a current loan commitment by</w:t>
      </w:r>
    </w:p>
    <w:p w14:paraId="7E88DB09" w14:textId="77777777" w:rsidR="00FA4132" w:rsidRPr="00520AAA" w:rsidRDefault="00FA4132" w:rsidP="00FA4132">
      <w:pPr>
        <w:pStyle w:val="indent2"/>
        <w:numPr>
          <w:ilvl w:val="0"/>
          <w:numId w:val="0"/>
        </w:numPr>
        <w:tabs>
          <w:tab w:val="left" w:pos="567"/>
          <w:tab w:val="left" w:pos="1134"/>
          <w:tab w:val="left" w:pos="1701"/>
          <w:tab w:val="left" w:pos="2268"/>
        </w:tabs>
        <w:rPr>
          <w:rFonts w:cs="Arial"/>
          <w:color w:val="000000"/>
          <w:sz w:val="24"/>
        </w:rPr>
      </w:pPr>
    </w:p>
    <w:p w14:paraId="6347E9F8" w14:textId="77777777" w:rsidR="00017D25" w:rsidRPr="00520AAA" w:rsidRDefault="00FA4132" w:rsidP="00FA4132">
      <w:pPr>
        <w:pStyle w:val="indent2"/>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1.1</w:t>
      </w:r>
      <w:r w:rsidRPr="00520AAA">
        <w:rPr>
          <w:rFonts w:cs="Arial"/>
          <w:b/>
          <w:color w:val="000000"/>
          <w:sz w:val="24"/>
        </w:rPr>
        <w:tab/>
      </w:r>
      <w:r w:rsidR="00017D25" w:rsidRPr="00520AAA">
        <w:rPr>
          <w:rFonts w:cs="Arial"/>
          <w:color w:val="000000"/>
          <w:sz w:val="24"/>
        </w:rPr>
        <w:t xml:space="preserve">taking out a new loan </w:t>
      </w:r>
      <w:r w:rsidR="00017D25" w:rsidRPr="00520AAA">
        <w:rPr>
          <w:rFonts w:cs="Arial"/>
          <w:b/>
          <w:color w:val="000000"/>
          <w:sz w:val="24"/>
        </w:rPr>
        <w:t>or</w:t>
      </w:r>
    </w:p>
    <w:p w14:paraId="58E7B91E" w14:textId="77777777" w:rsidR="00FA4132" w:rsidRPr="00520AAA" w:rsidRDefault="00FA4132" w:rsidP="00FA4132">
      <w:pPr>
        <w:pStyle w:val="indent2"/>
        <w:numPr>
          <w:ilvl w:val="0"/>
          <w:numId w:val="0"/>
        </w:numPr>
        <w:tabs>
          <w:tab w:val="left" w:pos="567"/>
          <w:tab w:val="left" w:pos="1134"/>
          <w:tab w:val="left" w:pos="1701"/>
          <w:tab w:val="left" w:pos="2268"/>
        </w:tabs>
        <w:rPr>
          <w:rFonts w:cs="Arial"/>
          <w:color w:val="000000"/>
          <w:sz w:val="24"/>
        </w:rPr>
      </w:pPr>
    </w:p>
    <w:p w14:paraId="4CB58E90" w14:textId="77777777" w:rsidR="00017D25" w:rsidRPr="00520AAA" w:rsidRDefault="00FA4132" w:rsidP="00FA4132">
      <w:pPr>
        <w:pStyle w:val="indent2"/>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1.2</w:t>
      </w:r>
      <w:r w:rsidRPr="00520AAA">
        <w:rPr>
          <w:rFonts w:cs="Arial"/>
          <w:b/>
          <w:color w:val="000000"/>
          <w:sz w:val="24"/>
        </w:rPr>
        <w:tab/>
      </w:r>
      <w:r w:rsidRPr="00520AAA">
        <w:rPr>
          <w:rFonts w:cs="Arial"/>
          <w:color w:val="000000"/>
          <w:sz w:val="24"/>
        </w:rPr>
        <w:t xml:space="preserve">increasing a current </w:t>
      </w:r>
      <w:proofErr w:type="gramStart"/>
      <w:r w:rsidRPr="00520AAA">
        <w:rPr>
          <w:rFonts w:cs="Arial"/>
          <w:color w:val="000000"/>
          <w:sz w:val="24"/>
        </w:rPr>
        <w:t>loan</w:t>
      </w:r>
      <w:proofErr w:type="gramEnd"/>
    </w:p>
    <w:p w14:paraId="6C2AFBE8" w14:textId="77777777" w:rsidR="00FA4132" w:rsidRPr="00520AAA" w:rsidRDefault="00FA4132" w:rsidP="001D59CC">
      <w:pPr>
        <w:tabs>
          <w:tab w:val="left" w:pos="567"/>
          <w:tab w:val="left" w:pos="1134"/>
          <w:tab w:val="left" w:pos="1701"/>
          <w:tab w:val="left" w:pos="2268"/>
        </w:tabs>
        <w:ind w:left="0" w:firstLine="0"/>
        <w:rPr>
          <w:rFonts w:cs="Arial"/>
          <w:color w:val="000000"/>
          <w:sz w:val="24"/>
        </w:rPr>
      </w:pPr>
    </w:p>
    <w:p w14:paraId="480EEC11" w14:textId="77777777" w:rsidR="00017D25" w:rsidRPr="00520AAA" w:rsidRDefault="00FA4132" w:rsidP="001D59CC">
      <w:pPr>
        <w:tabs>
          <w:tab w:val="left" w:pos="567"/>
          <w:tab w:val="left" w:pos="1134"/>
          <w:tab w:val="left" w:pos="1701"/>
          <w:tab w:val="left" w:pos="2268"/>
        </w:tabs>
        <w:ind w:left="0" w:firstLine="0"/>
        <w:rPr>
          <w:rFonts w:cs="Arial"/>
          <w:color w:val="000000"/>
          <w:sz w:val="24"/>
        </w:rPr>
      </w:pPr>
      <w:r w:rsidRPr="00520AAA">
        <w:rPr>
          <w:rFonts w:cs="Arial"/>
          <w:color w:val="000000"/>
          <w:sz w:val="24"/>
        </w:rPr>
        <w:tab/>
      </w:r>
      <w:r w:rsidRPr="00520AAA">
        <w:rPr>
          <w:rFonts w:cs="Arial"/>
          <w:color w:val="000000"/>
          <w:sz w:val="24"/>
        </w:rPr>
        <w:tab/>
        <w:t>t</w:t>
      </w:r>
      <w:r w:rsidR="00017D25" w:rsidRPr="00520AAA">
        <w:rPr>
          <w:rFonts w:cs="Arial"/>
          <w:color w:val="000000"/>
          <w:sz w:val="24"/>
        </w:rPr>
        <w:t xml:space="preserve">o buy an alternative home, having sold the previous home </w:t>
      </w:r>
      <w:r w:rsidR="00017D25" w:rsidRPr="00520AAA">
        <w:rPr>
          <w:rFonts w:cs="Arial"/>
          <w:b/>
          <w:color w:val="000000"/>
          <w:sz w:val="24"/>
        </w:rPr>
        <w:t>and</w:t>
      </w:r>
      <w:r w:rsidR="00017D25" w:rsidRPr="00520AAA">
        <w:rPr>
          <w:rFonts w:cs="Arial"/>
          <w:color w:val="000000"/>
          <w:sz w:val="24"/>
        </w:rPr>
        <w:t xml:space="preserve"> </w:t>
      </w:r>
    </w:p>
    <w:p w14:paraId="7F831A85" w14:textId="77777777" w:rsidR="00FA4132" w:rsidRPr="00520AAA" w:rsidRDefault="00FA4132" w:rsidP="00FA4132">
      <w:pPr>
        <w:pStyle w:val="Indent1"/>
        <w:numPr>
          <w:ilvl w:val="0"/>
          <w:numId w:val="0"/>
        </w:numPr>
        <w:tabs>
          <w:tab w:val="left" w:pos="567"/>
          <w:tab w:val="left" w:pos="1134"/>
          <w:tab w:val="left" w:pos="1701"/>
          <w:tab w:val="left" w:pos="2268"/>
        </w:tabs>
        <w:rPr>
          <w:rFonts w:cs="Arial"/>
          <w:color w:val="000000"/>
          <w:sz w:val="24"/>
        </w:rPr>
      </w:pPr>
    </w:p>
    <w:p w14:paraId="639D520E" w14:textId="77777777" w:rsidR="00017D25" w:rsidRPr="00520AAA" w:rsidRDefault="00FA4132" w:rsidP="00FD18CD">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2.</w:t>
      </w:r>
      <w:r w:rsidRPr="00520AAA">
        <w:rPr>
          <w:rFonts w:cs="Arial"/>
          <w:b/>
          <w:color w:val="000000"/>
          <w:sz w:val="24"/>
        </w:rPr>
        <w:tab/>
      </w:r>
      <w:r w:rsidR="00017D25" w:rsidRPr="00520AAA">
        <w:rPr>
          <w:rFonts w:cs="Arial"/>
          <w:color w:val="000000"/>
          <w:sz w:val="24"/>
        </w:rPr>
        <w:t xml:space="preserve">the increase in the loan commitment was solely to provide sufficient sleeping accommodation so </w:t>
      </w:r>
      <w:r w:rsidRPr="00520AAA">
        <w:rPr>
          <w:rFonts w:cs="Arial"/>
          <w:color w:val="000000"/>
          <w:sz w:val="24"/>
        </w:rPr>
        <w:t>that two or more people who are</w:t>
      </w:r>
    </w:p>
    <w:p w14:paraId="2561D91A" w14:textId="77777777" w:rsidR="00FA4132" w:rsidRPr="00520AAA" w:rsidRDefault="00FA4132" w:rsidP="00FA4132">
      <w:pPr>
        <w:pStyle w:val="indent2"/>
        <w:numPr>
          <w:ilvl w:val="0"/>
          <w:numId w:val="0"/>
        </w:numPr>
        <w:tabs>
          <w:tab w:val="left" w:pos="567"/>
          <w:tab w:val="left" w:pos="1134"/>
          <w:tab w:val="left" w:pos="1701"/>
          <w:tab w:val="left" w:pos="2268"/>
        </w:tabs>
        <w:rPr>
          <w:rFonts w:cs="Arial"/>
          <w:color w:val="000000"/>
          <w:sz w:val="24"/>
        </w:rPr>
      </w:pPr>
    </w:p>
    <w:p w14:paraId="35D27125" w14:textId="77777777" w:rsidR="00017D25" w:rsidRPr="00520AAA" w:rsidRDefault="00FA4132" w:rsidP="00FD18CD">
      <w:pPr>
        <w:pStyle w:val="indent2"/>
        <w:numPr>
          <w:ilvl w:val="0"/>
          <w:numId w:val="0"/>
        </w:numPr>
        <w:tabs>
          <w:tab w:val="left" w:pos="567"/>
          <w:tab w:val="left" w:pos="1134"/>
          <w:tab w:val="left" w:pos="1701"/>
          <w:tab w:val="left" w:pos="2268"/>
        </w:tabs>
        <w:ind w:left="1701" w:hanging="1701"/>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2.1</w:t>
      </w:r>
      <w:r w:rsidRPr="00520AAA">
        <w:rPr>
          <w:rFonts w:cs="Arial"/>
          <w:b/>
          <w:color w:val="000000"/>
          <w:sz w:val="24"/>
        </w:rPr>
        <w:tab/>
      </w:r>
      <w:r w:rsidR="00017D25" w:rsidRPr="00520AAA">
        <w:rPr>
          <w:rFonts w:cs="Arial"/>
          <w:color w:val="000000"/>
          <w:sz w:val="24"/>
        </w:rPr>
        <w:t xml:space="preserve">members of the claimant's family </w:t>
      </w:r>
      <w:r w:rsidR="00017D25" w:rsidRPr="00520AAA">
        <w:rPr>
          <w:rFonts w:cs="Arial"/>
          <w:b/>
          <w:color w:val="000000"/>
          <w:sz w:val="24"/>
        </w:rPr>
        <w:t>and</w:t>
      </w:r>
    </w:p>
    <w:p w14:paraId="654B62D8" w14:textId="77777777" w:rsidR="00FA4132" w:rsidRPr="00520AAA" w:rsidRDefault="00FA4132" w:rsidP="00FD18CD">
      <w:pPr>
        <w:pStyle w:val="indent2"/>
        <w:numPr>
          <w:ilvl w:val="0"/>
          <w:numId w:val="0"/>
        </w:numPr>
        <w:tabs>
          <w:tab w:val="left" w:pos="567"/>
          <w:tab w:val="left" w:pos="1134"/>
          <w:tab w:val="left" w:pos="1701"/>
          <w:tab w:val="left" w:pos="2268"/>
        </w:tabs>
        <w:ind w:left="1701" w:hanging="1701"/>
        <w:rPr>
          <w:rFonts w:cs="Arial"/>
          <w:color w:val="000000"/>
          <w:sz w:val="24"/>
        </w:rPr>
      </w:pPr>
    </w:p>
    <w:p w14:paraId="181BE079" w14:textId="77777777" w:rsidR="00017D25" w:rsidRPr="00520AAA" w:rsidRDefault="00FA4132" w:rsidP="00FD18CD">
      <w:pPr>
        <w:pStyle w:val="indent2"/>
        <w:numPr>
          <w:ilvl w:val="0"/>
          <w:numId w:val="0"/>
        </w:numPr>
        <w:tabs>
          <w:tab w:val="left" w:pos="567"/>
          <w:tab w:val="left" w:pos="1134"/>
          <w:tab w:val="left" w:pos="1701"/>
          <w:tab w:val="left" w:pos="2268"/>
        </w:tabs>
        <w:ind w:left="1701" w:hanging="1701"/>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2.2</w:t>
      </w:r>
      <w:r w:rsidRPr="00520AAA">
        <w:rPr>
          <w:rFonts w:cs="Arial"/>
          <w:b/>
          <w:color w:val="000000"/>
          <w:sz w:val="24"/>
        </w:rPr>
        <w:tab/>
      </w:r>
      <w:r w:rsidR="00017D25" w:rsidRPr="00520AAA">
        <w:rPr>
          <w:rFonts w:cs="Arial"/>
          <w:color w:val="000000"/>
          <w:sz w:val="24"/>
        </w:rPr>
        <w:t xml:space="preserve">each aged ten or over but under the age of 20 when the loan is taken out or who will be that age within a year </w:t>
      </w:r>
      <w:r w:rsidR="00017D25" w:rsidRPr="00520AAA">
        <w:rPr>
          <w:rFonts w:cs="Arial"/>
          <w:b/>
          <w:color w:val="000000"/>
          <w:sz w:val="24"/>
        </w:rPr>
        <w:t>and</w:t>
      </w:r>
    </w:p>
    <w:p w14:paraId="007F39EF" w14:textId="77777777" w:rsidR="00FA4132" w:rsidRPr="00520AAA" w:rsidRDefault="00FA4132" w:rsidP="00FD18CD">
      <w:pPr>
        <w:pStyle w:val="indent2"/>
        <w:numPr>
          <w:ilvl w:val="0"/>
          <w:numId w:val="0"/>
        </w:numPr>
        <w:tabs>
          <w:tab w:val="left" w:pos="567"/>
          <w:tab w:val="left" w:pos="1134"/>
          <w:tab w:val="left" w:pos="1701"/>
          <w:tab w:val="left" w:pos="2268"/>
        </w:tabs>
        <w:ind w:left="1701" w:hanging="1701"/>
        <w:rPr>
          <w:rFonts w:cs="Arial"/>
          <w:color w:val="000000"/>
          <w:sz w:val="24"/>
        </w:rPr>
      </w:pPr>
    </w:p>
    <w:p w14:paraId="2BDE2D3D" w14:textId="77777777" w:rsidR="00017D25" w:rsidRPr="00520AAA" w:rsidRDefault="00FA4132" w:rsidP="00FD18CD">
      <w:pPr>
        <w:pStyle w:val="indent2"/>
        <w:numPr>
          <w:ilvl w:val="0"/>
          <w:numId w:val="0"/>
        </w:numPr>
        <w:tabs>
          <w:tab w:val="left" w:pos="567"/>
          <w:tab w:val="left" w:pos="1134"/>
          <w:tab w:val="left" w:pos="1701"/>
          <w:tab w:val="left" w:pos="2268"/>
        </w:tabs>
        <w:ind w:left="1701" w:hanging="1701"/>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2.3</w:t>
      </w:r>
      <w:r w:rsidRPr="00520AAA">
        <w:rPr>
          <w:rFonts w:cs="Arial"/>
          <w:b/>
          <w:color w:val="000000"/>
          <w:sz w:val="24"/>
        </w:rPr>
        <w:tab/>
      </w:r>
      <w:r w:rsidR="00017D25" w:rsidRPr="00520AAA">
        <w:rPr>
          <w:rFonts w:cs="Arial"/>
          <w:color w:val="000000"/>
          <w:sz w:val="24"/>
        </w:rPr>
        <w:t>of different sexes</w:t>
      </w:r>
    </w:p>
    <w:p w14:paraId="057A4579" w14:textId="77777777" w:rsidR="00FA4132" w:rsidRPr="00520AAA" w:rsidRDefault="00FA4132" w:rsidP="001D59CC">
      <w:pPr>
        <w:pStyle w:val="Indent10"/>
        <w:tabs>
          <w:tab w:val="left" w:pos="567"/>
          <w:tab w:val="left" w:pos="1134"/>
          <w:tab w:val="left" w:pos="1701"/>
          <w:tab w:val="left" w:pos="2268"/>
        </w:tabs>
        <w:spacing w:after="0" w:line="240" w:lineRule="auto"/>
        <w:ind w:left="0" w:firstLine="0"/>
        <w:rPr>
          <w:rFonts w:cs="Arial"/>
          <w:color w:val="000000"/>
          <w:sz w:val="24"/>
          <w:szCs w:val="24"/>
        </w:rPr>
      </w:pPr>
    </w:p>
    <w:p w14:paraId="3EC7D670" w14:textId="77777777" w:rsidR="00017D25" w:rsidRPr="00520AAA" w:rsidRDefault="00FA4132" w:rsidP="001D59CC">
      <w:pPr>
        <w:pStyle w:val="Indent10"/>
        <w:tabs>
          <w:tab w:val="left" w:pos="567"/>
          <w:tab w:val="left" w:pos="1134"/>
          <w:tab w:val="left" w:pos="1701"/>
          <w:tab w:val="left" w:pos="2268"/>
        </w:tabs>
        <w:spacing w:after="0" w:line="240" w:lineRule="auto"/>
        <w:ind w:left="0" w:firstLine="0"/>
        <w:rPr>
          <w:rFonts w:cs="Arial"/>
          <w:color w:val="000000"/>
          <w:sz w:val="24"/>
          <w:szCs w:val="24"/>
        </w:rPr>
      </w:pPr>
      <w:r w:rsidRPr="00520AAA">
        <w:rPr>
          <w:rFonts w:cs="Arial"/>
          <w:color w:val="000000"/>
          <w:sz w:val="24"/>
          <w:szCs w:val="24"/>
        </w:rPr>
        <w:lastRenderedPageBreak/>
        <w:tab/>
      </w:r>
      <w:r w:rsidRPr="00520AAA">
        <w:rPr>
          <w:rFonts w:cs="Arial"/>
          <w:color w:val="000000"/>
          <w:sz w:val="24"/>
          <w:szCs w:val="24"/>
        </w:rPr>
        <w:tab/>
      </w:r>
      <w:r w:rsidR="00017D25" w:rsidRPr="00520AAA">
        <w:rPr>
          <w:rFonts w:cs="Arial"/>
          <w:color w:val="000000"/>
          <w:sz w:val="24"/>
          <w:szCs w:val="24"/>
        </w:rPr>
        <w:t>do not have to share sleeping accommodation</w:t>
      </w:r>
      <w:r w:rsidR="00017D25" w:rsidRPr="00520AAA">
        <w:rPr>
          <w:rFonts w:cs="Arial"/>
          <w:color w:val="000000"/>
          <w:sz w:val="24"/>
          <w:szCs w:val="24"/>
          <w:vertAlign w:val="superscript"/>
        </w:rPr>
        <w:t>1</w:t>
      </w:r>
      <w:r w:rsidRPr="00520AAA">
        <w:rPr>
          <w:rFonts w:cs="Arial"/>
          <w:color w:val="000000"/>
          <w:sz w:val="24"/>
          <w:szCs w:val="24"/>
        </w:rPr>
        <w:t>.</w:t>
      </w:r>
    </w:p>
    <w:p w14:paraId="137A4D9C" w14:textId="77777777" w:rsidR="00FA4132" w:rsidRPr="00520AAA" w:rsidRDefault="00FA4132" w:rsidP="001D59CC">
      <w:pPr>
        <w:pStyle w:val="Indent10"/>
        <w:tabs>
          <w:tab w:val="left" w:pos="567"/>
          <w:tab w:val="left" w:pos="1134"/>
          <w:tab w:val="left" w:pos="1701"/>
          <w:tab w:val="left" w:pos="2268"/>
        </w:tabs>
        <w:spacing w:after="0" w:line="240" w:lineRule="auto"/>
        <w:ind w:left="0" w:firstLine="0"/>
        <w:rPr>
          <w:rFonts w:cs="Arial"/>
          <w:color w:val="000000"/>
          <w:sz w:val="24"/>
          <w:szCs w:val="24"/>
        </w:rPr>
      </w:pPr>
    </w:p>
    <w:p w14:paraId="56001D68" w14:textId="77777777" w:rsidR="00017D25" w:rsidRPr="00520AAA" w:rsidRDefault="00017D25" w:rsidP="001D59CC">
      <w:pPr>
        <w:pStyle w:val="Leg"/>
        <w:tabs>
          <w:tab w:val="left" w:pos="567"/>
          <w:tab w:val="left" w:pos="1134"/>
          <w:tab w:val="left" w:pos="1701"/>
          <w:tab w:val="left" w:pos="2268"/>
        </w:tabs>
        <w:spacing w:line="240" w:lineRule="auto"/>
        <w:ind w:left="0" w:firstLine="0"/>
        <w:rPr>
          <w:rFonts w:cs="Arial"/>
          <w:color w:val="000000"/>
          <w:szCs w:val="16"/>
        </w:rPr>
      </w:pPr>
      <w:proofErr w:type="gramStart"/>
      <w:r w:rsidRPr="00520AAA">
        <w:rPr>
          <w:rFonts w:cs="Arial"/>
          <w:color w:val="000000"/>
          <w:szCs w:val="16"/>
        </w:rPr>
        <w:t>1</w:t>
      </w:r>
      <w:r w:rsidR="00FD18CD" w:rsidRPr="00520AAA">
        <w:rPr>
          <w:rFonts w:cs="Arial"/>
          <w:color w:val="000000"/>
          <w:szCs w:val="16"/>
        </w:rPr>
        <w:t xml:space="preserve"> </w:t>
      </w:r>
      <w:r w:rsidRPr="00520AAA">
        <w:rPr>
          <w:rFonts w:cs="Arial"/>
          <w:color w:val="000000"/>
          <w:szCs w:val="16"/>
        </w:rPr>
        <w:t xml:space="preserve"> LMI</w:t>
      </w:r>
      <w:proofErr w:type="gramEnd"/>
      <w:r w:rsidRPr="00520AAA">
        <w:rPr>
          <w:rFonts w:cs="Arial"/>
          <w:color w:val="000000"/>
          <w:szCs w:val="16"/>
        </w:rPr>
        <w:t xml:space="preserve"> Regs</w:t>
      </w:r>
      <w:r w:rsidR="00320E27" w:rsidRPr="00520AAA">
        <w:rPr>
          <w:rFonts w:cs="Arial"/>
          <w:color w:val="000000"/>
          <w:szCs w:val="16"/>
        </w:rPr>
        <w:t xml:space="preserve"> (NI)</w:t>
      </w:r>
      <w:r w:rsidRPr="00520AAA">
        <w:rPr>
          <w:rFonts w:cs="Arial"/>
          <w:color w:val="000000"/>
          <w:szCs w:val="16"/>
        </w:rPr>
        <w:t xml:space="preserve">, </w:t>
      </w:r>
      <w:proofErr w:type="spellStart"/>
      <w:r w:rsidRPr="00520AAA">
        <w:rPr>
          <w:rFonts w:cs="Arial"/>
          <w:color w:val="000000"/>
          <w:szCs w:val="16"/>
        </w:rPr>
        <w:t>Sch</w:t>
      </w:r>
      <w:proofErr w:type="spellEnd"/>
      <w:r w:rsidRPr="00520AAA">
        <w:rPr>
          <w:rFonts w:cs="Arial"/>
          <w:color w:val="000000"/>
          <w:szCs w:val="16"/>
        </w:rPr>
        <w:t xml:space="preserve"> 1, Part 2, para 3(</w:t>
      </w:r>
      <w:r w:rsidR="00B9774E" w:rsidRPr="00520AAA">
        <w:rPr>
          <w:rFonts w:cs="Arial"/>
          <w:color w:val="000000"/>
          <w:szCs w:val="16"/>
        </w:rPr>
        <w:t>9</w:t>
      </w:r>
      <w:r w:rsidRPr="00520AAA">
        <w:rPr>
          <w:rFonts w:cs="Arial"/>
          <w:color w:val="000000"/>
          <w:szCs w:val="16"/>
        </w:rPr>
        <w:t>);</w:t>
      </w:r>
      <w:r w:rsidR="00FD18CD" w:rsidRPr="00520AAA">
        <w:rPr>
          <w:rFonts w:cs="Arial"/>
          <w:color w:val="000000"/>
          <w:szCs w:val="16"/>
        </w:rPr>
        <w:t xml:space="preserve"> </w:t>
      </w:r>
      <w:r w:rsidRPr="00520AAA">
        <w:rPr>
          <w:rFonts w:cs="Arial"/>
          <w:color w:val="000000"/>
          <w:szCs w:val="16"/>
        </w:rPr>
        <w:t xml:space="preserve"> R(IS) 5/01</w:t>
      </w:r>
    </w:p>
    <w:p w14:paraId="5D750069" w14:textId="77777777" w:rsidR="00FA4132" w:rsidRPr="00520AAA" w:rsidRDefault="00FA4132" w:rsidP="00FA4132">
      <w:pPr>
        <w:pStyle w:val="Leg"/>
        <w:tabs>
          <w:tab w:val="left" w:pos="567"/>
          <w:tab w:val="left" w:pos="1134"/>
          <w:tab w:val="left" w:pos="1701"/>
          <w:tab w:val="left" w:pos="2268"/>
        </w:tabs>
        <w:spacing w:line="240" w:lineRule="auto"/>
        <w:ind w:left="0" w:firstLine="0"/>
        <w:jc w:val="left"/>
        <w:rPr>
          <w:rFonts w:cs="Arial"/>
          <w:i w:val="0"/>
          <w:color w:val="000000"/>
          <w:sz w:val="24"/>
          <w:szCs w:val="24"/>
        </w:rPr>
      </w:pPr>
    </w:p>
    <w:p w14:paraId="6C9DAFFB" w14:textId="77777777" w:rsidR="00017D25" w:rsidRPr="00520AAA" w:rsidRDefault="00FD18CD" w:rsidP="001D59CC">
      <w:pPr>
        <w:pStyle w:val="BT"/>
        <w:tabs>
          <w:tab w:val="left" w:pos="567"/>
          <w:tab w:val="left" w:pos="1134"/>
          <w:tab w:val="left" w:pos="2268"/>
        </w:tabs>
        <w:spacing w:before="0" w:after="0" w:line="240" w:lineRule="auto"/>
        <w:ind w:left="0" w:firstLine="0"/>
        <w:rPr>
          <w:rFonts w:cs="Arial"/>
          <w:b/>
          <w:sz w:val="24"/>
          <w:szCs w:val="24"/>
        </w:rPr>
      </w:pPr>
      <w:r w:rsidRPr="00520AAA">
        <w:rPr>
          <w:rFonts w:cs="Arial"/>
          <w:b/>
          <w:sz w:val="24"/>
          <w:szCs w:val="24"/>
        </w:rPr>
        <w:tab/>
        <w:t>Example</w:t>
      </w:r>
    </w:p>
    <w:p w14:paraId="78752957" w14:textId="77777777" w:rsidR="00FD18CD" w:rsidRPr="00520AAA" w:rsidRDefault="00FD18CD" w:rsidP="001D59CC">
      <w:pPr>
        <w:tabs>
          <w:tab w:val="left" w:pos="567"/>
          <w:tab w:val="left" w:pos="1134"/>
          <w:tab w:val="left" w:pos="1701"/>
          <w:tab w:val="left" w:pos="2268"/>
        </w:tabs>
        <w:ind w:left="0" w:firstLine="0"/>
        <w:rPr>
          <w:rFonts w:cs="Arial"/>
          <w:color w:val="000000"/>
          <w:sz w:val="24"/>
        </w:rPr>
      </w:pPr>
    </w:p>
    <w:p w14:paraId="41BFE3DE" w14:textId="77777777" w:rsidR="00017D25" w:rsidRPr="00520AAA" w:rsidRDefault="00FD18CD" w:rsidP="00FD18CD">
      <w:pPr>
        <w:tabs>
          <w:tab w:val="left" w:pos="567"/>
          <w:tab w:val="left" w:pos="1134"/>
          <w:tab w:val="left" w:pos="1701"/>
          <w:tab w:val="left" w:pos="2268"/>
        </w:tabs>
        <w:rPr>
          <w:rFonts w:cs="Arial"/>
          <w:color w:val="000000"/>
          <w:sz w:val="24"/>
        </w:rPr>
      </w:pPr>
      <w:r w:rsidRPr="00520AAA">
        <w:rPr>
          <w:rFonts w:cs="Arial"/>
          <w:color w:val="000000"/>
          <w:sz w:val="24"/>
        </w:rPr>
        <w:tab/>
      </w:r>
      <w:r w:rsidR="00017D25" w:rsidRPr="00520AAA">
        <w:rPr>
          <w:rFonts w:cs="Arial"/>
          <w:color w:val="000000"/>
          <w:sz w:val="24"/>
        </w:rPr>
        <w:t xml:space="preserve">Hans is in receipt of </w:t>
      </w:r>
      <w:r w:rsidR="00320E27" w:rsidRPr="00520AAA">
        <w:rPr>
          <w:rFonts w:cs="Arial"/>
          <w:color w:val="000000"/>
          <w:sz w:val="24"/>
        </w:rPr>
        <w:t>Income Support</w:t>
      </w:r>
      <w:r w:rsidR="00017D25" w:rsidRPr="00520AAA">
        <w:rPr>
          <w:rFonts w:cs="Arial"/>
          <w:color w:val="000000"/>
          <w:sz w:val="24"/>
        </w:rPr>
        <w:t xml:space="preserve"> and lives in his own two bedroomed house with his son Bruno aged ten, and daughter Hilda aged four. </w:t>
      </w:r>
      <w:r w:rsidRPr="00520AAA">
        <w:rPr>
          <w:rFonts w:cs="Arial"/>
          <w:color w:val="000000"/>
          <w:sz w:val="24"/>
        </w:rPr>
        <w:t xml:space="preserve"> </w:t>
      </w:r>
      <w:r w:rsidR="00017D25" w:rsidRPr="00520AAA">
        <w:rPr>
          <w:rFonts w:cs="Arial"/>
          <w:color w:val="000000"/>
          <w:sz w:val="24"/>
        </w:rPr>
        <w:t xml:space="preserve">There is no outstanding mortgage on the property. </w:t>
      </w:r>
      <w:r w:rsidRPr="00520AAA">
        <w:rPr>
          <w:rFonts w:cs="Arial"/>
          <w:color w:val="000000"/>
          <w:sz w:val="24"/>
        </w:rPr>
        <w:t xml:space="preserve"> </w:t>
      </w:r>
      <w:r w:rsidR="00017D25" w:rsidRPr="00520AAA">
        <w:rPr>
          <w:rFonts w:cs="Arial"/>
          <w:color w:val="000000"/>
          <w:sz w:val="24"/>
        </w:rPr>
        <w:t xml:space="preserve">Hans decides that the children should have separate bedrooms. </w:t>
      </w:r>
      <w:r w:rsidRPr="00520AAA">
        <w:rPr>
          <w:rFonts w:cs="Arial"/>
          <w:color w:val="000000"/>
          <w:sz w:val="24"/>
        </w:rPr>
        <w:t xml:space="preserve"> </w:t>
      </w:r>
      <w:r w:rsidR="00017D25" w:rsidRPr="00520AAA">
        <w:rPr>
          <w:rFonts w:cs="Arial"/>
          <w:color w:val="000000"/>
          <w:sz w:val="24"/>
        </w:rPr>
        <w:t xml:space="preserve">He sells their house and takes out a £20,000 mortgage to buy a three bedroomed house. </w:t>
      </w:r>
      <w:r w:rsidRPr="00520AAA">
        <w:rPr>
          <w:rFonts w:cs="Arial"/>
          <w:color w:val="000000"/>
          <w:sz w:val="24"/>
        </w:rPr>
        <w:t xml:space="preserve"> </w:t>
      </w:r>
      <w:r w:rsidR="00017D25" w:rsidRPr="00520AAA">
        <w:rPr>
          <w:rFonts w:cs="Arial"/>
          <w:color w:val="000000"/>
          <w:sz w:val="24"/>
        </w:rPr>
        <w:t xml:space="preserve">The loan was taken out in a relevant period to provide separate bedrooms for the children. </w:t>
      </w:r>
      <w:r w:rsidRPr="00520AAA">
        <w:rPr>
          <w:rFonts w:cs="Arial"/>
          <w:color w:val="000000"/>
          <w:sz w:val="24"/>
        </w:rPr>
        <w:t xml:space="preserve"> </w:t>
      </w:r>
      <w:r w:rsidR="00017D25" w:rsidRPr="00520AAA">
        <w:rPr>
          <w:rFonts w:cs="Arial"/>
          <w:color w:val="000000"/>
          <w:sz w:val="24"/>
        </w:rPr>
        <w:t xml:space="preserve">But they will not both be aged ten within a year of when the loan was taken out. </w:t>
      </w:r>
      <w:r w:rsidRPr="00520AAA">
        <w:rPr>
          <w:rFonts w:cs="Arial"/>
          <w:color w:val="000000"/>
          <w:sz w:val="24"/>
        </w:rPr>
        <w:t xml:space="preserve"> </w:t>
      </w:r>
      <w:r w:rsidR="00017D25" w:rsidRPr="00520AAA">
        <w:rPr>
          <w:rFonts w:cs="Arial"/>
          <w:color w:val="000000"/>
          <w:sz w:val="24"/>
        </w:rPr>
        <w:t xml:space="preserve">Interest on the </w:t>
      </w:r>
      <w:r w:rsidRPr="00520AAA">
        <w:rPr>
          <w:rFonts w:cs="Arial"/>
          <w:color w:val="000000"/>
          <w:sz w:val="24"/>
        </w:rPr>
        <w:t>new mortgage cannot be allowed.</w:t>
      </w:r>
    </w:p>
    <w:p w14:paraId="79959FD3" w14:textId="77777777" w:rsidR="00FD18CD" w:rsidRPr="00520AAA" w:rsidRDefault="00FD18CD" w:rsidP="001D59CC">
      <w:pPr>
        <w:tabs>
          <w:tab w:val="left" w:pos="567"/>
          <w:tab w:val="left" w:pos="1134"/>
          <w:tab w:val="left" w:pos="1701"/>
          <w:tab w:val="left" w:pos="2268"/>
        </w:tabs>
        <w:ind w:left="0" w:firstLine="0"/>
        <w:rPr>
          <w:rFonts w:cs="Arial"/>
          <w:color w:val="000000"/>
          <w:sz w:val="24"/>
        </w:rPr>
      </w:pPr>
    </w:p>
    <w:p w14:paraId="7C215C3B" w14:textId="77777777" w:rsidR="008F4C22" w:rsidRPr="00520AAA" w:rsidRDefault="00FD18CD" w:rsidP="001D59CC">
      <w:pPr>
        <w:tabs>
          <w:tab w:val="left" w:pos="567"/>
          <w:tab w:val="left" w:pos="1134"/>
          <w:tab w:val="left" w:pos="1701"/>
          <w:tab w:val="left" w:pos="2268"/>
        </w:tabs>
        <w:ind w:left="0" w:firstLine="0"/>
        <w:rPr>
          <w:rFonts w:cs="Arial"/>
          <w:color w:val="000000"/>
          <w:sz w:val="24"/>
        </w:rPr>
      </w:pPr>
      <w:r w:rsidRPr="00520AAA">
        <w:rPr>
          <w:rFonts w:cs="Arial"/>
          <w:color w:val="000000"/>
          <w:sz w:val="24"/>
        </w:rPr>
        <w:tab/>
      </w:r>
      <w:r w:rsidR="008F4C22" w:rsidRPr="00520AAA">
        <w:rPr>
          <w:rFonts w:cs="Arial"/>
          <w:color w:val="000000"/>
          <w:sz w:val="24"/>
        </w:rPr>
        <w:t xml:space="preserve">111 </w:t>
      </w:r>
      <w:r w:rsidR="00AC20E3">
        <w:rPr>
          <w:rFonts w:cs="Arial"/>
          <w:color w:val="000000"/>
          <w:sz w:val="24"/>
        </w:rPr>
        <w:t>-</w:t>
      </w:r>
      <w:r w:rsidR="008F4C22" w:rsidRPr="00520AAA">
        <w:rPr>
          <w:rFonts w:cs="Arial"/>
          <w:color w:val="000000"/>
          <w:sz w:val="24"/>
        </w:rPr>
        <w:t xml:space="preserve"> 1</w:t>
      </w:r>
      <w:r w:rsidR="00DE0892" w:rsidRPr="00520AAA">
        <w:rPr>
          <w:rFonts w:cs="Arial"/>
          <w:color w:val="000000"/>
          <w:sz w:val="24"/>
        </w:rPr>
        <w:t>29</w:t>
      </w:r>
      <w:r w:rsidR="004A706F" w:rsidRPr="00520AAA">
        <w:rPr>
          <w:rFonts w:cs="Arial"/>
          <w:color w:val="000000"/>
          <w:sz w:val="24"/>
        </w:rPr>
        <w:t xml:space="preserve"> spare</w:t>
      </w:r>
    </w:p>
    <w:p w14:paraId="26DC49EF" w14:textId="77777777" w:rsidR="00FD18CD" w:rsidRPr="00520AAA" w:rsidRDefault="00FD18CD" w:rsidP="001D59CC">
      <w:pPr>
        <w:tabs>
          <w:tab w:val="left" w:pos="567"/>
          <w:tab w:val="left" w:pos="1134"/>
          <w:tab w:val="left" w:pos="1701"/>
          <w:tab w:val="left" w:pos="2268"/>
        </w:tabs>
        <w:ind w:left="0" w:firstLine="0"/>
        <w:rPr>
          <w:rFonts w:cs="Arial"/>
          <w:color w:val="000000"/>
          <w:sz w:val="24"/>
        </w:rPr>
      </w:pPr>
    </w:p>
    <w:p w14:paraId="6C0D0B19" w14:textId="77777777" w:rsidR="00AF7E74" w:rsidRPr="00520AAA" w:rsidRDefault="00FD18CD" w:rsidP="00FD18CD">
      <w:pPr>
        <w:pStyle w:val="Topic"/>
        <w:tabs>
          <w:tab w:val="left" w:pos="567"/>
          <w:tab w:val="left" w:pos="1134"/>
          <w:tab w:val="left" w:pos="1701"/>
          <w:tab w:val="left" w:pos="2268"/>
        </w:tabs>
        <w:spacing w:before="0"/>
        <w:rPr>
          <w:rFonts w:cs="Arial"/>
          <w:color w:val="000000"/>
          <w:szCs w:val="24"/>
        </w:rPr>
      </w:pPr>
      <w:r w:rsidRPr="00520AAA">
        <w:rPr>
          <w:rFonts w:cs="Arial"/>
          <w:color w:val="000000"/>
          <w:szCs w:val="24"/>
        </w:rPr>
        <w:tab/>
      </w:r>
      <w:r w:rsidR="00DE0892" w:rsidRPr="00520AAA">
        <w:rPr>
          <w:rFonts w:cs="Arial"/>
          <w:color w:val="000000"/>
          <w:szCs w:val="24"/>
        </w:rPr>
        <w:t>Liab</w:t>
      </w:r>
      <w:r w:rsidR="008B7CAD" w:rsidRPr="00520AAA">
        <w:rPr>
          <w:rFonts w:cs="Arial"/>
          <w:color w:val="000000"/>
          <w:szCs w:val="24"/>
        </w:rPr>
        <w:t>ILITY</w:t>
      </w:r>
      <w:r w:rsidR="00DE0892" w:rsidRPr="00520AAA">
        <w:rPr>
          <w:rFonts w:cs="Arial"/>
          <w:color w:val="000000"/>
          <w:szCs w:val="24"/>
        </w:rPr>
        <w:t xml:space="preserve"> and </w:t>
      </w:r>
      <w:r w:rsidR="00AF7E74" w:rsidRPr="00520AAA">
        <w:rPr>
          <w:rFonts w:cs="Arial"/>
          <w:color w:val="000000"/>
          <w:szCs w:val="24"/>
        </w:rPr>
        <w:t>Treated as liable to make owner-occupier payments</w:t>
      </w:r>
    </w:p>
    <w:p w14:paraId="4B6F9D8A" w14:textId="77777777" w:rsidR="00FD18CD" w:rsidRPr="00520AAA" w:rsidRDefault="00FD18CD" w:rsidP="00FD18CD">
      <w:pPr>
        <w:pStyle w:val="MainNums"/>
        <w:numPr>
          <w:ilvl w:val="0"/>
          <w:numId w:val="0"/>
        </w:numPr>
        <w:spacing w:before="0"/>
        <w:rPr>
          <w:color w:val="000000"/>
          <w:sz w:val="24"/>
          <w:szCs w:val="24"/>
        </w:rPr>
      </w:pPr>
    </w:p>
    <w:p w14:paraId="13FBA0DC" w14:textId="77777777" w:rsidR="00AF7E74" w:rsidRPr="00520AAA" w:rsidRDefault="00FD18CD" w:rsidP="001D59CC">
      <w:pPr>
        <w:pStyle w:val="SubGroup"/>
        <w:tabs>
          <w:tab w:val="left" w:pos="567"/>
          <w:tab w:val="left" w:pos="1134"/>
          <w:tab w:val="left" w:pos="1701"/>
          <w:tab w:val="left" w:pos="2268"/>
        </w:tabs>
        <w:spacing w:before="0"/>
        <w:ind w:left="0" w:firstLine="0"/>
        <w:rPr>
          <w:rFonts w:cs="Arial"/>
          <w:color w:val="000000"/>
          <w:szCs w:val="24"/>
        </w:rPr>
      </w:pPr>
      <w:r w:rsidRPr="00520AAA">
        <w:rPr>
          <w:rFonts w:cs="Arial"/>
          <w:color w:val="000000"/>
          <w:szCs w:val="24"/>
        </w:rPr>
        <w:tab/>
      </w:r>
      <w:r w:rsidR="00DB1E22" w:rsidRPr="00520AAA">
        <w:rPr>
          <w:rFonts w:cs="Arial"/>
          <w:color w:val="000000"/>
          <w:szCs w:val="24"/>
        </w:rPr>
        <w:t>U</w:t>
      </w:r>
      <w:r w:rsidR="00320E27" w:rsidRPr="00520AAA">
        <w:rPr>
          <w:rFonts w:cs="Arial"/>
          <w:color w:val="000000"/>
          <w:szCs w:val="24"/>
        </w:rPr>
        <w:t xml:space="preserve">niversal Credit </w:t>
      </w:r>
      <w:r w:rsidR="00AF7E74" w:rsidRPr="00520AAA">
        <w:rPr>
          <w:rFonts w:cs="Arial"/>
          <w:color w:val="000000"/>
          <w:szCs w:val="24"/>
        </w:rPr>
        <w:t>claimants</w:t>
      </w:r>
    </w:p>
    <w:p w14:paraId="3756D6B6" w14:textId="77777777" w:rsidR="00FD18CD" w:rsidRPr="00520AAA" w:rsidRDefault="00FD18CD" w:rsidP="00FD18CD">
      <w:pPr>
        <w:rPr>
          <w:color w:val="000000"/>
          <w:sz w:val="24"/>
        </w:rPr>
      </w:pPr>
    </w:p>
    <w:p w14:paraId="1977E633" w14:textId="77777777" w:rsidR="00414155" w:rsidRPr="00520AAA" w:rsidRDefault="00FD18CD" w:rsidP="00FD18CD">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130</w:t>
      </w:r>
      <w:r w:rsidRPr="00520AAA">
        <w:rPr>
          <w:rFonts w:cs="Arial"/>
          <w:color w:val="000000"/>
          <w:sz w:val="24"/>
          <w:szCs w:val="24"/>
        </w:rPr>
        <w:tab/>
      </w:r>
      <w:r w:rsidR="00DB1E22" w:rsidRPr="00520AAA">
        <w:rPr>
          <w:rFonts w:cs="Arial"/>
          <w:color w:val="000000"/>
          <w:sz w:val="24"/>
          <w:szCs w:val="24"/>
        </w:rPr>
        <w:t>U</w:t>
      </w:r>
      <w:r w:rsidR="00320E27" w:rsidRPr="00520AAA">
        <w:rPr>
          <w:rFonts w:cs="Arial"/>
          <w:color w:val="000000"/>
          <w:sz w:val="24"/>
          <w:szCs w:val="24"/>
        </w:rPr>
        <w:t xml:space="preserve">niversal Credit </w:t>
      </w:r>
      <w:r w:rsidR="00AF7E74" w:rsidRPr="00520AAA">
        <w:rPr>
          <w:rFonts w:cs="Arial"/>
          <w:color w:val="000000"/>
          <w:sz w:val="24"/>
          <w:szCs w:val="24"/>
        </w:rPr>
        <w:t>claimants shall be liable to make owner-occupier payments where</w:t>
      </w:r>
      <w:r w:rsidR="00AF7E74" w:rsidRPr="00520AAA">
        <w:rPr>
          <w:rFonts w:cs="Arial"/>
          <w:color w:val="000000"/>
          <w:sz w:val="24"/>
          <w:szCs w:val="24"/>
          <w:vertAlign w:val="superscript"/>
        </w:rPr>
        <w:t>1</w:t>
      </w:r>
      <w:r w:rsidR="003C3B02" w:rsidRPr="00520AAA">
        <w:rPr>
          <w:rFonts w:cs="Arial"/>
          <w:color w:val="000000"/>
          <w:sz w:val="24"/>
          <w:szCs w:val="24"/>
          <w:vertAlign w:val="superscript"/>
        </w:rPr>
        <w:t xml:space="preserve"> </w:t>
      </w:r>
      <w:r w:rsidR="00AF7E74" w:rsidRPr="00520AAA">
        <w:rPr>
          <w:rFonts w:cs="Arial"/>
          <w:color w:val="000000"/>
          <w:sz w:val="24"/>
          <w:szCs w:val="24"/>
        </w:rPr>
        <w:t xml:space="preserve">they </w:t>
      </w:r>
      <w:r w:rsidR="00DE0892" w:rsidRPr="00520AAA">
        <w:rPr>
          <w:rFonts w:cs="Arial"/>
          <w:color w:val="000000"/>
          <w:sz w:val="24"/>
          <w:szCs w:val="24"/>
        </w:rPr>
        <w:t xml:space="preserve">or their partner (if any) </w:t>
      </w:r>
      <w:r w:rsidR="00AF7E74" w:rsidRPr="00520AAA">
        <w:rPr>
          <w:rFonts w:cs="Arial"/>
          <w:color w:val="000000"/>
          <w:sz w:val="24"/>
          <w:szCs w:val="24"/>
        </w:rPr>
        <w:t>have a liability to make the payments</w:t>
      </w:r>
      <w:r w:rsidR="00414155" w:rsidRPr="00520AAA">
        <w:rPr>
          <w:rFonts w:cs="Arial"/>
          <w:color w:val="000000"/>
          <w:sz w:val="24"/>
          <w:szCs w:val="24"/>
        </w:rPr>
        <w:t>.</w:t>
      </w:r>
    </w:p>
    <w:p w14:paraId="27C70374" w14:textId="77777777" w:rsidR="00FD18CD" w:rsidRPr="00520AAA" w:rsidRDefault="00FD18CD" w:rsidP="00FD18CD">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p>
    <w:p w14:paraId="18DC3336" w14:textId="77777777" w:rsidR="00C92CE0" w:rsidRPr="00520AAA" w:rsidRDefault="00FD18CD" w:rsidP="00FD18CD">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ab/>
      </w:r>
      <w:r w:rsidR="00C92CE0" w:rsidRPr="00520AAA">
        <w:rPr>
          <w:rFonts w:cs="Arial"/>
          <w:b/>
          <w:color w:val="000000"/>
          <w:sz w:val="24"/>
          <w:szCs w:val="24"/>
        </w:rPr>
        <w:t>Note:</w:t>
      </w:r>
      <w:r w:rsidR="00C92CE0" w:rsidRPr="00520AAA">
        <w:rPr>
          <w:rFonts w:cs="Arial"/>
          <w:color w:val="000000"/>
          <w:sz w:val="24"/>
          <w:szCs w:val="24"/>
        </w:rPr>
        <w:t xml:space="preserve"> </w:t>
      </w:r>
      <w:r w:rsidRPr="00520AAA">
        <w:rPr>
          <w:rFonts w:cs="Arial"/>
          <w:color w:val="000000"/>
          <w:sz w:val="24"/>
          <w:szCs w:val="24"/>
        </w:rPr>
        <w:t xml:space="preserve"> </w:t>
      </w:r>
      <w:r w:rsidR="00C92CE0" w:rsidRPr="00520AAA">
        <w:rPr>
          <w:rFonts w:cs="Arial"/>
          <w:color w:val="000000"/>
          <w:sz w:val="24"/>
          <w:szCs w:val="24"/>
        </w:rPr>
        <w:t>This does not apply to a member of a polygamous marriage who is paid as a single person</w:t>
      </w:r>
      <w:r w:rsidR="00C92CE0" w:rsidRPr="00520AAA">
        <w:rPr>
          <w:rFonts w:cs="Arial"/>
          <w:color w:val="000000"/>
          <w:sz w:val="24"/>
          <w:szCs w:val="24"/>
          <w:vertAlign w:val="superscript"/>
        </w:rPr>
        <w:t>2</w:t>
      </w:r>
      <w:r w:rsidR="00C92CE0" w:rsidRPr="00520AAA">
        <w:rPr>
          <w:rFonts w:cs="Arial"/>
          <w:color w:val="000000"/>
          <w:sz w:val="24"/>
          <w:szCs w:val="24"/>
        </w:rPr>
        <w:t>.</w:t>
      </w:r>
    </w:p>
    <w:p w14:paraId="52A56FB0" w14:textId="77777777" w:rsidR="00FD18CD" w:rsidRPr="00520AAA" w:rsidRDefault="00FD18CD" w:rsidP="00FD18CD">
      <w:pPr>
        <w:pStyle w:val="MainNums"/>
        <w:numPr>
          <w:ilvl w:val="0"/>
          <w:numId w:val="0"/>
        </w:numPr>
        <w:tabs>
          <w:tab w:val="left" w:pos="567"/>
          <w:tab w:val="left" w:pos="1134"/>
          <w:tab w:val="left" w:pos="1701"/>
          <w:tab w:val="left" w:pos="2268"/>
        </w:tabs>
        <w:spacing w:before="0"/>
        <w:rPr>
          <w:rFonts w:cs="Arial"/>
          <w:color w:val="000000"/>
          <w:sz w:val="24"/>
          <w:szCs w:val="24"/>
        </w:rPr>
      </w:pPr>
    </w:p>
    <w:p w14:paraId="2FBAA14F" w14:textId="77777777" w:rsidR="00AF7E74" w:rsidRPr="00520AAA" w:rsidRDefault="00414155" w:rsidP="001D59CC">
      <w:pPr>
        <w:pStyle w:val="Legal"/>
        <w:tabs>
          <w:tab w:val="left" w:pos="567"/>
          <w:tab w:val="left" w:pos="1134"/>
          <w:tab w:val="left" w:pos="1701"/>
          <w:tab w:val="left" w:pos="2268"/>
        </w:tabs>
        <w:ind w:left="0" w:firstLine="0"/>
        <w:rPr>
          <w:rFonts w:ascii="Arial" w:hAnsi="Arial" w:cs="Arial"/>
          <w:color w:val="000000"/>
          <w:szCs w:val="16"/>
        </w:rPr>
      </w:pPr>
      <w:proofErr w:type="gramStart"/>
      <w:r w:rsidRPr="00520AAA">
        <w:rPr>
          <w:rFonts w:ascii="Arial" w:hAnsi="Arial" w:cs="Arial"/>
          <w:color w:val="000000"/>
          <w:szCs w:val="16"/>
        </w:rPr>
        <w:t>1</w:t>
      </w:r>
      <w:r w:rsidR="00FD18CD" w:rsidRPr="00520AAA">
        <w:rPr>
          <w:rFonts w:ascii="Arial" w:hAnsi="Arial" w:cs="Arial"/>
          <w:color w:val="000000"/>
          <w:szCs w:val="16"/>
        </w:rPr>
        <w:t xml:space="preserve"> </w:t>
      </w:r>
      <w:r w:rsidRPr="00520AAA">
        <w:rPr>
          <w:rFonts w:ascii="Arial" w:hAnsi="Arial" w:cs="Arial"/>
          <w:color w:val="000000"/>
          <w:szCs w:val="16"/>
        </w:rPr>
        <w:t xml:space="preserve"> LMI</w:t>
      </w:r>
      <w:proofErr w:type="gramEnd"/>
      <w:r w:rsidRPr="00520AAA">
        <w:rPr>
          <w:rFonts w:ascii="Arial" w:hAnsi="Arial" w:cs="Arial"/>
          <w:color w:val="000000"/>
          <w:szCs w:val="16"/>
        </w:rPr>
        <w:t xml:space="preserve"> Regs</w:t>
      </w:r>
      <w:r w:rsidR="00320E27" w:rsidRPr="00520AAA">
        <w:rPr>
          <w:rFonts w:ascii="Arial" w:hAnsi="Arial" w:cs="Arial"/>
          <w:color w:val="000000"/>
          <w:szCs w:val="16"/>
        </w:rPr>
        <w:t xml:space="preserve"> (NI)</w:t>
      </w:r>
      <w:r w:rsidR="00FD18CD" w:rsidRPr="00520AAA">
        <w:rPr>
          <w:rFonts w:ascii="Arial" w:hAnsi="Arial" w:cs="Arial"/>
          <w:color w:val="000000"/>
          <w:szCs w:val="16"/>
        </w:rPr>
        <w:t xml:space="preserve">, </w:t>
      </w:r>
      <w:proofErr w:type="spellStart"/>
      <w:r w:rsidR="00FD18CD" w:rsidRPr="00520AAA">
        <w:rPr>
          <w:rFonts w:ascii="Arial" w:hAnsi="Arial" w:cs="Arial"/>
          <w:color w:val="000000"/>
          <w:szCs w:val="16"/>
        </w:rPr>
        <w:t>Sch</w:t>
      </w:r>
      <w:proofErr w:type="spellEnd"/>
      <w:r w:rsidR="00FD18CD" w:rsidRPr="00520AAA">
        <w:rPr>
          <w:rFonts w:ascii="Arial" w:hAnsi="Arial" w:cs="Arial"/>
          <w:color w:val="000000"/>
          <w:szCs w:val="16"/>
        </w:rPr>
        <w:t xml:space="preserve"> 2, P</w:t>
      </w:r>
      <w:r w:rsidRPr="00520AAA">
        <w:rPr>
          <w:rFonts w:ascii="Arial" w:hAnsi="Arial" w:cs="Arial"/>
          <w:color w:val="000000"/>
          <w:szCs w:val="16"/>
        </w:rPr>
        <w:t xml:space="preserve">art 2, </w:t>
      </w:r>
      <w:r w:rsidR="00FD18CD" w:rsidRPr="00520AAA">
        <w:rPr>
          <w:rFonts w:ascii="Arial" w:hAnsi="Arial" w:cs="Arial"/>
          <w:color w:val="000000"/>
          <w:szCs w:val="16"/>
        </w:rPr>
        <w:t>p</w:t>
      </w:r>
      <w:r w:rsidRPr="00520AAA">
        <w:rPr>
          <w:rFonts w:ascii="Arial" w:hAnsi="Arial" w:cs="Arial"/>
          <w:color w:val="000000"/>
          <w:szCs w:val="16"/>
        </w:rPr>
        <w:t>ara 5(1)(a)</w:t>
      </w:r>
      <w:r w:rsidR="00C92CE0" w:rsidRPr="00520AAA">
        <w:rPr>
          <w:rFonts w:ascii="Arial" w:hAnsi="Arial" w:cs="Arial"/>
          <w:color w:val="000000"/>
          <w:szCs w:val="16"/>
        </w:rPr>
        <w:t xml:space="preserve">; </w:t>
      </w:r>
      <w:r w:rsidR="00FD18CD" w:rsidRPr="00520AAA">
        <w:rPr>
          <w:rFonts w:ascii="Arial" w:hAnsi="Arial" w:cs="Arial"/>
          <w:color w:val="000000"/>
          <w:szCs w:val="16"/>
        </w:rPr>
        <w:t xml:space="preserve"> </w:t>
      </w:r>
      <w:r w:rsidR="00C92CE0" w:rsidRPr="00520AAA">
        <w:rPr>
          <w:rFonts w:ascii="Arial" w:hAnsi="Arial" w:cs="Arial"/>
          <w:color w:val="000000"/>
          <w:szCs w:val="16"/>
        </w:rPr>
        <w:t xml:space="preserve">2 </w:t>
      </w:r>
      <w:r w:rsidR="00FD18CD" w:rsidRPr="00520AAA">
        <w:rPr>
          <w:rFonts w:ascii="Arial" w:hAnsi="Arial" w:cs="Arial"/>
          <w:color w:val="000000"/>
          <w:szCs w:val="16"/>
        </w:rPr>
        <w:t xml:space="preserve"> p</w:t>
      </w:r>
      <w:r w:rsidR="00C92CE0" w:rsidRPr="00520AAA">
        <w:rPr>
          <w:rFonts w:ascii="Arial" w:hAnsi="Arial" w:cs="Arial"/>
          <w:color w:val="000000"/>
          <w:szCs w:val="16"/>
        </w:rPr>
        <w:t>ara 5(3)</w:t>
      </w:r>
    </w:p>
    <w:p w14:paraId="25CB1C88" w14:textId="77777777" w:rsidR="00FD18CD" w:rsidRPr="00520AAA" w:rsidRDefault="00FD18CD" w:rsidP="00FD18CD">
      <w:pPr>
        <w:pStyle w:val="MainNums"/>
        <w:numPr>
          <w:ilvl w:val="0"/>
          <w:numId w:val="0"/>
        </w:numPr>
        <w:tabs>
          <w:tab w:val="left" w:pos="567"/>
          <w:tab w:val="left" w:pos="1134"/>
          <w:tab w:val="left" w:pos="1701"/>
          <w:tab w:val="left" w:pos="2268"/>
        </w:tabs>
        <w:spacing w:before="0"/>
        <w:rPr>
          <w:rFonts w:cs="Arial"/>
          <w:color w:val="000000"/>
          <w:sz w:val="24"/>
          <w:szCs w:val="24"/>
        </w:rPr>
      </w:pPr>
    </w:p>
    <w:p w14:paraId="7C125629" w14:textId="77777777" w:rsidR="003C3B02" w:rsidRPr="00520AAA" w:rsidRDefault="00FD18CD" w:rsidP="00FD18CD">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131</w:t>
      </w:r>
      <w:r w:rsidRPr="00520AAA">
        <w:rPr>
          <w:rFonts w:cs="Arial"/>
          <w:color w:val="000000"/>
          <w:sz w:val="24"/>
          <w:szCs w:val="24"/>
        </w:rPr>
        <w:tab/>
      </w:r>
      <w:r w:rsidR="00DB1E22" w:rsidRPr="00520AAA">
        <w:rPr>
          <w:rFonts w:cs="Arial"/>
          <w:color w:val="000000"/>
          <w:sz w:val="24"/>
          <w:szCs w:val="24"/>
        </w:rPr>
        <w:t>U</w:t>
      </w:r>
      <w:r w:rsidR="00320E27" w:rsidRPr="00520AAA">
        <w:rPr>
          <w:rFonts w:cs="Arial"/>
          <w:color w:val="000000"/>
          <w:sz w:val="24"/>
          <w:szCs w:val="24"/>
        </w:rPr>
        <w:t xml:space="preserve">niversal Credit </w:t>
      </w:r>
      <w:r w:rsidR="00DE0892" w:rsidRPr="00520AAA">
        <w:rPr>
          <w:rFonts w:cs="Arial"/>
          <w:color w:val="000000"/>
          <w:sz w:val="24"/>
          <w:szCs w:val="24"/>
        </w:rPr>
        <w:t xml:space="preserve">claimants shall be treated as liable to make owner-occupier payments </w:t>
      </w:r>
      <w:proofErr w:type="gramStart"/>
      <w:r w:rsidR="00DE0892" w:rsidRPr="00520AAA">
        <w:rPr>
          <w:rFonts w:cs="Arial"/>
          <w:color w:val="000000"/>
          <w:sz w:val="24"/>
          <w:szCs w:val="24"/>
        </w:rPr>
        <w:t>where</w:t>
      </w:r>
      <w:proofErr w:type="gramEnd"/>
    </w:p>
    <w:p w14:paraId="66804B0B" w14:textId="77777777" w:rsidR="00FD18CD" w:rsidRPr="00520AAA" w:rsidRDefault="00FD18CD" w:rsidP="00FD18CD">
      <w:pPr>
        <w:pStyle w:val="Indent1"/>
        <w:numPr>
          <w:ilvl w:val="0"/>
          <w:numId w:val="0"/>
        </w:numPr>
        <w:tabs>
          <w:tab w:val="left" w:pos="567"/>
          <w:tab w:val="left" w:pos="1134"/>
          <w:tab w:val="left" w:pos="1701"/>
          <w:tab w:val="left" w:pos="2268"/>
        </w:tabs>
        <w:rPr>
          <w:rFonts w:cs="Arial"/>
          <w:color w:val="000000"/>
          <w:sz w:val="24"/>
        </w:rPr>
      </w:pPr>
    </w:p>
    <w:p w14:paraId="62CBD16A" w14:textId="77777777" w:rsidR="00DE0892" w:rsidRPr="00520AAA" w:rsidRDefault="00FD18CD" w:rsidP="00FD18CD">
      <w:pPr>
        <w:pStyle w:val="Indent1"/>
        <w:numPr>
          <w:ilvl w:val="0"/>
          <w:numId w:val="0"/>
        </w:numPr>
        <w:tabs>
          <w:tab w:val="left" w:pos="567"/>
          <w:tab w:val="left" w:pos="1134"/>
          <w:tab w:val="left" w:pos="1701"/>
          <w:tab w:val="left" w:pos="2268"/>
        </w:tabs>
        <w:ind w:left="1134" w:hanging="1134"/>
        <w:rPr>
          <w:rFonts w:cs="Arial"/>
          <w:b/>
          <w:color w:val="000000"/>
          <w:sz w:val="24"/>
        </w:rPr>
      </w:pPr>
      <w:r w:rsidRPr="00520AAA">
        <w:rPr>
          <w:rFonts w:cs="Arial"/>
          <w:color w:val="000000"/>
          <w:sz w:val="24"/>
        </w:rPr>
        <w:tab/>
      </w:r>
      <w:r w:rsidRPr="00520AAA">
        <w:rPr>
          <w:rFonts w:cs="Arial"/>
          <w:b/>
          <w:color w:val="000000"/>
          <w:sz w:val="24"/>
        </w:rPr>
        <w:t>1.</w:t>
      </w:r>
      <w:r w:rsidRPr="00520AAA">
        <w:rPr>
          <w:rFonts w:cs="Arial"/>
          <w:b/>
          <w:color w:val="000000"/>
          <w:sz w:val="24"/>
        </w:rPr>
        <w:tab/>
      </w:r>
      <w:r w:rsidR="00DE0892" w:rsidRPr="00520AAA">
        <w:rPr>
          <w:rFonts w:cs="Arial"/>
          <w:color w:val="000000"/>
          <w:sz w:val="24"/>
        </w:rPr>
        <w:t>the person who is liable to make the payments is</w:t>
      </w:r>
      <w:r w:rsidR="003C3B02" w:rsidRPr="00520AAA">
        <w:rPr>
          <w:rFonts w:cs="Arial"/>
          <w:color w:val="000000"/>
          <w:sz w:val="24"/>
        </w:rPr>
        <w:t xml:space="preserve"> a</w:t>
      </w:r>
      <w:r w:rsidR="00DE0892" w:rsidRPr="00520AAA">
        <w:rPr>
          <w:rFonts w:cs="Arial"/>
          <w:color w:val="000000"/>
          <w:sz w:val="24"/>
        </w:rPr>
        <w:t xml:space="preserve"> child or qualifying young person for whom the claimant is responsible</w:t>
      </w:r>
      <w:r w:rsidR="00414155" w:rsidRPr="00520AAA">
        <w:rPr>
          <w:rFonts w:cs="Arial"/>
          <w:color w:val="000000"/>
          <w:sz w:val="24"/>
          <w:vertAlign w:val="superscript"/>
        </w:rPr>
        <w:t>1</w:t>
      </w:r>
      <w:r w:rsidR="00DE0892" w:rsidRPr="00520AAA">
        <w:rPr>
          <w:rFonts w:cs="Arial"/>
          <w:color w:val="000000"/>
          <w:sz w:val="24"/>
        </w:rPr>
        <w:t xml:space="preserve"> </w:t>
      </w:r>
      <w:r w:rsidR="003C3B02" w:rsidRPr="00520AAA">
        <w:rPr>
          <w:rFonts w:cs="Arial"/>
          <w:b/>
          <w:color w:val="000000"/>
          <w:sz w:val="24"/>
        </w:rPr>
        <w:t>or</w:t>
      </w:r>
    </w:p>
    <w:p w14:paraId="402DC957" w14:textId="77777777" w:rsidR="00FD18CD" w:rsidRPr="00520AAA" w:rsidRDefault="00FD18CD" w:rsidP="00FD18CD">
      <w:pPr>
        <w:pStyle w:val="Indent1"/>
        <w:numPr>
          <w:ilvl w:val="0"/>
          <w:numId w:val="0"/>
        </w:numPr>
        <w:tabs>
          <w:tab w:val="left" w:pos="567"/>
          <w:tab w:val="left" w:pos="1134"/>
          <w:tab w:val="left" w:pos="1701"/>
          <w:tab w:val="left" w:pos="2268"/>
        </w:tabs>
        <w:ind w:left="1134" w:hanging="1134"/>
        <w:rPr>
          <w:rFonts w:cs="Arial"/>
          <w:color w:val="000000"/>
          <w:sz w:val="24"/>
        </w:rPr>
      </w:pPr>
    </w:p>
    <w:p w14:paraId="3791F5C8" w14:textId="77777777" w:rsidR="00AF7E74" w:rsidRPr="00520AAA" w:rsidRDefault="00FD18CD" w:rsidP="00FD18CD">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2.</w:t>
      </w:r>
      <w:r w:rsidRPr="00520AAA">
        <w:rPr>
          <w:rFonts w:cs="Arial"/>
          <w:b/>
          <w:color w:val="000000"/>
          <w:sz w:val="24"/>
        </w:rPr>
        <w:tab/>
      </w:r>
      <w:r w:rsidR="00AF7E74" w:rsidRPr="00520AAA">
        <w:rPr>
          <w:rFonts w:cs="Arial"/>
          <w:color w:val="000000"/>
          <w:sz w:val="24"/>
        </w:rPr>
        <w:t>the person who is liable to make the payments is</w:t>
      </w:r>
      <w:r w:rsidR="003C3B02" w:rsidRPr="00520AAA">
        <w:rPr>
          <w:rFonts w:cs="Arial"/>
          <w:color w:val="000000"/>
          <w:sz w:val="24"/>
        </w:rPr>
        <w:t xml:space="preserve"> not doing so </w:t>
      </w:r>
      <w:r w:rsidR="003C3B02" w:rsidRPr="00520AAA">
        <w:rPr>
          <w:rFonts w:cs="Arial"/>
          <w:b/>
          <w:color w:val="000000"/>
          <w:sz w:val="24"/>
        </w:rPr>
        <w:t>and</w:t>
      </w:r>
    </w:p>
    <w:p w14:paraId="758ED810" w14:textId="77777777" w:rsidR="00FD18CD" w:rsidRPr="00520AAA" w:rsidRDefault="00FD18CD" w:rsidP="00FD18CD">
      <w:pPr>
        <w:pStyle w:val="indent2"/>
        <w:numPr>
          <w:ilvl w:val="0"/>
          <w:numId w:val="0"/>
        </w:numPr>
        <w:tabs>
          <w:tab w:val="left" w:pos="567"/>
          <w:tab w:val="left" w:pos="1134"/>
          <w:tab w:val="left" w:pos="1701"/>
          <w:tab w:val="left" w:pos="2268"/>
        </w:tabs>
        <w:ind w:left="1134" w:hanging="1134"/>
        <w:rPr>
          <w:rFonts w:cs="Arial"/>
          <w:color w:val="000000"/>
          <w:sz w:val="24"/>
        </w:rPr>
      </w:pPr>
    </w:p>
    <w:p w14:paraId="0403D8EC" w14:textId="77777777" w:rsidR="003C3B02" w:rsidRPr="00520AAA" w:rsidRDefault="00FD18CD" w:rsidP="00FD18CD">
      <w:pPr>
        <w:pStyle w:val="indent2"/>
        <w:numPr>
          <w:ilvl w:val="0"/>
          <w:numId w:val="0"/>
        </w:numPr>
        <w:tabs>
          <w:tab w:val="left" w:pos="567"/>
          <w:tab w:val="left" w:pos="1134"/>
          <w:tab w:val="left" w:pos="1701"/>
          <w:tab w:val="left" w:pos="2268"/>
        </w:tabs>
        <w:ind w:left="1701" w:hanging="1701"/>
        <w:rPr>
          <w:rFonts w:cs="Arial"/>
          <w:b/>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2.1</w:t>
      </w:r>
      <w:r w:rsidRPr="00520AAA">
        <w:rPr>
          <w:rFonts w:cs="Arial"/>
          <w:b/>
          <w:color w:val="000000"/>
          <w:sz w:val="24"/>
        </w:rPr>
        <w:tab/>
      </w:r>
      <w:r w:rsidR="003C3B02" w:rsidRPr="00520AAA">
        <w:rPr>
          <w:rFonts w:cs="Arial"/>
          <w:color w:val="000000"/>
          <w:sz w:val="24"/>
        </w:rPr>
        <w:t xml:space="preserve">the claimant </w:t>
      </w:r>
      <w:proofErr w:type="gramStart"/>
      <w:r w:rsidR="003C3B02" w:rsidRPr="00520AAA">
        <w:rPr>
          <w:rFonts w:cs="Arial"/>
          <w:color w:val="000000"/>
          <w:sz w:val="24"/>
        </w:rPr>
        <w:t>has to</w:t>
      </w:r>
      <w:proofErr w:type="gramEnd"/>
      <w:r w:rsidR="003C3B02" w:rsidRPr="00520AAA">
        <w:rPr>
          <w:rFonts w:cs="Arial"/>
          <w:color w:val="000000"/>
          <w:sz w:val="24"/>
        </w:rPr>
        <w:t xml:space="preserve"> make payments in order to continue to live in the accommodation</w:t>
      </w:r>
      <w:r w:rsidR="003C3B02" w:rsidRPr="00520AAA">
        <w:rPr>
          <w:rFonts w:cs="Arial"/>
          <w:b/>
          <w:color w:val="000000"/>
          <w:sz w:val="24"/>
        </w:rPr>
        <w:t xml:space="preserve"> and</w:t>
      </w:r>
    </w:p>
    <w:p w14:paraId="22A599FF" w14:textId="77777777" w:rsidR="00FD18CD" w:rsidRPr="00520AAA" w:rsidRDefault="00FD18CD" w:rsidP="00FD18CD">
      <w:pPr>
        <w:pStyle w:val="indent2"/>
        <w:numPr>
          <w:ilvl w:val="0"/>
          <w:numId w:val="0"/>
        </w:numPr>
        <w:tabs>
          <w:tab w:val="left" w:pos="567"/>
          <w:tab w:val="left" w:pos="1134"/>
          <w:tab w:val="left" w:pos="1701"/>
          <w:tab w:val="left" w:pos="2268"/>
        </w:tabs>
        <w:ind w:left="1701" w:hanging="1701"/>
        <w:rPr>
          <w:rFonts w:cs="Arial"/>
          <w:color w:val="000000"/>
          <w:sz w:val="24"/>
        </w:rPr>
      </w:pPr>
    </w:p>
    <w:p w14:paraId="46119152" w14:textId="77777777" w:rsidR="003C3B02" w:rsidRPr="00520AAA" w:rsidRDefault="00FD18CD" w:rsidP="00FD18CD">
      <w:pPr>
        <w:pStyle w:val="indent2"/>
        <w:numPr>
          <w:ilvl w:val="0"/>
          <w:numId w:val="0"/>
        </w:numPr>
        <w:tabs>
          <w:tab w:val="left" w:pos="567"/>
          <w:tab w:val="left" w:pos="1134"/>
          <w:tab w:val="left" w:pos="1701"/>
          <w:tab w:val="left" w:pos="2268"/>
        </w:tabs>
        <w:ind w:left="1701" w:hanging="1701"/>
        <w:rPr>
          <w:rFonts w:cs="Arial"/>
          <w:b/>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2.2</w:t>
      </w:r>
      <w:r w:rsidRPr="00520AAA">
        <w:rPr>
          <w:rFonts w:cs="Arial"/>
          <w:b/>
          <w:color w:val="000000"/>
          <w:sz w:val="24"/>
        </w:rPr>
        <w:tab/>
      </w:r>
      <w:r w:rsidR="003C3B02" w:rsidRPr="00520AAA">
        <w:rPr>
          <w:rFonts w:cs="Arial"/>
          <w:color w:val="000000"/>
          <w:sz w:val="24"/>
        </w:rPr>
        <w:t>the claimant’s circumstances are such that it would be unreasonable to expect them to make other arrangements</w:t>
      </w:r>
      <w:r w:rsidR="003C3B02" w:rsidRPr="00520AAA">
        <w:rPr>
          <w:rFonts w:cs="Arial"/>
          <w:b/>
          <w:color w:val="000000"/>
          <w:sz w:val="24"/>
        </w:rPr>
        <w:t xml:space="preserve"> and</w:t>
      </w:r>
    </w:p>
    <w:p w14:paraId="2B00CDC8" w14:textId="77777777" w:rsidR="00FD18CD" w:rsidRPr="00520AAA" w:rsidRDefault="00FD18CD" w:rsidP="00FD18CD">
      <w:pPr>
        <w:pStyle w:val="indent2"/>
        <w:numPr>
          <w:ilvl w:val="0"/>
          <w:numId w:val="0"/>
        </w:numPr>
        <w:tabs>
          <w:tab w:val="left" w:pos="567"/>
          <w:tab w:val="left" w:pos="1134"/>
          <w:tab w:val="left" w:pos="1701"/>
          <w:tab w:val="left" w:pos="2268"/>
        </w:tabs>
        <w:ind w:left="1701" w:hanging="1701"/>
        <w:rPr>
          <w:rFonts w:cs="Arial"/>
          <w:color w:val="000000"/>
          <w:sz w:val="24"/>
        </w:rPr>
      </w:pPr>
    </w:p>
    <w:p w14:paraId="58E34713" w14:textId="77777777" w:rsidR="003C3B02" w:rsidRPr="00520AAA" w:rsidRDefault="00FD18CD" w:rsidP="00FD18CD">
      <w:pPr>
        <w:pStyle w:val="indent2"/>
        <w:numPr>
          <w:ilvl w:val="0"/>
          <w:numId w:val="0"/>
        </w:numPr>
        <w:tabs>
          <w:tab w:val="left" w:pos="567"/>
          <w:tab w:val="left" w:pos="1134"/>
          <w:tab w:val="left" w:pos="1701"/>
          <w:tab w:val="left" w:pos="2268"/>
        </w:tabs>
        <w:ind w:left="1701" w:hanging="1701"/>
        <w:rPr>
          <w:rFonts w:cs="Arial"/>
          <w:b/>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2.3</w:t>
      </w:r>
      <w:r w:rsidRPr="00520AAA">
        <w:rPr>
          <w:rFonts w:cs="Arial"/>
          <w:b/>
          <w:color w:val="000000"/>
          <w:sz w:val="24"/>
        </w:rPr>
        <w:tab/>
      </w:r>
      <w:r w:rsidR="003C3B02" w:rsidRPr="00520AAA">
        <w:rPr>
          <w:rFonts w:cs="Arial"/>
          <w:color w:val="000000"/>
          <w:sz w:val="24"/>
        </w:rPr>
        <w:t>it is reasonable to treat the claimant as liable to make the payments</w:t>
      </w:r>
      <w:r w:rsidR="00414155" w:rsidRPr="00520AAA">
        <w:rPr>
          <w:rFonts w:cs="Arial"/>
          <w:color w:val="000000"/>
          <w:sz w:val="24"/>
          <w:vertAlign w:val="superscript"/>
        </w:rPr>
        <w:t>2</w:t>
      </w:r>
      <w:r w:rsidR="00414155" w:rsidRPr="00520AAA">
        <w:rPr>
          <w:rFonts w:cs="Arial"/>
          <w:color w:val="000000"/>
          <w:sz w:val="24"/>
        </w:rPr>
        <w:t xml:space="preserve"> </w:t>
      </w:r>
      <w:r w:rsidR="00414155" w:rsidRPr="00520AAA">
        <w:rPr>
          <w:rFonts w:cs="Arial"/>
          <w:b/>
          <w:color w:val="000000"/>
          <w:sz w:val="24"/>
        </w:rPr>
        <w:t>or</w:t>
      </w:r>
    </w:p>
    <w:p w14:paraId="222A8071" w14:textId="77777777" w:rsidR="00FD18CD" w:rsidRPr="00520AAA" w:rsidRDefault="00FD18CD" w:rsidP="00FD18CD">
      <w:pPr>
        <w:pStyle w:val="Indent1"/>
        <w:numPr>
          <w:ilvl w:val="0"/>
          <w:numId w:val="0"/>
        </w:numPr>
        <w:tabs>
          <w:tab w:val="left" w:pos="567"/>
          <w:tab w:val="left" w:pos="1134"/>
          <w:tab w:val="left" w:pos="1701"/>
          <w:tab w:val="left" w:pos="2268"/>
        </w:tabs>
        <w:ind w:left="1134" w:hanging="1134"/>
        <w:rPr>
          <w:rFonts w:cs="Arial"/>
          <w:color w:val="000000"/>
          <w:sz w:val="24"/>
        </w:rPr>
      </w:pPr>
    </w:p>
    <w:p w14:paraId="538E2F0A" w14:textId="77777777" w:rsidR="00AF7E74" w:rsidRPr="00520AAA" w:rsidRDefault="00FD18CD" w:rsidP="00FD18CD">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3.</w:t>
      </w:r>
      <w:r w:rsidRPr="00520AAA">
        <w:rPr>
          <w:rFonts w:cs="Arial"/>
          <w:b/>
          <w:color w:val="000000"/>
          <w:sz w:val="24"/>
        </w:rPr>
        <w:tab/>
      </w:r>
      <w:r w:rsidR="00AF7E74" w:rsidRPr="00520AAA">
        <w:rPr>
          <w:rFonts w:cs="Arial"/>
          <w:color w:val="000000"/>
          <w:sz w:val="24"/>
        </w:rPr>
        <w:t>the liability to make the payments is waived</w:t>
      </w:r>
    </w:p>
    <w:p w14:paraId="10AF711F" w14:textId="77777777" w:rsidR="00FD18CD" w:rsidRPr="00520AAA" w:rsidRDefault="00FD18CD" w:rsidP="00FD18CD">
      <w:pPr>
        <w:pStyle w:val="indent2"/>
        <w:numPr>
          <w:ilvl w:val="0"/>
          <w:numId w:val="0"/>
        </w:numPr>
        <w:tabs>
          <w:tab w:val="left" w:pos="567"/>
          <w:tab w:val="left" w:pos="1134"/>
          <w:tab w:val="left" w:pos="1701"/>
          <w:tab w:val="left" w:pos="2268"/>
        </w:tabs>
        <w:ind w:left="1134" w:hanging="1134"/>
        <w:rPr>
          <w:rFonts w:cs="Arial"/>
          <w:color w:val="000000"/>
          <w:sz w:val="24"/>
        </w:rPr>
      </w:pPr>
    </w:p>
    <w:p w14:paraId="3593679D" w14:textId="77777777" w:rsidR="00AF7E74" w:rsidRPr="00520AAA" w:rsidRDefault="00FD18CD" w:rsidP="00FD18CD">
      <w:pPr>
        <w:pStyle w:val="indent2"/>
        <w:numPr>
          <w:ilvl w:val="0"/>
          <w:numId w:val="0"/>
        </w:numPr>
        <w:tabs>
          <w:tab w:val="left" w:pos="567"/>
          <w:tab w:val="left" w:pos="1134"/>
          <w:tab w:val="left" w:pos="1701"/>
          <w:tab w:val="left" w:pos="2268"/>
        </w:tabs>
        <w:ind w:left="1701" w:hanging="1701"/>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3.1</w:t>
      </w:r>
      <w:r w:rsidRPr="00520AAA">
        <w:rPr>
          <w:rFonts w:cs="Arial"/>
          <w:b/>
          <w:color w:val="000000"/>
          <w:sz w:val="24"/>
        </w:rPr>
        <w:tab/>
      </w:r>
      <w:r w:rsidR="00AF7E74" w:rsidRPr="00520AAA">
        <w:rPr>
          <w:rFonts w:cs="Arial"/>
          <w:color w:val="000000"/>
          <w:sz w:val="24"/>
        </w:rPr>
        <w:t xml:space="preserve">by the person to whom the liability is owed </w:t>
      </w:r>
      <w:r w:rsidR="00AF7E74" w:rsidRPr="00520AAA">
        <w:rPr>
          <w:rFonts w:cs="Arial"/>
          <w:b/>
          <w:color w:val="000000"/>
          <w:sz w:val="24"/>
        </w:rPr>
        <w:t>and</w:t>
      </w:r>
    </w:p>
    <w:p w14:paraId="72FAB219" w14:textId="77777777" w:rsidR="00FD18CD" w:rsidRPr="00520AAA" w:rsidRDefault="00FD18CD" w:rsidP="00FD18CD">
      <w:pPr>
        <w:pStyle w:val="indent2"/>
        <w:numPr>
          <w:ilvl w:val="0"/>
          <w:numId w:val="0"/>
        </w:numPr>
        <w:tabs>
          <w:tab w:val="left" w:pos="567"/>
          <w:tab w:val="left" w:pos="1134"/>
          <w:tab w:val="left" w:pos="1701"/>
          <w:tab w:val="left" w:pos="2268"/>
        </w:tabs>
        <w:ind w:left="1701" w:hanging="1701"/>
        <w:rPr>
          <w:rFonts w:cs="Arial"/>
          <w:color w:val="000000"/>
          <w:sz w:val="24"/>
        </w:rPr>
      </w:pPr>
    </w:p>
    <w:p w14:paraId="168F4E8A" w14:textId="77777777" w:rsidR="00AF7E74" w:rsidRPr="00520AAA" w:rsidRDefault="00FD18CD" w:rsidP="00FD18CD">
      <w:pPr>
        <w:pStyle w:val="indent2"/>
        <w:numPr>
          <w:ilvl w:val="0"/>
          <w:numId w:val="0"/>
        </w:numPr>
        <w:tabs>
          <w:tab w:val="left" w:pos="567"/>
          <w:tab w:val="left" w:pos="1134"/>
          <w:tab w:val="left" w:pos="1701"/>
          <w:tab w:val="left" w:pos="2268"/>
        </w:tabs>
        <w:ind w:left="1701" w:hanging="1701"/>
        <w:rPr>
          <w:rFonts w:cs="Arial"/>
          <w:color w:val="000000"/>
          <w:sz w:val="24"/>
        </w:rPr>
      </w:pPr>
      <w:r w:rsidRPr="00520AAA">
        <w:rPr>
          <w:rFonts w:cs="Arial"/>
          <w:color w:val="000000"/>
          <w:sz w:val="24"/>
        </w:rPr>
        <w:lastRenderedPageBreak/>
        <w:tab/>
      </w:r>
      <w:r w:rsidRPr="00520AAA">
        <w:rPr>
          <w:rFonts w:cs="Arial"/>
          <w:color w:val="000000"/>
          <w:sz w:val="24"/>
        </w:rPr>
        <w:tab/>
      </w:r>
      <w:r w:rsidRPr="00520AAA">
        <w:rPr>
          <w:rFonts w:cs="Arial"/>
          <w:b/>
          <w:color w:val="000000"/>
          <w:sz w:val="24"/>
        </w:rPr>
        <w:t>3.2</w:t>
      </w:r>
      <w:r w:rsidRPr="00520AAA">
        <w:rPr>
          <w:rFonts w:cs="Arial"/>
          <w:b/>
          <w:color w:val="000000"/>
          <w:sz w:val="24"/>
        </w:rPr>
        <w:tab/>
      </w:r>
      <w:r w:rsidR="00AF7E74" w:rsidRPr="00520AAA">
        <w:rPr>
          <w:rFonts w:cs="Arial"/>
          <w:color w:val="000000"/>
          <w:sz w:val="24"/>
        </w:rPr>
        <w:t>by way of reasonable compensation for reasonable repair or re-decoration works carried out by the claimant which the person to whom the liability is owed would have carried out or been required to carry out</w:t>
      </w:r>
      <w:r w:rsidR="00414155" w:rsidRPr="00520AAA">
        <w:rPr>
          <w:rFonts w:cs="Arial"/>
          <w:color w:val="000000"/>
          <w:sz w:val="24"/>
          <w:vertAlign w:val="superscript"/>
        </w:rPr>
        <w:t>3</w:t>
      </w:r>
      <w:r w:rsidR="00AF7E74" w:rsidRPr="00520AAA">
        <w:rPr>
          <w:rFonts w:cs="Arial"/>
          <w:color w:val="000000"/>
          <w:sz w:val="24"/>
        </w:rPr>
        <w:t>.</w:t>
      </w:r>
    </w:p>
    <w:p w14:paraId="12C4B583" w14:textId="77777777" w:rsidR="00FD18CD" w:rsidRPr="00520AAA" w:rsidRDefault="00FD18CD" w:rsidP="001D59CC">
      <w:pPr>
        <w:tabs>
          <w:tab w:val="left" w:pos="567"/>
          <w:tab w:val="left" w:pos="1134"/>
          <w:tab w:val="left" w:pos="1701"/>
          <w:tab w:val="left" w:pos="2268"/>
        </w:tabs>
        <w:ind w:left="0" w:firstLine="0"/>
        <w:rPr>
          <w:rFonts w:cs="Arial"/>
          <w:color w:val="000000"/>
          <w:sz w:val="24"/>
        </w:rPr>
      </w:pPr>
    </w:p>
    <w:p w14:paraId="1F7430F8" w14:textId="77777777" w:rsidR="00AF7E74" w:rsidRPr="00520AAA" w:rsidRDefault="00FD18CD" w:rsidP="00FD18CD">
      <w:pPr>
        <w:tabs>
          <w:tab w:val="left" w:pos="567"/>
          <w:tab w:val="left" w:pos="1134"/>
          <w:tab w:val="left" w:pos="1701"/>
          <w:tab w:val="left" w:pos="2268"/>
        </w:tabs>
        <w:rPr>
          <w:rFonts w:cs="Arial"/>
          <w:color w:val="000000"/>
          <w:sz w:val="24"/>
        </w:rPr>
      </w:pPr>
      <w:r w:rsidRPr="00520AAA">
        <w:rPr>
          <w:rFonts w:cs="Arial"/>
          <w:b/>
          <w:color w:val="000000"/>
          <w:sz w:val="24"/>
        </w:rPr>
        <w:tab/>
      </w:r>
      <w:r w:rsidR="00AF7E74" w:rsidRPr="00520AAA">
        <w:rPr>
          <w:rFonts w:cs="Arial"/>
          <w:b/>
          <w:color w:val="000000"/>
          <w:sz w:val="24"/>
        </w:rPr>
        <w:t>Note:</w:t>
      </w:r>
      <w:r w:rsidR="00AF7E74" w:rsidRPr="00520AAA">
        <w:rPr>
          <w:rFonts w:cs="Arial"/>
          <w:color w:val="000000"/>
          <w:sz w:val="24"/>
        </w:rPr>
        <w:t xml:space="preserve"> </w:t>
      </w:r>
      <w:r w:rsidRPr="00520AAA">
        <w:rPr>
          <w:rFonts w:cs="Arial"/>
          <w:color w:val="000000"/>
          <w:sz w:val="24"/>
        </w:rPr>
        <w:t xml:space="preserve"> </w:t>
      </w:r>
      <w:r w:rsidR="00AF7E74" w:rsidRPr="00520AAA">
        <w:rPr>
          <w:rFonts w:cs="Arial"/>
          <w:color w:val="000000"/>
          <w:sz w:val="24"/>
        </w:rPr>
        <w:t xml:space="preserve">See paragraph </w:t>
      </w:r>
      <w:r w:rsidR="00221677" w:rsidRPr="00520AAA">
        <w:rPr>
          <w:rFonts w:cs="Arial"/>
          <w:color w:val="000000"/>
          <w:sz w:val="24"/>
        </w:rPr>
        <w:t>13</w:t>
      </w:r>
      <w:r w:rsidR="00D57E8C" w:rsidRPr="00520AAA">
        <w:rPr>
          <w:rFonts w:cs="Arial"/>
          <w:color w:val="000000"/>
          <w:sz w:val="24"/>
        </w:rPr>
        <w:t>0</w:t>
      </w:r>
      <w:r w:rsidR="00AF7E74" w:rsidRPr="00520AAA">
        <w:rPr>
          <w:rFonts w:cs="Arial"/>
          <w:color w:val="000000"/>
          <w:sz w:val="24"/>
        </w:rPr>
        <w:t xml:space="preserve"> for the meaning of liability, paragraph </w:t>
      </w:r>
      <w:r w:rsidR="00221677" w:rsidRPr="00520AAA">
        <w:rPr>
          <w:rFonts w:cs="Arial"/>
          <w:color w:val="000000"/>
          <w:sz w:val="24"/>
        </w:rPr>
        <w:t>91</w:t>
      </w:r>
      <w:r w:rsidR="00AF7E74" w:rsidRPr="00520AAA">
        <w:rPr>
          <w:rFonts w:cs="Arial"/>
          <w:color w:val="000000"/>
          <w:sz w:val="24"/>
        </w:rPr>
        <w:t xml:space="preserve"> for the meaning of owner-occupier payments, paragraph </w:t>
      </w:r>
      <w:r w:rsidR="00E53586" w:rsidRPr="00520AAA">
        <w:rPr>
          <w:rFonts w:cs="Arial"/>
          <w:color w:val="000000"/>
          <w:sz w:val="24"/>
        </w:rPr>
        <w:t>82</w:t>
      </w:r>
      <w:r w:rsidR="00AF7E74" w:rsidRPr="00520AAA">
        <w:rPr>
          <w:rFonts w:cs="Arial"/>
          <w:color w:val="000000"/>
          <w:sz w:val="24"/>
        </w:rPr>
        <w:t xml:space="preserve"> for the meaning of </w:t>
      </w:r>
      <w:r w:rsidR="00221677" w:rsidRPr="00520AAA">
        <w:rPr>
          <w:rFonts w:cs="Arial"/>
          <w:color w:val="000000"/>
          <w:sz w:val="24"/>
        </w:rPr>
        <w:t xml:space="preserve">child and paragraph </w:t>
      </w:r>
      <w:r w:rsidR="00E53586" w:rsidRPr="00520AAA">
        <w:rPr>
          <w:rFonts w:cs="Arial"/>
          <w:color w:val="000000"/>
          <w:sz w:val="24"/>
        </w:rPr>
        <w:t>8</w:t>
      </w:r>
      <w:r w:rsidR="00B75989" w:rsidRPr="00520AAA">
        <w:rPr>
          <w:rFonts w:cs="Arial"/>
          <w:color w:val="000000"/>
          <w:sz w:val="24"/>
        </w:rPr>
        <w:t>8</w:t>
      </w:r>
      <w:r w:rsidR="00AF7E74" w:rsidRPr="00520AAA">
        <w:rPr>
          <w:rFonts w:cs="Arial"/>
          <w:color w:val="000000"/>
          <w:sz w:val="24"/>
        </w:rPr>
        <w:t xml:space="preserve"> for the meaning of qualifying young person.</w:t>
      </w:r>
    </w:p>
    <w:p w14:paraId="47874D6B" w14:textId="77777777" w:rsidR="00FD18CD" w:rsidRPr="00520AAA" w:rsidRDefault="00FD18CD" w:rsidP="001D59CC">
      <w:pPr>
        <w:tabs>
          <w:tab w:val="left" w:pos="567"/>
          <w:tab w:val="left" w:pos="1134"/>
          <w:tab w:val="left" w:pos="1701"/>
          <w:tab w:val="left" w:pos="2268"/>
        </w:tabs>
        <w:ind w:left="0" w:firstLine="0"/>
        <w:rPr>
          <w:rFonts w:cs="Arial"/>
          <w:color w:val="000000"/>
          <w:sz w:val="24"/>
        </w:rPr>
      </w:pPr>
    </w:p>
    <w:p w14:paraId="2CB1EBF9" w14:textId="77777777" w:rsidR="00AF7E74" w:rsidRPr="00520AAA" w:rsidRDefault="00414155" w:rsidP="001D59CC">
      <w:pPr>
        <w:pStyle w:val="Legal"/>
        <w:tabs>
          <w:tab w:val="left" w:pos="567"/>
          <w:tab w:val="left" w:pos="1134"/>
          <w:tab w:val="left" w:pos="1701"/>
          <w:tab w:val="left" w:pos="2268"/>
        </w:tabs>
        <w:ind w:left="0" w:firstLine="0"/>
        <w:rPr>
          <w:rFonts w:ascii="Arial" w:hAnsi="Arial" w:cs="Arial"/>
          <w:color w:val="000000"/>
          <w:szCs w:val="16"/>
        </w:rPr>
      </w:pPr>
      <w:proofErr w:type="gramStart"/>
      <w:r w:rsidRPr="00520AAA">
        <w:rPr>
          <w:rFonts w:ascii="Arial" w:hAnsi="Arial" w:cs="Arial"/>
          <w:color w:val="000000"/>
          <w:szCs w:val="16"/>
        </w:rPr>
        <w:t xml:space="preserve">1 </w:t>
      </w:r>
      <w:r w:rsidR="00FD18CD" w:rsidRPr="00520AAA">
        <w:rPr>
          <w:rFonts w:ascii="Arial" w:hAnsi="Arial" w:cs="Arial"/>
          <w:color w:val="000000"/>
          <w:szCs w:val="16"/>
        </w:rPr>
        <w:t xml:space="preserve"> </w:t>
      </w:r>
      <w:r w:rsidRPr="00520AAA">
        <w:rPr>
          <w:rFonts w:ascii="Arial" w:hAnsi="Arial" w:cs="Arial"/>
          <w:color w:val="000000"/>
          <w:szCs w:val="16"/>
        </w:rPr>
        <w:t>LMI</w:t>
      </w:r>
      <w:proofErr w:type="gramEnd"/>
      <w:r w:rsidRPr="00520AAA">
        <w:rPr>
          <w:rFonts w:ascii="Arial" w:hAnsi="Arial" w:cs="Arial"/>
          <w:color w:val="000000"/>
          <w:szCs w:val="16"/>
        </w:rPr>
        <w:t xml:space="preserve"> Regs</w:t>
      </w:r>
      <w:r w:rsidR="00320E27" w:rsidRPr="00520AAA">
        <w:rPr>
          <w:rFonts w:ascii="Arial" w:hAnsi="Arial" w:cs="Arial"/>
          <w:color w:val="000000"/>
          <w:szCs w:val="16"/>
        </w:rPr>
        <w:t xml:space="preserve"> (NI)</w:t>
      </w:r>
      <w:r w:rsidRPr="00520AAA">
        <w:rPr>
          <w:rFonts w:ascii="Arial" w:hAnsi="Arial" w:cs="Arial"/>
          <w:color w:val="000000"/>
          <w:szCs w:val="16"/>
        </w:rPr>
        <w:t xml:space="preserve">, </w:t>
      </w:r>
      <w:proofErr w:type="spellStart"/>
      <w:r w:rsidRPr="00520AAA">
        <w:rPr>
          <w:rFonts w:ascii="Arial" w:hAnsi="Arial" w:cs="Arial"/>
          <w:color w:val="000000"/>
          <w:szCs w:val="16"/>
        </w:rPr>
        <w:t>Sch</w:t>
      </w:r>
      <w:proofErr w:type="spellEnd"/>
      <w:r w:rsidRPr="00520AAA">
        <w:rPr>
          <w:rFonts w:ascii="Arial" w:hAnsi="Arial" w:cs="Arial"/>
          <w:color w:val="000000"/>
          <w:szCs w:val="16"/>
        </w:rPr>
        <w:t xml:space="preserve"> 2, Part 2, para 5(2)(a); </w:t>
      </w:r>
      <w:r w:rsidR="00FD18CD" w:rsidRPr="00520AAA">
        <w:rPr>
          <w:rFonts w:ascii="Arial" w:hAnsi="Arial" w:cs="Arial"/>
          <w:color w:val="000000"/>
          <w:szCs w:val="16"/>
        </w:rPr>
        <w:t xml:space="preserve"> </w:t>
      </w:r>
      <w:r w:rsidRPr="00520AAA">
        <w:rPr>
          <w:rFonts w:ascii="Arial" w:hAnsi="Arial" w:cs="Arial"/>
          <w:color w:val="000000"/>
          <w:szCs w:val="16"/>
        </w:rPr>
        <w:t>2</w:t>
      </w:r>
      <w:r w:rsidR="00AF7E74" w:rsidRPr="00520AAA">
        <w:rPr>
          <w:rFonts w:ascii="Arial" w:hAnsi="Arial" w:cs="Arial"/>
          <w:color w:val="000000"/>
          <w:szCs w:val="16"/>
        </w:rPr>
        <w:t xml:space="preserve">  para </w:t>
      </w:r>
      <w:r w:rsidRPr="00520AAA">
        <w:rPr>
          <w:rFonts w:ascii="Arial" w:hAnsi="Arial" w:cs="Arial"/>
          <w:color w:val="000000"/>
          <w:szCs w:val="16"/>
        </w:rPr>
        <w:t>5</w:t>
      </w:r>
      <w:r w:rsidR="00AF7E74" w:rsidRPr="00520AAA">
        <w:rPr>
          <w:rFonts w:ascii="Arial" w:hAnsi="Arial" w:cs="Arial"/>
          <w:color w:val="000000"/>
          <w:szCs w:val="16"/>
        </w:rPr>
        <w:t>(</w:t>
      </w:r>
      <w:r w:rsidRPr="00520AAA">
        <w:rPr>
          <w:rFonts w:ascii="Arial" w:hAnsi="Arial" w:cs="Arial"/>
          <w:color w:val="000000"/>
          <w:szCs w:val="16"/>
        </w:rPr>
        <w:t>2</w:t>
      </w:r>
      <w:r w:rsidR="00AF7E74" w:rsidRPr="00520AAA">
        <w:rPr>
          <w:rFonts w:ascii="Arial" w:hAnsi="Arial" w:cs="Arial"/>
          <w:color w:val="000000"/>
          <w:szCs w:val="16"/>
        </w:rPr>
        <w:t>)</w:t>
      </w:r>
      <w:r w:rsidRPr="00520AAA">
        <w:rPr>
          <w:rFonts w:ascii="Arial" w:hAnsi="Arial" w:cs="Arial"/>
          <w:color w:val="000000"/>
          <w:szCs w:val="16"/>
        </w:rPr>
        <w:t>(b);</w:t>
      </w:r>
      <w:r w:rsidR="00FD18CD" w:rsidRPr="00520AAA">
        <w:rPr>
          <w:rFonts w:ascii="Arial" w:hAnsi="Arial" w:cs="Arial"/>
          <w:color w:val="000000"/>
          <w:szCs w:val="16"/>
        </w:rPr>
        <w:t xml:space="preserve"> </w:t>
      </w:r>
      <w:r w:rsidRPr="00520AAA">
        <w:rPr>
          <w:rFonts w:ascii="Arial" w:hAnsi="Arial" w:cs="Arial"/>
          <w:color w:val="000000"/>
          <w:szCs w:val="16"/>
        </w:rPr>
        <w:t xml:space="preserve"> 3</w:t>
      </w:r>
      <w:r w:rsidR="00FD18CD" w:rsidRPr="00520AAA">
        <w:rPr>
          <w:rFonts w:ascii="Arial" w:hAnsi="Arial" w:cs="Arial"/>
          <w:color w:val="000000"/>
          <w:szCs w:val="16"/>
        </w:rPr>
        <w:t xml:space="preserve">  p</w:t>
      </w:r>
      <w:r w:rsidRPr="00520AAA">
        <w:rPr>
          <w:rFonts w:ascii="Arial" w:hAnsi="Arial" w:cs="Arial"/>
          <w:color w:val="000000"/>
          <w:szCs w:val="16"/>
        </w:rPr>
        <w:t>ara 5(2)(c)</w:t>
      </w:r>
    </w:p>
    <w:p w14:paraId="40B66ABA" w14:textId="77777777" w:rsidR="00FD18CD" w:rsidRPr="00520AAA" w:rsidRDefault="00FD18CD" w:rsidP="00FD18CD">
      <w:pPr>
        <w:rPr>
          <w:color w:val="000000"/>
          <w:sz w:val="24"/>
        </w:rPr>
      </w:pPr>
    </w:p>
    <w:p w14:paraId="31292F0C" w14:textId="77777777" w:rsidR="00AF7E74" w:rsidRPr="00520AAA" w:rsidRDefault="00FD18CD" w:rsidP="001D59CC">
      <w:pPr>
        <w:pStyle w:val="BT"/>
        <w:tabs>
          <w:tab w:val="left" w:pos="567"/>
          <w:tab w:val="left" w:pos="1134"/>
          <w:tab w:val="left" w:pos="2268"/>
        </w:tabs>
        <w:spacing w:before="0" w:after="0" w:line="240" w:lineRule="auto"/>
        <w:ind w:left="0" w:firstLine="0"/>
        <w:rPr>
          <w:rFonts w:cs="Arial"/>
          <w:b/>
          <w:sz w:val="24"/>
          <w:szCs w:val="24"/>
        </w:rPr>
      </w:pPr>
      <w:r w:rsidRPr="00520AAA">
        <w:rPr>
          <w:rFonts w:cs="Arial"/>
          <w:b/>
          <w:sz w:val="24"/>
          <w:szCs w:val="24"/>
        </w:rPr>
        <w:tab/>
        <w:t>Example</w:t>
      </w:r>
    </w:p>
    <w:p w14:paraId="13FEB228" w14:textId="77777777" w:rsidR="00FD18CD" w:rsidRPr="00520AAA" w:rsidRDefault="00FD18CD" w:rsidP="001D59CC">
      <w:pPr>
        <w:tabs>
          <w:tab w:val="left" w:pos="567"/>
          <w:tab w:val="left" w:pos="1134"/>
          <w:tab w:val="left" w:pos="1701"/>
          <w:tab w:val="left" w:pos="2268"/>
        </w:tabs>
        <w:ind w:left="0" w:firstLine="0"/>
        <w:rPr>
          <w:rFonts w:cs="Arial"/>
          <w:color w:val="000000"/>
          <w:sz w:val="24"/>
        </w:rPr>
      </w:pPr>
    </w:p>
    <w:p w14:paraId="2D05775B" w14:textId="77777777" w:rsidR="00AF7E74" w:rsidRPr="00520AAA" w:rsidRDefault="00FD18CD" w:rsidP="00FD18CD">
      <w:pPr>
        <w:tabs>
          <w:tab w:val="left" w:pos="567"/>
          <w:tab w:val="left" w:pos="1134"/>
          <w:tab w:val="left" w:pos="1701"/>
          <w:tab w:val="left" w:pos="2268"/>
        </w:tabs>
        <w:rPr>
          <w:rFonts w:cs="Arial"/>
          <w:color w:val="000000"/>
          <w:sz w:val="24"/>
        </w:rPr>
      </w:pPr>
      <w:r w:rsidRPr="00520AAA">
        <w:rPr>
          <w:rFonts w:cs="Arial"/>
          <w:color w:val="000000"/>
          <w:sz w:val="24"/>
        </w:rPr>
        <w:tab/>
      </w:r>
      <w:r w:rsidR="00AF7E74" w:rsidRPr="00520AAA">
        <w:rPr>
          <w:rFonts w:cs="Arial"/>
          <w:color w:val="000000"/>
          <w:sz w:val="24"/>
        </w:rPr>
        <w:t xml:space="preserve">Harry lives with his mother who has a mortgage on their home. </w:t>
      </w:r>
      <w:r w:rsidRPr="00520AAA">
        <w:rPr>
          <w:rFonts w:cs="Arial"/>
          <w:color w:val="000000"/>
          <w:sz w:val="24"/>
        </w:rPr>
        <w:t xml:space="preserve"> </w:t>
      </w:r>
      <w:r w:rsidR="00AF7E74" w:rsidRPr="00520AAA">
        <w:rPr>
          <w:rFonts w:cs="Arial"/>
          <w:color w:val="000000"/>
          <w:sz w:val="24"/>
        </w:rPr>
        <w:t xml:space="preserve">Harry’s mother dies and her estate becomes liable to meet the mortgage payments. </w:t>
      </w:r>
      <w:r w:rsidRPr="00520AAA">
        <w:rPr>
          <w:rFonts w:cs="Arial"/>
          <w:color w:val="000000"/>
          <w:sz w:val="24"/>
        </w:rPr>
        <w:t xml:space="preserve"> </w:t>
      </w:r>
      <w:r w:rsidR="00AF7E74" w:rsidRPr="00520AAA">
        <w:rPr>
          <w:rFonts w:cs="Arial"/>
          <w:color w:val="000000"/>
          <w:sz w:val="24"/>
        </w:rPr>
        <w:t xml:space="preserve">But she did not leave a will and her estate is not making any payments. </w:t>
      </w:r>
      <w:r w:rsidRPr="00520AAA">
        <w:rPr>
          <w:rFonts w:cs="Arial"/>
          <w:color w:val="000000"/>
          <w:sz w:val="24"/>
        </w:rPr>
        <w:t xml:space="preserve"> </w:t>
      </w:r>
      <w:r w:rsidR="00AF7E74" w:rsidRPr="00520AAA">
        <w:rPr>
          <w:rFonts w:cs="Arial"/>
          <w:color w:val="000000"/>
          <w:sz w:val="24"/>
        </w:rPr>
        <w:t xml:space="preserve">The building society cannot transfer the mortgage to Harry until his mother’s estate is settled. </w:t>
      </w:r>
      <w:r w:rsidRPr="00520AAA">
        <w:rPr>
          <w:rFonts w:cs="Arial"/>
          <w:color w:val="000000"/>
          <w:sz w:val="24"/>
        </w:rPr>
        <w:t xml:space="preserve"> </w:t>
      </w:r>
      <w:r w:rsidR="00AF7E74" w:rsidRPr="00520AAA">
        <w:rPr>
          <w:rFonts w:cs="Arial"/>
          <w:color w:val="000000"/>
          <w:sz w:val="24"/>
        </w:rPr>
        <w:t xml:space="preserve">But they agree that if Harry pays the </w:t>
      </w:r>
      <w:proofErr w:type="gramStart"/>
      <w:r w:rsidR="00AF7E74" w:rsidRPr="00520AAA">
        <w:rPr>
          <w:rFonts w:cs="Arial"/>
          <w:color w:val="000000"/>
          <w:sz w:val="24"/>
        </w:rPr>
        <w:t>mortgage</w:t>
      </w:r>
      <w:proofErr w:type="gramEnd"/>
      <w:r w:rsidR="00AF7E74" w:rsidRPr="00520AAA">
        <w:rPr>
          <w:rFonts w:cs="Arial"/>
          <w:color w:val="000000"/>
          <w:sz w:val="24"/>
        </w:rPr>
        <w:t xml:space="preserve"> he can carry on living in the home. </w:t>
      </w:r>
      <w:r w:rsidRPr="00520AAA">
        <w:rPr>
          <w:rFonts w:cs="Arial"/>
          <w:color w:val="000000"/>
          <w:sz w:val="24"/>
        </w:rPr>
        <w:t xml:space="preserve"> </w:t>
      </w:r>
      <w:r w:rsidR="00AF7E74" w:rsidRPr="00520AAA">
        <w:rPr>
          <w:rFonts w:cs="Arial"/>
          <w:color w:val="000000"/>
          <w:sz w:val="24"/>
        </w:rPr>
        <w:t>It is reasonable to treat Harry as liable for the payment of owner-occupier payments.</w:t>
      </w:r>
    </w:p>
    <w:p w14:paraId="45C0BB32" w14:textId="77777777" w:rsidR="00FD18CD" w:rsidRPr="00520AAA" w:rsidRDefault="00FD18CD" w:rsidP="001D59CC">
      <w:pPr>
        <w:tabs>
          <w:tab w:val="left" w:pos="567"/>
          <w:tab w:val="left" w:pos="1134"/>
          <w:tab w:val="left" w:pos="1701"/>
          <w:tab w:val="left" w:pos="2268"/>
        </w:tabs>
        <w:ind w:left="0" w:firstLine="0"/>
        <w:rPr>
          <w:rFonts w:cs="Arial"/>
          <w:color w:val="000000"/>
          <w:sz w:val="24"/>
        </w:rPr>
      </w:pPr>
    </w:p>
    <w:p w14:paraId="0DDA3E8A" w14:textId="77777777" w:rsidR="00AF7E74" w:rsidRPr="00520AAA" w:rsidRDefault="00FD18CD" w:rsidP="00FD18CD">
      <w:pPr>
        <w:pStyle w:val="SubGroup"/>
        <w:tabs>
          <w:tab w:val="left" w:pos="567"/>
          <w:tab w:val="left" w:pos="1134"/>
          <w:tab w:val="left" w:pos="1701"/>
          <w:tab w:val="left" w:pos="2268"/>
        </w:tabs>
        <w:spacing w:before="0"/>
        <w:rPr>
          <w:rFonts w:cs="Arial"/>
          <w:color w:val="000000"/>
          <w:szCs w:val="24"/>
        </w:rPr>
      </w:pPr>
      <w:r w:rsidRPr="00520AAA">
        <w:rPr>
          <w:rFonts w:cs="Arial"/>
          <w:color w:val="000000"/>
          <w:szCs w:val="24"/>
        </w:rPr>
        <w:tab/>
      </w:r>
      <w:r w:rsidR="00320E27" w:rsidRPr="00520AAA">
        <w:rPr>
          <w:rFonts w:cs="Arial"/>
          <w:color w:val="000000"/>
          <w:szCs w:val="24"/>
        </w:rPr>
        <w:t>Income-based Jobseeker’s Allowa</w:t>
      </w:r>
      <w:r w:rsidR="00FA5B33" w:rsidRPr="00520AAA">
        <w:rPr>
          <w:rFonts w:cs="Arial"/>
          <w:color w:val="000000"/>
          <w:szCs w:val="24"/>
        </w:rPr>
        <w:t>nce, Income Support, i</w:t>
      </w:r>
      <w:r w:rsidR="00320E27" w:rsidRPr="00520AAA">
        <w:rPr>
          <w:rFonts w:cs="Arial"/>
          <w:color w:val="000000"/>
          <w:szCs w:val="24"/>
        </w:rPr>
        <w:t xml:space="preserve">ncome-related Employment and Support Allowance and State Pension Credit </w:t>
      </w:r>
      <w:r w:rsidR="00AF7E74" w:rsidRPr="00520AAA">
        <w:rPr>
          <w:rFonts w:cs="Arial"/>
          <w:color w:val="000000"/>
          <w:szCs w:val="24"/>
        </w:rPr>
        <w:t>claimants</w:t>
      </w:r>
    </w:p>
    <w:p w14:paraId="089DF1A7" w14:textId="77777777" w:rsidR="00FD18CD" w:rsidRPr="00520AAA" w:rsidRDefault="00FD18CD" w:rsidP="00FD18CD">
      <w:pPr>
        <w:pStyle w:val="MainNums"/>
        <w:numPr>
          <w:ilvl w:val="0"/>
          <w:numId w:val="0"/>
        </w:numPr>
        <w:tabs>
          <w:tab w:val="left" w:pos="567"/>
          <w:tab w:val="left" w:pos="1134"/>
          <w:tab w:val="left" w:pos="1701"/>
          <w:tab w:val="left" w:pos="2268"/>
        </w:tabs>
        <w:spacing w:before="0"/>
        <w:rPr>
          <w:rFonts w:cs="Arial"/>
          <w:color w:val="000000"/>
          <w:sz w:val="24"/>
          <w:szCs w:val="24"/>
        </w:rPr>
      </w:pPr>
    </w:p>
    <w:p w14:paraId="2E4C4C04" w14:textId="77777777" w:rsidR="00A11350" w:rsidRPr="00520AAA" w:rsidRDefault="00FD18CD" w:rsidP="00FD18CD">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132</w:t>
      </w:r>
      <w:r w:rsidRPr="00520AAA">
        <w:rPr>
          <w:rFonts w:cs="Arial"/>
          <w:color w:val="000000"/>
          <w:sz w:val="24"/>
          <w:szCs w:val="24"/>
        </w:rPr>
        <w:tab/>
      </w:r>
      <w:r w:rsidR="00320E27" w:rsidRPr="00520AAA">
        <w:rPr>
          <w:rFonts w:cs="Arial"/>
          <w:color w:val="000000"/>
          <w:sz w:val="24"/>
          <w:szCs w:val="24"/>
        </w:rPr>
        <w:t xml:space="preserve">Income-based Jobseeker’s Allowance, Income Support, income-related Employment and Support Allowance and State Pension Credit </w:t>
      </w:r>
      <w:r w:rsidR="00AF7E74" w:rsidRPr="00520AAA">
        <w:rPr>
          <w:rFonts w:cs="Arial"/>
          <w:color w:val="000000"/>
          <w:sz w:val="24"/>
          <w:szCs w:val="24"/>
        </w:rPr>
        <w:t>claimants are liable to make owner-occupier payments where they or their partner has a liability to make the payments</w:t>
      </w:r>
      <w:r w:rsidR="00AF7E74" w:rsidRPr="00520AAA">
        <w:rPr>
          <w:rFonts w:cs="Arial"/>
          <w:color w:val="000000"/>
          <w:sz w:val="24"/>
          <w:szCs w:val="24"/>
          <w:vertAlign w:val="superscript"/>
        </w:rPr>
        <w:t>1</w:t>
      </w:r>
      <w:r w:rsidRPr="00520AAA">
        <w:rPr>
          <w:rFonts w:cs="Arial"/>
          <w:color w:val="000000"/>
          <w:sz w:val="24"/>
          <w:szCs w:val="24"/>
        </w:rPr>
        <w:t>.</w:t>
      </w:r>
    </w:p>
    <w:p w14:paraId="400CFFB5" w14:textId="77777777" w:rsidR="00FD18CD" w:rsidRPr="00520AAA" w:rsidRDefault="00FD18CD" w:rsidP="00FD18CD">
      <w:pPr>
        <w:pStyle w:val="MainNums"/>
        <w:numPr>
          <w:ilvl w:val="0"/>
          <w:numId w:val="0"/>
        </w:numPr>
        <w:tabs>
          <w:tab w:val="left" w:pos="567"/>
          <w:tab w:val="left" w:pos="1134"/>
          <w:tab w:val="left" w:pos="1701"/>
          <w:tab w:val="left" w:pos="2268"/>
        </w:tabs>
        <w:spacing w:before="0"/>
        <w:rPr>
          <w:rFonts w:cs="Arial"/>
          <w:color w:val="000000"/>
          <w:sz w:val="24"/>
          <w:szCs w:val="24"/>
        </w:rPr>
      </w:pPr>
    </w:p>
    <w:p w14:paraId="4DBA9CD1" w14:textId="77777777" w:rsidR="00AF7E74" w:rsidRPr="00520AAA" w:rsidRDefault="00AB60C0" w:rsidP="001D59CC">
      <w:pPr>
        <w:pStyle w:val="Legal"/>
        <w:tabs>
          <w:tab w:val="left" w:pos="567"/>
          <w:tab w:val="left" w:pos="1134"/>
          <w:tab w:val="left" w:pos="1701"/>
          <w:tab w:val="left" w:pos="2268"/>
        </w:tabs>
        <w:ind w:left="0" w:firstLine="0"/>
        <w:rPr>
          <w:rFonts w:ascii="Arial" w:hAnsi="Arial" w:cs="Arial"/>
          <w:color w:val="000000"/>
          <w:szCs w:val="16"/>
        </w:rPr>
      </w:pPr>
      <w:proofErr w:type="gramStart"/>
      <w:r w:rsidRPr="00520AAA">
        <w:rPr>
          <w:rFonts w:ascii="Arial" w:hAnsi="Arial" w:cs="Arial"/>
          <w:color w:val="000000"/>
          <w:szCs w:val="16"/>
        </w:rPr>
        <w:t>1</w:t>
      </w:r>
      <w:r w:rsidR="00FD18CD" w:rsidRPr="00520AAA">
        <w:rPr>
          <w:rFonts w:ascii="Arial" w:hAnsi="Arial" w:cs="Arial"/>
          <w:color w:val="000000"/>
          <w:szCs w:val="16"/>
        </w:rPr>
        <w:t xml:space="preserve"> </w:t>
      </w:r>
      <w:r w:rsidRPr="00520AAA">
        <w:rPr>
          <w:rFonts w:ascii="Arial" w:hAnsi="Arial" w:cs="Arial"/>
          <w:color w:val="000000"/>
          <w:szCs w:val="16"/>
        </w:rPr>
        <w:t xml:space="preserve"> LMI</w:t>
      </w:r>
      <w:proofErr w:type="gramEnd"/>
      <w:r w:rsidRPr="00520AAA">
        <w:rPr>
          <w:rFonts w:ascii="Arial" w:hAnsi="Arial" w:cs="Arial"/>
          <w:color w:val="000000"/>
          <w:szCs w:val="16"/>
        </w:rPr>
        <w:t xml:space="preserve"> Regs</w:t>
      </w:r>
      <w:r w:rsidR="00320E27" w:rsidRPr="00520AAA">
        <w:rPr>
          <w:rFonts w:ascii="Arial" w:hAnsi="Arial" w:cs="Arial"/>
          <w:color w:val="000000"/>
          <w:szCs w:val="16"/>
        </w:rPr>
        <w:t xml:space="preserve"> (NI)</w:t>
      </w:r>
      <w:r w:rsidRPr="00520AAA">
        <w:rPr>
          <w:rFonts w:ascii="Arial" w:hAnsi="Arial" w:cs="Arial"/>
          <w:color w:val="000000"/>
          <w:szCs w:val="16"/>
        </w:rPr>
        <w:t xml:space="preserve">, </w:t>
      </w:r>
      <w:proofErr w:type="spellStart"/>
      <w:r w:rsidRPr="00520AAA">
        <w:rPr>
          <w:rFonts w:ascii="Arial" w:hAnsi="Arial" w:cs="Arial"/>
          <w:color w:val="000000"/>
          <w:szCs w:val="16"/>
        </w:rPr>
        <w:t>Sch</w:t>
      </w:r>
      <w:proofErr w:type="spellEnd"/>
      <w:r w:rsidRPr="00520AAA">
        <w:rPr>
          <w:rFonts w:ascii="Arial" w:hAnsi="Arial" w:cs="Arial"/>
          <w:color w:val="000000"/>
          <w:szCs w:val="16"/>
        </w:rPr>
        <w:t xml:space="preserve"> 2, Part 1, para 2(1)(a); </w:t>
      </w:r>
      <w:r w:rsidR="00FD18CD" w:rsidRPr="00520AAA">
        <w:rPr>
          <w:rFonts w:ascii="Arial" w:hAnsi="Arial" w:cs="Arial"/>
          <w:color w:val="000000"/>
          <w:szCs w:val="16"/>
        </w:rPr>
        <w:t xml:space="preserve"> R(IS) 4/00</w:t>
      </w:r>
    </w:p>
    <w:p w14:paraId="0B1EE482" w14:textId="77777777" w:rsidR="00FD18CD" w:rsidRPr="00520AAA" w:rsidRDefault="00FD18CD" w:rsidP="00FD18CD">
      <w:pPr>
        <w:rPr>
          <w:color w:val="000000"/>
          <w:sz w:val="24"/>
        </w:rPr>
      </w:pPr>
    </w:p>
    <w:p w14:paraId="3B30F5E4" w14:textId="77777777" w:rsidR="00AB60C0" w:rsidRPr="00520AAA" w:rsidRDefault="00FD18CD" w:rsidP="00FD18CD">
      <w:pPr>
        <w:pStyle w:val="MainNums"/>
        <w:numPr>
          <w:ilvl w:val="0"/>
          <w:numId w:val="0"/>
        </w:numPr>
        <w:tabs>
          <w:tab w:val="left" w:pos="567"/>
          <w:tab w:val="left" w:pos="1134"/>
          <w:tab w:val="left" w:pos="1701"/>
          <w:tab w:val="left" w:pos="2268"/>
        </w:tabs>
        <w:spacing w:before="0"/>
        <w:rPr>
          <w:rFonts w:cs="Arial"/>
          <w:color w:val="000000"/>
          <w:sz w:val="24"/>
          <w:szCs w:val="24"/>
        </w:rPr>
      </w:pPr>
      <w:r w:rsidRPr="00520AAA">
        <w:rPr>
          <w:rFonts w:cs="Arial"/>
          <w:color w:val="000000"/>
          <w:sz w:val="24"/>
          <w:szCs w:val="24"/>
        </w:rPr>
        <w:t>133</w:t>
      </w:r>
      <w:r w:rsidRPr="00520AAA">
        <w:rPr>
          <w:rFonts w:cs="Arial"/>
          <w:color w:val="000000"/>
          <w:sz w:val="24"/>
          <w:szCs w:val="24"/>
        </w:rPr>
        <w:tab/>
      </w:r>
      <w:r w:rsidR="00AB60C0" w:rsidRPr="00520AAA">
        <w:rPr>
          <w:rFonts w:cs="Arial"/>
          <w:color w:val="000000"/>
          <w:sz w:val="24"/>
          <w:szCs w:val="24"/>
        </w:rPr>
        <w:t>A claimant is treated as liable to mak</w:t>
      </w:r>
      <w:r w:rsidRPr="00520AAA">
        <w:rPr>
          <w:rFonts w:cs="Arial"/>
          <w:color w:val="000000"/>
          <w:sz w:val="24"/>
          <w:szCs w:val="24"/>
        </w:rPr>
        <w:t xml:space="preserve">e owner-occupier payments </w:t>
      </w:r>
      <w:proofErr w:type="gramStart"/>
      <w:r w:rsidRPr="00520AAA">
        <w:rPr>
          <w:rFonts w:cs="Arial"/>
          <w:color w:val="000000"/>
          <w:sz w:val="24"/>
          <w:szCs w:val="24"/>
        </w:rPr>
        <w:t>where</w:t>
      </w:r>
      <w:proofErr w:type="gramEnd"/>
    </w:p>
    <w:p w14:paraId="6055FB2D" w14:textId="77777777" w:rsidR="00FD18CD" w:rsidRPr="00520AAA" w:rsidRDefault="00FD18CD" w:rsidP="00FD18CD">
      <w:pPr>
        <w:pStyle w:val="Indent1"/>
        <w:numPr>
          <w:ilvl w:val="0"/>
          <w:numId w:val="0"/>
        </w:numPr>
        <w:tabs>
          <w:tab w:val="left" w:pos="567"/>
          <w:tab w:val="left" w:pos="1134"/>
          <w:tab w:val="left" w:pos="1701"/>
          <w:tab w:val="left" w:pos="2268"/>
        </w:tabs>
        <w:rPr>
          <w:rFonts w:cs="Arial"/>
          <w:color w:val="000000"/>
          <w:sz w:val="24"/>
        </w:rPr>
      </w:pPr>
    </w:p>
    <w:p w14:paraId="5D91D4E6" w14:textId="77777777" w:rsidR="00AF7E74" w:rsidRPr="00520AAA" w:rsidRDefault="00FD18CD" w:rsidP="00FD18CD">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1.</w:t>
      </w:r>
      <w:r w:rsidRPr="00520AAA">
        <w:rPr>
          <w:rFonts w:cs="Arial"/>
          <w:b/>
          <w:color w:val="000000"/>
          <w:sz w:val="24"/>
        </w:rPr>
        <w:tab/>
      </w:r>
      <w:r w:rsidR="00AF7E74" w:rsidRPr="00520AAA">
        <w:rPr>
          <w:rFonts w:cs="Arial"/>
          <w:color w:val="000000"/>
          <w:sz w:val="24"/>
        </w:rPr>
        <w:t xml:space="preserve">the person liable to make the payments is not doing so </w:t>
      </w:r>
      <w:r w:rsidR="00AF7E74" w:rsidRPr="00520AAA">
        <w:rPr>
          <w:rFonts w:cs="Arial"/>
          <w:b/>
          <w:color w:val="000000"/>
          <w:sz w:val="24"/>
        </w:rPr>
        <w:t>and</w:t>
      </w:r>
    </w:p>
    <w:p w14:paraId="3EA15671" w14:textId="77777777" w:rsidR="00FD18CD" w:rsidRPr="00520AAA" w:rsidRDefault="00FD18CD" w:rsidP="00FD18CD">
      <w:pPr>
        <w:pStyle w:val="indent2"/>
        <w:numPr>
          <w:ilvl w:val="0"/>
          <w:numId w:val="0"/>
        </w:numPr>
        <w:tabs>
          <w:tab w:val="left" w:pos="567"/>
          <w:tab w:val="left" w:pos="1134"/>
          <w:tab w:val="left" w:pos="1701"/>
          <w:tab w:val="left" w:pos="2268"/>
        </w:tabs>
        <w:ind w:left="1134" w:hanging="1134"/>
        <w:rPr>
          <w:rFonts w:cs="Arial"/>
          <w:color w:val="000000"/>
          <w:sz w:val="24"/>
        </w:rPr>
      </w:pPr>
    </w:p>
    <w:p w14:paraId="4E7E138D" w14:textId="77777777" w:rsidR="00AF7E74" w:rsidRPr="00520AAA" w:rsidRDefault="00FD18CD" w:rsidP="00FD18CD">
      <w:pPr>
        <w:pStyle w:val="indent2"/>
        <w:numPr>
          <w:ilvl w:val="0"/>
          <w:numId w:val="0"/>
        </w:numPr>
        <w:tabs>
          <w:tab w:val="left" w:pos="567"/>
          <w:tab w:val="left" w:pos="1134"/>
          <w:tab w:val="left" w:pos="1701"/>
          <w:tab w:val="left" w:pos="2268"/>
        </w:tabs>
        <w:ind w:left="1701" w:hanging="1701"/>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1.1</w:t>
      </w:r>
      <w:r w:rsidRPr="00520AAA">
        <w:rPr>
          <w:rFonts w:cs="Arial"/>
          <w:b/>
          <w:color w:val="000000"/>
          <w:sz w:val="24"/>
        </w:rPr>
        <w:tab/>
      </w:r>
      <w:r w:rsidR="00AF7E74" w:rsidRPr="00520AAA">
        <w:rPr>
          <w:rFonts w:cs="Arial"/>
          <w:color w:val="000000"/>
          <w:sz w:val="24"/>
        </w:rPr>
        <w:t xml:space="preserve">the claimant </w:t>
      </w:r>
      <w:proofErr w:type="gramStart"/>
      <w:r w:rsidR="00AF7E74" w:rsidRPr="00520AAA">
        <w:rPr>
          <w:rFonts w:cs="Arial"/>
          <w:color w:val="000000"/>
          <w:sz w:val="24"/>
        </w:rPr>
        <w:t>has to</w:t>
      </w:r>
      <w:proofErr w:type="gramEnd"/>
      <w:r w:rsidR="00AF7E74" w:rsidRPr="00520AAA">
        <w:rPr>
          <w:rFonts w:cs="Arial"/>
          <w:color w:val="000000"/>
          <w:sz w:val="24"/>
        </w:rPr>
        <w:t xml:space="preserve"> make the payments in order to keep living in the relevant accommodation </w:t>
      </w:r>
      <w:r w:rsidR="00AF7E74" w:rsidRPr="00520AAA">
        <w:rPr>
          <w:rFonts w:cs="Arial"/>
          <w:b/>
          <w:color w:val="000000"/>
          <w:sz w:val="24"/>
        </w:rPr>
        <w:t>and</w:t>
      </w:r>
    </w:p>
    <w:p w14:paraId="55C0F4A5" w14:textId="77777777" w:rsidR="00FD18CD" w:rsidRPr="00520AAA" w:rsidRDefault="00FD18CD" w:rsidP="00FD18CD">
      <w:pPr>
        <w:pStyle w:val="indent2"/>
        <w:numPr>
          <w:ilvl w:val="0"/>
          <w:numId w:val="0"/>
        </w:numPr>
        <w:tabs>
          <w:tab w:val="left" w:pos="567"/>
          <w:tab w:val="left" w:pos="1134"/>
          <w:tab w:val="left" w:pos="1701"/>
          <w:tab w:val="left" w:pos="2268"/>
        </w:tabs>
        <w:ind w:left="1701" w:hanging="1701"/>
        <w:rPr>
          <w:rFonts w:cs="Arial"/>
          <w:color w:val="000000"/>
          <w:sz w:val="24"/>
        </w:rPr>
      </w:pPr>
    </w:p>
    <w:p w14:paraId="66763169" w14:textId="77777777" w:rsidR="00AF7E74" w:rsidRPr="00520AAA" w:rsidRDefault="00FD18CD" w:rsidP="00FD18CD">
      <w:pPr>
        <w:pStyle w:val="indent2"/>
        <w:numPr>
          <w:ilvl w:val="0"/>
          <w:numId w:val="0"/>
        </w:numPr>
        <w:tabs>
          <w:tab w:val="left" w:pos="567"/>
          <w:tab w:val="left" w:pos="1134"/>
          <w:tab w:val="left" w:pos="1701"/>
          <w:tab w:val="left" w:pos="2268"/>
        </w:tabs>
        <w:ind w:left="1701" w:hanging="1701"/>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1.2</w:t>
      </w:r>
      <w:r w:rsidRPr="00520AAA">
        <w:rPr>
          <w:rFonts w:cs="Arial"/>
          <w:b/>
          <w:color w:val="000000"/>
          <w:sz w:val="24"/>
        </w:rPr>
        <w:tab/>
      </w:r>
      <w:r w:rsidR="00AF7E74" w:rsidRPr="00520AAA">
        <w:rPr>
          <w:rFonts w:cs="Arial"/>
          <w:color w:val="000000"/>
          <w:sz w:val="24"/>
        </w:rPr>
        <w:t>it is reasonable in all the circumstances to treat the claimant as liable to make the payments</w:t>
      </w:r>
      <w:r w:rsidR="00AB60C0" w:rsidRPr="00520AAA">
        <w:rPr>
          <w:rFonts w:cs="Arial"/>
          <w:color w:val="000000"/>
          <w:sz w:val="24"/>
          <w:vertAlign w:val="superscript"/>
        </w:rPr>
        <w:t>1</w:t>
      </w:r>
      <w:r w:rsidR="00AF7E74" w:rsidRPr="00520AAA">
        <w:rPr>
          <w:rFonts w:cs="Arial"/>
          <w:color w:val="000000"/>
          <w:sz w:val="24"/>
        </w:rPr>
        <w:t xml:space="preserve"> </w:t>
      </w:r>
      <w:r w:rsidR="00AF7E74" w:rsidRPr="00520AAA">
        <w:rPr>
          <w:rFonts w:cs="Arial"/>
          <w:b/>
          <w:color w:val="000000"/>
          <w:sz w:val="24"/>
        </w:rPr>
        <w:t>or</w:t>
      </w:r>
    </w:p>
    <w:p w14:paraId="5F527052" w14:textId="77777777" w:rsidR="00FD18CD" w:rsidRPr="00520AAA" w:rsidRDefault="00FD18CD" w:rsidP="00FD18CD">
      <w:pPr>
        <w:pStyle w:val="Indent1"/>
        <w:numPr>
          <w:ilvl w:val="0"/>
          <w:numId w:val="0"/>
        </w:numPr>
        <w:tabs>
          <w:tab w:val="left" w:pos="567"/>
          <w:tab w:val="left" w:pos="1134"/>
          <w:tab w:val="left" w:pos="1701"/>
          <w:tab w:val="left" w:pos="2268"/>
        </w:tabs>
        <w:ind w:left="1134" w:hanging="1134"/>
        <w:rPr>
          <w:rFonts w:cs="Arial"/>
          <w:color w:val="000000"/>
          <w:sz w:val="24"/>
        </w:rPr>
      </w:pPr>
    </w:p>
    <w:p w14:paraId="78ABD832" w14:textId="77777777" w:rsidR="00AF7E74" w:rsidRPr="00520AAA" w:rsidRDefault="00FD18CD" w:rsidP="00FD18CD">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2.</w:t>
      </w:r>
      <w:r w:rsidRPr="00520AAA">
        <w:rPr>
          <w:rFonts w:cs="Arial"/>
          <w:b/>
          <w:color w:val="000000"/>
          <w:sz w:val="24"/>
        </w:rPr>
        <w:tab/>
      </w:r>
      <w:r w:rsidR="00AF7E74" w:rsidRPr="00520AAA">
        <w:rPr>
          <w:rFonts w:cs="Arial"/>
          <w:color w:val="000000"/>
          <w:sz w:val="24"/>
        </w:rPr>
        <w:t xml:space="preserve">they share responsibility for the payments with other members of the household who are not close relatives of the claimant or their partner </w:t>
      </w:r>
      <w:r w:rsidR="00AF7E74" w:rsidRPr="00520AAA">
        <w:rPr>
          <w:rFonts w:cs="Arial"/>
          <w:b/>
          <w:color w:val="000000"/>
          <w:sz w:val="24"/>
        </w:rPr>
        <w:t>and</w:t>
      </w:r>
    </w:p>
    <w:p w14:paraId="7391F145" w14:textId="77777777" w:rsidR="00FD18CD" w:rsidRPr="00520AAA" w:rsidRDefault="00FD18CD" w:rsidP="00FD18CD">
      <w:pPr>
        <w:pStyle w:val="indent2"/>
        <w:numPr>
          <w:ilvl w:val="0"/>
          <w:numId w:val="0"/>
        </w:numPr>
        <w:tabs>
          <w:tab w:val="left" w:pos="567"/>
          <w:tab w:val="left" w:pos="1134"/>
          <w:tab w:val="left" w:pos="1701"/>
          <w:tab w:val="left" w:pos="2268"/>
        </w:tabs>
        <w:ind w:left="1134" w:hanging="1134"/>
        <w:rPr>
          <w:rFonts w:cs="Arial"/>
          <w:color w:val="000000"/>
          <w:sz w:val="24"/>
        </w:rPr>
      </w:pPr>
    </w:p>
    <w:p w14:paraId="40E1CEB1" w14:textId="77777777" w:rsidR="00AF7E74" w:rsidRPr="00520AAA" w:rsidRDefault="00FD18CD" w:rsidP="00FD18CD">
      <w:pPr>
        <w:pStyle w:val="indent2"/>
        <w:numPr>
          <w:ilvl w:val="0"/>
          <w:numId w:val="0"/>
        </w:numPr>
        <w:tabs>
          <w:tab w:val="left" w:pos="567"/>
          <w:tab w:val="left" w:pos="1134"/>
          <w:tab w:val="left" w:pos="1701"/>
          <w:tab w:val="left" w:pos="2268"/>
        </w:tabs>
        <w:ind w:left="1701" w:hanging="1701"/>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2.1</w:t>
      </w:r>
      <w:r w:rsidRPr="00520AAA">
        <w:rPr>
          <w:rFonts w:cs="Arial"/>
          <w:b/>
          <w:color w:val="000000"/>
          <w:sz w:val="24"/>
        </w:rPr>
        <w:tab/>
      </w:r>
      <w:r w:rsidR="00AF7E74" w:rsidRPr="00520AAA">
        <w:rPr>
          <w:rFonts w:cs="Arial"/>
          <w:color w:val="000000"/>
          <w:sz w:val="24"/>
        </w:rPr>
        <w:t xml:space="preserve">at least one of those members is liable to meet those payments </w:t>
      </w:r>
      <w:r w:rsidR="00AF7E74" w:rsidRPr="00520AAA">
        <w:rPr>
          <w:rFonts w:cs="Arial"/>
          <w:b/>
          <w:color w:val="000000"/>
          <w:sz w:val="24"/>
        </w:rPr>
        <w:t>and</w:t>
      </w:r>
    </w:p>
    <w:p w14:paraId="31C3220F" w14:textId="77777777" w:rsidR="00FD18CD" w:rsidRPr="00520AAA" w:rsidRDefault="00FD18CD" w:rsidP="00FD18CD">
      <w:pPr>
        <w:pStyle w:val="indent2"/>
        <w:numPr>
          <w:ilvl w:val="0"/>
          <w:numId w:val="0"/>
        </w:numPr>
        <w:tabs>
          <w:tab w:val="left" w:pos="567"/>
          <w:tab w:val="left" w:pos="1134"/>
          <w:tab w:val="left" w:pos="1701"/>
          <w:tab w:val="left" w:pos="2268"/>
        </w:tabs>
        <w:ind w:left="1701" w:hanging="1701"/>
        <w:rPr>
          <w:rFonts w:cs="Arial"/>
          <w:color w:val="000000"/>
          <w:sz w:val="24"/>
        </w:rPr>
      </w:pPr>
    </w:p>
    <w:p w14:paraId="25FE7769" w14:textId="77777777" w:rsidR="00AF7E74" w:rsidRPr="00520AAA" w:rsidRDefault="00FD18CD" w:rsidP="00FD18CD">
      <w:pPr>
        <w:pStyle w:val="indent2"/>
        <w:numPr>
          <w:ilvl w:val="0"/>
          <w:numId w:val="0"/>
        </w:numPr>
        <w:tabs>
          <w:tab w:val="left" w:pos="567"/>
          <w:tab w:val="left" w:pos="1134"/>
          <w:tab w:val="left" w:pos="1701"/>
          <w:tab w:val="left" w:pos="2268"/>
        </w:tabs>
        <w:ind w:left="1701" w:hanging="1701"/>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2.2</w:t>
      </w:r>
      <w:r w:rsidRPr="00520AAA">
        <w:rPr>
          <w:rFonts w:cs="Arial"/>
          <w:b/>
          <w:color w:val="000000"/>
          <w:sz w:val="24"/>
        </w:rPr>
        <w:tab/>
      </w:r>
      <w:r w:rsidR="00AF7E74" w:rsidRPr="00520AAA">
        <w:rPr>
          <w:rFonts w:cs="Arial"/>
          <w:color w:val="000000"/>
          <w:sz w:val="24"/>
        </w:rPr>
        <w:t>it is reasonable in the circumstances to treat that member as sharing responsibility</w:t>
      </w:r>
      <w:r w:rsidR="00AB60C0" w:rsidRPr="00520AAA">
        <w:rPr>
          <w:rFonts w:cs="Arial"/>
          <w:color w:val="000000"/>
          <w:sz w:val="24"/>
          <w:vertAlign w:val="superscript"/>
        </w:rPr>
        <w:t>2</w:t>
      </w:r>
      <w:r w:rsidRPr="00520AAA">
        <w:rPr>
          <w:rFonts w:cs="Arial"/>
          <w:color w:val="000000"/>
          <w:sz w:val="24"/>
        </w:rPr>
        <w:t>.</w:t>
      </w:r>
    </w:p>
    <w:p w14:paraId="2E37C871" w14:textId="77777777" w:rsidR="00FD18CD" w:rsidRPr="00520AAA" w:rsidRDefault="00FD18CD" w:rsidP="00FD18CD">
      <w:pPr>
        <w:pStyle w:val="indent2"/>
        <w:numPr>
          <w:ilvl w:val="0"/>
          <w:numId w:val="0"/>
        </w:numPr>
        <w:tabs>
          <w:tab w:val="left" w:pos="567"/>
          <w:tab w:val="left" w:pos="1134"/>
          <w:tab w:val="left" w:pos="1701"/>
          <w:tab w:val="left" w:pos="2268"/>
        </w:tabs>
        <w:rPr>
          <w:rFonts w:cs="Arial"/>
          <w:color w:val="000000"/>
          <w:sz w:val="24"/>
        </w:rPr>
      </w:pPr>
    </w:p>
    <w:p w14:paraId="2D1173F7" w14:textId="77777777" w:rsidR="00AF7E74" w:rsidRPr="00520AAA" w:rsidRDefault="00AB60C0" w:rsidP="001D59CC">
      <w:pPr>
        <w:pStyle w:val="Legal"/>
        <w:tabs>
          <w:tab w:val="left" w:pos="567"/>
          <w:tab w:val="left" w:pos="1134"/>
          <w:tab w:val="left" w:pos="1701"/>
          <w:tab w:val="left" w:pos="2268"/>
        </w:tabs>
        <w:ind w:left="0" w:firstLine="0"/>
        <w:rPr>
          <w:rFonts w:ascii="Arial" w:hAnsi="Arial" w:cs="Arial"/>
          <w:color w:val="000000"/>
          <w:szCs w:val="16"/>
        </w:rPr>
      </w:pPr>
      <w:proofErr w:type="gramStart"/>
      <w:r w:rsidRPr="00520AAA">
        <w:rPr>
          <w:rFonts w:ascii="Arial" w:hAnsi="Arial" w:cs="Arial"/>
          <w:color w:val="000000"/>
          <w:szCs w:val="16"/>
        </w:rPr>
        <w:t>1</w:t>
      </w:r>
      <w:r w:rsidR="00FD18CD" w:rsidRPr="00520AAA">
        <w:rPr>
          <w:rFonts w:ascii="Arial" w:hAnsi="Arial" w:cs="Arial"/>
          <w:color w:val="000000"/>
          <w:szCs w:val="16"/>
        </w:rPr>
        <w:t xml:space="preserve"> </w:t>
      </w:r>
      <w:r w:rsidR="00AF7E74" w:rsidRPr="00520AAA">
        <w:rPr>
          <w:rFonts w:ascii="Arial" w:hAnsi="Arial" w:cs="Arial"/>
          <w:color w:val="000000"/>
          <w:szCs w:val="16"/>
        </w:rPr>
        <w:t xml:space="preserve"> LMI</w:t>
      </w:r>
      <w:proofErr w:type="gramEnd"/>
      <w:r w:rsidR="00AF7E74" w:rsidRPr="00520AAA">
        <w:rPr>
          <w:rFonts w:ascii="Arial" w:hAnsi="Arial" w:cs="Arial"/>
          <w:color w:val="000000"/>
          <w:szCs w:val="16"/>
        </w:rPr>
        <w:t xml:space="preserve"> Regs</w:t>
      </w:r>
      <w:r w:rsidR="00320E27" w:rsidRPr="00520AAA">
        <w:rPr>
          <w:rFonts w:ascii="Arial" w:hAnsi="Arial" w:cs="Arial"/>
          <w:color w:val="000000"/>
          <w:szCs w:val="16"/>
        </w:rPr>
        <w:t xml:space="preserve"> (NI)</w:t>
      </w:r>
      <w:r w:rsidR="00AF7E74" w:rsidRPr="00520AAA">
        <w:rPr>
          <w:rFonts w:ascii="Arial" w:hAnsi="Arial" w:cs="Arial"/>
          <w:color w:val="000000"/>
          <w:szCs w:val="16"/>
        </w:rPr>
        <w:t xml:space="preserve">, </w:t>
      </w:r>
      <w:proofErr w:type="spellStart"/>
      <w:r w:rsidR="00AF7E74" w:rsidRPr="00520AAA">
        <w:rPr>
          <w:rFonts w:ascii="Arial" w:hAnsi="Arial" w:cs="Arial"/>
          <w:color w:val="000000"/>
          <w:szCs w:val="16"/>
        </w:rPr>
        <w:t>Sch</w:t>
      </w:r>
      <w:proofErr w:type="spellEnd"/>
      <w:r w:rsidR="00AF7E74" w:rsidRPr="00520AAA">
        <w:rPr>
          <w:rFonts w:ascii="Arial" w:hAnsi="Arial" w:cs="Arial"/>
          <w:color w:val="000000"/>
          <w:szCs w:val="16"/>
        </w:rPr>
        <w:t xml:space="preserve"> 2, Part </w:t>
      </w:r>
      <w:r w:rsidRPr="00520AAA">
        <w:rPr>
          <w:rFonts w:ascii="Arial" w:hAnsi="Arial" w:cs="Arial"/>
          <w:color w:val="000000"/>
          <w:szCs w:val="16"/>
        </w:rPr>
        <w:t>1</w:t>
      </w:r>
      <w:r w:rsidR="00AF7E74" w:rsidRPr="00520AAA">
        <w:rPr>
          <w:rFonts w:ascii="Arial" w:hAnsi="Arial" w:cs="Arial"/>
          <w:color w:val="000000"/>
          <w:szCs w:val="16"/>
        </w:rPr>
        <w:t xml:space="preserve">, para </w:t>
      </w:r>
      <w:r w:rsidRPr="00520AAA">
        <w:rPr>
          <w:rFonts w:ascii="Arial" w:hAnsi="Arial" w:cs="Arial"/>
          <w:color w:val="000000"/>
          <w:szCs w:val="16"/>
        </w:rPr>
        <w:t>2</w:t>
      </w:r>
      <w:r w:rsidR="00AF7E74" w:rsidRPr="00520AAA">
        <w:rPr>
          <w:rFonts w:ascii="Arial" w:hAnsi="Arial" w:cs="Arial"/>
          <w:color w:val="000000"/>
          <w:szCs w:val="16"/>
        </w:rPr>
        <w:t>(</w:t>
      </w:r>
      <w:r w:rsidRPr="00520AAA">
        <w:rPr>
          <w:rFonts w:ascii="Arial" w:hAnsi="Arial" w:cs="Arial"/>
          <w:color w:val="000000"/>
          <w:szCs w:val="16"/>
        </w:rPr>
        <w:t>2</w:t>
      </w:r>
      <w:r w:rsidR="00AF7E74" w:rsidRPr="00520AAA">
        <w:rPr>
          <w:rFonts w:ascii="Arial" w:hAnsi="Arial" w:cs="Arial"/>
          <w:color w:val="000000"/>
          <w:szCs w:val="16"/>
        </w:rPr>
        <w:t>)(</w:t>
      </w:r>
      <w:r w:rsidRPr="00520AAA">
        <w:rPr>
          <w:rFonts w:ascii="Arial" w:hAnsi="Arial" w:cs="Arial"/>
          <w:color w:val="000000"/>
          <w:szCs w:val="16"/>
        </w:rPr>
        <w:t>a</w:t>
      </w:r>
      <w:r w:rsidR="00AF7E74" w:rsidRPr="00520AAA">
        <w:rPr>
          <w:rFonts w:ascii="Arial" w:hAnsi="Arial" w:cs="Arial"/>
          <w:color w:val="000000"/>
          <w:szCs w:val="16"/>
        </w:rPr>
        <w:t xml:space="preserve">); </w:t>
      </w:r>
      <w:r w:rsidR="00FD18CD" w:rsidRPr="00520AAA">
        <w:rPr>
          <w:rFonts w:ascii="Arial" w:hAnsi="Arial" w:cs="Arial"/>
          <w:color w:val="000000"/>
          <w:szCs w:val="16"/>
        </w:rPr>
        <w:t xml:space="preserve"> </w:t>
      </w:r>
      <w:r w:rsidR="00AF7E74" w:rsidRPr="00520AAA">
        <w:rPr>
          <w:rFonts w:ascii="Arial" w:hAnsi="Arial" w:cs="Arial"/>
          <w:color w:val="000000"/>
          <w:szCs w:val="16"/>
        </w:rPr>
        <w:t xml:space="preserve">R(IS) 12/94; </w:t>
      </w:r>
      <w:r w:rsidR="00FD18CD" w:rsidRPr="00520AAA">
        <w:rPr>
          <w:rFonts w:ascii="Arial" w:hAnsi="Arial" w:cs="Arial"/>
          <w:color w:val="000000"/>
          <w:szCs w:val="16"/>
        </w:rPr>
        <w:t xml:space="preserve"> R(IS) 8/01;</w:t>
      </w:r>
      <w:r w:rsidR="00FD18CD" w:rsidRPr="00520AAA">
        <w:rPr>
          <w:rFonts w:ascii="Arial" w:hAnsi="Arial" w:cs="Arial"/>
          <w:color w:val="000000"/>
          <w:szCs w:val="16"/>
        </w:rPr>
        <w:br/>
      </w:r>
      <w:r w:rsidRPr="00520AAA">
        <w:rPr>
          <w:rFonts w:ascii="Arial" w:hAnsi="Arial" w:cs="Arial"/>
          <w:color w:val="000000"/>
          <w:szCs w:val="16"/>
        </w:rPr>
        <w:t>2</w:t>
      </w:r>
      <w:r w:rsidR="00FD18CD" w:rsidRPr="00520AAA">
        <w:rPr>
          <w:rFonts w:ascii="Arial" w:hAnsi="Arial" w:cs="Arial"/>
          <w:color w:val="000000"/>
          <w:szCs w:val="16"/>
        </w:rPr>
        <w:t xml:space="preserve"> </w:t>
      </w:r>
      <w:r w:rsidR="00AF7E74" w:rsidRPr="00520AAA">
        <w:rPr>
          <w:rFonts w:ascii="Arial" w:hAnsi="Arial" w:cs="Arial"/>
          <w:color w:val="000000"/>
          <w:szCs w:val="16"/>
        </w:rPr>
        <w:t xml:space="preserve"> LMI Regs</w:t>
      </w:r>
      <w:r w:rsidR="00320E27" w:rsidRPr="00520AAA">
        <w:rPr>
          <w:rFonts w:ascii="Arial" w:hAnsi="Arial" w:cs="Arial"/>
          <w:color w:val="000000"/>
          <w:szCs w:val="16"/>
        </w:rPr>
        <w:t xml:space="preserve"> (NI)</w:t>
      </w:r>
      <w:r w:rsidR="00AF7E74" w:rsidRPr="00520AAA">
        <w:rPr>
          <w:rFonts w:ascii="Arial" w:hAnsi="Arial" w:cs="Arial"/>
          <w:color w:val="000000"/>
          <w:szCs w:val="16"/>
        </w:rPr>
        <w:t xml:space="preserve">, </w:t>
      </w:r>
      <w:proofErr w:type="spellStart"/>
      <w:r w:rsidR="00AF7E74" w:rsidRPr="00520AAA">
        <w:rPr>
          <w:rFonts w:ascii="Arial" w:hAnsi="Arial" w:cs="Arial"/>
          <w:color w:val="000000"/>
          <w:szCs w:val="16"/>
        </w:rPr>
        <w:t>Sch</w:t>
      </w:r>
      <w:proofErr w:type="spellEnd"/>
      <w:r w:rsidR="00AF7E74" w:rsidRPr="00520AAA">
        <w:rPr>
          <w:rFonts w:ascii="Arial" w:hAnsi="Arial" w:cs="Arial"/>
          <w:color w:val="000000"/>
          <w:szCs w:val="16"/>
        </w:rPr>
        <w:t xml:space="preserve"> 2, Part </w:t>
      </w:r>
      <w:r w:rsidRPr="00520AAA">
        <w:rPr>
          <w:rFonts w:ascii="Arial" w:hAnsi="Arial" w:cs="Arial"/>
          <w:color w:val="000000"/>
          <w:szCs w:val="16"/>
        </w:rPr>
        <w:t>1</w:t>
      </w:r>
      <w:r w:rsidR="00AF7E74" w:rsidRPr="00520AAA">
        <w:rPr>
          <w:rFonts w:ascii="Arial" w:hAnsi="Arial" w:cs="Arial"/>
          <w:color w:val="000000"/>
          <w:szCs w:val="16"/>
        </w:rPr>
        <w:t xml:space="preserve">, para </w:t>
      </w:r>
      <w:r w:rsidRPr="00520AAA">
        <w:rPr>
          <w:rFonts w:ascii="Arial" w:hAnsi="Arial" w:cs="Arial"/>
          <w:color w:val="000000"/>
          <w:szCs w:val="16"/>
        </w:rPr>
        <w:t>2</w:t>
      </w:r>
      <w:r w:rsidR="00AF7E74" w:rsidRPr="00520AAA">
        <w:rPr>
          <w:rFonts w:ascii="Arial" w:hAnsi="Arial" w:cs="Arial"/>
          <w:color w:val="000000"/>
          <w:szCs w:val="16"/>
        </w:rPr>
        <w:t>(</w:t>
      </w:r>
      <w:r w:rsidRPr="00520AAA">
        <w:rPr>
          <w:rFonts w:ascii="Arial" w:hAnsi="Arial" w:cs="Arial"/>
          <w:color w:val="000000"/>
          <w:szCs w:val="16"/>
        </w:rPr>
        <w:t>2</w:t>
      </w:r>
      <w:r w:rsidR="00AF7E74" w:rsidRPr="00520AAA">
        <w:rPr>
          <w:rFonts w:ascii="Arial" w:hAnsi="Arial" w:cs="Arial"/>
          <w:color w:val="000000"/>
          <w:szCs w:val="16"/>
        </w:rPr>
        <w:t>)(</w:t>
      </w:r>
      <w:r w:rsidRPr="00520AAA">
        <w:rPr>
          <w:rFonts w:ascii="Arial" w:hAnsi="Arial" w:cs="Arial"/>
          <w:color w:val="000000"/>
          <w:szCs w:val="16"/>
        </w:rPr>
        <w:t>b</w:t>
      </w:r>
      <w:r w:rsidR="00FD18CD" w:rsidRPr="00520AAA">
        <w:rPr>
          <w:rFonts w:ascii="Arial" w:hAnsi="Arial" w:cs="Arial"/>
          <w:color w:val="000000"/>
          <w:szCs w:val="16"/>
        </w:rPr>
        <w:t>)</w:t>
      </w:r>
    </w:p>
    <w:p w14:paraId="119A8733" w14:textId="77777777" w:rsidR="00FD18CD" w:rsidRPr="00520AAA" w:rsidRDefault="00FD18CD" w:rsidP="00FD18CD">
      <w:pPr>
        <w:rPr>
          <w:color w:val="000000"/>
          <w:sz w:val="24"/>
        </w:rPr>
      </w:pPr>
    </w:p>
    <w:p w14:paraId="70417967" w14:textId="77777777" w:rsidR="00AF7E74" w:rsidRPr="00520AAA" w:rsidRDefault="00FD18CD" w:rsidP="001D59CC">
      <w:pPr>
        <w:pStyle w:val="SubGroup"/>
        <w:tabs>
          <w:tab w:val="left" w:pos="567"/>
          <w:tab w:val="left" w:pos="1134"/>
          <w:tab w:val="left" w:pos="1701"/>
          <w:tab w:val="left" w:pos="2268"/>
        </w:tabs>
        <w:spacing w:before="0"/>
        <w:ind w:left="0" w:firstLine="0"/>
        <w:rPr>
          <w:rFonts w:cs="Arial"/>
          <w:color w:val="000000"/>
          <w:szCs w:val="24"/>
        </w:rPr>
      </w:pPr>
      <w:r w:rsidRPr="00520AAA">
        <w:rPr>
          <w:rFonts w:cs="Arial"/>
          <w:color w:val="000000"/>
          <w:szCs w:val="24"/>
        </w:rPr>
        <w:tab/>
        <w:t>Trade disputes</w:t>
      </w:r>
    </w:p>
    <w:p w14:paraId="1ADB685F" w14:textId="77777777" w:rsidR="00FD18CD" w:rsidRPr="00520AAA" w:rsidRDefault="00FD18CD" w:rsidP="00FD18CD">
      <w:pPr>
        <w:pStyle w:val="MainNums"/>
        <w:numPr>
          <w:ilvl w:val="0"/>
          <w:numId w:val="0"/>
        </w:numPr>
        <w:tabs>
          <w:tab w:val="left" w:pos="567"/>
          <w:tab w:val="left" w:pos="1134"/>
          <w:tab w:val="left" w:pos="1701"/>
          <w:tab w:val="left" w:pos="2268"/>
        </w:tabs>
        <w:spacing w:before="0"/>
        <w:rPr>
          <w:rFonts w:cs="Arial"/>
          <w:color w:val="000000"/>
          <w:sz w:val="24"/>
          <w:szCs w:val="24"/>
        </w:rPr>
      </w:pPr>
    </w:p>
    <w:p w14:paraId="6E3FB30A" w14:textId="77777777" w:rsidR="00AF7E74" w:rsidRPr="00520AAA" w:rsidRDefault="00FD18CD" w:rsidP="00FD18CD">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134</w:t>
      </w:r>
      <w:r w:rsidRPr="00520AAA">
        <w:rPr>
          <w:rFonts w:cs="Arial"/>
          <w:color w:val="000000"/>
          <w:sz w:val="24"/>
          <w:szCs w:val="24"/>
        </w:rPr>
        <w:tab/>
      </w:r>
      <w:r w:rsidR="00AF7E74" w:rsidRPr="00520AAA">
        <w:rPr>
          <w:rFonts w:cs="Arial"/>
          <w:color w:val="000000"/>
          <w:sz w:val="24"/>
          <w:szCs w:val="24"/>
        </w:rPr>
        <w:t xml:space="preserve">Where a member of a family is affected by a </w:t>
      </w:r>
      <w:r w:rsidR="00320E27" w:rsidRPr="00520AAA">
        <w:rPr>
          <w:rFonts w:cs="Arial"/>
          <w:color w:val="000000"/>
          <w:sz w:val="24"/>
          <w:szCs w:val="24"/>
        </w:rPr>
        <w:t>trade dispute</w:t>
      </w:r>
      <w:r w:rsidR="00AF7E74" w:rsidRPr="00520AAA">
        <w:rPr>
          <w:rFonts w:cs="Arial"/>
          <w:color w:val="000000"/>
          <w:sz w:val="24"/>
          <w:szCs w:val="24"/>
        </w:rPr>
        <w:t xml:space="preserve">, the owner-occupier payments should be treated as the responsibility of those members of the family who are not affected by the </w:t>
      </w:r>
      <w:r w:rsidR="00320E27" w:rsidRPr="00520AAA">
        <w:rPr>
          <w:rFonts w:cs="Arial"/>
          <w:color w:val="000000"/>
          <w:sz w:val="24"/>
          <w:szCs w:val="24"/>
        </w:rPr>
        <w:t>trade dispute</w:t>
      </w:r>
      <w:r w:rsidR="00AF7E74" w:rsidRPr="00520AAA">
        <w:rPr>
          <w:rFonts w:cs="Arial"/>
          <w:color w:val="000000"/>
          <w:sz w:val="24"/>
          <w:szCs w:val="24"/>
          <w:vertAlign w:val="superscript"/>
        </w:rPr>
        <w:t>1</w:t>
      </w:r>
      <w:r w:rsidR="00AF7E74" w:rsidRPr="00520AAA">
        <w:rPr>
          <w:rFonts w:cs="Arial"/>
          <w:color w:val="000000"/>
          <w:sz w:val="24"/>
          <w:szCs w:val="24"/>
        </w:rPr>
        <w:t xml:space="preserve"> (see DMG Chapter 32). </w:t>
      </w:r>
      <w:r w:rsidR="00797A44" w:rsidRPr="00520AAA">
        <w:rPr>
          <w:rFonts w:cs="Arial"/>
          <w:color w:val="000000"/>
          <w:sz w:val="24"/>
          <w:szCs w:val="24"/>
        </w:rPr>
        <w:t xml:space="preserve"> </w:t>
      </w:r>
      <w:r w:rsidR="001F00CB" w:rsidRPr="00520AAA">
        <w:rPr>
          <w:rFonts w:cs="Arial"/>
          <w:color w:val="000000"/>
          <w:sz w:val="24"/>
          <w:szCs w:val="24"/>
        </w:rPr>
        <w:t>Trade dispute has the meaning prescribed in legislation</w:t>
      </w:r>
      <w:r w:rsidR="001F00CB" w:rsidRPr="00520AAA">
        <w:rPr>
          <w:rFonts w:cs="Arial"/>
          <w:color w:val="000000"/>
          <w:sz w:val="24"/>
          <w:szCs w:val="24"/>
          <w:vertAlign w:val="superscript"/>
        </w:rPr>
        <w:t>2</w:t>
      </w:r>
      <w:r w:rsidR="001F00CB" w:rsidRPr="00520AAA">
        <w:rPr>
          <w:rFonts w:cs="Arial"/>
          <w:color w:val="000000"/>
          <w:sz w:val="24"/>
          <w:szCs w:val="24"/>
        </w:rPr>
        <w:t>.</w:t>
      </w:r>
    </w:p>
    <w:p w14:paraId="1CC47F1F" w14:textId="77777777" w:rsidR="00FD18CD" w:rsidRPr="00520AAA" w:rsidRDefault="00FD18CD" w:rsidP="00FD18CD">
      <w:pPr>
        <w:pStyle w:val="MainNums"/>
        <w:numPr>
          <w:ilvl w:val="0"/>
          <w:numId w:val="0"/>
        </w:numPr>
        <w:tabs>
          <w:tab w:val="left" w:pos="567"/>
          <w:tab w:val="left" w:pos="1134"/>
          <w:tab w:val="left" w:pos="1701"/>
          <w:tab w:val="left" w:pos="2268"/>
        </w:tabs>
        <w:spacing w:before="0"/>
        <w:rPr>
          <w:rFonts w:cs="Arial"/>
          <w:color w:val="000000"/>
          <w:sz w:val="24"/>
          <w:szCs w:val="24"/>
        </w:rPr>
      </w:pPr>
    </w:p>
    <w:p w14:paraId="394D7EBC" w14:textId="77777777" w:rsidR="00AF7E74" w:rsidRPr="00520AAA" w:rsidRDefault="00AF7E74" w:rsidP="001D59CC">
      <w:pPr>
        <w:pStyle w:val="Leg"/>
        <w:tabs>
          <w:tab w:val="left" w:pos="567"/>
          <w:tab w:val="left" w:pos="1134"/>
          <w:tab w:val="left" w:pos="1701"/>
          <w:tab w:val="left" w:pos="2268"/>
        </w:tabs>
        <w:spacing w:line="240" w:lineRule="auto"/>
        <w:ind w:left="0" w:firstLine="0"/>
        <w:rPr>
          <w:rFonts w:cs="Arial"/>
          <w:color w:val="000000"/>
          <w:szCs w:val="16"/>
        </w:rPr>
      </w:pPr>
      <w:proofErr w:type="gramStart"/>
      <w:r w:rsidRPr="00520AAA">
        <w:rPr>
          <w:rFonts w:cs="Arial"/>
          <w:color w:val="000000"/>
          <w:szCs w:val="16"/>
        </w:rPr>
        <w:t xml:space="preserve">1 </w:t>
      </w:r>
      <w:r w:rsidR="00797A44" w:rsidRPr="00520AAA">
        <w:rPr>
          <w:rFonts w:cs="Arial"/>
          <w:color w:val="000000"/>
          <w:szCs w:val="16"/>
        </w:rPr>
        <w:t xml:space="preserve"> </w:t>
      </w:r>
      <w:r w:rsidRPr="00520AAA">
        <w:rPr>
          <w:rFonts w:cs="Arial"/>
          <w:color w:val="000000"/>
          <w:szCs w:val="16"/>
        </w:rPr>
        <w:t>LMI</w:t>
      </w:r>
      <w:proofErr w:type="gramEnd"/>
      <w:r w:rsidRPr="00520AAA">
        <w:rPr>
          <w:rFonts w:cs="Arial"/>
          <w:color w:val="000000"/>
          <w:szCs w:val="16"/>
        </w:rPr>
        <w:t xml:space="preserve"> Regs</w:t>
      </w:r>
      <w:r w:rsidR="00320E27" w:rsidRPr="00520AAA">
        <w:rPr>
          <w:rFonts w:cs="Arial"/>
          <w:color w:val="000000"/>
          <w:szCs w:val="16"/>
        </w:rPr>
        <w:t xml:space="preserve"> (NI)</w:t>
      </w:r>
      <w:r w:rsidRPr="00520AAA">
        <w:rPr>
          <w:rFonts w:cs="Arial"/>
          <w:color w:val="000000"/>
          <w:szCs w:val="16"/>
        </w:rPr>
        <w:t xml:space="preserve">, </w:t>
      </w:r>
      <w:proofErr w:type="spellStart"/>
      <w:r w:rsidRPr="00520AAA">
        <w:rPr>
          <w:rFonts w:cs="Arial"/>
          <w:color w:val="000000"/>
          <w:szCs w:val="16"/>
        </w:rPr>
        <w:t>Sch</w:t>
      </w:r>
      <w:proofErr w:type="spellEnd"/>
      <w:r w:rsidRPr="00520AAA">
        <w:rPr>
          <w:rFonts w:cs="Arial"/>
          <w:color w:val="000000"/>
          <w:szCs w:val="16"/>
        </w:rPr>
        <w:t xml:space="preserve"> 2,</w:t>
      </w:r>
      <w:r w:rsidR="00797A44" w:rsidRPr="00520AAA">
        <w:rPr>
          <w:rFonts w:cs="Arial"/>
          <w:color w:val="000000"/>
          <w:szCs w:val="16"/>
        </w:rPr>
        <w:t xml:space="preserve"> </w:t>
      </w:r>
      <w:r w:rsidRPr="00520AAA">
        <w:rPr>
          <w:rFonts w:cs="Arial"/>
          <w:color w:val="000000"/>
          <w:szCs w:val="16"/>
        </w:rPr>
        <w:t xml:space="preserve">Part </w:t>
      </w:r>
      <w:r w:rsidR="00D62799" w:rsidRPr="00520AAA">
        <w:rPr>
          <w:rFonts w:cs="Arial"/>
          <w:color w:val="000000"/>
          <w:szCs w:val="16"/>
        </w:rPr>
        <w:t>1</w:t>
      </w:r>
      <w:r w:rsidRPr="00520AAA">
        <w:rPr>
          <w:rFonts w:cs="Arial"/>
          <w:color w:val="000000"/>
          <w:szCs w:val="16"/>
        </w:rPr>
        <w:t xml:space="preserve">, para </w:t>
      </w:r>
      <w:r w:rsidR="00D62799" w:rsidRPr="00520AAA">
        <w:rPr>
          <w:rFonts w:cs="Arial"/>
          <w:color w:val="000000"/>
          <w:szCs w:val="16"/>
        </w:rPr>
        <w:t>2</w:t>
      </w:r>
      <w:r w:rsidRPr="00520AAA">
        <w:rPr>
          <w:rFonts w:cs="Arial"/>
          <w:color w:val="000000"/>
          <w:szCs w:val="16"/>
        </w:rPr>
        <w:t>(</w:t>
      </w:r>
      <w:r w:rsidR="00D62799" w:rsidRPr="00520AAA">
        <w:rPr>
          <w:rFonts w:cs="Arial"/>
          <w:color w:val="000000"/>
          <w:szCs w:val="16"/>
        </w:rPr>
        <w:t>3</w:t>
      </w:r>
      <w:r w:rsidRPr="00520AAA">
        <w:rPr>
          <w:rFonts w:cs="Arial"/>
          <w:color w:val="000000"/>
          <w:szCs w:val="16"/>
        </w:rPr>
        <w:t>)</w:t>
      </w:r>
      <w:r w:rsidR="001F00CB" w:rsidRPr="00520AAA">
        <w:rPr>
          <w:rFonts w:cs="Arial"/>
          <w:color w:val="000000"/>
          <w:szCs w:val="16"/>
        </w:rPr>
        <w:t xml:space="preserve">; </w:t>
      </w:r>
      <w:r w:rsidR="00797A44" w:rsidRPr="00520AAA">
        <w:rPr>
          <w:rFonts w:cs="Arial"/>
          <w:color w:val="000000"/>
          <w:szCs w:val="16"/>
        </w:rPr>
        <w:t xml:space="preserve"> </w:t>
      </w:r>
      <w:r w:rsidR="001F00CB" w:rsidRPr="00520AAA">
        <w:rPr>
          <w:rFonts w:cs="Arial"/>
          <w:color w:val="000000"/>
          <w:szCs w:val="16"/>
        </w:rPr>
        <w:t>2</w:t>
      </w:r>
      <w:r w:rsidR="00797A44" w:rsidRPr="00520AAA">
        <w:rPr>
          <w:rFonts w:cs="Arial"/>
          <w:color w:val="000000"/>
          <w:szCs w:val="16"/>
        </w:rPr>
        <w:t xml:space="preserve"> </w:t>
      </w:r>
      <w:r w:rsidR="001F00CB" w:rsidRPr="00520AAA">
        <w:rPr>
          <w:rFonts w:cs="Arial"/>
          <w:color w:val="000000"/>
          <w:szCs w:val="16"/>
        </w:rPr>
        <w:t xml:space="preserve"> </w:t>
      </w:r>
      <w:r w:rsidR="00320E27" w:rsidRPr="00520AAA">
        <w:rPr>
          <w:rFonts w:cs="Arial"/>
          <w:color w:val="000000"/>
          <w:szCs w:val="16"/>
        </w:rPr>
        <w:t>Trade Union and Labour Relations (NI) Order 1995, art 127</w:t>
      </w:r>
    </w:p>
    <w:p w14:paraId="6D03CE28" w14:textId="77777777" w:rsidR="00FD18CD" w:rsidRPr="00520AAA" w:rsidRDefault="00FD18CD" w:rsidP="00FD18CD">
      <w:pPr>
        <w:pStyle w:val="Leg"/>
        <w:tabs>
          <w:tab w:val="left" w:pos="567"/>
          <w:tab w:val="left" w:pos="1134"/>
          <w:tab w:val="left" w:pos="1701"/>
          <w:tab w:val="left" w:pos="2268"/>
        </w:tabs>
        <w:spacing w:line="240" w:lineRule="auto"/>
        <w:ind w:left="0" w:firstLine="0"/>
        <w:jc w:val="left"/>
        <w:rPr>
          <w:rFonts w:cs="Arial"/>
          <w:i w:val="0"/>
          <w:color w:val="000000"/>
          <w:sz w:val="24"/>
          <w:szCs w:val="24"/>
        </w:rPr>
      </w:pPr>
    </w:p>
    <w:p w14:paraId="4608C8E5" w14:textId="77777777" w:rsidR="00AF7E74" w:rsidRPr="00520AAA" w:rsidRDefault="00797A44" w:rsidP="00797A44">
      <w:pPr>
        <w:pStyle w:val="Topic"/>
        <w:tabs>
          <w:tab w:val="left" w:pos="567"/>
          <w:tab w:val="left" w:pos="1134"/>
          <w:tab w:val="left" w:pos="1701"/>
          <w:tab w:val="left" w:pos="2268"/>
        </w:tabs>
        <w:spacing w:before="0"/>
        <w:rPr>
          <w:rFonts w:cs="Arial"/>
          <w:color w:val="000000"/>
          <w:szCs w:val="24"/>
        </w:rPr>
      </w:pPr>
      <w:r w:rsidRPr="00520AAA">
        <w:rPr>
          <w:rFonts w:cs="Arial"/>
          <w:color w:val="000000"/>
          <w:szCs w:val="24"/>
        </w:rPr>
        <w:tab/>
      </w:r>
      <w:r w:rsidR="00AF7E74" w:rsidRPr="00520AAA">
        <w:rPr>
          <w:rFonts w:cs="Arial"/>
          <w:color w:val="000000"/>
          <w:szCs w:val="24"/>
        </w:rPr>
        <w:t>Treated as not liable to make owner-occupier payments</w:t>
      </w:r>
    </w:p>
    <w:p w14:paraId="5A0FD67A" w14:textId="77777777" w:rsidR="00797A44" w:rsidRPr="00520AAA" w:rsidRDefault="00797A44" w:rsidP="00797A44">
      <w:pPr>
        <w:pStyle w:val="MainNums"/>
        <w:numPr>
          <w:ilvl w:val="0"/>
          <w:numId w:val="0"/>
        </w:numPr>
        <w:spacing w:before="0"/>
        <w:rPr>
          <w:color w:val="000000"/>
          <w:sz w:val="24"/>
          <w:szCs w:val="24"/>
        </w:rPr>
      </w:pPr>
    </w:p>
    <w:p w14:paraId="2CA3E5A1" w14:textId="77777777" w:rsidR="00AF7E74" w:rsidRPr="00520AAA" w:rsidRDefault="00797A44" w:rsidP="001D59CC">
      <w:pPr>
        <w:pStyle w:val="SubGroup"/>
        <w:tabs>
          <w:tab w:val="left" w:pos="567"/>
          <w:tab w:val="left" w:pos="1134"/>
          <w:tab w:val="left" w:pos="1701"/>
          <w:tab w:val="left" w:pos="2268"/>
        </w:tabs>
        <w:spacing w:before="0"/>
        <w:ind w:left="0" w:firstLine="0"/>
        <w:rPr>
          <w:rFonts w:cs="Arial"/>
          <w:color w:val="000000"/>
          <w:szCs w:val="24"/>
        </w:rPr>
      </w:pPr>
      <w:r w:rsidRPr="00520AAA">
        <w:rPr>
          <w:rFonts w:cs="Arial"/>
          <w:color w:val="000000"/>
          <w:szCs w:val="24"/>
        </w:rPr>
        <w:tab/>
      </w:r>
      <w:r w:rsidR="00DB1E22" w:rsidRPr="00520AAA">
        <w:rPr>
          <w:rFonts w:cs="Arial"/>
          <w:color w:val="000000"/>
          <w:szCs w:val="24"/>
        </w:rPr>
        <w:t>U</w:t>
      </w:r>
      <w:r w:rsidR="00320E27" w:rsidRPr="00520AAA">
        <w:rPr>
          <w:rFonts w:cs="Arial"/>
          <w:color w:val="000000"/>
          <w:szCs w:val="24"/>
        </w:rPr>
        <w:t xml:space="preserve">niversal Credit </w:t>
      </w:r>
      <w:r w:rsidR="00AF7E74" w:rsidRPr="00520AAA">
        <w:rPr>
          <w:rFonts w:cs="Arial"/>
          <w:color w:val="000000"/>
          <w:szCs w:val="24"/>
        </w:rPr>
        <w:t>claimants</w:t>
      </w:r>
    </w:p>
    <w:p w14:paraId="26AD2D21" w14:textId="77777777" w:rsidR="00797A44" w:rsidRPr="00520AAA" w:rsidRDefault="00797A44" w:rsidP="00797A44">
      <w:pPr>
        <w:rPr>
          <w:color w:val="000000"/>
          <w:sz w:val="24"/>
        </w:rPr>
      </w:pPr>
    </w:p>
    <w:p w14:paraId="5CA90415" w14:textId="77777777" w:rsidR="00AF7E74" w:rsidRPr="00520AAA" w:rsidRDefault="00797A44" w:rsidP="00797A44">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135</w:t>
      </w:r>
      <w:r w:rsidRPr="00520AAA">
        <w:rPr>
          <w:rFonts w:cs="Arial"/>
          <w:color w:val="000000"/>
          <w:sz w:val="24"/>
          <w:szCs w:val="24"/>
        </w:rPr>
        <w:tab/>
      </w:r>
      <w:r w:rsidR="00DB1E22" w:rsidRPr="00520AAA">
        <w:rPr>
          <w:rFonts w:cs="Arial"/>
          <w:color w:val="000000"/>
          <w:sz w:val="24"/>
          <w:szCs w:val="24"/>
        </w:rPr>
        <w:t>U</w:t>
      </w:r>
      <w:r w:rsidR="00320E27" w:rsidRPr="00520AAA">
        <w:rPr>
          <w:rFonts w:cs="Arial"/>
          <w:color w:val="000000"/>
          <w:sz w:val="24"/>
          <w:szCs w:val="24"/>
        </w:rPr>
        <w:t xml:space="preserve">niversal Credit </w:t>
      </w:r>
      <w:r w:rsidR="00AF7E74" w:rsidRPr="00520AAA">
        <w:rPr>
          <w:rFonts w:cs="Arial"/>
          <w:color w:val="000000"/>
          <w:sz w:val="24"/>
          <w:szCs w:val="24"/>
        </w:rPr>
        <w:t xml:space="preserve">claimants are to be treated as not liable to make owner-occupier </w:t>
      </w:r>
      <w:proofErr w:type="gramStart"/>
      <w:r w:rsidR="00AF7E74" w:rsidRPr="00520AAA">
        <w:rPr>
          <w:rFonts w:cs="Arial"/>
          <w:color w:val="000000"/>
          <w:sz w:val="24"/>
          <w:szCs w:val="24"/>
        </w:rPr>
        <w:t>payments</w:t>
      </w:r>
      <w:r w:rsidR="00AF7E74" w:rsidRPr="00520AAA">
        <w:rPr>
          <w:rFonts w:cs="Arial"/>
          <w:color w:val="000000"/>
          <w:sz w:val="24"/>
          <w:szCs w:val="24"/>
          <w:vertAlign w:val="superscript"/>
        </w:rPr>
        <w:t>1</w:t>
      </w:r>
      <w:proofErr w:type="gramEnd"/>
    </w:p>
    <w:p w14:paraId="5B0E8334" w14:textId="77777777" w:rsidR="00797A44" w:rsidRPr="00520AAA" w:rsidRDefault="00797A44" w:rsidP="00797A44">
      <w:pPr>
        <w:pStyle w:val="Indent1"/>
        <w:numPr>
          <w:ilvl w:val="0"/>
          <w:numId w:val="0"/>
        </w:numPr>
        <w:tabs>
          <w:tab w:val="left" w:pos="567"/>
          <w:tab w:val="left" w:pos="1134"/>
          <w:tab w:val="left" w:pos="1701"/>
          <w:tab w:val="left" w:pos="2268"/>
        </w:tabs>
        <w:rPr>
          <w:rFonts w:cs="Arial"/>
          <w:color w:val="000000"/>
          <w:sz w:val="24"/>
        </w:rPr>
      </w:pPr>
    </w:p>
    <w:p w14:paraId="56CC391B" w14:textId="77777777" w:rsidR="00AF7E74" w:rsidRPr="00520AAA" w:rsidRDefault="00797A44" w:rsidP="00797A44">
      <w:pPr>
        <w:pStyle w:val="Indent1"/>
        <w:numPr>
          <w:ilvl w:val="0"/>
          <w:numId w:val="0"/>
        </w:numPr>
        <w:tabs>
          <w:tab w:val="left" w:pos="567"/>
          <w:tab w:val="left" w:pos="1134"/>
          <w:tab w:val="left" w:pos="1701"/>
          <w:tab w:val="left" w:pos="2268"/>
        </w:tabs>
        <w:ind w:left="1134" w:hanging="1134"/>
        <w:rPr>
          <w:rFonts w:cs="Arial"/>
          <w:b/>
          <w:color w:val="000000"/>
          <w:sz w:val="24"/>
        </w:rPr>
      </w:pPr>
      <w:r w:rsidRPr="00520AAA">
        <w:rPr>
          <w:rFonts w:cs="Arial"/>
          <w:color w:val="000000"/>
          <w:sz w:val="24"/>
        </w:rPr>
        <w:tab/>
      </w:r>
      <w:r w:rsidRPr="00520AAA">
        <w:rPr>
          <w:rFonts w:cs="Arial"/>
          <w:b/>
          <w:color w:val="000000"/>
          <w:sz w:val="24"/>
        </w:rPr>
        <w:t>1.</w:t>
      </w:r>
      <w:r w:rsidRPr="00520AAA">
        <w:rPr>
          <w:rFonts w:cs="Arial"/>
          <w:b/>
          <w:color w:val="000000"/>
          <w:sz w:val="24"/>
        </w:rPr>
        <w:tab/>
      </w:r>
      <w:r w:rsidR="00AF7E74" w:rsidRPr="00520AAA">
        <w:rPr>
          <w:rFonts w:cs="Arial"/>
          <w:color w:val="000000"/>
          <w:sz w:val="24"/>
        </w:rPr>
        <w:t xml:space="preserve">where the liability to </w:t>
      </w:r>
      <w:proofErr w:type="gramStart"/>
      <w:r w:rsidR="00AF7E74" w:rsidRPr="00520AAA">
        <w:rPr>
          <w:rFonts w:cs="Arial"/>
          <w:color w:val="000000"/>
          <w:sz w:val="24"/>
        </w:rPr>
        <w:t>make</w:t>
      </w:r>
      <w:proofErr w:type="gramEnd"/>
      <w:r w:rsidR="00AF7E74" w:rsidRPr="00520AAA">
        <w:rPr>
          <w:rFonts w:cs="Arial"/>
          <w:color w:val="000000"/>
          <w:sz w:val="24"/>
        </w:rPr>
        <w:t xml:space="preserve"> the payments is owed to a person who is a member of their household </w:t>
      </w:r>
      <w:r w:rsidR="00AF7E74" w:rsidRPr="00520AAA">
        <w:rPr>
          <w:rFonts w:cs="Arial"/>
          <w:b/>
          <w:color w:val="000000"/>
          <w:sz w:val="24"/>
        </w:rPr>
        <w:t>or</w:t>
      </w:r>
    </w:p>
    <w:p w14:paraId="73B7AB21" w14:textId="77777777" w:rsidR="00797A44" w:rsidRPr="00520AAA" w:rsidRDefault="00797A44" w:rsidP="00797A44">
      <w:pPr>
        <w:pStyle w:val="Indent1"/>
        <w:numPr>
          <w:ilvl w:val="0"/>
          <w:numId w:val="0"/>
        </w:numPr>
        <w:tabs>
          <w:tab w:val="left" w:pos="567"/>
          <w:tab w:val="left" w:pos="1134"/>
          <w:tab w:val="left" w:pos="1701"/>
          <w:tab w:val="left" w:pos="2268"/>
        </w:tabs>
        <w:ind w:left="1134" w:hanging="1134"/>
        <w:rPr>
          <w:rFonts w:cs="Arial"/>
          <w:color w:val="000000"/>
          <w:sz w:val="24"/>
        </w:rPr>
      </w:pPr>
    </w:p>
    <w:p w14:paraId="682D0786" w14:textId="77777777" w:rsidR="00AF7E74" w:rsidRPr="00520AAA" w:rsidRDefault="00797A44" w:rsidP="00797A44">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2.</w:t>
      </w:r>
      <w:r w:rsidRPr="00520AAA">
        <w:rPr>
          <w:rFonts w:cs="Arial"/>
          <w:b/>
          <w:color w:val="000000"/>
          <w:sz w:val="24"/>
        </w:rPr>
        <w:tab/>
      </w:r>
      <w:r w:rsidR="00AF7E74" w:rsidRPr="00520AAA">
        <w:rPr>
          <w:rFonts w:cs="Arial"/>
          <w:color w:val="000000"/>
          <w:sz w:val="24"/>
        </w:rPr>
        <w:t>in respect of any amount which</w:t>
      </w:r>
      <w:r w:rsidR="00EC209B" w:rsidRPr="00520AAA">
        <w:rPr>
          <w:rFonts w:cs="Arial"/>
          <w:color w:val="000000"/>
          <w:sz w:val="24"/>
        </w:rPr>
        <w:t xml:space="preserve"> </w:t>
      </w:r>
      <w:r w:rsidR="00AF7E74" w:rsidRPr="00520AAA">
        <w:rPr>
          <w:rFonts w:cs="Arial"/>
          <w:color w:val="000000"/>
          <w:sz w:val="24"/>
        </w:rPr>
        <w:t>is an increase in the sum that would be otherwise payable and</w:t>
      </w:r>
      <w:r w:rsidR="00EC209B" w:rsidRPr="00520AAA">
        <w:rPr>
          <w:rFonts w:cs="Arial"/>
          <w:color w:val="000000"/>
          <w:sz w:val="24"/>
        </w:rPr>
        <w:t xml:space="preserve"> </w:t>
      </w:r>
      <w:r w:rsidR="00AF7E74" w:rsidRPr="00520AAA">
        <w:rPr>
          <w:rFonts w:cs="Arial"/>
          <w:color w:val="000000"/>
          <w:sz w:val="24"/>
        </w:rPr>
        <w:t>is the result of</w:t>
      </w:r>
    </w:p>
    <w:p w14:paraId="2286874F" w14:textId="77777777" w:rsidR="00797A44" w:rsidRPr="00520AAA" w:rsidRDefault="00797A44" w:rsidP="00797A44">
      <w:pPr>
        <w:pStyle w:val="indent2"/>
        <w:numPr>
          <w:ilvl w:val="0"/>
          <w:numId w:val="0"/>
        </w:numPr>
        <w:tabs>
          <w:tab w:val="left" w:pos="567"/>
          <w:tab w:val="left" w:pos="1134"/>
          <w:tab w:val="left" w:pos="1701"/>
          <w:tab w:val="left" w:pos="2268"/>
        </w:tabs>
        <w:rPr>
          <w:rFonts w:cs="Arial"/>
          <w:color w:val="000000"/>
          <w:sz w:val="24"/>
        </w:rPr>
      </w:pPr>
    </w:p>
    <w:p w14:paraId="1E019D32" w14:textId="77777777" w:rsidR="00AF7E74" w:rsidRPr="00520AAA" w:rsidRDefault="00797A44" w:rsidP="00797A44">
      <w:pPr>
        <w:pStyle w:val="indent2"/>
        <w:numPr>
          <w:ilvl w:val="0"/>
          <w:numId w:val="0"/>
        </w:numPr>
        <w:tabs>
          <w:tab w:val="left" w:pos="567"/>
          <w:tab w:val="left" w:pos="1134"/>
          <w:tab w:val="left" w:pos="1701"/>
          <w:tab w:val="left" w:pos="2268"/>
        </w:tabs>
        <w:ind w:left="1701" w:hanging="1701"/>
        <w:rPr>
          <w:rFonts w:cs="Arial"/>
          <w:b/>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2.1</w:t>
      </w:r>
      <w:r w:rsidRPr="00520AAA">
        <w:rPr>
          <w:rFonts w:cs="Arial"/>
          <w:b/>
          <w:color w:val="000000"/>
          <w:sz w:val="24"/>
        </w:rPr>
        <w:tab/>
      </w:r>
      <w:r w:rsidR="00AF7E74" w:rsidRPr="00520AAA">
        <w:rPr>
          <w:rFonts w:cs="Arial"/>
          <w:color w:val="000000"/>
          <w:sz w:val="24"/>
        </w:rPr>
        <w:t xml:space="preserve">outstanding arrears of any payment or charge in respect of the relevant accommodation </w:t>
      </w:r>
      <w:r w:rsidR="00AF7E74" w:rsidRPr="00520AAA">
        <w:rPr>
          <w:rFonts w:cs="Arial"/>
          <w:b/>
          <w:color w:val="000000"/>
          <w:sz w:val="24"/>
        </w:rPr>
        <w:t>or</w:t>
      </w:r>
    </w:p>
    <w:p w14:paraId="3EF8432F" w14:textId="77777777" w:rsidR="00797A44" w:rsidRPr="00520AAA" w:rsidRDefault="00797A44" w:rsidP="00797A44">
      <w:pPr>
        <w:pStyle w:val="indent2"/>
        <w:numPr>
          <w:ilvl w:val="0"/>
          <w:numId w:val="0"/>
        </w:numPr>
        <w:tabs>
          <w:tab w:val="left" w:pos="567"/>
          <w:tab w:val="left" w:pos="1134"/>
          <w:tab w:val="left" w:pos="1701"/>
          <w:tab w:val="left" w:pos="2268"/>
        </w:tabs>
        <w:ind w:left="1701" w:hanging="1701"/>
        <w:rPr>
          <w:rFonts w:cs="Arial"/>
          <w:color w:val="000000"/>
          <w:sz w:val="24"/>
        </w:rPr>
      </w:pPr>
    </w:p>
    <w:p w14:paraId="55362881" w14:textId="77777777" w:rsidR="00AF7E74" w:rsidRPr="00520AAA" w:rsidRDefault="00797A44" w:rsidP="00797A44">
      <w:pPr>
        <w:pStyle w:val="indent2"/>
        <w:numPr>
          <w:ilvl w:val="0"/>
          <w:numId w:val="0"/>
        </w:numPr>
        <w:tabs>
          <w:tab w:val="left" w:pos="567"/>
          <w:tab w:val="left" w:pos="1134"/>
          <w:tab w:val="left" w:pos="1701"/>
          <w:tab w:val="left" w:pos="2268"/>
        </w:tabs>
        <w:ind w:left="1701" w:hanging="1701"/>
        <w:rPr>
          <w:rFonts w:cs="Arial"/>
          <w:b/>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2.2</w:t>
      </w:r>
      <w:r w:rsidRPr="00520AAA">
        <w:rPr>
          <w:rFonts w:cs="Arial"/>
          <w:b/>
          <w:color w:val="000000"/>
          <w:sz w:val="24"/>
        </w:rPr>
        <w:tab/>
      </w:r>
      <w:r w:rsidR="00AF7E74" w:rsidRPr="00520AAA">
        <w:rPr>
          <w:rFonts w:cs="Arial"/>
          <w:color w:val="000000"/>
          <w:sz w:val="24"/>
        </w:rPr>
        <w:t>outstanding</w:t>
      </w:r>
      <w:r w:rsidR="00AF7E74" w:rsidRPr="00520AAA">
        <w:rPr>
          <w:rFonts w:cs="Arial"/>
          <w:b/>
          <w:color w:val="000000"/>
          <w:sz w:val="24"/>
        </w:rPr>
        <w:t xml:space="preserve"> </w:t>
      </w:r>
      <w:r w:rsidR="00AF7E74" w:rsidRPr="00520AAA">
        <w:rPr>
          <w:rFonts w:cs="Arial"/>
          <w:color w:val="000000"/>
          <w:sz w:val="24"/>
        </w:rPr>
        <w:t xml:space="preserve">arrears of any payment or charge in respect of other accommodation previously occupied by the claimant </w:t>
      </w:r>
      <w:r w:rsidR="00AF7E74" w:rsidRPr="00520AAA">
        <w:rPr>
          <w:rFonts w:cs="Arial"/>
          <w:b/>
          <w:color w:val="000000"/>
          <w:sz w:val="24"/>
        </w:rPr>
        <w:t>or</w:t>
      </w:r>
    </w:p>
    <w:p w14:paraId="19BCD32D" w14:textId="77777777" w:rsidR="00797A44" w:rsidRPr="00520AAA" w:rsidRDefault="00797A44" w:rsidP="00797A44">
      <w:pPr>
        <w:pStyle w:val="indent2"/>
        <w:numPr>
          <w:ilvl w:val="0"/>
          <w:numId w:val="0"/>
        </w:numPr>
        <w:tabs>
          <w:tab w:val="left" w:pos="567"/>
          <w:tab w:val="left" w:pos="1134"/>
          <w:tab w:val="left" w:pos="1701"/>
          <w:tab w:val="left" w:pos="2268"/>
        </w:tabs>
        <w:ind w:left="1701" w:hanging="1701"/>
        <w:rPr>
          <w:rFonts w:cs="Arial"/>
          <w:color w:val="000000"/>
          <w:sz w:val="24"/>
        </w:rPr>
      </w:pPr>
    </w:p>
    <w:p w14:paraId="7BFE37EA" w14:textId="77777777" w:rsidR="00AF7E74" w:rsidRPr="00520AAA" w:rsidRDefault="00797A44" w:rsidP="00797A44">
      <w:pPr>
        <w:pStyle w:val="indent2"/>
        <w:numPr>
          <w:ilvl w:val="0"/>
          <w:numId w:val="0"/>
        </w:numPr>
        <w:tabs>
          <w:tab w:val="left" w:pos="567"/>
          <w:tab w:val="left" w:pos="1134"/>
          <w:tab w:val="left" w:pos="1701"/>
          <w:tab w:val="left" w:pos="2268"/>
        </w:tabs>
        <w:ind w:left="1701" w:hanging="1701"/>
        <w:rPr>
          <w:rFonts w:cs="Arial"/>
          <w:b/>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2.3</w:t>
      </w:r>
      <w:r w:rsidRPr="00520AAA">
        <w:rPr>
          <w:rFonts w:cs="Arial"/>
          <w:b/>
          <w:color w:val="000000"/>
          <w:sz w:val="24"/>
        </w:rPr>
        <w:tab/>
      </w:r>
      <w:r w:rsidR="00AF7E74" w:rsidRPr="00520AAA">
        <w:rPr>
          <w:rFonts w:cs="Arial"/>
          <w:color w:val="000000"/>
          <w:sz w:val="24"/>
        </w:rPr>
        <w:t xml:space="preserve">any other unpaid liability to make a payment or charge </w:t>
      </w:r>
      <w:r w:rsidR="00AF7E74" w:rsidRPr="00520AAA">
        <w:rPr>
          <w:rFonts w:cs="Arial"/>
          <w:b/>
          <w:color w:val="000000"/>
          <w:sz w:val="24"/>
        </w:rPr>
        <w:t>or</w:t>
      </w:r>
    </w:p>
    <w:p w14:paraId="62B412A7" w14:textId="77777777" w:rsidR="00797A44" w:rsidRPr="00520AAA" w:rsidRDefault="00797A44" w:rsidP="00797A44">
      <w:pPr>
        <w:pStyle w:val="Indent1"/>
        <w:numPr>
          <w:ilvl w:val="0"/>
          <w:numId w:val="0"/>
        </w:numPr>
        <w:tabs>
          <w:tab w:val="left" w:pos="567"/>
          <w:tab w:val="left" w:pos="1134"/>
          <w:tab w:val="left" w:pos="1701"/>
          <w:tab w:val="left" w:pos="2268"/>
        </w:tabs>
        <w:rPr>
          <w:rFonts w:cs="Arial"/>
          <w:color w:val="000000"/>
          <w:sz w:val="24"/>
        </w:rPr>
      </w:pPr>
    </w:p>
    <w:p w14:paraId="313C7A3E" w14:textId="77777777" w:rsidR="00AF7E74" w:rsidRPr="00520AAA" w:rsidRDefault="00797A44" w:rsidP="00797A44">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3.</w:t>
      </w:r>
      <w:r w:rsidRPr="00520AAA">
        <w:rPr>
          <w:rFonts w:cs="Arial"/>
          <w:b/>
          <w:color w:val="000000"/>
          <w:sz w:val="24"/>
        </w:rPr>
        <w:tab/>
      </w:r>
      <w:r w:rsidR="00AF7E74" w:rsidRPr="00520AAA">
        <w:rPr>
          <w:rFonts w:cs="Arial"/>
          <w:color w:val="000000"/>
          <w:sz w:val="24"/>
        </w:rPr>
        <w:t xml:space="preserve">where the </w:t>
      </w:r>
      <w:r w:rsidR="00FA1636" w:rsidRPr="00520AAA">
        <w:rPr>
          <w:rFonts w:cs="Arial"/>
          <w:color w:val="000000"/>
          <w:sz w:val="24"/>
        </w:rPr>
        <w:t>decision maker</w:t>
      </w:r>
      <w:r w:rsidR="00AF7E74" w:rsidRPr="00520AAA">
        <w:rPr>
          <w:rFonts w:cs="Arial"/>
          <w:color w:val="000000"/>
          <w:sz w:val="24"/>
        </w:rPr>
        <w:t xml:space="preserve"> is satisfied that the liability to make the owner-occupier payments was contrived </w:t>
      </w:r>
      <w:proofErr w:type="gramStart"/>
      <w:r w:rsidR="00AF7E74" w:rsidRPr="00520AAA">
        <w:rPr>
          <w:rFonts w:cs="Arial"/>
          <w:color w:val="000000"/>
          <w:sz w:val="24"/>
        </w:rPr>
        <w:t>in order to</w:t>
      </w:r>
      <w:proofErr w:type="gramEnd"/>
    </w:p>
    <w:p w14:paraId="782A73BD" w14:textId="77777777" w:rsidR="00797A44" w:rsidRPr="00520AAA" w:rsidRDefault="00797A44" w:rsidP="00797A44">
      <w:pPr>
        <w:pStyle w:val="indent2"/>
        <w:numPr>
          <w:ilvl w:val="0"/>
          <w:numId w:val="0"/>
        </w:numPr>
        <w:tabs>
          <w:tab w:val="left" w:pos="567"/>
          <w:tab w:val="left" w:pos="1134"/>
          <w:tab w:val="left" w:pos="1701"/>
          <w:tab w:val="left" w:pos="2268"/>
        </w:tabs>
        <w:rPr>
          <w:rFonts w:cs="Arial"/>
          <w:color w:val="000000"/>
          <w:sz w:val="24"/>
        </w:rPr>
      </w:pPr>
    </w:p>
    <w:p w14:paraId="0FA703FD" w14:textId="77777777" w:rsidR="00D62799" w:rsidRPr="00520AAA" w:rsidRDefault="00797A44" w:rsidP="00797A44">
      <w:pPr>
        <w:pStyle w:val="indent2"/>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3.1</w:t>
      </w:r>
      <w:r w:rsidRPr="00520AAA">
        <w:rPr>
          <w:rFonts w:cs="Arial"/>
          <w:b/>
          <w:color w:val="000000"/>
          <w:sz w:val="24"/>
        </w:rPr>
        <w:tab/>
      </w:r>
      <w:r w:rsidR="00AF7E74" w:rsidRPr="00520AAA">
        <w:rPr>
          <w:rFonts w:cs="Arial"/>
          <w:color w:val="000000"/>
          <w:sz w:val="24"/>
        </w:rPr>
        <w:t xml:space="preserve">secure the offer of loan payments </w:t>
      </w:r>
      <w:r w:rsidR="00AF7E74" w:rsidRPr="00520AAA">
        <w:rPr>
          <w:rFonts w:cs="Arial"/>
          <w:b/>
          <w:color w:val="000000"/>
          <w:sz w:val="24"/>
        </w:rPr>
        <w:t>or</w:t>
      </w:r>
    </w:p>
    <w:p w14:paraId="1550AACC" w14:textId="77777777" w:rsidR="00797A44" w:rsidRPr="00520AAA" w:rsidRDefault="00797A44" w:rsidP="00797A44">
      <w:pPr>
        <w:pStyle w:val="indent2"/>
        <w:numPr>
          <w:ilvl w:val="0"/>
          <w:numId w:val="0"/>
        </w:numPr>
        <w:tabs>
          <w:tab w:val="left" w:pos="567"/>
          <w:tab w:val="left" w:pos="1134"/>
          <w:tab w:val="left" w:pos="1701"/>
          <w:tab w:val="left" w:pos="2268"/>
        </w:tabs>
        <w:rPr>
          <w:rFonts w:cs="Arial"/>
          <w:color w:val="000000"/>
          <w:sz w:val="24"/>
        </w:rPr>
      </w:pPr>
    </w:p>
    <w:p w14:paraId="52B51C31" w14:textId="77777777" w:rsidR="00AF7E74" w:rsidRPr="00520AAA" w:rsidRDefault="00797A44" w:rsidP="00797A44">
      <w:pPr>
        <w:pStyle w:val="indent2"/>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3.2</w:t>
      </w:r>
      <w:r w:rsidRPr="00520AAA">
        <w:rPr>
          <w:rFonts w:cs="Arial"/>
          <w:b/>
          <w:color w:val="000000"/>
          <w:sz w:val="24"/>
        </w:rPr>
        <w:tab/>
      </w:r>
      <w:r w:rsidRPr="00520AAA">
        <w:rPr>
          <w:rFonts w:cs="Arial"/>
          <w:color w:val="000000"/>
          <w:sz w:val="24"/>
        </w:rPr>
        <w:t>increase the amount of each loan payment made.</w:t>
      </w:r>
    </w:p>
    <w:p w14:paraId="0907539A" w14:textId="77777777" w:rsidR="00797A44" w:rsidRPr="00520AAA" w:rsidRDefault="00797A44" w:rsidP="00797A44">
      <w:pPr>
        <w:pStyle w:val="indent2"/>
        <w:numPr>
          <w:ilvl w:val="0"/>
          <w:numId w:val="0"/>
        </w:numPr>
        <w:tabs>
          <w:tab w:val="left" w:pos="567"/>
          <w:tab w:val="left" w:pos="1134"/>
          <w:tab w:val="left" w:pos="1701"/>
          <w:tab w:val="left" w:pos="2268"/>
        </w:tabs>
        <w:rPr>
          <w:rFonts w:cs="Arial"/>
          <w:color w:val="000000"/>
          <w:sz w:val="24"/>
        </w:rPr>
      </w:pPr>
    </w:p>
    <w:p w14:paraId="791EFF94" w14:textId="77777777" w:rsidR="00EC209B" w:rsidRPr="00520AAA" w:rsidRDefault="00AF7E74" w:rsidP="001D59CC">
      <w:pPr>
        <w:pStyle w:val="Leg"/>
        <w:tabs>
          <w:tab w:val="left" w:pos="567"/>
          <w:tab w:val="left" w:pos="1134"/>
          <w:tab w:val="left" w:pos="1701"/>
          <w:tab w:val="left" w:pos="2268"/>
        </w:tabs>
        <w:spacing w:line="240" w:lineRule="auto"/>
        <w:ind w:left="0" w:firstLine="0"/>
        <w:rPr>
          <w:rFonts w:cs="Arial"/>
          <w:color w:val="000000"/>
          <w:szCs w:val="16"/>
        </w:rPr>
      </w:pPr>
      <w:proofErr w:type="gramStart"/>
      <w:r w:rsidRPr="00520AAA">
        <w:rPr>
          <w:rFonts w:cs="Arial"/>
          <w:color w:val="000000"/>
          <w:szCs w:val="16"/>
        </w:rPr>
        <w:t>1</w:t>
      </w:r>
      <w:r w:rsidR="00797A44" w:rsidRPr="00520AAA">
        <w:rPr>
          <w:rFonts w:cs="Arial"/>
          <w:color w:val="000000"/>
          <w:szCs w:val="16"/>
        </w:rPr>
        <w:t xml:space="preserve"> </w:t>
      </w:r>
      <w:r w:rsidRPr="00520AAA">
        <w:rPr>
          <w:rFonts w:cs="Arial"/>
          <w:color w:val="000000"/>
          <w:szCs w:val="16"/>
        </w:rPr>
        <w:t xml:space="preserve"> LMI</w:t>
      </w:r>
      <w:proofErr w:type="gramEnd"/>
      <w:r w:rsidRPr="00520AAA">
        <w:rPr>
          <w:rFonts w:cs="Arial"/>
          <w:color w:val="000000"/>
          <w:szCs w:val="16"/>
        </w:rPr>
        <w:t xml:space="preserve"> Regs</w:t>
      </w:r>
      <w:r w:rsidR="00FA1636" w:rsidRPr="00520AAA">
        <w:rPr>
          <w:rFonts w:cs="Arial"/>
          <w:color w:val="000000"/>
          <w:szCs w:val="16"/>
        </w:rPr>
        <w:t xml:space="preserve"> (NI)</w:t>
      </w:r>
      <w:r w:rsidRPr="00520AAA">
        <w:rPr>
          <w:rFonts w:cs="Arial"/>
          <w:color w:val="000000"/>
          <w:szCs w:val="16"/>
        </w:rPr>
        <w:t xml:space="preserve">, </w:t>
      </w:r>
      <w:proofErr w:type="spellStart"/>
      <w:r w:rsidRPr="00520AAA">
        <w:rPr>
          <w:rFonts w:cs="Arial"/>
          <w:color w:val="000000"/>
          <w:szCs w:val="16"/>
        </w:rPr>
        <w:t>Sch</w:t>
      </w:r>
      <w:proofErr w:type="spellEnd"/>
      <w:r w:rsidRPr="00520AAA">
        <w:rPr>
          <w:rFonts w:cs="Arial"/>
          <w:color w:val="000000"/>
          <w:szCs w:val="16"/>
        </w:rPr>
        <w:t xml:space="preserve"> 2, Part </w:t>
      </w:r>
      <w:r w:rsidR="00EC209B" w:rsidRPr="00520AAA">
        <w:rPr>
          <w:rFonts w:cs="Arial"/>
          <w:color w:val="000000"/>
          <w:szCs w:val="16"/>
        </w:rPr>
        <w:t>2</w:t>
      </w:r>
      <w:r w:rsidRPr="00520AAA">
        <w:rPr>
          <w:rFonts w:cs="Arial"/>
          <w:color w:val="000000"/>
          <w:szCs w:val="16"/>
        </w:rPr>
        <w:t xml:space="preserve">, para </w:t>
      </w:r>
      <w:r w:rsidR="00EC209B" w:rsidRPr="00520AAA">
        <w:rPr>
          <w:rFonts w:cs="Arial"/>
          <w:color w:val="000000"/>
          <w:szCs w:val="16"/>
        </w:rPr>
        <w:t>6</w:t>
      </w:r>
    </w:p>
    <w:p w14:paraId="353FB94B" w14:textId="77777777" w:rsidR="00797A44" w:rsidRPr="00520AAA" w:rsidRDefault="00797A44" w:rsidP="00797A44">
      <w:pPr>
        <w:pStyle w:val="Leg"/>
        <w:tabs>
          <w:tab w:val="left" w:pos="567"/>
          <w:tab w:val="left" w:pos="1134"/>
          <w:tab w:val="left" w:pos="1701"/>
          <w:tab w:val="left" w:pos="2268"/>
        </w:tabs>
        <w:spacing w:line="240" w:lineRule="auto"/>
        <w:ind w:left="0" w:firstLine="0"/>
        <w:jc w:val="left"/>
        <w:rPr>
          <w:rFonts w:cs="Arial"/>
          <w:i w:val="0"/>
          <w:color w:val="000000"/>
          <w:sz w:val="24"/>
          <w:szCs w:val="24"/>
        </w:rPr>
      </w:pPr>
    </w:p>
    <w:p w14:paraId="68B434B5" w14:textId="77777777" w:rsidR="00E53586" w:rsidRPr="00520AAA" w:rsidRDefault="00797A44" w:rsidP="00797A44">
      <w:pPr>
        <w:pStyle w:val="MainNums"/>
        <w:numPr>
          <w:ilvl w:val="0"/>
          <w:numId w:val="0"/>
        </w:numPr>
        <w:tabs>
          <w:tab w:val="left" w:pos="567"/>
          <w:tab w:val="left" w:pos="1134"/>
          <w:tab w:val="left" w:pos="1701"/>
          <w:tab w:val="left" w:pos="2268"/>
        </w:tabs>
        <w:spacing w:before="0"/>
        <w:ind w:left="567" w:hanging="567"/>
        <w:rPr>
          <w:rFonts w:cs="Arial"/>
          <w:b/>
          <w:color w:val="000000"/>
          <w:sz w:val="24"/>
          <w:szCs w:val="24"/>
        </w:rPr>
      </w:pPr>
      <w:r w:rsidRPr="00520AAA">
        <w:rPr>
          <w:rFonts w:cs="Arial"/>
          <w:b/>
          <w:color w:val="000000"/>
          <w:sz w:val="24"/>
          <w:szCs w:val="24"/>
        </w:rPr>
        <w:tab/>
      </w:r>
      <w:r w:rsidR="003C787D" w:rsidRPr="00520AAA">
        <w:rPr>
          <w:rFonts w:cs="Arial"/>
          <w:b/>
          <w:color w:val="000000"/>
          <w:sz w:val="24"/>
          <w:szCs w:val="24"/>
        </w:rPr>
        <w:t>Income-based Jobseeke</w:t>
      </w:r>
      <w:r w:rsidR="00D501B2" w:rsidRPr="00520AAA">
        <w:rPr>
          <w:rFonts w:cs="Arial"/>
          <w:b/>
          <w:color w:val="000000"/>
          <w:sz w:val="24"/>
          <w:szCs w:val="24"/>
        </w:rPr>
        <w:t>r’s Allowance, Income Support, i</w:t>
      </w:r>
      <w:r w:rsidR="003C787D" w:rsidRPr="00520AAA">
        <w:rPr>
          <w:rFonts w:cs="Arial"/>
          <w:b/>
          <w:color w:val="000000"/>
          <w:sz w:val="24"/>
          <w:szCs w:val="24"/>
        </w:rPr>
        <w:t>ncome-related Employment and Support Allowance and</w:t>
      </w:r>
      <w:r w:rsidRPr="00520AAA">
        <w:rPr>
          <w:rFonts w:cs="Arial"/>
          <w:b/>
          <w:color w:val="000000"/>
          <w:sz w:val="24"/>
          <w:szCs w:val="24"/>
        </w:rPr>
        <w:t xml:space="preserve"> State Pension Credit claimants</w:t>
      </w:r>
    </w:p>
    <w:p w14:paraId="6456E203" w14:textId="77777777" w:rsidR="00797A44" w:rsidRPr="00520AAA" w:rsidRDefault="00797A44" w:rsidP="00797A44">
      <w:pPr>
        <w:pStyle w:val="MainNums"/>
        <w:numPr>
          <w:ilvl w:val="0"/>
          <w:numId w:val="0"/>
        </w:numPr>
        <w:tabs>
          <w:tab w:val="left" w:pos="567"/>
          <w:tab w:val="left" w:pos="1134"/>
          <w:tab w:val="left" w:pos="1701"/>
          <w:tab w:val="left" w:pos="2268"/>
        </w:tabs>
        <w:spacing w:before="0"/>
        <w:rPr>
          <w:rFonts w:cs="Arial"/>
          <w:color w:val="000000"/>
          <w:sz w:val="24"/>
          <w:szCs w:val="24"/>
        </w:rPr>
      </w:pPr>
    </w:p>
    <w:p w14:paraId="74297A42" w14:textId="77777777" w:rsidR="00EC209B" w:rsidRPr="00520AAA" w:rsidRDefault="00797A44" w:rsidP="00797A44">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136</w:t>
      </w:r>
      <w:r w:rsidRPr="00520AAA">
        <w:rPr>
          <w:rFonts w:cs="Arial"/>
          <w:color w:val="000000"/>
          <w:sz w:val="24"/>
          <w:szCs w:val="24"/>
        </w:rPr>
        <w:tab/>
      </w:r>
      <w:r w:rsidR="00EC209B" w:rsidRPr="00520AAA">
        <w:rPr>
          <w:rFonts w:cs="Arial"/>
          <w:color w:val="000000"/>
          <w:sz w:val="24"/>
          <w:szCs w:val="24"/>
        </w:rPr>
        <w:t>A claimant is to be treated as not liable to make owner-occupier payments</w:t>
      </w:r>
      <w:r w:rsidR="00EC209B" w:rsidRPr="00520AAA">
        <w:rPr>
          <w:rFonts w:cs="Arial"/>
          <w:color w:val="000000"/>
          <w:sz w:val="24"/>
          <w:szCs w:val="24"/>
          <w:vertAlign w:val="superscript"/>
        </w:rPr>
        <w:t>1</w:t>
      </w:r>
      <w:r w:rsidR="00EC209B" w:rsidRPr="00520AAA">
        <w:rPr>
          <w:rFonts w:cs="Arial"/>
          <w:color w:val="000000"/>
          <w:sz w:val="24"/>
          <w:szCs w:val="24"/>
        </w:rPr>
        <w:t>where the liability to make the payments is owed to a person who is a member of their household</w:t>
      </w:r>
      <w:r w:rsidR="00EC209B" w:rsidRPr="00520AAA">
        <w:rPr>
          <w:rFonts w:cs="Arial"/>
          <w:color w:val="000000"/>
          <w:sz w:val="24"/>
          <w:szCs w:val="24"/>
          <w:vertAlign w:val="superscript"/>
        </w:rPr>
        <w:t>1</w:t>
      </w:r>
      <w:r w:rsidRPr="00520AAA">
        <w:rPr>
          <w:rFonts w:cs="Arial"/>
          <w:color w:val="000000"/>
          <w:sz w:val="24"/>
          <w:szCs w:val="24"/>
        </w:rPr>
        <w:t>.</w:t>
      </w:r>
    </w:p>
    <w:p w14:paraId="764428C4" w14:textId="77777777" w:rsidR="00797A44" w:rsidRPr="00520AAA" w:rsidRDefault="00797A44" w:rsidP="00797A44">
      <w:pPr>
        <w:pStyle w:val="MainNums"/>
        <w:numPr>
          <w:ilvl w:val="0"/>
          <w:numId w:val="0"/>
        </w:numPr>
        <w:tabs>
          <w:tab w:val="left" w:pos="567"/>
          <w:tab w:val="left" w:pos="1134"/>
          <w:tab w:val="left" w:pos="1701"/>
          <w:tab w:val="left" w:pos="2268"/>
        </w:tabs>
        <w:spacing w:before="0"/>
        <w:rPr>
          <w:rFonts w:cs="Arial"/>
          <w:color w:val="000000"/>
          <w:sz w:val="24"/>
          <w:szCs w:val="24"/>
        </w:rPr>
      </w:pPr>
    </w:p>
    <w:p w14:paraId="2FDCCB89" w14:textId="77777777" w:rsidR="00EC209B" w:rsidRPr="00520AAA" w:rsidRDefault="00EC209B" w:rsidP="001D59CC">
      <w:pPr>
        <w:pStyle w:val="Legal"/>
        <w:tabs>
          <w:tab w:val="left" w:pos="567"/>
          <w:tab w:val="left" w:pos="1134"/>
          <w:tab w:val="left" w:pos="1701"/>
          <w:tab w:val="left" w:pos="2268"/>
        </w:tabs>
        <w:ind w:left="0" w:firstLine="0"/>
        <w:rPr>
          <w:rFonts w:ascii="Arial" w:hAnsi="Arial" w:cs="Arial"/>
          <w:color w:val="000000"/>
          <w:szCs w:val="16"/>
        </w:rPr>
      </w:pPr>
      <w:proofErr w:type="gramStart"/>
      <w:r w:rsidRPr="00520AAA">
        <w:rPr>
          <w:rFonts w:ascii="Arial" w:hAnsi="Arial" w:cs="Arial"/>
          <w:color w:val="000000"/>
          <w:szCs w:val="16"/>
        </w:rPr>
        <w:t>1</w:t>
      </w:r>
      <w:r w:rsidR="00797A44" w:rsidRPr="00520AAA">
        <w:rPr>
          <w:rFonts w:ascii="Arial" w:hAnsi="Arial" w:cs="Arial"/>
          <w:color w:val="000000"/>
          <w:szCs w:val="16"/>
        </w:rPr>
        <w:t xml:space="preserve"> </w:t>
      </w:r>
      <w:r w:rsidRPr="00520AAA">
        <w:rPr>
          <w:rFonts w:ascii="Arial" w:hAnsi="Arial" w:cs="Arial"/>
          <w:color w:val="000000"/>
          <w:szCs w:val="16"/>
        </w:rPr>
        <w:t xml:space="preserve"> LMI</w:t>
      </w:r>
      <w:proofErr w:type="gramEnd"/>
      <w:r w:rsidRPr="00520AAA">
        <w:rPr>
          <w:rFonts w:ascii="Arial" w:hAnsi="Arial" w:cs="Arial"/>
          <w:color w:val="000000"/>
          <w:szCs w:val="16"/>
        </w:rPr>
        <w:t xml:space="preserve"> Regs</w:t>
      </w:r>
      <w:r w:rsidR="003C787D" w:rsidRPr="00520AAA">
        <w:rPr>
          <w:rFonts w:ascii="Arial" w:hAnsi="Arial" w:cs="Arial"/>
          <w:color w:val="000000"/>
          <w:szCs w:val="16"/>
        </w:rPr>
        <w:t xml:space="preserve"> (NI)</w:t>
      </w:r>
      <w:r w:rsidRPr="00520AAA">
        <w:rPr>
          <w:rFonts w:ascii="Arial" w:hAnsi="Arial" w:cs="Arial"/>
          <w:color w:val="000000"/>
          <w:szCs w:val="16"/>
        </w:rPr>
        <w:t xml:space="preserve">, </w:t>
      </w:r>
      <w:proofErr w:type="spellStart"/>
      <w:r w:rsidRPr="00520AAA">
        <w:rPr>
          <w:rFonts w:ascii="Arial" w:hAnsi="Arial" w:cs="Arial"/>
          <w:color w:val="000000"/>
          <w:szCs w:val="16"/>
        </w:rPr>
        <w:t>Sch</w:t>
      </w:r>
      <w:proofErr w:type="spellEnd"/>
      <w:r w:rsidRPr="00520AAA">
        <w:rPr>
          <w:rFonts w:ascii="Arial" w:hAnsi="Arial" w:cs="Arial"/>
          <w:color w:val="000000"/>
          <w:szCs w:val="16"/>
        </w:rPr>
        <w:t xml:space="preserve"> 2, </w:t>
      </w:r>
      <w:r w:rsidR="00797A44" w:rsidRPr="00520AAA">
        <w:rPr>
          <w:rFonts w:ascii="Arial" w:hAnsi="Arial" w:cs="Arial"/>
          <w:color w:val="000000"/>
          <w:szCs w:val="16"/>
        </w:rPr>
        <w:t>P</w:t>
      </w:r>
      <w:r w:rsidRPr="00520AAA">
        <w:rPr>
          <w:rFonts w:ascii="Arial" w:hAnsi="Arial" w:cs="Arial"/>
          <w:color w:val="000000"/>
          <w:szCs w:val="16"/>
        </w:rPr>
        <w:t>art 1, para</w:t>
      </w:r>
      <w:r w:rsidR="00797A44" w:rsidRPr="00520AAA">
        <w:rPr>
          <w:rFonts w:ascii="Arial" w:hAnsi="Arial" w:cs="Arial"/>
          <w:color w:val="000000"/>
          <w:szCs w:val="16"/>
        </w:rPr>
        <w:t xml:space="preserve"> </w:t>
      </w:r>
      <w:r w:rsidRPr="00520AAA">
        <w:rPr>
          <w:rFonts w:ascii="Arial" w:hAnsi="Arial" w:cs="Arial"/>
          <w:color w:val="000000"/>
          <w:szCs w:val="16"/>
        </w:rPr>
        <w:t>3</w:t>
      </w:r>
    </w:p>
    <w:p w14:paraId="447902A3" w14:textId="77777777" w:rsidR="00797A44" w:rsidRPr="00520AAA" w:rsidRDefault="00797A44" w:rsidP="00797A44">
      <w:pPr>
        <w:rPr>
          <w:color w:val="000000"/>
          <w:sz w:val="24"/>
        </w:rPr>
      </w:pPr>
    </w:p>
    <w:p w14:paraId="71670612" w14:textId="77777777" w:rsidR="00D26B4A" w:rsidRPr="00520AAA" w:rsidRDefault="00797A44" w:rsidP="001D59CC">
      <w:pPr>
        <w:tabs>
          <w:tab w:val="left" w:pos="567"/>
          <w:tab w:val="left" w:pos="1134"/>
          <w:tab w:val="left" w:pos="1701"/>
          <w:tab w:val="left" w:pos="2268"/>
        </w:tabs>
        <w:ind w:left="0" w:firstLine="0"/>
        <w:rPr>
          <w:rFonts w:cs="Arial"/>
          <w:color w:val="000000"/>
          <w:sz w:val="24"/>
        </w:rPr>
      </w:pPr>
      <w:r w:rsidRPr="00520AAA">
        <w:rPr>
          <w:rFonts w:cs="Arial"/>
          <w:color w:val="000000"/>
          <w:sz w:val="24"/>
        </w:rPr>
        <w:tab/>
      </w:r>
      <w:r w:rsidR="00D26B4A" w:rsidRPr="00520AAA">
        <w:rPr>
          <w:rFonts w:cs="Arial"/>
          <w:color w:val="000000"/>
          <w:sz w:val="24"/>
        </w:rPr>
        <w:t xml:space="preserve">137 </w:t>
      </w:r>
      <w:r w:rsidR="008B7CAD" w:rsidRPr="00520AAA">
        <w:rPr>
          <w:rFonts w:cs="Arial"/>
          <w:color w:val="000000"/>
          <w:sz w:val="24"/>
        </w:rPr>
        <w:t>-</w:t>
      </w:r>
      <w:r w:rsidR="00D26B4A" w:rsidRPr="00520AAA">
        <w:rPr>
          <w:rFonts w:cs="Arial"/>
          <w:color w:val="000000"/>
          <w:sz w:val="24"/>
        </w:rPr>
        <w:t xml:space="preserve"> 149</w:t>
      </w:r>
      <w:r w:rsidR="004A706F" w:rsidRPr="00520AAA">
        <w:rPr>
          <w:rFonts w:cs="Arial"/>
          <w:color w:val="000000"/>
          <w:sz w:val="24"/>
        </w:rPr>
        <w:t xml:space="preserve"> spare</w:t>
      </w:r>
    </w:p>
    <w:p w14:paraId="1860DF18" w14:textId="77777777" w:rsidR="00797A44" w:rsidRPr="00520AAA" w:rsidRDefault="00797A44" w:rsidP="001D59CC">
      <w:pPr>
        <w:tabs>
          <w:tab w:val="left" w:pos="567"/>
          <w:tab w:val="left" w:pos="1134"/>
          <w:tab w:val="left" w:pos="1701"/>
          <w:tab w:val="left" w:pos="2268"/>
        </w:tabs>
        <w:ind w:left="0" w:firstLine="0"/>
        <w:rPr>
          <w:rFonts w:cs="Arial"/>
          <w:color w:val="000000"/>
          <w:sz w:val="24"/>
        </w:rPr>
      </w:pPr>
    </w:p>
    <w:p w14:paraId="575B6D9D" w14:textId="77777777" w:rsidR="00EC5455" w:rsidRPr="00520AAA" w:rsidRDefault="00797A44" w:rsidP="00797A44">
      <w:pPr>
        <w:tabs>
          <w:tab w:val="left" w:pos="567"/>
          <w:tab w:val="left" w:pos="1134"/>
          <w:tab w:val="left" w:pos="1701"/>
          <w:tab w:val="left" w:pos="2268"/>
        </w:tabs>
        <w:rPr>
          <w:rFonts w:cs="Arial"/>
          <w:b/>
          <w:caps/>
          <w:color w:val="000000"/>
          <w:sz w:val="24"/>
        </w:rPr>
      </w:pPr>
      <w:r w:rsidRPr="00520AAA">
        <w:rPr>
          <w:rFonts w:cs="Arial"/>
          <w:b/>
          <w:caps/>
          <w:color w:val="000000"/>
          <w:sz w:val="24"/>
        </w:rPr>
        <w:lastRenderedPageBreak/>
        <w:tab/>
      </w:r>
      <w:r w:rsidR="00EC5455" w:rsidRPr="00520AAA">
        <w:rPr>
          <w:rFonts w:cs="Arial"/>
          <w:b/>
          <w:caps/>
          <w:color w:val="000000"/>
          <w:sz w:val="24"/>
        </w:rPr>
        <w:t>Treated as occupying or not occupying accommodation</w:t>
      </w:r>
    </w:p>
    <w:p w14:paraId="69890E54" w14:textId="77777777" w:rsidR="00797A44" w:rsidRPr="00520AAA" w:rsidRDefault="00797A44" w:rsidP="001D59CC">
      <w:pPr>
        <w:tabs>
          <w:tab w:val="left" w:pos="567"/>
          <w:tab w:val="left" w:pos="1134"/>
          <w:tab w:val="left" w:pos="1701"/>
          <w:tab w:val="left" w:pos="2268"/>
        </w:tabs>
        <w:ind w:left="0" w:firstLine="0"/>
        <w:rPr>
          <w:rFonts w:cs="Arial"/>
          <w:bCs/>
          <w:color w:val="000000"/>
          <w:kern w:val="28"/>
          <w:sz w:val="24"/>
        </w:rPr>
      </w:pPr>
    </w:p>
    <w:p w14:paraId="49F794BE" w14:textId="77777777" w:rsidR="00EC5455" w:rsidRPr="00520AAA" w:rsidRDefault="00797A44" w:rsidP="001D59CC">
      <w:pPr>
        <w:tabs>
          <w:tab w:val="left" w:pos="567"/>
          <w:tab w:val="left" w:pos="1134"/>
          <w:tab w:val="left" w:pos="1701"/>
          <w:tab w:val="left" w:pos="2268"/>
        </w:tabs>
        <w:ind w:left="0" w:firstLine="0"/>
        <w:rPr>
          <w:rFonts w:cs="Arial"/>
          <w:b/>
          <w:bCs/>
          <w:color w:val="000000"/>
          <w:kern w:val="28"/>
          <w:sz w:val="24"/>
        </w:rPr>
      </w:pPr>
      <w:r w:rsidRPr="00520AAA">
        <w:rPr>
          <w:rFonts w:cs="Arial"/>
          <w:b/>
          <w:bCs/>
          <w:color w:val="000000"/>
          <w:kern w:val="28"/>
          <w:sz w:val="24"/>
        </w:rPr>
        <w:tab/>
      </w:r>
      <w:r w:rsidR="00EC5455" w:rsidRPr="00520AAA">
        <w:rPr>
          <w:rFonts w:cs="Arial"/>
          <w:b/>
          <w:bCs/>
          <w:color w:val="000000"/>
          <w:kern w:val="28"/>
          <w:sz w:val="24"/>
        </w:rPr>
        <w:t>Definitions</w:t>
      </w:r>
    </w:p>
    <w:p w14:paraId="3A1209E7" w14:textId="77777777" w:rsidR="00797A44" w:rsidRPr="00520AAA" w:rsidRDefault="00797A44" w:rsidP="00797A44">
      <w:pPr>
        <w:pStyle w:val="MainNums"/>
        <w:numPr>
          <w:ilvl w:val="0"/>
          <w:numId w:val="0"/>
        </w:numPr>
        <w:tabs>
          <w:tab w:val="left" w:pos="567"/>
          <w:tab w:val="left" w:pos="1134"/>
          <w:tab w:val="left" w:pos="1701"/>
          <w:tab w:val="left" w:pos="2268"/>
        </w:tabs>
        <w:spacing w:before="0"/>
        <w:rPr>
          <w:rFonts w:cs="Arial"/>
          <w:color w:val="000000"/>
          <w:sz w:val="24"/>
          <w:szCs w:val="24"/>
        </w:rPr>
      </w:pPr>
    </w:p>
    <w:p w14:paraId="6112A454" w14:textId="77777777" w:rsidR="00EC5455" w:rsidRPr="00520AAA" w:rsidRDefault="00797A44" w:rsidP="00797A44">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150</w:t>
      </w:r>
      <w:r w:rsidRPr="00520AAA">
        <w:rPr>
          <w:rFonts w:cs="Arial"/>
          <w:color w:val="000000"/>
          <w:sz w:val="24"/>
          <w:szCs w:val="24"/>
        </w:rPr>
        <w:tab/>
      </w:r>
      <w:r w:rsidR="00EC5455" w:rsidRPr="00520AAA">
        <w:rPr>
          <w:rFonts w:cs="Arial"/>
          <w:color w:val="000000"/>
          <w:sz w:val="24"/>
          <w:szCs w:val="24"/>
        </w:rPr>
        <w:t>The following definitions apply only to this guidance on treating a person as occupying or not occupying accommodation.</w:t>
      </w:r>
    </w:p>
    <w:p w14:paraId="23371A50" w14:textId="77777777" w:rsidR="00797A44" w:rsidRPr="00520AAA" w:rsidRDefault="00797A44" w:rsidP="00797A44">
      <w:pPr>
        <w:pStyle w:val="MainNums"/>
        <w:numPr>
          <w:ilvl w:val="0"/>
          <w:numId w:val="0"/>
        </w:numPr>
        <w:tabs>
          <w:tab w:val="left" w:pos="567"/>
          <w:tab w:val="left" w:pos="1134"/>
          <w:tab w:val="left" w:pos="1701"/>
          <w:tab w:val="left" w:pos="2268"/>
        </w:tabs>
        <w:spacing w:before="0"/>
        <w:rPr>
          <w:rFonts w:cs="Arial"/>
          <w:color w:val="000000"/>
          <w:sz w:val="24"/>
          <w:szCs w:val="24"/>
        </w:rPr>
      </w:pPr>
    </w:p>
    <w:p w14:paraId="13F922D7" w14:textId="77777777" w:rsidR="00EC5455" w:rsidRPr="00520AAA" w:rsidRDefault="00797A44" w:rsidP="001D59CC">
      <w:pPr>
        <w:tabs>
          <w:tab w:val="left" w:pos="567"/>
          <w:tab w:val="left" w:pos="1134"/>
          <w:tab w:val="left" w:pos="1701"/>
          <w:tab w:val="left" w:pos="2268"/>
        </w:tabs>
        <w:ind w:left="0" w:firstLine="0"/>
        <w:rPr>
          <w:rFonts w:cs="Arial"/>
          <w:b/>
          <w:bCs/>
          <w:color w:val="000000"/>
          <w:kern w:val="28"/>
          <w:sz w:val="24"/>
        </w:rPr>
      </w:pPr>
      <w:r w:rsidRPr="00520AAA">
        <w:rPr>
          <w:rFonts w:cs="Arial"/>
          <w:b/>
          <w:bCs/>
          <w:color w:val="000000"/>
          <w:kern w:val="28"/>
          <w:sz w:val="24"/>
        </w:rPr>
        <w:tab/>
      </w:r>
      <w:r w:rsidR="00EC5455" w:rsidRPr="00520AAA">
        <w:rPr>
          <w:rFonts w:cs="Arial"/>
          <w:b/>
          <w:bCs/>
          <w:color w:val="000000"/>
          <w:kern w:val="28"/>
          <w:sz w:val="24"/>
        </w:rPr>
        <w:t>Abbeyfield Home</w:t>
      </w:r>
    </w:p>
    <w:p w14:paraId="57BA5949" w14:textId="77777777" w:rsidR="00797A44" w:rsidRPr="00520AAA" w:rsidRDefault="00797A44" w:rsidP="00797A44">
      <w:pPr>
        <w:pStyle w:val="MainNums"/>
        <w:numPr>
          <w:ilvl w:val="0"/>
          <w:numId w:val="0"/>
        </w:numPr>
        <w:tabs>
          <w:tab w:val="left" w:pos="567"/>
          <w:tab w:val="left" w:pos="1134"/>
          <w:tab w:val="left" w:pos="1701"/>
          <w:tab w:val="left" w:pos="2268"/>
        </w:tabs>
        <w:spacing w:before="0"/>
        <w:rPr>
          <w:rFonts w:cs="Arial"/>
          <w:color w:val="000000"/>
          <w:sz w:val="24"/>
          <w:szCs w:val="24"/>
        </w:rPr>
      </w:pPr>
    </w:p>
    <w:p w14:paraId="230034CA" w14:textId="77777777" w:rsidR="00EC5455" w:rsidRPr="00520AAA" w:rsidRDefault="00797A44" w:rsidP="00797A44">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151</w:t>
      </w:r>
      <w:r w:rsidRPr="00520AAA">
        <w:rPr>
          <w:rFonts w:cs="Arial"/>
          <w:color w:val="000000"/>
          <w:sz w:val="24"/>
          <w:szCs w:val="24"/>
        </w:rPr>
        <w:tab/>
      </w:r>
      <w:r w:rsidR="00EC5455" w:rsidRPr="00520AAA">
        <w:rPr>
          <w:rFonts w:cs="Arial"/>
          <w:color w:val="000000"/>
          <w:sz w:val="24"/>
          <w:szCs w:val="24"/>
        </w:rPr>
        <w:t>Abbeyfield Home means an establishment run by the Abbeyfield Society, including all bodies affiliated to that Society</w:t>
      </w:r>
      <w:r w:rsidR="00EC5455" w:rsidRPr="00520AAA">
        <w:rPr>
          <w:rFonts w:cs="Arial"/>
          <w:color w:val="000000"/>
          <w:sz w:val="24"/>
          <w:szCs w:val="24"/>
          <w:vertAlign w:val="superscript"/>
        </w:rPr>
        <w:t>1</w:t>
      </w:r>
      <w:r w:rsidR="00EC5455" w:rsidRPr="00520AAA">
        <w:rPr>
          <w:rFonts w:cs="Arial"/>
          <w:color w:val="000000"/>
          <w:sz w:val="24"/>
          <w:szCs w:val="24"/>
        </w:rPr>
        <w:t>.</w:t>
      </w:r>
    </w:p>
    <w:p w14:paraId="59F5F91B" w14:textId="77777777" w:rsidR="00797A44" w:rsidRPr="00520AAA" w:rsidRDefault="00797A44" w:rsidP="00797A44">
      <w:pPr>
        <w:pStyle w:val="MainNums"/>
        <w:numPr>
          <w:ilvl w:val="0"/>
          <w:numId w:val="0"/>
        </w:numPr>
        <w:tabs>
          <w:tab w:val="left" w:pos="567"/>
          <w:tab w:val="left" w:pos="1134"/>
          <w:tab w:val="left" w:pos="1701"/>
          <w:tab w:val="left" w:pos="2268"/>
        </w:tabs>
        <w:spacing w:before="0"/>
        <w:rPr>
          <w:rFonts w:cs="Arial"/>
          <w:color w:val="000000"/>
          <w:sz w:val="24"/>
          <w:szCs w:val="24"/>
        </w:rPr>
      </w:pPr>
    </w:p>
    <w:p w14:paraId="4C6264D6" w14:textId="77777777" w:rsidR="00EC5455" w:rsidRPr="00520AAA" w:rsidRDefault="00EC5455" w:rsidP="00797A44">
      <w:pPr>
        <w:tabs>
          <w:tab w:val="left" w:pos="567"/>
          <w:tab w:val="left" w:pos="1134"/>
          <w:tab w:val="left" w:pos="1701"/>
          <w:tab w:val="left" w:pos="2268"/>
        </w:tabs>
        <w:ind w:left="0" w:firstLine="0"/>
        <w:jc w:val="right"/>
        <w:rPr>
          <w:rFonts w:cs="Arial"/>
          <w:i/>
          <w:snapToGrid w:val="0"/>
          <w:color w:val="000000"/>
          <w:sz w:val="16"/>
          <w:szCs w:val="16"/>
        </w:rPr>
      </w:pPr>
      <w:proofErr w:type="gramStart"/>
      <w:r w:rsidRPr="00520AAA">
        <w:rPr>
          <w:rFonts w:cs="Arial"/>
          <w:i/>
          <w:snapToGrid w:val="0"/>
          <w:color w:val="000000"/>
          <w:sz w:val="16"/>
          <w:szCs w:val="16"/>
        </w:rPr>
        <w:t>1</w:t>
      </w:r>
      <w:r w:rsidR="00797A44" w:rsidRPr="00520AAA">
        <w:rPr>
          <w:rFonts w:cs="Arial"/>
          <w:i/>
          <w:snapToGrid w:val="0"/>
          <w:color w:val="000000"/>
          <w:sz w:val="16"/>
          <w:szCs w:val="16"/>
        </w:rPr>
        <w:t xml:space="preserve"> </w:t>
      </w:r>
      <w:r w:rsidRPr="00520AAA">
        <w:rPr>
          <w:rFonts w:cs="Arial"/>
          <w:i/>
          <w:snapToGrid w:val="0"/>
          <w:color w:val="000000"/>
          <w:sz w:val="16"/>
          <w:szCs w:val="16"/>
        </w:rPr>
        <w:t xml:space="preserve"> LMI</w:t>
      </w:r>
      <w:proofErr w:type="gramEnd"/>
      <w:r w:rsidRPr="00520AAA">
        <w:rPr>
          <w:rFonts w:cs="Arial"/>
          <w:i/>
          <w:snapToGrid w:val="0"/>
          <w:color w:val="000000"/>
          <w:sz w:val="16"/>
          <w:szCs w:val="16"/>
        </w:rPr>
        <w:t xml:space="preserve"> Regs</w:t>
      </w:r>
      <w:r w:rsidR="00F4332F" w:rsidRPr="00520AAA">
        <w:rPr>
          <w:rFonts w:cs="Arial"/>
          <w:i/>
          <w:snapToGrid w:val="0"/>
          <w:color w:val="000000"/>
          <w:sz w:val="16"/>
          <w:szCs w:val="16"/>
        </w:rPr>
        <w:t xml:space="preserve"> (NI)</w:t>
      </w:r>
      <w:r w:rsidRPr="00520AAA">
        <w:rPr>
          <w:rFonts w:cs="Arial"/>
          <w:i/>
          <w:snapToGrid w:val="0"/>
          <w:color w:val="000000"/>
          <w:sz w:val="16"/>
          <w:szCs w:val="16"/>
        </w:rPr>
        <w:t xml:space="preserve">, </w:t>
      </w:r>
      <w:proofErr w:type="spellStart"/>
      <w:r w:rsidRPr="00520AAA">
        <w:rPr>
          <w:rFonts w:cs="Arial"/>
          <w:i/>
          <w:snapToGrid w:val="0"/>
          <w:color w:val="000000"/>
          <w:sz w:val="16"/>
          <w:szCs w:val="16"/>
        </w:rPr>
        <w:t>Sch</w:t>
      </w:r>
      <w:proofErr w:type="spellEnd"/>
      <w:r w:rsidRPr="00520AAA">
        <w:rPr>
          <w:rFonts w:cs="Arial"/>
          <w:i/>
          <w:snapToGrid w:val="0"/>
          <w:color w:val="000000"/>
          <w:sz w:val="16"/>
          <w:szCs w:val="16"/>
        </w:rPr>
        <w:t xml:space="preserve"> 3, Part 1, para 1</w:t>
      </w:r>
    </w:p>
    <w:p w14:paraId="75C35263" w14:textId="77777777" w:rsidR="00797A44" w:rsidRPr="00520AAA" w:rsidRDefault="00797A44" w:rsidP="001D59CC">
      <w:pPr>
        <w:tabs>
          <w:tab w:val="left" w:pos="567"/>
          <w:tab w:val="left" w:pos="1134"/>
          <w:tab w:val="left" w:pos="1701"/>
          <w:tab w:val="left" w:pos="2268"/>
        </w:tabs>
        <w:ind w:left="0" w:firstLine="0"/>
        <w:rPr>
          <w:rFonts w:cs="Arial"/>
          <w:i/>
          <w:snapToGrid w:val="0"/>
          <w:color w:val="000000"/>
          <w:sz w:val="24"/>
        </w:rPr>
      </w:pPr>
    </w:p>
    <w:p w14:paraId="613C8857" w14:textId="77777777" w:rsidR="00EC5455" w:rsidRPr="00520AAA" w:rsidRDefault="00797A44" w:rsidP="001D59CC">
      <w:pPr>
        <w:tabs>
          <w:tab w:val="left" w:pos="567"/>
          <w:tab w:val="left" w:pos="1134"/>
          <w:tab w:val="left" w:pos="1701"/>
          <w:tab w:val="left" w:pos="2268"/>
        </w:tabs>
        <w:ind w:left="0" w:firstLine="0"/>
        <w:rPr>
          <w:rFonts w:cs="Arial"/>
          <w:b/>
          <w:bCs/>
          <w:color w:val="000000"/>
          <w:kern w:val="28"/>
          <w:sz w:val="24"/>
        </w:rPr>
      </w:pPr>
      <w:r w:rsidRPr="00520AAA">
        <w:rPr>
          <w:rFonts w:cs="Arial"/>
          <w:b/>
          <w:bCs/>
          <w:color w:val="000000"/>
          <w:kern w:val="28"/>
          <w:sz w:val="24"/>
        </w:rPr>
        <w:tab/>
      </w:r>
      <w:r w:rsidR="00F4332F" w:rsidRPr="00520AAA">
        <w:rPr>
          <w:rFonts w:cs="Arial"/>
          <w:b/>
          <w:bCs/>
          <w:color w:val="000000"/>
          <w:kern w:val="28"/>
          <w:sz w:val="24"/>
        </w:rPr>
        <w:t xml:space="preserve">Residential </w:t>
      </w:r>
      <w:r w:rsidR="008B7CAD" w:rsidRPr="00520AAA">
        <w:rPr>
          <w:rFonts w:cs="Arial"/>
          <w:b/>
          <w:bCs/>
          <w:color w:val="000000"/>
          <w:kern w:val="28"/>
          <w:sz w:val="24"/>
        </w:rPr>
        <w:t>c</w:t>
      </w:r>
      <w:r w:rsidR="00EC5455" w:rsidRPr="00520AAA">
        <w:rPr>
          <w:rFonts w:cs="Arial"/>
          <w:b/>
          <w:bCs/>
          <w:color w:val="000000"/>
          <w:kern w:val="28"/>
          <w:sz w:val="24"/>
        </w:rPr>
        <w:t>are home</w:t>
      </w:r>
    </w:p>
    <w:p w14:paraId="6A474C7E" w14:textId="77777777" w:rsidR="00797A44" w:rsidRPr="00520AAA" w:rsidRDefault="00797A44" w:rsidP="00797A44">
      <w:pPr>
        <w:pStyle w:val="MainNums"/>
        <w:numPr>
          <w:ilvl w:val="0"/>
          <w:numId w:val="0"/>
        </w:numPr>
        <w:tabs>
          <w:tab w:val="left" w:pos="567"/>
          <w:tab w:val="left" w:pos="1134"/>
          <w:tab w:val="left" w:pos="1701"/>
          <w:tab w:val="left" w:pos="2268"/>
        </w:tabs>
        <w:spacing w:before="0"/>
        <w:rPr>
          <w:rFonts w:cs="Arial"/>
          <w:color w:val="000000"/>
          <w:sz w:val="24"/>
          <w:szCs w:val="24"/>
        </w:rPr>
      </w:pPr>
    </w:p>
    <w:p w14:paraId="4C4E6446" w14:textId="77777777" w:rsidR="00EC5455" w:rsidRPr="00520AAA" w:rsidRDefault="00797A44" w:rsidP="00797A44">
      <w:pPr>
        <w:pStyle w:val="MainNums"/>
        <w:numPr>
          <w:ilvl w:val="0"/>
          <w:numId w:val="0"/>
        </w:numPr>
        <w:tabs>
          <w:tab w:val="left" w:pos="567"/>
          <w:tab w:val="left" w:pos="1134"/>
          <w:tab w:val="left" w:pos="1701"/>
          <w:tab w:val="left" w:pos="2268"/>
        </w:tabs>
        <w:spacing w:before="0"/>
        <w:rPr>
          <w:rFonts w:cs="Arial"/>
          <w:color w:val="000000"/>
          <w:sz w:val="24"/>
          <w:szCs w:val="24"/>
        </w:rPr>
      </w:pPr>
      <w:r w:rsidRPr="00520AAA">
        <w:rPr>
          <w:rFonts w:cs="Arial"/>
          <w:color w:val="000000"/>
          <w:sz w:val="24"/>
          <w:szCs w:val="24"/>
        </w:rPr>
        <w:t>152</w:t>
      </w:r>
      <w:r w:rsidRPr="00520AAA">
        <w:rPr>
          <w:rFonts w:cs="Arial"/>
          <w:color w:val="000000"/>
          <w:sz w:val="24"/>
          <w:szCs w:val="24"/>
        </w:rPr>
        <w:tab/>
      </w:r>
      <w:r w:rsidR="00F4332F" w:rsidRPr="00520AAA">
        <w:rPr>
          <w:rFonts w:cs="Arial"/>
          <w:color w:val="000000"/>
          <w:sz w:val="24"/>
          <w:szCs w:val="24"/>
        </w:rPr>
        <w:t xml:space="preserve">Residential </w:t>
      </w:r>
      <w:r w:rsidR="008B7CAD" w:rsidRPr="00520AAA">
        <w:rPr>
          <w:rFonts w:cs="Arial"/>
          <w:color w:val="000000"/>
          <w:sz w:val="24"/>
          <w:szCs w:val="24"/>
        </w:rPr>
        <w:t>c</w:t>
      </w:r>
      <w:r w:rsidR="00EC5455" w:rsidRPr="00520AAA">
        <w:rPr>
          <w:rFonts w:cs="Arial"/>
          <w:color w:val="000000"/>
          <w:sz w:val="24"/>
          <w:szCs w:val="24"/>
        </w:rPr>
        <w:t>are home means</w:t>
      </w:r>
    </w:p>
    <w:p w14:paraId="7669BDD9" w14:textId="77777777" w:rsidR="00797A44" w:rsidRPr="00520AAA" w:rsidRDefault="00797A44" w:rsidP="00797A44">
      <w:pPr>
        <w:pStyle w:val="MainNums"/>
        <w:numPr>
          <w:ilvl w:val="0"/>
          <w:numId w:val="0"/>
        </w:numPr>
        <w:tabs>
          <w:tab w:val="left" w:pos="567"/>
          <w:tab w:val="left" w:pos="1134"/>
          <w:tab w:val="left" w:pos="1701"/>
          <w:tab w:val="left" w:pos="2268"/>
        </w:tabs>
        <w:spacing w:before="0"/>
        <w:rPr>
          <w:rFonts w:cs="Arial"/>
          <w:color w:val="000000"/>
          <w:sz w:val="24"/>
          <w:szCs w:val="24"/>
        </w:rPr>
      </w:pPr>
    </w:p>
    <w:p w14:paraId="51A527AA" w14:textId="77777777" w:rsidR="00EC5455" w:rsidRPr="00520AAA" w:rsidRDefault="00797A44" w:rsidP="00797A44">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1.</w:t>
      </w:r>
      <w:r w:rsidRPr="00520AAA">
        <w:rPr>
          <w:rFonts w:cs="Arial"/>
          <w:b/>
          <w:color w:val="000000"/>
          <w:sz w:val="24"/>
        </w:rPr>
        <w:tab/>
      </w:r>
      <w:r w:rsidR="00EC5455" w:rsidRPr="00520AAA">
        <w:rPr>
          <w:rFonts w:cs="Arial"/>
          <w:color w:val="000000"/>
          <w:sz w:val="24"/>
        </w:rPr>
        <w:t>an establishment</w:t>
      </w:r>
      <w:r w:rsidR="00F4332F" w:rsidRPr="00520AAA">
        <w:rPr>
          <w:rFonts w:cs="Arial"/>
          <w:color w:val="000000"/>
          <w:sz w:val="24"/>
          <w:vertAlign w:val="superscript"/>
        </w:rPr>
        <w:t>1</w:t>
      </w:r>
      <w:r w:rsidR="00EC5455" w:rsidRPr="00520AAA">
        <w:rPr>
          <w:rFonts w:cs="Arial"/>
          <w:color w:val="000000"/>
          <w:sz w:val="24"/>
        </w:rPr>
        <w:t xml:space="preserve"> which provides </w:t>
      </w:r>
      <w:r w:rsidR="00F4332F" w:rsidRPr="00520AAA">
        <w:rPr>
          <w:rFonts w:cs="Arial"/>
          <w:color w:val="000000"/>
          <w:sz w:val="24"/>
        </w:rPr>
        <w:t xml:space="preserve">residential </w:t>
      </w:r>
      <w:r w:rsidR="00EC5455" w:rsidRPr="00520AAA">
        <w:rPr>
          <w:rFonts w:cs="Arial"/>
          <w:color w:val="000000"/>
          <w:sz w:val="24"/>
        </w:rPr>
        <w:t>accommodation</w:t>
      </w:r>
      <w:r w:rsidR="00F4332F" w:rsidRPr="00520AAA">
        <w:rPr>
          <w:rFonts w:cs="Arial"/>
          <w:color w:val="000000"/>
          <w:sz w:val="24"/>
        </w:rPr>
        <w:t xml:space="preserve"> with board and personal care</w:t>
      </w:r>
      <w:r w:rsidR="00EC5455" w:rsidRPr="00520AAA">
        <w:rPr>
          <w:rFonts w:cs="Arial"/>
          <w:color w:val="000000"/>
          <w:sz w:val="24"/>
        </w:rPr>
        <w:t xml:space="preserve"> for people </w:t>
      </w:r>
      <w:r w:rsidR="00F4332F" w:rsidRPr="00520AAA">
        <w:rPr>
          <w:rFonts w:cs="Arial"/>
          <w:color w:val="000000"/>
          <w:sz w:val="24"/>
        </w:rPr>
        <w:t>in need of personal care by reason of</w:t>
      </w:r>
    </w:p>
    <w:p w14:paraId="47EF8C15" w14:textId="77777777" w:rsidR="00797A44" w:rsidRPr="00520AAA" w:rsidRDefault="00797A44" w:rsidP="00797A44">
      <w:pPr>
        <w:pStyle w:val="indent2"/>
        <w:numPr>
          <w:ilvl w:val="0"/>
          <w:numId w:val="0"/>
        </w:numPr>
        <w:tabs>
          <w:tab w:val="left" w:pos="567"/>
          <w:tab w:val="left" w:pos="1134"/>
          <w:tab w:val="left" w:pos="1701"/>
          <w:tab w:val="left" w:pos="2268"/>
        </w:tabs>
        <w:rPr>
          <w:rFonts w:cs="Arial"/>
          <w:color w:val="000000"/>
          <w:sz w:val="24"/>
        </w:rPr>
      </w:pPr>
    </w:p>
    <w:p w14:paraId="4BDDEDFA" w14:textId="77777777" w:rsidR="00EC5455" w:rsidRPr="00520AAA" w:rsidRDefault="00797A44" w:rsidP="00797A44">
      <w:pPr>
        <w:pStyle w:val="indent2"/>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1.1</w:t>
      </w:r>
      <w:r w:rsidRPr="00520AAA">
        <w:rPr>
          <w:rFonts w:cs="Arial"/>
          <w:b/>
          <w:color w:val="000000"/>
          <w:sz w:val="24"/>
        </w:rPr>
        <w:tab/>
      </w:r>
      <w:r w:rsidR="00F4332F" w:rsidRPr="00520AAA">
        <w:rPr>
          <w:rFonts w:cs="Arial"/>
          <w:color w:val="000000"/>
          <w:sz w:val="24"/>
        </w:rPr>
        <w:t>old age and infirmity</w:t>
      </w:r>
    </w:p>
    <w:p w14:paraId="1BFF5C53" w14:textId="77777777" w:rsidR="00797A44" w:rsidRPr="00520AAA" w:rsidRDefault="00797A44" w:rsidP="00797A44">
      <w:pPr>
        <w:pStyle w:val="indent2"/>
        <w:numPr>
          <w:ilvl w:val="0"/>
          <w:numId w:val="0"/>
        </w:numPr>
        <w:tabs>
          <w:tab w:val="left" w:pos="567"/>
          <w:tab w:val="left" w:pos="1134"/>
          <w:tab w:val="left" w:pos="1701"/>
          <w:tab w:val="left" w:pos="2268"/>
        </w:tabs>
        <w:rPr>
          <w:rFonts w:cs="Arial"/>
          <w:color w:val="000000"/>
          <w:sz w:val="24"/>
        </w:rPr>
      </w:pPr>
    </w:p>
    <w:p w14:paraId="2E85A116" w14:textId="77777777" w:rsidR="00EC5455" w:rsidRPr="00520AAA" w:rsidRDefault="00797A44" w:rsidP="00797A44">
      <w:pPr>
        <w:pStyle w:val="indent2"/>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1.2</w:t>
      </w:r>
      <w:r w:rsidRPr="00520AAA">
        <w:rPr>
          <w:rFonts w:cs="Arial"/>
          <w:b/>
          <w:color w:val="000000"/>
          <w:sz w:val="24"/>
        </w:rPr>
        <w:tab/>
      </w:r>
      <w:r w:rsidR="00F4332F" w:rsidRPr="00520AAA">
        <w:rPr>
          <w:rFonts w:cs="Arial"/>
          <w:color w:val="000000"/>
          <w:sz w:val="24"/>
        </w:rPr>
        <w:t>disablement</w:t>
      </w:r>
    </w:p>
    <w:p w14:paraId="5781A707" w14:textId="77777777" w:rsidR="00797A44" w:rsidRPr="00520AAA" w:rsidRDefault="00797A44" w:rsidP="00797A44">
      <w:pPr>
        <w:pStyle w:val="indent2"/>
        <w:numPr>
          <w:ilvl w:val="0"/>
          <w:numId w:val="0"/>
        </w:numPr>
        <w:tabs>
          <w:tab w:val="left" w:pos="567"/>
          <w:tab w:val="left" w:pos="1134"/>
          <w:tab w:val="left" w:pos="1701"/>
          <w:tab w:val="left" w:pos="2268"/>
        </w:tabs>
        <w:rPr>
          <w:rFonts w:cs="Arial"/>
          <w:color w:val="000000"/>
          <w:sz w:val="24"/>
        </w:rPr>
      </w:pPr>
    </w:p>
    <w:p w14:paraId="23F18FCF" w14:textId="77777777" w:rsidR="00EC5455" w:rsidRPr="00520AAA" w:rsidRDefault="00797A44" w:rsidP="00797A44">
      <w:pPr>
        <w:pStyle w:val="indent2"/>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1.3</w:t>
      </w:r>
      <w:r w:rsidRPr="00520AAA">
        <w:rPr>
          <w:rFonts w:cs="Arial"/>
          <w:b/>
          <w:color w:val="000000"/>
          <w:sz w:val="24"/>
        </w:rPr>
        <w:tab/>
      </w:r>
      <w:r w:rsidR="00B27F53" w:rsidRPr="00520AAA">
        <w:rPr>
          <w:rFonts w:cs="Arial"/>
          <w:color w:val="000000"/>
          <w:sz w:val="24"/>
        </w:rPr>
        <w:t>past or present de</w:t>
      </w:r>
      <w:r w:rsidRPr="00520AAA">
        <w:rPr>
          <w:rFonts w:cs="Arial"/>
          <w:color w:val="000000"/>
          <w:sz w:val="24"/>
        </w:rPr>
        <w:t xml:space="preserve">pendence on alcohol or drugs </w:t>
      </w:r>
      <w:r w:rsidRPr="00520AAA">
        <w:rPr>
          <w:rFonts w:cs="Arial"/>
          <w:b/>
          <w:color w:val="000000"/>
          <w:sz w:val="24"/>
        </w:rPr>
        <w:t>or</w:t>
      </w:r>
    </w:p>
    <w:p w14:paraId="0526D0FE" w14:textId="77777777" w:rsidR="00797A44" w:rsidRPr="00520AAA" w:rsidRDefault="00797A44" w:rsidP="00797A44">
      <w:pPr>
        <w:pStyle w:val="indent2"/>
        <w:numPr>
          <w:ilvl w:val="0"/>
          <w:numId w:val="0"/>
        </w:numPr>
        <w:tabs>
          <w:tab w:val="left" w:pos="567"/>
          <w:tab w:val="left" w:pos="1134"/>
          <w:tab w:val="left" w:pos="1701"/>
          <w:tab w:val="left" w:pos="2268"/>
        </w:tabs>
        <w:rPr>
          <w:rFonts w:cs="Arial"/>
          <w:color w:val="000000"/>
          <w:sz w:val="24"/>
        </w:rPr>
      </w:pPr>
    </w:p>
    <w:p w14:paraId="3D2C5D1E" w14:textId="77777777" w:rsidR="00EC5455" w:rsidRPr="00520AAA" w:rsidRDefault="00797A44" w:rsidP="00797A44">
      <w:pPr>
        <w:pStyle w:val="indent2"/>
        <w:numPr>
          <w:ilvl w:val="0"/>
          <w:numId w:val="0"/>
        </w:numPr>
        <w:tabs>
          <w:tab w:val="left" w:pos="567"/>
          <w:tab w:val="left" w:pos="1134"/>
          <w:tab w:val="left" w:pos="1701"/>
          <w:tab w:val="left" w:pos="2268"/>
        </w:tabs>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1.4</w:t>
      </w:r>
      <w:r w:rsidRPr="00520AAA">
        <w:rPr>
          <w:rFonts w:cs="Arial"/>
          <w:b/>
          <w:color w:val="000000"/>
          <w:sz w:val="24"/>
        </w:rPr>
        <w:tab/>
      </w:r>
      <w:r w:rsidR="00B27F53" w:rsidRPr="00520AAA">
        <w:rPr>
          <w:rFonts w:cs="Arial"/>
          <w:color w:val="000000"/>
          <w:sz w:val="24"/>
        </w:rPr>
        <w:t>past or present mental disorder</w:t>
      </w:r>
      <w:r w:rsidRPr="00520AAA">
        <w:rPr>
          <w:rFonts w:cs="Arial"/>
          <w:color w:val="000000"/>
          <w:sz w:val="24"/>
        </w:rPr>
        <w:t>.</w:t>
      </w:r>
    </w:p>
    <w:p w14:paraId="69FD0E41" w14:textId="77777777" w:rsidR="00797A44" w:rsidRPr="00520AAA" w:rsidRDefault="00797A44" w:rsidP="00797A44">
      <w:pPr>
        <w:pStyle w:val="indent2"/>
        <w:numPr>
          <w:ilvl w:val="0"/>
          <w:numId w:val="0"/>
        </w:numPr>
        <w:tabs>
          <w:tab w:val="left" w:pos="567"/>
          <w:tab w:val="left" w:pos="1134"/>
          <w:tab w:val="left" w:pos="1701"/>
          <w:tab w:val="left" w:pos="2268"/>
        </w:tabs>
        <w:rPr>
          <w:rFonts w:cs="Arial"/>
          <w:color w:val="000000"/>
          <w:sz w:val="24"/>
        </w:rPr>
      </w:pPr>
    </w:p>
    <w:p w14:paraId="2C18C2F5" w14:textId="77777777" w:rsidR="00EC5455" w:rsidRPr="00520AAA" w:rsidRDefault="00EC5455" w:rsidP="00797A44">
      <w:pPr>
        <w:tabs>
          <w:tab w:val="left" w:pos="567"/>
          <w:tab w:val="left" w:pos="1134"/>
          <w:tab w:val="left" w:pos="1701"/>
          <w:tab w:val="left" w:pos="2268"/>
        </w:tabs>
        <w:ind w:left="0" w:firstLine="0"/>
        <w:jc w:val="right"/>
        <w:rPr>
          <w:rFonts w:cs="Arial"/>
          <w:i/>
          <w:snapToGrid w:val="0"/>
          <w:color w:val="000000"/>
          <w:sz w:val="16"/>
          <w:szCs w:val="16"/>
        </w:rPr>
      </w:pPr>
      <w:proofErr w:type="gramStart"/>
      <w:r w:rsidRPr="00520AAA">
        <w:rPr>
          <w:rFonts w:cs="Arial"/>
          <w:i/>
          <w:snapToGrid w:val="0"/>
          <w:color w:val="000000"/>
          <w:sz w:val="16"/>
          <w:szCs w:val="16"/>
        </w:rPr>
        <w:t>1</w:t>
      </w:r>
      <w:r w:rsidR="00797A44" w:rsidRPr="00520AAA">
        <w:rPr>
          <w:rFonts w:cs="Arial"/>
          <w:i/>
          <w:snapToGrid w:val="0"/>
          <w:color w:val="000000"/>
          <w:sz w:val="16"/>
          <w:szCs w:val="16"/>
        </w:rPr>
        <w:t xml:space="preserve"> </w:t>
      </w:r>
      <w:r w:rsidRPr="00520AAA">
        <w:rPr>
          <w:rFonts w:cs="Arial"/>
          <w:i/>
          <w:snapToGrid w:val="0"/>
          <w:color w:val="000000"/>
          <w:sz w:val="16"/>
          <w:szCs w:val="16"/>
        </w:rPr>
        <w:t xml:space="preserve"> LMI</w:t>
      </w:r>
      <w:proofErr w:type="gramEnd"/>
      <w:r w:rsidRPr="00520AAA">
        <w:rPr>
          <w:rFonts w:cs="Arial"/>
          <w:i/>
          <w:snapToGrid w:val="0"/>
          <w:color w:val="000000"/>
          <w:sz w:val="16"/>
          <w:szCs w:val="16"/>
        </w:rPr>
        <w:t xml:space="preserve"> Regs</w:t>
      </w:r>
      <w:r w:rsidR="00B27F53" w:rsidRPr="00520AAA">
        <w:rPr>
          <w:rFonts w:cs="Arial"/>
          <w:i/>
          <w:snapToGrid w:val="0"/>
          <w:color w:val="000000"/>
          <w:sz w:val="16"/>
          <w:szCs w:val="16"/>
        </w:rPr>
        <w:t xml:space="preserve"> (NI)</w:t>
      </w:r>
      <w:r w:rsidRPr="00520AAA">
        <w:rPr>
          <w:rFonts w:cs="Arial"/>
          <w:i/>
          <w:snapToGrid w:val="0"/>
          <w:color w:val="000000"/>
          <w:sz w:val="16"/>
          <w:szCs w:val="16"/>
        </w:rPr>
        <w:t xml:space="preserve">, </w:t>
      </w:r>
      <w:proofErr w:type="spellStart"/>
      <w:r w:rsidRPr="00520AAA">
        <w:rPr>
          <w:rFonts w:cs="Arial"/>
          <w:i/>
          <w:snapToGrid w:val="0"/>
          <w:color w:val="000000"/>
          <w:sz w:val="16"/>
          <w:szCs w:val="16"/>
        </w:rPr>
        <w:t>Sch</w:t>
      </w:r>
      <w:proofErr w:type="spellEnd"/>
      <w:r w:rsidRPr="00520AAA">
        <w:rPr>
          <w:rFonts w:cs="Arial"/>
          <w:i/>
          <w:snapToGrid w:val="0"/>
          <w:color w:val="000000"/>
          <w:sz w:val="16"/>
          <w:szCs w:val="16"/>
        </w:rPr>
        <w:t xml:space="preserve"> 3, Part 1, para 1;</w:t>
      </w:r>
      <w:r w:rsidR="00B27F53" w:rsidRPr="00520AAA">
        <w:rPr>
          <w:rFonts w:cs="Arial"/>
          <w:i/>
          <w:snapToGrid w:val="0"/>
          <w:color w:val="000000"/>
          <w:sz w:val="16"/>
          <w:szCs w:val="16"/>
        </w:rPr>
        <w:t xml:space="preserve"> </w:t>
      </w:r>
      <w:r w:rsidR="00797A44" w:rsidRPr="00520AAA">
        <w:rPr>
          <w:rFonts w:cs="Arial"/>
          <w:i/>
          <w:snapToGrid w:val="0"/>
          <w:color w:val="000000"/>
          <w:sz w:val="16"/>
          <w:szCs w:val="16"/>
        </w:rPr>
        <w:t xml:space="preserve"> </w:t>
      </w:r>
      <w:r w:rsidR="00B27F53" w:rsidRPr="00520AAA">
        <w:rPr>
          <w:rFonts w:cs="Arial"/>
          <w:i/>
          <w:snapToGrid w:val="0"/>
          <w:color w:val="000000"/>
          <w:sz w:val="16"/>
          <w:szCs w:val="16"/>
        </w:rPr>
        <w:t>Health and Personal Social Services (</w:t>
      </w:r>
      <w:r w:rsidR="00F442CE" w:rsidRPr="00520AAA">
        <w:rPr>
          <w:rFonts w:cs="Arial"/>
          <w:i/>
          <w:snapToGrid w:val="0"/>
          <w:color w:val="000000"/>
          <w:sz w:val="16"/>
          <w:szCs w:val="16"/>
        </w:rPr>
        <w:t>Quality,</w:t>
      </w:r>
      <w:r w:rsidR="00B27F53" w:rsidRPr="00520AAA">
        <w:rPr>
          <w:rFonts w:cs="Arial"/>
          <w:i/>
          <w:snapToGrid w:val="0"/>
          <w:color w:val="000000"/>
          <w:sz w:val="16"/>
          <w:szCs w:val="16"/>
        </w:rPr>
        <w:t xml:space="preserve"> Improvement </w:t>
      </w:r>
      <w:r w:rsidR="00797A44" w:rsidRPr="00520AAA">
        <w:rPr>
          <w:rFonts w:cs="Arial"/>
          <w:i/>
          <w:snapToGrid w:val="0"/>
          <w:color w:val="000000"/>
          <w:sz w:val="16"/>
          <w:szCs w:val="16"/>
        </w:rPr>
        <w:br/>
      </w:r>
      <w:r w:rsidR="00B27F53" w:rsidRPr="00520AAA">
        <w:rPr>
          <w:rFonts w:cs="Arial"/>
          <w:i/>
          <w:snapToGrid w:val="0"/>
          <w:color w:val="000000"/>
          <w:sz w:val="16"/>
          <w:szCs w:val="16"/>
        </w:rPr>
        <w:t>and Regulation) (NI) Order 2003, art 10(1)</w:t>
      </w:r>
    </w:p>
    <w:p w14:paraId="4CFC07B2" w14:textId="77777777" w:rsidR="00797A44" w:rsidRPr="00520AAA" w:rsidRDefault="00797A44" w:rsidP="001D59CC">
      <w:pPr>
        <w:tabs>
          <w:tab w:val="left" w:pos="567"/>
          <w:tab w:val="left" w:pos="1134"/>
          <w:tab w:val="left" w:pos="1701"/>
          <w:tab w:val="left" w:pos="2268"/>
        </w:tabs>
        <w:ind w:left="0" w:firstLine="0"/>
        <w:rPr>
          <w:rFonts w:cs="Arial"/>
          <w:i/>
          <w:snapToGrid w:val="0"/>
          <w:color w:val="000000"/>
          <w:sz w:val="24"/>
        </w:rPr>
      </w:pPr>
    </w:p>
    <w:p w14:paraId="7BC01792" w14:textId="77777777" w:rsidR="00EC5455" w:rsidRPr="00520AAA" w:rsidRDefault="00797A44" w:rsidP="00797A44">
      <w:pPr>
        <w:pStyle w:val="MainNums"/>
        <w:numPr>
          <w:ilvl w:val="0"/>
          <w:numId w:val="0"/>
        </w:numPr>
        <w:tabs>
          <w:tab w:val="left" w:pos="567"/>
          <w:tab w:val="left" w:pos="1134"/>
          <w:tab w:val="left" w:pos="1701"/>
          <w:tab w:val="left" w:pos="2268"/>
        </w:tabs>
        <w:spacing w:before="0"/>
        <w:rPr>
          <w:rFonts w:cs="Arial"/>
          <w:color w:val="000000"/>
          <w:sz w:val="24"/>
          <w:szCs w:val="24"/>
        </w:rPr>
      </w:pPr>
      <w:r w:rsidRPr="00520AAA">
        <w:rPr>
          <w:rFonts w:cs="Arial"/>
          <w:color w:val="000000"/>
          <w:sz w:val="24"/>
          <w:szCs w:val="24"/>
        </w:rPr>
        <w:t>153</w:t>
      </w:r>
      <w:r w:rsidRPr="00520AAA">
        <w:rPr>
          <w:rFonts w:cs="Arial"/>
          <w:color w:val="000000"/>
          <w:sz w:val="24"/>
          <w:szCs w:val="24"/>
        </w:rPr>
        <w:tab/>
      </w:r>
      <w:r w:rsidR="00EC5455" w:rsidRPr="00520AAA">
        <w:rPr>
          <w:rFonts w:cs="Arial"/>
          <w:color w:val="000000"/>
          <w:sz w:val="24"/>
          <w:szCs w:val="24"/>
        </w:rPr>
        <w:t xml:space="preserve">An establishment is not a </w:t>
      </w:r>
      <w:r w:rsidR="00B27F53" w:rsidRPr="00520AAA">
        <w:rPr>
          <w:rFonts w:cs="Arial"/>
          <w:color w:val="000000"/>
          <w:sz w:val="24"/>
          <w:szCs w:val="24"/>
        </w:rPr>
        <w:t xml:space="preserve">residential </w:t>
      </w:r>
      <w:r w:rsidR="00EC5455" w:rsidRPr="00520AAA">
        <w:rPr>
          <w:rFonts w:cs="Arial"/>
          <w:color w:val="000000"/>
          <w:sz w:val="24"/>
          <w:szCs w:val="24"/>
        </w:rPr>
        <w:t>care home</w:t>
      </w:r>
      <w:r w:rsidR="00B27F53" w:rsidRPr="00520AAA">
        <w:rPr>
          <w:rFonts w:cs="Arial"/>
          <w:color w:val="000000"/>
          <w:sz w:val="24"/>
          <w:szCs w:val="24"/>
          <w:vertAlign w:val="superscript"/>
        </w:rPr>
        <w:t>1</w:t>
      </w:r>
      <w:r w:rsidR="00EC5455" w:rsidRPr="00520AAA">
        <w:rPr>
          <w:rFonts w:cs="Arial"/>
          <w:color w:val="000000"/>
          <w:sz w:val="24"/>
          <w:szCs w:val="24"/>
        </w:rPr>
        <w:t xml:space="preserve"> if</w:t>
      </w:r>
      <w:r w:rsidR="00B27F53" w:rsidRPr="00520AAA">
        <w:rPr>
          <w:rFonts w:cs="Arial"/>
          <w:color w:val="000000"/>
          <w:sz w:val="24"/>
          <w:szCs w:val="24"/>
        </w:rPr>
        <w:t xml:space="preserve"> it </w:t>
      </w:r>
      <w:proofErr w:type="gramStart"/>
      <w:r w:rsidR="00B27F53" w:rsidRPr="00520AAA">
        <w:rPr>
          <w:rFonts w:cs="Arial"/>
          <w:color w:val="000000"/>
          <w:sz w:val="24"/>
          <w:szCs w:val="24"/>
        </w:rPr>
        <w:t>is</w:t>
      </w:r>
      <w:proofErr w:type="gramEnd"/>
    </w:p>
    <w:p w14:paraId="13552910" w14:textId="77777777" w:rsidR="00797A44" w:rsidRPr="00520AAA" w:rsidRDefault="00797A44" w:rsidP="00797A44">
      <w:pPr>
        <w:pStyle w:val="MainNums"/>
        <w:numPr>
          <w:ilvl w:val="0"/>
          <w:numId w:val="0"/>
        </w:numPr>
        <w:tabs>
          <w:tab w:val="left" w:pos="567"/>
          <w:tab w:val="left" w:pos="1134"/>
          <w:tab w:val="left" w:pos="1701"/>
          <w:tab w:val="left" w:pos="2268"/>
        </w:tabs>
        <w:spacing w:before="0"/>
        <w:rPr>
          <w:rFonts w:cs="Arial"/>
          <w:color w:val="000000"/>
          <w:sz w:val="24"/>
          <w:szCs w:val="24"/>
        </w:rPr>
      </w:pPr>
    </w:p>
    <w:p w14:paraId="45150961" w14:textId="77777777" w:rsidR="00EC5455" w:rsidRPr="00520AAA" w:rsidRDefault="00797A44" w:rsidP="007A62DB">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1.</w:t>
      </w:r>
      <w:r w:rsidRPr="00520AAA">
        <w:rPr>
          <w:rFonts w:cs="Arial"/>
          <w:b/>
          <w:color w:val="000000"/>
          <w:sz w:val="24"/>
        </w:rPr>
        <w:tab/>
      </w:r>
      <w:r w:rsidR="00B27F53" w:rsidRPr="00520AAA">
        <w:rPr>
          <w:rFonts w:cs="Arial"/>
          <w:color w:val="000000"/>
          <w:sz w:val="24"/>
        </w:rPr>
        <w:t>a hospital which is vested in the Department or managed by</w:t>
      </w:r>
      <w:r w:rsidR="007A62DB" w:rsidRPr="00520AAA">
        <w:rPr>
          <w:rFonts w:cs="Arial"/>
          <w:color w:val="000000"/>
          <w:sz w:val="24"/>
        </w:rPr>
        <w:t xml:space="preserve"> a Health and Social Care Trust</w:t>
      </w:r>
    </w:p>
    <w:p w14:paraId="53159B6A" w14:textId="77777777" w:rsidR="00797A44" w:rsidRPr="00520AAA" w:rsidRDefault="00797A44" w:rsidP="007A62DB">
      <w:pPr>
        <w:pStyle w:val="Indent1"/>
        <w:numPr>
          <w:ilvl w:val="0"/>
          <w:numId w:val="0"/>
        </w:numPr>
        <w:tabs>
          <w:tab w:val="left" w:pos="567"/>
          <w:tab w:val="left" w:pos="1134"/>
          <w:tab w:val="left" w:pos="1701"/>
          <w:tab w:val="left" w:pos="2268"/>
        </w:tabs>
        <w:ind w:left="1134" w:hanging="1134"/>
        <w:rPr>
          <w:rFonts w:cs="Arial"/>
          <w:color w:val="000000"/>
          <w:sz w:val="24"/>
        </w:rPr>
      </w:pPr>
    </w:p>
    <w:p w14:paraId="7EF80ECA" w14:textId="77777777" w:rsidR="00B27F53" w:rsidRPr="00520AAA" w:rsidRDefault="00797A44" w:rsidP="007A62DB">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2.</w:t>
      </w:r>
      <w:r w:rsidRPr="00520AAA">
        <w:rPr>
          <w:rFonts w:cs="Arial"/>
          <w:b/>
          <w:color w:val="000000"/>
          <w:sz w:val="24"/>
        </w:rPr>
        <w:tab/>
      </w:r>
      <w:r w:rsidR="00B27F53" w:rsidRPr="00520AAA">
        <w:rPr>
          <w:rFonts w:cs="Arial"/>
          <w:color w:val="000000"/>
          <w:sz w:val="24"/>
        </w:rPr>
        <w:t>a private hospital as defined</w:t>
      </w:r>
      <w:r w:rsidR="00B27F53" w:rsidRPr="00520AAA">
        <w:rPr>
          <w:rFonts w:cs="Arial"/>
          <w:color w:val="000000"/>
          <w:sz w:val="24"/>
          <w:vertAlign w:val="superscript"/>
        </w:rPr>
        <w:t>2</w:t>
      </w:r>
    </w:p>
    <w:p w14:paraId="0D5C610F" w14:textId="77777777" w:rsidR="00797A44" w:rsidRPr="00520AAA" w:rsidRDefault="00797A44" w:rsidP="007A62DB">
      <w:pPr>
        <w:pStyle w:val="Indent1"/>
        <w:numPr>
          <w:ilvl w:val="0"/>
          <w:numId w:val="0"/>
        </w:numPr>
        <w:tabs>
          <w:tab w:val="left" w:pos="567"/>
          <w:tab w:val="left" w:pos="1134"/>
          <w:tab w:val="left" w:pos="1701"/>
          <w:tab w:val="left" w:pos="2268"/>
        </w:tabs>
        <w:ind w:left="1134" w:hanging="1134"/>
        <w:rPr>
          <w:rFonts w:cs="Arial"/>
          <w:color w:val="000000"/>
          <w:sz w:val="24"/>
        </w:rPr>
      </w:pPr>
    </w:p>
    <w:p w14:paraId="2C0431BA" w14:textId="77777777" w:rsidR="00B27F53" w:rsidRPr="00520AAA" w:rsidRDefault="00797A44" w:rsidP="007A62DB">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3.</w:t>
      </w:r>
      <w:r w:rsidRPr="00520AAA">
        <w:rPr>
          <w:rFonts w:cs="Arial"/>
          <w:b/>
          <w:color w:val="000000"/>
          <w:sz w:val="24"/>
        </w:rPr>
        <w:tab/>
      </w:r>
      <w:r w:rsidR="00B27F53" w:rsidRPr="00520AAA">
        <w:rPr>
          <w:rFonts w:cs="Arial"/>
          <w:color w:val="000000"/>
          <w:sz w:val="24"/>
        </w:rPr>
        <w:t>an establishment which is used, or is intended to be</w:t>
      </w:r>
      <w:r w:rsidR="007A62DB" w:rsidRPr="00520AAA">
        <w:rPr>
          <w:rFonts w:cs="Arial"/>
          <w:color w:val="000000"/>
          <w:sz w:val="24"/>
        </w:rPr>
        <w:t xml:space="preserve"> used, solely as a nursing home</w:t>
      </w:r>
    </w:p>
    <w:p w14:paraId="37F465AB" w14:textId="77777777" w:rsidR="00797A44" w:rsidRPr="00520AAA" w:rsidRDefault="00797A44" w:rsidP="007A62DB">
      <w:pPr>
        <w:tabs>
          <w:tab w:val="left" w:pos="567"/>
          <w:tab w:val="left" w:pos="1134"/>
          <w:tab w:val="left" w:pos="1701"/>
          <w:tab w:val="left" w:pos="2268"/>
        </w:tabs>
        <w:ind w:left="1134" w:hanging="1134"/>
        <w:rPr>
          <w:rFonts w:cs="Arial"/>
          <w:color w:val="000000"/>
          <w:sz w:val="24"/>
        </w:rPr>
      </w:pPr>
    </w:p>
    <w:p w14:paraId="35ED1455" w14:textId="77777777" w:rsidR="00B27F53" w:rsidRPr="00520AAA" w:rsidRDefault="00797A44" w:rsidP="007A62DB">
      <w:p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4.</w:t>
      </w:r>
      <w:r w:rsidRPr="00520AAA">
        <w:rPr>
          <w:rFonts w:cs="Arial"/>
          <w:b/>
          <w:color w:val="000000"/>
          <w:sz w:val="24"/>
        </w:rPr>
        <w:tab/>
      </w:r>
      <w:r w:rsidR="007A62DB" w:rsidRPr="00520AAA">
        <w:rPr>
          <w:rFonts w:cs="Arial"/>
          <w:color w:val="000000"/>
          <w:sz w:val="24"/>
        </w:rPr>
        <w:t>a children’s home</w:t>
      </w:r>
    </w:p>
    <w:p w14:paraId="6331D818" w14:textId="77777777" w:rsidR="00797A44" w:rsidRPr="00520AAA" w:rsidRDefault="00797A44" w:rsidP="007A62DB">
      <w:pPr>
        <w:tabs>
          <w:tab w:val="left" w:pos="567"/>
          <w:tab w:val="left" w:pos="1134"/>
          <w:tab w:val="left" w:pos="1701"/>
          <w:tab w:val="left" w:pos="2268"/>
        </w:tabs>
        <w:ind w:left="1134" w:hanging="1134"/>
        <w:rPr>
          <w:rFonts w:cs="Arial"/>
          <w:color w:val="000000"/>
          <w:sz w:val="24"/>
        </w:rPr>
      </w:pPr>
    </w:p>
    <w:p w14:paraId="0A3BFB0C" w14:textId="77777777" w:rsidR="00EC5455" w:rsidRPr="00520AAA" w:rsidRDefault="00797A44" w:rsidP="007A62DB">
      <w:p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b/>
          <w:color w:val="000000"/>
          <w:sz w:val="24"/>
        </w:rPr>
        <w:t>5.</w:t>
      </w:r>
      <w:r w:rsidRPr="00520AAA">
        <w:rPr>
          <w:rFonts w:cs="Arial"/>
          <w:b/>
          <w:color w:val="000000"/>
          <w:sz w:val="24"/>
        </w:rPr>
        <w:tab/>
      </w:r>
      <w:r w:rsidR="00B27F53" w:rsidRPr="00520AAA">
        <w:rPr>
          <w:rFonts w:cs="Arial"/>
          <w:color w:val="000000"/>
          <w:sz w:val="24"/>
        </w:rPr>
        <w:t>a university, or an institution of furth</w:t>
      </w:r>
      <w:r w:rsidR="007A62DB" w:rsidRPr="00520AAA">
        <w:rPr>
          <w:rFonts w:cs="Arial"/>
          <w:color w:val="000000"/>
          <w:sz w:val="24"/>
        </w:rPr>
        <w:t xml:space="preserve">er education, </w:t>
      </w:r>
      <w:proofErr w:type="gramStart"/>
      <w:r w:rsidR="007A62DB" w:rsidRPr="00520AAA">
        <w:rPr>
          <w:rFonts w:cs="Arial"/>
          <w:color w:val="000000"/>
          <w:sz w:val="24"/>
        </w:rPr>
        <w:t>college</w:t>
      </w:r>
      <w:proofErr w:type="gramEnd"/>
      <w:r w:rsidR="007A62DB" w:rsidRPr="00520AAA">
        <w:rPr>
          <w:rFonts w:cs="Arial"/>
          <w:color w:val="000000"/>
          <w:sz w:val="24"/>
        </w:rPr>
        <w:t xml:space="preserve"> or school.</w:t>
      </w:r>
    </w:p>
    <w:p w14:paraId="3A1AA52C" w14:textId="77777777" w:rsidR="00EC5455" w:rsidRPr="00520AAA" w:rsidRDefault="00EC5455" w:rsidP="001D59CC">
      <w:pPr>
        <w:tabs>
          <w:tab w:val="left" w:pos="567"/>
          <w:tab w:val="left" w:pos="1134"/>
          <w:tab w:val="left" w:pos="1701"/>
          <w:tab w:val="left" w:pos="2268"/>
        </w:tabs>
        <w:ind w:left="0" w:firstLine="0"/>
        <w:rPr>
          <w:rFonts w:cs="Arial"/>
          <w:color w:val="000000"/>
          <w:sz w:val="24"/>
        </w:rPr>
      </w:pPr>
    </w:p>
    <w:p w14:paraId="2B3F4A19" w14:textId="77777777" w:rsidR="007A62DB" w:rsidRPr="00520AAA" w:rsidRDefault="00EC5455" w:rsidP="007A62DB">
      <w:pPr>
        <w:tabs>
          <w:tab w:val="left" w:pos="567"/>
          <w:tab w:val="left" w:pos="1134"/>
          <w:tab w:val="left" w:pos="1701"/>
          <w:tab w:val="left" w:pos="2268"/>
        </w:tabs>
        <w:ind w:left="0" w:firstLine="0"/>
        <w:jc w:val="right"/>
        <w:rPr>
          <w:rFonts w:cs="Arial"/>
          <w:i/>
          <w:color w:val="000000"/>
          <w:sz w:val="16"/>
          <w:szCs w:val="16"/>
        </w:rPr>
      </w:pPr>
      <w:proofErr w:type="gramStart"/>
      <w:r w:rsidRPr="00520AAA">
        <w:rPr>
          <w:rFonts w:cs="Arial"/>
          <w:i/>
          <w:color w:val="000000"/>
          <w:sz w:val="16"/>
          <w:szCs w:val="16"/>
        </w:rPr>
        <w:t>1</w:t>
      </w:r>
      <w:r w:rsidR="007A62DB" w:rsidRPr="00520AAA">
        <w:rPr>
          <w:rFonts w:cs="Arial"/>
          <w:i/>
          <w:color w:val="000000"/>
          <w:sz w:val="16"/>
          <w:szCs w:val="16"/>
        </w:rPr>
        <w:t xml:space="preserve"> </w:t>
      </w:r>
      <w:r w:rsidRPr="00520AAA">
        <w:rPr>
          <w:rFonts w:cs="Arial"/>
          <w:i/>
          <w:color w:val="000000"/>
          <w:sz w:val="16"/>
          <w:szCs w:val="16"/>
        </w:rPr>
        <w:t xml:space="preserve"> </w:t>
      </w:r>
      <w:r w:rsidR="00900742" w:rsidRPr="00520AAA">
        <w:rPr>
          <w:rFonts w:cs="Arial"/>
          <w:i/>
          <w:color w:val="000000"/>
          <w:sz w:val="16"/>
          <w:szCs w:val="16"/>
        </w:rPr>
        <w:t>Health</w:t>
      </w:r>
      <w:proofErr w:type="gramEnd"/>
      <w:r w:rsidR="00900742" w:rsidRPr="00520AAA">
        <w:rPr>
          <w:rFonts w:cs="Arial"/>
          <w:i/>
          <w:color w:val="000000"/>
          <w:sz w:val="16"/>
          <w:szCs w:val="16"/>
        </w:rPr>
        <w:t xml:space="preserve"> and Personal Social Services (Quality, Improvement and Regulation) (NI) Order 2003, art 10(2);</w:t>
      </w:r>
    </w:p>
    <w:p w14:paraId="360A7501" w14:textId="77777777" w:rsidR="00EC5455" w:rsidRPr="00520AAA" w:rsidRDefault="00900742" w:rsidP="007A62DB">
      <w:pPr>
        <w:tabs>
          <w:tab w:val="left" w:pos="567"/>
          <w:tab w:val="left" w:pos="1134"/>
          <w:tab w:val="left" w:pos="1701"/>
          <w:tab w:val="left" w:pos="2268"/>
        </w:tabs>
        <w:ind w:left="0" w:firstLine="0"/>
        <w:jc w:val="right"/>
        <w:rPr>
          <w:rFonts w:cs="Arial"/>
          <w:i/>
          <w:color w:val="000000"/>
          <w:sz w:val="16"/>
          <w:szCs w:val="16"/>
        </w:rPr>
      </w:pPr>
      <w:proofErr w:type="gramStart"/>
      <w:r w:rsidRPr="00520AAA">
        <w:rPr>
          <w:rFonts w:cs="Arial"/>
          <w:i/>
          <w:color w:val="000000"/>
          <w:sz w:val="16"/>
          <w:szCs w:val="16"/>
        </w:rPr>
        <w:t>2</w:t>
      </w:r>
      <w:r w:rsidR="007A62DB" w:rsidRPr="00520AAA">
        <w:rPr>
          <w:rFonts w:cs="Arial"/>
          <w:i/>
          <w:color w:val="000000"/>
          <w:sz w:val="16"/>
          <w:szCs w:val="16"/>
        </w:rPr>
        <w:t xml:space="preserve"> </w:t>
      </w:r>
      <w:r w:rsidRPr="00520AAA">
        <w:rPr>
          <w:rFonts w:cs="Arial"/>
          <w:i/>
          <w:color w:val="000000"/>
          <w:sz w:val="16"/>
          <w:szCs w:val="16"/>
        </w:rPr>
        <w:t xml:space="preserve"> Mental</w:t>
      </w:r>
      <w:proofErr w:type="gramEnd"/>
      <w:r w:rsidRPr="00520AAA">
        <w:rPr>
          <w:rFonts w:cs="Arial"/>
          <w:i/>
          <w:color w:val="000000"/>
          <w:sz w:val="16"/>
          <w:szCs w:val="16"/>
        </w:rPr>
        <w:t xml:space="preserve"> Health (NI) Order 1986, art 90(2)</w:t>
      </w:r>
    </w:p>
    <w:p w14:paraId="4A376B9F" w14:textId="77777777" w:rsidR="007A62DB" w:rsidRPr="00520AAA" w:rsidRDefault="007A62DB" w:rsidP="007A62DB">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4B289ECF" w14:textId="77777777" w:rsidR="004E3E01" w:rsidRPr="00520AAA" w:rsidRDefault="005767FE" w:rsidP="007A62DB">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r w:rsidRPr="00520AAA">
        <w:rPr>
          <w:rFonts w:cs="Arial"/>
          <w:snapToGrid w:val="0"/>
          <w:color w:val="000000"/>
          <w:sz w:val="24"/>
          <w:szCs w:val="24"/>
        </w:rPr>
        <w:tab/>
        <w:t xml:space="preserve">154 </w:t>
      </w:r>
      <w:proofErr w:type="gramStart"/>
      <w:r w:rsidR="00900742" w:rsidRPr="00520AAA">
        <w:rPr>
          <w:rFonts w:cs="Arial"/>
          <w:snapToGrid w:val="0"/>
          <w:color w:val="000000"/>
          <w:sz w:val="24"/>
          <w:szCs w:val="24"/>
        </w:rPr>
        <w:t>spare</w:t>
      </w:r>
      <w:proofErr w:type="gramEnd"/>
    </w:p>
    <w:p w14:paraId="70614230" w14:textId="77777777" w:rsidR="007A62DB" w:rsidRPr="00520AAA" w:rsidRDefault="007A62DB" w:rsidP="007A62DB">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5E352738" w14:textId="77777777" w:rsidR="004E3E01" w:rsidRPr="00520AAA" w:rsidRDefault="00944CB0" w:rsidP="001D59CC">
      <w:pPr>
        <w:tabs>
          <w:tab w:val="left" w:pos="567"/>
          <w:tab w:val="left" w:pos="1134"/>
          <w:tab w:val="left" w:pos="1701"/>
          <w:tab w:val="left" w:pos="2268"/>
        </w:tabs>
        <w:ind w:left="0" w:firstLine="0"/>
        <w:rPr>
          <w:rFonts w:cs="Arial"/>
          <w:b/>
          <w:snapToGrid w:val="0"/>
          <w:color w:val="000000"/>
          <w:sz w:val="24"/>
        </w:rPr>
      </w:pPr>
      <w:r>
        <w:rPr>
          <w:rFonts w:cs="Arial"/>
          <w:b/>
          <w:snapToGrid w:val="0"/>
          <w:color w:val="000000"/>
          <w:sz w:val="24"/>
        </w:rPr>
        <w:br w:type="page"/>
      </w:r>
      <w:r w:rsidR="007A62DB" w:rsidRPr="00520AAA">
        <w:rPr>
          <w:rFonts w:cs="Arial"/>
          <w:b/>
          <w:snapToGrid w:val="0"/>
          <w:color w:val="000000"/>
          <w:sz w:val="24"/>
        </w:rPr>
        <w:lastRenderedPageBreak/>
        <w:tab/>
      </w:r>
      <w:r w:rsidR="004E3E01" w:rsidRPr="00520AAA">
        <w:rPr>
          <w:rFonts w:cs="Arial"/>
          <w:b/>
          <w:snapToGrid w:val="0"/>
          <w:color w:val="000000"/>
          <w:sz w:val="24"/>
        </w:rPr>
        <w:t>Full-time student</w:t>
      </w:r>
    </w:p>
    <w:p w14:paraId="382E6BE2" w14:textId="77777777" w:rsidR="007A62DB" w:rsidRPr="00520AAA" w:rsidRDefault="007A62DB" w:rsidP="007A62DB">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67ED7D17" w14:textId="77777777" w:rsidR="004E3E01" w:rsidRPr="00520AAA" w:rsidRDefault="007A62DB" w:rsidP="007A62DB">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r w:rsidRPr="00520AAA">
        <w:rPr>
          <w:rFonts w:cs="Arial"/>
          <w:snapToGrid w:val="0"/>
          <w:color w:val="000000"/>
          <w:sz w:val="24"/>
          <w:szCs w:val="24"/>
        </w:rPr>
        <w:t>155</w:t>
      </w:r>
      <w:r w:rsidRPr="00520AAA">
        <w:rPr>
          <w:rFonts w:cs="Arial"/>
          <w:snapToGrid w:val="0"/>
          <w:color w:val="000000"/>
          <w:sz w:val="24"/>
          <w:szCs w:val="24"/>
        </w:rPr>
        <w:tab/>
      </w:r>
      <w:r w:rsidR="004E3E01" w:rsidRPr="00520AAA">
        <w:rPr>
          <w:rFonts w:cs="Arial"/>
          <w:snapToGrid w:val="0"/>
          <w:color w:val="000000"/>
          <w:sz w:val="24"/>
          <w:szCs w:val="24"/>
        </w:rPr>
        <w:t>F</w:t>
      </w:r>
      <w:r w:rsidR="00900742" w:rsidRPr="00520AAA">
        <w:rPr>
          <w:rFonts w:cs="Arial"/>
          <w:snapToGrid w:val="0"/>
          <w:color w:val="000000"/>
          <w:sz w:val="24"/>
          <w:szCs w:val="24"/>
        </w:rPr>
        <w:t>ull-time</w:t>
      </w:r>
      <w:r w:rsidR="004E3E01" w:rsidRPr="00520AAA">
        <w:rPr>
          <w:rFonts w:cs="Arial"/>
          <w:snapToGrid w:val="0"/>
          <w:color w:val="000000"/>
          <w:sz w:val="24"/>
          <w:szCs w:val="24"/>
        </w:rPr>
        <w:t xml:space="preserve"> student means</w:t>
      </w:r>
      <w:r w:rsidR="004E3E01" w:rsidRPr="00520AAA">
        <w:rPr>
          <w:rFonts w:cs="Arial"/>
          <w:snapToGrid w:val="0"/>
          <w:color w:val="000000"/>
          <w:sz w:val="24"/>
          <w:szCs w:val="24"/>
          <w:vertAlign w:val="superscript"/>
        </w:rPr>
        <w:t>1</w:t>
      </w:r>
    </w:p>
    <w:p w14:paraId="1CE4B9D8" w14:textId="77777777" w:rsidR="007A62DB" w:rsidRPr="00520AAA" w:rsidRDefault="007A62DB" w:rsidP="007A62DB">
      <w:pPr>
        <w:pStyle w:val="Indent1"/>
        <w:numPr>
          <w:ilvl w:val="0"/>
          <w:numId w:val="0"/>
        </w:numPr>
        <w:tabs>
          <w:tab w:val="left" w:pos="567"/>
          <w:tab w:val="left" w:pos="1134"/>
          <w:tab w:val="left" w:pos="1701"/>
          <w:tab w:val="left" w:pos="2268"/>
        </w:tabs>
        <w:rPr>
          <w:rFonts w:cs="Arial"/>
          <w:snapToGrid w:val="0"/>
          <w:color w:val="000000"/>
          <w:sz w:val="24"/>
        </w:rPr>
      </w:pPr>
    </w:p>
    <w:p w14:paraId="0DBA48D2" w14:textId="77777777" w:rsidR="004E3E01" w:rsidRPr="00520AAA" w:rsidRDefault="007A62DB" w:rsidP="007A62DB">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1.</w:t>
      </w:r>
      <w:r w:rsidRPr="00520AAA">
        <w:rPr>
          <w:rFonts w:cs="Arial"/>
          <w:b/>
          <w:snapToGrid w:val="0"/>
          <w:color w:val="000000"/>
          <w:sz w:val="24"/>
        </w:rPr>
        <w:tab/>
      </w:r>
      <w:r w:rsidR="004E3E01" w:rsidRPr="00520AAA">
        <w:rPr>
          <w:rFonts w:cs="Arial"/>
          <w:snapToGrid w:val="0"/>
          <w:color w:val="000000"/>
          <w:sz w:val="24"/>
        </w:rPr>
        <w:t>for I</w:t>
      </w:r>
      <w:r w:rsidR="00354D45" w:rsidRPr="00520AAA">
        <w:rPr>
          <w:rFonts w:cs="Arial"/>
          <w:snapToGrid w:val="0"/>
          <w:color w:val="000000"/>
          <w:sz w:val="24"/>
        </w:rPr>
        <w:t>ncome Support</w:t>
      </w:r>
      <w:r w:rsidR="004E3E01" w:rsidRPr="00520AAA">
        <w:rPr>
          <w:rFonts w:cs="Arial"/>
          <w:snapToGrid w:val="0"/>
          <w:color w:val="000000"/>
          <w:sz w:val="24"/>
        </w:rPr>
        <w:t xml:space="preserve"> and S</w:t>
      </w:r>
      <w:r w:rsidR="00354D45" w:rsidRPr="00520AAA">
        <w:rPr>
          <w:rFonts w:cs="Arial"/>
          <w:snapToGrid w:val="0"/>
          <w:color w:val="000000"/>
          <w:sz w:val="24"/>
        </w:rPr>
        <w:t>tate Pension Credit</w:t>
      </w:r>
      <w:r w:rsidR="004E3E01" w:rsidRPr="00520AAA">
        <w:rPr>
          <w:rFonts w:cs="Arial"/>
          <w:snapToGrid w:val="0"/>
          <w:color w:val="000000"/>
          <w:sz w:val="24"/>
        </w:rPr>
        <w:t xml:space="preserve"> claimants, a person who is not a qualifying young person or child under specified legislation</w:t>
      </w:r>
      <w:r w:rsidR="004E3E01" w:rsidRPr="00520AAA">
        <w:rPr>
          <w:rFonts w:cs="Arial"/>
          <w:snapToGrid w:val="0"/>
          <w:color w:val="000000"/>
          <w:sz w:val="24"/>
          <w:vertAlign w:val="superscript"/>
        </w:rPr>
        <w:t>2</w:t>
      </w:r>
      <w:r w:rsidR="004E3E01" w:rsidRPr="00520AAA">
        <w:rPr>
          <w:rFonts w:cs="Arial"/>
          <w:snapToGrid w:val="0"/>
          <w:color w:val="000000"/>
          <w:sz w:val="24"/>
        </w:rPr>
        <w:t xml:space="preserve"> and is</w:t>
      </w:r>
    </w:p>
    <w:p w14:paraId="3E88605A" w14:textId="77777777" w:rsidR="007A62DB" w:rsidRPr="00520AAA" w:rsidRDefault="007A62DB" w:rsidP="007A62DB">
      <w:pPr>
        <w:pStyle w:val="indent2"/>
        <w:numPr>
          <w:ilvl w:val="0"/>
          <w:numId w:val="0"/>
        </w:numPr>
        <w:tabs>
          <w:tab w:val="left" w:pos="567"/>
          <w:tab w:val="left" w:pos="1134"/>
          <w:tab w:val="left" w:pos="1701"/>
          <w:tab w:val="left" w:pos="2268"/>
        </w:tabs>
        <w:ind w:left="1134" w:hanging="1134"/>
        <w:rPr>
          <w:rFonts w:cs="Arial"/>
          <w:snapToGrid w:val="0"/>
          <w:color w:val="000000"/>
          <w:sz w:val="24"/>
        </w:rPr>
      </w:pPr>
    </w:p>
    <w:p w14:paraId="10E54227" w14:textId="77777777" w:rsidR="004E3E01" w:rsidRPr="00520AAA" w:rsidRDefault="007A62DB" w:rsidP="007A62DB">
      <w:pPr>
        <w:pStyle w:val="indent2"/>
        <w:numPr>
          <w:ilvl w:val="0"/>
          <w:numId w:val="0"/>
        </w:numPr>
        <w:tabs>
          <w:tab w:val="left" w:pos="567"/>
          <w:tab w:val="left" w:pos="1134"/>
          <w:tab w:val="left" w:pos="1701"/>
          <w:tab w:val="left" w:pos="2268"/>
        </w:tabs>
        <w:ind w:left="1701" w:hanging="1701"/>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1.1</w:t>
      </w:r>
      <w:r w:rsidRPr="00520AAA">
        <w:rPr>
          <w:rFonts w:cs="Arial"/>
          <w:b/>
          <w:snapToGrid w:val="0"/>
          <w:color w:val="000000"/>
          <w:sz w:val="24"/>
        </w:rPr>
        <w:tab/>
      </w:r>
      <w:r w:rsidR="004E3E01" w:rsidRPr="00520AAA">
        <w:rPr>
          <w:rFonts w:cs="Arial"/>
          <w:snapToGrid w:val="0"/>
          <w:color w:val="000000"/>
          <w:sz w:val="24"/>
        </w:rPr>
        <w:t xml:space="preserve">aged less than 19 who is attending or undertaking a </w:t>
      </w:r>
      <w:r w:rsidR="00354D45" w:rsidRPr="00520AAA">
        <w:rPr>
          <w:rFonts w:cs="Arial"/>
          <w:snapToGrid w:val="0"/>
          <w:color w:val="000000"/>
          <w:sz w:val="24"/>
        </w:rPr>
        <w:t>full-time</w:t>
      </w:r>
      <w:r w:rsidR="00D85B7C" w:rsidRPr="00520AAA">
        <w:rPr>
          <w:rFonts w:cs="Arial"/>
          <w:snapToGrid w:val="0"/>
          <w:color w:val="000000"/>
          <w:sz w:val="24"/>
        </w:rPr>
        <w:t xml:space="preserve"> </w:t>
      </w:r>
      <w:r w:rsidR="004E3E01" w:rsidRPr="00520AAA">
        <w:rPr>
          <w:rFonts w:cs="Arial"/>
          <w:snapToGrid w:val="0"/>
          <w:color w:val="000000"/>
          <w:sz w:val="24"/>
        </w:rPr>
        <w:t xml:space="preserve">course of advanced education </w:t>
      </w:r>
      <w:r w:rsidR="004E3E01" w:rsidRPr="00520AAA">
        <w:rPr>
          <w:rFonts w:cs="Arial"/>
          <w:b/>
          <w:snapToGrid w:val="0"/>
          <w:color w:val="000000"/>
          <w:sz w:val="24"/>
        </w:rPr>
        <w:t>or</w:t>
      </w:r>
    </w:p>
    <w:p w14:paraId="46278365" w14:textId="77777777" w:rsidR="007A62DB" w:rsidRPr="00520AAA" w:rsidRDefault="007A62DB" w:rsidP="007A62DB">
      <w:pPr>
        <w:pStyle w:val="indent2"/>
        <w:numPr>
          <w:ilvl w:val="0"/>
          <w:numId w:val="0"/>
        </w:numPr>
        <w:tabs>
          <w:tab w:val="left" w:pos="567"/>
          <w:tab w:val="left" w:pos="1134"/>
          <w:tab w:val="left" w:pos="1701"/>
          <w:tab w:val="left" w:pos="2268"/>
        </w:tabs>
        <w:ind w:left="1701" w:hanging="1701"/>
        <w:rPr>
          <w:rFonts w:cs="Arial"/>
          <w:snapToGrid w:val="0"/>
          <w:color w:val="000000"/>
          <w:sz w:val="24"/>
        </w:rPr>
      </w:pPr>
    </w:p>
    <w:p w14:paraId="74E8A07D" w14:textId="77777777" w:rsidR="004E3E01" w:rsidRPr="00520AAA" w:rsidRDefault="007A62DB" w:rsidP="007A62DB">
      <w:pPr>
        <w:pStyle w:val="indent2"/>
        <w:numPr>
          <w:ilvl w:val="0"/>
          <w:numId w:val="0"/>
        </w:numPr>
        <w:tabs>
          <w:tab w:val="left" w:pos="567"/>
          <w:tab w:val="left" w:pos="1134"/>
          <w:tab w:val="left" w:pos="1701"/>
          <w:tab w:val="left" w:pos="2268"/>
        </w:tabs>
        <w:ind w:left="1701" w:hanging="1701"/>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1.2</w:t>
      </w:r>
      <w:r w:rsidRPr="00520AAA">
        <w:rPr>
          <w:rFonts w:cs="Arial"/>
          <w:b/>
          <w:snapToGrid w:val="0"/>
          <w:color w:val="000000"/>
          <w:sz w:val="24"/>
        </w:rPr>
        <w:tab/>
      </w:r>
      <w:r w:rsidR="004E3E01" w:rsidRPr="00520AAA">
        <w:rPr>
          <w:rFonts w:cs="Arial"/>
          <w:snapToGrid w:val="0"/>
          <w:color w:val="000000"/>
          <w:sz w:val="24"/>
        </w:rPr>
        <w:t xml:space="preserve">aged 19 or over, but under pension age, who is attending or undertaking a </w:t>
      </w:r>
      <w:r w:rsidR="00354D45" w:rsidRPr="00520AAA">
        <w:rPr>
          <w:rFonts w:cs="Arial"/>
          <w:snapToGrid w:val="0"/>
          <w:color w:val="000000"/>
          <w:sz w:val="24"/>
        </w:rPr>
        <w:t>full-time</w:t>
      </w:r>
      <w:r w:rsidR="004E3E01" w:rsidRPr="00520AAA">
        <w:rPr>
          <w:rFonts w:cs="Arial"/>
          <w:snapToGrid w:val="0"/>
          <w:color w:val="000000"/>
          <w:sz w:val="24"/>
        </w:rPr>
        <w:t xml:space="preserve"> course of study at an educational establishment </w:t>
      </w:r>
      <w:r w:rsidR="004E3E01" w:rsidRPr="00520AAA">
        <w:rPr>
          <w:rFonts w:cs="Arial"/>
          <w:b/>
          <w:snapToGrid w:val="0"/>
          <w:color w:val="000000"/>
          <w:sz w:val="24"/>
        </w:rPr>
        <w:t>or</w:t>
      </w:r>
    </w:p>
    <w:p w14:paraId="1B61E3B5" w14:textId="77777777" w:rsidR="007A62DB" w:rsidRPr="00520AAA" w:rsidRDefault="007A62DB" w:rsidP="007A62DB">
      <w:pPr>
        <w:pStyle w:val="indent2"/>
        <w:numPr>
          <w:ilvl w:val="0"/>
          <w:numId w:val="0"/>
        </w:numPr>
        <w:tabs>
          <w:tab w:val="left" w:pos="567"/>
          <w:tab w:val="left" w:pos="1134"/>
          <w:tab w:val="left" w:pos="1701"/>
          <w:tab w:val="left" w:pos="2268"/>
        </w:tabs>
        <w:ind w:left="1701" w:hanging="1701"/>
        <w:rPr>
          <w:rFonts w:cs="Arial"/>
          <w:snapToGrid w:val="0"/>
          <w:color w:val="000000"/>
          <w:sz w:val="24"/>
        </w:rPr>
      </w:pPr>
    </w:p>
    <w:p w14:paraId="156959D1" w14:textId="77777777" w:rsidR="004E3E01" w:rsidRPr="00520AAA" w:rsidRDefault="007A62DB" w:rsidP="007A62DB">
      <w:pPr>
        <w:pStyle w:val="indent2"/>
        <w:numPr>
          <w:ilvl w:val="0"/>
          <w:numId w:val="0"/>
        </w:numPr>
        <w:tabs>
          <w:tab w:val="left" w:pos="567"/>
          <w:tab w:val="left" w:pos="1134"/>
          <w:tab w:val="left" w:pos="1701"/>
          <w:tab w:val="left" w:pos="2268"/>
        </w:tabs>
        <w:ind w:left="1701" w:hanging="1701"/>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1.3</w:t>
      </w:r>
      <w:r w:rsidRPr="00520AAA">
        <w:rPr>
          <w:rFonts w:cs="Arial"/>
          <w:b/>
          <w:snapToGrid w:val="0"/>
          <w:color w:val="000000"/>
          <w:sz w:val="24"/>
        </w:rPr>
        <w:tab/>
      </w:r>
      <w:r w:rsidR="004E3E01" w:rsidRPr="00520AAA">
        <w:rPr>
          <w:rFonts w:cs="Arial"/>
          <w:snapToGrid w:val="0"/>
          <w:color w:val="000000"/>
          <w:sz w:val="24"/>
        </w:rPr>
        <w:t>on a sandwich course</w:t>
      </w:r>
      <w:r w:rsidR="004E3E01" w:rsidRPr="00520AAA">
        <w:rPr>
          <w:rFonts w:cs="Arial"/>
          <w:snapToGrid w:val="0"/>
          <w:color w:val="000000"/>
          <w:sz w:val="24"/>
          <w:vertAlign w:val="superscript"/>
        </w:rPr>
        <w:t>3</w:t>
      </w:r>
    </w:p>
    <w:p w14:paraId="05A77036" w14:textId="77777777" w:rsidR="007A62DB" w:rsidRPr="00520AAA" w:rsidRDefault="007A62DB" w:rsidP="007A62DB">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03886D76" w14:textId="77777777" w:rsidR="004E3E01" w:rsidRPr="00520AAA" w:rsidRDefault="007A62DB" w:rsidP="007A62DB">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2.</w:t>
      </w:r>
      <w:r w:rsidRPr="00520AAA">
        <w:rPr>
          <w:rFonts w:cs="Arial"/>
          <w:b/>
          <w:snapToGrid w:val="0"/>
          <w:color w:val="000000"/>
          <w:sz w:val="24"/>
        </w:rPr>
        <w:tab/>
      </w:r>
      <w:r w:rsidR="004E3E01" w:rsidRPr="00520AAA">
        <w:rPr>
          <w:rFonts w:cs="Arial"/>
          <w:snapToGrid w:val="0"/>
          <w:color w:val="000000"/>
          <w:sz w:val="24"/>
        </w:rPr>
        <w:t>for J</w:t>
      </w:r>
      <w:r w:rsidR="00354D45" w:rsidRPr="00520AAA">
        <w:rPr>
          <w:rFonts w:cs="Arial"/>
          <w:snapToGrid w:val="0"/>
          <w:color w:val="000000"/>
          <w:sz w:val="24"/>
        </w:rPr>
        <w:t>obseeker’s Allowance</w:t>
      </w:r>
      <w:r w:rsidR="004E3E01" w:rsidRPr="00520AAA">
        <w:rPr>
          <w:rFonts w:cs="Arial"/>
          <w:snapToGrid w:val="0"/>
          <w:color w:val="000000"/>
          <w:sz w:val="24"/>
        </w:rPr>
        <w:t xml:space="preserve"> claimants, a person who is </w:t>
      </w:r>
      <w:r w:rsidR="00D85B7C" w:rsidRPr="00520AAA">
        <w:rPr>
          <w:rFonts w:cs="Arial"/>
          <w:snapToGrid w:val="0"/>
          <w:color w:val="000000"/>
          <w:sz w:val="24"/>
        </w:rPr>
        <w:t xml:space="preserve">not </w:t>
      </w:r>
      <w:r w:rsidR="004E3E01" w:rsidRPr="00520AAA">
        <w:rPr>
          <w:rFonts w:cs="Arial"/>
          <w:snapToGrid w:val="0"/>
          <w:color w:val="000000"/>
          <w:sz w:val="24"/>
        </w:rPr>
        <w:t xml:space="preserve">a </w:t>
      </w:r>
      <w:r w:rsidR="00D85B7C" w:rsidRPr="00520AAA">
        <w:rPr>
          <w:rFonts w:cs="Arial"/>
          <w:snapToGrid w:val="0"/>
          <w:color w:val="000000"/>
          <w:sz w:val="24"/>
        </w:rPr>
        <w:t xml:space="preserve">qualifying young person or child under </w:t>
      </w:r>
      <w:r w:rsidR="004E3E01" w:rsidRPr="00520AAA">
        <w:rPr>
          <w:rFonts w:cs="Arial"/>
          <w:snapToGrid w:val="0"/>
          <w:color w:val="000000"/>
          <w:sz w:val="24"/>
        </w:rPr>
        <w:t>specified legislation</w:t>
      </w:r>
      <w:r w:rsidR="004E3E01" w:rsidRPr="00520AAA">
        <w:rPr>
          <w:rFonts w:cs="Arial"/>
          <w:snapToGrid w:val="0"/>
          <w:color w:val="000000"/>
          <w:sz w:val="24"/>
          <w:vertAlign w:val="superscript"/>
        </w:rPr>
        <w:t>4</w:t>
      </w:r>
      <w:r w:rsidR="004E3E01" w:rsidRPr="00520AAA">
        <w:rPr>
          <w:rFonts w:cs="Arial"/>
          <w:snapToGrid w:val="0"/>
          <w:color w:val="000000"/>
          <w:sz w:val="24"/>
        </w:rPr>
        <w:t xml:space="preserve"> </w:t>
      </w:r>
      <w:r w:rsidR="00D85B7C" w:rsidRPr="00520AAA">
        <w:rPr>
          <w:rFonts w:cs="Arial"/>
          <w:snapToGrid w:val="0"/>
          <w:color w:val="000000"/>
          <w:sz w:val="24"/>
        </w:rPr>
        <w:t>and is</w:t>
      </w:r>
    </w:p>
    <w:p w14:paraId="23DBF0EE" w14:textId="77777777" w:rsidR="007A62DB" w:rsidRPr="00520AAA" w:rsidRDefault="007A62DB" w:rsidP="007A62DB">
      <w:pPr>
        <w:pStyle w:val="indent2"/>
        <w:numPr>
          <w:ilvl w:val="0"/>
          <w:numId w:val="0"/>
        </w:numPr>
        <w:tabs>
          <w:tab w:val="left" w:pos="567"/>
          <w:tab w:val="left" w:pos="1134"/>
          <w:tab w:val="left" w:pos="1701"/>
          <w:tab w:val="left" w:pos="2268"/>
        </w:tabs>
        <w:ind w:left="1134" w:hanging="1134"/>
        <w:rPr>
          <w:rFonts w:cs="Arial"/>
          <w:snapToGrid w:val="0"/>
          <w:color w:val="000000"/>
          <w:sz w:val="24"/>
        </w:rPr>
      </w:pPr>
    </w:p>
    <w:p w14:paraId="47B6A29E" w14:textId="77777777" w:rsidR="004E3E01" w:rsidRPr="00520AAA" w:rsidRDefault="007A62DB" w:rsidP="007A62DB">
      <w:pPr>
        <w:pStyle w:val="indent2"/>
        <w:numPr>
          <w:ilvl w:val="0"/>
          <w:numId w:val="0"/>
        </w:numPr>
        <w:tabs>
          <w:tab w:val="left" w:pos="567"/>
          <w:tab w:val="left" w:pos="1134"/>
          <w:tab w:val="left" w:pos="1701"/>
          <w:tab w:val="left" w:pos="2268"/>
        </w:tabs>
        <w:ind w:left="1701" w:hanging="1701"/>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2.1</w:t>
      </w:r>
      <w:r w:rsidRPr="00520AAA">
        <w:rPr>
          <w:rFonts w:cs="Arial"/>
          <w:b/>
          <w:snapToGrid w:val="0"/>
          <w:color w:val="000000"/>
          <w:sz w:val="24"/>
        </w:rPr>
        <w:tab/>
      </w:r>
      <w:r w:rsidR="00D85B7C" w:rsidRPr="00520AAA">
        <w:rPr>
          <w:rFonts w:cs="Arial"/>
          <w:snapToGrid w:val="0"/>
          <w:color w:val="000000"/>
          <w:sz w:val="24"/>
        </w:rPr>
        <w:t xml:space="preserve">aged less than 19 who is attending or undertaking a full-time course of advanced education </w:t>
      </w:r>
      <w:r w:rsidR="00D85B7C" w:rsidRPr="00520AAA">
        <w:rPr>
          <w:rFonts w:cs="Arial"/>
          <w:b/>
          <w:snapToGrid w:val="0"/>
          <w:color w:val="000000"/>
          <w:sz w:val="24"/>
        </w:rPr>
        <w:t>or</w:t>
      </w:r>
    </w:p>
    <w:p w14:paraId="44895E2A" w14:textId="77777777" w:rsidR="007A62DB" w:rsidRPr="00520AAA" w:rsidRDefault="007A62DB" w:rsidP="007A62DB">
      <w:pPr>
        <w:pStyle w:val="indent2"/>
        <w:numPr>
          <w:ilvl w:val="0"/>
          <w:numId w:val="0"/>
        </w:numPr>
        <w:tabs>
          <w:tab w:val="left" w:pos="567"/>
          <w:tab w:val="left" w:pos="1134"/>
          <w:tab w:val="left" w:pos="1701"/>
          <w:tab w:val="left" w:pos="2268"/>
        </w:tabs>
        <w:ind w:left="1701" w:hanging="1701"/>
        <w:rPr>
          <w:rFonts w:cs="Arial"/>
          <w:snapToGrid w:val="0"/>
          <w:color w:val="000000"/>
          <w:sz w:val="24"/>
        </w:rPr>
      </w:pPr>
    </w:p>
    <w:p w14:paraId="64EE5822" w14:textId="77777777" w:rsidR="004E3E01" w:rsidRPr="00520AAA" w:rsidRDefault="007A62DB" w:rsidP="007A62DB">
      <w:pPr>
        <w:pStyle w:val="indent2"/>
        <w:numPr>
          <w:ilvl w:val="0"/>
          <w:numId w:val="0"/>
        </w:numPr>
        <w:tabs>
          <w:tab w:val="left" w:pos="567"/>
          <w:tab w:val="left" w:pos="1134"/>
          <w:tab w:val="left" w:pos="1701"/>
          <w:tab w:val="left" w:pos="2268"/>
        </w:tabs>
        <w:ind w:left="1701" w:hanging="1701"/>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2.2</w:t>
      </w:r>
      <w:r w:rsidRPr="00520AAA">
        <w:rPr>
          <w:rFonts w:cs="Arial"/>
          <w:b/>
          <w:snapToGrid w:val="0"/>
          <w:color w:val="000000"/>
          <w:sz w:val="24"/>
        </w:rPr>
        <w:tab/>
      </w:r>
      <w:r w:rsidR="00D85B7C" w:rsidRPr="00520AAA">
        <w:rPr>
          <w:rFonts w:cs="Arial"/>
          <w:snapToGrid w:val="0"/>
          <w:color w:val="000000"/>
          <w:sz w:val="24"/>
        </w:rPr>
        <w:t xml:space="preserve">aged 19 or over, but under pension age, who is attending or undertaking a full-time course of </w:t>
      </w:r>
      <w:proofErr w:type="gramStart"/>
      <w:r w:rsidR="00D85B7C" w:rsidRPr="00520AAA">
        <w:rPr>
          <w:rFonts w:cs="Arial"/>
          <w:snapToGrid w:val="0"/>
          <w:color w:val="000000"/>
          <w:sz w:val="24"/>
        </w:rPr>
        <w:t>study</w:t>
      </w:r>
      <w:r w:rsidR="00D85B7C" w:rsidRPr="00520AAA">
        <w:rPr>
          <w:rFonts w:cs="Arial"/>
          <w:snapToGrid w:val="0"/>
          <w:color w:val="000000"/>
          <w:sz w:val="24"/>
          <w:vertAlign w:val="superscript"/>
        </w:rPr>
        <w:t>5</w:t>
      </w:r>
      <w:proofErr w:type="gramEnd"/>
    </w:p>
    <w:p w14:paraId="26B7F941" w14:textId="77777777" w:rsidR="007A62DB" w:rsidRPr="00520AAA" w:rsidRDefault="007A62DB" w:rsidP="007A62DB">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7AE1F17A" w14:textId="77777777" w:rsidR="004E3E01" w:rsidRPr="00520AAA" w:rsidRDefault="007A62DB" w:rsidP="007A62DB">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3.</w:t>
      </w:r>
      <w:r w:rsidRPr="00520AAA">
        <w:rPr>
          <w:rFonts w:cs="Arial"/>
          <w:b/>
          <w:snapToGrid w:val="0"/>
          <w:color w:val="000000"/>
          <w:sz w:val="24"/>
        </w:rPr>
        <w:tab/>
      </w:r>
      <w:r w:rsidRPr="00520AAA">
        <w:rPr>
          <w:rFonts w:cs="Arial"/>
          <w:snapToGrid w:val="0"/>
          <w:color w:val="000000"/>
          <w:sz w:val="24"/>
        </w:rPr>
        <w:t>f</w:t>
      </w:r>
      <w:r w:rsidR="004E3E01" w:rsidRPr="00520AAA">
        <w:rPr>
          <w:rFonts w:cs="Arial"/>
          <w:snapToGrid w:val="0"/>
          <w:color w:val="000000"/>
          <w:sz w:val="24"/>
        </w:rPr>
        <w:t>or E</w:t>
      </w:r>
      <w:r w:rsidR="00D85B7C" w:rsidRPr="00520AAA">
        <w:rPr>
          <w:rFonts w:cs="Arial"/>
          <w:snapToGrid w:val="0"/>
          <w:color w:val="000000"/>
          <w:sz w:val="24"/>
        </w:rPr>
        <w:t xml:space="preserve">mployment and </w:t>
      </w:r>
      <w:r w:rsidR="004E3E01" w:rsidRPr="00520AAA">
        <w:rPr>
          <w:rFonts w:cs="Arial"/>
          <w:snapToGrid w:val="0"/>
          <w:color w:val="000000"/>
          <w:sz w:val="24"/>
        </w:rPr>
        <w:t>S</w:t>
      </w:r>
      <w:r w:rsidR="00D85B7C" w:rsidRPr="00520AAA">
        <w:rPr>
          <w:rFonts w:cs="Arial"/>
          <w:snapToGrid w:val="0"/>
          <w:color w:val="000000"/>
          <w:sz w:val="24"/>
        </w:rPr>
        <w:t xml:space="preserve">upport </w:t>
      </w:r>
      <w:r w:rsidR="004E3E01" w:rsidRPr="00520AAA">
        <w:rPr>
          <w:rFonts w:cs="Arial"/>
          <w:snapToGrid w:val="0"/>
          <w:color w:val="000000"/>
          <w:sz w:val="24"/>
        </w:rPr>
        <w:t>A</w:t>
      </w:r>
      <w:r w:rsidR="00D85B7C" w:rsidRPr="00520AAA">
        <w:rPr>
          <w:rFonts w:cs="Arial"/>
          <w:snapToGrid w:val="0"/>
          <w:color w:val="000000"/>
          <w:sz w:val="24"/>
        </w:rPr>
        <w:t>llowance</w:t>
      </w:r>
      <w:r w:rsidR="004E3E01" w:rsidRPr="00520AAA">
        <w:rPr>
          <w:rFonts w:cs="Arial"/>
          <w:snapToGrid w:val="0"/>
          <w:color w:val="000000"/>
          <w:sz w:val="24"/>
        </w:rPr>
        <w:t xml:space="preserve"> claimants, a person who is not a qualifying young person or child under specified legislation</w:t>
      </w:r>
      <w:r w:rsidR="004E3E01" w:rsidRPr="00520AAA">
        <w:rPr>
          <w:rFonts w:cs="Arial"/>
          <w:snapToGrid w:val="0"/>
          <w:color w:val="000000"/>
          <w:sz w:val="24"/>
          <w:vertAlign w:val="superscript"/>
        </w:rPr>
        <w:t>6</w:t>
      </w:r>
      <w:r w:rsidR="004E3E01" w:rsidRPr="00520AAA">
        <w:rPr>
          <w:rFonts w:cs="Arial"/>
          <w:snapToGrid w:val="0"/>
          <w:color w:val="000000"/>
          <w:sz w:val="24"/>
        </w:rPr>
        <w:t xml:space="preserve"> and is</w:t>
      </w:r>
    </w:p>
    <w:p w14:paraId="48F9BE5F" w14:textId="77777777" w:rsidR="007A62DB" w:rsidRPr="00520AAA" w:rsidRDefault="007A62DB" w:rsidP="007A62DB">
      <w:pPr>
        <w:pStyle w:val="indent2"/>
        <w:numPr>
          <w:ilvl w:val="0"/>
          <w:numId w:val="0"/>
        </w:numPr>
        <w:tabs>
          <w:tab w:val="left" w:pos="567"/>
          <w:tab w:val="left" w:pos="1134"/>
          <w:tab w:val="left" w:pos="1701"/>
          <w:tab w:val="left" w:pos="2268"/>
        </w:tabs>
        <w:ind w:left="1134" w:hanging="1134"/>
        <w:rPr>
          <w:rFonts w:cs="Arial"/>
          <w:snapToGrid w:val="0"/>
          <w:color w:val="000000"/>
          <w:sz w:val="24"/>
        </w:rPr>
      </w:pPr>
    </w:p>
    <w:p w14:paraId="30090F77" w14:textId="77777777" w:rsidR="004E3E01" w:rsidRPr="00520AAA" w:rsidRDefault="007A62DB" w:rsidP="007A62DB">
      <w:pPr>
        <w:pStyle w:val="indent2"/>
        <w:numPr>
          <w:ilvl w:val="0"/>
          <w:numId w:val="0"/>
        </w:numPr>
        <w:tabs>
          <w:tab w:val="left" w:pos="567"/>
          <w:tab w:val="left" w:pos="1134"/>
          <w:tab w:val="left" w:pos="1701"/>
          <w:tab w:val="left" w:pos="2268"/>
        </w:tabs>
        <w:ind w:left="1701" w:hanging="1701"/>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3.1</w:t>
      </w:r>
      <w:r w:rsidRPr="00520AAA">
        <w:rPr>
          <w:rFonts w:cs="Arial"/>
          <w:b/>
          <w:snapToGrid w:val="0"/>
          <w:color w:val="000000"/>
          <w:sz w:val="24"/>
        </w:rPr>
        <w:tab/>
      </w:r>
      <w:r w:rsidR="004E3E01" w:rsidRPr="00520AAA">
        <w:rPr>
          <w:rFonts w:cs="Arial"/>
          <w:snapToGrid w:val="0"/>
          <w:color w:val="000000"/>
          <w:sz w:val="24"/>
        </w:rPr>
        <w:t xml:space="preserve">aged less than 19 who is attending or undertaking a </w:t>
      </w:r>
      <w:r w:rsidR="00D85B7C" w:rsidRPr="00520AAA">
        <w:rPr>
          <w:rFonts w:cs="Arial"/>
          <w:snapToGrid w:val="0"/>
          <w:color w:val="000000"/>
          <w:sz w:val="24"/>
        </w:rPr>
        <w:t>full-time</w:t>
      </w:r>
      <w:r w:rsidR="004E3E01" w:rsidRPr="00520AAA">
        <w:rPr>
          <w:rFonts w:cs="Arial"/>
          <w:snapToGrid w:val="0"/>
          <w:color w:val="000000"/>
          <w:sz w:val="24"/>
        </w:rPr>
        <w:t xml:space="preserve"> course of advanced education </w:t>
      </w:r>
      <w:r w:rsidR="004E3E01" w:rsidRPr="00520AAA">
        <w:rPr>
          <w:rFonts w:cs="Arial"/>
          <w:b/>
          <w:snapToGrid w:val="0"/>
          <w:color w:val="000000"/>
          <w:sz w:val="24"/>
        </w:rPr>
        <w:t>or</w:t>
      </w:r>
    </w:p>
    <w:p w14:paraId="66A3109C" w14:textId="77777777" w:rsidR="007A62DB" w:rsidRPr="00520AAA" w:rsidRDefault="007A62DB" w:rsidP="007A62DB">
      <w:pPr>
        <w:pStyle w:val="indent2"/>
        <w:numPr>
          <w:ilvl w:val="0"/>
          <w:numId w:val="0"/>
        </w:numPr>
        <w:tabs>
          <w:tab w:val="left" w:pos="567"/>
          <w:tab w:val="left" w:pos="1134"/>
          <w:tab w:val="left" w:pos="1701"/>
          <w:tab w:val="left" w:pos="2268"/>
        </w:tabs>
        <w:ind w:left="1701" w:hanging="1701"/>
        <w:rPr>
          <w:rFonts w:cs="Arial"/>
          <w:snapToGrid w:val="0"/>
          <w:color w:val="000000"/>
          <w:sz w:val="24"/>
        </w:rPr>
      </w:pPr>
    </w:p>
    <w:p w14:paraId="18C11C59" w14:textId="77777777" w:rsidR="004E3E01" w:rsidRPr="00520AAA" w:rsidRDefault="007A62DB" w:rsidP="007A62DB">
      <w:pPr>
        <w:pStyle w:val="indent2"/>
        <w:numPr>
          <w:ilvl w:val="0"/>
          <w:numId w:val="0"/>
        </w:numPr>
        <w:tabs>
          <w:tab w:val="left" w:pos="567"/>
          <w:tab w:val="left" w:pos="1134"/>
          <w:tab w:val="left" w:pos="1701"/>
          <w:tab w:val="left" w:pos="2268"/>
        </w:tabs>
        <w:ind w:left="1701" w:hanging="1701"/>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3.2</w:t>
      </w:r>
      <w:r w:rsidRPr="00520AAA">
        <w:rPr>
          <w:rFonts w:cs="Arial"/>
          <w:b/>
          <w:snapToGrid w:val="0"/>
          <w:color w:val="000000"/>
          <w:sz w:val="24"/>
        </w:rPr>
        <w:tab/>
      </w:r>
      <w:r w:rsidR="004E3E01" w:rsidRPr="00520AAA">
        <w:rPr>
          <w:rFonts w:cs="Arial"/>
          <w:snapToGrid w:val="0"/>
          <w:color w:val="000000"/>
          <w:sz w:val="24"/>
        </w:rPr>
        <w:t xml:space="preserve">aged 19 or over, but under pension age, who is attending or undertaking a </w:t>
      </w:r>
      <w:r w:rsidR="00D85B7C" w:rsidRPr="00520AAA">
        <w:rPr>
          <w:rFonts w:cs="Arial"/>
          <w:snapToGrid w:val="0"/>
          <w:color w:val="000000"/>
          <w:sz w:val="24"/>
        </w:rPr>
        <w:t>full-time</w:t>
      </w:r>
      <w:r w:rsidR="004E3E01" w:rsidRPr="00520AAA">
        <w:rPr>
          <w:rFonts w:cs="Arial"/>
          <w:snapToGrid w:val="0"/>
          <w:color w:val="000000"/>
          <w:sz w:val="24"/>
        </w:rPr>
        <w:t xml:space="preserve"> course of study at an educational establishment </w:t>
      </w:r>
      <w:r w:rsidR="004E3E01" w:rsidRPr="00520AAA">
        <w:rPr>
          <w:rFonts w:cs="Arial"/>
          <w:b/>
          <w:snapToGrid w:val="0"/>
          <w:color w:val="000000"/>
          <w:sz w:val="24"/>
        </w:rPr>
        <w:t>or</w:t>
      </w:r>
    </w:p>
    <w:p w14:paraId="4369367B" w14:textId="77777777" w:rsidR="007A62DB" w:rsidRPr="00520AAA" w:rsidRDefault="007A62DB" w:rsidP="007A62DB">
      <w:pPr>
        <w:pStyle w:val="indent2"/>
        <w:numPr>
          <w:ilvl w:val="0"/>
          <w:numId w:val="0"/>
        </w:numPr>
        <w:tabs>
          <w:tab w:val="left" w:pos="567"/>
          <w:tab w:val="left" w:pos="1134"/>
          <w:tab w:val="left" w:pos="1701"/>
          <w:tab w:val="left" w:pos="2268"/>
        </w:tabs>
        <w:ind w:left="1701" w:hanging="1701"/>
        <w:rPr>
          <w:rFonts w:cs="Arial"/>
          <w:snapToGrid w:val="0"/>
          <w:color w:val="000000"/>
          <w:sz w:val="24"/>
        </w:rPr>
      </w:pPr>
    </w:p>
    <w:p w14:paraId="365BF6B5" w14:textId="77777777" w:rsidR="004E3E01" w:rsidRPr="00520AAA" w:rsidRDefault="007A62DB" w:rsidP="007A62DB">
      <w:pPr>
        <w:pStyle w:val="indent2"/>
        <w:numPr>
          <w:ilvl w:val="0"/>
          <w:numId w:val="0"/>
        </w:numPr>
        <w:tabs>
          <w:tab w:val="left" w:pos="567"/>
          <w:tab w:val="left" w:pos="1134"/>
          <w:tab w:val="left" w:pos="1701"/>
          <w:tab w:val="left" w:pos="2268"/>
        </w:tabs>
        <w:ind w:left="1701" w:hanging="1701"/>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3.3</w:t>
      </w:r>
      <w:r w:rsidRPr="00520AAA">
        <w:rPr>
          <w:rFonts w:cs="Arial"/>
          <w:b/>
          <w:snapToGrid w:val="0"/>
          <w:color w:val="000000"/>
          <w:sz w:val="24"/>
        </w:rPr>
        <w:tab/>
      </w:r>
      <w:r w:rsidR="004E3E01" w:rsidRPr="00520AAA">
        <w:rPr>
          <w:rFonts w:cs="Arial"/>
          <w:snapToGrid w:val="0"/>
          <w:color w:val="000000"/>
          <w:sz w:val="24"/>
        </w:rPr>
        <w:t>on a sandwich course</w:t>
      </w:r>
      <w:r w:rsidR="004E3E01" w:rsidRPr="00520AAA">
        <w:rPr>
          <w:rFonts w:cs="Arial"/>
          <w:snapToGrid w:val="0"/>
          <w:color w:val="000000"/>
          <w:sz w:val="24"/>
          <w:vertAlign w:val="superscript"/>
        </w:rPr>
        <w:t>7</w:t>
      </w:r>
      <w:r w:rsidR="004E3E01" w:rsidRPr="00520AAA">
        <w:rPr>
          <w:rFonts w:cs="Arial"/>
          <w:snapToGrid w:val="0"/>
          <w:color w:val="000000"/>
          <w:sz w:val="24"/>
        </w:rPr>
        <w:t>.</w:t>
      </w:r>
    </w:p>
    <w:p w14:paraId="0114586C" w14:textId="77777777" w:rsidR="007A62DB" w:rsidRPr="00520AAA" w:rsidRDefault="007A62DB" w:rsidP="007A62DB">
      <w:pPr>
        <w:pStyle w:val="indent2"/>
        <w:numPr>
          <w:ilvl w:val="0"/>
          <w:numId w:val="0"/>
        </w:numPr>
        <w:tabs>
          <w:tab w:val="left" w:pos="567"/>
          <w:tab w:val="left" w:pos="1134"/>
          <w:tab w:val="left" w:pos="1701"/>
          <w:tab w:val="left" w:pos="2268"/>
        </w:tabs>
        <w:rPr>
          <w:rFonts w:cs="Arial"/>
          <w:snapToGrid w:val="0"/>
          <w:color w:val="000000"/>
          <w:sz w:val="24"/>
        </w:rPr>
      </w:pPr>
    </w:p>
    <w:p w14:paraId="0490D279" w14:textId="77777777" w:rsidR="004E3E01" w:rsidRPr="00520AAA" w:rsidRDefault="007A62DB" w:rsidP="007A62DB">
      <w:pPr>
        <w:tabs>
          <w:tab w:val="left" w:pos="567"/>
          <w:tab w:val="left" w:pos="1134"/>
          <w:tab w:val="left" w:pos="1701"/>
          <w:tab w:val="left" w:pos="2268"/>
        </w:tabs>
        <w:rPr>
          <w:rFonts w:cs="Arial"/>
          <w:snapToGrid w:val="0"/>
          <w:color w:val="000000"/>
          <w:sz w:val="24"/>
        </w:rPr>
      </w:pPr>
      <w:r w:rsidRPr="00520AAA">
        <w:rPr>
          <w:rFonts w:cs="Arial"/>
          <w:b/>
          <w:snapToGrid w:val="0"/>
          <w:color w:val="000000"/>
          <w:sz w:val="24"/>
        </w:rPr>
        <w:tab/>
      </w:r>
      <w:r w:rsidR="004E3E01" w:rsidRPr="00520AAA">
        <w:rPr>
          <w:rFonts w:cs="Arial"/>
          <w:b/>
          <w:snapToGrid w:val="0"/>
          <w:color w:val="000000"/>
          <w:sz w:val="24"/>
        </w:rPr>
        <w:t>Note:</w:t>
      </w:r>
      <w:r w:rsidR="004E3E01" w:rsidRPr="00520AAA">
        <w:rPr>
          <w:rFonts w:cs="Arial"/>
          <w:snapToGrid w:val="0"/>
          <w:color w:val="000000"/>
          <w:sz w:val="24"/>
        </w:rPr>
        <w:t xml:space="preserve"> </w:t>
      </w:r>
      <w:r w:rsidRPr="00520AAA">
        <w:rPr>
          <w:rFonts w:cs="Arial"/>
          <w:snapToGrid w:val="0"/>
          <w:color w:val="000000"/>
          <w:sz w:val="24"/>
        </w:rPr>
        <w:t xml:space="preserve"> </w:t>
      </w:r>
      <w:r w:rsidR="004E3E01" w:rsidRPr="00520AAA">
        <w:rPr>
          <w:rFonts w:cs="Arial"/>
          <w:snapToGrid w:val="0"/>
          <w:color w:val="000000"/>
          <w:sz w:val="24"/>
        </w:rPr>
        <w:t>See DMG Chapter 30 (I</w:t>
      </w:r>
      <w:r w:rsidR="00D85B7C" w:rsidRPr="00520AAA">
        <w:rPr>
          <w:rFonts w:cs="Arial"/>
          <w:snapToGrid w:val="0"/>
          <w:color w:val="000000"/>
          <w:sz w:val="24"/>
        </w:rPr>
        <w:t xml:space="preserve">ncome </w:t>
      </w:r>
      <w:r w:rsidR="004E3E01" w:rsidRPr="00520AAA">
        <w:rPr>
          <w:rFonts w:cs="Arial"/>
          <w:snapToGrid w:val="0"/>
          <w:color w:val="000000"/>
          <w:sz w:val="24"/>
        </w:rPr>
        <w:t>S</w:t>
      </w:r>
      <w:r w:rsidR="00D85B7C" w:rsidRPr="00520AAA">
        <w:rPr>
          <w:rFonts w:cs="Arial"/>
          <w:snapToGrid w:val="0"/>
          <w:color w:val="000000"/>
          <w:sz w:val="24"/>
        </w:rPr>
        <w:t>upport</w:t>
      </w:r>
      <w:r w:rsidR="004E3E01" w:rsidRPr="00520AAA">
        <w:rPr>
          <w:rFonts w:cs="Arial"/>
          <w:snapToGrid w:val="0"/>
          <w:color w:val="000000"/>
          <w:sz w:val="24"/>
        </w:rPr>
        <w:t xml:space="preserve"> and J</w:t>
      </w:r>
      <w:r w:rsidR="00D85B7C" w:rsidRPr="00520AAA">
        <w:rPr>
          <w:rFonts w:cs="Arial"/>
          <w:snapToGrid w:val="0"/>
          <w:color w:val="000000"/>
          <w:sz w:val="24"/>
        </w:rPr>
        <w:t xml:space="preserve">obseeker’s </w:t>
      </w:r>
      <w:r w:rsidR="004E3E01" w:rsidRPr="00520AAA">
        <w:rPr>
          <w:rFonts w:cs="Arial"/>
          <w:snapToGrid w:val="0"/>
          <w:color w:val="000000"/>
          <w:sz w:val="24"/>
        </w:rPr>
        <w:t>A</w:t>
      </w:r>
      <w:r w:rsidR="00D85B7C" w:rsidRPr="00520AAA">
        <w:rPr>
          <w:rFonts w:cs="Arial"/>
          <w:snapToGrid w:val="0"/>
          <w:color w:val="000000"/>
          <w:sz w:val="24"/>
        </w:rPr>
        <w:t>llowance</w:t>
      </w:r>
      <w:r w:rsidR="004E3E01" w:rsidRPr="00520AAA">
        <w:rPr>
          <w:rFonts w:cs="Arial"/>
          <w:snapToGrid w:val="0"/>
          <w:color w:val="000000"/>
          <w:sz w:val="24"/>
        </w:rPr>
        <w:t>), DMG Chapter 51 (E</w:t>
      </w:r>
      <w:r w:rsidR="00D85B7C" w:rsidRPr="00520AAA">
        <w:rPr>
          <w:rFonts w:cs="Arial"/>
          <w:snapToGrid w:val="0"/>
          <w:color w:val="000000"/>
          <w:sz w:val="24"/>
        </w:rPr>
        <w:t xml:space="preserve">mployment and </w:t>
      </w:r>
      <w:r w:rsidR="004E3E01" w:rsidRPr="00520AAA">
        <w:rPr>
          <w:rFonts w:cs="Arial"/>
          <w:snapToGrid w:val="0"/>
          <w:color w:val="000000"/>
          <w:sz w:val="24"/>
        </w:rPr>
        <w:t>S</w:t>
      </w:r>
      <w:r w:rsidR="00D85B7C" w:rsidRPr="00520AAA">
        <w:rPr>
          <w:rFonts w:cs="Arial"/>
          <w:snapToGrid w:val="0"/>
          <w:color w:val="000000"/>
          <w:sz w:val="24"/>
        </w:rPr>
        <w:t xml:space="preserve">upport </w:t>
      </w:r>
      <w:r w:rsidR="004E3E01" w:rsidRPr="00520AAA">
        <w:rPr>
          <w:rFonts w:cs="Arial"/>
          <w:snapToGrid w:val="0"/>
          <w:color w:val="000000"/>
          <w:sz w:val="24"/>
        </w:rPr>
        <w:t>A</w:t>
      </w:r>
      <w:r w:rsidR="00D85B7C" w:rsidRPr="00520AAA">
        <w:rPr>
          <w:rFonts w:cs="Arial"/>
          <w:snapToGrid w:val="0"/>
          <w:color w:val="000000"/>
          <w:sz w:val="24"/>
        </w:rPr>
        <w:t>llowance</w:t>
      </w:r>
      <w:r w:rsidR="004E3E01" w:rsidRPr="00520AAA">
        <w:rPr>
          <w:rFonts w:cs="Arial"/>
          <w:snapToGrid w:val="0"/>
          <w:color w:val="000000"/>
          <w:sz w:val="24"/>
        </w:rPr>
        <w:t>) and DMG Chapter 78 (S</w:t>
      </w:r>
      <w:r w:rsidR="00D85B7C" w:rsidRPr="00520AAA">
        <w:rPr>
          <w:rFonts w:cs="Arial"/>
          <w:snapToGrid w:val="0"/>
          <w:color w:val="000000"/>
          <w:sz w:val="24"/>
        </w:rPr>
        <w:t xml:space="preserve">tate </w:t>
      </w:r>
      <w:r w:rsidR="004E3E01" w:rsidRPr="00520AAA">
        <w:rPr>
          <w:rFonts w:cs="Arial"/>
          <w:snapToGrid w:val="0"/>
          <w:color w:val="000000"/>
          <w:sz w:val="24"/>
        </w:rPr>
        <w:t>P</w:t>
      </w:r>
      <w:r w:rsidR="00D85B7C" w:rsidRPr="00520AAA">
        <w:rPr>
          <w:rFonts w:cs="Arial"/>
          <w:snapToGrid w:val="0"/>
          <w:color w:val="000000"/>
          <w:sz w:val="24"/>
        </w:rPr>
        <w:t xml:space="preserve">ension </w:t>
      </w:r>
      <w:r w:rsidR="004E3E01" w:rsidRPr="00520AAA">
        <w:rPr>
          <w:rFonts w:cs="Arial"/>
          <w:snapToGrid w:val="0"/>
          <w:color w:val="000000"/>
          <w:sz w:val="24"/>
        </w:rPr>
        <w:t>C</w:t>
      </w:r>
      <w:r w:rsidR="00D85B7C" w:rsidRPr="00520AAA">
        <w:rPr>
          <w:rFonts w:cs="Arial"/>
          <w:snapToGrid w:val="0"/>
          <w:color w:val="000000"/>
          <w:sz w:val="24"/>
        </w:rPr>
        <w:t>redit</w:t>
      </w:r>
      <w:r w:rsidR="004E3E01" w:rsidRPr="00520AAA">
        <w:rPr>
          <w:rFonts w:cs="Arial"/>
          <w:snapToGrid w:val="0"/>
          <w:color w:val="000000"/>
          <w:sz w:val="24"/>
        </w:rPr>
        <w:t xml:space="preserve">) for full guidance on </w:t>
      </w:r>
      <w:r w:rsidR="00D85B7C" w:rsidRPr="00520AAA">
        <w:rPr>
          <w:rFonts w:cs="Arial"/>
          <w:snapToGrid w:val="0"/>
          <w:color w:val="000000"/>
          <w:sz w:val="24"/>
        </w:rPr>
        <w:t>full-time</w:t>
      </w:r>
      <w:r w:rsidRPr="00520AAA">
        <w:rPr>
          <w:rFonts w:cs="Arial"/>
          <w:snapToGrid w:val="0"/>
          <w:color w:val="000000"/>
          <w:sz w:val="24"/>
        </w:rPr>
        <w:t xml:space="preserve"> students.</w:t>
      </w:r>
    </w:p>
    <w:p w14:paraId="42E71804" w14:textId="77777777" w:rsidR="007A62DB" w:rsidRPr="00520AAA" w:rsidRDefault="007A62DB" w:rsidP="001D59CC">
      <w:pPr>
        <w:tabs>
          <w:tab w:val="left" w:pos="567"/>
          <w:tab w:val="left" w:pos="1134"/>
          <w:tab w:val="left" w:pos="1701"/>
          <w:tab w:val="left" w:pos="2268"/>
        </w:tabs>
        <w:ind w:left="0" w:firstLine="0"/>
        <w:rPr>
          <w:rFonts w:cs="Arial"/>
          <w:snapToGrid w:val="0"/>
          <w:color w:val="000000"/>
          <w:sz w:val="24"/>
        </w:rPr>
      </w:pPr>
    </w:p>
    <w:p w14:paraId="36912F4C" w14:textId="77777777" w:rsidR="007A62DB" w:rsidRPr="00520AAA" w:rsidRDefault="004E3E01" w:rsidP="001D59CC">
      <w:pPr>
        <w:pStyle w:val="Legal"/>
        <w:tabs>
          <w:tab w:val="left" w:pos="567"/>
          <w:tab w:val="left" w:pos="1134"/>
          <w:tab w:val="left" w:pos="1701"/>
          <w:tab w:val="left" w:pos="2268"/>
        </w:tabs>
        <w:ind w:left="0" w:firstLine="0"/>
        <w:rPr>
          <w:rFonts w:ascii="Arial" w:hAnsi="Arial" w:cs="Arial"/>
          <w:snapToGrid w:val="0"/>
          <w:color w:val="000000"/>
          <w:szCs w:val="16"/>
        </w:rPr>
      </w:pPr>
      <w:proofErr w:type="gramStart"/>
      <w:r w:rsidRPr="00520AAA">
        <w:rPr>
          <w:rFonts w:ascii="Arial" w:hAnsi="Arial" w:cs="Arial"/>
          <w:snapToGrid w:val="0"/>
          <w:color w:val="000000"/>
          <w:szCs w:val="16"/>
        </w:rPr>
        <w:t>1</w:t>
      </w:r>
      <w:r w:rsidR="007A62DB" w:rsidRPr="00520AAA">
        <w:rPr>
          <w:rFonts w:ascii="Arial" w:hAnsi="Arial" w:cs="Arial"/>
          <w:snapToGrid w:val="0"/>
          <w:color w:val="000000"/>
          <w:szCs w:val="16"/>
        </w:rPr>
        <w:t xml:space="preserve">  </w:t>
      </w:r>
      <w:r w:rsidRPr="00520AAA">
        <w:rPr>
          <w:rFonts w:ascii="Arial" w:hAnsi="Arial" w:cs="Arial"/>
          <w:snapToGrid w:val="0"/>
          <w:color w:val="000000"/>
          <w:szCs w:val="16"/>
        </w:rPr>
        <w:t>LMI</w:t>
      </w:r>
      <w:proofErr w:type="gramEnd"/>
      <w:r w:rsidRPr="00520AAA">
        <w:rPr>
          <w:rFonts w:ascii="Arial" w:hAnsi="Arial" w:cs="Arial"/>
          <w:snapToGrid w:val="0"/>
          <w:color w:val="000000"/>
          <w:szCs w:val="16"/>
        </w:rPr>
        <w:t xml:space="preserve"> Regs</w:t>
      </w:r>
      <w:r w:rsidR="00326259" w:rsidRPr="00520AAA">
        <w:rPr>
          <w:rFonts w:ascii="Arial" w:hAnsi="Arial" w:cs="Arial"/>
          <w:snapToGrid w:val="0"/>
          <w:color w:val="000000"/>
          <w:szCs w:val="16"/>
        </w:rPr>
        <w:t xml:space="preserve"> (NI)</w:t>
      </w:r>
      <w:r w:rsidRPr="00520AAA">
        <w:rPr>
          <w:rFonts w:ascii="Arial" w:hAnsi="Arial" w:cs="Arial"/>
          <w:snapToGrid w:val="0"/>
          <w:color w:val="000000"/>
          <w:szCs w:val="16"/>
        </w:rPr>
        <w:t xml:space="preserve">, </w:t>
      </w:r>
      <w:proofErr w:type="spellStart"/>
      <w:r w:rsidRPr="00520AAA">
        <w:rPr>
          <w:rFonts w:ascii="Arial" w:hAnsi="Arial" w:cs="Arial"/>
          <w:snapToGrid w:val="0"/>
          <w:color w:val="000000"/>
          <w:szCs w:val="16"/>
        </w:rPr>
        <w:t>Sch</w:t>
      </w:r>
      <w:proofErr w:type="spellEnd"/>
      <w:r w:rsidRPr="00520AAA">
        <w:rPr>
          <w:rFonts w:ascii="Arial" w:hAnsi="Arial" w:cs="Arial"/>
          <w:snapToGrid w:val="0"/>
          <w:color w:val="000000"/>
          <w:szCs w:val="16"/>
        </w:rPr>
        <w:t xml:space="preserve"> 3, Part 1, para 1; </w:t>
      </w:r>
      <w:r w:rsidR="007A62DB" w:rsidRPr="00520AAA">
        <w:rPr>
          <w:rFonts w:ascii="Arial" w:hAnsi="Arial" w:cs="Arial"/>
          <w:snapToGrid w:val="0"/>
          <w:color w:val="000000"/>
          <w:szCs w:val="16"/>
        </w:rPr>
        <w:t xml:space="preserve"> </w:t>
      </w:r>
      <w:r w:rsidRPr="00520AAA">
        <w:rPr>
          <w:rFonts w:ascii="Arial" w:hAnsi="Arial" w:cs="Arial"/>
          <w:snapToGrid w:val="0"/>
          <w:color w:val="000000"/>
          <w:szCs w:val="16"/>
        </w:rPr>
        <w:t xml:space="preserve">2 </w:t>
      </w:r>
      <w:r w:rsidR="007A62DB" w:rsidRPr="00520AAA">
        <w:rPr>
          <w:rFonts w:ascii="Arial" w:hAnsi="Arial" w:cs="Arial"/>
          <w:snapToGrid w:val="0"/>
          <w:color w:val="000000"/>
          <w:szCs w:val="16"/>
        </w:rPr>
        <w:t xml:space="preserve"> </w:t>
      </w:r>
      <w:r w:rsidRPr="00520AAA">
        <w:rPr>
          <w:rFonts w:ascii="Arial" w:hAnsi="Arial" w:cs="Arial"/>
          <w:snapToGrid w:val="0"/>
          <w:color w:val="000000"/>
          <w:szCs w:val="16"/>
        </w:rPr>
        <w:t>SS C</w:t>
      </w:r>
      <w:r w:rsidR="00326259" w:rsidRPr="00520AAA">
        <w:rPr>
          <w:rFonts w:ascii="Arial" w:hAnsi="Arial" w:cs="Arial"/>
          <w:snapToGrid w:val="0"/>
          <w:color w:val="000000"/>
          <w:szCs w:val="16"/>
        </w:rPr>
        <w:t>&amp;</w:t>
      </w:r>
      <w:r w:rsidRPr="00520AAA">
        <w:rPr>
          <w:rFonts w:ascii="Arial" w:hAnsi="Arial" w:cs="Arial"/>
          <w:snapToGrid w:val="0"/>
          <w:color w:val="000000"/>
          <w:szCs w:val="16"/>
        </w:rPr>
        <w:t xml:space="preserve">B </w:t>
      </w:r>
      <w:r w:rsidR="00326259" w:rsidRPr="00520AAA">
        <w:rPr>
          <w:rFonts w:ascii="Arial" w:hAnsi="Arial" w:cs="Arial"/>
          <w:snapToGrid w:val="0"/>
          <w:color w:val="000000"/>
          <w:szCs w:val="16"/>
        </w:rPr>
        <w:t xml:space="preserve">(NI) </w:t>
      </w:r>
      <w:r w:rsidRPr="00520AAA">
        <w:rPr>
          <w:rFonts w:ascii="Arial" w:hAnsi="Arial" w:cs="Arial"/>
          <w:snapToGrid w:val="0"/>
          <w:color w:val="000000"/>
          <w:szCs w:val="16"/>
        </w:rPr>
        <w:t>Act 92, s</w:t>
      </w:r>
      <w:r w:rsidR="007A62DB" w:rsidRPr="00520AAA">
        <w:rPr>
          <w:rFonts w:ascii="Arial" w:hAnsi="Arial" w:cs="Arial"/>
          <w:snapToGrid w:val="0"/>
          <w:color w:val="000000"/>
          <w:szCs w:val="16"/>
        </w:rPr>
        <w:t>ec</w:t>
      </w:r>
      <w:r w:rsidRPr="00520AAA">
        <w:rPr>
          <w:rFonts w:ascii="Arial" w:hAnsi="Arial" w:cs="Arial"/>
          <w:snapToGrid w:val="0"/>
          <w:color w:val="000000"/>
          <w:szCs w:val="16"/>
        </w:rPr>
        <w:t xml:space="preserve"> 1</w:t>
      </w:r>
      <w:r w:rsidR="00326259" w:rsidRPr="00520AAA">
        <w:rPr>
          <w:rFonts w:ascii="Arial" w:hAnsi="Arial" w:cs="Arial"/>
          <w:snapToGrid w:val="0"/>
          <w:color w:val="000000"/>
          <w:szCs w:val="16"/>
        </w:rPr>
        <w:t>38</w:t>
      </w:r>
      <w:r w:rsidR="007A62DB" w:rsidRPr="00520AAA">
        <w:rPr>
          <w:rFonts w:ascii="Arial" w:hAnsi="Arial" w:cs="Arial"/>
          <w:snapToGrid w:val="0"/>
          <w:color w:val="000000"/>
          <w:szCs w:val="16"/>
        </w:rPr>
        <w:t>;</w:t>
      </w:r>
    </w:p>
    <w:p w14:paraId="7AD04907" w14:textId="77777777" w:rsidR="007A62DB" w:rsidRPr="00520AAA" w:rsidRDefault="004E3E01" w:rsidP="001D59CC">
      <w:pPr>
        <w:pStyle w:val="Legal"/>
        <w:tabs>
          <w:tab w:val="left" w:pos="567"/>
          <w:tab w:val="left" w:pos="1134"/>
          <w:tab w:val="left" w:pos="1701"/>
          <w:tab w:val="left" w:pos="2268"/>
        </w:tabs>
        <w:ind w:left="0" w:firstLine="0"/>
        <w:rPr>
          <w:rFonts w:ascii="Arial" w:hAnsi="Arial" w:cs="Arial"/>
          <w:snapToGrid w:val="0"/>
          <w:color w:val="000000"/>
          <w:szCs w:val="16"/>
        </w:rPr>
      </w:pPr>
      <w:proofErr w:type="gramStart"/>
      <w:r w:rsidRPr="00520AAA">
        <w:rPr>
          <w:rFonts w:ascii="Arial" w:hAnsi="Arial" w:cs="Arial"/>
          <w:snapToGrid w:val="0"/>
          <w:color w:val="000000"/>
          <w:szCs w:val="16"/>
        </w:rPr>
        <w:t xml:space="preserve">3 </w:t>
      </w:r>
      <w:r w:rsidR="007A62DB" w:rsidRPr="00520AAA">
        <w:rPr>
          <w:rFonts w:ascii="Arial" w:hAnsi="Arial" w:cs="Arial"/>
          <w:snapToGrid w:val="0"/>
          <w:color w:val="000000"/>
          <w:szCs w:val="16"/>
        </w:rPr>
        <w:t xml:space="preserve"> </w:t>
      </w:r>
      <w:r w:rsidRPr="00520AAA">
        <w:rPr>
          <w:rFonts w:ascii="Arial" w:hAnsi="Arial" w:cs="Arial"/>
          <w:snapToGrid w:val="0"/>
          <w:color w:val="000000"/>
          <w:szCs w:val="16"/>
        </w:rPr>
        <w:t>IS</w:t>
      </w:r>
      <w:proofErr w:type="gramEnd"/>
      <w:r w:rsidRPr="00520AAA">
        <w:rPr>
          <w:rFonts w:ascii="Arial" w:hAnsi="Arial" w:cs="Arial"/>
          <w:snapToGrid w:val="0"/>
          <w:color w:val="000000"/>
          <w:szCs w:val="16"/>
        </w:rPr>
        <w:t xml:space="preserve"> (Gen) Regs</w:t>
      </w:r>
      <w:r w:rsidR="00326259" w:rsidRPr="00520AAA">
        <w:rPr>
          <w:rFonts w:ascii="Arial" w:hAnsi="Arial" w:cs="Arial"/>
          <w:snapToGrid w:val="0"/>
          <w:color w:val="000000"/>
          <w:szCs w:val="16"/>
        </w:rPr>
        <w:t xml:space="preserve"> (NI)</w:t>
      </w:r>
      <w:r w:rsidRPr="00520AAA">
        <w:rPr>
          <w:rFonts w:ascii="Arial" w:hAnsi="Arial" w:cs="Arial"/>
          <w:snapToGrid w:val="0"/>
          <w:color w:val="000000"/>
          <w:szCs w:val="16"/>
        </w:rPr>
        <w:t>, reg 2(1) &amp; 61(1);</w:t>
      </w:r>
      <w:r w:rsidR="007A62DB" w:rsidRPr="00520AAA">
        <w:rPr>
          <w:rFonts w:ascii="Arial" w:hAnsi="Arial" w:cs="Arial"/>
          <w:snapToGrid w:val="0"/>
          <w:color w:val="000000"/>
          <w:szCs w:val="16"/>
        </w:rPr>
        <w:t xml:space="preserve">  </w:t>
      </w:r>
      <w:r w:rsidRPr="00520AAA">
        <w:rPr>
          <w:rFonts w:ascii="Arial" w:hAnsi="Arial" w:cs="Arial"/>
          <w:snapToGrid w:val="0"/>
          <w:color w:val="000000"/>
          <w:szCs w:val="16"/>
        </w:rPr>
        <w:t xml:space="preserve">4 </w:t>
      </w:r>
      <w:r w:rsidR="007A62DB" w:rsidRPr="00520AAA">
        <w:rPr>
          <w:rFonts w:ascii="Arial" w:hAnsi="Arial" w:cs="Arial"/>
          <w:snapToGrid w:val="0"/>
          <w:color w:val="000000"/>
          <w:szCs w:val="16"/>
        </w:rPr>
        <w:t xml:space="preserve"> </w:t>
      </w:r>
      <w:r w:rsidRPr="00520AAA">
        <w:rPr>
          <w:rFonts w:ascii="Arial" w:hAnsi="Arial" w:cs="Arial"/>
          <w:snapToGrid w:val="0"/>
          <w:color w:val="000000"/>
          <w:szCs w:val="16"/>
        </w:rPr>
        <w:t>SS C</w:t>
      </w:r>
      <w:r w:rsidR="00326259" w:rsidRPr="00520AAA">
        <w:rPr>
          <w:rFonts w:ascii="Arial" w:hAnsi="Arial" w:cs="Arial"/>
          <w:snapToGrid w:val="0"/>
          <w:color w:val="000000"/>
          <w:szCs w:val="16"/>
        </w:rPr>
        <w:t>&amp;</w:t>
      </w:r>
      <w:r w:rsidRPr="00520AAA">
        <w:rPr>
          <w:rFonts w:ascii="Arial" w:hAnsi="Arial" w:cs="Arial"/>
          <w:snapToGrid w:val="0"/>
          <w:color w:val="000000"/>
          <w:szCs w:val="16"/>
        </w:rPr>
        <w:t xml:space="preserve">B </w:t>
      </w:r>
      <w:r w:rsidR="00326259" w:rsidRPr="00520AAA">
        <w:rPr>
          <w:rFonts w:ascii="Arial" w:hAnsi="Arial" w:cs="Arial"/>
          <w:snapToGrid w:val="0"/>
          <w:color w:val="000000"/>
          <w:szCs w:val="16"/>
        </w:rPr>
        <w:t xml:space="preserve">(NI) </w:t>
      </w:r>
      <w:r w:rsidRPr="00520AAA">
        <w:rPr>
          <w:rFonts w:ascii="Arial" w:hAnsi="Arial" w:cs="Arial"/>
          <w:snapToGrid w:val="0"/>
          <w:color w:val="000000"/>
          <w:szCs w:val="16"/>
        </w:rPr>
        <w:t>Act 92, s</w:t>
      </w:r>
      <w:r w:rsidR="007A62DB" w:rsidRPr="00520AAA">
        <w:rPr>
          <w:rFonts w:ascii="Arial" w:hAnsi="Arial" w:cs="Arial"/>
          <w:snapToGrid w:val="0"/>
          <w:color w:val="000000"/>
          <w:szCs w:val="16"/>
        </w:rPr>
        <w:t>ec</w:t>
      </w:r>
      <w:r w:rsidRPr="00520AAA">
        <w:rPr>
          <w:rFonts w:ascii="Arial" w:hAnsi="Arial" w:cs="Arial"/>
          <w:snapToGrid w:val="0"/>
          <w:color w:val="000000"/>
          <w:szCs w:val="16"/>
        </w:rPr>
        <w:t xml:space="preserve"> 1</w:t>
      </w:r>
      <w:r w:rsidR="00326259" w:rsidRPr="00520AAA">
        <w:rPr>
          <w:rFonts w:ascii="Arial" w:hAnsi="Arial" w:cs="Arial"/>
          <w:snapToGrid w:val="0"/>
          <w:color w:val="000000"/>
          <w:szCs w:val="16"/>
        </w:rPr>
        <w:t>38</w:t>
      </w:r>
      <w:r w:rsidRPr="00520AAA">
        <w:rPr>
          <w:rFonts w:ascii="Arial" w:hAnsi="Arial" w:cs="Arial"/>
          <w:snapToGrid w:val="0"/>
          <w:color w:val="000000"/>
          <w:szCs w:val="16"/>
        </w:rPr>
        <w:t xml:space="preserve">; </w:t>
      </w:r>
      <w:r w:rsidR="007A62DB" w:rsidRPr="00520AAA">
        <w:rPr>
          <w:rFonts w:ascii="Arial" w:hAnsi="Arial" w:cs="Arial"/>
          <w:snapToGrid w:val="0"/>
          <w:color w:val="000000"/>
          <w:szCs w:val="16"/>
        </w:rPr>
        <w:t xml:space="preserve"> </w:t>
      </w:r>
      <w:r w:rsidRPr="00520AAA">
        <w:rPr>
          <w:rFonts w:ascii="Arial" w:hAnsi="Arial" w:cs="Arial"/>
          <w:snapToGrid w:val="0"/>
          <w:color w:val="000000"/>
          <w:szCs w:val="16"/>
        </w:rPr>
        <w:t xml:space="preserve">5 </w:t>
      </w:r>
      <w:r w:rsidR="007A62DB" w:rsidRPr="00520AAA">
        <w:rPr>
          <w:rFonts w:ascii="Arial" w:hAnsi="Arial" w:cs="Arial"/>
          <w:snapToGrid w:val="0"/>
          <w:color w:val="000000"/>
          <w:szCs w:val="16"/>
        </w:rPr>
        <w:t xml:space="preserve"> </w:t>
      </w:r>
      <w:r w:rsidRPr="00520AAA">
        <w:rPr>
          <w:rFonts w:ascii="Arial" w:hAnsi="Arial" w:cs="Arial"/>
          <w:snapToGrid w:val="0"/>
          <w:color w:val="000000"/>
          <w:szCs w:val="16"/>
        </w:rPr>
        <w:t>JSA Regs</w:t>
      </w:r>
      <w:r w:rsidR="007A62DB" w:rsidRPr="00520AAA">
        <w:rPr>
          <w:rFonts w:ascii="Arial" w:hAnsi="Arial" w:cs="Arial"/>
          <w:snapToGrid w:val="0"/>
          <w:color w:val="000000"/>
          <w:szCs w:val="16"/>
        </w:rPr>
        <w:t xml:space="preserve"> (NI)</w:t>
      </w:r>
      <w:r w:rsidRPr="00520AAA">
        <w:rPr>
          <w:rFonts w:ascii="Arial" w:hAnsi="Arial" w:cs="Arial"/>
          <w:snapToGrid w:val="0"/>
          <w:color w:val="000000"/>
          <w:szCs w:val="16"/>
        </w:rPr>
        <w:t>, reg 1(</w:t>
      </w:r>
      <w:r w:rsidR="00326259" w:rsidRPr="00520AAA">
        <w:rPr>
          <w:rFonts w:ascii="Arial" w:hAnsi="Arial" w:cs="Arial"/>
          <w:snapToGrid w:val="0"/>
          <w:color w:val="000000"/>
          <w:szCs w:val="16"/>
        </w:rPr>
        <w:t>2</w:t>
      </w:r>
      <w:r w:rsidR="007A62DB" w:rsidRPr="00520AAA">
        <w:rPr>
          <w:rFonts w:ascii="Arial" w:hAnsi="Arial" w:cs="Arial"/>
          <w:snapToGrid w:val="0"/>
          <w:color w:val="000000"/>
          <w:szCs w:val="16"/>
        </w:rPr>
        <w:t>);</w:t>
      </w:r>
    </w:p>
    <w:p w14:paraId="238E8A41" w14:textId="77777777" w:rsidR="004E3E01" w:rsidRPr="00520AAA" w:rsidRDefault="004E3E01" w:rsidP="001D59CC">
      <w:pPr>
        <w:pStyle w:val="Legal"/>
        <w:tabs>
          <w:tab w:val="left" w:pos="567"/>
          <w:tab w:val="left" w:pos="1134"/>
          <w:tab w:val="left" w:pos="1701"/>
          <w:tab w:val="left" w:pos="2268"/>
        </w:tabs>
        <w:ind w:left="0" w:firstLine="0"/>
        <w:rPr>
          <w:rFonts w:ascii="Arial" w:hAnsi="Arial" w:cs="Arial"/>
          <w:snapToGrid w:val="0"/>
          <w:color w:val="000000"/>
          <w:szCs w:val="16"/>
        </w:rPr>
      </w:pPr>
      <w:proofErr w:type="gramStart"/>
      <w:r w:rsidRPr="00520AAA">
        <w:rPr>
          <w:rFonts w:ascii="Arial" w:hAnsi="Arial" w:cs="Arial"/>
          <w:snapToGrid w:val="0"/>
          <w:color w:val="000000"/>
          <w:szCs w:val="16"/>
        </w:rPr>
        <w:t>6</w:t>
      </w:r>
      <w:r w:rsidR="00326259" w:rsidRPr="00520AAA">
        <w:rPr>
          <w:rFonts w:ascii="Arial" w:hAnsi="Arial" w:cs="Arial"/>
          <w:snapToGrid w:val="0"/>
          <w:color w:val="000000"/>
          <w:szCs w:val="16"/>
        </w:rPr>
        <w:t xml:space="preserve"> </w:t>
      </w:r>
      <w:r w:rsidR="007A62DB" w:rsidRPr="00520AAA">
        <w:rPr>
          <w:rFonts w:ascii="Arial" w:hAnsi="Arial" w:cs="Arial"/>
          <w:snapToGrid w:val="0"/>
          <w:color w:val="000000"/>
          <w:szCs w:val="16"/>
        </w:rPr>
        <w:t xml:space="preserve"> </w:t>
      </w:r>
      <w:r w:rsidRPr="00520AAA">
        <w:rPr>
          <w:rFonts w:ascii="Arial" w:hAnsi="Arial" w:cs="Arial"/>
          <w:snapToGrid w:val="0"/>
          <w:color w:val="000000"/>
          <w:szCs w:val="16"/>
        </w:rPr>
        <w:t>SS</w:t>
      </w:r>
      <w:proofErr w:type="gramEnd"/>
      <w:r w:rsidRPr="00520AAA">
        <w:rPr>
          <w:rFonts w:ascii="Arial" w:hAnsi="Arial" w:cs="Arial"/>
          <w:snapToGrid w:val="0"/>
          <w:color w:val="000000"/>
          <w:szCs w:val="16"/>
        </w:rPr>
        <w:t xml:space="preserve"> C</w:t>
      </w:r>
      <w:r w:rsidR="00326259" w:rsidRPr="00520AAA">
        <w:rPr>
          <w:rFonts w:ascii="Arial" w:hAnsi="Arial" w:cs="Arial"/>
          <w:snapToGrid w:val="0"/>
          <w:color w:val="000000"/>
          <w:szCs w:val="16"/>
        </w:rPr>
        <w:t>&amp;</w:t>
      </w:r>
      <w:r w:rsidRPr="00520AAA">
        <w:rPr>
          <w:rFonts w:ascii="Arial" w:hAnsi="Arial" w:cs="Arial"/>
          <w:snapToGrid w:val="0"/>
          <w:color w:val="000000"/>
          <w:szCs w:val="16"/>
        </w:rPr>
        <w:t>B</w:t>
      </w:r>
      <w:r w:rsidR="00326259" w:rsidRPr="00520AAA">
        <w:rPr>
          <w:rFonts w:ascii="Arial" w:hAnsi="Arial" w:cs="Arial"/>
          <w:snapToGrid w:val="0"/>
          <w:color w:val="000000"/>
          <w:szCs w:val="16"/>
        </w:rPr>
        <w:t xml:space="preserve"> (NI)</w:t>
      </w:r>
      <w:r w:rsidRPr="00520AAA">
        <w:rPr>
          <w:rFonts w:ascii="Arial" w:hAnsi="Arial" w:cs="Arial"/>
          <w:snapToGrid w:val="0"/>
          <w:color w:val="000000"/>
          <w:szCs w:val="16"/>
        </w:rPr>
        <w:t xml:space="preserve"> Act 92, s</w:t>
      </w:r>
      <w:r w:rsidR="007A62DB" w:rsidRPr="00520AAA">
        <w:rPr>
          <w:rFonts w:ascii="Arial" w:hAnsi="Arial" w:cs="Arial"/>
          <w:snapToGrid w:val="0"/>
          <w:color w:val="000000"/>
          <w:szCs w:val="16"/>
        </w:rPr>
        <w:t>ec</w:t>
      </w:r>
      <w:r w:rsidRPr="00520AAA">
        <w:rPr>
          <w:rFonts w:ascii="Arial" w:hAnsi="Arial" w:cs="Arial"/>
          <w:snapToGrid w:val="0"/>
          <w:color w:val="000000"/>
          <w:szCs w:val="16"/>
        </w:rPr>
        <w:t xml:space="preserve"> </w:t>
      </w:r>
      <w:r w:rsidR="00326259" w:rsidRPr="00520AAA">
        <w:rPr>
          <w:rFonts w:ascii="Arial" w:hAnsi="Arial" w:cs="Arial"/>
          <w:snapToGrid w:val="0"/>
          <w:color w:val="000000"/>
          <w:szCs w:val="16"/>
        </w:rPr>
        <w:t>138</w:t>
      </w:r>
      <w:r w:rsidRPr="00520AAA">
        <w:rPr>
          <w:rFonts w:ascii="Arial" w:hAnsi="Arial" w:cs="Arial"/>
          <w:snapToGrid w:val="0"/>
          <w:color w:val="000000"/>
          <w:szCs w:val="16"/>
        </w:rPr>
        <w:t xml:space="preserve">; </w:t>
      </w:r>
      <w:r w:rsidR="007A62DB" w:rsidRPr="00520AAA">
        <w:rPr>
          <w:rFonts w:ascii="Arial" w:hAnsi="Arial" w:cs="Arial"/>
          <w:snapToGrid w:val="0"/>
          <w:color w:val="000000"/>
          <w:szCs w:val="16"/>
        </w:rPr>
        <w:t xml:space="preserve"> </w:t>
      </w:r>
      <w:r w:rsidRPr="00520AAA">
        <w:rPr>
          <w:rFonts w:ascii="Arial" w:hAnsi="Arial" w:cs="Arial"/>
          <w:snapToGrid w:val="0"/>
          <w:color w:val="000000"/>
          <w:szCs w:val="16"/>
        </w:rPr>
        <w:t>7</w:t>
      </w:r>
      <w:r w:rsidR="007A62DB" w:rsidRPr="00520AAA">
        <w:rPr>
          <w:rFonts w:ascii="Arial" w:hAnsi="Arial" w:cs="Arial"/>
          <w:snapToGrid w:val="0"/>
          <w:color w:val="000000"/>
          <w:szCs w:val="16"/>
        </w:rPr>
        <w:t xml:space="preserve"> </w:t>
      </w:r>
      <w:r w:rsidRPr="00520AAA">
        <w:rPr>
          <w:rFonts w:ascii="Arial" w:hAnsi="Arial" w:cs="Arial"/>
          <w:snapToGrid w:val="0"/>
          <w:color w:val="000000"/>
          <w:szCs w:val="16"/>
        </w:rPr>
        <w:t xml:space="preserve"> ESA Regs</w:t>
      </w:r>
      <w:r w:rsidR="00326259" w:rsidRPr="00520AAA">
        <w:rPr>
          <w:rFonts w:ascii="Arial" w:hAnsi="Arial" w:cs="Arial"/>
          <w:snapToGrid w:val="0"/>
          <w:color w:val="000000"/>
          <w:szCs w:val="16"/>
        </w:rPr>
        <w:t xml:space="preserve"> (NI)</w:t>
      </w:r>
      <w:r w:rsidRPr="00520AAA">
        <w:rPr>
          <w:rFonts w:ascii="Arial" w:hAnsi="Arial" w:cs="Arial"/>
          <w:snapToGrid w:val="0"/>
          <w:color w:val="000000"/>
          <w:szCs w:val="16"/>
        </w:rPr>
        <w:t>, reg 131(1) &amp; (2)</w:t>
      </w:r>
    </w:p>
    <w:p w14:paraId="2E5AAB11" w14:textId="77777777" w:rsidR="007A62DB" w:rsidRPr="00520AAA" w:rsidRDefault="007A62DB" w:rsidP="007A62DB">
      <w:pPr>
        <w:rPr>
          <w:color w:val="000000"/>
          <w:sz w:val="24"/>
        </w:rPr>
      </w:pPr>
    </w:p>
    <w:p w14:paraId="676181A4" w14:textId="77777777" w:rsidR="00E25788" w:rsidRPr="00520AAA" w:rsidRDefault="007A62DB" w:rsidP="001D59CC">
      <w:pPr>
        <w:tabs>
          <w:tab w:val="left" w:pos="567"/>
          <w:tab w:val="left" w:pos="1134"/>
          <w:tab w:val="left" w:pos="1701"/>
          <w:tab w:val="left" w:pos="2268"/>
        </w:tabs>
        <w:ind w:left="0" w:firstLine="0"/>
        <w:rPr>
          <w:rFonts w:cs="Arial"/>
          <w:b/>
          <w:snapToGrid w:val="0"/>
          <w:color w:val="000000"/>
          <w:sz w:val="24"/>
        </w:rPr>
      </w:pPr>
      <w:r w:rsidRPr="00520AAA">
        <w:rPr>
          <w:rFonts w:cs="Arial"/>
          <w:b/>
          <w:snapToGrid w:val="0"/>
          <w:color w:val="000000"/>
          <w:sz w:val="24"/>
        </w:rPr>
        <w:tab/>
      </w:r>
      <w:r w:rsidR="00E25788" w:rsidRPr="00520AAA">
        <w:rPr>
          <w:rFonts w:cs="Arial"/>
          <w:b/>
          <w:snapToGrid w:val="0"/>
          <w:color w:val="000000"/>
          <w:sz w:val="24"/>
        </w:rPr>
        <w:t>Independent hospital</w:t>
      </w:r>
    </w:p>
    <w:p w14:paraId="22B761F2" w14:textId="77777777" w:rsidR="007A62DB" w:rsidRPr="00520AAA" w:rsidRDefault="007A62DB" w:rsidP="007A62DB">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703553EF" w14:textId="77777777" w:rsidR="00E25788" w:rsidRPr="00520AAA" w:rsidRDefault="007A62DB" w:rsidP="007A62DB">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r w:rsidRPr="00520AAA">
        <w:rPr>
          <w:rFonts w:cs="Arial"/>
          <w:snapToGrid w:val="0"/>
          <w:color w:val="000000"/>
          <w:sz w:val="24"/>
          <w:szCs w:val="24"/>
        </w:rPr>
        <w:t>156</w:t>
      </w:r>
      <w:r w:rsidRPr="00520AAA">
        <w:rPr>
          <w:rFonts w:cs="Arial"/>
          <w:snapToGrid w:val="0"/>
          <w:color w:val="000000"/>
          <w:sz w:val="24"/>
          <w:szCs w:val="24"/>
        </w:rPr>
        <w:tab/>
      </w:r>
      <w:r w:rsidR="00E25788" w:rsidRPr="00520AAA">
        <w:rPr>
          <w:rFonts w:cs="Arial"/>
          <w:snapToGrid w:val="0"/>
          <w:color w:val="000000"/>
          <w:sz w:val="24"/>
          <w:szCs w:val="24"/>
        </w:rPr>
        <w:t>Independent hospital means a hospital</w:t>
      </w:r>
      <w:r w:rsidR="00E25788" w:rsidRPr="00520AAA">
        <w:rPr>
          <w:rFonts w:cs="Arial"/>
          <w:snapToGrid w:val="0"/>
          <w:color w:val="000000"/>
          <w:sz w:val="24"/>
          <w:szCs w:val="24"/>
          <w:vertAlign w:val="superscript"/>
        </w:rPr>
        <w:t>1</w:t>
      </w:r>
      <w:r w:rsidR="00E25788" w:rsidRPr="00520AAA">
        <w:rPr>
          <w:rFonts w:cs="Arial"/>
          <w:snapToGrid w:val="0"/>
          <w:color w:val="000000"/>
          <w:sz w:val="24"/>
          <w:szCs w:val="24"/>
        </w:rPr>
        <w:t xml:space="preserve"> which is not a health service hospital.</w:t>
      </w:r>
    </w:p>
    <w:p w14:paraId="48E1DB8E" w14:textId="77777777" w:rsidR="007A62DB" w:rsidRPr="00520AAA" w:rsidRDefault="007A62DB" w:rsidP="007A62DB">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1BB0A770" w14:textId="77777777" w:rsidR="00E25788" w:rsidRPr="00520AAA" w:rsidRDefault="00E25788" w:rsidP="001D59CC">
      <w:pPr>
        <w:pStyle w:val="Legal"/>
        <w:tabs>
          <w:tab w:val="left" w:pos="567"/>
          <w:tab w:val="left" w:pos="1134"/>
          <w:tab w:val="left" w:pos="1701"/>
          <w:tab w:val="left" w:pos="2268"/>
        </w:tabs>
        <w:ind w:left="0" w:firstLine="0"/>
        <w:rPr>
          <w:rFonts w:ascii="Arial" w:hAnsi="Arial" w:cs="Arial"/>
          <w:snapToGrid w:val="0"/>
          <w:color w:val="000000"/>
          <w:szCs w:val="16"/>
        </w:rPr>
      </w:pPr>
      <w:proofErr w:type="gramStart"/>
      <w:r w:rsidRPr="00520AAA">
        <w:rPr>
          <w:rFonts w:ascii="Arial" w:hAnsi="Arial" w:cs="Arial"/>
          <w:snapToGrid w:val="0"/>
          <w:color w:val="000000"/>
          <w:szCs w:val="16"/>
        </w:rPr>
        <w:t>1</w:t>
      </w:r>
      <w:r w:rsidR="007A62DB" w:rsidRPr="00520AAA">
        <w:rPr>
          <w:rFonts w:ascii="Arial" w:hAnsi="Arial" w:cs="Arial"/>
          <w:snapToGrid w:val="0"/>
          <w:color w:val="000000"/>
          <w:szCs w:val="16"/>
        </w:rPr>
        <w:t xml:space="preserve"> </w:t>
      </w:r>
      <w:r w:rsidRPr="00520AAA">
        <w:rPr>
          <w:rFonts w:ascii="Arial" w:hAnsi="Arial" w:cs="Arial"/>
          <w:snapToGrid w:val="0"/>
          <w:color w:val="000000"/>
          <w:szCs w:val="16"/>
        </w:rPr>
        <w:t xml:space="preserve"> LMI</w:t>
      </w:r>
      <w:proofErr w:type="gramEnd"/>
      <w:r w:rsidRPr="00520AAA">
        <w:rPr>
          <w:rFonts w:ascii="Arial" w:hAnsi="Arial" w:cs="Arial"/>
          <w:snapToGrid w:val="0"/>
          <w:color w:val="000000"/>
          <w:szCs w:val="16"/>
        </w:rPr>
        <w:t xml:space="preserve"> Regs</w:t>
      </w:r>
      <w:r w:rsidR="00976FB6" w:rsidRPr="00520AAA">
        <w:rPr>
          <w:rFonts w:ascii="Arial" w:hAnsi="Arial" w:cs="Arial"/>
          <w:snapToGrid w:val="0"/>
          <w:color w:val="000000"/>
          <w:szCs w:val="16"/>
        </w:rPr>
        <w:t xml:space="preserve"> (NI)</w:t>
      </w:r>
      <w:r w:rsidRPr="00520AAA">
        <w:rPr>
          <w:rFonts w:ascii="Arial" w:hAnsi="Arial" w:cs="Arial"/>
          <w:snapToGrid w:val="0"/>
          <w:color w:val="000000"/>
          <w:szCs w:val="16"/>
        </w:rPr>
        <w:t xml:space="preserve">, </w:t>
      </w:r>
      <w:proofErr w:type="spellStart"/>
      <w:r w:rsidRPr="00520AAA">
        <w:rPr>
          <w:rFonts w:ascii="Arial" w:hAnsi="Arial" w:cs="Arial"/>
          <w:snapToGrid w:val="0"/>
          <w:color w:val="000000"/>
          <w:szCs w:val="16"/>
        </w:rPr>
        <w:t>Sch</w:t>
      </w:r>
      <w:proofErr w:type="spellEnd"/>
      <w:r w:rsidRPr="00520AAA">
        <w:rPr>
          <w:rFonts w:ascii="Arial" w:hAnsi="Arial" w:cs="Arial"/>
          <w:snapToGrid w:val="0"/>
          <w:color w:val="000000"/>
          <w:szCs w:val="16"/>
        </w:rPr>
        <w:t xml:space="preserve"> 3, Part 1, para 1; </w:t>
      </w:r>
      <w:r w:rsidR="007A62DB" w:rsidRPr="00520AAA">
        <w:rPr>
          <w:rFonts w:ascii="Arial" w:hAnsi="Arial" w:cs="Arial"/>
          <w:snapToGrid w:val="0"/>
          <w:color w:val="000000"/>
          <w:szCs w:val="16"/>
        </w:rPr>
        <w:t xml:space="preserve"> </w:t>
      </w:r>
      <w:r w:rsidRPr="00520AAA">
        <w:rPr>
          <w:rFonts w:ascii="Arial" w:hAnsi="Arial" w:cs="Arial"/>
          <w:snapToGrid w:val="0"/>
          <w:color w:val="000000"/>
          <w:szCs w:val="16"/>
        </w:rPr>
        <w:t xml:space="preserve">National Health Service Act 2006, s 275; </w:t>
      </w:r>
      <w:r w:rsidRPr="00520AAA">
        <w:rPr>
          <w:rFonts w:ascii="Arial" w:hAnsi="Arial" w:cs="Arial"/>
          <w:snapToGrid w:val="0"/>
          <w:color w:val="000000"/>
          <w:szCs w:val="16"/>
        </w:rPr>
        <w:br/>
        <w:t xml:space="preserve">Care Standards Act 2000, s 2; </w:t>
      </w:r>
      <w:r w:rsidR="007A62DB" w:rsidRPr="00520AAA">
        <w:rPr>
          <w:rFonts w:ascii="Arial" w:hAnsi="Arial" w:cs="Arial"/>
          <w:snapToGrid w:val="0"/>
          <w:color w:val="000000"/>
          <w:szCs w:val="16"/>
        </w:rPr>
        <w:t xml:space="preserve"> </w:t>
      </w:r>
      <w:r w:rsidRPr="00520AAA">
        <w:rPr>
          <w:rFonts w:ascii="Arial" w:hAnsi="Arial" w:cs="Arial"/>
          <w:snapToGrid w:val="0"/>
          <w:color w:val="000000"/>
          <w:szCs w:val="16"/>
        </w:rPr>
        <w:t>National Health Service (Scotland) Act 1978, s 10F(1)(a)</w:t>
      </w:r>
    </w:p>
    <w:p w14:paraId="631426C9" w14:textId="77777777" w:rsidR="007A62DB" w:rsidRPr="00520AAA" w:rsidRDefault="007A62DB" w:rsidP="007A62DB">
      <w:pPr>
        <w:rPr>
          <w:color w:val="000000"/>
          <w:sz w:val="24"/>
        </w:rPr>
      </w:pPr>
    </w:p>
    <w:p w14:paraId="1720E894" w14:textId="77777777" w:rsidR="00E25788" w:rsidRPr="00520AAA" w:rsidRDefault="007A62DB" w:rsidP="001D59CC">
      <w:pPr>
        <w:tabs>
          <w:tab w:val="left" w:pos="567"/>
          <w:tab w:val="left" w:pos="1134"/>
          <w:tab w:val="left" w:pos="1701"/>
          <w:tab w:val="left" w:pos="2268"/>
        </w:tabs>
        <w:ind w:left="0" w:firstLine="0"/>
        <w:rPr>
          <w:rFonts w:cs="Arial"/>
          <w:b/>
          <w:snapToGrid w:val="0"/>
          <w:color w:val="000000"/>
          <w:sz w:val="24"/>
        </w:rPr>
      </w:pPr>
      <w:r w:rsidRPr="00520AAA">
        <w:rPr>
          <w:rFonts w:cs="Arial"/>
          <w:b/>
          <w:snapToGrid w:val="0"/>
          <w:color w:val="000000"/>
          <w:sz w:val="24"/>
        </w:rPr>
        <w:lastRenderedPageBreak/>
        <w:tab/>
        <w:t xml:space="preserve">Medically </w:t>
      </w:r>
      <w:proofErr w:type="gramStart"/>
      <w:r w:rsidRPr="00520AAA">
        <w:rPr>
          <w:rFonts w:cs="Arial"/>
          <w:b/>
          <w:snapToGrid w:val="0"/>
          <w:color w:val="000000"/>
          <w:sz w:val="24"/>
        </w:rPr>
        <w:t>approved</w:t>
      </w:r>
      <w:proofErr w:type="gramEnd"/>
    </w:p>
    <w:p w14:paraId="64873D65" w14:textId="77777777" w:rsidR="007A62DB" w:rsidRPr="00520AAA" w:rsidRDefault="007A62DB" w:rsidP="007A62DB">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334B3E68" w14:textId="77777777" w:rsidR="00E25788" w:rsidRPr="00520AAA" w:rsidRDefault="007A62DB" w:rsidP="007A62DB">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r w:rsidRPr="00520AAA">
        <w:rPr>
          <w:rFonts w:cs="Arial"/>
          <w:snapToGrid w:val="0"/>
          <w:color w:val="000000"/>
          <w:sz w:val="24"/>
          <w:szCs w:val="24"/>
        </w:rPr>
        <w:t>157</w:t>
      </w:r>
      <w:r w:rsidRPr="00520AAA">
        <w:rPr>
          <w:rFonts w:cs="Arial"/>
          <w:snapToGrid w:val="0"/>
          <w:color w:val="000000"/>
          <w:sz w:val="24"/>
          <w:szCs w:val="24"/>
        </w:rPr>
        <w:tab/>
      </w:r>
      <w:r w:rsidR="00E25788" w:rsidRPr="00520AAA">
        <w:rPr>
          <w:rFonts w:cs="Arial"/>
          <w:snapToGrid w:val="0"/>
          <w:color w:val="000000"/>
          <w:sz w:val="24"/>
          <w:szCs w:val="24"/>
        </w:rPr>
        <w:t>Medically approved means certified by a medical practitioner</w:t>
      </w:r>
      <w:r w:rsidR="00E25788" w:rsidRPr="00520AAA">
        <w:rPr>
          <w:rFonts w:cs="Arial"/>
          <w:snapToGrid w:val="0"/>
          <w:color w:val="000000"/>
          <w:sz w:val="24"/>
          <w:szCs w:val="24"/>
          <w:vertAlign w:val="superscript"/>
        </w:rPr>
        <w:t>1</w:t>
      </w:r>
      <w:r w:rsidRPr="00520AAA">
        <w:rPr>
          <w:rFonts w:cs="Arial"/>
          <w:snapToGrid w:val="0"/>
          <w:color w:val="000000"/>
          <w:sz w:val="24"/>
          <w:szCs w:val="24"/>
        </w:rPr>
        <w:t>.</w:t>
      </w:r>
    </w:p>
    <w:p w14:paraId="68A5F924" w14:textId="77777777" w:rsidR="007A62DB" w:rsidRPr="00520AAA" w:rsidRDefault="007A62DB" w:rsidP="007A62DB">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4253C05B" w14:textId="77777777" w:rsidR="00E25788" w:rsidRPr="00520AAA" w:rsidRDefault="00E25788" w:rsidP="001D59CC">
      <w:pPr>
        <w:pStyle w:val="Legal"/>
        <w:tabs>
          <w:tab w:val="left" w:pos="567"/>
          <w:tab w:val="left" w:pos="1134"/>
          <w:tab w:val="left" w:pos="1701"/>
          <w:tab w:val="left" w:pos="2268"/>
        </w:tabs>
        <w:ind w:left="0" w:firstLine="0"/>
        <w:rPr>
          <w:rFonts w:ascii="Arial" w:hAnsi="Arial" w:cs="Arial"/>
          <w:snapToGrid w:val="0"/>
          <w:color w:val="000000"/>
          <w:szCs w:val="16"/>
        </w:rPr>
      </w:pPr>
      <w:proofErr w:type="gramStart"/>
      <w:r w:rsidRPr="00520AAA">
        <w:rPr>
          <w:rFonts w:ascii="Arial" w:hAnsi="Arial" w:cs="Arial"/>
          <w:snapToGrid w:val="0"/>
          <w:color w:val="000000"/>
          <w:szCs w:val="16"/>
        </w:rPr>
        <w:t>1</w:t>
      </w:r>
      <w:r w:rsidR="007A62DB" w:rsidRPr="00520AAA">
        <w:rPr>
          <w:rFonts w:ascii="Arial" w:hAnsi="Arial" w:cs="Arial"/>
          <w:snapToGrid w:val="0"/>
          <w:color w:val="000000"/>
          <w:szCs w:val="16"/>
        </w:rPr>
        <w:t xml:space="preserve"> </w:t>
      </w:r>
      <w:r w:rsidRPr="00520AAA">
        <w:rPr>
          <w:rFonts w:ascii="Arial" w:hAnsi="Arial" w:cs="Arial"/>
          <w:snapToGrid w:val="0"/>
          <w:color w:val="000000"/>
          <w:szCs w:val="16"/>
        </w:rPr>
        <w:t xml:space="preserve"> LMI</w:t>
      </w:r>
      <w:proofErr w:type="gramEnd"/>
      <w:r w:rsidRPr="00520AAA">
        <w:rPr>
          <w:rFonts w:ascii="Arial" w:hAnsi="Arial" w:cs="Arial"/>
          <w:snapToGrid w:val="0"/>
          <w:color w:val="000000"/>
          <w:szCs w:val="16"/>
        </w:rPr>
        <w:t xml:space="preserve"> Regs</w:t>
      </w:r>
      <w:r w:rsidR="007A62DB" w:rsidRPr="00520AAA">
        <w:rPr>
          <w:rFonts w:ascii="Arial" w:hAnsi="Arial" w:cs="Arial"/>
          <w:snapToGrid w:val="0"/>
          <w:color w:val="000000"/>
          <w:szCs w:val="16"/>
        </w:rPr>
        <w:t xml:space="preserve"> (NI), </w:t>
      </w:r>
      <w:proofErr w:type="spellStart"/>
      <w:r w:rsidR="007A62DB" w:rsidRPr="00520AAA">
        <w:rPr>
          <w:rFonts w:ascii="Arial" w:hAnsi="Arial" w:cs="Arial"/>
          <w:snapToGrid w:val="0"/>
          <w:color w:val="000000"/>
          <w:szCs w:val="16"/>
        </w:rPr>
        <w:t>Sch</w:t>
      </w:r>
      <w:proofErr w:type="spellEnd"/>
      <w:r w:rsidR="007A62DB" w:rsidRPr="00520AAA">
        <w:rPr>
          <w:rFonts w:ascii="Arial" w:hAnsi="Arial" w:cs="Arial"/>
          <w:snapToGrid w:val="0"/>
          <w:color w:val="000000"/>
          <w:szCs w:val="16"/>
        </w:rPr>
        <w:t xml:space="preserve"> 3, Part 1, para 1</w:t>
      </w:r>
    </w:p>
    <w:p w14:paraId="22073A94" w14:textId="77777777" w:rsidR="007A62DB" w:rsidRPr="00520AAA" w:rsidRDefault="007A62DB" w:rsidP="007A62DB">
      <w:pPr>
        <w:rPr>
          <w:color w:val="000000"/>
          <w:sz w:val="24"/>
        </w:rPr>
      </w:pPr>
    </w:p>
    <w:p w14:paraId="0A5EF93D" w14:textId="77777777" w:rsidR="00E25788" w:rsidRPr="00520AAA" w:rsidRDefault="007A62DB" w:rsidP="001D59CC">
      <w:pPr>
        <w:tabs>
          <w:tab w:val="left" w:pos="567"/>
          <w:tab w:val="left" w:pos="1134"/>
          <w:tab w:val="left" w:pos="1701"/>
          <w:tab w:val="left" w:pos="2268"/>
        </w:tabs>
        <w:ind w:left="0" w:firstLine="0"/>
        <w:rPr>
          <w:rFonts w:cs="Arial"/>
          <w:b/>
          <w:snapToGrid w:val="0"/>
          <w:color w:val="000000"/>
          <w:sz w:val="24"/>
        </w:rPr>
      </w:pPr>
      <w:r w:rsidRPr="00520AAA">
        <w:rPr>
          <w:rFonts w:cs="Arial"/>
          <w:b/>
          <w:snapToGrid w:val="0"/>
          <w:color w:val="000000"/>
          <w:sz w:val="24"/>
        </w:rPr>
        <w:tab/>
        <w:t>Patient</w:t>
      </w:r>
    </w:p>
    <w:p w14:paraId="788C58D9" w14:textId="77777777" w:rsidR="007A62DB" w:rsidRPr="00520AAA" w:rsidRDefault="007A62DB" w:rsidP="007A62DB">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3B3965CF" w14:textId="77777777" w:rsidR="00E25788" w:rsidRPr="00520AAA" w:rsidRDefault="007A62DB" w:rsidP="007A62DB">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r w:rsidRPr="00520AAA">
        <w:rPr>
          <w:rFonts w:cs="Arial"/>
          <w:snapToGrid w:val="0"/>
          <w:color w:val="000000"/>
          <w:sz w:val="24"/>
          <w:szCs w:val="24"/>
        </w:rPr>
        <w:t>158</w:t>
      </w:r>
      <w:r w:rsidRPr="00520AAA">
        <w:rPr>
          <w:rFonts w:cs="Arial"/>
          <w:snapToGrid w:val="0"/>
          <w:color w:val="000000"/>
          <w:sz w:val="24"/>
          <w:szCs w:val="24"/>
        </w:rPr>
        <w:tab/>
      </w:r>
      <w:r w:rsidR="00E25788" w:rsidRPr="00520AAA">
        <w:rPr>
          <w:rFonts w:cs="Arial"/>
          <w:snapToGrid w:val="0"/>
          <w:color w:val="000000"/>
          <w:sz w:val="24"/>
          <w:szCs w:val="24"/>
        </w:rPr>
        <w:t>Pa</w:t>
      </w:r>
      <w:r w:rsidRPr="00520AAA">
        <w:rPr>
          <w:rFonts w:cs="Arial"/>
          <w:snapToGrid w:val="0"/>
          <w:color w:val="000000"/>
          <w:sz w:val="24"/>
          <w:szCs w:val="24"/>
        </w:rPr>
        <w:t xml:space="preserve">tient means a person </w:t>
      </w:r>
      <w:proofErr w:type="gramStart"/>
      <w:r w:rsidRPr="00520AAA">
        <w:rPr>
          <w:rFonts w:cs="Arial"/>
          <w:snapToGrid w:val="0"/>
          <w:color w:val="000000"/>
          <w:sz w:val="24"/>
          <w:szCs w:val="24"/>
        </w:rPr>
        <w:t>undergoing</w:t>
      </w:r>
      <w:proofErr w:type="gramEnd"/>
    </w:p>
    <w:p w14:paraId="24037C1C" w14:textId="77777777" w:rsidR="007A62DB" w:rsidRPr="00520AAA" w:rsidRDefault="007A62DB" w:rsidP="007A62DB">
      <w:pPr>
        <w:pStyle w:val="Indent1"/>
        <w:numPr>
          <w:ilvl w:val="0"/>
          <w:numId w:val="0"/>
        </w:numPr>
        <w:tabs>
          <w:tab w:val="left" w:pos="567"/>
          <w:tab w:val="left" w:pos="1134"/>
          <w:tab w:val="left" w:pos="1701"/>
          <w:tab w:val="left" w:pos="2268"/>
        </w:tabs>
        <w:rPr>
          <w:rFonts w:cs="Arial"/>
          <w:snapToGrid w:val="0"/>
          <w:color w:val="000000"/>
          <w:sz w:val="24"/>
        </w:rPr>
      </w:pPr>
    </w:p>
    <w:p w14:paraId="34BD03B5" w14:textId="77777777" w:rsidR="00E25788" w:rsidRPr="00520AAA" w:rsidRDefault="007A62DB" w:rsidP="007A62DB">
      <w:pPr>
        <w:pStyle w:val="Indent1"/>
        <w:numPr>
          <w:ilvl w:val="0"/>
          <w:numId w:val="0"/>
        </w:numPr>
        <w:tabs>
          <w:tab w:val="left" w:pos="567"/>
          <w:tab w:val="left" w:pos="1134"/>
          <w:tab w:val="left" w:pos="1701"/>
          <w:tab w:val="left" w:pos="2268"/>
        </w:tabs>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1.</w:t>
      </w:r>
      <w:r w:rsidRPr="00520AAA">
        <w:rPr>
          <w:rFonts w:cs="Arial"/>
          <w:b/>
          <w:snapToGrid w:val="0"/>
          <w:color w:val="000000"/>
          <w:sz w:val="24"/>
        </w:rPr>
        <w:tab/>
      </w:r>
      <w:r w:rsidR="00E25788" w:rsidRPr="00520AAA">
        <w:rPr>
          <w:rFonts w:cs="Arial"/>
          <w:snapToGrid w:val="0"/>
          <w:color w:val="000000"/>
          <w:sz w:val="24"/>
        </w:rPr>
        <w:t xml:space="preserve">medical </w:t>
      </w:r>
      <w:r w:rsidR="00E25788" w:rsidRPr="00520AAA">
        <w:rPr>
          <w:rFonts w:cs="Arial"/>
          <w:b/>
          <w:snapToGrid w:val="0"/>
          <w:color w:val="000000"/>
          <w:sz w:val="24"/>
        </w:rPr>
        <w:t>or</w:t>
      </w:r>
    </w:p>
    <w:p w14:paraId="5243FFCF" w14:textId="77777777" w:rsidR="007A62DB" w:rsidRPr="00520AAA" w:rsidRDefault="007A62DB" w:rsidP="007A62DB">
      <w:pPr>
        <w:pStyle w:val="Indent1"/>
        <w:numPr>
          <w:ilvl w:val="0"/>
          <w:numId w:val="0"/>
        </w:numPr>
        <w:tabs>
          <w:tab w:val="left" w:pos="567"/>
          <w:tab w:val="left" w:pos="1134"/>
          <w:tab w:val="left" w:pos="1701"/>
          <w:tab w:val="left" w:pos="2268"/>
        </w:tabs>
        <w:rPr>
          <w:rFonts w:cs="Arial"/>
          <w:snapToGrid w:val="0"/>
          <w:color w:val="000000"/>
          <w:sz w:val="24"/>
        </w:rPr>
      </w:pPr>
    </w:p>
    <w:p w14:paraId="15B985DD" w14:textId="77777777" w:rsidR="00E25788" w:rsidRPr="00520AAA" w:rsidRDefault="007A62DB" w:rsidP="007A62DB">
      <w:pPr>
        <w:pStyle w:val="Indent1"/>
        <w:numPr>
          <w:ilvl w:val="0"/>
          <w:numId w:val="0"/>
        </w:numPr>
        <w:tabs>
          <w:tab w:val="left" w:pos="567"/>
          <w:tab w:val="left" w:pos="1134"/>
          <w:tab w:val="left" w:pos="1701"/>
          <w:tab w:val="left" w:pos="2268"/>
        </w:tabs>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2.</w:t>
      </w:r>
      <w:r w:rsidRPr="00520AAA">
        <w:rPr>
          <w:rFonts w:cs="Arial"/>
          <w:b/>
          <w:snapToGrid w:val="0"/>
          <w:color w:val="000000"/>
          <w:sz w:val="24"/>
        </w:rPr>
        <w:tab/>
      </w:r>
      <w:r w:rsidRPr="00520AAA">
        <w:rPr>
          <w:rFonts w:cs="Arial"/>
          <w:snapToGrid w:val="0"/>
          <w:color w:val="000000"/>
          <w:sz w:val="24"/>
        </w:rPr>
        <w:t>other treatment</w:t>
      </w:r>
    </w:p>
    <w:p w14:paraId="095124B6" w14:textId="77777777" w:rsidR="007A62DB" w:rsidRPr="00520AAA" w:rsidRDefault="007A62DB" w:rsidP="001D59CC">
      <w:pPr>
        <w:tabs>
          <w:tab w:val="left" w:pos="567"/>
          <w:tab w:val="left" w:pos="1134"/>
          <w:tab w:val="left" w:pos="1701"/>
          <w:tab w:val="left" w:pos="2268"/>
        </w:tabs>
        <w:ind w:left="0" w:firstLine="0"/>
        <w:rPr>
          <w:rFonts w:cs="Arial"/>
          <w:snapToGrid w:val="0"/>
          <w:color w:val="000000"/>
          <w:sz w:val="24"/>
        </w:rPr>
      </w:pPr>
    </w:p>
    <w:p w14:paraId="08FA2127" w14:textId="77777777" w:rsidR="00E25788" w:rsidRPr="00520AAA" w:rsidRDefault="007A62DB" w:rsidP="001D59CC">
      <w:pPr>
        <w:tabs>
          <w:tab w:val="left" w:pos="567"/>
          <w:tab w:val="left" w:pos="1134"/>
          <w:tab w:val="left" w:pos="1701"/>
          <w:tab w:val="left" w:pos="2268"/>
        </w:tabs>
        <w:ind w:left="0" w:firstLine="0"/>
        <w:rPr>
          <w:rFonts w:cs="Arial"/>
          <w:snapToGrid w:val="0"/>
          <w:color w:val="000000"/>
          <w:sz w:val="24"/>
        </w:rPr>
      </w:pPr>
      <w:r w:rsidRPr="00520AAA">
        <w:rPr>
          <w:rFonts w:cs="Arial"/>
          <w:snapToGrid w:val="0"/>
          <w:color w:val="000000"/>
          <w:sz w:val="24"/>
        </w:rPr>
        <w:tab/>
      </w:r>
      <w:r w:rsidR="00E25788" w:rsidRPr="00520AAA">
        <w:rPr>
          <w:rFonts w:cs="Arial"/>
          <w:snapToGrid w:val="0"/>
          <w:color w:val="000000"/>
          <w:sz w:val="24"/>
        </w:rPr>
        <w:t>as an in-patient in a hospital or similar institution</w:t>
      </w:r>
      <w:r w:rsidR="00E25788" w:rsidRPr="00520AAA">
        <w:rPr>
          <w:rFonts w:cs="Arial"/>
          <w:snapToGrid w:val="0"/>
          <w:color w:val="000000"/>
          <w:sz w:val="24"/>
          <w:vertAlign w:val="superscript"/>
        </w:rPr>
        <w:t>1</w:t>
      </w:r>
      <w:r w:rsidRPr="00520AAA">
        <w:rPr>
          <w:rFonts w:cs="Arial"/>
          <w:snapToGrid w:val="0"/>
          <w:color w:val="000000"/>
          <w:sz w:val="24"/>
        </w:rPr>
        <w:t>.</w:t>
      </w:r>
    </w:p>
    <w:p w14:paraId="7ED69022" w14:textId="77777777" w:rsidR="007A62DB" w:rsidRPr="00520AAA" w:rsidRDefault="007A62DB" w:rsidP="001D59CC">
      <w:pPr>
        <w:tabs>
          <w:tab w:val="left" w:pos="567"/>
          <w:tab w:val="left" w:pos="1134"/>
          <w:tab w:val="left" w:pos="1701"/>
          <w:tab w:val="left" w:pos="2268"/>
        </w:tabs>
        <w:ind w:left="0" w:firstLine="0"/>
        <w:rPr>
          <w:rFonts w:cs="Arial"/>
          <w:snapToGrid w:val="0"/>
          <w:color w:val="000000"/>
          <w:sz w:val="24"/>
        </w:rPr>
      </w:pPr>
    </w:p>
    <w:p w14:paraId="086466AF" w14:textId="77777777" w:rsidR="00E25788" w:rsidRPr="00520AAA" w:rsidRDefault="00E25788" w:rsidP="001D59CC">
      <w:pPr>
        <w:pStyle w:val="Legal"/>
        <w:tabs>
          <w:tab w:val="left" w:pos="567"/>
          <w:tab w:val="left" w:pos="1134"/>
          <w:tab w:val="left" w:pos="1701"/>
          <w:tab w:val="left" w:pos="2268"/>
        </w:tabs>
        <w:ind w:left="0" w:firstLine="0"/>
        <w:rPr>
          <w:rFonts w:ascii="Arial" w:hAnsi="Arial" w:cs="Arial"/>
          <w:snapToGrid w:val="0"/>
          <w:color w:val="000000"/>
          <w:szCs w:val="16"/>
        </w:rPr>
      </w:pPr>
      <w:proofErr w:type="gramStart"/>
      <w:r w:rsidRPr="00520AAA">
        <w:rPr>
          <w:rFonts w:ascii="Arial" w:hAnsi="Arial" w:cs="Arial"/>
          <w:snapToGrid w:val="0"/>
          <w:color w:val="000000"/>
          <w:szCs w:val="16"/>
        </w:rPr>
        <w:t xml:space="preserve">1 </w:t>
      </w:r>
      <w:r w:rsidR="007A62DB" w:rsidRPr="00520AAA">
        <w:rPr>
          <w:rFonts w:ascii="Arial" w:hAnsi="Arial" w:cs="Arial"/>
          <w:snapToGrid w:val="0"/>
          <w:color w:val="000000"/>
          <w:szCs w:val="16"/>
        </w:rPr>
        <w:t xml:space="preserve"> </w:t>
      </w:r>
      <w:r w:rsidRPr="00520AAA">
        <w:rPr>
          <w:rFonts w:ascii="Arial" w:hAnsi="Arial" w:cs="Arial"/>
          <w:snapToGrid w:val="0"/>
          <w:color w:val="000000"/>
          <w:szCs w:val="16"/>
        </w:rPr>
        <w:t>LMI</w:t>
      </w:r>
      <w:proofErr w:type="gramEnd"/>
      <w:r w:rsidRPr="00520AAA">
        <w:rPr>
          <w:rFonts w:ascii="Arial" w:hAnsi="Arial" w:cs="Arial"/>
          <w:snapToGrid w:val="0"/>
          <w:color w:val="000000"/>
          <w:szCs w:val="16"/>
        </w:rPr>
        <w:t xml:space="preserve"> Regs</w:t>
      </w:r>
      <w:r w:rsidR="00976FB6" w:rsidRPr="00520AAA">
        <w:rPr>
          <w:rFonts w:ascii="Arial" w:hAnsi="Arial" w:cs="Arial"/>
          <w:snapToGrid w:val="0"/>
          <w:color w:val="000000"/>
          <w:szCs w:val="16"/>
        </w:rPr>
        <w:t xml:space="preserve"> (NI)</w:t>
      </w:r>
      <w:r w:rsidRPr="00520AAA">
        <w:rPr>
          <w:rFonts w:ascii="Arial" w:hAnsi="Arial" w:cs="Arial"/>
          <w:snapToGrid w:val="0"/>
          <w:color w:val="000000"/>
          <w:szCs w:val="16"/>
        </w:rPr>
        <w:t xml:space="preserve">, </w:t>
      </w:r>
      <w:proofErr w:type="spellStart"/>
      <w:r w:rsidRPr="00520AAA">
        <w:rPr>
          <w:rFonts w:ascii="Arial" w:hAnsi="Arial" w:cs="Arial"/>
          <w:snapToGrid w:val="0"/>
          <w:color w:val="000000"/>
          <w:szCs w:val="16"/>
        </w:rPr>
        <w:t>Sch</w:t>
      </w:r>
      <w:proofErr w:type="spellEnd"/>
      <w:r w:rsidRPr="00520AAA">
        <w:rPr>
          <w:rFonts w:ascii="Arial" w:hAnsi="Arial" w:cs="Arial"/>
          <w:snapToGrid w:val="0"/>
          <w:color w:val="000000"/>
          <w:szCs w:val="16"/>
        </w:rPr>
        <w:t xml:space="preserve"> 3,</w:t>
      </w:r>
      <w:r w:rsidR="00E21BF4" w:rsidRPr="00520AAA">
        <w:rPr>
          <w:rFonts w:ascii="Arial" w:hAnsi="Arial" w:cs="Arial"/>
          <w:snapToGrid w:val="0"/>
          <w:color w:val="000000"/>
          <w:szCs w:val="16"/>
        </w:rPr>
        <w:t xml:space="preserve"> </w:t>
      </w:r>
      <w:r w:rsidRPr="00520AAA">
        <w:rPr>
          <w:rFonts w:ascii="Arial" w:hAnsi="Arial" w:cs="Arial"/>
          <w:snapToGrid w:val="0"/>
          <w:color w:val="000000"/>
          <w:szCs w:val="16"/>
        </w:rPr>
        <w:t>Part 1, para 1</w:t>
      </w:r>
    </w:p>
    <w:p w14:paraId="0EC404A5" w14:textId="77777777" w:rsidR="007A62DB" w:rsidRPr="00520AAA" w:rsidRDefault="007A62DB" w:rsidP="007A62DB">
      <w:pPr>
        <w:rPr>
          <w:color w:val="000000"/>
        </w:rPr>
      </w:pPr>
    </w:p>
    <w:p w14:paraId="10F2E2D8" w14:textId="77777777" w:rsidR="00E25788" w:rsidRPr="00520AAA" w:rsidRDefault="007A62DB" w:rsidP="001D59CC">
      <w:pPr>
        <w:tabs>
          <w:tab w:val="left" w:pos="567"/>
          <w:tab w:val="left" w:pos="1134"/>
          <w:tab w:val="left" w:pos="1701"/>
          <w:tab w:val="left" w:pos="2268"/>
        </w:tabs>
        <w:ind w:left="0" w:firstLine="0"/>
        <w:rPr>
          <w:rFonts w:cs="Arial"/>
          <w:b/>
          <w:snapToGrid w:val="0"/>
          <w:color w:val="000000"/>
          <w:sz w:val="24"/>
        </w:rPr>
      </w:pPr>
      <w:r w:rsidRPr="00520AAA">
        <w:rPr>
          <w:rFonts w:cs="Arial"/>
          <w:b/>
          <w:snapToGrid w:val="0"/>
          <w:color w:val="000000"/>
          <w:sz w:val="24"/>
        </w:rPr>
        <w:tab/>
      </w:r>
      <w:r w:rsidR="00E25788" w:rsidRPr="00520AAA">
        <w:rPr>
          <w:rFonts w:cs="Arial"/>
          <w:b/>
          <w:snapToGrid w:val="0"/>
          <w:color w:val="000000"/>
          <w:sz w:val="24"/>
        </w:rPr>
        <w:t>Period of study</w:t>
      </w:r>
    </w:p>
    <w:p w14:paraId="50F53516" w14:textId="77777777" w:rsidR="007A62DB" w:rsidRPr="00520AAA" w:rsidRDefault="007A62DB" w:rsidP="007A62DB">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6A0264CE" w14:textId="77777777" w:rsidR="00E25788" w:rsidRPr="00520AAA" w:rsidRDefault="007A62DB" w:rsidP="007A62DB">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r w:rsidRPr="00520AAA">
        <w:rPr>
          <w:rFonts w:cs="Arial"/>
          <w:snapToGrid w:val="0"/>
          <w:color w:val="000000"/>
          <w:sz w:val="24"/>
          <w:szCs w:val="24"/>
        </w:rPr>
        <w:t>159</w:t>
      </w:r>
      <w:r w:rsidRPr="00520AAA">
        <w:rPr>
          <w:rFonts w:cs="Arial"/>
          <w:snapToGrid w:val="0"/>
          <w:color w:val="000000"/>
          <w:sz w:val="24"/>
          <w:szCs w:val="24"/>
        </w:rPr>
        <w:tab/>
      </w:r>
      <w:r w:rsidR="00E25788" w:rsidRPr="00520AAA">
        <w:rPr>
          <w:rFonts w:cs="Arial"/>
          <w:snapToGrid w:val="0"/>
          <w:color w:val="000000"/>
          <w:sz w:val="24"/>
          <w:szCs w:val="24"/>
        </w:rPr>
        <w:t>The period of study</w:t>
      </w:r>
      <w:r w:rsidR="00E25788" w:rsidRPr="00520AAA">
        <w:rPr>
          <w:rFonts w:cs="Arial"/>
          <w:snapToGrid w:val="0"/>
          <w:color w:val="000000"/>
          <w:sz w:val="24"/>
          <w:szCs w:val="24"/>
          <w:vertAlign w:val="superscript"/>
        </w:rPr>
        <w:t>1</w:t>
      </w:r>
      <w:r w:rsidR="00E25788" w:rsidRPr="00520AAA">
        <w:rPr>
          <w:rFonts w:cs="Arial"/>
          <w:snapToGrid w:val="0"/>
          <w:color w:val="000000"/>
          <w:sz w:val="24"/>
          <w:szCs w:val="24"/>
        </w:rPr>
        <w:t xml:space="preserve"> </w:t>
      </w:r>
      <w:proofErr w:type="gramStart"/>
      <w:r w:rsidR="00E25788" w:rsidRPr="00520AAA">
        <w:rPr>
          <w:rFonts w:cs="Arial"/>
          <w:snapToGrid w:val="0"/>
          <w:color w:val="000000"/>
          <w:sz w:val="24"/>
          <w:szCs w:val="24"/>
        </w:rPr>
        <w:t>is</w:t>
      </w:r>
      <w:proofErr w:type="gramEnd"/>
    </w:p>
    <w:p w14:paraId="78E22E8A" w14:textId="77777777" w:rsidR="007A62DB" w:rsidRPr="00520AAA" w:rsidRDefault="007A62DB" w:rsidP="007A62DB">
      <w:pPr>
        <w:pStyle w:val="Indent1"/>
        <w:numPr>
          <w:ilvl w:val="0"/>
          <w:numId w:val="0"/>
        </w:numPr>
        <w:tabs>
          <w:tab w:val="left" w:pos="567"/>
          <w:tab w:val="left" w:pos="1134"/>
          <w:tab w:val="left" w:pos="1701"/>
          <w:tab w:val="left" w:pos="2268"/>
        </w:tabs>
        <w:rPr>
          <w:rFonts w:cs="Arial"/>
          <w:snapToGrid w:val="0"/>
          <w:color w:val="000000"/>
          <w:sz w:val="24"/>
        </w:rPr>
      </w:pPr>
    </w:p>
    <w:p w14:paraId="18206011" w14:textId="77777777" w:rsidR="00E25788" w:rsidRPr="00520AAA" w:rsidRDefault="007A62DB" w:rsidP="007A62DB">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1.</w:t>
      </w:r>
      <w:r w:rsidRPr="00520AAA">
        <w:rPr>
          <w:rFonts w:cs="Arial"/>
          <w:b/>
          <w:snapToGrid w:val="0"/>
          <w:color w:val="000000"/>
          <w:sz w:val="24"/>
        </w:rPr>
        <w:tab/>
      </w:r>
      <w:r w:rsidR="00E25788" w:rsidRPr="00520AAA">
        <w:rPr>
          <w:rFonts w:cs="Arial"/>
          <w:snapToGrid w:val="0"/>
          <w:color w:val="000000"/>
          <w:sz w:val="24"/>
        </w:rPr>
        <w:t>for I</w:t>
      </w:r>
      <w:r w:rsidR="00976FB6" w:rsidRPr="00520AAA">
        <w:rPr>
          <w:rFonts w:cs="Arial"/>
          <w:snapToGrid w:val="0"/>
          <w:color w:val="000000"/>
          <w:sz w:val="24"/>
        </w:rPr>
        <w:t>ncome Support</w:t>
      </w:r>
      <w:r w:rsidR="00851C14" w:rsidRPr="00520AAA">
        <w:rPr>
          <w:rFonts w:cs="Arial"/>
          <w:snapToGrid w:val="0"/>
          <w:color w:val="000000"/>
          <w:sz w:val="24"/>
        </w:rPr>
        <w:t>, E</w:t>
      </w:r>
      <w:r w:rsidR="00976FB6" w:rsidRPr="00520AAA">
        <w:rPr>
          <w:rFonts w:cs="Arial"/>
          <w:snapToGrid w:val="0"/>
          <w:color w:val="000000"/>
          <w:sz w:val="24"/>
        </w:rPr>
        <w:t xml:space="preserve">mployment and </w:t>
      </w:r>
      <w:r w:rsidR="00851C14" w:rsidRPr="00520AAA">
        <w:rPr>
          <w:rFonts w:cs="Arial"/>
          <w:snapToGrid w:val="0"/>
          <w:color w:val="000000"/>
          <w:sz w:val="24"/>
        </w:rPr>
        <w:t>S</w:t>
      </w:r>
      <w:r w:rsidR="00976FB6" w:rsidRPr="00520AAA">
        <w:rPr>
          <w:rFonts w:cs="Arial"/>
          <w:snapToGrid w:val="0"/>
          <w:color w:val="000000"/>
          <w:sz w:val="24"/>
        </w:rPr>
        <w:t xml:space="preserve">upport </w:t>
      </w:r>
      <w:r w:rsidR="00851C14" w:rsidRPr="00520AAA">
        <w:rPr>
          <w:rFonts w:cs="Arial"/>
          <w:snapToGrid w:val="0"/>
          <w:color w:val="000000"/>
          <w:sz w:val="24"/>
        </w:rPr>
        <w:t>A</w:t>
      </w:r>
      <w:r w:rsidR="00976FB6" w:rsidRPr="00520AAA">
        <w:rPr>
          <w:rFonts w:cs="Arial"/>
          <w:snapToGrid w:val="0"/>
          <w:color w:val="000000"/>
          <w:sz w:val="24"/>
        </w:rPr>
        <w:t>llowance</w:t>
      </w:r>
      <w:r w:rsidR="00E25788" w:rsidRPr="00520AAA">
        <w:rPr>
          <w:rFonts w:cs="Arial"/>
          <w:snapToGrid w:val="0"/>
          <w:color w:val="000000"/>
          <w:sz w:val="24"/>
        </w:rPr>
        <w:t xml:space="preserve"> and S</w:t>
      </w:r>
      <w:r w:rsidR="00B53F42" w:rsidRPr="00520AAA">
        <w:rPr>
          <w:rFonts w:cs="Arial"/>
          <w:snapToGrid w:val="0"/>
          <w:color w:val="000000"/>
          <w:sz w:val="24"/>
        </w:rPr>
        <w:t xml:space="preserve">tate </w:t>
      </w:r>
      <w:r w:rsidR="00E25788" w:rsidRPr="00520AAA">
        <w:rPr>
          <w:rFonts w:cs="Arial"/>
          <w:snapToGrid w:val="0"/>
          <w:color w:val="000000"/>
          <w:sz w:val="24"/>
        </w:rPr>
        <w:t>P</w:t>
      </w:r>
      <w:r w:rsidR="00B53F42" w:rsidRPr="00520AAA">
        <w:rPr>
          <w:rFonts w:cs="Arial"/>
          <w:snapToGrid w:val="0"/>
          <w:color w:val="000000"/>
          <w:sz w:val="24"/>
        </w:rPr>
        <w:t xml:space="preserve">ension </w:t>
      </w:r>
      <w:r w:rsidR="00E25788" w:rsidRPr="00520AAA">
        <w:rPr>
          <w:rFonts w:cs="Arial"/>
          <w:snapToGrid w:val="0"/>
          <w:color w:val="000000"/>
          <w:sz w:val="24"/>
        </w:rPr>
        <w:t>C</w:t>
      </w:r>
      <w:r w:rsidR="00B53F42" w:rsidRPr="00520AAA">
        <w:rPr>
          <w:rFonts w:cs="Arial"/>
          <w:snapToGrid w:val="0"/>
          <w:color w:val="000000"/>
          <w:sz w:val="24"/>
        </w:rPr>
        <w:t>redit</w:t>
      </w:r>
      <w:r w:rsidR="00E25788" w:rsidRPr="00520AAA">
        <w:rPr>
          <w:rFonts w:cs="Arial"/>
          <w:snapToGrid w:val="0"/>
          <w:color w:val="000000"/>
          <w:sz w:val="24"/>
        </w:rPr>
        <w:t xml:space="preserve"> claimants, the period which begins on the date that the student starts attending or und</w:t>
      </w:r>
      <w:r w:rsidRPr="00520AAA">
        <w:rPr>
          <w:rFonts w:cs="Arial"/>
          <w:snapToGrid w:val="0"/>
          <w:color w:val="000000"/>
          <w:sz w:val="24"/>
        </w:rPr>
        <w:t>ertaking the course and ends on</w:t>
      </w:r>
    </w:p>
    <w:p w14:paraId="2D123070" w14:textId="77777777" w:rsidR="007A62DB" w:rsidRPr="00520AAA" w:rsidRDefault="007A62DB" w:rsidP="007A62DB">
      <w:pPr>
        <w:pStyle w:val="indent2"/>
        <w:numPr>
          <w:ilvl w:val="0"/>
          <w:numId w:val="0"/>
        </w:numPr>
        <w:tabs>
          <w:tab w:val="left" w:pos="567"/>
          <w:tab w:val="left" w:pos="1134"/>
          <w:tab w:val="left" w:pos="1701"/>
          <w:tab w:val="left" w:pos="2268"/>
        </w:tabs>
        <w:ind w:left="1134" w:hanging="1134"/>
        <w:rPr>
          <w:rFonts w:cs="Arial"/>
          <w:snapToGrid w:val="0"/>
          <w:color w:val="000000"/>
          <w:sz w:val="24"/>
        </w:rPr>
      </w:pPr>
    </w:p>
    <w:p w14:paraId="2DD8FE5F" w14:textId="77777777" w:rsidR="00E25788" w:rsidRPr="00520AAA" w:rsidRDefault="007A62DB" w:rsidP="007A62DB">
      <w:pPr>
        <w:pStyle w:val="indent2"/>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1.1</w:t>
      </w:r>
      <w:r w:rsidRPr="00520AAA">
        <w:rPr>
          <w:rFonts w:cs="Arial"/>
          <w:b/>
          <w:snapToGrid w:val="0"/>
          <w:color w:val="000000"/>
          <w:sz w:val="24"/>
        </w:rPr>
        <w:tab/>
      </w:r>
      <w:r w:rsidR="00E25788" w:rsidRPr="00520AAA">
        <w:rPr>
          <w:rFonts w:cs="Arial"/>
          <w:snapToGrid w:val="0"/>
          <w:color w:val="000000"/>
          <w:sz w:val="24"/>
        </w:rPr>
        <w:t xml:space="preserve">the last day of the course </w:t>
      </w:r>
      <w:r w:rsidR="00E25788" w:rsidRPr="00520AAA">
        <w:rPr>
          <w:rFonts w:cs="Arial"/>
          <w:b/>
          <w:snapToGrid w:val="0"/>
          <w:color w:val="000000"/>
          <w:sz w:val="24"/>
        </w:rPr>
        <w:t>or</w:t>
      </w:r>
    </w:p>
    <w:p w14:paraId="78A35980" w14:textId="77777777" w:rsidR="007A62DB" w:rsidRPr="00520AAA" w:rsidRDefault="007A62DB" w:rsidP="007A62DB">
      <w:pPr>
        <w:pStyle w:val="indent2"/>
        <w:numPr>
          <w:ilvl w:val="0"/>
          <w:numId w:val="0"/>
        </w:numPr>
        <w:tabs>
          <w:tab w:val="left" w:pos="567"/>
          <w:tab w:val="left" w:pos="1134"/>
          <w:tab w:val="left" w:pos="1701"/>
          <w:tab w:val="left" w:pos="2268"/>
        </w:tabs>
        <w:ind w:left="1134" w:hanging="1134"/>
        <w:rPr>
          <w:rFonts w:cs="Arial"/>
          <w:snapToGrid w:val="0"/>
          <w:color w:val="000000"/>
          <w:sz w:val="24"/>
        </w:rPr>
      </w:pPr>
    </w:p>
    <w:p w14:paraId="2DAD7F48" w14:textId="77777777" w:rsidR="00E25788" w:rsidRPr="00520AAA" w:rsidRDefault="007A62DB" w:rsidP="007A62DB">
      <w:pPr>
        <w:pStyle w:val="indent2"/>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1.2</w:t>
      </w:r>
      <w:r w:rsidRPr="00520AAA">
        <w:rPr>
          <w:rFonts w:cs="Arial"/>
          <w:b/>
          <w:snapToGrid w:val="0"/>
          <w:color w:val="000000"/>
          <w:sz w:val="24"/>
        </w:rPr>
        <w:tab/>
      </w:r>
      <w:r w:rsidR="00E25788" w:rsidRPr="00520AAA">
        <w:rPr>
          <w:rFonts w:cs="Arial"/>
          <w:snapToGrid w:val="0"/>
          <w:color w:val="000000"/>
          <w:sz w:val="24"/>
        </w:rPr>
        <w:t>s</w:t>
      </w:r>
      <w:r w:rsidRPr="00520AAA">
        <w:rPr>
          <w:rFonts w:cs="Arial"/>
          <w:snapToGrid w:val="0"/>
          <w:color w:val="000000"/>
          <w:sz w:val="24"/>
        </w:rPr>
        <w:t>uch earlier date as the student</w:t>
      </w:r>
    </w:p>
    <w:p w14:paraId="73F8C9B1" w14:textId="77777777" w:rsidR="007A62DB" w:rsidRPr="00520AAA" w:rsidRDefault="007A62DB" w:rsidP="007A62DB">
      <w:pPr>
        <w:pStyle w:val="indent3"/>
        <w:numPr>
          <w:ilvl w:val="0"/>
          <w:numId w:val="0"/>
        </w:numPr>
        <w:tabs>
          <w:tab w:val="left" w:pos="567"/>
          <w:tab w:val="left" w:pos="1134"/>
          <w:tab w:val="left" w:pos="1701"/>
          <w:tab w:val="left" w:pos="2268"/>
        </w:tabs>
        <w:ind w:left="1134" w:hanging="1134"/>
        <w:rPr>
          <w:rFonts w:cs="Arial"/>
          <w:snapToGrid w:val="0"/>
          <w:color w:val="000000"/>
          <w:sz w:val="24"/>
        </w:rPr>
      </w:pPr>
    </w:p>
    <w:p w14:paraId="2A5E71A8" w14:textId="77777777" w:rsidR="00E25788" w:rsidRPr="00520AAA" w:rsidRDefault="007A62DB" w:rsidP="007A62DB">
      <w:pPr>
        <w:pStyle w:val="indent3"/>
        <w:numPr>
          <w:ilvl w:val="0"/>
          <w:numId w:val="0"/>
        </w:numPr>
        <w:tabs>
          <w:tab w:val="left" w:pos="567"/>
          <w:tab w:val="left" w:pos="1134"/>
          <w:tab w:val="left" w:pos="1701"/>
          <w:tab w:val="left" w:pos="2410"/>
        </w:tabs>
        <w:ind w:left="1134" w:hanging="1134"/>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1.</w:t>
      </w:r>
      <w:proofErr w:type="gramStart"/>
      <w:r w:rsidRPr="00520AAA">
        <w:rPr>
          <w:rFonts w:cs="Arial"/>
          <w:b/>
          <w:snapToGrid w:val="0"/>
          <w:color w:val="000000"/>
          <w:sz w:val="24"/>
        </w:rPr>
        <w:t>2.a</w:t>
      </w:r>
      <w:proofErr w:type="gramEnd"/>
      <w:r w:rsidRPr="00520AAA">
        <w:rPr>
          <w:rFonts w:cs="Arial"/>
          <w:b/>
          <w:snapToGrid w:val="0"/>
          <w:color w:val="000000"/>
          <w:sz w:val="24"/>
        </w:rPr>
        <w:tab/>
      </w:r>
      <w:r w:rsidR="00E25788" w:rsidRPr="00520AAA">
        <w:rPr>
          <w:rFonts w:cs="Arial"/>
          <w:snapToGrid w:val="0"/>
          <w:color w:val="000000"/>
          <w:sz w:val="24"/>
        </w:rPr>
        <w:t xml:space="preserve">abandons the course </w:t>
      </w:r>
      <w:r w:rsidR="00E25788" w:rsidRPr="00520AAA">
        <w:rPr>
          <w:rFonts w:cs="Arial"/>
          <w:b/>
          <w:snapToGrid w:val="0"/>
          <w:color w:val="000000"/>
          <w:sz w:val="24"/>
        </w:rPr>
        <w:t>or</w:t>
      </w:r>
    </w:p>
    <w:p w14:paraId="043AF24E" w14:textId="77777777" w:rsidR="007A62DB" w:rsidRPr="00520AAA" w:rsidRDefault="007A62DB" w:rsidP="007A62DB">
      <w:pPr>
        <w:pStyle w:val="indent3"/>
        <w:numPr>
          <w:ilvl w:val="0"/>
          <w:numId w:val="0"/>
        </w:numPr>
        <w:tabs>
          <w:tab w:val="left" w:pos="567"/>
          <w:tab w:val="left" w:pos="1134"/>
          <w:tab w:val="left" w:pos="1701"/>
          <w:tab w:val="left" w:pos="2410"/>
        </w:tabs>
        <w:ind w:left="1134" w:hanging="1134"/>
        <w:rPr>
          <w:rFonts w:cs="Arial"/>
          <w:snapToGrid w:val="0"/>
          <w:color w:val="000000"/>
          <w:sz w:val="24"/>
        </w:rPr>
      </w:pPr>
    </w:p>
    <w:p w14:paraId="646E5D9F" w14:textId="77777777" w:rsidR="00E25788" w:rsidRPr="00520AAA" w:rsidRDefault="007A62DB" w:rsidP="007A62DB">
      <w:pPr>
        <w:pStyle w:val="indent3"/>
        <w:numPr>
          <w:ilvl w:val="0"/>
          <w:numId w:val="0"/>
        </w:numPr>
        <w:tabs>
          <w:tab w:val="left" w:pos="567"/>
          <w:tab w:val="left" w:pos="1134"/>
          <w:tab w:val="left" w:pos="1701"/>
          <w:tab w:val="left" w:pos="2410"/>
        </w:tabs>
        <w:ind w:left="1134" w:hanging="1134"/>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1.</w:t>
      </w:r>
      <w:proofErr w:type="gramStart"/>
      <w:r w:rsidRPr="00520AAA">
        <w:rPr>
          <w:rFonts w:cs="Arial"/>
          <w:b/>
          <w:snapToGrid w:val="0"/>
          <w:color w:val="000000"/>
          <w:sz w:val="24"/>
        </w:rPr>
        <w:t>2.b</w:t>
      </w:r>
      <w:proofErr w:type="gramEnd"/>
      <w:r w:rsidRPr="00520AAA">
        <w:rPr>
          <w:rFonts w:cs="Arial"/>
          <w:b/>
          <w:snapToGrid w:val="0"/>
          <w:color w:val="000000"/>
          <w:sz w:val="24"/>
        </w:rPr>
        <w:tab/>
      </w:r>
      <w:r w:rsidR="00E25788" w:rsidRPr="00520AAA">
        <w:rPr>
          <w:rFonts w:cs="Arial"/>
          <w:snapToGrid w:val="0"/>
          <w:color w:val="000000"/>
          <w:sz w:val="24"/>
        </w:rPr>
        <w:t>is dismissed from the course</w:t>
      </w:r>
      <w:r w:rsidR="00E25788" w:rsidRPr="00520AAA">
        <w:rPr>
          <w:rFonts w:cs="Arial"/>
          <w:snapToGrid w:val="0"/>
          <w:color w:val="000000"/>
          <w:sz w:val="24"/>
          <w:vertAlign w:val="superscript"/>
        </w:rPr>
        <w:t>2</w:t>
      </w:r>
    </w:p>
    <w:p w14:paraId="790A7AF2" w14:textId="77777777" w:rsidR="007A62DB" w:rsidRPr="00520AAA" w:rsidRDefault="007A62DB" w:rsidP="007A62DB">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221B7C1E" w14:textId="77777777" w:rsidR="00BE7E7F" w:rsidRPr="00520AAA" w:rsidRDefault="007A62DB" w:rsidP="007A62DB">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snapToGrid w:val="0"/>
          <w:color w:val="000000"/>
          <w:sz w:val="24"/>
        </w:rPr>
        <w:tab/>
      </w:r>
      <w:r w:rsidRPr="00520AAA">
        <w:rPr>
          <w:rFonts w:cs="Arial"/>
          <w:b/>
          <w:snapToGrid w:val="0"/>
          <w:color w:val="000000"/>
          <w:sz w:val="24"/>
        </w:rPr>
        <w:t>2.</w:t>
      </w:r>
      <w:r w:rsidRPr="00520AAA">
        <w:rPr>
          <w:rFonts w:cs="Arial"/>
          <w:b/>
          <w:snapToGrid w:val="0"/>
          <w:color w:val="000000"/>
          <w:sz w:val="24"/>
        </w:rPr>
        <w:tab/>
      </w:r>
      <w:r w:rsidR="00E25788" w:rsidRPr="00520AAA">
        <w:rPr>
          <w:rFonts w:cs="Arial"/>
          <w:snapToGrid w:val="0"/>
          <w:color w:val="000000"/>
          <w:sz w:val="24"/>
        </w:rPr>
        <w:t>for J</w:t>
      </w:r>
      <w:r w:rsidR="00B53F42" w:rsidRPr="00520AAA">
        <w:rPr>
          <w:rFonts w:cs="Arial"/>
          <w:snapToGrid w:val="0"/>
          <w:color w:val="000000"/>
          <w:sz w:val="24"/>
        </w:rPr>
        <w:t xml:space="preserve">obseeker’s </w:t>
      </w:r>
      <w:r w:rsidR="00E25788" w:rsidRPr="00520AAA">
        <w:rPr>
          <w:rFonts w:cs="Arial"/>
          <w:snapToGrid w:val="0"/>
          <w:color w:val="000000"/>
          <w:sz w:val="24"/>
        </w:rPr>
        <w:t>A</w:t>
      </w:r>
      <w:r w:rsidR="00B53F42" w:rsidRPr="00520AAA">
        <w:rPr>
          <w:rFonts w:cs="Arial"/>
          <w:snapToGrid w:val="0"/>
          <w:color w:val="000000"/>
          <w:sz w:val="24"/>
        </w:rPr>
        <w:t>llowance</w:t>
      </w:r>
      <w:r w:rsidR="00E25788" w:rsidRPr="00520AAA">
        <w:rPr>
          <w:rFonts w:cs="Arial"/>
          <w:snapToGrid w:val="0"/>
          <w:color w:val="000000"/>
          <w:sz w:val="24"/>
        </w:rPr>
        <w:t xml:space="preserve"> claimants</w:t>
      </w:r>
      <w:r w:rsidR="00851C14" w:rsidRPr="00520AAA">
        <w:rPr>
          <w:rFonts w:cs="Arial"/>
          <w:snapToGrid w:val="0"/>
          <w:color w:val="000000"/>
          <w:sz w:val="24"/>
          <w:vertAlign w:val="superscript"/>
        </w:rPr>
        <w:t>3</w:t>
      </w:r>
      <w:r w:rsidR="00E25788" w:rsidRPr="00520AAA">
        <w:rPr>
          <w:rFonts w:cs="Arial"/>
          <w:snapToGrid w:val="0"/>
          <w:color w:val="000000"/>
          <w:sz w:val="24"/>
        </w:rPr>
        <w:t xml:space="preserve"> </w:t>
      </w:r>
      <w:r w:rsidRPr="00520AAA">
        <w:rPr>
          <w:rFonts w:cs="Arial"/>
          <w:color w:val="000000"/>
          <w:sz w:val="24"/>
        </w:rPr>
        <w:t>the period that starts with</w:t>
      </w:r>
    </w:p>
    <w:p w14:paraId="13755B73" w14:textId="77777777" w:rsidR="007A62DB" w:rsidRPr="00520AAA" w:rsidRDefault="007A62DB" w:rsidP="007A62DB">
      <w:pPr>
        <w:pStyle w:val="indent2"/>
        <w:numPr>
          <w:ilvl w:val="0"/>
          <w:numId w:val="0"/>
        </w:numPr>
        <w:tabs>
          <w:tab w:val="left" w:pos="567"/>
          <w:tab w:val="left" w:pos="1134"/>
          <w:tab w:val="left" w:pos="1701"/>
          <w:tab w:val="left" w:pos="2268"/>
        </w:tabs>
        <w:ind w:left="1134" w:hanging="1134"/>
        <w:rPr>
          <w:rFonts w:cs="Arial"/>
          <w:color w:val="000000"/>
          <w:sz w:val="24"/>
        </w:rPr>
      </w:pPr>
    </w:p>
    <w:p w14:paraId="1842085F" w14:textId="77777777" w:rsidR="00BE7E7F" w:rsidRPr="00520AAA" w:rsidRDefault="007A62DB" w:rsidP="007A62DB">
      <w:pPr>
        <w:pStyle w:val="indent2"/>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2.1</w:t>
      </w:r>
      <w:r w:rsidRPr="00520AAA">
        <w:rPr>
          <w:rFonts w:cs="Arial"/>
          <w:b/>
          <w:color w:val="000000"/>
          <w:sz w:val="24"/>
        </w:rPr>
        <w:tab/>
      </w:r>
      <w:r w:rsidR="00BE7E7F" w:rsidRPr="00520AAA">
        <w:rPr>
          <w:rFonts w:cs="Arial"/>
          <w:color w:val="000000"/>
          <w:sz w:val="24"/>
        </w:rPr>
        <w:t xml:space="preserve">the first day of the course, in the first or only year </w:t>
      </w:r>
      <w:r w:rsidR="00BE7E7F" w:rsidRPr="00520AAA">
        <w:rPr>
          <w:rFonts w:cs="Arial"/>
          <w:b/>
          <w:color w:val="000000"/>
          <w:sz w:val="24"/>
        </w:rPr>
        <w:t>or</w:t>
      </w:r>
    </w:p>
    <w:p w14:paraId="3847E3D4" w14:textId="77777777" w:rsidR="007A62DB" w:rsidRPr="00520AAA" w:rsidRDefault="007A62DB" w:rsidP="007A62DB">
      <w:pPr>
        <w:pStyle w:val="indent2"/>
        <w:numPr>
          <w:ilvl w:val="0"/>
          <w:numId w:val="0"/>
        </w:numPr>
        <w:tabs>
          <w:tab w:val="left" w:pos="567"/>
          <w:tab w:val="left" w:pos="1134"/>
          <w:tab w:val="left" w:pos="1701"/>
          <w:tab w:val="left" w:pos="2268"/>
        </w:tabs>
        <w:ind w:left="1134" w:hanging="1134"/>
        <w:rPr>
          <w:rFonts w:cs="Arial"/>
          <w:color w:val="000000"/>
          <w:sz w:val="24"/>
        </w:rPr>
      </w:pPr>
    </w:p>
    <w:p w14:paraId="38FC0226" w14:textId="77777777" w:rsidR="00BE7E7F" w:rsidRPr="00520AAA" w:rsidRDefault="007A62DB" w:rsidP="007A62DB">
      <w:pPr>
        <w:pStyle w:val="indent2"/>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2.2</w:t>
      </w:r>
      <w:r w:rsidRPr="00520AAA">
        <w:rPr>
          <w:rFonts w:cs="Arial"/>
          <w:b/>
          <w:color w:val="000000"/>
          <w:sz w:val="24"/>
        </w:rPr>
        <w:tab/>
      </w:r>
      <w:r w:rsidR="00BE7E7F" w:rsidRPr="00520AAA">
        <w:rPr>
          <w:rFonts w:cs="Arial"/>
          <w:color w:val="000000"/>
          <w:sz w:val="24"/>
        </w:rPr>
        <w:t xml:space="preserve">the first day of that </w:t>
      </w:r>
      <w:proofErr w:type="gramStart"/>
      <w:r w:rsidR="00BE7E7F" w:rsidRPr="00520AAA">
        <w:rPr>
          <w:rFonts w:cs="Arial"/>
          <w:color w:val="000000"/>
          <w:sz w:val="24"/>
        </w:rPr>
        <w:t>years</w:t>
      </w:r>
      <w:proofErr w:type="gramEnd"/>
      <w:r w:rsidR="00BE7E7F" w:rsidRPr="00520AAA">
        <w:rPr>
          <w:rFonts w:cs="Arial"/>
          <w:color w:val="000000"/>
          <w:sz w:val="24"/>
        </w:rPr>
        <w:t xml:space="preserve"> course, in any later year </w:t>
      </w:r>
      <w:r w:rsidR="00BE7E7F" w:rsidRPr="00520AAA">
        <w:rPr>
          <w:rFonts w:cs="Arial"/>
          <w:b/>
          <w:color w:val="000000"/>
          <w:sz w:val="24"/>
        </w:rPr>
        <w:t>and</w:t>
      </w:r>
    </w:p>
    <w:p w14:paraId="36EB463E" w14:textId="77777777" w:rsidR="007A62DB" w:rsidRPr="00520AAA" w:rsidRDefault="007A62DB" w:rsidP="007A62DB">
      <w:pPr>
        <w:pStyle w:val="Indent1"/>
        <w:numPr>
          <w:ilvl w:val="0"/>
          <w:numId w:val="0"/>
        </w:numPr>
        <w:tabs>
          <w:tab w:val="left" w:pos="567"/>
          <w:tab w:val="left" w:pos="1134"/>
          <w:tab w:val="left" w:pos="1701"/>
          <w:tab w:val="left" w:pos="2268"/>
        </w:tabs>
        <w:ind w:left="1134" w:hanging="1134"/>
        <w:rPr>
          <w:rFonts w:cs="Arial"/>
          <w:color w:val="000000"/>
          <w:sz w:val="24"/>
        </w:rPr>
      </w:pPr>
    </w:p>
    <w:p w14:paraId="7AF29B93" w14:textId="77777777" w:rsidR="00BE7E7F" w:rsidRPr="00520AAA" w:rsidRDefault="007A62DB" w:rsidP="007A62DB">
      <w:pPr>
        <w:pStyle w:val="Indent1"/>
        <w:numPr>
          <w:ilvl w:val="0"/>
          <w:numId w:val="0"/>
        </w:numPr>
        <w:tabs>
          <w:tab w:val="left" w:pos="567"/>
          <w:tab w:val="left" w:pos="1134"/>
          <w:tab w:val="left" w:pos="1701"/>
          <w:tab w:val="left" w:pos="2268"/>
        </w:tabs>
        <w:ind w:left="1134" w:hanging="1134"/>
        <w:rPr>
          <w:rFonts w:cs="Arial"/>
          <w:color w:val="000000"/>
          <w:sz w:val="24"/>
        </w:rPr>
      </w:pPr>
      <w:r w:rsidRPr="00520AAA">
        <w:rPr>
          <w:rFonts w:cs="Arial"/>
          <w:color w:val="000000"/>
          <w:sz w:val="24"/>
        </w:rPr>
        <w:tab/>
      </w:r>
      <w:r w:rsidRPr="00520AAA">
        <w:rPr>
          <w:rFonts w:cs="Arial"/>
          <w:color w:val="000000"/>
          <w:sz w:val="24"/>
        </w:rPr>
        <w:tab/>
        <w:t>ends with</w:t>
      </w:r>
    </w:p>
    <w:p w14:paraId="48475B8D" w14:textId="77777777" w:rsidR="007A62DB" w:rsidRPr="00520AAA" w:rsidRDefault="007A62DB" w:rsidP="007A62DB">
      <w:pPr>
        <w:pStyle w:val="indent2"/>
        <w:numPr>
          <w:ilvl w:val="0"/>
          <w:numId w:val="0"/>
        </w:numPr>
        <w:tabs>
          <w:tab w:val="left" w:pos="567"/>
          <w:tab w:val="left" w:pos="1134"/>
          <w:tab w:val="left" w:pos="1701"/>
          <w:tab w:val="left" w:pos="2268"/>
        </w:tabs>
        <w:ind w:left="1134" w:hanging="1134"/>
        <w:rPr>
          <w:rFonts w:cs="Arial"/>
          <w:color w:val="000000"/>
          <w:sz w:val="24"/>
        </w:rPr>
      </w:pPr>
    </w:p>
    <w:p w14:paraId="74900184" w14:textId="77777777" w:rsidR="00BE7E7F" w:rsidRPr="00520AAA" w:rsidRDefault="007A62DB" w:rsidP="007A62DB">
      <w:pPr>
        <w:pStyle w:val="indent2"/>
        <w:numPr>
          <w:ilvl w:val="0"/>
          <w:numId w:val="0"/>
        </w:numPr>
        <w:tabs>
          <w:tab w:val="left" w:pos="567"/>
          <w:tab w:val="left" w:pos="1134"/>
          <w:tab w:val="left" w:pos="1701"/>
          <w:tab w:val="left" w:pos="2268"/>
        </w:tabs>
        <w:ind w:left="1701" w:hanging="1701"/>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2.3</w:t>
      </w:r>
      <w:r w:rsidRPr="00520AAA">
        <w:rPr>
          <w:rFonts w:cs="Arial"/>
          <w:b/>
          <w:color w:val="000000"/>
          <w:sz w:val="24"/>
        </w:rPr>
        <w:tab/>
      </w:r>
      <w:r w:rsidR="00BE7E7F" w:rsidRPr="00520AAA">
        <w:rPr>
          <w:rFonts w:cs="Arial"/>
          <w:color w:val="000000"/>
          <w:sz w:val="24"/>
        </w:rPr>
        <w:t xml:space="preserve">the last day of the course, in the last or only year </w:t>
      </w:r>
      <w:r w:rsidR="00BE7E7F" w:rsidRPr="00520AAA">
        <w:rPr>
          <w:rFonts w:cs="Arial"/>
          <w:b/>
          <w:color w:val="000000"/>
          <w:sz w:val="24"/>
        </w:rPr>
        <w:t>or</w:t>
      </w:r>
    </w:p>
    <w:p w14:paraId="5397283A" w14:textId="77777777" w:rsidR="007A62DB" w:rsidRPr="00520AAA" w:rsidRDefault="007A62DB" w:rsidP="007A62DB">
      <w:pPr>
        <w:pStyle w:val="indent2"/>
        <w:numPr>
          <w:ilvl w:val="0"/>
          <w:numId w:val="0"/>
        </w:numPr>
        <w:tabs>
          <w:tab w:val="left" w:pos="567"/>
          <w:tab w:val="left" w:pos="1134"/>
          <w:tab w:val="left" w:pos="1701"/>
          <w:tab w:val="left" w:pos="2268"/>
        </w:tabs>
        <w:ind w:left="1701" w:hanging="1701"/>
        <w:rPr>
          <w:rFonts w:cs="Arial"/>
          <w:color w:val="000000"/>
          <w:sz w:val="24"/>
        </w:rPr>
      </w:pPr>
    </w:p>
    <w:p w14:paraId="68EF1BE6" w14:textId="77777777" w:rsidR="00BE7E7F" w:rsidRPr="00520AAA" w:rsidRDefault="007A62DB" w:rsidP="007A62DB">
      <w:pPr>
        <w:pStyle w:val="indent2"/>
        <w:numPr>
          <w:ilvl w:val="0"/>
          <w:numId w:val="0"/>
        </w:numPr>
        <w:tabs>
          <w:tab w:val="left" w:pos="567"/>
          <w:tab w:val="left" w:pos="1134"/>
          <w:tab w:val="left" w:pos="1701"/>
          <w:tab w:val="left" w:pos="2268"/>
        </w:tabs>
        <w:ind w:left="1701" w:hanging="1701"/>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2.4</w:t>
      </w:r>
      <w:r w:rsidRPr="00520AAA">
        <w:rPr>
          <w:rFonts w:cs="Arial"/>
          <w:b/>
          <w:color w:val="000000"/>
          <w:sz w:val="24"/>
        </w:rPr>
        <w:tab/>
      </w:r>
      <w:r w:rsidR="00BE7E7F" w:rsidRPr="00520AAA">
        <w:rPr>
          <w:rFonts w:cs="Arial"/>
          <w:color w:val="000000"/>
          <w:sz w:val="24"/>
        </w:rPr>
        <w:t xml:space="preserve">the day before the summer holiday, where the grant is not for study throughout the whole year </w:t>
      </w:r>
      <w:r w:rsidR="00BE7E7F" w:rsidRPr="00520AAA">
        <w:rPr>
          <w:rFonts w:cs="Arial"/>
          <w:b/>
          <w:color w:val="000000"/>
          <w:sz w:val="24"/>
        </w:rPr>
        <w:t>or</w:t>
      </w:r>
    </w:p>
    <w:p w14:paraId="380E36CC" w14:textId="77777777" w:rsidR="007A62DB" w:rsidRPr="00520AAA" w:rsidRDefault="007A62DB" w:rsidP="007A62DB">
      <w:pPr>
        <w:pStyle w:val="indent2"/>
        <w:numPr>
          <w:ilvl w:val="0"/>
          <w:numId w:val="0"/>
        </w:numPr>
        <w:tabs>
          <w:tab w:val="left" w:pos="567"/>
          <w:tab w:val="left" w:pos="1134"/>
          <w:tab w:val="left" w:pos="1701"/>
          <w:tab w:val="left" w:pos="2268"/>
        </w:tabs>
        <w:ind w:left="1701" w:hanging="1701"/>
        <w:rPr>
          <w:rFonts w:cs="Arial"/>
          <w:color w:val="000000"/>
          <w:sz w:val="24"/>
        </w:rPr>
      </w:pPr>
    </w:p>
    <w:p w14:paraId="14590DB3" w14:textId="77777777" w:rsidR="00BE7E7F" w:rsidRPr="00520AAA" w:rsidRDefault="007A62DB" w:rsidP="007A62DB">
      <w:pPr>
        <w:pStyle w:val="indent2"/>
        <w:numPr>
          <w:ilvl w:val="0"/>
          <w:numId w:val="0"/>
        </w:numPr>
        <w:tabs>
          <w:tab w:val="left" w:pos="567"/>
          <w:tab w:val="left" w:pos="1134"/>
          <w:tab w:val="left" w:pos="1701"/>
          <w:tab w:val="left" w:pos="2268"/>
        </w:tabs>
        <w:ind w:left="1701" w:hanging="1701"/>
        <w:rPr>
          <w:rFonts w:cs="Arial"/>
          <w:color w:val="000000"/>
          <w:sz w:val="24"/>
        </w:rPr>
      </w:pPr>
      <w:r w:rsidRPr="00520AAA">
        <w:rPr>
          <w:rFonts w:cs="Arial"/>
          <w:color w:val="000000"/>
          <w:sz w:val="24"/>
        </w:rPr>
        <w:tab/>
      </w:r>
      <w:r w:rsidRPr="00520AAA">
        <w:rPr>
          <w:rFonts w:cs="Arial"/>
          <w:color w:val="000000"/>
          <w:sz w:val="24"/>
        </w:rPr>
        <w:tab/>
      </w:r>
      <w:r w:rsidRPr="00520AAA">
        <w:rPr>
          <w:rFonts w:cs="Arial"/>
          <w:b/>
          <w:color w:val="000000"/>
          <w:sz w:val="24"/>
        </w:rPr>
        <w:t>2.5</w:t>
      </w:r>
      <w:r w:rsidRPr="00520AAA">
        <w:rPr>
          <w:rFonts w:cs="Arial"/>
          <w:b/>
          <w:color w:val="000000"/>
          <w:sz w:val="24"/>
        </w:rPr>
        <w:tab/>
      </w:r>
      <w:r w:rsidR="00BE7E7F" w:rsidRPr="00520AAA">
        <w:rPr>
          <w:rFonts w:cs="Arial"/>
          <w:color w:val="000000"/>
          <w:sz w:val="24"/>
        </w:rPr>
        <w:t>the day before the start date</w:t>
      </w:r>
      <w:r w:rsidRPr="00520AAA">
        <w:rPr>
          <w:rFonts w:cs="Arial"/>
          <w:color w:val="000000"/>
          <w:sz w:val="24"/>
        </w:rPr>
        <w:t xml:space="preserve"> of the next years course </w:t>
      </w:r>
      <w:proofErr w:type="gramStart"/>
      <w:r w:rsidRPr="00520AAA">
        <w:rPr>
          <w:rFonts w:cs="Arial"/>
          <w:color w:val="000000"/>
          <w:sz w:val="24"/>
        </w:rPr>
        <w:t>where</w:t>
      </w:r>
      <w:proofErr w:type="gramEnd"/>
    </w:p>
    <w:p w14:paraId="376F3A7C" w14:textId="77777777" w:rsidR="007A62DB" w:rsidRPr="00520AAA" w:rsidRDefault="007A62DB" w:rsidP="007A62DB">
      <w:pPr>
        <w:pStyle w:val="indent3"/>
        <w:numPr>
          <w:ilvl w:val="0"/>
          <w:numId w:val="0"/>
        </w:numPr>
        <w:tabs>
          <w:tab w:val="left" w:pos="567"/>
          <w:tab w:val="left" w:pos="1134"/>
          <w:tab w:val="left" w:pos="1701"/>
          <w:tab w:val="left" w:pos="2268"/>
        </w:tabs>
        <w:ind w:left="1134" w:hanging="1134"/>
        <w:rPr>
          <w:rFonts w:cs="Arial"/>
          <w:color w:val="000000"/>
          <w:sz w:val="24"/>
        </w:rPr>
      </w:pPr>
    </w:p>
    <w:p w14:paraId="41237233" w14:textId="77777777" w:rsidR="00BE7E7F" w:rsidRPr="00520AAA" w:rsidRDefault="007A62DB" w:rsidP="007A62DB">
      <w:pPr>
        <w:pStyle w:val="indent3"/>
        <w:numPr>
          <w:ilvl w:val="0"/>
          <w:numId w:val="0"/>
        </w:numPr>
        <w:tabs>
          <w:tab w:val="left" w:pos="567"/>
          <w:tab w:val="left" w:pos="1134"/>
          <w:tab w:val="left" w:pos="1701"/>
          <w:tab w:val="left" w:pos="2410"/>
        </w:tabs>
        <w:ind w:left="2410" w:hanging="2410"/>
        <w:rPr>
          <w:rFonts w:cs="Arial"/>
          <w:color w:val="000000"/>
          <w:sz w:val="24"/>
        </w:rPr>
      </w:pPr>
      <w:r w:rsidRPr="00520AAA">
        <w:rPr>
          <w:rFonts w:cs="Arial"/>
          <w:color w:val="000000"/>
          <w:sz w:val="24"/>
        </w:rPr>
        <w:tab/>
      </w:r>
      <w:r w:rsidRPr="00520AAA">
        <w:rPr>
          <w:rFonts w:cs="Arial"/>
          <w:color w:val="000000"/>
          <w:sz w:val="24"/>
        </w:rPr>
        <w:tab/>
      </w:r>
      <w:r w:rsidRPr="00520AAA">
        <w:rPr>
          <w:rFonts w:cs="Arial"/>
          <w:color w:val="000000"/>
          <w:sz w:val="24"/>
        </w:rPr>
        <w:tab/>
      </w:r>
      <w:r w:rsidRPr="00520AAA">
        <w:rPr>
          <w:rFonts w:cs="Arial"/>
          <w:b/>
          <w:color w:val="000000"/>
          <w:sz w:val="24"/>
        </w:rPr>
        <w:t>2.</w:t>
      </w:r>
      <w:proofErr w:type="gramStart"/>
      <w:r w:rsidRPr="00520AAA">
        <w:rPr>
          <w:rFonts w:cs="Arial"/>
          <w:b/>
          <w:color w:val="000000"/>
          <w:sz w:val="24"/>
        </w:rPr>
        <w:t>5.a</w:t>
      </w:r>
      <w:proofErr w:type="gramEnd"/>
      <w:r w:rsidRPr="00520AAA">
        <w:rPr>
          <w:rFonts w:cs="Arial"/>
          <w:b/>
          <w:color w:val="000000"/>
          <w:sz w:val="24"/>
        </w:rPr>
        <w:tab/>
      </w:r>
      <w:r w:rsidR="00BE7E7F" w:rsidRPr="00520AAA">
        <w:rPr>
          <w:rFonts w:cs="Arial"/>
          <w:color w:val="000000"/>
          <w:sz w:val="24"/>
        </w:rPr>
        <w:t xml:space="preserve">the grant is for study throughout the year </w:t>
      </w:r>
      <w:r w:rsidR="00BE7E7F" w:rsidRPr="00520AAA">
        <w:rPr>
          <w:rFonts w:cs="Arial"/>
          <w:b/>
          <w:color w:val="000000"/>
          <w:sz w:val="24"/>
        </w:rPr>
        <w:t>or</w:t>
      </w:r>
    </w:p>
    <w:p w14:paraId="07E0EF7D" w14:textId="77777777" w:rsidR="007A62DB" w:rsidRPr="00520AAA" w:rsidRDefault="007A62DB" w:rsidP="007A62DB">
      <w:pPr>
        <w:pStyle w:val="indent3"/>
        <w:numPr>
          <w:ilvl w:val="0"/>
          <w:numId w:val="0"/>
        </w:numPr>
        <w:tabs>
          <w:tab w:val="left" w:pos="567"/>
          <w:tab w:val="left" w:pos="1134"/>
          <w:tab w:val="left" w:pos="1701"/>
          <w:tab w:val="left" w:pos="2410"/>
        </w:tabs>
        <w:ind w:left="2410" w:hanging="2410"/>
        <w:rPr>
          <w:rFonts w:cs="Arial"/>
          <w:color w:val="000000"/>
          <w:sz w:val="24"/>
        </w:rPr>
      </w:pPr>
    </w:p>
    <w:p w14:paraId="5B504388" w14:textId="77777777" w:rsidR="00E25788" w:rsidRPr="00520AAA" w:rsidRDefault="007A62DB" w:rsidP="007A62DB">
      <w:pPr>
        <w:pStyle w:val="indent3"/>
        <w:numPr>
          <w:ilvl w:val="0"/>
          <w:numId w:val="0"/>
        </w:numPr>
        <w:tabs>
          <w:tab w:val="left" w:pos="567"/>
          <w:tab w:val="left" w:pos="1134"/>
          <w:tab w:val="left" w:pos="1701"/>
          <w:tab w:val="left" w:pos="2410"/>
        </w:tabs>
        <w:ind w:left="2410" w:hanging="2410"/>
        <w:rPr>
          <w:rFonts w:cs="Arial"/>
          <w:color w:val="000000"/>
          <w:sz w:val="24"/>
        </w:rPr>
      </w:pPr>
      <w:r w:rsidRPr="00520AAA">
        <w:rPr>
          <w:rFonts w:cs="Arial"/>
          <w:color w:val="000000"/>
          <w:sz w:val="24"/>
        </w:rPr>
        <w:lastRenderedPageBreak/>
        <w:tab/>
      </w:r>
      <w:r w:rsidRPr="00520AAA">
        <w:rPr>
          <w:rFonts w:cs="Arial"/>
          <w:color w:val="000000"/>
          <w:sz w:val="24"/>
        </w:rPr>
        <w:tab/>
      </w:r>
      <w:r w:rsidRPr="00520AAA">
        <w:rPr>
          <w:rFonts w:cs="Arial"/>
          <w:color w:val="000000"/>
          <w:sz w:val="24"/>
        </w:rPr>
        <w:tab/>
      </w:r>
      <w:r w:rsidRPr="00520AAA">
        <w:rPr>
          <w:rFonts w:cs="Arial"/>
          <w:b/>
          <w:color w:val="000000"/>
          <w:sz w:val="24"/>
        </w:rPr>
        <w:t>2.</w:t>
      </w:r>
      <w:proofErr w:type="gramStart"/>
      <w:r w:rsidRPr="00520AAA">
        <w:rPr>
          <w:rFonts w:cs="Arial"/>
          <w:b/>
          <w:color w:val="000000"/>
          <w:sz w:val="24"/>
        </w:rPr>
        <w:t>5.b</w:t>
      </w:r>
      <w:proofErr w:type="gramEnd"/>
      <w:r w:rsidRPr="00520AAA">
        <w:rPr>
          <w:rFonts w:cs="Arial"/>
          <w:b/>
          <w:color w:val="000000"/>
          <w:sz w:val="24"/>
        </w:rPr>
        <w:tab/>
      </w:r>
      <w:r w:rsidR="00BE7E7F" w:rsidRPr="00520AAA">
        <w:rPr>
          <w:rFonts w:cs="Arial"/>
          <w:color w:val="000000"/>
          <w:sz w:val="24"/>
        </w:rPr>
        <w:t>if the student does not have a grant, where a loan would have been assessed as payable throughout the year</w:t>
      </w:r>
      <w:r w:rsidRPr="00520AAA">
        <w:rPr>
          <w:rFonts w:cs="Arial"/>
          <w:color w:val="000000"/>
          <w:sz w:val="24"/>
        </w:rPr>
        <w:t>.</w:t>
      </w:r>
    </w:p>
    <w:p w14:paraId="313BB04B" w14:textId="77777777" w:rsidR="007A62DB" w:rsidRPr="00520AAA" w:rsidRDefault="007A62DB" w:rsidP="007A62DB">
      <w:pPr>
        <w:pStyle w:val="indent3"/>
        <w:numPr>
          <w:ilvl w:val="0"/>
          <w:numId w:val="0"/>
        </w:numPr>
        <w:tabs>
          <w:tab w:val="left" w:pos="567"/>
          <w:tab w:val="left" w:pos="1134"/>
          <w:tab w:val="left" w:pos="1701"/>
          <w:tab w:val="left" w:pos="2268"/>
        </w:tabs>
        <w:rPr>
          <w:rFonts w:cs="Arial"/>
          <w:color w:val="000000"/>
          <w:sz w:val="24"/>
        </w:rPr>
      </w:pPr>
    </w:p>
    <w:p w14:paraId="59E6F8B3" w14:textId="77777777" w:rsidR="00E25788" w:rsidRPr="00520AAA" w:rsidRDefault="007A62DB" w:rsidP="007A62DB">
      <w:pPr>
        <w:tabs>
          <w:tab w:val="left" w:pos="567"/>
          <w:tab w:val="left" w:pos="1134"/>
          <w:tab w:val="left" w:pos="1701"/>
          <w:tab w:val="left" w:pos="2268"/>
        </w:tabs>
        <w:rPr>
          <w:rFonts w:cs="Arial"/>
          <w:snapToGrid w:val="0"/>
          <w:color w:val="000000"/>
          <w:sz w:val="24"/>
        </w:rPr>
      </w:pPr>
      <w:r w:rsidRPr="00520AAA">
        <w:rPr>
          <w:rFonts w:cs="Arial"/>
          <w:b/>
          <w:snapToGrid w:val="0"/>
          <w:color w:val="000000"/>
          <w:sz w:val="24"/>
        </w:rPr>
        <w:tab/>
      </w:r>
      <w:r w:rsidR="00E25788" w:rsidRPr="00520AAA">
        <w:rPr>
          <w:rFonts w:cs="Arial"/>
          <w:b/>
          <w:snapToGrid w:val="0"/>
          <w:color w:val="000000"/>
          <w:sz w:val="24"/>
        </w:rPr>
        <w:t>Note:</w:t>
      </w:r>
      <w:r w:rsidR="00E25788" w:rsidRPr="00520AAA">
        <w:rPr>
          <w:rFonts w:cs="Arial"/>
          <w:snapToGrid w:val="0"/>
          <w:color w:val="000000"/>
          <w:sz w:val="24"/>
        </w:rPr>
        <w:t xml:space="preserve"> </w:t>
      </w:r>
      <w:r w:rsidRPr="00520AAA">
        <w:rPr>
          <w:rFonts w:cs="Arial"/>
          <w:snapToGrid w:val="0"/>
          <w:color w:val="000000"/>
          <w:sz w:val="24"/>
        </w:rPr>
        <w:t xml:space="preserve"> </w:t>
      </w:r>
      <w:r w:rsidR="00E25788" w:rsidRPr="00520AAA">
        <w:rPr>
          <w:rFonts w:cs="Arial"/>
          <w:snapToGrid w:val="0"/>
          <w:color w:val="000000"/>
          <w:sz w:val="24"/>
        </w:rPr>
        <w:t>See DMG Chapter 30 (</w:t>
      </w:r>
      <w:r w:rsidR="00B53F42" w:rsidRPr="00520AAA">
        <w:rPr>
          <w:rFonts w:cs="Arial"/>
          <w:snapToGrid w:val="0"/>
          <w:color w:val="000000"/>
          <w:sz w:val="24"/>
        </w:rPr>
        <w:t xml:space="preserve">Income </w:t>
      </w:r>
      <w:r w:rsidR="00E25788" w:rsidRPr="00520AAA">
        <w:rPr>
          <w:rFonts w:cs="Arial"/>
          <w:snapToGrid w:val="0"/>
          <w:color w:val="000000"/>
          <w:sz w:val="24"/>
        </w:rPr>
        <w:t>S</w:t>
      </w:r>
      <w:r w:rsidR="00B53F42" w:rsidRPr="00520AAA">
        <w:rPr>
          <w:rFonts w:cs="Arial"/>
          <w:snapToGrid w:val="0"/>
          <w:color w:val="000000"/>
          <w:sz w:val="24"/>
        </w:rPr>
        <w:t>upport</w:t>
      </w:r>
      <w:r w:rsidR="00E25788" w:rsidRPr="00520AAA">
        <w:rPr>
          <w:rFonts w:cs="Arial"/>
          <w:snapToGrid w:val="0"/>
          <w:color w:val="000000"/>
          <w:sz w:val="24"/>
        </w:rPr>
        <w:t xml:space="preserve"> and J</w:t>
      </w:r>
      <w:r w:rsidR="00B53F42" w:rsidRPr="00520AAA">
        <w:rPr>
          <w:rFonts w:cs="Arial"/>
          <w:snapToGrid w:val="0"/>
          <w:color w:val="000000"/>
          <w:sz w:val="24"/>
        </w:rPr>
        <w:t>obseeker’s Allowance</w:t>
      </w:r>
      <w:r w:rsidR="00E25788" w:rsidRPr="00520AAA">
        <w:rPr>
          <w:rFonts w:cs="Arial"/>
          <w:snapToGrid w:val="0"/>
          <w:color w:val="000000"/>
          <w:sz w:val="24"/>
        </w:rPr>
        <w:t>), DMG Chapter 41 (E</w:t>
      </w:r>
      <w:r w:rsidR="00B53F42" w:rsidRPr="00520AAA">
        <w:rPr>
          <w:rFonts w:cs="Arial"/>
          <w:snapToGrid w:val="0"/>
          <w:color w:val="000000"/>
          <w:sz w:val="24"/>
        </w:rPr>
        <w:t xml:space="preserve">mployment and </w:t>
      </w:r>
      <w:r w:rsidR="00E25788" w:rsidRPr="00520AAA">
        <w:rPr>
          <w:rFonts w:cs="Arial"/>
          <w:snapToGrid w:val="0"/>
          <w:color w:val="000000"/>
          <w:sz w:val="24"/>
        </w:rPr>
        <w:t>S</w:t>
      </w:r>
      <w:r w:rsidR="00B53F42" w:rsidRPr="00520AAA">
        <w:rPr>
          <w:rFonts w:cs="Arial"/>
          <w:snapToGrid w:val="0"/>
          <w:color w:val="000000"/>
          <w:sz w:val="24"/>
        </w:rPr>
        <w:t xml:space="preserve">upport </w:t>
      </w:r>
      <w:r w:rsidR="00E25788" w:rsidRPr="00520AAA">
        <w:rPr>
          <w:rFonts w:cs="Arial"/>
          <w:snapToGrid w:val="0"/>
          <w:color w:val="000000"/>
          <w:sz w:val="24"/>
        </w:rPr>
        <w:t>A</w:t>
      </w:r>
      <w:r w:rsidR="00B53F42" w:rsidRPr="00520AAA">
        <w:rPr>
          <w:rFonts w:cs="Arial"/>
          <w:snapToGrid w:val="0"/>
          <w:color w:val="000000"/>
          <w:sz w:val="24"/>
        </w:rPr>
        <w:t>llowance</w:t>
      </w:r>
      <w:r w:rsidR="00E25788" w:rsidRPr="00520AAA">
        <w:rPr>
          <w:rFonts w:cs="Arial"/>
          <w:snapToGrid w:val="0"/>
          <w:color w:val="000000"/>
          <w:sz w:val="24"/>
        </w:rPr>
        <w:t>) and DMG 78 (S</w:t>
      </w:r>
      <w:r w:rsidR="00B53F42" w:rsidRPr="00520AAA">
        <w:rPr>
          <w:rFonts w:cs="Arial"/>
          <w:snapToGrid w:val="0"/>
          <w:color w:val="000000"/>
          <w:sz w:val="24"/>
        </w:rPr>
        <w:t xml:space="preserve">tate </w:t>
      </w:r>
      <w:r w:rsidR="00E25788" w:rsidRPr="00520AAA">
        <w:rPr>
          <w:rFonts w:cs="Arial"/>
          <w:snapToGrid w:val="0"/>
          <w:color w:val="000000"/>
          <w:sz w:val="24"/>
        </w:rPr>
        <w:t>P</w:t>
      </w:r>
      <w:r w:rsidR="00B53F42" w:rsidRPr="00520AAA">
        <w:rPr>
          <w:rFonts w:cs="Arial"/>
          <w:snapToGrid w:val="0"/>
          <w:color w:val="000000"/>
          <w:sz w:val="24"/>
        </w:rPr>
        <w:t xml:space="preserve">ension </w:t>
      </w:r>
      <w:r w:rsidR="00E25788" w:rsidRPr="00520AAA">
        <w:rPr>
          <w:rFonts w:cs="Arial"/>
          <w:snapToGrid w:val="0"/>
          <w:color w:val="000000"/>
          <w:sz w:val="24"/>
        </w:rPr>
        <w:t>C</w:t>
      </w:r>
      <w:r w:rsidR="00B53F42" w:rsidRPr="00520AAA">
        <w:rPr>
          <w:rFonts w:cs="Arial"/>
          <w:snapToGrid w:val="0"/>
          <w:color w:val="000000"/>
          <w:sz w:val="24"/>
        </w:rPr>
        <w:t>redit</w:t>
      </w:r>
      <w:r w:rsidR="00E25788" w:rsidRPr="00520AAA">
        <w:rPr>
          <w:rFonts w:cs="Arial"/>
          <w:snapToGrid w:val="0"/>
          <w:color w:val="000000"/>
          <w:sz w:val="24"/>
        </w:rPr>
        <w:t>) for fu</w:t>
      </w:r>
      <w:r w:rsidRPr="00520AAA">
        <w:rPr>
          <w:rFonts w:cs="Arial"/>
          <w:snapToGrid w:val="0"/>
          <w:color w:val="000000"/>
          <w:sz w:val="24"/>
        </w:rPr>
        <w:t>ll guidance on period of study.</w:t>
      </w:r>
    </w:p>
    <w:p w14:paraId="0CDFC17F" w14:textId="77777777" w:rsidR="007A62DB" w:rsidRPr="00520AAA" w:rsidRDefault="007A62DB" w:rsidP="001D59CC">
      <w:pPr>
        <w:tabs>
          <w:tab w:val="left" w:pos="567"/>
          <w:tab w:val="left" w:pos="1134"/>
          <w:tab w:val="left" w:pos="1701"/>
          <w:tab w:val="left" w:pos="2268"/>
        </w:tabs>
        <w:ind w:left="0" w:firstLine="0"/>
        <w:rPr>
          <w:rFonts w:cs="Arial"/>
          <w:snapToGrid w:val="0"/>
          <w:color w:val="000000"/>
          <w:sz w:val="24"/>
        </w:rPr>
      </w:pPr>
    </w:p>
    <w:p w14:paraId="7F0EF023" w14:textId="77777777" w:rsidR="009444EC" w:rsidRPr="00520AAA" w:rsidRDefault="00E25788" w:rsidP="001D59CC">
      <w:pPr>
        <w:pStyle w:val="Legal"/>
        <w:tabs>
          <w:tab w:val="left" w:pos="567"/>
          <w:tab w:val="left" w:pos="1134"/>
          <w:tab w:val="left" w:pos="1701"/>
          <w:tab w:val="left" w:pos="2268"/>
        </w:tabs>
        <w:ind w:left="0" w:firstLine="0"/>
        <w:rPr>
          <w:rFonts w:ascii="Arial" w:hAnsi="Arial" w:cs="Arial"/>
          <w:snapToGrid w:val="0"/>
          <w:color w:val="000000"/>
          <w:szCs w:val="16"/>
        </w:rPr>
      </w:pPr>
      <w:proofErr w:type="gramStart"/>
      <w:r w:rsidRPr="00520AAA">
        <w:rPr>
          <w:rFonts w:ascii="Arial" w:hAnsi="Arial" w:cs="Arial"/>
          <w:snapToGrid w:val="0"/>
          <w:color w:val="000000"/>
          <w:szCs w:val="16"/>
        </w:rPr>
        <w:t xml:space="preserve">1 </w:t>
      </w:r>
      <w:r w:rsidR="009444EC" w:rsidRPr="00520AAA">
        <w:rPr>
          <w:rFonts w:ascii="Arial" w:hAnsi="Arial" w:cs="Arial"/>
          <w:snapToGrid w:val="0"/>
          <w:color w:val="000000"/>
          <w:szCs w:val="16"/>
        </w:rPr>
        <w:t xml:space="preserve"> </w:t>
      </w:r>
      <w:r w:rsidRPr="00520AAA">
        <w:rPr>
          <w:rFonts w:ascii="Arial" w:hAnsi="Arial" w:cs="Arial"/>
          <w:snapToGrid w:val="0"/>
          <w:color w:val="000000"/>
          <w:szCs w:val="16"/>
        </w:rPr>
        <w:t>LMI</w:t>
      </w:r>
      <w:proofErr w:type="gramEnd"/>
      <w:r w:rsidRPr="00520AAA">
        <w:rPr>
          <w:rFonts w:ascii="Arial" w:hAnsi="Arial" w:cs="Arial"/>
          <w:snapToGrid w:val="0"/>
          <w:color w:val="000000"/>
          <w:szCs w:val="16"/>
        </w:rPr>
        <w:t xml:space="preserve"> Reg</w:t>
      </w:r>
      <w:r w:rsidR="009444EC" w:rsidRPr="00520AAA">
        <w:rPr>
          <w:rFonts w:ascii="Arial" w:hAnsi="Arial" w:cs="Arial"/>
          <w:snapToGrid w:val="0"/>
          <w:color w:val="000000"/>
          <w:szCs w:val="16"/>
        </w:rPr>
        <w:t>s</w:t>
      </w:r>
      <w:r w:rsidR="00B53F42" w:rsidRPr="00520AAA">
        <w:rPr>
          <w:rFonts w:ascii="Arial" w:hAnsi="Arial" w:cs="Arial"/>
          <w:snapToGrid w:val="0"/>
          <w:color w:val="000000"/>
          <w:szCs w:val="16"/>
        </w:rPr>
        <w:t xml:space="preserve"> (NI)</w:t>
      </w:r>
      <w:r w:rsidRPr="00520AAA">
        <w:rPr>
          <w:rFonts w:ascii="Arial" w:hAnsi="Arial" w:cs="Arial"/>
          <w:snapToGrid w:val="0"/>
          <w:color w:val="000000"/>
          <w:szCs w:val="16"/>
        </w:rPr>
        <w:t xml:space="preserve">, </w:t>
      </w:r>
      <w:proofErr w:type="spellStart"/>
      <w:r w:rsidRPr="00520AAA">
        <w:rPr>
          <w:rFonts w:ascii="Arial" w:hAnsi="Arial" w:cs="Arial"/>
          <w:snapToGrid w:val="0"/>
          <w:color w:val="000000"/>
          <w:szCs w:val="16"/>
        </w:rPr>
        <w:t>Sch</w:t>
      </w:r>
      <w:proofErr w:type="spellEnd"/>
      <w:r w:rsidRPr="00520AAA">
        <w:rPr>
          <w:rFonts w:ascii="Arial" w:hAnsi="Arial" w:cs="Arial"/>
          <w:snapToGrid w:val="0"/>
          <w:color w:val="000000"/>
          <w:szCs w:val="16"/>
        </w:rPr>
        <w:t xml:space="preserve"> 3, Part 1, para 1; </w:t>
      </w:r>
      <w:r w:rsidR="009444EC" w:rsidRPr="00520AAA">
        <w:rPr>
          <w:rFonts w:ascii="Arial" w:hAnsi="Arial" w:cs="Arial"/>
          <w:snapToGrid w:val="0"/>
          <w:color w:val="000000"/>
          <w:szCs w:val="16"/>
        </w:rPr>
        <w:t xml:space="preserve"> </w:t>
      </w:r>
      <w:r w:rsidRPr="00520AAA">
        <w:rPr>
          <w:rFonts w:ascii="Arial" w:hAnsi="Arial" w:cs="Arial"/>
          <w:snapToGrid w:val="0"/>
          <w:color w:val="000000"/>
          <w:szCs w:val="16"/>
        </w:rPr>
        <w:t>2</w:t>
      </w:r>
      <w:r w:rsidR="009444EC" w:rsidRPr="00520AAA">
        <w:rPr>
          <w:rFonts w:ascii="Arial" w:hAnsi="Arial" w:cs="Arial"/>
          <w:snapToGrid w:val="0"/>
          <w:color w:val="000000"/>
          <w:szCs w:val="16"/>
        </w:rPr>
        <w:t xml:space="preserve"> </w:t>
      </w:r>
      <w:r w:rsidRPr="00520AAA">
        <w:rPr>
          <w:rFonts w:ascii="Arial" w:hAnsi="Arial" w:cs="Arial"/>
          <w:snapToGrid w:val="0"/>
          <w:color w:val="000000"/>
          <w:szCs w:val="16"/>
        </w:rPr>
        <w:t xml:space="preserve"> IS (Gen) Regs</w:t>
      </w:r>
      <w:r w:rsidR="00B53F42" w:rsidRPr="00520AAA">
        <w:rPr>
          <w:rFonts w:ascii="Arial" w:hAnsi="Arial" w:cs="Arial"/>
          <w:snapToGrid w:val="0"/>
          <w:color w:val="000000"/>
          <w:szCs w:val="16"/>
        </w:rPr>
        <w:t xml:space="preserve"> (NI)</w:t>
      </w:r>
      <w:r w:rsidRPr="00520AAA">
        <w:rPr>
          <w:rFonts w:ascii="Arial" w:hAnsi="Arial" w:cs="Arial"/>
          <w:snapToGrid w:val="0"/>
          <w:color w:val="000000"/>
          <w:szCs w:val="16"/>
        </w:rPr>
        <w:t xml:space="preserve">, reg 2(1); </w:t>
      </w:r>
      <w:r w:rsidR="009444EC" w:rsidRPr="00520AAA">
        <w:rPr>
          <w:rFonts w:ascii="Arial" w:hAnsi="Arial" w:cs="Arial"/>
          <w:snapToGrid w:val="0"/>
          <w:color w:val="000000"/>
          <w:szCs w:val="16"/>
        </w:rPr>
        <w:t xml:space="preserve"> </w:t>
      </w:r>
      <w:r w:rsidR="00851C14" w:rsidRPr="00520AAA">
        <w:rPr>
          <w:rFonts w:ascii="Arial" w:hAnsi="Arial" w:cs="Arial"/>
          <w:snapToGrid w:val="0"/>
          <w:color w:val="000000"/>
          <w:szCs w:val="16"/>
        </w:rPr>
        <w:t>ESA Regs</w:t>
      </w:r>
      <w:r w:rsidR="00B53F42" w:rsidRPr="00520AAA">
        <w:rPr>
          <w:rFonts w:ascii="Arial" w:hAnsi="Arial" w:cs="Arial"/>
          <w:snapToGrid w:val="0"/>
          <w:color w:val="000000"/>
          <w:szCs w:val="16"/>
        </w:rPr>
        <w:t xml:space="preserve"> (NI)</w:t>
      </w:r>
      <w:r w:rsidR="00851C14" w:rsidRPr="00520AAA">
        <w:rPr>
          <w:rFonts w:ascii="Arial" w:hAnsi="Arial" w:cs="Arial"/>
          <w:snapToGrid w:val="0"/>
          <w:color w:val="000000"/>
          <w:szCs w:val="16"/>
        </w:rPr>
        <w:t>, reg 2(1)</w:t>
      </w:r>
      <w:r w:rsidR="009444EC" w:rsidRPr="00520AAA">
        <w:rPr>
          <w:rFonts w:ascii="Arial" w:hAnsi="Arial" w:cs="Arial"/>
          <w:snapToGrid w:val="0"/>
          <w:color w:val="000000"/>
          <w:szCs w:val="16"/>
        </w:rPr>
        <w:t>;</w:t>
      </w:r>
    </w:p>
    <w:p w14:paraId="7B1F6818" w14:textId="77777777" w:rsidR="00E25788" w:rsidRPr="00520AAA" w:rsidRDefault="00E25788" w:rsidP="001D59CC">
      <w:pPr>
        <w:pStyle w:val="Legal"/>
        <w:tabs>
          <w:tab w:val="left" w:pos="567"/>
          <w:tab w:val="left" w:pos="1134"/>
          <w:tab w:val="left" w:pos="1701"/>
          <w:tab w:val="left" w:pos="2268"/>
        </w:tabs>
        <w:ind w:left="0" w:firstLine="0"/>
        <w:rPr>
          <w:rFonts w:ascii="Arial" w:hAnsi="Arial" w:cs="Arial"/>
          <w:snapToGrid w:val="0"/>
          <w:color w:val="000000"/>
          <w:szCs w:val="16"/>
        </w:rPr>
      </w:pPr>
      <w:proofErr w:type="gramStart"/>
      <w:r w:rsidRPr="00520AAA">
        <w:rPr>
          <w:rFonts w:ascii="Arial" w:hAnsi="Arial" w:cs="Arial"/>
          <w:snapToGrid w:val="0"/>
          <w:color w:val="000000"/>
          <w:szCs w:val="16"/>
        </w:rPr>
        <w:t>3</w:t>
      </w:r>
      <w:r w:rsidR="009444EC" w:rsidRPr="00520AAA">
        <w:rPr>
          <w:rFonts w:ascii="Arial" w:hAnsi="Arial" w:cs="Arial"/>
          <w:snapToGrid w:val="0"/>
          <w:color w:val="000000"/>
          <w:szCs w:val="16"/>
        </w:rPr>
        <w:t xml:space="preserve"> </w:t>
      </w:r>
      <w:r w:rsidRPr="00520AAA">
        <w:rPr>
          <w:rFonts w:ascii="Arial" w:hAnsi="Arial" w:cs="Arial"/>
          <w:snapToGrid w:val="0"/>
          <w:color w:val="000000"/>
          <w:szCs w:val="16"/>
        </w:rPr>
        <w:t xml:space="preserve"> JSA</w:t>
      </w:r>
      <w:proofErr w:type="gramEnd"/>
      <w:r w:rsidRPr="00520AAA">
        <w:rPr>
          <w:rFonts w:ascii="Arial" w:hAnsi="Arial" w:cs="Arial"/>
          <w:snapToGrid w:val="0"/>
          <w:color w:val="000000"/>
          <w:szCs w:val="16"/>
        </w:rPr>
        <w:t xml:space="preserve"> Regs</w:t>
      </w:r>
      <w:r w:rsidR="00B53F42" w:rsidRPr="00520AAA">
        <w:rPr>
          <w:rFonts w:ascii="Arial" w:hAnsi="Arial" w:cs="Arial"/>
          <w:snapToGrid w:val="0"/>
          <w:color w:val="000000"/>
          <w:szCs w:val="16"/>
        </w:rPr>
        <w:t xml:space="preserve"> (NI)</w:t>
      </w:r>
      <w:r w:rsidRPr="00520AAA">
        <w:rPr>
          <w:rFonts w:ascii="Arial" w:hAnsi="Arial" w:cs="Arial"/>
          <w:snapToGrid w:val="0"/>
          <w:color w:val="000000"/>
          <w:szCs w:val="16"/>
        </w:rPr>
        <w:t xml:space="preserve">, reg </w:t>
      </w:r>
      <w:r w:rsidR="00316017" w:rsidRPr="00520AAA">
        <w:rPr>
          <w:rFonts w:ascii="Arial" w:hAnsi="Arial" w:cs="Arial"/>
          <w:snapToGrid w:val="0"/>
          <w:color w:val="000000"/>
          <w:szCs w:val="16"/>
        </w:rPr>
        <w:t>1(</w:t>
      </w:r>
      <w:r w:rsidR="00B53F42" w:rsidRPr="00520AAA">
        <w:rPr>
          <w:rFonts w:ascii="Arial" w:hAnsi="Arial" w:cs="Arial"/>
          <w:snapToGrid w:val="0"/>
          <w:color w:val="000000"/>
          <w:szCs w:val="16"/>
        </w:rPr>
        <w:t>2</w:t>
      </w:r>
      <w:r w:rsidR="00316017" w:rsidRPr="00520AAA">
        <w:rPr>
          <w:rFonts w:ascii="Arial" w:hAnsi="Arial" w:cs="Arial"/>
          <w:snapToGrid w:val="0"/>
          <w:color w:val="000000"/>
          <w:szCs w:val="16"/>
        </w:rPr>
        <w:t>)</w:t>
      </w:r>
    </w:p>
    <w:p w14:paraId="7EE96ACF" w14:textId="77777777" w:rsidR="007A62DB" w:rsidRPr="00520AAA" w:rsidRDefault="007A62DB" w:rsidP="007A62DB">
      <w:pPr>
        <w:rPr>
          <w:color w:val="000000"/>
          <w:sz w:val="24"/>
        </w:rPr>
      </w:pPr>
    </w:p>
    <w:p w14:paraId="5BB37E69" w14:textId="77777777" w:rsidR="00E25788" w:rsidRPr="00520AAA" w:rsidRDefault="009444EC" w:rsidP="001D59CC">
      <w:pPr>
        <w:tabs>
          <w:tab w:val="left" w:pos="567"/>
          <w:tab w:val="left" w:pos="1134"/>
          <w:tab w:val="left" w:pos="1701"/>
          <w:tab w:val="left" w:pos="2268"/>
        </w:tabs>
        <w:ind w:left="0" w:firstLine="0"/>
        <w:rPr>
          <w:rFonts w:cs="Arial"/>
          <w:b/>
          <w:snapToGrid w:val="0"/>
          <w:color w:val="000000"/>
          <w:sz w:val="24"/>
        </w:rPr>
      </w:pPr>
      <w:r w:rsidRPr="00520AAA">
        <w:rPr>
          <w:rFonts w:cs="Arial"/>
          <w:b/>
          <w:snapToGrid w:val="0"/>
          <w:color w:val="000000"/>
          <w:sz w:val="24"/>
        </w:rPr>
        <w:tab/>
      </w:r>
      <w:r w:rsidR="00E25788" w:rsidRPr="00520AAA">
        <w:rPr>
          <w:rFonts w:cs="Arial"/>
          <w:b/>
          <w:snapToGrid w:val="0"/>
          <w:color w:val="000000"/>
          <w:sz w:val="24"/>
        </w:rPr>
        <w:t>Residential accommodation</w:t>
      </w:r>
    </w:p>
    <w:p w14:paraId="10055BB0" w14:textId="77777777" w:rsidR="009444EC" w:rsidRPr="00520AAA" w:rsidRDefault="009444EC" w:rsidP="009444EC">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389B24BD" w14:textId="77777777" w:rsidR="00E25788" w:rsidRPr="00520AAA" w:rsidRDefault="009444EC" w:rsidP="009444EC">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r w:rsidRPr="00520AAA">
        <w:rPr>
          <w:rFonts w:cs="Arial"/>
          <w:snapToGrid w:val="0"/>
          <w:color w:val="000000"/>
          <w:sz w:val="24"/>
          <w:szCs w:val="24"/>
        </w:rPr>
        <w:t>160</w:t>
      </w:r>
      <w:r w:rsidRPr="00520AAA">
        <w:rPr>
          <w:rFonts w:cs="Arial"/>
          <w:snapToGrid w:val="0"/>
          <w:color w:val="000000"/>
          <w:sz w:val="24"/>
          <w:szCs w:val="24"/>
        </w:rPr>
        <w:tab/>
      </w:r>
      <w:r w:rsidR="00E25788" w:rsidRPr="00520AAA">
        <w:rPr>
          <w:rFonts w:cs="Arial"/>
          <w:snapToGrid w:val="0"/>
          <w:color w:val="000000"/>
          <w:sz w:val="24"/>
          <w:szCs w:val="24"/>
        </w:rPr>
        <w:t>Residential accommodation means accommodation which is a care home, Abbeyfield Home or independent hospital</w:t>
      </w:r>
      <w:r w:rsidR="00E25788" w:rsidRPr="00520AAA">
        <w:rPr>
          <w:rFonts w:cs="Arial"/>
          <w:snapToGrid w:val="0"/>
          <w:color w:val="000000"/>
          <w:sz w:val="24"/>
          <w:szCs w:val="24"/>
          <w:vertAlign w:val="superscript"/>
        </w:rPr>
        <w:t>1</w:t>
      </w:r>
      <w:r w:rsidRPr="00520AAA">
        <w:rPr>
          <w:rFonts w:cs="Arial"/>
          <w:snapToGrid w:val="0"/>
          <w:color w:val="000000"/>
          <w:sz w:val="24"/>
          <w:szCs w:val="24"/>
        </w:rPr>
        <w:t>.</w:t>
      </w:r>
    </w:p>
    <w:p w14:paraId="32DD2A2C" w14:textId="77777777" w:rsidR="009444EC" w:rsidRPr="00520AAA" w:rsidRDefault="009444EC" w:rsidP="009444EC">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p>
    <w:p w14:paraId="69A7A6B5" w14:textId="77777777" w:rsidR="00E25788" w:rsidRPr="00520AAA" w:rsidRDefault="00E25788" w:rsidP="001D59CC">
      <w:pPr>
        <w:pStyle w:val="Legal"/>
        <w:tabs>
          <w:tab w:val="left" w:pos="567"/>
          <w:tab w:val="left" w:pos="1134"/>
          <w:tab w:val="left" w:pos="1701"/>
          <w:tab w:val="left" w:pos="2268"/>
        </w:tabs>
        <w:ind w:left="0" w:firstLine="0"/>
        <w:rPr>
          <w:rFonts w:ascii="Arial" w:hAnsi="Arial" w:cs="Arial"/>
          <w:snapToGrid w:val="0"/>
          <w:color w:val="000000"/>
          <w:szCs w:val="16"/>
        </w:rPr>
      </w:pPr>
      <w:proofErr w:type="gramStart"/>
      <w:r w:rsidRPr="00520AAA">
        <w:rPr>
          <w:rFonts w:ascii="Arial" w:hAnsi="Arial" w:cs="Arial"/>
          <w:snapToGrid w:val="0"/>
          <w:color w:val="000000"/>
          <w:szCs w:val="16"/>
        </w:rPr>
        <w:t>1</w:t>
      </w:r>
      <w:r w:rsidR="009444EC" w:rsidRPr="00520AAA">
        <w:rPr>
          <w:rFonts w:ascii="Arial" w:hAnsi="Arial" w:cs="Arial"/>
          <w:snapToGrid w:val="0"/>
          <w:color w:val="000000"/>
          <w:szCs w:val="16"/>
        </w:rPr>
        <w:t xml:space="preserve"> </w:t>
      </w:r>
      <w:r w:rsidRPr="00520AAA">
        <w:rPr>
          <w:rFonts w:ascii="Arial" w:hAnsi="Arial" w:cs="Arial"/>
          <w:snapToGrid w:val="0"/>
          <w:color w:val="000000"/>
          <w:szCs w:val="16"/>
        </w:rPr>
        <w:t xml:space="preserve"> LMI</w:t>
      </w:r>
      <w:proofErr w:type="gramEnd"/>
      <w:r w:rsidRPr="00520AAA">
        <w:rPr>
          <w:rFonts w:ascii="Arial" w:hAnsi="Arial" w:cs="Arial"/>
          <w:snapToGrid w:val="0"/>
          <w:color w:val="000000"/>
          <w:szCs w:val="16"/>
        </w:rPr>
        <w:t xml:space="preserve"> Regs</w:t>
      </w:r>
      <w:r w:rsidR="00B53F42" w:rsidRPr="00520AAA">
        <w:rPr>
          <w:rFonts w:ascii="Arial" w:hAnsi="Arial" w:cs="Arial"/>
          <w:snapToGrid w:val="0"/>
          <w:color w:val="000000"/>
          <w:szCs w:val="16"/>
        </w:rPr>
        <w:t xml:space="preserve"> (NI)</w:t>
      </w:r>
      <w:r w:rsidR="009444EC" w:rsidRPr="00520AAA">
        <w:rPr>
          <w:rFonts w:ascii="Arial" w:hAnsi="Arial" w:cs="Arial"/>
          <w:snapToGrid w:val="0"/>
          <w:color w:val="000000"/>
          <w:szCs w:val="16"/>
        </w:rPr>
        <w:t xml:space="preserve">, </w:t>
      </w:r>
      <w:proofErr w:type="spellStart"/>
      <w:r w:rsidR="009444EC" w:rsidRPr="00520AAA">
        <w:rPr>
          <w:rFonts w:ascii="Arial" w:hAnsi="Arial" w:cs="Arial"/>
          <w:snapToGrid w:val="0"/>
          <w:color w:val="000000"/>
          <w:szCs w:val="16"/>
        </w:rPr>
        <w:t>Sch</w:t>
      </w:r>
      <w:proofErr w:type="spellEnd"/>
      <w:r w:rsidR="007A77C6">
        <w:rPr>
          <w:rFonts w:ascii="Arial" w:hAnsi="Arial" w:cs="Arial"/>
          <w:snapToGrid w:val="0"/>
          <w:color w:val="000000"/>
          <w:szCs w:val="16"/>
        </w:rPr>
        <w:t xml:space="preserve"> </w:t>
      </w:r>
      <w:r w:rsidR="009444EC" w:rsidRPr="00520AAA">
        <w:rPr>
          <w:rFonts w:ascii="Arial" w:hAnsi="Arial" w:cs="Arial"/>
          <w:snapToGrid w:val="0"/>
          <w:color w:val="000000"/>
          <w:szCs w:val="16"/>
        </w:rPr>
        <w:t>3, Part 1, para 1</w:t>
      </w:r>
    </w:p>
    <w:p w14:paraId="5FB36DF4" w14:textId="77777777" w:rsidR="009444EC" w:rsidRPr="00520AAA" w:rsidRDefault="009444EC" w:rsidP="009444EC">
      <w:pPr>
        <w:rPr>
          <w:color w:val="000000"/>
          <w:sz w:val="24"/>
        </w:rPr>
      </w:pPr>
    </w:p>
    <w:p w14:paraId="018E21AE" w14:textId="77777777" w:rsidR="00E25788" w:rsidRPr="00520AAA" w:rsidRDefault="009444EC" w:rsidP="001D59CC">
      <w:pPr>
        <w:tabs>
          <w:tab w:val="left" w:pos="567"/>
          <w:tab w:val="left" w:pos="1134"/>
          <w:tab w:val="left" w:pos="1701"/>
          <w:tab w:val="left" w:pos="2268"/>
        </w:tabs>
        <w:ind w:left="0" w:firstLine="0"/>
        <w:rPr>
          <w:rFonts w:cs="Arial"/>
          <w:b/>
          <w:snapToGrid w:val="0"/>
          <w:color w:val="000000"/>
          <w:sz w:val="24"/>
        </w:rPr>
      </w:pPr>
      <w:r w:rsidRPr="00520AAA">
        <w:rPr>
          <w:rFonts w:cs="Arial"/>
          <w:b/>
          <w:snapToGrid w:val="0"/>
          <w:color w:val="000000"/>
          <w:sz w:val="24"/>
        </w:rPr>
        <w:tab/>
        <w:t>Training course</w:t>
      </w:r>
    </w:p>
    <w:p w14:paraId="44AEC33D" w14:textId="77777777" w:rsidR="009444EC" w:rsidRPr="00520AAA" w:rsidRDefault="009444EC" w:rsidP="009444EC">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7F84C962" w14:textId="77777777" w:rsidR="00E25788" w:rsidRPr="00520AAA" w:rsidRDefault="009444EC" w:rsidP="009444EC">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r w:rsidRPr="00520AAA">
        <w:rPr>
          <w:rFonts w:cs="Arial"/>
          <w:snapToGrid w:val="0"/>
          <w:color w:val="000000"/>
          <w:sz w:val="24"/>
          <w:szCs w:val="24"/>
        </w:rPr>
        <w:t>161</w:t>
      </w:r>
      <w:r w:rsidRPr="00520AAA">
        <w:rPr>
          <w:rFonts w:cs="Arial"/>
          <w:snapToGrid w:val="0"/>
          <w:color w:val="000000"/>
          <w:sz w:val="24"/>
          <w:szCs w:val="24"/>
        </w:rPr>
        <w:tab/>
      </w:r>
      <w:r w:rsidR="00E25788" w:rsidRPr="00520AAA">
        <w:rPr>
          <w:rFonts w:cs="Arial"/>
          <w:snapToGrid w:val="0"/>
          <w:color w:val="000000"/>
          <w:sz w:val="24"/>
          <w:szCs w:val="24"/>
        </w:rPr>
        <w:t>Training course means a course of training or instruction provided wholly or partly by, or on behalf of, or by arrangement with, or approved by or on behalf of</w:t>
      </w:r>
      <w:r w:rsidR="00943296" w:rsidRPr="00520AAA">
        <w:rPr>
          <w:rFonts w:cs="Arial"/>
          <w:snapToGrid w:val="0"/>
          <w:color w:val="000000"/>
          <w:sz w:val="24"/>
          <w:szCs w:val="24"/>
        </w:rPr>
        <w:t xml:space="preserve"> a government department</w:t>
      </w:r>
      <w:r w:rsidR="00E25788" w:rsidRPr="00520AAA">
        <w:rPr>
          <w:rFonts w:cs="Arial"/>
          <w:snapToGrid w:val="0"/>
          <w:color w:val="000000"/>
          <w:sz w:val="24"/>
          <w:szCs w:val="24"/>
          <w:vertAlign w:val="superscript"/>
        </w:rPr>
        <w:t>1</w:t>
      </w:r>
      <w:r w:rsidRPr="00520AAA">
        <w:rPr>
          <w:rFonts w:cs="Arial"/>
          <w:snapToGrid w:val="0"/>
          <w:color w:val="000000"/>
          <w:sz w:val="24"/>
          <w:szCs w:val="24"/>
        </w:rPr>
        <w:t>.</w:t>
      </w:r>
    </w:p>
    <w:p w14:paraId="242EB22F" w14:textId="77777777" w:rsidR="009444EC" w:rsidRPr="00520AAA" w:rsidRDefault="009444EC" w:rsidP="009444EC">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2E767909" w14:textId="77777777" w:rsidR="00E25788" w:rsidRPr="00520AAA" w:rsidRDefault="00E25788" w:rsidP="001D59CC">
      <w:pPr>
        <w:pStyle w:val="Legal"/>
        <w:tabs>
          <w:tab w:val="left" w:pos="567"/>
          <w:tab w:val="left" w:pos="1134"/>
          <w:tab w:val="left" w:pos="1701"/>
          <w:tab w:val="left" w:pos="2268"/>
        </w:tabs>
        <w:ind w:left="0" w:firstLine="0"/>
        <w:rPr>
          <w:rFonts w:ascii="Arial" w:hAnsi="Arial" w:cs="Arial"/>
          <w:snapToGrid w:val="0"/>
          <w:color w:val="000000"/>
          <w:szCs w:val="16"/>
        </w:rPr>
      </w:pPr>
      <w:proofErr w:type="gramStart"/>
      <w:r w:rsidRPr="00520AAA">
        <w:rPr>
          <w:rFonts w:ascii="Arial" w:hAnsi="Arial" w:cs="Arial"/>
          <w:snapToGrid w:val="0"/>
          <w:color w:val="000000"/>
          <w:szCs w:val="16"/>
        </w:rPr>
        <w:t>1</w:t>
      </w:r>
      <w:r w:rsidR="009444EC" w:rsidRPr="00520AAA">
        <w:rPr>
          <w:rFonts w:ascii="Arial" w:hAnsi="Arial" w:cs="Arial"/>
          <w:snapToGrid w:val="0"/>
          <w:color w:val="000000"/>
          <w:szCs w:val="16"/>
        </w:rPr>
        <w:t xml:space="preserve"> </w:t>
      </w:r>
      <w:r w:rsidRPr="00520AAA">
        <w:rPr>
          <w:rFonts w:ascii="Arial" w:hAnsi="Arial" w:cs="Arial"/>
          <w:snapToGrid w:val="0"/>
          <w:color w:val="000000"/>
          <w:szCs w:val="16"/>
        </w:rPr>
        <w:t xml:space="preserve"> LMI</w:t>
      </w:r>
      <w:proofErr w:type="gramEnd"/>
      <w:r w:rsidRPr="00520AAA">
        <w:rPr>
          <w:rFonts w:ascii="Arial" w:hAnsi="Arial" w:cs="Arial"/>
          <w:snapToGrid w:val="0"/>
          <w:color w:val="000000"/>
          <w:szCs w:val="16"/>
        </w:rPr>
        <w:t xml:space="preserve"> Regs</w:t>
      </w:r>
      <w:r w:rsidR="00943296" w:rsidRPr="00520AAA">
        <w:rPr>
          <w:rFonts w:ascii="Arial" w:hAnsi="Arial" w:cs="Arial"/>
          <w:snapToGrid w:val="0"/>
          <w:color w:val="000000"/>
          <w:szCs w:val="16"/>
        </w:rPr>
        <w:t xml:space="preserve"> (NI)</w:t>
      </w:r>
      <w:r w:rsidRPr="00520AAA">
        <w:rPr>
          <w:rFonts w:ascii="Arial" w:hAnsi="Arial" w:cs="Arial"/>
          <w:snapToGrid w:val="0"/>
          <w:color w:val="000000"/>
          <w:szCs w:val="16"/>
        </w:rPr>
        <w:t xml:space="preserve">, </w:t>
      </w:r>
      <w:proofErr w:type="spellStart"/>
      <w:r w:rsidRPr="00520AAA">
        <w:rPr>
          <w:rFonts w:ascii="Arial" w:hAnsi="Arial" w:cs="Arial"/>
          <w:snapToGrid w:val="0"/>
          <w:color w:val="000000"/>
          <w:szCs w:val="16"/>
        </w:rPr>
        <w:t>Sch</w:t>
      </w:r>
      <w:proofErr w:type="spellEnd"/>
      <w:r w:rsidRPr="00520AAA">
        <w:rPr>
          <w:rFonts w:ascii="Arial" w:hAnsi="Arial" w:cs="Arial"/>
          <w:snapToGrid w:val="0"/>
          <w:color w:val="000000"/>
          <w:szCs w:val="16"/>
        </w:rPr>
        <w:t xml:space="preserve"> 3, Part 1, para 1</w:t>
      </w:r>
    </w:p>
    <w:p w14:paraId="120E1E72" w14:textId="77777777" w:rsidR="009444EC" w:rsidRPr="00520AAA" w:rsidRDefault="009444EC" w:rsidP="009444EC">
      <w:pPr>
        <w:rPr>
          <w:color w:val="000000"/>
          <w:sz w:val="24"/>
        </w:rPr>
      </w:pPr>
    </w:p>
    <w:p w14:paraId="42B2BC87" w14:textId="77777777" w:rsidR="00E25788" w:rsidRPr="00520AAA" w:rsidRDefault="009444EC" w:rsidP="001D59CC">
      <w:pPr>
        <w:tabs>
          <w:tab w:val="left" w:pos="567"/>
          <w:tab w:val="left" w:pos="1134"/>
          <w:tab w:val="left" w:pos="1701"/>
          <w:tab w:val="left" w:pos="2268"/>
        </w:tabs>
        <w:ind w:left="0" w:firstLine="0"/>
        <w:rPr>
          <w:rFonts w:cs="Arial"/>
          <w:b/>
          <w:caps/>
          <w:snapToGrid w:val="0"/>
          <w:color w:val="000000"/>
          <w:sz w:val="24"/>
        </w:rPr>
      </w:pPr>
      <w:r w:rsidRPr="00520AAA">
        <w:rPr>
          <w:rFonts w:cs="Arial"/>
          <w:b/>
          <w:snapToGrid w:val="0"/>
          <w:color w:val="000000"/>
          <w:sz w:val="24"/>
        </w:rPr>
        <w:tab/>
      </w:r>
      <w:r w:rsidR="00DB1E22" w:rsidRPr="00520AAA">
        <w:rPr>
          <w:rFonts w:cs="Arial"/>
          <w:b/>
          <w:caps/>
          <w:snapToGrid w:val="0"/>
          <w:color w:val="000000"/>
          <w:sz w:val="24"/>
        </w:rPr>
        <w:t>U</w:t>
      </w:r>
      <w:r w:rsidR="00943296" w:rsidRPr="00520AAA">
        <w:rPr>
          <w:rFonts w:cs="Arial"/>
          <w:b/>
          <w:caps/>
          <w:snapToGrid w:val="0"/>
          <w:color w:val="000000"/>
          <w:sz w:val="24"/>
        </w:rPr>
        <w:t xml:space="preserve">niversal Credit </w:t>
      </w:r>
      <w:r w:rsidR="00E25788" w:rsidRPr="00520AAA">
        <w:rPr>
          <w:rFonts w:cs="Arial"/>
          <w:b/>
          <w:caps/>
          <w:snapToGrid w:val="0"/>
          <w:color w:val="000000"/>
          <w:sz w:val="24"/>
        </w:rPr>
        <w:t>claimants</w:t>
      </w:r>
    </w:p>
    <w:p w14:paraId="5DF75AF6" w14:textId="77777777" w:rsidR="009444EC" w:rsidRPr="00520AAA" w:rsidRDefault="009444EC" w:rsidP="001D59CC">
      <w:pPr>
        <w:tabs>
          <w:tab w:val="left" w:pos="567"/>
          <w:tab w:val="left" w:pos="1134"/>
          <w:tab w:val="left" w:pos="1701"/>
          <w:tab w:val="left" w:pos="2268"/>
        </w:tabs>
        <w:ind w:left="0" w:firstLine="0"/>
        <w:rPr>
          <w:rFonts w:cs="Arial"/>
          <w:snapToGrid w:val="0"/>
          <w:color w:val="000000"/>
          <w:sz w:val="24"/>
        </w:rPr>
      </w:pPr>
    </w:p>
    <w:p w14:paraId="756979FD" w14:textId="77777777" w:rsidR="00E25788" w:rsidRPr="00520AAA" w:rsidRDefault="009444EC" w:rsidP="001D59CC">
      <w:pPr>
        <w:tabs>
          <w:tab w:val="left" w:pos="567"/>
          <w:tab w:val="left" w:pos="1134"/>
          <w:tab w:val="left" w:pos="1701"/>
          <w:tab w:val="left" w:pos="2268"/>
        </w:tabs>
        <w:ind w:left="0" w:firstLine="0"/>
        <w:rPr>
          <w:rFonts w:cs="Arial"/>
          <w:b/>
          <w:snapToGrid w:val="0"/>
          <w:color w:val="000000"/>
          <w:sz w:val="24"/>
        </w:rPr>
      </w:pPr>
      <w:r w:rsidRPr="00520AAA">
        <w:rPr>
          <w:rFonts w:cs="Arial"/>
          <w:b/>
          <w:snapToGrid w:val="0"/>
          <w:color w:val="000000"/>
          <w:sz w:val="24"/>
        </w:rPr>
        <w:tab/>
      </w:r>
      <w:r w:rsidR="00E25788" w:rsidRPr="00520AAA">
        <w:rPr>
          <w:rFonts w:cs="Arial"/>
          <w:b/>
          <w:snapToGrid w:val="0"/>
          <w:color w:val="000000"/>
          <w:sz w:val="24"/>
        </w:rPr>
        <w:t xml:space="preserve">Treated as occupying accommodation: general </w:t>
      </w:r>
      <w:proofErr w:type="gramStart"/>
      <w:r w:rsidR="00E25788" w:rsidRPr="00520AAA">
        <w:rPr>
          <w:rFonts w:cs="Arial"/>
          <w:b/>
          <w:snapToGrid w:val="0"/>
          <w:color w:val="000000"/>
          <w:sz w:val="24"/>
        </w:rPr>
        <w:t>rule</w:t>
      </w:r>
      <w:proofErr w:type="gramEnd"/>
    </w:p>
    <w:p w14:paraId="6A79CAF4" w14:textId="77777777" w:rsidR="009444EC" w:rsidRPr="00520AAA" w:rsidRDefault="009444EC" w:rsidP="001D59CC">
      <w:pPr>
        <w:tabs>
          <w:tab w:val="left" w:pos="567"/>
          <w:tab w:val="left" w:pos="1134"/>
          <w:tab w:val="left" w:pos="1701"/>
          <w:tab w:val="left" w:pos="2268"/>
        </w:tabs>
        <w:ind w:left="0" w:firstLine="0"/>
        <w:rPr>
          <w:rFonts w:cs="Arial"/>
          <w:snapToGrid w:val="0"/>
          <w:color w:val="000000"/>
          <w:sz w:val="24"/>
        </w:rPr>
      </w:pPr>
    </w:p>
    <w:p w14:paraId="5D6BF025" w14:textId="77777777" w:rsidR="00E25788" w:rsidRPr="00520AAA" w:rsidRDefault="009444EC" w:rsidP="009444EC">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r w:rsidRPr="00520AAA">
        <w:rPr>
          <w:rFonts w:cs="Arial"/>
          <w:snapToGrid w:val="0"/>
          <w:color w:val="000000"/>
          <w:sz w:val="24"/>
          <w:szCs w:val="24"/>
        </w:rPr>
        <w:t>162</w:t>
      </w:r>
      <w:r w:rsidRPr="00520AAA">
        <w:rPr>
          <w:rFonts w:cs="Arial"/>
          <w:snapToGrid w:val="0"/>
          <w:color w:val="000000"/>
          <w:sz w:val="24"/>
          <w:szCs w:val="24"/>
        </w:rPr>
        <w:tab/>
      </w:r>
      <w:r w:rsidR="00E25788" w:rsidRPr="00520AAA">
        <w:rPr>
          <w:rFonts w:cs="Arial"/>
          <w:snapToGrid w:val="0"/>
          <w:color w:val="000000"/>
          <w:sz w:val="24"/>
          <w:szCs w:val="24"/>
        </w:rPr>
        <w:t xml:space="preserve">Unless paragraph </w:t>
      </w:r>
      <w:r w:rsidR="000630F9" w:rsidRPr="00520AAA">
        <w:rPr>
          <w:rFonts w:cs="Arial"/>
          <w:snapToGrid w:val="0"/>
          <w:color w:val="000000"/>
          <w:sz w:val="24"/>
          <w:szCs w:val="24"/>
        </w:rPr>
        <w:t>168</w:t>
      </w:r>
      <w:r w:rsidR="00E25788" w:rsidRPr="00520AAA">
        <w:rPr>
          <w:rFonts w:cs="Arial"/>
          <w:snapToGrid w:val="0"/>
          <w:color w:val="000000"/>
          <w:sz w:val="24"/>
          <w:szCs w:val="24"/>
        </w:rPr>
        <w:t xml:space="preserve"> et </w:t>
      </w:r>
      <w:proofErr w:type="spellStart"/>
      <w:r w:rsidR="00E25788" w:rsidRPr="00520AAA">
        <w:rPr>
          <w:rFonts w:cs="Arial"/>
          <w:snapToGrid w:val="0"/>
          <w:color w:val="000000"/>
          <w:sz w:val="24"/>
          <w:szCs w:val="24"/>
        </w:rPr>
        <w:t>seq</w:t>
      </w:r>
      <w:proofErr w:type="spellEnd"/>
      <w:r w:rsidR="00E25788" w:rsidRPr="00520AAA">
        <w:rPr>
          <w:rFonts w:cs="Arial"/>
          <w:snapToGrid w:val="0"/>
          <w:color w:val="000000"/>
          <w:sz w:val="24"/>
          <w:szCs w:val="24"/>
        </w:rPr>
        <w:t xml:space="preserve"> apply, </w:t>
      </w:r>
      <w:r w:rsidR="00DB1E22" w:rsidRPr="00520AAA">
        <w:rPr>
          <w:rFonts w:cs="Arial"/>
          <w:snapToGrid w:val="0"/>
          <w:color w:val="000000"/>
          <w:sz w:val="24"/>
          <w:szCs w:val="24"/>
        </w:rPr>
        <w:t>U</w:t>
      </w:r>
      <w:r w:rsidR="00943296" w:rsidRPr="00520AAA">
        <w:rPr>
          <w:rFonts w:cs="Arial"/>
          <w:snapToGrid w:val="0"/>
          <w:color w:val="000000"/>
          <w:sz w:val="24"/>
          <w:szCs w:val="24"/>
        </w:rPr>
        <w:t xml:space="preserve">niversal Credit </w:t>
      </w:r>
      <w:r w:rsidR="00E25788" w:rsidRPr="00520AAA">
        <w:rPr>
          <w:rFonts w:cs="Arial"/>
          <w:snapToGrid w:val="0"/>
          <w:color w:val="000000"/>
          <w:sz w:val="24"/>
          <w:szCs w:val="24"/>
        </w:rPr>
        <w:t>claimants are to be treated as occupying as their home the accommodation they normally occupy as their home</w:t>
      </w:r>
      <w:r w:rsidR="00E25788" w:rsidRPr="00520AAA">
        <w:rPr>
          <w:rFonts w:cs="Arial"/>
          <w:snapToGrid w:val="0"/>
          <w:color w:val="000000"/>
          <w:sz w:val="24"/>
          <w:szCs w:val="24"/>
          <w:vertAlign w:val="superscript"/>
        </w:rPr>
        <w:t>1</w:t>
      </w:r>
      <w:r w:rsidRPr="00520AAA">
        <w:rPr>
          <w:rFonts w:cs="Arial"/>
          <w:snapToGrid w:val="0"/>
          <w:color w:val="000000"/>
          <w:sz w:val="24"/>
          <w:szCs w:val="24"/>
        </w:rPr>
        <w:t>.</w:t>
      </w:r>
    </w:p>
    <w:p w14:paraId="10E89ECD" w14:textId="77777777" w:rsidR="009444EC" w:rsidRPr="00520AAA" w:rsidRDefault="009444EC" w:rsidP="009444EC">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p>
    <w:p w14:paraId="4720CC67" w14:textId="77777777" w:rsidR="00E25788" w:rsidRPr="00520AAA" w:rsidRDefault="00E25788" w:rsidP="001D59CC">
      <w:pPr>
        <w:pStyle w:val="Legal"/>
        <w:tabs>
          <w:tab w:val="left" w:pos="567"/>
          <w:tab w:val="left" w:pos="1134"/>
          <w:tab w:val="left" w:pos="1701"/>
          <w:tab w:val="left" w:pos="2268"/>
        </w:tabs>
        <w:ind w:left="0" w:firstLine="0"/>
        <w:rPr>
          <w:rFonts w:ascii="Arial" w:hAnsi="Arial" w:cs="Arial"/>
          <w:snapToGrid w:val="0"/>
          <w:color w:val="000000"/>
          <w:szCs w:val="16"/>
        </w:rPr>
      </w:pPr>
      <w:proofErr w:type="gramStart"/>
      <w:r w:rsidRPr="00520AAA">
        <w:rPr>
          <w:rFonts w:ascii="Arial" w:hAnsi="Arial" w:cs="Arial"/>
          <w:snapToGrid w:val="0"/>
          <w:color w:val="000000"/>
          <w:szCs w:val="16"/>
        </w:rPr>
        <w:t>1</w:t>
      </w:r>
      <w:r w:rsidR="009444EC" w:rsidRPr="00520AAA">
        <w:rPr>
          <w:rFonts w:ascii="Arial" w:hAnsi="Arial" w:cs="Arial"/>
          <w:snapToGrid w:val="0"/>
          <w:color w:val="000000"/>
          <w:szCs w:val="16"/>
        </w:rPr>
        <w:t xml:space="preserve"> </w:t>
      </w:r>
      <w:r w:rsidRPr="00520AAA">
        <w:rPr>
          <w:rFonts w:ascii="Arial" w:hAnsi="Arial" w:cs="Arial"/>
          <w:snapToGrid w:val="0"/>
          <w:color w:val="000000"/>
          <w:szCs w:val="16"/>
        </w:rPr>
        <w:t xml:space="preserve"> LMI</w:t>
      </w:r>
      <w:proofErr w:type="gramEnd"/>
      <w:r w:rsidRPr="00520AAA">
        <w:rPr>
          <w:rFonts w:ascii="Arial" w:hAnsi="Arial" w:cs="Arial"/>
          <w:snapToGrid w:val="0"/>
          <w:color w:val="000000"/>
          <w:szCs w:val="16"/>
        </w:rPr>
        <w:t xml:space="preserve"> Regs</w:t>
      </w:r>
      <w:r w:rsidR="00943296" w:rsidRPr="00520AAA">
        <w:rPr>
          <w:rFonts w:ascii="Arial" w:hAnsi="Arial" w:cs="Arial"/>
          <w:snapToGrid w:val="0"/>
          <w:color w:val="000000"/>
          <w:szCs w:val="16"/>
        </w:rPr>
        <w:t xml:space="preserve"> (NI)</w:t>
      </w:r>
      <w:r w:rsidRPr="00520AAA">
        <w:rPr>
          <w:rFonts w:ascii="Arial" w:hAnsi="Arial" w:cs="Arial"/>
          <w:snapToGrid w:val="0"/>
          <w:color w:val="000000"/>
          <w:szCs w:val="16"/>
        </w:rPr>
        <w:t xml:space="preserve">, </w:t>
      </w:r>
      <w:proofErr w:type="spellStart"/>
      <w:r w:rsidRPr="00520AAA">
        <w:rPr>
          <w:rFonts w:ascii="Arial" w:hAnsi="Arial" w:cs="Arial"/>
          <w:snapToGrid w:val="0"/>
          <w:color w:val="000000"/>
          <w:szCs w:val="16"/>
        </w:rPr>
        <w:t>Sch</w:t>
      </w:r>
      <w:proofErr w:type="spellEnd"/>
      <w:r w:rsidRPr="00520AAA">
        <w:rPr>
          <w:rFonts w:ascii="Arial" w:hAnsi="Arial" w:cs="Arial"/>
          <w:snapToGrid w:val="0"/>
          <w:color w:val="000000"/>
          <w:szCs w:val="16"/>
        </w:rPr>
        <w:t xml:space="preserve"> 3, Part </w:t>
      </w:r>
      <w:r w:rsidR="000C764B" w:rsidRPr="00520AAA">
        <w:rPr>
          <w:rFonts w:ascii="Arial" w:hAnsi="Arial" w:cs="Arial"/>
          <w:snapToGrid w:val="0"/>
          <w:color w:val="000000"/>
          <w:szCs w:val="16"/>
        </w:rPr>
        <w:t>3</w:t>
      </w:r>
      <w:r w:rsidRPr="00520AAA">
        <w:rPr>
          <w:rFonts w:ascii="Arial" w:hAnsi="Arial" w:cs="Arial"/>
          <w:snapToGrid w:val="0"/>
          <w:color w:val="000000"/>
          <w:szCs w:val="16"/>
        </w:rPr>
        <w:t xml:space="preserve">, para </w:t>
      </w:r>
      <w:r w:rsidR="000C764B" w:rsidRPr="00520AAA">
        <w:rPr>
          <w:rFonts w:ascii="Arial" w:hAnsi="Arial" w:cs="Arial"/>
          <w:snapToGrid w:val="0"/>
          <w:color w:val="000000"/>
          <w:szCs w:val="16"/>
        </w:rPr>
        <w:t>1</w:t>
      </w:r>
      <w:r w:rsidRPr="00520AAA">
        <w:rPr>
          <w:rFonts w:ascii="Arial" w:hAnsi="Arial" w:cs="Arial"/>
          <w:snapToGrid w:val="0"/>
          <w:color w:val="000000"/>
          <w:szCs w:val="16"/>
        </w:rPr>
        <w:t>2(1)</w:t>
      </w:r>
    </w:p>
    <w:p w14:paraId="504E7285" w14:textId="77777777" w:rsidR="009444EC" w:rsidRPr="00520AAA" w:rsidRDefault="009444EC" w:rsidP="009444EC">
      <w:pPr>
        <w:rPr>
          <w:color w:val="000000"/>
          <w:sz w:val="24"/>
        </w:rPr>
      </w:pPr>
    </w:p>
    <w:p w14:paraId="6C8C2FC1" w14:textId="77777777" w:rsidR="00E25788" w:rsidRPr="00520AAA" w:rsidRDefault="009444EC" w:rsidP="009444EC">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r w:rsidRPr="00520AAA">
        <w:rPr>
          <w:rFonts w:cs="Arial"/>
          <w:snapToGrid w:val="0"/>
          <w:color w:val="000000"/>
          <w:sz w:val="24"/>
          <w:szCs w:val="24"/>
        </w:rPr>
        <w:t>163</w:t>
      </w:r>
      <w:r w:rsidRPr="00520AAA">
        <w:rPr>
          <w:rFonts w:cs="Arial"/>
          <w:snapToGrid w:val="0"/>
          <w:color w:val="000000"/>
          <w:sz w:val="24"/>
          <w:szCs w:val="24"/>
        </w:rPr>
        <w:tab/>
      </w:r>
      <w:r w:rsidR="00E25788" w:rsidRPr="00520AAA">
        <w:rPr>
          <w:rFonts w:cs="Arial"/>
          <w:snapToGrid w:val="0"/>
          <w:color w:val="000000"/>
          <w:sz w:val="24"/>
          <w:szCs w:val="24"/>
        </w:rPr>
        <w:t xml:space="preserve">The dwelling normally occupied as the home is the accommodation where the claimant normally lives. </w:t>
      </w:r>
      <w:r w:rsidRPr="00520AAA">
        <w:rPr>
          <w:rFonts w:cs="Arial"/>
          <w:snapToGrid w:val="0"/>
          <w:color w:val="000000"/>
          <w:sz w:val="24"/>
          <w:szCs w:val="24"/>
        </w:rPr>
        <w:t xml:space="preserve"> </w:t>
      </w:r>
      <w:r w:rsidR="00E25788" w:rsidRPr="00520AAA">
        <w:rPr>
          <w:rFonts w:cs="Arial"/>
          <w:snapToGrid w:val="0"/>
          <w:color w:val="000000"/>
          <w:sz w:val="24"/>
          <w:szCs w:val="24"/>
        </w:rPr>
        <w:t>In this cont</w:t>
      </w:r>
      <w:r w:rsidRPr="00520AAA">
        <w:rPr>
          <w:rFonts w:cs="Arial"/>
          <w:snapToGrid w:val="0"/>
          <w:color w:val="000000"/>
          <w:sz w:val="24"/>
          <w:szCs w:val="24"/>
        </w:rPr>
        <w:t>ext “normally” means “usually”.</w:t>
      </w:r>
    </w:p>
    <w:p w14:paraId="5910FE57" w14:textId="77777777" w:rsidR="009444EC" w:rsidRPr="00520AAA" w:rsidRDefault="009444EC" w:rsidP="009444EC">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7BFA39ED" w14:textId="77777777" w:rsidR="001B3548" w:rsidRPr="00520AAA" w:rsidRDefault="005767FE" w:rsidP="009444EC">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r w:rsidRPr="00520AAA">
        <w:rPr>
          <w:rFonts w:cs="Arial"/>
          <w:snapToGrid w:val="0"/>
          <w:color w:val="000000"/>
          <w:sz w:val="24"/>
          <w:szCs w:val="24"/>
        </w:rPr>
        <w:tab/>
        <w:t xml:space="preserve">164 </w:t>
      </w:r>
      <w:proofErr w:type="gramStart"/>
      <w:r w:rsidR="001B3548" w:rsidRPr="00520AAA">
        <w:rPr>
          <w:rFonts w:cs="Arial"/>
          <w:snapToGrid w:val="0"/>
          <w:color w:val="000000"/>
          <w:sz w:val="24"/>
          <w:szCs w:val="24"/>
        </w:rPr>
        <w:t>spare</w:t>
      </w:r>
      <w:proofErr w:type="gramEnd"/>
    </w:p>
    <w:p w14:paraId="498D2FA2" w14:textId="77777777" w:rsidR="009444EC" w:rsidRPr="00520AAA" w:rsidRDefault="009444EC" w:rsidP="009444EC">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4869417A" w14:textId="77777777" w:rsidR="00E25788" w:rsidRPr="00520AAA" w:rsidRDefault="009444EC" w:rsidP="009444EC">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r w:rsidRPr="00520AAA">
        <w:rPr>
          <w:rFonts w:cs="Arial"/>
          <w:snapToGrid w:val="0"/>
          <w:color w:val="000000"/>
          <w:sz w:val="24"/>
          <w:szCs w:val="24"/>
        </w:rPr>
        <w:t>165</w:t>
      </w:r>
      <w:r w:rsidRPr="00520AAA">
        <w:rPr>
          <w:rFonts w:cs="Arial"/>
          <w:snapToGrid w:val="0"/>
          <w:color w:val="000000"/>
          <w:sz w:val="24"/>
          <w:szCs w:val="24"/>
        </w:rPr>
        <w:tab/>
      </w:r>
      <w:r w:rsidR="00E25788" w:rsidRPr="00520AAA">
        <w:rPr>
          <w:rFonts w:cs="Arial"/>
          <w:snapToGrid w:val="0"/>
          <w:color w:val="000000"/>
          <w:sz w:val="24"/>
          <w:szCs w:val="24"/>
        </w:rPr>
        <w:t xml:space="preserve">Where paragraph </w:t>
      </w:r>
      <w:r w:rsidR="000630F9" w:rsidRPr="00520AAA">
        <w:rPr>
          <w:rFonts w:cs="Arial"/>
          <w:snapToGrid w:val="0"/>
          <w:color w:val="000000"/>
          <w:sz w:val="24"/>
          <w:szCs w:val="24"/>
        </w:rPr>
        <w:t>168</w:t>
      </w:r>
      <w:r w:rsidR="00E25788" w:rsidRPr="00520AAA">
        <w:rPr>
          <w:rFonts w:cs="Arial"/>
          <w:snapToGrid w:val="0"/>
          <w:color w:val="000000"/>
          <w:sz w:val="24"/>
          <w:szCs w:val="24"/>
        </w:rPr>
        <w:t xml:space="preserve"> et </w:t>
      </w:r>
      <w:proofErr w:type="spellStart"/>
      <w:r w:rsidR="00E25788" w:rsidRPr="00520AAA">
        <w:rPr>
          <w:rFonts w:cs="Arial"/>
          <w:snapToGrid w:val="0"/>
          <w:color w:val="000000"/>
          <w:sz w:val="24"/>
          <w:szCs w:val="24"/>
        </w:rPr>
        <w:t>seq</w:t>
      </w:r>
      <w:proofErr w:type="spellEnd"/>
      <w:r w:rsidR="00E25788" w:rsidRPr="00520AAA">
        <w:rPr>
          <w:rFonts w:cs="Arial"/>
          <w:snapToGrid w:val="0"/>
          <w:color w:val="000000"/>
          <w:sz w:val="24"/>
          <w:szCs w:val="24"/>
        </w:rPr>
        <w:t xml:space="preserve"> do</w:t>
      </w:r>
      <w:r w:rsidR="0018392F" w:rsidRPr="00520AAA">
        <w:rPr>
          <w:rFonts w:cs="Arial"/>
          <w:snapToGrid w:val="0"/>
          <w:color w:val="000000"/>
          <w:sz w:val="24"/>
          <w:szCs w:val="24"/>
        </w:rPr>
        <w:t>es</w:t>
      </w:r>
      <w:r w:rsidR="00E25788" w:rsidRPr="00520AAA">
        <w:rPr>
          <w:rFonts w:cs="Arial"/>
          <w:snapToGrid w:val="0"/>
          <w:color w:val="000000"/>
          <w:sz w:val="24"/>
          <w:szCs w:val="24"/>
        </w:rPr>
        <w:t xml:space="preserve"> not apply, the </w:t>
      </w:r>
      <w:r w:rsidR="00943296" w:rsidRPr="00520AAA">
        <w:rPr>
          <w:rFonts w:cs="Arial"/>
          <w:snapToGrid w:val="0"/>
          <w:color w:val="000000"/>
          <w:sz w:val="24"/>
          <w:szCs w:val="24"/>
        </w:rPr>
        <w:t xml:space="preserve">decision maker </w:t>
      </w:r>
      <w:r w:rsidR="00E25788" w:rsidRPr="00520AAA">
        <w:rPr>
          <w:rFonts w:cs="Arial"/>
          <w:snapToGrid w:val="0"/>
          <w:color w:val="000000"/>
          <w:sz w:val="24"/>
          <w:szCs w:val="24"/>
        </w:rPr>
        <w:t>must have regard to all the circumstances to determine which accommodation the claimant normally occupies as their home, including (but not limited to) any persons with whom the claimant occupies each dwelling</w:t>
      </w:r>
      <w:r w:rsidR="00E25788" w:rsidRPr="00520AAA">
        <w:rPr>
          <w:rFonts w:cs="Arial"/>
          <w:snapToGrid w:val="0"/>
          <w:color w:val="000000"/>
          <w:sz w:val="24"/>
          <w:szCs w:val="24"/>
          <w:vertAlign w:val="superscript"/>
        </w:rPr>
        <w:t>1</w:t>
      </w:r>
      <w:r w:rsidR="00E25788" w:rsidRPr="00520AAA">
        <w:rPr>
          <w:rFonts w:cs="Arial"/>
          <w:snapToGrid w:val="0"/>
          <w:color w:val="000000"/>
          <w:sz w:val="24"/>
          <w:szCs w:val="24"/>
        </w:rPr>
        <w:t>.</w:t>
      </w:r>
    </w:p>
    <w:p w14:paraId="0901C72E" w14:textId="77777777" w:rsidR="009444EC" w:rsidRPr="00520AAA" w:rsidRDefault="009444EC" w:rsidP="009444EC">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2442EBBB" w14:textId="77777777" w:rsidR="00E25788" w:rsidRPr="00520AAA" w:rsidRDefault="00E25788" w:rsidP="001D59CC">
      <w:pPr>
        <w:pStyle w:val="Legal"/>
        <w:tabs>
          <w:tab w:val="left" w:pos="567"/>
          <w:tab w:val="left" w:pos="1134"/>
          <w:tab w:val="left" w:pos="1701"/>
          <w:tab w:val="left" w:pos="2268"/>
        </w:tabs>
        <w:ind w:left="0" w:firstLine="0"/>
        <w:rPr>
          <w:rFonts w:ascii="Arial" w:hAnsi="Arial" w:cs="Arial"/>
          <w:snapToGrid w:val="0"/>
          <w:color w:val="000000"/>
          <w:szCs w:val="16"/>
        </w:rPr>
      </w:pPr>
      <w:proofErr w:type="gramStart"/>
      <w:r w:rsidRPr="00520AAA">
        <w:rPr>
          <w:rFonts w:ascii="Arial" w:hAnsi="Arial" w:cs="Arial"/>
          <w:snapToGrid w:val="0"/>
          <w:color w:val="000000"/>
          <w:szCs w:val="16"/>
        </w:rPr>
        <w:t>1</w:t>
      </w:r>
      <w:r w:rsidR="009444EC" w:rsidRPr="00520AAA">
        <w:rPr>
          <w:rFonts w:ascii="Arial" w:hAnsi="Arial" w:cs="Arial"/>
          <w:snapToGrid w:val="0"/>
          <w:color w:val="000000"/>
          <w:szCs w:val="16"/>
        </w:rPr>
        <w:t xml:space="preserve"> </w:t>
      </w:r>
      <w:r w:rsidRPr="00520AAA">
        <w:rPr>
          <w:rFonts w:ascii="Arial" w:hAnsi="Arial" w:cs="Arial"/>
          <w:snapToGrid w:val="0"/>
          <w:color w:val="000000"/>
          <w:szCs w:val="16"/>
        </w:rPr>
        <w:t xml:space="preserve"> LMI</w:t>
      </w:r>
      <w:proofErr w:type="gramEnd"/>
      <w:r w:rsidRPr="00520AAA">
        <w:rPr>
          <w:rFonts w:ascii="Arial" w:hAnsi="Arial" w:cs="Arial"/>
          <w:snapToGrid w:val="0"/>
          <w:color w:val="000000"/>
          <w:szCs w:val="16"/>
        </w:rPr>
        <w:t xml:space="preserve"> Regs</w:t>
      </w:r>
      <w:r w:rsidR="00943296" w:rsidRPr="00520AAA">
        <w:rPr>
          <w:rFonts w:ascii="Arial" w:hAnsi="Arial" w:cs="Arial"/>
          <w:snapToGrid w:val="0"/>
          <w:color w:val="000000"/>
          <w:szCs w:val="16"/>
        </w:rPr>
        <w:t xml:space="preserve"> (NI)</w:t>
      </w:r>
      <w:r w:rsidRPr="00520AAA">
        <w:rPr>
          <w:rFonts w:ascii="Arial" w:hAnsi="Arial" w:cs="Arial"/>
          <w:snapToGrid w:val="0"/>
          <w:color w:val="000000"/>
          <w:szCs w:val="16"/>
        </w:rPr>
        <w:t xml:space="preserve">, </w:t>
      </w:r>
      <w:proofErr w:type="spellStart"/>
      <w:r w:rsidRPr="00520AAA">
        <w:rPr>
          <w:rFonts w:ascii="Arial" w:hAnsi="Arial" w:cs="Arial"/>
          <w:snapToGrid w:val="0"/>
          <w:color w:val="000000"/>
          <w:szCs w:val="16"/>
        </w:rPr>
        <w:t>Sch</w:t>
      </w:r>
      <w:proofErr w:type="spellEnd"/>
      <w:r w:rsidRPr="00520AAA">
        <w:rPr>
          <w:rFonts w:ascii="Arial" w:hAnsi="Arial" w:cs="Arial"/>
          <w:snapToGrid w:val="0"/>
          <w:color w:val="000000"/>
          <w:szCs w:val="16"/>
        </w:rPr>
        <w:t xml:space="preserve"> 3, Part </w:t>
      </w:r>
      <w:r w:rsidR="000C764B" w:rsidRPr="00520AAA">
        <w:rPr>
          <w:rFonts w:ascii="Arial" w:hAnsi="Arial" w:cs="Arial"/>
          <w:snapToGrid w:val="0"/>
          <w:color w:val="000000"/>
          <w:szCs w:val="16"/>
        </w:rPr>
        <w:t>3</w:t>
      </w:r>
      <w:r w:rsidRPr="00520AAA">
        <w:rPr>
          <w:rFonts w:ascii="Arial" w:hAnsi="Arial" w:cs="Arial"/>
          <w:snapToGrid w:val="0"/>
          <w:color w:val="000000"/>
          <w:szCs w:val="16"/>
        </w:rPr>
        <w:t xml:space="preserve">, para </w:t>
      </w:r>
      <w:r w:rsidR="000C764B" w:rsidRPr="00520AAA">
        <w:rPr>
          <w:rFonts w:ascii="Arial" w:hAnsi="Arial" w:cs="Arial"/>
          <w:snapToGrid w:val="0"/>
          <w:color w:val="000000"/>
          <w:szCs w:val="16"/>
        </w:rPr>
        <w:t>1</w:t>
      </w:r>
      <w:r w:rsidRPr="00520AAA">
        <w:rPr>
          <w:rFonts w:ascii="Arial" w:hAnsi="Arial" w:cs="Arial"/>
          <w:snapToGrid w:val="0"/>
          <w:color w:val="000000"/>
          <w:szCs w:val="16"/>
        </w:rPr>
        <w:t>2(</w:t>
      </w:r>
      <w:r w:rsidR="000C764B" w:rsidRPr="00520AAA">
        <w:rPr>
          <w:rFonts w:ascii="Arial" w:hAnsi="Arial" w:cs="Arial"/>
          <w:snapToGrid w:val="0"/>
          <w:color w:val="000000"/>
          <w:szCs w:val="16"/>
        </w:rPr>
        <w:t>2</w:t>
      </w:r>
      <w:r w:rsidRPr="00520AAA">
        <w:rPr>
          <w:rFonts w:ascii="Arial" w:hAnsi="Arial" w:cs="Arial"/>
          <w:snapToGrid w:val="0"/>
          <w:color w:val="000000"/>
          <w:szCs w:val="16"/>
        </w:rPr>
        <w:t>)</w:t>
      </w:r>
    </w:p>
    <w:p w14:paraId="365A2B5E" w14:textId="77777777" w:rsidR="009444EC" w:rsidRPr="00520AAA" w:rsidRDefault="009444EC" w:rsidP="009444EC">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3C3E8519" w14:textId="77777777" w:rsidR="00E25788" w:rsidRPr="00520AAA" w:rsidRDefault="009444EC" w:rsidP="009444EC">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r w:rsidRPr="00520AAA">
        <w:rPr>
          <w:rFonts w:cs="Arial"/>
          <w:snapToGrid w:val="0"/>
          <w:color w:val="000000"/>
          <w:sz w:val="24"/>
          <w:szCs w:val="24"/>
        </w:rPr>
        <w:t>166</w:t>
      </w:r>
      <w:r w:rsidRPr="00520AAA">
        <w:rPr>
          <w:rFonts w:cs="Arial"/>
          <w:snapToGrid w:val="0"/>
          <w:color w:val="000000"/>
          <w:sz w:val="24"/>
          <w:szCs w:val="24"/>
        </w:rPr>
        <w:tab/>
      </w:r>
      <w:r w:rsidR="00E25788" w:rsidRPr="00520AAA">
        <w:rPr>
          <w:rFonts w:cs="Arial"/>
          <w:snapToGrid w:val="0"/>
          <w:color w:val="000000"/>
          <w:sz w:val="24"/>
          <w:szCs w:val="24"/>
        </w:rPr>
        <w:t>In the following paragraphs accommodation the claimant normally occupies as their home will be referred to as thei</w:t>
      </w:r>
      <w:r w:rsidRPr="00520AAA">
        <w:rPr>
          <w:rFonts w:cs="Arial"/>
          <w:snapToGrid w:val="0"/>
          <w:color w:val="000000"/>
          <w:sz w:val="24"/>
          <w:szCs w:val="24"/>
        </w:rPr>
        <w:t>r home unless otherwise stated.</w:t>
      </w:r>
    </w:p>
    <w:p w14:paraId="4584E2A7" w14:textId="77777777" w:rsidR="009444EC" w:rsidRPr="00520AAA" w:rsidRDefault="009444EC" w:rsidP="009444EC">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15F800F4" w14:textId="77777777" w:rsidR="00E25788" w:rsidRPr="00520AAA" w:rsidRDefault="005767FE" w:rsidP="009444EC">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r w:rsidRPr="00520AAA">
        <w:rPr>
          <w:rFonts w:cs="Arial"/>
          <w:snapToGrid w:val="0"/>
          <w:color w:val="000000"/>
          <w:sz w:val="24"/>
          <w:szCs w:val="24"/>
        </w:rPr>
        <w:tab/>
        <w:t xml:space="preserve">167 </w:t>
      </w:r>
      <w:proofErr w:type="gramStart"/>
      <w:r w:rsidRPr="00520AAA">
        <w:rPr>
          <w:rFonts w:cs="Arial"/>
          <w:snapToGrid w:val="0"/>
          <w:color w:val="000000"/>
          <w:sz w:val="24"/>
          <w:szCs w:val="24"/>
        </w:rPr>
        <w:t>s</w:t>
      </w:r>
      <w:r w:rsidR="00943296" w:rsidRPr="00520AAA">
        <w:rPr>
          <w:rFonts w:cs="Arial"/>
          <w:snapToGrid w:val="0"/>
          <w:color w:val="000000"/>
          <w:sz w:val="24"/>
          <w:szCs w:val="24"/>
        </w:rPr>
        <w:t>pare</w:t>
      </w:r>
      <w:proofErr w:type="gramEnd"/>
    </w:p>
    <w:p w14:paraId="664953C6" w14:textId="77777777" w:rsidR="009444EC" w:rsidRPr="00520AAA" w:rsidRDefault="009444EC" w:rsidP="009444EC">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261FC98B" w14:textId="77777777" w:rsidR="00E25788" w:rsidRPr="00520AAA" w:rsidRDefault="009444EC" w:rsidP="001D59CC">
      <w:pPr>
        <w:tabs>
          <w:tab w:val="left" w:pos="567"/>
          <w:tab w:val="left" w:pos="1134"/>
          <w:tab w:val="left" w:pos="1701"/>
          <w:tab w:val="left" w:pos="2268"/>
        </w:tabs>
        <w:ind w:left="0" w:firstLine="0"/>
        <w:rPr>
          <w:rFonts w:cs="Arial"/>
          <w:b/>
          <w:snapToGrid w:val="0"/>
          <w:color w:val="000000"/>
          <w:sz w:val="24"/>
        </w:rPr>
      </w:pPr>
      <w:r w:rsidRPr="00520AAA">
        <w:rPr>
          <w:rFonts w:cs="Arial"/>
          <w:b/>
          <w:snapToGrid w:val="0"/>
          <w:color w:val="000000"/>
          <w:sz w:val="24"/>
        </w:rPr>
        <w:lastRenderedPageBreak/>
        <w:tab/>
      </w:r>
      <w:r w:rsidR="006F5E57" w:rsidRPr="00520AAA">
        <w:rPr>
          <w:rFonts w:cs="Arial"/>
          <w:b/>
          <w:snapToGrid w:val="0"/>
          <w:color w:val="000000"/>
          <w:sz w:val="24"/>
        </w:rPr>
        <w:t>Move to o</w:t>
      </w:r>
      <w:r w:rsidR="00E25788" w:rsidRPr="00520AAA">
        <w:rPr>
          <w:rFonts w:cs="Arial"/>
          <w:b/>
          <w:snapToGrid w:val="0"/>
          <w:color w:val="000000"/>
          <w:sz w:val="24"/>
        </w:rPr>
        <w:t xml:space="preserve">ther accommodation for essential </w:t>
      </w:r>
      <w:proofErr w:type="gramStart"/>
      <w:r w:rsidR="00E25788" w:rsidRPr="00520AAA">
        <w:rPr>
          <w:rFonts w:cs="Arial"/>
          <w:b/>
          <w:snapToGrid w:val="0"/>
          <w:color w:val="000000"/>
          <w:sz w:val="24"/>
        </w:rPr>
        <w:t>repairs</w:t>
      </w:r>
      <w:proofErr w:type="gramEnd"/>
    </w:p>
    <w:p w14:paraId="2C83A194" w14:textId="77777777" w:rsidR="009444EC" w:rsidRPr="00520AAA" w:rsidRDefault="009444EC" w:rsidP="009444EC">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50DA7A90" w14:textId="77777777" w:rsidR="00E25788" w:rsidRPr="00520AAA" w:rsidRDefault="009444EC" w:rsidP="009444EC">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r w:rsidRPr="00520AAA">
        <w:rPr>
          <w:rFonts w:cs="Arial"/>
          <w:snapToGrid w:val="0"/>
          <w:color w:val="000000"/>
          <w:sz w:val="24"/>
          <w:szCs w:val="24"/>
        </w:rPr>
        <w:t>168</w:t>
      </w:r>
      <w:r w:rsidRPr="00520AAA">
        <w:rPr>
          <w:rFonts w:cs="Arial"/>
          <w:snapToGrid w:val="0"/>
          <w:color w:val="000000"/>
          <w:sz w:val="24"/>
          <w:szCs w:val="24"/>
        </w:rPr>
        <w:tab/>
        <w:t>A claimant who</w:t>
      </w:r>
    </w:p>
    <w:p w14:paraId="689CD14F" w14:textId="77777777" w:rsidR="009444EC" w:rsidRPr="00520AAA" w:rsidRDefault="009444EC" w:rsidP="009444EC">
      <w:pPr>
        <w:pStyle w:val="Indent1"/>
        <w:numPr>
          <w:ilvl w:val="0"/>
          <w:numId w:val="0"/>
        </w:numPr>
        <w:tabs>
          <w:tab w:val="left" w:pos="567"/>
          <w:tab w:val="left" w:pos="1134"/>
          <w:tab w:val="left" w:pos="1701"/>
          <w:tab w:val="left" w:pos="2268"/>
        </w:tabs>
        <w:rPr>
          <w:rFonts w:cs="Arial"/>
          <w:snapToGrid w:val="0"/>
          <w:color w:val="000000"/>
          <w:sz w:val="24"/>
        </w:rPr>
      </w:pPr>
    </w:p>
    <w:p w14:paraId="6316AC39" w14:textId="77777777" w:rsidR="00E25788" w:rsidRPr="00520AAA" w:rsidRDefault="009444EC" w:rsidP="009444EC">
      <w:pPr>
        <w:pStyle w:val="Indent1"/>
        <w:numPr>
          <w:ilvl w:val="0"/>
          <w:numId w:val="0"/>
        </w:numPr>
        <w:tabs>
          <w:tab w:val="left" w:pos="567"/>
          <w:tab w:val="left" w:pos="1134"/>
          <w:tab w:val="left" w:pos="1701"/>
          <w:tab w:val="left" w:pos="2268"/>
        </w:tabs>
        <w:ind w:left="1134" w:hanging="1134"/>
        <w:rPr>
          <w:rFonts w:cs="Arial"/>
          <w:b/>
          <w:snapToGrid w:val="0"/>
          <w:color w:val="000000"/>
          <w:sz w:val="24"/>
        </w:rPr>
      </w:pPr>
      <w:r w:rsidRPr="00520AAA">
        <w:rPr>
          <w:rFonts w:cs="Arial"/>
          <w:snapToGrid w:val="0"/>
          <w:color w:val="000000"/>
          <w:sz w:val="24"/>
        </w:rPr>
        <w:tab/>
      </w:r>
      <w:r w:rsidRPr="00520AAA">
        <w:rPr>
          <w:rFonts w:cs="Arial"/>
          <w:b/>
          <w:snapToGrid w:val="0"/>
          <w:color w:val="000000"/>
          <w:sz w:val="24"/>
        </w:rPr>
        <w:t>1.</w:t>
      </w:r>
      <w:r w:rsidRPr="00520AAA">
        <w:rPr>
          <w:rFonts w:cs="Arial"/>
          <w:b/>
          <w:snapToGrid w:val="0"/>
          <w:color w:val="000000"/>
          <w:sz w:val="24"/>
        </w:rPr>
        <w:tab/>
      </w:r>
      <w:proofErr w:type="gramStart"/>
      <w:r w:rsidR="00E25788" w:rsidRPr="00520AAA">
        <w:rPr>
          <w:rFonts w:cs="Arial"/>
          <w:snapToGrid w:val="0"/>
          <w:color w:val="000000"/>
          <w:sz w:val="24"/>
        </w:rPr>
        <w:t>has to</w:t>
      </w:r>
      <w:proofErr w:type="gramEnd"/>
      <w:r w:rsidR="00E25788" w:rsidRPr="00520AAA">
        <w:rPr>
          <w:rFonts w:cs="Arial"/>
          <w:snapToGrid w:val="0"/>
          <w:color w:val="000000"/>
          <w:sz w:val="24"/>
        </w:rPr>
        <w:t xml:space="preserve"> move into other accommodation so that essential repairs can be carried out to their home </w:t>
      </w:r>
      <w:r w:rsidR="00E25788" w:rsidRPr="00520AAA">
        <w:rPr>
          <w:rFonts w:cs="Arial"/>
          <w:b/>
          <w:snapToGrid w:val="0"/>
          <w:color w:val="000000"/>
          <w:sz w:val="24"/>
        </w:rPr>
        <w:t>and</w:t>
      </w:r>
    </w:p>
    <w:p w14:paraId="77D9EF74" w14:textId="77777777" w:rsidR="009444EC" w:rsidRPr="00520AAA" w:rsidRDefault="009444EC" w:rsidP="009444EC">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7EC432CB" w14:textId="77777777" w:rsidR="00E25788" w:rsidRPr="00520AAA" w:rsidRDefault="009444EC" w:rsidP="009444EC">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2.</w:t>
      </w:r>
      <w:r w:rsidRPr="00520AAA">
        <w:rPr>
          <w:rFonts w:cs="Arial"/>
          <w:b/>
          <w:snapToGrid w:val="0"/>
          <w:color w:val="000000"/>
          <w:sz w:val="24"/>
        </w:rPr>
        <w:tab/>
      </w:r>
      <w:r w:rsidR="00E25788" w:rsidRPr="00520AAA">
        <w:rPr>
          <w:rFonts w:cs="Arial"/>
          <w:snapToGrid w:val="0"/>
          <w:color w:val="000000"/>
          <w:sz w:val="24"/>
        </w:rPr>
        <w:t xml:space="preserve">intends to return to their home following the repairs </w:t>
      </w:r>
      <w:r w:rsidR="00E25788" w:rsidRPr="00520AAA">
        <w:rPr>
          <w:rFonts w:cs="Arial"/>
          <w:b/>
          <w:snapToGrid w:val="0"/>
          <w:color w:val="000000"/>
          <w:sz w:val="24"/>
        </w:rPr>
        <w:t>and</w:t>
      </w:r>
    </w:p>
    <w:p w14:paraId="47DD871D" w14:textId="77777777" w:rsidR="009444EC" w:rsidRPr="00520AAA" w:rsidRDefault="009444EC" w:rsidP="009444EC">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189536A2" w14:textId="77777777" w:rsidR="00E25788" w:rsidRPr="00520AAA" w:rsidRDefault="009444EC" w:rsidP="009444EC">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3.</w:t>
      </w:r>
      <w:r w:rsidRPr="00520AAA">
        <w:rPr>
          <w:rFonts w:cs="Arial"/>
          <w:b/>
          <w:snapToGrid w:val="0"/>
          <w:color w:val="000000"/>
          <w:sz w:val="24"/>
        </w:rPr>
        <w:tab/>
      </w:r>
      <w:r w:rsidR="00E25788" w:rsidRPr="00520AAA">
        <w:rPr>
          <w:rFonts w:cs="Arial"/>
          <w:snapToGrid w:val="0"/>
          <w:color w:val="000000"/>
          <w:sz w:val="24"/>
        </w:rPr>
        <w:t xml:space="preserve">is </w:t>
      </w:r>
      <w:r w:rsidRPr="00520AAA">
        <w:rPr>
          <w:rFonts w:cs="Arial"/>
          <w:snapToGrid w:val="0"/>
          <w:color w:val="000000"/>
          <w:sz w:val="24"/>
        </w:rPr>
        <w:t>liable to pay for only one home</w:t>
      </w:r>
    </w:p>
    <w:p w14:paraId="2F5DA930" w14:textId="77777777" w:rsidR="009444EC" w:rsidRPr="00520AAA" w:rsidRDefault="009444EC" w:rsidP="001D59CC">
      <w:pPr>
        <w:tabs>
          <w:tab w:val="left" w:pos="567"/>
          <w:tab w:val="left" w:pos="1134"/>
          <w:tab w:val="left" w:pos="1701"/>
          <w:tab w:val="left" w:pos="2268"/>
        </w:tabs>
        <w:ind w:left="0" w:firstLine="0"/>
        <w:rPr>
          <w:rFonts w:cs="Arial"/>
          <w:snapToGrid w:val="0"/>
          <w:color w:val="000000"/>
          <w:sz w:val="24"/>
        </w:rPr>
      </w:pPr>
    </w:p>
    <w:p w14:paraId="37306317" w14:textId="77777777" w:rsidR="00E25788" w:rsidRPr="00520AAA" w:rsidRDefault="009444EC" w:rsidP="009444EC">
      <w:pPr>
        <w:tabs>
          <w:tab w:val="left" w:pos="567"/>
          <w:tab w:val="left" w:pos="1134"/>
          <w:tab w:val="left" w:pos="1701"/>
          <w:tab w:val="left" w:pos="2268"/>
        </w:tabs>
        <w:rPr>
          <w:rFonts w:cs="Arial"/>
          <w:snapToGrid w:val="0"/>
          <w:color w:val="000000"/>
          <w:sz w:val="24"/>
        </w:rPr>
      </w:pPr>
      <w:r w:rsidRPr="00520AAA">
        <w:rPr>
          <w:rFonts w:cs="Arial"/>
          <w:snapToGrid w:val="0"/>
          <w:color w:val="000000"/>
          <w:sz w:val="24"/>
        </w:rPr>
        <w:tab/>
      </w:r>
      <w:r w:rsidR="00E25788" w:rsidRPr="00520AAA">
        <w:rPr>
          <w:rFonts w:cs="Arial"/>
          <w:snapToGrid w:val="0"/>
          <w:color w:val="000000"/>
          <w:sz w:val="24"/>
        </w:rPr>
        <w:t xml:space="preserve">shall be treated as normally living in the home which meets </w:t>
      </w:r>
      <w:proofErr w:type="gramStart"/>
      <w:r w:rsidR="00E25788" w:rsidRPr="00520AAA">
        <w:rPr>
          <w:rFonts w:cs="Arial"/>
          <w:snapToGrid w:val="0"/>
          <w:color w:val="000000"/>
          <w:sz w:val="24"/>
        </w:rPr>
        <w:t>all of</w:t>
      </w:r>
      <w:proofErr w:type="gramEnd"/>
      <w:r w:rsidR="00E25788" w:rsidRPr="00520AAA">
        <w:rPr>
          <w:rFonts w:cs="Arial"/>
          <w:snapToGrid w:val="0"/>
          <w:color w:val="000000"/>
          <w:sz w:val="24"/>
        </w:rPr>
        <w:t xml:space="preserve"> the conditions </w:t>
      </w:r>
      <w:r w:rsidR="00E25788" w:rsidRPr="00520AAA">
        <w:rPr>
          <w:rFonts w:cs="Arial"/>
          <w:b/>
          <w:snapToGrid w:val="0"/>
          <w:color w:val="000000"/>
          <w:sz w:val="24"/>
        </w:rPr>
        <w:t>1.</w:t>
      </w:r>
      <w:r w:rsidR="00E25788" w:rsidRPr="00520AAA">
        <w:rPr>
          <w:rFonts w:cs="Arial"/>
          <w:snapToGrid w:val="0"/>
          <w:color w:val="000000"/>
          <w:sz w:val="24"/>
        </w:rPr>
        <w:t xml:space="preserve"> to </w:t>
      </w:r>
      <w:r w:rsidR="00E25788" w:rsidRPr="00520AAA">
        <w:rPr>
          <w:rFonts w:cs="Arial"/>
          <w:b/>
          <w:snapToGrid w:val="0"/>
          <w:color w:val="000000"/>
          <w:sz w:val="24"/>
        </w:rPr>
        <w:t>3.</w:t>
      </w:r>
      <w:r w:rsidR="00E25788" w:rsidRPr="00520AAA">
        <w:rPr>
          <w:rFonts w:cs="Arial"/>
          <w:snapToGrid w:val="0"/>
          <w:color w:val="000000"/>
          <w:sz w:val="24"/>
        </w:rPr>
        <w:t xml:space="preserve"> above</w:t>
      </w:r>
      <w:r w:rsidR="00E25788" w:rsidRPr="00520AAA">
        <w:rPr>
          <w:rFonts w:cs="Arial"/>
          <w:snapToGrid w:val="0"/>
          <w:color w:val="000000"/>
          <w:sz w:val="24"/>
          <w:vertAlign w:val="superscript"/>
        </w:rPr>
        <w:t>1</w:t>
      </w:r>
      <w:r w:rsidR="00E25788" w:rsidRPr="00520AAA">
        <w:rPr>
          <w:rFonts w:cs="Arial"/>
          <w:snapToGrid w:val="0"/>
          <w:color w:val="000000"/>
          <w:sz w:val="24"/>
        </w:rPr>
        <w:t>.</w:t>
      </w:r>
    </w:p>
    <w:p w14:paraId="56563C3A" w14:textId="77777777" w:rsidR="009444EC" w:rsidRPr="00520AAA" w:rsidRDefault="009444EC" w:rsidP="001D59CC">
      <w:pPr>
        <w:tabs>
          <w:tab w:val="left" w:pos="567"/>
          <w:tab w:val="left" w:pos="1134"/>
          <w:tab w:val="left" w:pos="1701"/>
          <w:tab w:val="left" w:pos="2268"/>
        </w:tabs>
        <w:ind w:left="0" w:firstLine="0"/>
        <w:rPr>
          <w:rFonts w:cs="Arial"/>
          <w:snapToGrid w:val="0"/>
          <w:color w:val="000000"/>
          <w:sz w:val="24"/>
        </w:rPr>
      </w:pPr>
    </w:p>
    <w:p w14:paraId="455152DD" w14:textId="77777777" w:rsidR="00E25788" w:rsidRPr="00520AAA" w:rsidRDefault="00E25788" w:rsidP="001D59CC">
      <w:pPr>
        <w:pStyle w:val="Legal"/>
        <w:tabs>
          <w:tab w:val="left" w:pos="567"/>
          <w:tab w:val="left" w:pos="1134"/>
          <w:tab w:val="left" w:pos="1701"/>
          <w:tab w:val="left" w:pos="2268"/>
        </w:tabs>
        <w:ind w:left="0" w:firstLine="0"/>
        <w:rPr>
          <w:rFonts w:ascii="Arial" w:hAnsi="Arial" w:cs="Arial"/>
          <w:snapToGrid w:val="0"/>
          <w:color w:val="000000"/>
          <w:szCs w:val="16"/>
        </w:rPr>
      </w:pPr>
      <w:proofErr w:type="gramStart"/>
      <w:r w:rsidRPr="00520AAA">
        <w:rPr>
          <w:rFonts w:ascii="Arial" w:hAnsi="Arial" w:cs="Arial"/>
          <w:snapToGrid w:val="0"/>
          <w:color w:val="000000"/>
          <w:szCs w:val="16"/>
        </w:rPr>
        <w:t>1</w:t>
      </w:r>
      <w:r w:rsidR="009444EC" w:rsidRPr="00520AAA">
        <w:rPr>
          <w:rFonts w:ascii="Arial" w:hAnsi="Arial" w:cs="Arial"/>
          <w:snapToGrid w:val="0"/>
          <w:color w:val="000000"/>
          <w:szCs w:val="16"/>
        </w:rPr>
        <w:t xml:space="preserve"> </w:t>
      </w:r>
      <w:r w:rsidRPr="00520AAA">
        <w:rPr>
          <w:rFonts w:ascii="Arial" w:hAnsi="Arial" w:cs="Arial"/>
          <w:snapToGrid w:val="0"/>
          <w:color w:val="000000"/>
          <w:szCs w:val="16"/>
        </w:rPr>
        <w:t xml:space="preserve"> LMI</w:t>
      </w:r>
      <w:proofErr w:type="gramEnd"/>
      <w:r w:rsidRPr="00520AAA">
        <w:rPr>
          <w:rFonts w:ascii="Arial" w:hAnsi="Arial" w:cs="Arial"/>
          <w:snapToGrid w:val="0"/>
          <w:color w:val="000000"/>
          <w:szCs w:val="16"/>
        </w:rPr>
        <w:t xml:space="preserve"> Regs</w:t>
      </w:r>
      <w:r w:rsidR="00725A6A" w:rsidRPr="00520AAA">
        <w:rPr>
          <w:rFonts w:ascii="Arial" w:hAnsi="Arial" w:cs="Arial"/>
          <w:snapToGrid w:val="0"/>
          <w:color w:val="000000"/>
          <w:szCs w:val="16"/>
        </w:rPr>
        <w:t xml:space="preserve"> (NI)</w:t>
      </w:r>
      <w:r w:rsidRPr="00520AAA">
        <w:rPr>
          <w:rFonts w:ascii="Arial" w:hAnsi="Arial" w:cs="Arial"/>
          <w:snapToGrid w:val="0"/>
          <w:color w:val="000000"/>
          <w:szCs w:val="16"/>
        </w:rPr>
        <w:t xml:space="preserve">, </w:t>
      </w:r>
      <w:proofErr w:type="spellStart"/>
      <w:r w:rsidRPr="00520AAA">
        <w:rPr>
          <w:rFonts w:ascii="Arial" w:hAnsi="Arial" w:cs="Arial"/>
          <w:snapToGrid w:val="0"/>
          <w:color w:val="000000"/>
          <w:szCs w:val="16"/>
        </w:rPr>
        <w:t>Sch</w:t>
      </w:r>
      <w:proofErr w:type="spellEnd"/>
      <w:r w:rsidRPr="00520AAA">
        <w:rPr>
          <w:rFonts w:ascii="Arial" w:hAnsi="Arial" w:cs="Arial"/>
          <w:snapToGrid w:val="0"/>
          <w:color w:val="000000"/>
          <w:szCs w:val="16"/>
        </w:rPr>
        <w:t xml:space="preserve"> 3,</w:t>
      </w:r>
      <w:r w:rsidR="00E21BF4" w:rsidRPr="00520AAA">
        <w:rPr>
          <w:rFonts w:ascii="Arial" w:hAnsi="Arial" w:cs="Arial"/>
          <w:snapToGrid w:val="0"/>
          <w:color w:val="000000"/>
          <w:szCs w:val="16"/>
        </w:rPr>
        <w:t xml:space="preserve"> </w:t>
      </w:r>
      <w:r w:rsidRPr="00520AAA">
        <w:rPr>
          <w:rFonts w:ascii="Arial" w:hAnsi="Arial" w:cs="Arial"/>
          <w:snapToGrid w:val="0"/>
          <w:color w:val="000000"/>
          <w:szCs w:val="16"/>
        </w:rPr>
        <w:t xml:space="preserve">Part </w:t>
      </w:r>
      <w:r w:rsidR="000C764B" w:rsidRPr="00520AAA">
        <w:rPr>
          <w:rFonts w:ascii="Arial" w:hAnsi="Arial" w:cs="Arial"/>
          <w:snapToGrid w:val="0"/>
          <w:color w:val="000000"/>
          <w:szCs w:val="16"/>
        </w:rPr>
        <w:t>3</w:t>
      </w:r>
      <w:r w:rsidRPr="00520AAA">
        <w:rPr>
          <w:rFonts w:ascii="Arial" w:hAnsi="Arial" w:cs="Arial"/>
          <w:snapToGrid w:val="0"/>
          <w:color w:val="000000"/>
          <w:szCs w:val="16"/>
        </w:rPr>
        <w:t xml:space="preserve">, para </w:t>
      </w:r>
      <w:r w:rsidR="000C764B" w:rsidRPr="00520AAA">
        <w:rPr>
          <w:rFonts w:ascii="Arial" w:hAnsi="Arial" w:cs="Arial"/>
          <w:snapToGrid w:val="0"/>
          <w:color w:val="000000"/>
          <w:szCs w:val="16"/>
        </w:rPr>
        <w:t>1</w:t>
      </w:r>
      <w:r w:rsidRPr="00520AAA">
        <w:rPr>
          <w:rFonts w:ascii="Arial" w:hAnsi="Arial" w:cs="Arial"/>
          <w:snapToGrid w:val="0"/>
          <w:color w:val="000000"/>
          <w:szCs w:val="16"/>
        </w:rPr>
        <w:t>3(1)</w:t>
      </w:r>
    </w:p>
    <w:p w14:paraId="5BE4C14C" w14:textId="77777777" w:rsidR="009444EC" w:rsidRPr="00520AAA" w:rsidRDefault="009444EC" w:rsidP="009444EC">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71D878B7" w14:textId="77777777" w:rsidR="00E25788" w:rsidRDefault="009444EC" w:rsidP="009444EC">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r w:rsidRPr="00520AAA">
        <w:rPr>
          <w:rFonts w:cs="Arial"/>
          <w:snapToGrid w:val="0"/>
          <w:color w:val="000000"/>
          <w:sz w:val="24"/>
          <w:szCs w:val="24"/>
        </w:rPr>
        <w:t>169</w:t>
      </w:r>
      <w:r w:rsidRPr="00520AAA">
        <w:rPr>
          <w:rFonts w:cs="Arial"/>
          <w:snapToGrid w:val="0"/>
          <w:color w:val="000000"/>
          <w:sz w:val="24"/>
          <w:szCs w:val="24"/>
        </w:rPr>
        <w:tab/>
      </w:r>
      <w:r w:rsidR="00E25788" w:rsidRPr="00520AAA">
        <w:rPr>
          <w:rFonts w:cs="Arial"/>
          <w:snapToGrid w:val="0"/>
          <w:color w:val="000000"/>
          <w:sz w:val="24"/>
          <w:szCs w:val="24"/>
        </w:rPr>
        <w:t xml:space="preserve">Where a claimant has moved into other accommodation in the circumstances set out in paragraph </w:t>
      </w:r>
      <w:r w:rsidR="000630F9" w:rsidRPr="00520AAA">
        <w:rPr>
          <w:rFonts w:cs="Arial"/>
          <w:snapToGrid w:val="0"/>
          <w:color w:val="000000"/>
          <w:sz w:val="24"/>
          <w:szCs w:val="24"/>
        </w:rPr>
        <w:t>168</w:t>
      </w:r>
      <w:r w:rsidR="00E25788" w:rsidRPr="00520AAA">
        <w:rPr>
          <w:rFonts w:cs="Arial"/>
          <w:snapToGrid w:val="0"/>
          <w:color w:val="000000"/>
          <w:sz w:val="24"/>
          <w:szCs w:val="24"/>
        </w:rPr>
        <w:t xml:space="preserve"> but is liable to pay for both homes the </w:t>
      </w:r>
      <w:r w:rsidR="00725A6A" w:rsidRPr="00520AAA">
        <w:rPr>
          <w:rFonts w:cs="Arial"/>
          <w:snapToGrid w:val="0"/>
          <w:color w:val="000000"/>
          <w:sz w:val="24"/>
          <w:szCs w:val="24"/>
        </w:rPr>
        <w:t>decision maker</w:t>
      </w:r>
      <w:r w:rsidR="00E25788" w:rsidRPr="00520AAA">
        <w:rPr>
          <w:rFonts w:cs="Arial"/>
          <w:snapToGrid w:val="0"/>
          <w:color w:val="000000"/>
          <w:sz w:val="24"/>
          <w:szCs w:val="24"/>
        </w:rPr>
        <w:t xml:space="preserve"> must decide which the claimant normally occupies as his home</w:t>
      </w:r>
      <w:r w:rsidR="00E25788" w:rsidRPr="00520AAA">
        <w:rPr>
          <w:rFonts w:cs="Arial"/>
          <w:snapToGrid w:val="0"/>
          <w:color w:val="000000"/>
          <w:sz w:val="24"/>
          <w:szCs w:val="24"/>
          <w:vertAlign w:val="superscript"/>
        </w:rPr>
        <w:t>1</w:t>
      </w:r>
      <w:r w:rsidR="00E25788" w:rsidRPr="00520AAA">
        <w:rPr>
          <w:rFonts w:cs="Arial"/>
          <w:snapToGrid w:val="0"/>
          <w:color w:val="000000"/>
          <w:sz w:val="24"/>
          <w:szCs w:val="24"/>
        </w:rPr>
        <w:t>.</w:t>
      </w:r>
    </w:p>
    <w:p w14:paraId="189C0B34" w14:textId="77777777" w:rsidR="007A77C6" w:rsidRPr="00520AAA" w:rsidRDefault="007A77C6" w:rsidP="009444EC">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p>
    <w:p w14:paraId="35669425" w14:textId="77777777" w:rsidR="00E25788" w:rsidRPr="00520AAA" w:rsidRDefault="00E25788" w:rsidP="001D59CC">
      <w:pPr>
        <w:pStyle w:val="Legal"/>
        <w:tabs>
          <w:tab w:val="left" w:pos="567"/>
          <w:tab w:val="left" w:pos="1134"/>
          <w:tab w:val="left" w:pos="1701"/>
          <w:tab w:val="left" w:pos="2268"/>
        </w:tabs>
        <w:ind w:left="0" w:firstLine="0"/>
        <w:rPr>
          <w:rFonts w:ascii="Arial" w:hAnsi="Arial" w:cs="Arial"/>
          <w:snapToGrid w:val="0"/>
          <w:color w:val="000000"/>
          <w:szCs w:val="16"/>
        </w:rPr>
      </w:pPr>
      <w:proofErr w:type="gramStart"/>
      <w:r w:rsidRPr="00520AAA">
        <w:rPr>
          <w:rFonts w:ascii="Arial" w:hAnsi="Arial" w:cs="Arial"/>
          <w:snapToGrid w:val="0"/>
          <w:color w:val="000000"/>
          <w:szCs w:val="16"/>
        </w:rPr>
        <w:t>1</w:t>
      </w:r>
      <w:r w:rsidR="009444EC" w:rsidRPr="00520AAA">
        <w:rPr>
          <w:rFonts w:ascii="Arial" w:hAnsi="Arial" w:cs="Arial"/>
          <w:snapToGrid w:val="0"/>
          <w:color w:val="000000"/>
          <w:szCs w:val="16"/>
        </w:rPr>
        <w:t xml:space="preserve"> </w:t>
      </w:r>
      <w:r w:rsidRPr="00520AAA">
        <w:rPr>
          <w:rFonts w:ascii="Arial" w:hAnsi="Arial" w:cs="Arial"/>
          <w:snapToGrid w:val="0"/>
          <w:color w:val="000000"/>
          <w:szCs w:val="16"/>
        </w:rPr>
        <w:t xml:space="preserve"> </w:t>
      </w:r>
      <w:r w:rsidR="00DB1E22" w:rsidRPr="00520AAA">
        <w:rPr>
          <w:rFonts w:ascii="Arial" w:hAnsi="Arial" w:cs="Arial"/>
          <w:snapToGrid w:val="0"/>
          <w:color w:val="000000"/>
          <w:szCs w:val="16"/>
        </w:rPr>
        <w:t>U</w:t>
      </w:r>
      <w:r w:rsidR="00725A6A" w:rsidRPr="00520AAA">
        <w:rPr>
          <w:rFonts w:ascii="Arial" w:hAnsi="Arial" w:cs="Arial"/>
          <w:snapToGrid w:val="0"/>
          <w:color w:val="000000"/>
          <w:szCs w:val="16"/>
        </w:rPr>
        <w:t>C</w:t>
      </w:r>
      <w:proofErr w:type="gramEnd"/>
      <w:r w:rsidR="00725A6A" w:rsidRPr="00520AAA">
        <w:rPr>
          <w:rFonts w:ascii="Arial" w:hAnsi="Arial" w:cs="Arial"/>
          <w:snapToGrid w:val="0"/>
          <w:color w:val="000000"/>
          <w:szCs w:val="16"/>
        </w:rPr>
        <w:t xml:space="preserve"> </w:t>
      </w:r>
      <w:r w:rsidRPr="00520AAA">
        <w:rPr>
          <w:rFonts w:ascii="Arial" w:hAnsi="Arial" w:cs="Arial"/>
          <w:snapToGrid w:val="0"/>
          <w:color w:val="000000"/>
          <w:szCs w:val="16"/>
        </w:rPr>
        <w:t>Regs</w:t>
      </w:r>
      <w:r w:rsidR="00725A6A" w:rsidRPr="00520AAA">
        <w:rPr>
          <w:rFonts w:ascii="Arial" w:hAnsi="Arial" w:cs="Arial"/>
          <w:snapToGrid w:val="0"/>
          <w:color w:val="000000"/>
          <w:szCs w:val="16"/>
        </w:rPr>
        <w:t xml:space="preserve"> (NI)</w:t>
      </w:r>
      <w:r w:rsidR="007A77C6">
        <w:rPr>
          <w:rFonts w:ascii="Arial" w:hAnsi="Arial" w:cs="Arial"/>
          <w:snapToGrid w:val="0"/>
          <w:color w:val="000000"/>
          <w:szCs w:val="16"/>
        </w:rPr>
        <w:t xml:space="preserve"> 16</w:t>
      </w:r>
      <w:r w:rsidRPr="00520AAA">
        <w:rPr>
          <w:rFonts w:ascii="Arial" w:hAnsi="Arial" w:cs="Arial"/>
          <w:snapToGrid w:val="0"/>
          <w:color w:val="000000"/>
          <w:szCs w:val="16"/>
        </w:rPr>
        <w:t xml:space="preserve">, </w:t>
      </w:r>
      <w:proofErr w:type="spellStart"/>
      <w:r w:rsidRPr="00520AAA">
        <w:rPr>
          <w:rFonts w:ascii="Arial" w:hAnsi="Arial" w:cs="Arial"/>
          <w:snapToGrid w:val="0"/>
          <w:color w:val="000000"/>
          <w:szCs w:val="16"/>
        </w:rPr>
        <w:t>Sch</w:t>
      </w:r>
      <w:proofErr w:type="spellEnd"/>
      <w:r w:rsidRPr="00520AAA">
        <w:rPr>
          <w:rFonts w:ascii="Arial" w:hAnsi="Arial" w:cs="Arial"/>
          <w:snapToGrid w:val="0"/>
          <w:color w:val="000000"/>
          <w:szCs w:val="16"/>
        </w:rPr>
        <w:t xml:space="preserve"> 3, para </w:t>
      </w:r>
      <w:r w:rsidR="00725A6A" w:rsidRPr="00520AAA">
        <w:rPr>
          <w:rFonts w:ascii="Arial" w:hAnsi="Arial" w:cs="Arial"/>
          <w:snapToGrid w:val="0"/>
          <w:color w:val="000000"/>
          <w:szCs w:val="16"/>
        </w:rPr>
        <w:t>2</w:t>
      </w:r>
      <w:r w:rsidRPr="00520AAA">
        <w:rPr>
          <w:rFonts w:ascii="Arial" w:hAnsi="Arial" w:cs="Arial"/>
          <w:snapToGrid w:val="0"/>
          <w:color w:val="000000"/>
          <w:szCs w:val="16"/>
        </w:rPr>
        <w:t>(2)</w:t>
      </w:r>
    </w:p>
    <w:p w14:paraId="3B4E2981" w14:textId="77777777" w:rsidR="009444EC" w:rsidRPr="00520AAA" w:rsidRDefault="009444EC" w:rsidP="009444EC">
      <w:pPr>
        <w:rPr>
          <w:color w:val="000000"/>
          <w:sz w:val="24"/>
        </w:rPr>
      </w:pPr>
    </w:p>
    <w:p w14:paraId="409B2071" w14:textId="77777777" w:rsidR="00E25788" w:rsidRPr="00520AAA" w:rsidRDefault="009444EC" w:rsidP="009444EC">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r w:rsidRPr="00520AAA">
        <w:rPr>
          <w:rFonts w:cs="Arial"/>
          <w:snapToGrid w:val="0"/>
          <w:color w:val="000000"/>
          <w:sz w:val="24"/>
          <w:szCs w:val="24"/>
        </w:rPr>
        <w:t>170</w:t>
      </w:r>
      <w:r w:rsidRPr="00520AAA">
        <w:rPr>
          <w:rFonts w:cs="Arial"/>
          <w:snapToGrid w:val="0"/>
          <w:color w:val="000000"/>
          <w:sz w:val="24"/>
          <w:szCs w:val="24"/>
        </w:rPr>
        <w:tab/>
      </w:r>
      <w:r w:rsidR="00E25788" w:rsidRPr="00520AAA">
        <w:rPr>
          <w:rFonts w:cs="Arial"/>
          <w:snapToGrid w:val="0"/>
          <w:color w:val="000000"/>
          <w:sz w:val="24"/>
          <w:szCs w:val="24"/>
        </w:rPr>
        <w:t xml:space="preserve">In paragraphs </w:t>
      </w:r>
      <w:r w:rsidR="000630F9" w:rsidRPr="00520AAA">
        <w:rPr>
          <w:rFonts w:cs="Arial"/>
          <w:snapToGrid w:val="0"/>
          <w:color w:val="000000"/>
          <w:sz w:val="24"/>
          <w:szCs w:val="24"/>
        </w:rPr>
        <w:t>168</w:t>
      </w:r>
      <w:r w:rsidR="00E25788" w:rsidRPr="00520AAA">
        <w:rPr>
          <w:rFonts w:cs="Arial"/>
          <w:snapToGrid w:val="0"/>
          <w:color w:val="000000"/>
          <w:sz w:val="24"/>
          <w:szCs w:val="24"/>
        </w:rPr>
        <w:t xml:space="preserve"> essential means necessary and not a lux</w:t>
      </w:r>
      <w:r w:rsidRPr="00520AAA">
        <w:rPr>
          <w:rFonts w:cs="Arial"/>
          <w:snapToGrid w:val="0"/>
          <w:color w:val="000000"/>
          <w:sz w:val="24"/>
          <w:szCs w:val="24"/>
        </w:rPr>
        <w:t>ury.</w:t>
      </w:r>
    </w:p>
    <w:p w14:paraId="1A385C14" w14:textId="77777777" w:rsidR="009444EC" w:rsidRPr="00520AAA" w:rsidRDefault="009444EC" w:rsidP="009444EC">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7F313A9C" w14:textId="77777777" w:rsidR="00E25788" w:rsidRPr="00520AAA" w:rsidRDefault="009444EC" w:rsidP="001D59CC">
      <w:pPr>
        <w:tabs>
          <w:tab w:val="left" w:pos="567"/>
          <w:tab w:val="left" w:pos="1134"/>
          <w:tab w:val="left" w:pos="1701"/>
          <w:tab w:val="left" w:pos="2268"/>
        </w:tabs>
        <w:ind w:left="0" w:firstLine="0"/>
        <w:rPr>
          <w:rFonts w:cs="Arial"/>
          <w:b/>
          <w:snapToGrid w:val="0"/>
          <w:color w:val="000000"/>
          <w:sz w:val="24"/>
        </w:rPr>
      </w:pPr>
      <w:r w:rsidRPr="00520AAA">
        <w:rPr>
          <w:rFonts w:cs="Arial"/>
          <w:b/>
          <w:snapToGrid w:val="0"/>
          <w:color w:val="000000"/>
          <w:sz w:val="24"/>
        </w:rPr>
        <w:tab/>
      </w:r>
      <w:r w:rsidR="006F5E57" w:rsidRPr="00520AAA">
        <w:rPr>
          <w:rFonts w:cs="Arial"/>
          <w:b/>
          <w:snapToGrid w:val="0"/>
          <w:color w:val="000000"/>
          <w:sz w:val="24"/>
        </w:rPr>
        <w:t>A</w:t>
      </w:r>
      <w:r w:rsidR="00E25788" w:rsidRPr="00520AAA">
        <w:rPr>
          <w:rFonts w:cs="Arial"/>
          <w:b/>
          <w:snapToGrid w:val="0"/>
          <w:color w:val="000000"/>
          <w:sz w:val="24"/>
        </w:rPr>
        <w:t>daptations to new home for disabled person</w:t>
      </w:r>
    </w:p>
    <w:p w14:paraId="1EA28097" w14:textId="77777777" w:rsidR="009444EC" w:rsidRPr="00520AAA" w:rsidRDefault="009444EC" w:rsidP="009444EC">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5B2BD587" w14:textId="77777777" w:rsidR="00E25788" w:rsidRPr="00520AAA" w:rsidRDefault="009444EC" w:rsidP="009444EC">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r w:rsidRPr="00520AAA">
        <w:rPr>
          <w:rFonts w:cs="Arial"/>
          <w:snapToGrid w:val="0"/>
          <w:color w:val="000000"/>
          <w:sz w:val="24"/>
          <w:szCs w:val="24"/>
        </w:rPr>
        <w:t>171</w:t>
      </w:r>
      <w:r w:rsidRPr="00520AAA">
        <w:rPr>
          <w:rFonts w:cs="Arial"/>
          <w:snapToGrid w:val="0"/>
          <w:color w:val="000000"/>
          <w:sz w:val="24"/>
          <w:szCs w:val="24"/>
        </w:rPr>
        <w:tab/>
      </w:r>
      <w:r w:rsidR="00E25788" w:rsidRPr="00520AAA">
        <w:rPr>
          <w:rFonts w:cs="Arial"/>
          <w:snapToGrid w:val="0"/>
          <w:color w:val="000000"/>
          <w:sz w:val="24"/>
          <w:szCs w:val="24"/>
        </w:rPr>
        <w:t xml:space="preserve">A claimant is to be treated as occupying both the new home and their old home </w:t>
      </w:r>
      <w:proofErr w:type="gramStart"/>
      <w:r w:rsidR="00E25788" w:rsidRPr="00520AAA">
        <w:rPr>
          <w:rFonts w:cs="Arial"/>
          <w:snapToGrid w:val="0"/>
          <w:color w:val="000000"/>
          <w:sz w:val="24"/>
          <w:szCs w:val="24"/>
        </w:rPr>
        <w:t>if</w:t>
      </w:r>
      <w:proofErr w:type="gramEnd"/>
    </w:p>
    <w:p w14:paraId="3BAB907B" w14:textId="77777777" w:rsidR="009444EC" w:rsidRPr="00520AAA" w:rsidRDefault="009444EC" w:rsidP="009444EC">
      <w:pPr>
        <w:pStyle w:val="Indent1"/>
        <w:numPr>
          <w:ilvl w:val="0"/>
          <w:numId w:val="0"/>
        </w:numPr>
        <w:tabs>
          <w:tab w:val="left" w:pos="567"/>
          <w:tab w:val="left" w:pos="1134"/>
          <w:tab w:val="left" w:pos="1701"/>
          <w:tab w:val="left" w:pos="2268"/>
        </w:tabs>
        <w:rPr>
          <w:rFonts w:cs="Arial"/>
          <w:snapToGrid w:val="0"/>
          <w:color w:val="000000"/>
          <w:sz w:val="24"/>
        </w:rPr>
      </w:pPr>
    </w:p>
    <w:p w14:paraId="3FD2A2DD" w14:textId="77777777" w:rsidR="00E25788" w:rsidRPr="00520AAA" w:rsidRDefault="009444EC" w:rsidP="009444EC">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1.</w:t>
      </w:r>
      <w:r w:rsidRPr="00520AAA">
        <w:rPr>
          <w:rFonts w:cs="Arial"/>
          <w:b/>
          <w:snapToGrid w:val="0"/>
          <w:color w:val="000000"/>
          <w:sz w:val="24"/>
        </w:rPr>
        <w:tab/>
      </w:r>
      <w:r w:rsidR="00E25788" w:rsidRPr="00520AAA">
        <w:rPr>
          <w:rFonts w:cs="Arial"/>
          <w:snapToGrid w:val="0"/>
          <w:color w:val="000000"/>
          <w:sz w:val="24"/>
        </w:rPr>
        <w:t xml:space="preserve">they have moved into a new home and immediately before the move were liable to pay for the new home </w:t>
      </w:r>
      <w:r w:rsidR="00E25788" w:rsidRPr="00520AAA">
        <w:rPr>
          <w:rFonts w:cs="Arial"/>
          <w:b/>
          <w:snapToGrid w:val="0"/>
          <w:color w:val="000000"/>
          <w:sz w:val="24"/>
        </w:rPr>
        <w:t>and</w:t>
      </w:r>
    </w:p>
    <w:p w14:paraId="0EBECC82" w14:textId="77777777" w:rsidR="009444EC" w:rsidRPr="00520AAA" w:rsidRDefault="009444EC" w:rsidP="009444EC">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48B850FF" w14:textId="77777777" w:rsidR="00E25788" w:rsidRPr="00520AAA" w:rsidRDefault="009444EC" w:rsidP="009444EC">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2.</w:t>
      </w:r>
      <w:r w:rsidRPr="00520AAA">
        <w:rPr>
          <w:rFonts w:cs="Arial"/>
          <w:b/>
          <w:snapToGrid w:val="0"/>
          <w:color w:val="000000"/>
          <w:sz w:val="24"/>
        </w:rPr>
        <w:tab/>
      </w:r>
      <w:r w:rsidR="00E25788" w:rsidRPr="00520AAA">
        <w:rPr>
          <w:rFonts w:cs="Arial"/>
          <w:snapToGrid w:val="0"/>
          <w:color w:val="000000"/>
          <w:sz w:val="24"/>
        </w:rPr>
        <w:t>there was a delay in moving in that was necessary to enable the new home to be adapted</w:t>
      </w:r>
      <w:r w:rsidR="00E359E3" w:rsidRPr="00520AAA">
        <w:rPr>
          <w:rFonts w:cs="Arial"/>
          <w:snapToGrid w:val="0"/>
          <w:color w:val="000000"/>
          <w:sz w:val="24"/>
        </w:rPr>
        <w:t xml:space="preserve"> (see paragraph 174)</w:t>
      </w:r>
      <w:r w:rsidR="00E25788" w:rsidRPr="00520AAA">
        <w:rPr>
          <w:rFonts w:cs="Arial"/>
          <w:snapToGrid w:val="0"/>
          <w:color w:val="000000"/>
          <w:sz w:val="24"/>
        </w:rPr>
        <w:t xml:space="preserve"> to meet the disablement needs of a person referred to in paragraph </w:t>
      </w:r>
      <w:r w:rsidR="000630F9" w:rsidRPr="00520AAA">
        <w:rPr>
          <w:rFonts w:cs="Arial"/>
          <w:snapToGrid w:val="0"/>
          <w:color w:val="000000"/>
          <w:sz w:val="24"/>
        </w:rPr>
        <w:t xml:space="preserve">172 </w:t>
      </w:r>
      <w:r w:rsidR="00E25788" w:rsidRPr="00520AAA">
        <w:rPr>
          <w:rFonts w:cs="Arial"/>
          <w:b/>
          <w:snapToGrid w:val="0"/>
          <w:color w:val="000000"/>
          <w:sz w:val="24"/>
        </w:rPr>
        <w:t>and</w:t>
      </w:r>
    </w:p>
    <w:p w14:paraId="62082233" w14:textId="77777777" w:rsidR="009444EC" w:rsidRPr="00520AAA" w:rsidRDefault="009444EC" w:rsidP="009444EC">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6D14D704" w14:textId="77777777" w:rsidR="00E25788" w:rsidRPr="00520AAA" w:rsidRDefault="009444EC" w:rsidP="009444EC">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3.</w:t>
      </w:r>
      <w:r w:rsidRPr="00520AAA">
        <w:rPr>
          <w:rFonts w:cs="Arial"/>
          <w:b/>
          <w:snapToGrid w:val="0"/>
          <w:color w:val="000000"/>
          <w:sz w:val="24"/>
        </w:rPr>
        <w:tab/>
      </w:r>
      <w:r w:rsidR="00E25788" w:rsidRPr="00520AAA">
        <w:rPr>
          <w:rFonts w:cs="Arial"/>
          <w:snapToGrid w:val="0"/>
          <w:color w:val="000000"/>
          <w:sz w:val="24"/>
        </w:rPr>
        <w:t xml:space="preserve">immediately before the move the claimant was entitled an amount for owner-occupier payments in an award of </w:t>
      </w:r>
      <w:r w:rsidR="00314D4D" w:rsidRPr="00520AAA">
        <w:rPr>
          <w:rFonts w:cs="Arial"/>
          <w:snapToGrid w:val="0"/>
          <w:color w:val="000000"/>
          <w:sz w:val="24"/>
        </w:rPr>
        <w:t>I</w:t>
      </w:r>
      <w:r w:rsidR="00725A6A" w:rsidRPr="00520AAA">
        <w:rPr>
          <w:rFonts w:cs="Arial"/>
          <w:snapToGrid w:val="0"/>
          <w:color w:val="000000"/>
          <w:sz w:val="24"/>
        </w:rPr>
        <w:t xml:space="preserve">ncome </w:t>
      </w:r>
      <w:r w:rsidR="00314D4D" w:rsidRPr="00520AAA">
        <w:rPr>
          <w:rFonts w:cs="Arial"/>
          <w:snapToGrid w:val="0"/>
          <w:color w:val="000000"/>
          <w:sz w:val="24"/>
        </w:rPr>
        <w:t>S</w:t>
      </w:r>
      <w:r w:rsidR="00725A6A" w:rsidRPr="00520AAA">
        <w:rPr>
          <w:rFonts w:cs="Arial"/>
          <w:snapToGrid w:val="0"/>
          <w:color w:val="000000"/>
          <w:sz w:val="24"/>
        </w:rPr>
        <w:t>upport</w:t>
      </w:r>
      <w:r w:rsidR="00314D4D" w:rsidRPr="00520AAA">
        <w:rPr>
          <w:rFonts w:cs="Arial"/>
          <w:snapToGrid w:val="0"/>
          <w:color w:val="000000"/>
          <w:sz w:val="24"/>
        </w:rPr>
        <w:t xml:space="preserve">, </w:t>
      </w:r>
      <w:r w:rsidR="00725A6A" w:rsidRPr="00520AAA">
        <w:rPr>
          <w:rFonts w:cs="Arial"/>
          <w:snapToGrid w:val="0"/>
          <w:color w:val="000000"/>
          <w:sz w:val="24"/>
        </w:rPr>
        <w:t>income-based Jobseeker’s Allowance</w:t>
      </w:r>
      <w:r w:rsidR="00314D4D" w:rsidRPr="00520AAA">
        <w:rPr>
          <w:rFonts w:cs="Arial"/>
          <w:snapToGrid w:val="0"/>
          <w:color w:val="000000"/>
          <w:sz w:val="24"/>
        </w:rPr>
        <w:t xml:space="preserve">, </w:t>
      </w:r>
      <w:r w:rsidR="00725A6A" w:rsidRPr="00520AAA">
        <w:rPr>
          <w:rFonts w:cs="Arial"/>
          <w:snapToGrid w:val="0"/>
          <w:color w:val="000000"/>
          <w:sz w:val="24"/>
        </w:rPr>
        <w:t>income-related Employment and Support Allowance</w:t>
      </w:r>
      <w:r w:rsidR="00314D4D" w:rsidRPr="00520AAA">
        <w:rPr>
          <w:rFonts w:cs="Arial"/>
          <w:snapToGrid w:val="0"/>
          <w:color w:val="000000"/>
          <w:sz w:val="24"/>
        </w:rPr>
        <w:t>, S</w:t>
      </w:r>
      <w:r w:rsidR="00725A6A" w:rsidRPr="00520AAA">
        <w:rPr>
          <w:rFonts w:cs="Arial"/>
          <w:snapToGrid w:val="0"/>
          <w:color w:val="000000"/>
          <w:sz w:val="24"/>
        </w:rPr>
        <w:t xml:space="preserve">tate </w:t>
      </w:r>
      <w:r w:rsidR="00314D4D" w:rsidRPr="00520AAA">
        <w:rPr>
          <w:rFonts w:cs="Arial"/>
          <w:snapToGrid w:val="0"/>
          <w:color w:val="000000"/>
          <w:sz w:val="24"/>
        </w:rPr>
        <w:t>P</w:t>
      </w:r>
      <w:r w:rsidR="00725A6A" w:rsidRPr="00520AAA">
        <w:rPr>
          <w:rFonts w:cs="Arial"/>
          <w:snapToGrid w:val="0"/>
          <w:color w:val="000000"/>
          <w:sz w:val="24"/>
        </w:rPr>
        <w:t xml:space="preserve">ension </w:t>
      </w:r>
      <w:r w:rsidR="00314D4D" w:rsidRPr="00520AAA">
        <w:rPr>
          <w:rFonts w:cs="Arial"/>
          <w:snapToGrid w:val="0"/>
          <w:color w:val="000000"/>
          <w:sz w:val="24"/>
        </w:rPr>
        <w:t>C</w:t>
      </w:r>
      <w:r w:rsidR="00725A6A" w:rsidRPr="00520AAA">
        <w:rPr>
          <w:rFonts w:cs="Arial"/>
          <w:snapToGrid w:val="0"/>
          <w:color w:val="000000"/>
          <w:sz w:val="24"/>
        </w:rPr>
        <w:t>redit</w:t>
      </w:r>
      <w:r w:rsidR="00314D4D" w:rsidRPr="00520AAA">
        <w:rPr>
          <w:rFonts w:cs="Arial"/>
          <w:snapToGrid w:val="0"/>
          <w:color w:val="000000"/>
          <w:sz w:val="24"/>
        </w:rPr>
        <w:t xml:space="preserve"> or </w:t>
      </w:r>
      <w:r w:rsidR="00DB1E22" w:rsidRPr="00520AAA">
        <w:rPr>
          <w:rFonts w:cs="Arial"/>
          <w:snapToGrid w:val="0"/>
          <w:color w:val="000000"/>
          <w:sz w:val="24"/>
        </w:rPr>
        <w:t>U</w:t>
      </w:r>
      <w:r w:rsidR="00725A6A" w:rsidRPr="00520AAA">
        <w:rPr>
          <w:rFonts w:cs="Arial"/>
          <w:snapToGrid w:val="0"/>
          <w:color w:val="000000"/>
          <w:sz w:val="24"/>
        </w:rPr>
        <w:t xml:space="preserve">niversal Credit </w:t>
      </w:r>
      <w:r w:rsidR="00E25788" w:rsidRPr="00520AAA">
        <w:rPr>
          <w:rFonts w:cs="Arial"/>
          <w:snapToGrid w:val="0"/>
          <w:color w:val="000000"/>
          <w:sz w:val="24"/>
        </w:rPr>
        <w:t xml:space="preserve">in respect of the old home </w:t>
      </w:r>
      <w:r w:rsidR="00E25788" w:rsidRPr="00520AAA">
        <w:rPr>
          <w:rFonts w:cs="Arial"/>
          <w:b/>
          <w:snapToGrid w:val="0"/>
          <w:color w:val="000000"/>
          <w:sz w:val="24"/>
        </w:rPr>
        <w:t>and</w:t>
      </w:r>
    </w:p>
    <w:p w14:paraId="5389A226" w14:textId="77777777" w:rsidR="009444EC" w:rsidRPr="00520AAA" w:rsidRDefault="009444EC" w:rsidP="009444EC">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621E62A5" w14:textId="77777777" w:rsidR="00E25788" w:rsidRPr="00520AAA" w:rsidRDefault="009444EC" w:rsidP="009444EC">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4.</w:t>
      </w:r>
      <w:r w:rsidRPr="00520AAA">
        <w:rPr>
          <w:rFonts w:cs="Arial"/>
          <w:b/>
          <w:snapToGrid w:val="0"/>
          <w:color w:val="000000"/>
          <w:sz w:val="24"/>
        </w:rPr>
        <w:tab/>
      </w:r>
      <w:r w:rsidR="00E25788" w:rsidRPr="00520AAA">
        <w:rPr>
          <w:rFonts w:cs="Arial"/>
          <w:snapToGrid w:val="0"/>
          <w:color w:val="000000"/>
          <w:sz w:val="24"/>
        </w:rPr>
        <w:t>the delay in moving was reasonable</w:t>
      </w:r>
      <w:r w:rsidR="00E25788" w:rsidRPr="00520AAA">
        <w:rPr>
          <w:rFonts w:cs="Arial"/>
          <w:snapToGrid w:val="0"/>
          <w:color w:val="000000"/>
          <w:sz w:val="24"/>
          <w:vertAlign w:val="superscript"/>
        </w:rPr>
        <w:t>1</w:t>
      </w:r>
      <w:r w:rsidR="00E25788" w:rsidRPr="00520AAA">
        <w:rPr>
          <w:rFonts w:cs="Arial"/>
          <w:snapToGrid w:val="0"/>
          <w:color w:val="000000"/>
          <w:sz w:val="24"/>
        </w:rPr>
        <w:t>.</w:t>
      </w:r>
    </w:p>
    <w:p w14:paraId="42BB41C9" w14:textId="77777777" w:rsidR="009444EC" w:rsidRPr="00520AAA" w:rsidRDefault="009444EC" w:rsidP="009444EC">
      <w:pPr>
        <w:pStyle w:val="Indent1"/>
        <w:numPr>
          <w:ilvl w:val="0"/>
          <w:numId w:val="0"/>
        </w:numPr>
        <w:tabs>
          <w:tab w:val="left" w:pos="567"/>
          <w:tab w:val="left" w:pos="1134"/>
          <w:tab w:val="left" w:pos="1701"/>
          <w:tab w:val="left" w:pos="2268"/>
        </w:tabs>
        <w:rPr>
          <w:rFonts w:cs="Arial"/>
          <w:snapToGrid w:val="0"/>
          <w:color w:val="000000"/>
          <w:sz w:val="24"/>
        </w:rPr>
      </w:pPr>
    </w:p>
    <w:p w14:paraId="24D7A0CD" w14:textId="77777777" w:rsidR="00E25788" w:rsidRPr="00520AAA" w:rsidRDefault="00E25788" w:rsidP="001D59CC">
      <w:pPr>
        <w:pStyle w:val="Legal"/>
        <w:tabs>
          <w:tab w:val="left" w:pos="567"/>
          <w:tab w:val="left" w:pos="1134"/>
          <w:tab w:val="left" w:pos="1701"/>
          <w:tab w:val="left" w:pos="2268"/>
        </w:tabs>
        <w:ind w:left="0" w:firstLine="0"/>
        <w:rPr>
          <w:rFonts w:ascii="Arial" w:hAnsi="Arial" w:cs="Arial"/>
          <w:snapToGrid w:val="0"/>
          <w:color w:val="000000"/>
          <w:szCs w:val="16"/>
        </w:rPr>
      </w:pPr>
      <w:proofErr w:type="gramStart"/>
      <w:r w:rsidRPr="00520AAA">
        <w:rPr>
          <w:rFonts w:ascii="Arial" w:hAnsi="Arial" w:cs="Arial"/>
          <w:snapToGrid w:val="0"/>
          <w:color w:val="000000"/>
          <w:szCs w:val="16"/>
        </w:rPr>
        <w:t>1</w:t>
      </w:r>
      <w:r w:rsidR="009444EC" w:rsidRPr="00520AAA">
        <w:rPr>
          <w:rFonts w:ascii="Arial" w:hAnsi="Arial" w:cs="Arial"/>
          <w:snapToGrid w:val="0"/>
          <w:color w:val="000000"/>
          <w:szCs w:val="16"/>
        </w:rPr>
        <w:t xml:space="preserve"> </w:t>
      </w:r>
      <w:r w:rsidRPr="00520AAA">
        <w:rPr>
          <w:rFonts w:ascii="Arial" w:hAnsi="Arial" w:cs="Arial"/>
          <w:snapToGrid w:val="0"/>
          <w:color w:val="000000"/>
          <w:szCs w:val="16"/>
        </w:rPr>
        <w:t xml:space="preserve"> LMI</w:t>
      </w:r>
      <w:proofErr w:type="gramEnd"/>
      <w:r w:rsidRPr="00520AAA">
        <w:rPr>
          <w:rFonts w:ascii="Arial" w:hAnsi="Arial" w:cs="Arial"/>
          <w:snapToGrid w:val="0"/>
          <w:color w:val="000000"/>
          <w:szCs w:val="16"/>
        </w:rPr>
        <w:t xml:space="preserve"> Regs</w:t>
      </w:r>
      <w:r w:rsidR="00725A6A" w:rsidRPr="00520AAA">
        <w:rPr>
          <w:rFonts w:ascii="Arial" w:hAnsi="Arial" w:cs="Arial"/>
          <w:snapToGrid w:val="0"/>
          <w:color w:val="000000"/>
          <w:szCs w:val="16"/>
        </w:rPr>
        <w:t xml:space="preserve"> (NI)</w:t>
      </w:r>
      <w:r w:rsidRPr="00520AAA">
        <w:rPr>
          <w:rFonts w:ascii="Arial" w:hAnsi="Arial" w:cs="Arial"/>
          <w:snapToGrid w:val="0"/>
          <w:color w:val="000000"/>
          <w:szCs w:val="16"/>
        </w:rPr>
        <w:t xml:space="preserve">, </w:t>
      </w:r>
      <w:proofErr w:type="spellStart"/>
      <w:r w:rsidRPr="00520AAA">
        <w:rPr>
          <w:rFonts w:ascii="Arial" w:hAnsi="Arial" w:cs="Arial"/>
          <w:snapToGrid w:val="0"/>
          <w:color w:val="000000"/>
          <w:szCs w:val="16"/>
        </w:rPr>
        <w:t>Sch</w:t>
      </w:r>
      <w:proofErr w:type="spellEnd"/>
      <w:r w:rsidRPr="00520AAA">
        <w:rPr>
          <w:rFonts w:ascii="Arial" w:hAnsi="Arial" w:cs="Arial"/>
          <w:snapToGrid w:val="0"/>
          <w:color w:val="000000"/>
          <w:szCs w:val="16"/>
        </w:rPr>
        <w:t xml:space="preserve"> 3,</w:t>
      </w:r>
      <w:r w:rsidR="009444EC" w:rsidRPr="00520AAA">
        <w:rPr>
          <w:rFonts w:ascii="Arial" w:hAnsi="Arial" w:cs="Arial"/>
          <w:snapToGrid w:val="0"/>
          <w:color w:val="000000"/>
          <w:szCs w:val="16"/>
        </w:rPr>
        <w:t xml:space="preserve"> </w:t>
      </w:r>
      <w:r w:rsidRPr="00520AAA">
        <w:rPr>
          <w:rFonts w:ascii="Arial" w:hAnsi="Arial" w:cs="Arial"/>
          <w:snapToGrid w:val="0"/>
          <w:color w:val="000000"/>
          <w:szCs w:val="16"/>
        </w:rPr>
        <w:t xml:space="preserve">Part </w:t>
      </w:r>
      <w:r w:rsidR="00314D4D" w:rsidRPr="00520AAA">
        <w:rPr>
          <w:rFonts w:ascii="Arial" w:hAnsi="Arial" w:cs="Arial"/>
          <w:snapToGrid w:val="0"/>
          <w:color w:val="000000"/>
          <w:szCs w:val="16"/>
        </w:rPr>
        <w:t>3</w:t>
      </w:r>
      <w:r w:rsidRPr="00520AAA">
        <w:rPr>
          <w:rFonts w:ascii="Arial" w:hAnsi="Arial" w:cs="Arial"/>
          <w:snapToGrid w:val="0"/>
          <w:color w:val="000000"/>
          <w:szCs w:val="16"/>
        </w:rPr>
        <w:t xml:space="preserve">, para </w:t>
      </w:r>
      <w:r w:rsidR="00314D4D" w:rsidRPr="00520AAA">
        <w:rPr>
          <w:rFonts w:ascii="Arial" w:hAnsi="Arial" w:cs="Arial"/>
          <w:snapToGrid w:val="0"/>
          <w:color w:val="000000"/>
          <w:szCs w:val="16"/>
        </w:rPr>
        <w:t>1</w:t>
      </w:r>
      <w:r w:rsidRPr="00520AAA">
        <w:rPr>
          <w:rFonts w:ascii="Arial" w:hAnsi="Arial" w:cs="Arial"/>
          <w:snapToGrid w:val="0"/>
          <w:color w:val="000000"/>
          <w:szCs w:val="16"/>
        </w:rPr>
        <w:t>4(1) &amp; (2)</w:t>
      </w:r>
    </w:p>
    <w:p w14:paraId="7F4097B5" w14:textId="77777777" w:rsidR="009444EC" w:rsidRPr="00520AAA" w:rsidRDefault="009444EC" w:rsidP="009444EC">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6C0906A5" w14:textId="77777777" w:rsidR="00E25788" w:rsidRPr="00520AAA" w:rsidRDefault="009444EC" w:rsidP="009444EC">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r w:rsidRPr="00520AAA">
        <w:rPr>
          <w:rFonts w:cs="Arial"/>
          <w:snapToGrid w:val="0"/>
          <w:color w:val="000000"/>
          <w:sz w:val="24"/>
          <w:szCs w:val="24"/>
        </w:rPr>
        <w:t>172</w:t>
      </w:r>
      <w:r w:rsidRPr="00520AAA">
        <w:rPr>
          <w:rFonts w:cs="Arial"/>
          <w:snapToGrid w:val="0"/>
          <w:color w:val="000000"/>
          <w:sz w:val="24"/>
          <w:szCs w:val="24"/>
        </w:rPr>
        <w:tab/>
      </w:r>
      <w:r w:rsidR="00E25788" w:rsidRPr="00520AAA">
        <w:rPr>
          <w:rFonts w:cs="Arial"/>
          <w:snapToGrid w:val="0"/>
          <w:color w:val="000000"/>
          <w:sz w:val="24"/>
          <w:szCs w:val="24"/>
        </w:rPr>
        <w:t>The pe</w:t>
      </w:r>
      <w:r w:rsidR="00314D4D" w:rsidRPr="00520AAA">
        <w:rPr>
          <w:rFonts w:cs="Arial"/>
          <w:snapToGrid w:val="0"/>
          <w:color w:val="000000"/>
          <w:sz w:val="24"/>
          <w:szCs w:val="24"/>
        </w:rPr>
        <w:t>rson</w:t>
      </w:r>
      <w:r w:rsidR="00E25788" w:rsidRPr="00520AAA">
        <w:rPr>
          <w:rFonts w:cs="Arial"/>
          <w:snapToGrid w:val="0"/>
          <w:color w:val="000000"/>
          <w:sz w:val="24"/>
          <w:szCs w:val="24"/>
        </w:rPr>
        <w:t xml:space="preserve"> referred to in paragraph </w:t>
      </w:r>
      <w:proofErr w:type="gramStart"/>
      <w:r w:rsidR="000630F9" w:rsidRPr="00520AAA">
        <w:rPr>
          <w:rFonts w:cs="Arial"/>
          <w:snapToGrid w:val="0"/>
          <w:color w:val="000000"/>
          <w:sz w:val="24"/>
          <w:szCs w:val="24"/>
        </w:rPr>
        <w:t>171</w:t>
      </w:r>
      <w:proofErr w:type="gramEnd"/>
    </w:p>
    <w:p w14:paraId="3150C694" w14:textId="77777777" w:rsidR="009444EC" w:rsidRPr="00520AAA" w:rsidRDefault="009444EC" w:rsidP="009444EC">
      <w:pPr>
        <w:pStyle w:val="Indent1"/>
        <w:numPr>
          <w:ilvl w:val="0"/>
          <w:numId w:val="0"/>
        </w:numPr>
        <w:tabs>
          <w:tab w:val="left" w:pos="567"/>
          <w:tab w:val="left" w:pos="1134"/>
          <w:tab w:val="left" w:pos="1701"/>
          <w:tab w:val="left" w:pos="2268"/>
        </w:tabs>
        <w:rPr>
          <w:rFonts w:cs="Arial"/>
          <w:snapToGrid w:val="0"/>
          <w:color w:val="000000"/>
          <w:sz w:val="24"/>
        </w:rPr>
      </w:pPr>
    </w:p>
    <w:p w14:paraId="02DEDF21" w14:textId="77777777" w:rsidR="00E25788" w:rsidRPr="00520AAA" w:rsidRDefault="009444EC" w:rsidP="009444EC">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1.</w:t>
      </w:r>
      <w:r w:rsidRPr="00520AAA">
        <w:rPr>
          <w:rFonts w:cs="Arial"/>
          <w:b/>
          <w:snapToGrid w:val="0"/>
          <w:color w:val="000000"/>
          <w:sz w:val="24"/>
        </w:rPr>
        <w:tab/>
      </w:r>
      <w:r w:rsidR="00E359E3" w:rsidRPr="00520AAA">
        <w:rPr>
          <w:rFonts w:cs="Arial"/>
          <w:snapToGrid w:val="0"/>
          <w:color w:val="000000"/>
          <w:sz w:val="24"/>
        </w:rPr>
        <w:t>is</w:t>
      </w:r>
      <w:r w:rsidR="00E25788" w:rsidRPr="00520AAA">
        <w:rPr>
          <w:rFonts w:cs="Arial"/>
          <w:snapToGrid w:val="0"/>
          <w:color w:val="000000"/>
          <w:sz w:val="24"/>
          <w:vertAlign w:val="superscript"/>
        </w:rPr>
        <w:t>1</w:t>
      </w:r>
    </w:p>
    <w:p w14:paraId="3B22B3C7" w14:textId="77777777" w:rsidR="009444EC" w:rsidRPr="00520AAA" w:rsidRDefault="009444EC" w:rsidP="009444EC">
      <w:pPr>
        <w:pStyle w:val="indent2"/>
        <w:numPr>
          <w:ilvl w:val="0"/>
          <w:numId w:val="0"/>
        </w:numPr>
        <w:tabs>
          <w:tab w:val="left" w:pos="567"/>
          <w:tab w:val="left" w:pos="1134"/>
          <w:tab w:val="left" w:pos="1701"/>
          <w:tab w:val="left" w:pos="2268"/>
        </w:tabs>
        <w:ind w:left="1134" w:hanging="1134"/>
        <w:rPr>
          <w:rFonts w:cs="Arial"/>
          <w:snapToGrid w:val="0"/>
          <w:color w:val="000000"/>
          <w:sz w:val="24"/>
        </w:rPr>
      </w:pPr>
    </w:p>
    <w:p w14:paraId="3D57BB60" w14:textId="77777777" w:rsidR="00E25788" w:rsidRPr="00520AAA" w:rsidRDefault="009444EC" w:rsidP="009444EC">
      <w:pPr>
        <w:pStyle w:val="indent2"/>
        <w:numPr>
          <w:ilvl w:val="0"/>
          <w:numId w:val="0"/>
        </w:numPr>
        <w:tabs>
          <w:tab w:val="left" w:pos="567"/>
          <w:tab w:val="left" w:pos="1134"/>
          <w:tab w:val="left" w:pos="1701"/>
          <w:tab w:val="left" w:pos="2268"/>
        </w:tabs>
        <w:ind w:left="1701" w:hanging="1701"/>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1.1</w:t>
      </w:r>
      <w:r w:rsidRPr="00520AAA">
        <w:rPr>
          <w:rFonts w:cs="Arial"/>
          <w:b/>
          <w:snapToGrid w:val="0"/>
          <w:color w:val="000000"/>
          <w:sz w:val="24"/>
        </w:rPr>
        <w:tab/>
      </w:r>
      <w:r w:rsidR="00E25788" w:rsidRPr="00520AAA">
        <w:rPr>
          <w:rFonts w:cs="Arial"/>
          <w:snapToGrid w:val="0"/>
          <w:color w:val="000000"/>
          <w:sz w:val="24"/>
        </w:rPr>
        <w:t xml:space="preserve">the claimant </w:t>
      </w:r>
      <w:r w:rsidR="00E25788" w:rsidRPr="00520AAA">
        <w:rPr>
          <w:rFonts w:cs="Arial"/>
          <w:b/>
          <w:snapToGrid w:val="0"/>
          <w:color w:val="000000"/>
          <w:sz w:val="24"/>
        </w:rPr>
        <w:t>or</w:t>
      </w:r>
    </w:p>
    <w:p w14:paraId="69BC39CC" w14:textId="77777777" w:rsidR="009444EC" w:rsidRPr="00520AAA" w:rsidRDefault="009444EC" w:rsidP="009444EC">
      <w:pPr>
        <w:pStyle w:val="indent2"/>
        <w:numPr>
          <w:ilvl w:val="0"/>
          <w:numId w:val="0"/>
        </w:numPr>
        <w:tabs>
          <w:tab w:val="left" w:pos="567"/>
          <w:tab w:val="left" w:pos="1134"/>
          <w:tab w:val="left" w:pos="1701"/>
          <w:tab w:val="left" w:pos="2268"/>
        </w:tabs>
        <w:ind w:left="1701" w:hanging="1701"/>
        <w:rPr>
          <w:rFonts w:cs="Arial"/>
          <w:snapToGrid w:val="0"/>
          <w:color w:val="000000"/>
          <w:sz w:val="24"/>
        </w:rPr>
      </w:pPr>
    </w:p>
    <w:p w14:paraId="750244D6" w14:textId="77777777" w:rsidR="00E25788" w:rsidRPr="00520AAA" w:rsidRDefault="009444EC" w:rsidP="009444EC">
      <w:pPr>
        <w:pStyle w:val="indent2"/>
        <w:numPr>
          <w:ilvl w:val="0"/>
          <w:numId w:val="0"/>
        </w:numPr>
        <w:tabs>
          <w:tab w:val="left" w:pos="567"/>
          <w:tab w:val="left" w:pos="1134"/>
          <w:tab w:val="left" w:pos="1701"/>
          <w:tab w:val="left" w:pos="2268"/>
        </w:tabs>
        <w:ind w:left="1701" w:hanging="1701"/>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1.2</w:t>
      </w:r>
      <w:r w:rsidRPr="00520AAA">
        <w:rPr>
          <w:rFonts w:cs="Arial"/>
          <w:b/>
          <w:snapToGrid w:val="0"/>
          <w:color w:val="000000"/>
          <w:sz w:val="24"/>
        </w:rPr>
        <w:tab/>
      </w:r>
      <w:r w:rsidR="00E25788" w:rsidRPr="00520AAA">
        <w:rPr>
          <w:rFonts w:cs="Arial"/>
          <w:snapToGrid w:val="0"/>
          <w:color w:val="000000"/>
          <w:sz w:val="24"/>
        </w:rPr>
        <w:t xml:space="preserve">any child or qualifying young person for whom the claimant is responsible </w:t>
      </w:r>
      <w:r w:rsidR="00E25788" w:rsidRPr="00520AAA">
        <w:rPr>
          <w:rFonts w:cs="Arial"/>
          <w:b/>
          <w:snapToGrid w:val="0"/>
          <w:color w:val="000000"/>
          <w:sz w:val="24"/>
        </w:rPr>
        <w:t>and</w:t>
      </w:r>
    </w:p>
    <w:p w14:paraId="7317BE00" w14:textId="77777777" w:rsidR="009444EC" w:rsidRPr="00520AAA" w:rsidRDefault="009444EC" w:rsidP="009444EC">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70E0F45E" w14:textId="77777777" w:rsidR="00E25788" w:rsidRPr="00520AAA" w:rsidRDefault="009444EC" w:rsidP="009444EC">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2.</w:t>
      </w:r>
      <w:r w:rsidRPr="00520AAA">
        <w:rPr>
          <w:rFonts w:cs="Arial"/>
          <w:b/>
          <w:snapToGrid w:val="0"/>
          <w:color w:val="000000"/>
          <w:sz w:val="24"/>
        </w:rPr>
        <w:tab/>
      </w:r>
      <w:r w:rsidR="00E359E3" w:rsidRPr="00520AAA">
        <w:rPr>
          <w:rFonts w:cs="Arial"/>
          <w:snapToGrid w:val="0"/>
          <w:color w:val="000000"/>
          <w:sz w:val="24"/>
        </w:rPr>
        <w:t xml:space="preserve">they </w:t>
      </w:r>
      <w:r w:rsidR="00E25788" w:rsidRPr="00520AAA">
        <w:rPr>
          <w:rFonts w:cs="Arial"/>
          <w:snapToGrid w:val="0"/>
          <w:color w:val="000000"/>
          <w:sz w:val="24"/>
        </w:rPr>
        <w:t>are in receipt of</w:t>
      </w:r>
    </w:p>
    <w:p w14:paraId="010BA96C" w14:textId="77777777" w:rsidR="009444EC" w:rsidRPr="00520AAA" w:rsidRDefault="009444EC" w:rsidP="009444EC">
      <w:pPr>
        <w:pStyle w:val="indent2"/>
        <w:numPr>
          <w:ilvl w:val="0"/>
          <w:numId w:val="0"/>
        </w:numPr>
        <w:tabs>
          <w:tab w:val="left" w:pos="567"/>
          <w:tab w:val="left" w:pos="1134"/>
          <w:tab w:val="left" w:pos="1701"/>
          <w:tab w:val="left" w:pos="2268"/>
        </w:tabs>
        <w:ind w:left="1134" w:hanging="1134"/>
        <w:rPr>
          <w:rFonts w:cs="Arial"/>
          <w:snapToGrid w:val="0"/>
          <w:color w:val="000000"/>
          <w:sz w:val="24"/>
        </w:rPr>
      </w:pPr>
    </w:p>
    <w:p w14:paraId="376F3DAC" w14:textId="77777777" w:rsidR="00E25788" w:rsidRPr="00520AAA" w:rsidRDefault="009444EC" w:rsidP="009444EC">
      <w:pPr>
        <w:pStyle w:val="indent2"/>
        <w:numPr>
          <w:ilvl w:val="0"/>
          <w:numId w:val="0"/>
        </w:numPr>
        <w:tabs>
          <w:tab w:val="left" w:pos="567"/>
          <w:tab w:val="left" w:pos="1134"/>
          <w:tab w:val="left" w:pos="1701"/>
          <w:tab w:val="left" w:pos="2268"/>
        </w:tabs>
        <w:ind w:left="1701" w:hanging="1701"/>
        <w:rPr>
          <w:rFonts w:cs="Arial"/>
          <w:b/>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2.1</w:t>
      </w:r>
      <w:r w:rsidRPr="00520AAA">
        <w:rPr>
          <w:rFonts w:cs="Arial"/>
          <w:b/>
          <w:snapToGrid w:val="0"/>
          <w:color w:val="000000"/>
          <w:sz w:val="24"/>
        </w:rPr>
        <w:tab/>
      </w:r>
      <w:r w:rsidR="00E25788" w:rsidRPr="00520AAA">
        <w:rPr>
          <w:rFonts w:cs="Arial"/>
          <w:snapToGrid w:val="0"/>
          <w:color w:val="000000"/>
          <w:sz w:val="24"/>
        </w:rPr>
        <w:t>the care component of D</w:t>
      </w:r>
      <w:r w:rsidR="00725A6A" w:rsidRPr="00520AAA">
        <w:rPr>
          <w:rFonts w:cs="Arial"/>
          <w:snapToGrid w:val="0"/>
          <w:color w:val="000000"/>
          <w:sz w:val="24"/>
        </w:rPr>
        <w:t xml:space="preserve">isability </w:t>
      </w:r>
      <w:r w:rsidR="00E25788" w:rsidRPr="00520AAA">
        <w:rPr>
          <w:rFonts w:cs="Arial"/>
          <w:snapToGrid w:val="0"/>
          <w:color w:val="000000"/>
          <w:sz w:val="24"/>
        </w:rPr>
        <w:t>L</w:t>
      </w:r>
      <w:r w:rsidR="00725A6A" w:rsidRPr="00520AAA">
        <w:rPr>
          <w:rFonts w:cs="Arial"/>
          <w:snapToGrid w:val="0"/>
          <w:color w:val="000000"/>
          <w:sz w:val="24"/>
        </w:rPr>
        <w:t xml:space="preserve">iving </w:t>
      </w:r>
      <w:r w:rsidR="00E25788" w:rsidRPr="00520AAA">
        <w:rPr>
          <w:rFonts w:cs="Arial"/>
          <w:snapToGrid w:val="0"/>
          <w:color w:val="000000"/>
          <w:sz w:val="24"/>
        </w:rPr>
        <w:t>A</w:t>
      </w:r>
      <w:r w:rsidR="00725A6A" w:rsidRPr="00520AAA">
        <w:rPr>
          <w:rFonts w:cs="Arial"/>
          <w:snapToGrid w:val="0"/>
          <w:color w:val="000000"/>
          <w:sz w:val="24"/>
        </w:rPr>
        <w:t>llowance</w:t>
      </w:r>
      <w:r w:rsidR="00E25788" w:rsidRPr="00520AAA">
        <w:rPr>
          <w:rFonts w:cs="Arial"/>
          <w:snapToGrid w:val="0"/>
          <w:color w:val="000000"/>
          <w:sz w:val="24"/>
        </w:rPr>
        <w:t xml:space="preserve"> at the middle or highest rate </w:t>
      </w:r>
      <w:r w:rsidR="00E25788" w:rsidRPr="00520AAA">
        <w:rPr>
          <w:rFonts w:cs="Arial"/>
          <w:b/>
          <w:snapToGrid w:val="0"/>
          <w:color w:val="000000"/>
          <w:sz w:val="24"/>
        </w:rPr>
        <w:t>or</w:t>
      </w:r>
    </w:p>
    <w:p w14:paraId="419DB41F" w14:textId="77777777" w:rsidR="009444EC" w:rsidRPr="00520AAA" w:rsidRDefault="009444EC" w:rsidP="009444EC">
      <w:pPr>
        <w:pStyle w:val="indent2"/>
        <w:numPr>
          <w:ilvl w:val="0"/>
          <w:numId w:val="0"/>
        </w:numPr>
        <w:tabs>
          <w:tab w:val="left" w:pos="567"/>
          <w:tab w:val="left" w:pos="1134"/>
          <w:tab w:val="left" w:pos="1701"/>
          <w:tab w:val="left" w:pos="2268"/>
        </w:tabs>
        <w:ind w:left="1701" w:hanging="1701"/>
        <w:rPr>
          <w:rFonts w:cs="Arial"/>
          <w:snapToGrid w:val="0"/>
          <w:color w:val="000000"/>
          <w:sz w:val="24"/>
        </w:rPr>
      </w:pPr>
    </w:p>
    <w:p w14:paraId="5A13D6E3" w14:textId="77777777" w:rsidR="00E25788" w:rsidRPr="00520AAA" w:rsidRDefault="009444EC" w:rsidP="009444EC">
      <w:pPr>
        <w:pStyle w:val="indent2"/>
        <w:numPr>
          <w:ilvl w:val="0"/>
          <w:numId w:val="0"/>
        </w:numPr>
        <w:tabs>
          <w:tab w:val="left" w:pos="567"/>
          <w:tab w:val="left" w:pos="1134"/>
          <w:tab w:val="left" w:pos="1701"/>
          <w:tab w:val="left" w:pos="2268"/>
        </w:tabs>
        <w:ind w:left="1701" w:hanging="1701"/>
        <w:rPr>
          <w:rFonts w:cs="Arial"/>
          <w:b/>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2.2</w:t>
      </w:r>
      <w:r w:rsidRPr="00520AAA">
        <w:rPr>
          <w:rFonts w:cs="Arial"/>
          <w:b/>
          <w:snapToGrid w:val="0"/>
          <w:color w:val="000000"/>
          <w:sz w:val="24"/>
        </w:rPr>
        <w:tab/>
      </w:r>
      <w:r w:rsidR="00E25788" w:rsidRPr="00520AAA">
        <w:rPr>
          <w:rFonts w:cs="Arial"/>
          <w:snapToGrid w:val="0"/>
          <w:color w:val="000000"/>
          <w:sz w:val="24"/>
        </w:rPr>
        <w:t>“A</w:t>
      </w:r>
      <w:r w:rsidR="00725A6A" w:rsidRPr="00520AAA">
        <w:rPr>
          <w:rFonts w:cs="Arial"/>
          <w:snapToGrid w:val="0"/>
          <w:color w:val="000000"/>
          <w:sz w:val="24"/>
        </w:rPr>
        <w:t xml:space="preserve">ttendance </w:t>
      </w:r>
      <w:r w:rsidR="00E25788" w:rsidRPr="00520AAA">
        <w:rPr>
          <w:rFonts w:cs="Arial"/>
          <w:snapToGrid w:val="0"/>
          <w:color w:val="000000"/>
          <w:sz w:val="24"/>
        </w:rPr>
        <w:t>A</w:t>
      </w:r>
      <w:r w:rsidR="00725A6A" w:rsidRPr="00520AAA">
        <w:rPr>
          <w:rFonts w:cs="Arial"/>
          <w:snapToGrid w:val="0"/>
          <w:color w:val="000000"/>
          <w:sz w:val="24"/>
        </w:rPr>
        <w:t>llowance</w:t>
      </w:r>
      <w:r w:rsidR="00E25788" w:rsidRPr="00520AAA">
        <w:rPr>
          <w:rFonts w:cs="Arial"/>
          <w:snapToGrid w:val="0"/>
          <w:color w:val="000000"/>
          <w:sz w:val="24"/>
        </w:rPr>
        <w:t xml:space="preserve">” </w:t>
      </w:r>
      <w:r w:rsidR="00E25788" w:rsidRPr="00520AAA">
        <w:rPr>
          <w:rFonts w:cs="Arial"/>
          <w:b/>
          <w:snapToGrid w:val="0"/>
          <w:color w:val="000000"/>
          <w:sz w:val="24"/>
        </w:rPr>
        <w:t>or</w:t>
      </w:r>
    </w:p>
    <w:p w14:paraId="4627A332" w14:textId="77777777" w:rsidR="009444EC" w:rsidRPr="00520AAA" w:rsidRDefault="009444EC" w:rsidP="009444EC">
      <w:pPr>
        <w:pStyle w:val="indent2"/>
        <w:numPr>
          <w:ilvl w:val="0"/>
          <w:numId w:val="0"/>
        </w:numPr>
        <w:tabs>
          <w:tab w:val="left" w:pos="567"/>
          <w:tab w:val="left" w:pos="1134"/>
          <w:tab w:val="left" w:pos="1701"/>
          <w:tab w:val="left" w:pos="2268"/>
        </w:tabs>
        <w:ind w:left="1701" w:hanging="1701"/>
        <w:rPr>
          <w:rFonts w:cs="Arial"/>
          <w:snapToGrid w:val="0"/>
          <w:color w:val="000000"/>
          <w:sz w:val="24"/>
        </w:rPr>
      </w:pPr>
    </w:p>
    <w:p w14:paraId="79ACA21B" w14:textId="77777777" w:rsidR="00E25788" w:rsidRPr="00520AAA" w:rsidRDefault="009444EC" w:rsidP="009444EC">
      <w:pPr>
        <w:pStyle w:val="indent2"/>
        <w:numPr>
          <w:ilvl w:val="0"/>
          <w:numId w:val="0"/>
        </w:numPr>
        <w:tabs>
          <w:tab w:val="left" w:pos="567"/>
          <w:tab w:val="left" w:pos="1134"/>
          <w:tab w:val="left" w:pos="1701"/>
          <w:tab w:val="left" w:pos="2268"/>
        </w:tabs>
        <w:ind w:left="1701" w:hanging="1701"/>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2.3</w:t>
      </w:r>
      <w:r w:rsidRPr="00520AAA">
        <w:rPr>
          <w:rFonts w:cs="Arial"/>
          <w:b/>
          <w:snapToGrid w:val="0"/>
          <w:color w:val="000000"/>
          <w:sz w:val="24"/>
        </w:rPr>
        <w:tab/>
      </w:r>
      <w:r w:rsidR="00E25788" w:rsidRPr="00520AAA">
        <w:rPr>
          <w:rFonts w:cs="Arial"/>
          <w:snapToGrid w:val="0"/>
          <w:color w:val="000000"/>
          <w:sz w:val="24"/>
        </w:rPr>
        <w:t>the daily living component of a P</w:t>
      </w:r>
      <w:r w:rsidR="00725A6A" w:rsidRPr="00520AAA">
        <w:rPr>
          <w:rFonts w:cs="Arial"/>
          <w:snapToGrid w:val="0"/>
          <w:color w:val="000000"/>
          <w:sz w:val="24"/>
        </w:rPr>
        <w:t xml:space="preserve">ersonal Independence </w:t>
      </w:r>
      <w:r w:rsidR="00E25788" w:rsidRPr="00520AAA">
        <w:rPr>
          <w:rFonts w:cs="Arial"/>
          <w:snapToGrid w:val="0"/>
          <w:color w:val="000000"/>
          <w:sz w:val="24"/>
        </w:rPr>
        <w:t>P</w:t>
      </w:r>
      <w:r w:rsidR="00725A6A" w:rsidRPr="00520AAA">
        <w:rPr>
          <w:rFonts w:cs="Arial"/>
          <w:snapToGrid w:val="0"/>
          <w:color w:val="000000"/>
          <w:sz w:val="24"/>
        </w:rPr>
        <w:t>ayment</w:t>
      </w:r>
      <w:r w:rsidR="00E25788" w:rsidRPr="00520AAA">
        <w:rPr>
          <w:rFonts w:cs="Arial"/>
          <w:snapToGrid w:val="0"/>
          <w:color w:val="000000"/>
          <w:sz w:val="24"/>
        </w:rPr>
        <w:t>.</w:t>
      </w:r>
    </w:p>
    <w:p w14:paraId="6ED3EA0E" w14:textId="77777777" w:rsidR="009444EC" w:rsidRPr="00520AAA" w:rsidRDefault="009444EC" w:rsidP="009444EC">
      <w:pPr>
        <w:pStyle w:val="indent2"/>
        <w:numPr>
          <w:ilvl w:val="0"/>
          <w:numId w:val="0"/>
        </w:numPr>
        <w:tabs>
          <w:tab w:val="left" w:pos="567"/>
          <w:tab w:val="left" w:pos="1134"/>
          <w:tab w:val="left" w:pos="1701"/>
          <w:tab w:val="left" w:pos="2268"/>
        </w:tabs>
        <w:rPr>
          <w:rFonts w:cs="Arial"/>
          <w:snapToGrid w:val="0"/>
          <w:color w:val="000000"/>
          <w:sz w:val="24"/>
        </w:rPr>
      </w:pPr>
    </w:p>
    <w:p w14:paraId="52C70BDA" w14:textId="77777777" w:rsidR="00E25788" w:rsidRPr="00520AAA" w:rsidRDefault="00E25788" w:rsidP="001D59CC">
      <w:pPr>
        <w:pStyle w:val="Legal"/>
        <w:tabs>
          <w:tab w:val="left" w:pos="567"/>
          <w:tab w:val="left" w:pos="1134"/>
          <w:tab w:val="left" w:pos="1701"/>
          <w:tab w:val="left" w:pos="2268"/>
        </w:tabs>
        <w:ind w:left="0" w:firstLine="0"/>
        <w:rPr>
          <w:rFonts w:ascii="Arial" w:hAnsi="Arial" w:cs="Arial"/>
          <w:snapToGrid w:val="0"/>
          <w:color w:val="000000"/>
          <w:szCs w:val="16"/>
        </w:rPr>
      </w:pPr>
      <w:proofErr w:type="gramStart"/>
      <w:r w:rsidRPr="00520AAA">
        <w:rPr>
          <w:rFonts w:ascii="Arial" w:hAnsi="Arial" w:cs="Arial"/>
          <w:snapToGrid w:val="0"/>
          <w:color w:val="000000"/>
          <w:szCs w:val="16"/>
        </w:rPr>
        <w:t xml:space="preserve">1 </w:t>
      </w:r>
      <w:r w:rsidR="009444EC" w:rsidRPr="00520AAA">
        <w:rPr>
          <w:rFonts w:ascii="Arial" w:hAnsi="Arial" w:cs="Arial"/>
          <w:snapToGrid w:val="0"/>
          <w:color w:val="000000"/>
          <w:szCs w:val="16"/>
        </w:rPr>
        <w:t xml:space="preserve"> </w:t>
      </w:r>
      <w:r w:rsidRPr="00520AAA">
        <w:rPr>
          <w:rFonts w:ascii="Arial" w:hAnsi="Arial" w:cs="Arial"/>
          <w:snapToGrid w:val="0"/>
          <w:color w:val="000000"/>
          <w:szCs w:val="16"/>
        </w:rPr>
        <w:t>LMI</w:t>
      </w:r>
      <w:proofErr w:type="gramEnd"/>
      <w:r w:rsidRPr="00520AAA">
        <w:rPr>
          <w:rFonts w:ascii="Arial" w:hAnsi="Arial" w:cs="Arial"/>
          <w:snapToGrid w:val="0"/>
          <w:color w:val="000000"/>
          <w:szCs w:val="16"/>
        </w:rPr>
        <w:t xml:space="preserve"> Regs</w:t>
      </w:r>
      <w:r w:rsidR="00725A6A" w:rsidRPr="00520AAA">
        <w:rPr>
          <w:rFonts w:ascii="Arial" w:hAnsi="Arial" w:cs="Arial"/>
          <w:snapToGrid w:val="0"/>
          <w:color w:val="000000"/>
          <w:szCs w:val="16"/>
        </w:rPr>
        <w:t xml:space="preserve"> (NI)</w:t>
      </w:r>
      <w:r w:rsidRPr="00520AAA">
        <w:rPr>
          <w:rFonts w:ascii="Arial" w:hAnsi="Arial" w:cs="Arial"/>
          <w:snapToGrid w:val="0"/>
          <w:color w:val="000000"/>
          <w:szCs w:val="16"/>
        </w:rPr>
        <w:t xml:space="preserve">, </w:t>
      </w:r>
      <w:proofErr w:type="spellStart"/>
      <w:r w:rsidRPr="00520AAA">
        <w:rPr>
          <w:rFonts w:ascii="Arial" w:hAnsi="Arial" w:cs="Arial"/>
          <w:snapToGrid w:val="0"/>
          <w:color w:val="000000"/>
          <w:szCs w:val="16"/>
        </w:rPr>
        <w:t>Sch</w:t>
      </w:r>
      <w:proofErr w:type="spellEnd"/>
      <w:r w:rsidRPr="00520AAA">
        <w:rPr>
          <w:rFonts w:ascii="Arial" w:hAnsi="Arial" w:cs="Arial"/>
          <w:snapToGrid w:val="0"/>
          <w:color w:val="000000"/>
          <w:szCs w:val="16"/>
        </w:rPr>
        <w:t xml:space="preserve"> 3 Part </w:t>
      </w:r>
      <w:r w:rsidR="00314D4D" w:rsidRPr="00520AAA">
        <w:rPr>
          <w:rFonts w:ascii="Arial" w:hAnsi="Arial" w:cs="Arial"/>
          <w:snapToGrid w:val="0"/>
          <w:color w:val="000000"/>
          <w:szCs w:val="16"/>
        </w:rPr>
        <w:t>3</w:t>
      </w:r>
      <w:r w:rsidRPr="00520AAA">
        <w:rPr>
          <w:rFonts w:ascii="Arial" w:hAnsi="Arial" w:cs="Arial"/>
          <w:snapToGrid w:val="0"/>
          <w:color w:val="000000"/>
          <w:szCs w:val="16"/>
        </w:rPr>
        <w:t xml:space="preserve">, para </w:t>
      </w:r>
      <w:r w:rsidR="00314D4D" w:rsidRPr="00520AAA">
        <w:rPr>
          <w:rFonts w:ascii="Arial" w:hAnsi="Arial" w:cs="Arial"/>
          <w:snapToGrid w:val="0"/>
          <w:color w:val="000000"/>
          <w:szCs w:val="16"/>
        </w:rPr>
        <w:t>1</w:t>
      </w:r>
      <w:r w:rsidRPr="00520AAA">
        <w:rPr>
          <w:rFonts w:ascii="Arial" w:hAnsi="Arial" w:cs="Arial"/>
          <w:snapToGrid w:val="0"/>
          <w:color w:val="000000"/>
          <w:szCs w:val="16"/>
        </w:rPr>
        <w:t>4(3)</w:t>
      </w:r>
    </w:p>
    <w:p w14:paraId="391E9245" w14:textId="77777777" w:rsidR="009444EC" w:rsidRPr="00520AAA" w:rsidRDefault="009444EC" w:rsidP="009444EC">
      <w:pPr>
        <w:rPr>
          <w:color w:val="000000"/>
          <w:sz w:val="24"/>
        </w:rPr>
      </w:pPr>
    </w:p>
    <w:p w14:paraId="64DE465E" w14:textId="77777777" w:rsidR="00E25788" w:rsidRPr="00520AAA" w:rsidRDefault="009444EC" w:rsidP="001D59CC">
      <w:pPr>
        <w:tabs>
          <w:tab w:val="left" w:pos="567"/>
          <w:tab w:val="left" w:pos="1134"/>
          <w:tab w:val="left" w:pos="1701"/>
          <w:tab w:val="left" w:pos="2268"/>
        </w:tabs>
        <w:ind w:left="0" w:firstLine="0"/>
        <w:rPr>
          <w:rFonts w:cs="Arial"/>
          <w:b/>
          <w:snapToGrid w:val="0"/>
          <w:color w:val="000000"/>
          <w:sz w:val="24"/>
        </w:rPr>
      </w:pPr>
      <w:r w:rsidRPr="00520AAA">
        <w:rPr>
          <w:rFonts w:cs="Arial"/>
          <w:b/>
          <w:snapToGrid w:val="0"/>
          <w:color w:val="000000"/>
          <w:sz w:val="24"/>
        </w:rPr>
        <w:tab/>
      </w:r>
      <w:r w:rsidR="00E25788" w:rsidRPr="00520AAA">
        <w:rPr>
          <w:rFonts w:cs="Arial"/>
          <w:b/>
          <w:snapToGrid w:val="0"/>
          <w:color w:val="000000"/>
          <w:sz w:val="24"/>
        </w:rPr>
        <w:t>Example 1</w:t>
      </w:r>
    </w:p>
    <w:p w14:paraId="3E3E742B" w14:textId="77777777" w:rsidR="009444EC" w:rsidRPr="00520AAA" w:rsidRDefault="009444EC" w:rsidP="001D59CC">
      <w:pPr>
        <w:tabs>
          <w:tab w:val="left" w:pos="567"/>
          <w:tab w:val="left" w:pos="1134"/>
          <w:tab w:val="left" w:pos="1701"/>
          <w:tab w:val="left" w:pos="2268"/>
        </w:tabs>
        <w:ind w:left="0" w:firstLine="0"/>
        <w:rPr>
          <w:rFonts w:cs="Arial"/>
          <w:snapToGrid w:val="0"/>
          <w:color w:val="000000"/>
          <w:sz w:val="24"/>
        </w:rPr>
      </w:pPr>
    </w:p>
    <w:p w14:paraId="7CFB5E4C" w14:textId="77777777" w:rsidR="00E25788" w:rsidRPr="00520AAA" w:rsidRDefault="009444EC" w:rsidP="009444EC">
      <w:pPr>
        <w:tabs>
          <w:tab w:val="left" w:pos="567"/>
          <w:tab w:val="left" w:pos="1134"/>
          <w:tab w:val="left" w:pos="1701"/>
          <w:tab w:val="left" w:pos="2268"/>
        </w:tabs>
        <w:rPr>
          <w:rFonts w:cs="Arial"/>
          <w:snapToGrid w:val="0"/>
          <w:color w:val="000000"/>
          <w:sz w:val="24"/>
        </w:rPr>
      </w:pPr>
      <w:r w:rsidRPr="00520AAA">
        <w:rPr>
          <w:rFonts w:cs="Arial"/>
          <w:snapToGrid w:val="0"/>
          <w:color w:val="000000"/>
          <w:sz w:val="24"/>
        </w:rPr>
        <w:tab/>
      </w:r>
      <w:r w:rsidR="00E25788" w:rsidRPr="00520AAA">
        <w:rPr>
          <w:rFonts w:cs="Arial"/>
          <w:snapToGrid w:val="0"/>
          <w:color w:val="000000"/>
          <w:sz w:val="24"/>
        </w:rPr>
        <w:t xml:space="preserve">Jane has diabetes and </w:t>
      </w:r>
      <w:proofErr w:type="gramStart"/>
      <w:r w:rsidR="00E25788" w:rsidRPr="00520AAA">
        <w:rPr>
          <w:rFonts w:cs="Arial"/>
          <w:snapToGrid w:val="0"/>
          <w:color w:val="000000"/>
          <w:sz w:val="24"/>
        </w:rPr>
        <w:t>delayed</w:t>
      </w:r>
      <w:proofErr w:type="gramEnd"/>
      <w:r w:rsidR="00E25788" w:rsidRPr="00520AAA">
        <w:rPr>
          <w:rFonts w:cs="Arial"/>
          <w:snapToGrid w:val="0"/>
          <w:color w:val="000000"/>
          <w:sz w:val="24"/>
        </w:rPr>
        <w:t xml:space="preserve"> her move to redecorate the house to a style she liked. </w:t>
      </w:r>
      <w:r w:rsidRPr="00520AAA">
        <w:rPr>
          <w:rFonts w:cs="Arial"/>
          <w:snapToGrid w:val="0"/>
          <w:color w:val="000000"/>
          <w:sz w:val="24"/>
        </w:rPr>
        <w:t xml:space="preserve"> </w:t>
      </w:r>
      <w:r w:rsidR="00E25788" w:rsidRPr="00520AAA">
        <w:rPr>
          <w:rFonts w:cs="Arial"/>
          <w:snapToGrid w:val="0"/>
          <w:color w:val="000000"/>
          <w:sz w:val="24"/>
        </w:rPr>
        <w:t>This was not an adaptation necessary to meet her disability needs and she cannot be treated as occupying both homes.</w:t>
      </w:r>
    </w:p>
    <w:p w14:paraId="525D9127" w14:textId="77777777" w:rsidR="009444EC" w:rsidRPr="00520AAA" w:rsidRDefault="009444EC" w:rsidP="001D59CC">
      <w:pPr>
        <w:tabs>
          <w:tab w:val="left" w:pos="567"/>
          <w:tab w:val="left" w:pos="1134"/>
          <w:tab w:val="left" w:pos="1701"/>
          <w:tab w:val="left" w:pos="2268"/>
        </w:tabs>
        <w:ind w:left="0" w:firstLine="0"/>
        <w:rPr>
          <w:rFonts w:cs="Arial"/>
          <w:snapToGrid w:val="0"/>
          <w:color w:val="000000"/>
          <w:sz w:val="24"/>
        </w:rPr>
      </w:pPr>
    </w:p>
    <w:p w14:paraId="6A9675A2" w14:textId="77777777" w:rsidR="00E25788" w:rsidRPr="00520AAA" w:rsidRDefault="009444EC" w:rsidP="001D59CC">
      <w:pPr>
        <w:tabs>
          <w:tab w:val="left" w:pos="567"/>
          <w:tab w:val="left" w:pos="1134"/>
          <w:tab w:val="left" w:pos="1701"/>
          <w:tab w:val="left" w:pos="2268"/>
        </w:tabs>
        <w:ind w:left="0" w:firstLine="0"/>
        <w:rPr>
          <w:rFonts w:cs="Arial"/>
          <w:b/>
          <w:snapToGrid w:val="0"/>
          <w:color w:val="000000"/>
          <w:sz w:val="24"/>
        </w:rPr>
      </w:pPr>
      <w:r w:rsidRPr="00520AAA">
        <w:rPr>
          <w:rFonts w:cs="Arial"/>
          <w:b/>
          <w:snapToGrid w:val="0"/>
          <w:color w:val="000000"/>
          <w:sz w:val="24"/>
        </w:rPr>
        <w:tab/>
      </w:r>
      <w:r w:rsidR="00E25788" w:rsidRPr="00520AAA">
        <w:rPr>
          <w:rFonts w:cs="Arial"/>
          <w:b/>
          <w:snapToGrid w:val="0"/>
          <w:color w:val="000000"/>
          <w:sz w:val="24"/>
        </w:rPr>
        <w:t>Example 2</w:t>
      </w:r>
    </w:p>
    <w:p w14:paraId="292BBA58" w14:textId="77777777" w:rsidR="009444EC" w:rsidRPr="00520AAA" w:rsidRDefault="009444EC" w:rsidP="001D59CC">
      <w:pPr>
        <w:tabs>
          <w:tab w:val="left" w:pos="567"/>
          <w:tab w:val="left" w:pos="1134"/>
          <w:tab w:val="left" w:pos="1701"/>
          <w:tab w:val="left" w:pos="2268"/>
        </w:tabs>
        <w:ind w:left="0" w:firstLine="0"/>
        <w:rPr>
          <w:rFonts w:cs="Arial"/>
          <w:snapToGrid w:val="0"/>
          <w:color w:val="000000"/>
          <w:sz w:val="24"/>
        </w:rPr>
      </w:pPr>
    </w:p>
    <w:p w14:paraId="0D988A6E" w14:textId="77777777" w:rsidR="00E25788" w:rsidRPr="00520AAA" w:rsidRDefault="009444EC" w:rsidP="009444EC">
      <w:pPr>
        <w:tabs>
          <w:tab w:val="left" w:pos="567"/>
          <w:tab w:val="left" w:pos="1134"/>
          <w:tab w:val="left" w:pos="1701"/>
          <w:tab w:val="left" w:pos="2268"/>
        </w:tabs>
        <w:rPr>
          <w:rFonts w:cs="Arial"/>
          <w:snapToGrid w:val="0"/>
          <w:color w:val="000000"/>
          <w:sz w:val="24"/>
        </w:rPr>
      </w:pPr>
      <w:r w:rsidRPr="00520AAA">
        <w:rPr>
          <w:rFonts w:cs="Arial"/>
          <w:snapToGrid w:val="0"/>
          <w:color w:val="000000"/>
          <w:sz w:val="24"/>
        </w:rPr>
        <w:tab/>
      </w:r>
      <w:r w:rsidR="00E25788" w:rsidRPr="00520AAA">
        <w:rPr>
          <w:rFonts w:cs="Arial"/>
          <w:snapToGrid w:val="0"/>
          <w:color w:val="000000"/>
          <w:sz w:val="24"/>
        </w:rPr>
        <w:t>Joseph lost the use of his legs in a car accident.</w:t>
      </w:r>
      <w:r w:rsidRPr="00520AAA">
        <w:rPr>
          <w:rFonts w:cs="Arial"/>
          <w:snapToGrid w:val="0"/>
          <w:color w:val="000000"/>
          <w:sz w:val="24"/>
        </w:rPr>
        <w:t xml:space="preserve"> </w:t>
      </w:r>
      <w:r w:rsidR="00E25788" w:rsidRPr="00520AAA">
        <w:rPr>
          <w:rFonts w:cs="Arial"/>
          <w:snapToGrid w:val="0"/>
          <w:color w:val="000000"/>
          <w:sz w:val="24"/>
        </w:rPr>
        <w:t xml:space="preserve"> He delayed moving into his new bungalow because it require</w:t>
      </w:r>
      <w:r w:rsidR="00E359E3" w:rsidRPr="00520AAA">
        <w:rPr>
          <w:rFonts w:cs="Arial"/>
          <w:snapToGrid w:val="0"/>
          <w:color w:val="000000"/>
          <w:sz w:val="24"/>
        </w:rPr>
        <w:t>d</w:t>
      </w:r>
      <w:r w:rsidR="00E25788" w:rsidRPr="00520AAA">
        <w:rPr>
          <w:rFonts w:cs="Arial"/>
          <w:snapToGrid w:val="0"/>
          <w:color w:val="000000"/>
          <w:sz w:val="24"/>
        </w:rPr>
        <w:t xml:space="preserve"> adaptations to be undertaken to the kitchen and bathroom to enable Joseph to live independently. </w:t>
      </w:r>
      <w:r w:rsidR="00F83F5F" w:rsidRPr="00520AAA">
        <w:rPr>
          <w:rFonts w:cs="Arial"/>
          <w:snapToGrid w:val="0"/>
          <w:color w:val="000000"/>
          <w:sz w:val="24"/>
        </w:rPr>
        <w:t xml:space="preserve"> </w:t>
      </w:r>
      <w:r w:rsidR="00E25788" w:rsidRPr="00520AAA">
        <w:rPr>
          <w:rFonts w:cs="Arial"/>
          <w:snapToGrid w:val="0"/>
          <w:color w:val="000000"/>
          <w:sz w:val="24"/>
        </w:rPr>
        <w:t>Once Joseph moves into the new property he can be treated as occupying both homes for the preceding month whilst the necessary work was being carried out.</w:t>
      </w:r>
    </w:p>
    <w:p w14:paraId="300343E0" w14:textId="77777777" w:rsidR="009444EC" w:rsidRPr="00520AAA" w:rsidRDefault="009444EC" w:rsidP="009444EC">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p>
    <w:p w14:paraId="084FBEC5" w14:textId="77777777" w:rsidR="00E25788" w:rsidRPr="00520AAA" w:rsidRDefault="00F83F5F" w:rsidP="009444EC">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r w:rsidRPr="00520AAA">
        <w:rPr>
          <w:rFonts w:cs="Arial"/>
          <w:snapToGrid w:val="0"/>
          <w:color w:val="000000"/>
          <w:sz w:val="24"/>
          <w:szCs w:val="24"/>
        </w:rPr>
        <w:t>173</w:t>
      </w:r>
      <w:r w:rsidR="009444EC" w:rsidRPr="00520AAA">
        <w:rPr>
          <w:rFonts w:cs="Arial"/>
          <w:snapToGrid w:val="0"/>
          <w:color w:val="000000"/>
          <w:sz w:val="24"/>
          <w:szCs w:val="24"/>
        </w:rPr>
        <w:tab/>
      </w:r>
      <w:r w:rsidR="00E25788" w:rsidRPr="00520AAA">
        <w:rPr>
          <w:rFonts w:cs="Arial"/>
          <w:snapToGrid w:val="0"/>
          <w:color w:val="000000"/>
          <w:sz w:val="24"/>
          <w:szCs w:val="24"/>
        </w:rPr>
        <w:t xml:space="preserve">No claimant shall be treated as occupying both homes under paragraph </w:t>
      </w:r>
      <w:r w:rsidR="000630F9" w:rsidRPr="00520AAA">
        <w:rPr>
          <w:rFonts w:cs="Arial"/>
          <w:snapToGrid w:val="0"/>
          <w:color w:val="000000"/>
          <w:sz w:val="24"/>
          <w:szCs w:val="24"/>
        </w:rPr>
        <w:t>171 f</w:t>
      </w:r>
      <w:r w:rsidR="00E25788" w:rsidRPr="00520AAA">
        <w:rPr>
          <w:rFonts w:cs="Arial"/>
          <w:snapToGrid w:val="0"/>
          <w:color w:val="000000"/>
          <w:sz w:val="24"/>
          <w:szCs w:val="24"/>
        </w:rPr>
        <w:t>or more than one month</w:t>
      </w:r>
      <w:r w:rsidR="00E25788" w:rsidRPr="00520AAA">
        <w:rPr>
          <w:rFonts w:cs="Arial"/>
          <w:snapToGrid w:val="0"/>
          <w:color w:val="000000"/>
          <w:sz w:val="24"/>
          <w:szCs w:val="24"/>
          <w:vertAlign w:val="superscript"/>
        </w:rPr>
        <w:t>1</w:t>
      </w:r>
      <w:r w:rsidR="00E25788" w:rsidRPr="00520AAA">
        <w:rPr>
          <w:rFonts w:cs="Arial"/>
          <w:snapToGrid w:val="0"/>
          <w:color w:val="000000"/>
          <w:sz w:val="24"/>
          <w:szCs w:val="24"/>
        </w:rPr>
        <w:t>.</w:t>
      </w:r>
    </w:p>
    <w:p w14:paraId="76564F99" w14:textId="77777777" w:rsidR="009444EC" w:rsidRPr="00520AAA" w:rsidRDefault="009444EC" w:rsidP="009444EC">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68389E16" w14:textId="77777777" w:rsidR="00E25788" w:rsidRPr="00520AAA" w:rsidRDefault="00E25788" w:rsidP="001D59CC">
      <w:pPr>
        <w:pStyle w:val="Legal"/>
        <w:tabs>
          <w:tab w:val="left" w:pos="567"/>
          <w:tab w:val="left" w:pos="1134"/>
          <w:tab w:val="left" w:pos="1701"/>
          <w:tab w:val="left" w:pos="2268"/>
        </w:tabs>
        <w:ind w:left="0" w:firstLine="0"/>
        <w:rPr>
          <w:rFonts w:ascii="Arial" w:hAnsi="Arial" w:cs="Arial"/>
          <w:snapToGrid w:val="0"/>
          <w:color w:val="000000"/>
          <w:szCs w:val="16"/>
        </w:rPr>
      </w:pPr>
      <w:proofErr w:type="gramStart"/>
      <w:r w:rsidRPr="00520AAA">
        <w:rPr>
          <w:rFonts w:ascii="Arial" w:hAnsi="Arial" w:cs="Arial"/>
          <w:snapToGrid w:val="0"/>
          <w:color w:val="000000"/>
          <w:szCs w:val="16"/>
        </w:rPr>
        <w:t>1</w:t>
      </w:r>
      <w:r w:rsidR="00F83F5F" w:rsidRPr="00520AAA">
        <w:rPr>
          <w:rFonts w:ascii="Arial" w:hAnsi="Arial" w:cs="Arial"/>
          <w:snapToGrid w:val="0"/>
          <w:color w:val="000000"/>
          <w:szCs w:val="16"/>
        </w:rPr>
        <w:t xml:space="preserve"> </w:t>
      </w:r>
      <w:r w:rsidRPr="00520AAA">
        <w:rPr>
          <w:rFonts w:ascii="Arial" w:hAnsi="Arial" w:cs="Arial"/>
          <w:snapToGrid w:val="0"/>
          <w:color w:val="000000"/>
          <w:szCs w:val="16"/>
        </w:rPr>
        <w:t xml:space="preserve"> LMI</w:t>
      </w:r>
      <w:proofErr w:type="gramEnd"/>
      <w:r w:rsidRPr="00520AAA">
        <w:rPr>
          <w:rFonts w:ascii="Arial" w:hAnsi="Arial" w:cs="Arial"/>
          <w:snapToGrid w:val="0"/>
          <w:color w:val="000000"/>
          <w:szCs w:val="16"/>
        </w:rPr>
        <w:t xml:space="preserve"> Regs</w:t>
      </w:r>
      <w:r w:rsidR="0088012A" w:rsidRPr="00520AAA">
        <w:rPr>
          <w:rFonts w:ascii="Arial" w:hAnsi="Arial" w:cs="Arial"/>
          <w:snapToGrid w:val="0"/>
          <w:color w:val="000000"/>
          <w:szCs w:val="16"/>
        </w:rPr>
        <w:t xml:space="preserve"> (NI)</w:t>
      </w:r>
      <w:r w:rsidRPr="00520AAA">
        <w:rPr>
          <w:rFonts w:ascii="Arial" w:hAnsi="Arial" w:cs="Arial"/>
          <w:snapToGrid w:val="0"/>
          <w:color w:val="000000"/>
          <w:szCs w:val="16"/>
        </w:rPr>
        <w:t xml:space="preserve">, </w:t>
      </w:r>
      <w:proofErr w:type="spellStart"/>
      <w:r w:rsidRPr="00520AAA">
        <w:rPr>
          <w:rFonts w:ascii="Arial" w:hAnsi="Arial" w:cs="Arial"/>
          <w:snapToGrid w:val="0"/>
          <w:color w:val="000000"/>
          <w:szCs w:val="16"/>
        </w:rPr>
        <w:t>Sch</w:t>
      </w:r>
      <w:proofErr w:type="spellEnd"/>
      <w:r w:rsidRPr="00520AAA">
        <w:rPr>
          <w:rFonts w:ascii="Arial" w:hAnsi="Arial" w:cs="Arial"/>
          <w:snapToGrid w:val="0"/>
          <w:color w:val="000000"/>
          <w:szCs w:val="16"/>
        </w:rPr>
        <w:t xml:space="preserve"> 3,</w:t>
      </w:r>
      <w:r w:rsidR="00F83F5F" w:rsidRPr="00520AAA">
        <w:rPr>
          <w:rFonts w:ascii="Arial" w:hAnsi="Arial" w:cs="Arial"/>
          <w:snapToGrid w:val="0"/>
          <w:color w:val="000000"/>
          <w:szCs w:val="16"/>
        </w:rPr>
        <w:t xml:space="preserve"> </w:t>
      </w:r>
      <w:r w:rsidRPr="00520AAA">
        <w:rPr>
          <w:rFonts w:ascii="Arial" w:hAnsi="Arial" w:cs="Arial"/>
          <w:snapToGrid w:val="0"/>
          <w:color w:val="000000"/>
          <w:szCs w:val="16"/>
        </w:rPr>
        <w:t xml:space="preserve">Part </w:t>
      </w:r>
      <w:r w:rsidR="00314D4D" w:rsidRPr="00520AAA">
        <w:rPr>
          <w:rFonts w:ascii="Arial" w:hAnsi="Arial" w:cs="Arial"/>
          <w:snapToGrid w:val="0"/>
          <w:color w:val="000000"/>
          <w:szCs w:val="16"/>
        </w:rPr>
        <w:t>3</w:t>
      </w:r>
      <w:r w:rsidRPr="00520AAA">
        <w:rPr>
          <w:rFonts w:ascii="Arial" w:hAnsi="Arial" w:cs="Arial"/>
          <w:snapToGrid w:val="0"/>
          <w:color w:val="000000"/>
          <w:szCs w:val="16"/>
        </w:rPr>
        <w:t xml:space="preserve">, para </w:t>
      </w:r>
      <w:r w:rsidR="00314D4D" w:rsidRPr="00520AAA">
        <w:rPr>
          <w:rFonts w:ascii="Arial" w:hAnsi="Arial" w:cs="Arial"/>
          <w:snapToGrid w:val="0"/>
          <w:color w:val="000000"/>
          <w:szCs w:val="16"/>
        </w:rPr>
        <w:t>1</w:t>
      </w:r>
      <w:r w:rsidRPr="00520AAA">
        <w:rPr>
          <w:rFonts w:ascii="Arial" w:hAnsi="Arial" w:cs="Arial"/>
          <w:snapToGrid w:val="0"/>
          <w:color w:val="000000"/>
          <w:szCs w:val="16"/>
        </w:rPr>
        <w:t>4(4)</w:t>
      </w:r>
    </w:p>
    <w:p w14:paraId="5F15956C" w14:textId="77777777" w:rsidR="009444EC" w:rsidRPr="00520AAA" w:rsidRDefault="009444EC" w:rsidP="009444EC">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5A122B7F" w14:textId="77777777" w:rsidR="00E25788" w:rsidRPr="00520AAA" w:rsidRDefault="00F83F5F" w:rsidP="00F83F5F">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r w:rsidRPr="00520AAA">
        <w:rPr>
          <w:rFonts w:cs="Arial"/>
          <w:snapToGrid w:val="0"/>
          <w:color w:val="000000"/>
          <w:sz w:val="24"/>
          <w:szCs w:val="24"/>
        </w:rPr>
        <w:t>174</w:t>
      </w:r>
      <w:r w:rsidRPr="00520AAA">
        <w:rPr>
          <w:rFonts w:cs="Arial"/>
          <w:snapToGrid w:val="0"/>
          <w:color w:val="000000"/>
          <w:sz w:val="24"/>
          <w:szCs w:val="24"/>
        </w:rPr>
        <w:tab/>
      </w:r>
      <w:r w:rsidR="00E25788" w:rsidRPr="00520AAA">
        <w:rPr>
          <w:rFonts w:cs="Arial"/>
          <w:snapToGrid w:val="0"/>
          <w:color w:val="000000"/>
          <w:sz w:val="24"/>
          <w:szCs w:val="24"/>
        </w:rPr>
        <w:t xml:space="preserve">To determine whether the dwelling has been adapted to meet the disablement needs of the person referred to in paragraph </w:t>
      </w:r>
      <w:r w:rsidR="000630F9" w:rsidRPr="00520AAA">
        <w:rPr>
          <w:rFonts w:cs="Arial"/>
          <w:snapToGrid w:val="0"/>
          <w:color w:val="000000"/>
          <w:sz w:val="24"/>
          <w:szCs w:val="24"/>
        </w:rPr>
        <w:t>172</w:t>
      </w:r>
      <w:r w:rsidR="00E25788" w:rsidRPr="00520AAA">
        <w:rPr>
          <w:rFonts w:cs="Arial"/>
          <w:snapToGrid w:val="0"/>
          <w:color w:val="000000"/>
          <w:sz w:val="24"/>
          <w:szCs w:val="24"/>
        </w:rPr>
        <w:t xml:space="preserve"> consideration has to be given to whether the process which the dwelling had undergone was a change that made it more suitable for the needs of the disabled person. </w:t>
      </w:r>
      <w:r w:rsidRPr="00520AAA">
        <w:rPr>
          <w:rFonts w:cs="Arial"/>
          <w:snapToGrid w:val="0"/>
          <w:color w:val="000000"/>
          <w:sz w:val="24"/>
          <w:szCs w:val="24"/>
        </w:rPr>
        <w:t xml:space="preserve"> </w:t>
      </w:r>
      <w:r w:rsidR="00E25788" w:rsidRPr="00520AAA">
        <w:rPr>
          <w:rFonts w:cs="Arial"/>
          <w:snapToGrid w:val="0"/>
          <w:color w:val="000000"/>
          <w:sz w:val="24"/>
          <w:szCs w:val="24"/>
        </w:rPr>
        <w:t>Redecoration and changing the floor coverings are examples of changes which could meet the definition of adapting the dwelling where there is a clear connection between the work undertaken and the person’s disability needs</w:t>
      </w:r>
      <w:r w:rsidR="00E25788" w:rsidRPr="00520AAA">
        <w:rPr>
          <w:rFonts w:cs="Arial"/>
          <w:snapToGrid w:val="0"/>
          <w:color w:val="000000"/>
          <w:sz w:val="24"/>
          <w:szCs w:val="24"/>
          <w:vertAlign w:val="superscript"/>
        </w:rPr>
        <w:t>1</w:t>
      </w:r>
      <w:r w:rsidR="00E25788" w:rsidRPr="00520AAA">
        <w:rPr>
          <w:rFonts w:cs="Arial"/>
          <w:snapToGrid w:val="0"/>
          <w:color w:val="000000"/>
          <w:sz w:val="24"/>
          <w:szCs w:val="24"/>
        </w:rPr>
        <w:t>.</w:t>
      </w:r>
    </w:p>
    <w:p w14:paraId="061B8A1F" w14:textId="77777777" w:rsidR="009444EC" w:rsidRPr="00520AAA" w:rsidRDefault="009444EC" w:rsidP="009444EC">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698E78B6" w14:textId="77777777" w:rsidR="004E3E01" w:rsidRPr="00520AAA" w:rsidRDefault="00E25788" w:rsidP="001D59CC">
      <w:pPr>
        <w:pStyle w:val="Legal"/>
        <w:tabs>
          <w:tab w:val="left" w:pos="567"/>
          <w:tab w:val="left" w:pos="1134"/>
          <w:tab w:val="left" w:pos="1701"/>
          <w:tab w:val="left" w:pos="2268"/>
        </w:tabs>
        <w:ind w:left="0" w:firstLine="0"/>
        <w:rPr>
          <w:rFonts w:ascii="Arial" w:hAnsi="Arial" w:cs="Arial"/>
          <w:color w:val="000000"/>
          <w:szCs w:val="16"/>
        </w:rPr>
      </w:pPr>
      <w:proofErr w:type="gramStart"/>
      <w:r w:rsidRPr="00520AAA">
        <w:rPr>
          <w:rFonts w:ascii="Arial" w:eastAsia="Calibri" w:hAnsi="Arial" w:cs="Arial"/>
          <w:color w:val="000000"/>
          <w:szCs w:val="16"/>
        </w:rPr>
        <w:t xml:space="preserve">1 </w:t>
      </w:r>
      <w:r w:rsidR="00F83F5F" w:rsidRPr="00520AAA">
        <w:rPr>
          <w:rFonts w:ascii="Arial" w:eastAsia="Calibri" w:hAnsi="Arial" w:cs="Arial"/>
          <w:color w:val="000000"/>
          <w:szCs w:val="16"/>
        </w:rPr>
        <w:t xml:space="preserve"> </w:t>
      </w:r>
      <w:proofErr w:type="spellStart"/>
      <w:r w:rsidRPr="00520AAA">
        <w:rPr>
          <w:rFonts w:ascii="Arial" w:eastAsia="Calibri" w:hAnsi="Arial" w:cs="Arial"/>
          <w:color w:val="000000"/>
          <w:szCs w:val="16"/>
        </w:rPr>
        <w:t>Mahmoudi</w:t>
      </w:r>
      <w:proofErr w:type="spellEnd"/>
      <w:proofErr w:type="gramEnd"/>
      <w:r w:rsidRPr="00520AAA">
        <w:rPr>
          <w:rFonts w:ascii="Arial" w:eastAsia="Calibri" w:hAnsi="Arial" w:cs="Arial"/>
          <w:color w:val="000000"/>
          <w:szCs w:val="16"/>
        </w:rPr>
        <w:t xml:space="preserve">, R v London Borough of Lewisham &amp; Anor [2014] EWCA </w:t>
      </w:r>
      <w:proofErr w:type="spellStart"/>
      <w:r w:rsidRPr="00520AAA">
        <w:rPr>
          <w:rFonts w:ascii="Arial" w:eastAsia="Calibri" w:hAnsi="Arial" w:cs="Arial"/>
          <w:color w:val="000000"/>
          <w:szCs w:val="16"/>
        </w:rPr>
        <w:t>Civ</w:t>
      </w:r>
      <w:proofErr w:type="spellEnd"/>
      <w:r w:rsidRPr="00520AAA">
        <w:rPr>
          <w:rFonts w:ascii="Arial" w:eastAsia="Calibri" w:hAnsi="Arial" w:cs="Arial"/>
          <w:color w:val="000000"/>
          <w:szCs w:val="16"/>
        </w:rPr>
        <w:t xml:space="preserve"> 284</w:t>
      </w:r>
    </w:p>
    <w:p w14:paraId="19B9D9D4" w14:textId="77777777" w:rsidR="009444EC" w:rsidRPr="00520AAA" w:rsidRDefault="009444EC" w:rsidP="001D59CC">
      <w:pPr>
        <w:tabs>
          <w:tab w:val="left" w:pos="567"/>
          <w:tab w:val="left" w:pos="1134"/>
          <w:tab w:val="left" w:pos="1701"/>
          <w:tab w:val="left" w:pos="2268"/>
        </w:tabs>
        <w:ind w:left="0" w:firstLine="0"/>
        <w:rPr>
          <w:rFonts w:cs="Arial"/>
          <w:snapToGrid w:val="0"/>
          <w:color w:val="000000"/>
          <w:sz w:val="24"/>
        </w:rPr>
      </w:pPr>
    </w:p>
    <w:p w14:paraId="09E64939" w14:textId="77777777" w:rsidR="00F75651" w:rsidRPr="00520AAA" w:rsidRDefault="00F83F5F" w:rsidP="001D59CC">
      <w:pPr>
        <w:tabs>
          <w:tab w:val="left" w:pos="567"/>
          <w:tab w:val="left" w:pos="1134"/>
          <w:tab w:val="left" w:pos="1701"/>
          <w:tab w:val="left" w:pos="2268"/>
        </w:tabs>
        <w:ind w:left="0" w:firstLine="0"/>
        <w:rPr>
          <w:rFonts w:cs="Arial"/>
          <w:b/>
          <w:snapToGrid w:val="0"/>
          <w:color w:val="000000"/>
          <w:sz w:val="24"/>
        </w:rPr>
      </w:pPr>
      <w:r w:rsidRPr="00520AAA">
        <w:rPr>
          <w:rFonts w:cs="Arial"/>
          <w:b/>
          <w:snapToGrid w:val="0"/>
          <w:color w:val="000000"/>
          <w:sz w:val="24"/>
        </w:rPr>
        <w:tab/>
      </w:r>
      <w:r w:rsidR="00F75651" w:rsidRPr="00520AAA">
        <w:rPr>
          <w:rFonts w:cs="Arial"/>
          <w:b/>
          <w:snapToGrid w:val="0"/>
          <w:color w:val="000000"/>
          <w:sz w:val="24"/>
        </w:rPr>
        <w:t xml:space="preserve">Claimant living in other accommodation due to fear of </w:t>
      </w:r>
      <w:proofErr w:type="gramStart"/>
      <w:r w:rsidR="00F75651" w:rsidRPr="00520AAA">
        <w:rPr>
          <w:rFonts w:cs="Arial"/>
          <w:b/>
          <w:snapToGrid w:val="0"/>
          <w:color w:val="000000"/>
          <w:sz w:val="24"/>
        </w:rPr>
        <w:t>violence</w:t>
      </w:r>
      <w:proofErr w:type="gramEnd"/>
    </w:p>
    <w:p w14:paraId="6293D3D1" w14:textId="77777777" w:rsidR="009444EC" w:rsidRPr="00520AAA" w:rsidRDefault="009444EC" w:rsidP="009444EC">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5C31D709" w14:textId="77777777" w:rsidR="00F75651" w:rsidRPr="00520AAA" w:rsidRDefault="00F83F5F" w:rsidP="00F83F5F">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r w:rsidRPr="00520AAA">
        <w:rPr>
          <w:rFonts w:cs="Arial"/>
          <w:snapToGrid w:val="0"/>
          <w:color w:val="000000"/>
          <w:sz w:val="24"/>
          <w:szCs w:val="24"/>
        </w:rPr>
        <w:t>175</w:t>
      </w:r>
      <w:r w:rsidRPr="00520AAA">
        <w:rPr>
          <w:rFonts w:cs="Arial"/>
          <w:snapToGrid w:val="0"/>
          <w:color w:val="000000"/>
          <w:sz w:val="24"/>
          <w:szCs w:val="24"/>
        </w:rPr>
        <w:tab/>
      </w:r>
      <w:r w:rsidR="002663E4" w:rsidRPr="002663E4">
        <w:rPr>
          <w:b/>
          <w:color w:val="000000"/>
          <w:sz w:val="22"/>
          <w:szCs w:val="22"/>
        </w:rPr>
        <w:t>[See ADM Memo 3/21]</w:t>
      </w:r>
      <w:r w:rsidR="002663E4">
        <w:rPr>
          <w:b/>
          <w:color w:val="000000"/>
          <w:sz w:val="22"/>
          <w:szCs w:val="22"/>
        </w:rPr>
        <w:t xml:space="preserve"> </w:t>
      </w:r>
      <w:r w:rsidR="00F75651" w:rsidRPr="00520AAA">
        <w:rPr>
          <w:rFonts w:cs="Arial"/>
          <w:snapToGrid w:val="0"/>
          <w:color w:val="000000"/>
          <w:sz w:val="24"/>
          <w:szCs w:val="24"/>
        </w:rPr>
        <w:t>A claimant will be treated as normally occupying both their normal home and other accommodation where</w:t>
      </w:r>
      <w:r w:rsidR="00F75651" w:rsidRPr="00520AAA">
        <w:rPr>
          <w:rFonts w:cs="Arial"/>
          <w:snapToGrid w:val="0"/>
          <w:color w:val="000000"/>
          <w:sz w:val="24"/>
          <w:szCs w:val="24"/>
          <w:vertAlign w:val="superscript"/>
        </w:rPr>
        <w:t>1</w:t>
      </w:r>
    </w:p>
    <w:p w14:paraId="7F135380" w14:textId="77777777" w:rsidR="009444EC" w:rsidRPr="00520AAA" w:rsidRDefault="009444EC" w:rsidP="009444EC">
      <w:pPr>
        <w:pStyle w:val="Indent1"/>
        <w:numPr>
          <w:ilvl w:val="0"/>
          <w:numId w:val="0"/>
        </w:numPr>
        <w:tabs>
          <w:tab w:val="left" w:pos="567"/>
          <w:tab w:val="left" w:pos="1134"/>
          <w:tab w:val="left" w:pos="1701"/>
          <w:tab w:val="left" w:pos="2268"/>
        </w:tabs>
        <w:rPr>
          <w:rFonts w:cs="Arial"/>
          <w:snapToGrid w:val="0"/>
          <w:color w:val="000000"/>
          <w:sz w:val="24"/>
        </w:rPr>
      </w:pPr>
    </w:p>
    <w:p w14:paraId="23775089" w14:textId="77777777" w:rsidR="00F75651" w:rsidRPr="00520AAA" w:rsidRDefault="00F83F5F" w:rsidP="00F83F5F">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1.</w:t>
      </w:r>
      <w:r w:rsidRPr="00520AAA">
        <w:rPr>
          <w:rFonts w:cs="Arial"/>
          <w:b/>
          <w:snapToGrid w:val="0"/>
          <w:color w:val="000000"/>
          <w:sz w:val="24"/>
        </w:rPr>
        <w:tab/>
      </w:r>
      <w:r w:rsidR="00F75651" w:rsidRPr="00520AAA">
        <w:rPr>
          <w:rFonts w:cs="Arial"/>
          <w:snapToGrid w:val="0"/>
          <w:color w:val="000000"/>
          <w:sz w:val="24"/>
        </w:rPr>
        <w:t xml:space="preserve">they are occupying accommodation other than their normal home </w:t>
      </w:r>
      <w:r w:rsidR="00F75651" w:rsidRPr="00520AAA">
        <w:rPr>
          <w:rFonts w:cs="Arial"/>
          <w:b/>
          <w:snapToGrid w:val="0"/>
          <w:color w:val="000000"/>
          <w:sz w:val="24"/>
        </w:rPr>
        <w:t>and</w:t>
      </w:r>
    </w:p>
    <w:p w14:paraId="33595523" w14:textId="77777777" w:rsidR="009444EC" w:rsidRPr="00520AAA" w:rsidRDefault="009444EC" w:rsidP="00F83F5F">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0523F07E" w14:textId="77777777" w:rsidR="00F75651" w:rsidRPr="00520AAA" w:rsidRDefault="00F83F5F" w:rsidP="00F83F5F">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lastRenderedPageBreak/>
        <w:tab/>
      </w:r>
      <w:r w:rsidRPr="00520AAA">
        <w:rPr>
          <w:rFonts w:cs="Arial"/>
          <w:b/>
          <w:snapToGrid w:val="0"/>
          <w:color w:val="000000"/>
          <w:sz w:val="24"/>
        </w:rPr>
        <w:t>2.</w:t>
      </w:r>
      <w:r w:rsidRPr="00520AAA">
        <w:rPr>
          <w:rFonts w:cs="Arial"/>
          <w:b/>
          <w:snapToGrid w:val="0"/>
          <w:color w:val="000000"/>
          <w:sz w:val="24"/>
        </w:rPr>
        <w:tab/>
      </w:r>
      <w:r w:rsidR="00F75651" w:rsidRPr="00520AAA">
        <w:rPr>
          <w:rFonts w:cs="Arial"/>
          <w:snapToGrid w:val="0"/>
          <w:color w:val="000000"/>
          <w:sz w:val="24"/>
        </w:rPr>
        <w:t xml:space="preserve">they are liable to make payments for both their normal home and the other accommodation </w:t>
      </w:r>
      <w:r w:rsidR="00F75651" w:rsidRPr="00520AAA">
        <w:rPr>
          <w:rFonts w:cs="Arial"/>
          <w:b/>
          <w:snapToGrid w:val="0"/>
          <w:color w:val="000000"/>
          <w:sz w:val="24"/>
        </w:rPr>
        <w:t>and</w:t>
      </w:r>
    </w:p>
    <w:p w14:paraId="4ECDBDE8" w14:textId="77777777" w:rsidR="009444EC" w:rsidRPr="00520AAA" w:rsidRDefault="009444EC" w:rsidP="00F83F5F">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45FB4699" w14:textId="77777777" w:rsidR="00F75651" w:rsidRPr="00520AAA" w:rsidRDefault="00F83F5F" w:rsidP="00F83F5F">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3.</w:t>
      </w:r>
      <w:r w:rsidRPr="00520AAA">
        <w:rPr>
          <w:rFonts w:cs="Arial"/>
          <w:b/>
          <w:snapToGrid w:val="0"/>
          <w:color w:val="000000"/>
          <w:sz w:val="24"/>
        </w:rPr>
        <w:tab/>
      </w:r>
      <w:r w:rsidR="00F75651" w:rsidRPr="00520AAA">
        <w:rPr>
          <w:rFonts w:cs="Arial"/>
          <w:snapToGrid w:val="0"/>
          <w:color w:val="000000"/>
          <w:sz w:val="24"/>
        </w:rPr>
        <w:t>it is unreasonable to expect the claimant to return to their normal home because of their reasonable fear of violence</w:t>
      </w:r>
    </w:p>
    <w:p w14:paraId="53D022D7" w14:textId="77777777" w:rsidR="009444EC" w:rsidRPr="00520AAA" w:rsidRDefault="009444EC" w:rsidP="00F83F5F">
      <w:pPr>
        <w:pStyle w:val="indent2"/>
        <w:numPr>
          <w:ilvl w:val="0"/>
          <w:numId w:val="0"/>
        </w:numPr>
        <w:tabs>
          <w:tab w:val="left" w:pos="567"/>
          <w:tab w:val="left" w:pos="1134"/>
          <w:tab w:val="left" w:pos="1701"/>
          <w:tab w:val="left" w:pos="2268"/>
        </w:tabs>
        <w:ind w:left="1134" w:hanging="1134"/>
        <w:rPr>
          <w:rFonts w:cs="Arial"/>
          <w:snapToGrid w:val="0"/>
          <w:color w:val="000000"/>
          <w:sz w:val="24"/>
        </w:rPr>
      </w:pPr>
    </w:p>
    <w:p w14:paraId="72D561FA" w14:textId="77777777" w:rsidR="00F75651" w:rsidRPr="00520AAA" w:rsidRDefault="00F83F5F" w:rsidP="00F83F5F">
      <w:pPr>
        <w:pStyle w:val="indent2"/>
        <w:numPr>
          <w:ilvl w:val="0"/>
          <w:numId w:val="0"/>
        </w:numPr>
        <w:tabs>
          <w:tab w:val="left" w:pos="567"/>
          <w:tab w:val="left" w:pos="1134"/>
          <w:tab w:val="left" w:pos="1701"/>
          <w:tab w:val="left" w:pos="2268"/>
        </w:tabs>
        <w:ind w:left="1701" w:hanging="1701"/>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ab/>
        <w:t>3.1</w:t>
      </w:r>
      <w:r w:rsidRPr="00520AAA">
        <w:rPr>
          <w:rFonts w:cs="Arial"/>
          <w:b/>
          <w:snapToGrid w:val="0"/>
          <w:color w:val="000000"/>
          <w:sz w:val="24"/>
        </w:rPr>
        <w:tab/>
      </w:r>
      <w:r w:rsidR="00F75651" w:rsidRPr="00520AAA">
        <w:rPr>
          <w:rFonts w:cs="Arial"/>
          <w:snapToGrid w:val="0"/>
          <w:color w:val="000000"/>
          <w:sz w:val="24"/>
        </w:rPr>
        <w:t xml:space="preserve">in the home </w:t>
      </w:r>
      <w:r w:rsidR="00F75651" w:rsidRPr="00520AAA">
        <w:rPr>
          <w:rFonts w:cs="Arial"/>
          <w:b/>
          <w:snapToGrid w:val="0"/>
          <w:color w:val="000000"/>
          <w:sz w:val="24"/>
        </w:rPr>
        <w:t>or</w:t>
      </w:r>
    </w:p>
    <w:p w14:paraId="7F1CA5C8" w14:textId="77777777" w:rsidR="009444EC" w:rsidRPr="00520AAA" w:rsidRDefault="009444EC" w:rsidP="00F83F5F">
      <w:pPr>
        <w:pStyle w:val="indent2"/>
        <w:numPr>
          <w:ilvl w:val="0"/>
          <w:numId w:val="0"/>
        </w:numPr>
        <w:tabs>
          <w:tab w:val="left" w:pos="567"/>
          <w:tab w:val="left" w:pos="1134"/>
          <w:tab w:val="left" w:pos="1701"/>
          <w:tab w:val="left" w:pos="2268"/>
        </w:tabs>
        <w:ind w:left="1701" w:hanging="1701"/>
        <w:rPr>
          <w:rFonts w:cs="Arial"/>
          <w:snapToGrid w:val="0"/>
          <w:color w:val="000000"/>
          <w:sz w:val="24"/>
        </w:rPr>
      </w:pPr>
    </w:p>
    <w:p w14:paraId="0910F481" w14:textId="77777777" w:rsidR="00F75651" w:rsidRPr="00520AAA" w:rsidRDefault="00F83F5F" w:rsidP="00F83F5F">
      <w:pPr>
        <w:pStyle w:val="indent2"/>
        <w:numPr>
          <w:ilvl w:val="0"/>
          <w:numId w:val="0"/>
        </w:numPr>
        <w:tabs>
          <w:tab w:val="left" w:pos="567"/>
          <w:tab w:val="left" w:pos="1134"/>
          <w:tab w:val="left" w:pos="1701"/>
          <w:tab w:val="left" w:pos="2268"/>
        </w:tabs>
        <w:ind w:left="1701" w:hanging="1701"/>
        <w:rPr>
          <w:rFonts w:cs="Arial"/>
          <w:b/>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3.2</w:t>
      </w:r>
      <w:r w:rsidRPr="00520AAA">
        <w:rPr>
          <w:rFonts w:cs="Arial"/>
          <w:b/>
          <w:snapToGrid w:val="0"/>
          <w:color w:val="000000"/>
          <w:sz w:val="24"/>
        </w:rPr>
        <w:tab/>
      </w:r>
      <w:r w:rsidR="00F75651" w:rsidRPr="00520AAA">
        <w:rPr>
          <w:rFonts w:cs="Arial"/>
          <w:snapToGrid w:val="0"/>
          <w:color w:val="000000"/>
          <w:sz w:val="24"/>
        </w:rPr>
        <w:t xml:space="preserve">by a former partner against the claimant or any child or qualifying young person for whom the claimant is responsible </w:t>
      </w:r>
      <w:r w:rsidR="00F75651" w:rsidRPr="00520AAA">
        <w:rPr>
          <w:rFonts w:cs="Arial"/>
          <w:b/>
          <w:snapToGrid w:val="0"/>
          <w:color w:val="000000"/>
          <w:sz w:val="24"/>
        </w:rPr>
        <w:t>and</w:t>
      </w:r>
    </w:p>
    <w:p w14:paraId="6A809C4D" w14:textId="77777777" w:rsidR="009444EC" w:rsidRPr="00520AAA" w:rsidRDefault="009444EC" w:rsidP="00F83F5F">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62F932F4" w14:textId="77777777" w:rsidR="004520EA" w:rsidRPr="00520AAA" w:rsidRDefault="00F83F5F" w:rsidP="00F83F5F">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4.</w:t>
      </w:r>
      <w:r w:rsidRPr="00520AAA">
        <w:rPr>
          <w:rFonts w:cs="Arial"/>
          <w:b/>
          <w:snapToGrid w:val="0"/>
          <w:color w:val="000000"/>
          <w:sz w:val="24"/>
        </w:rPr>
        <w:tab/>
      </w:r>
      <w:r w:rsidR="00F75651" w:rsidRPr="00520AAA">
        <w:rPr>
          <w:rFonts w:cs="Arial"/>
          <w:snapToGrid w:val="0"/>
          <w:color w:val="000000"/>
          <w:sz w:val="24"/>
        </w:rPr>
        <w:t>it is reasonable to make loan payments in respect of both their normal home and the other accommodation</w:t>
      </w:r>
      <w:r w:rsidR="004520EA" w:rsidRPr="00520AAA">
        <w:rPr>
          <w:rFonts w:cs="Arial"/>
          <w:snapToGrid w:val="0"/>
          <w:color w:val="000000"/>
          <w:sz w:val="24"/>
        </w:rPr>
        <w:t xml:space="preserve"> </w:t>
      </w:r>
      <w:r w:rsidR="004520EA" w:rsidRPr="00520AAA">
        <w:rPr>
          <w:rFonts w:cs="Arial"/>
          <w:b/>
          <w:snapToGrid w:val="0"/>
          <w:color w:val="000000"/>
          <w:sz w:val="24"/>
        </w:rPr>
        <w:t>and</w:t>
      </w:r>
    </w:p>
    <w:p w14:paraId="0D249395" w14:textId="77777777" w:rsidR="009444EC" w:rsidRPr="00520AAA" w:rsidRDefault="009444EC" w:rsidP="00F83F5F">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4F3E85E8" w14:textId="77777777" w:rsidR="00F75651" w:rsidRPr="00520AAA" w:rsidRDefault="00F83F5F" w:rsidP="00F83F5F">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5.</w:t>
      </w:r>
      <w:r w:rsidRPr="00520AAA">
        <w:rPr>
          <w:rFonts w:cs="Arial"/>
          <w:b/>
          <w:snapToGrid w:val="0"/>
          <w:color w:val="000000"/>
          <w:sz w:val="24"/>
        </w:rPr>
        <w:tab/>
      </w:r>
      <w:r w:rsidR="004520EA" w:rsidRPr="00520AAA">
        <w:rPr>
          <w:rFonts w:cs="Arial"/>
          <w:snapToGrid w:val="0"/>
          <w:color w:val="000000"/>
          <w:sz w:val="24"/>
        </w:rPr>
        <w:t>the claimant intends to return to their normal home.</w:t>
      </w:r>
    </w:p>
    <w:p w14:paraId="2CA3F9C3" w14:textId="77777777" w:rsidR="009444EC" w:rsidRPr="00520AAA" w:rsidRDefault="009444EC" w:rsidP="009444EC">
      <w:pPr>
        <w:pStyle w:val="Indent1"/>
        <w:numPr>
          <w:ilvl w:val="0"/>
          <w:numId w:val="0"/>
        </w:numPr>
        <w:tabs>
          <w:tab w:val="left" w:pos="567"/>
          <w:tab w:val="left" w:pos="1134"/>
          <w:tab w:val="left" w:pos="1701"/>
          <w:tab w:val="left" w:pos="2268"/>
        </w:tabs>
        <w:rPr>
          <w:rFonts w:cs="Arial"/>
          <w:snapToGrid w:val="0"/>
          <w:color w:val="000000"/>
          <w:sz w:val="24"/>
        </w:rPr>
      </w:pPr>
    </w:p>
    <w:p w14:paraId="29B17792" w14:textId="77777777" w:rsidR="00F75651" w:rsidRPr="00520AAA" w:rsidRDefault="00F75651" w:rsidP="001D59CC">
      <w:pPr>
        <w:pStyle w:val="Legal"/>
        <w:tabs>
          <w:tab w:val="left" w:pos="567"/>
          <w:tab w:val="left" w:pos="1134"/>
          <w:tab w:val="left" w:pos="1701"/>
          <w:tab w:val="left" w:pos="2268"/>
        </w:tabs>
        <w:ind w:left="0" w:firstLine="0"/>
        <w:rPr>
          <w:rFonts w:ascii="Arial" w:hAnsi="Arial" w:cs="Arial"/>
          <w:snapToGrid w:val="0"/>
          <w:color w:val="000000"/>
          <w:szCs w:val="16"/>
        </w:rPr>
      </w:pPr>
      <w:proofErr w:type="gramStart"/>
      <w:r w:rsidRPr="00520AAA">
        <w:rPr>
          <w:rFonts w:ascii="Arial" w:hAnsi="Arial" w:cs="Arial"/>
          <w:snapToGrid w:val="0"/>
          <w:color w:val="000000"/>
          <w:szCs w:val="16"/>
        </w:rPr>
        <w:t xml:space="preserve">1 </w:t>
      </w:r>
      <w:r w:rsidR="00F83F5F" w:rsidRPr="00520AAA">
        <w:rPr>
          <w:rFonts w:ascii="Arial" w:hAnsi="Arial" w:cs="Arial"/>
          <w:snapToGrid w:val="0"/>
          <w:color w:val="000000"/>
          <w:szCs w:val="16"/>
        </w:rPr>
        <w:t xml:space="preserve"> </w:t>
      </w:r>
      <w:r w:rsidRPr="00520AAA">
        <w:rPr>
          <w:rFonts w:ascii="Arial" w:hAnsi="Arial" w:cs="Arial"/>
          <w:snapToGrid w:val="0"/>
          <w:color w:val="000000"/>
          <w:szCs w:val="16"/>
        </w:rPr>
        <w:t>LMI</w:t>
      </w:r>
      <w:proofErr w:type="gramEnd"/>
      <w:r w:rsidRPr="00520AAA">
        <w:rPr>
          <w:rFonts w:ascii="Arial" w:hAnsi="Arial" w:cs="Arial"/>
          <w:snapToGrid w:val="0"/>
          <w:color w:val="000000"/>
          <w:szCs w:val="16"/>
        </w:rPr>
        <w:t xml:space="preserve"> Regs</w:t>
      </w:r>
      <w:r w:rsidR="0088012A" w:rsidRPr="00520AAA">
        <w:rPr>
          <w:rFonts w:ascii="Arial" w:hAnsi="Arial" w:cs="Arial"/>
          <w:snapToGrid w:val="0"/>
          <w:color w:val="000000"/>
          <w:szCs w:val="16"/>
        </w:rPr>
        <w:t xml:space="preserve"> (NI)</w:t>
      </w:r>
      <w:r w:rsidRPr="00520AAA">
        <w:rPr>
          <w:rFonts w:ascii="Arial" w:hAnsi="Arial" w:cs="Arial"/>
          <w:snapToGrid w:val="0"/>
          <w:color w:val="000000"/>
          <w:szCs w:val="16"/>
        </w:rPr>
        <w:t xml:space="preserve">, </w:t>
      </w:r>
      <w:proofErr w:type="spellStart"/>
      <w:r w:rsidRPr="00520AAA">
        <w:rPr>
          <w:rFonts w:ascii="Arial" w:hAnsi="Arial" w:cs="Arial"/>
          <w:snapToGrid w:val="0"/>
          <w:color w:val="000000"/>
          <w:szCs w:val="16"/>
        </w:rPr>
        <w:t>Sch</w:t>
      </w:r>
      <w:proofErr w:type="spellEnd"/>
      <w:r w:rsidRPr="00520AAA">
        <w:rPr>
          <w:rFonts w:ascii="Arial" w:hAnsi="Arial" w:cs="Arial"/>
          <w:snapToGrid w:val="0"/>
          <w:color w:val="000000"/>
          <w:szCs w:val="16"/>
        </w:rPr>
        <w:t xml:space="preserve"> 3,</w:t>
      </w:r>
      <w:r w:rsidR="00F83F5F" w:rsidRPr="00520AAA">
        <w:rPr>
          <w:rFonts w:ascii="Arial" w:hAnsi="Arial" w:cs="Arial"/>
          <w:snapToGrid w:val="0"/>
          <w:color w:val="000000"/>
          <w:szCs w:val="16"/>
        </w:rPr>
        <w:t xml:space="preserve"> </w:t>
      </w:r>
      <w:r w:rsidRPr="00520AAA">
        <w:rPr>
          <w:rFonts w:ascii="Arial" w:hAnsi="Arial" w:cs="Arial"/>
          <w:snapToGrid w:val="0"/>
          <w:color w:val="000000"/>
          <w:szCs w:val="16"/>
        </w:rPr>
        <w:t xml:space="preserve">Part </w:t>
      </w:r>
      <w:r w:rsidR="004520EA" w:rsidRPr="00520AAA">
        <w:rPr>
          <w:rFonts w:ascii="Arial" w:hAnsi="Arial" w:cs="Arial"/>
          <w:snapToGrid w:val="0"/>
          <w:color w:val="000000"/>
          <w:szCs w:val="16"/>
        </w:rPr>
        <w:t>3</w:t>
      </w:r>
      <w:r w:rsidRPr="00520AAA">
        <w:rPr>
          <w:rFonts w:ascii="Arial" w:hAnsi="Arial" w:cs="Arial"/>
          <w:snapToGrid w:val="0"/>
          <w:color w:val="000000"/>
          <w:szCs w:val="16"/>
        </w:rPr>
        <w:t xml:space="preserve">, para </w:t>
      </w:r>
      <w:r w:rsidR="004520EA" w:rsidRPr="00520AAA">
        <w:rPr>
          <w:rFonts w:ascii="Arial" w:hAnsi="Arial" w:cs="Arial"/>
          <w:snapToGrid w:val="0"/>
          <w:color w:val="000000"/>
          <w:szCs w:val="16"/>
        </w:rPr>
        <w:t>1</w:t>
      </w:r>
      <w:r w:rsidRPr="00520AAA">
        <w:rPr>
          <w:rFonts w:ascii="Arial" w:hAnsi="Arial" w:cs="Arial"/>
          <w:snapToGrid w:val="0"/>
          <w:color w:val="000000"/>
          <w:szCs w:val="16"/>
        </w:rPr>
        <w:t>5(1) &amp; (2)</w:t>
      </w:r>
    </w:p>
    <w:p w14:paraId="1844EBB1" w14:textId="77777777" w:rsidR="009444EC" w:rsidRPr="00520AAA" w:rsidRDefault="009444EC" w:rsidP="009444EC">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27129C00" w14:textId="77777777" w:rsidR="00F75651" w:rsidRPr="00520AAA" w:rsidRDefault="00F83F5F" w:rsidP="00F83F5F">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r w:rsidRPr="00520AAA">
        <w:rPr>
          <w:rFonts w:cs="Arial"/>
          <w:snapToGrid w:val="0"/>
          <w:color w:val="000000"/>
          <w:sz w:val="24"/>
          <w:szCs w:val="24"/>
        </w:rPr>
        <w:t>176</w:t>
      </w:r>
      <w:r w:rsidRPr="00520AAA">
        <w:rPr>
          <w:rFonts w:cs="Arial"/>
          <w:snapToGrid w:val="0"/>
          <w:color w:val="000000"/>
          <w:sz w:val="24"/>
          <w:szCs w:val="24"/>
        </w:rPr>
        <w:tab/>
      </w:r>
      <w:r w:rsidR="00F75651" w:rsidRPr="00520AAA">
        <w:rPr>
          <w:rFonts w:cs="Arial"/>
          <w:snapToGrid w:val="0"/>
          <w:color w:val="000000"/>
          <w:sz w:val="24"/>
          <w:szCs w:val="24"/>
        </w:rPr>
        <w:t xml:space="preserve">A claimant will be treated as normally occupying the accommodation for which they are liable to make payments </w:t>
      </w:r>
      <w:proofErr w:type="gramStart"/>
      <w:r w:rsidR="00F75651" w:rsidRPr="00520AAA">
        <w:rPr>
          <w:rFonts w:cs="Arial"/>
          <w:snapToGrid w:val="0"/>
          <w:color w:val="000000"/>
          <w:sz w:val="24"/>
          <w:szCs w:val="24"/>
        </w:rPr>
        <w:t>where</w:t>
      </w:r>
      <w:r w:rsidR="00F75651" w:rsidRPr="00520AAA">
        <w:rPr>
          <w:rFonts w:cs="Arial"/>
          <w:snapToGrid w:val="0"/>
          <w:color w:val="000000"/>
          <w:sz w:val="24"/>
          <w:szCs w:val="24"/>
          <w:vertAlign w:val="superscript"/>
        </w:rPr>
        <w:t>1</w:t>
      </w:r>
      <w:proofErr w:type="gramEnd"/>
    </w:p>
    <w:p w14:paraId="0FF77668" w14:textId="77777777" w:rsidR="009444EC" w:rsidRPr="00520AAA" w:rsidRDefault="009444EC" w:rsidP="009444EC">
      <w:pPr>
        <w:pStyle w:val="Indent1"/>
        <w:numPr>
          <w:ilvl w:val="0"/>
          <w:numId w:val="0"/>
        </w:numPr>
        <w:tabs>
          <w:tab w:val="left" w:pos="567"/>
          <w:tab w:val="left" w:pos="1134"/>
          <w:tab w:val="left" w:pos="1701"/>
          <w:tab w:val="left" w:pos="2268"/>
        </w:tabs>
        <w:rPr>
          <w:rFonts w:cs="Arial"/>
          <w:snapToGrid w:val="0"/>
          <w:color w:val="000000"/>
          <w:sz w:val="24"/>
        </w:rPr>
      </w:pPr>
    </w:p>
    <w:p w14:paraId="2386356C" w14:textId="77777777" w:rsidR="00F75651" w:rsidRPr="00520AAA" w:rsidRDefault="00F83F5F" w:rsidP="00F83F5F">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1.</w:t>
      </w:r>
      <w:r w:rsidRPr="00520AAA">
        <w:rPr>
          <w:rFonts w:cs="Arial"/>
          <w:b/>
          <w:snapToGrid w:val="0"/>
          <w:color w:val="000000"/>
          <w:sz w:val="24"/>
        </w:rPr>
        <w:tab/>
      </w:r>
      <w:r w:rsidR="00F75651" w:rsidRPr="00520AAA">
        <w:rPr>
          <w:rFonts w:cs="Arial"/>
          <w:snapToGrid w:val="0"/>
          <w:color w:val="000000"/>
          <w:sz w:val="24"/>
        </w:rPr>
        <w:t xml:space="preserve">they are occupying accommodation other than their normal home </w:t>
      </w:r>
      <w:r w:rsidR="00F75651" w:rsidRPr="00520AAA">
        <w:rPr>
          <w:rFonts w:cs="Arial"/>
          <w:b/>
          <w:snapToGrid w:val="0"/>
          <w:color w:val="000000"/>
          <w:sz w:val="24"/>
        </w:rPr>
        <w:t>and</w:t>
      </w:r>
    </w:p>
    <w:p w14:paraId="6EBC2834" w14:textId="77777777" w:rsidR="009444EC" w:rsidRPr="00520AAA" w:rsidRDefault="009444EC" w:rsidP="00F83F5F">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435F4708" w14:textId="77777777" w:rsidR="00F75651" w:rsidRPr="00520AAA" w:rsidRDefault="00F83F5F" w:rsidP="00F83F5F">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b/>
          <w:snapToGrid w:val="0"/>
          <w:color w:val="000000"/>
          <w:sz w:val="24"/>
        </w:rPr>
        <w:tab/>
        <w:t>2.</w:t>
      </w:r>
      <w:r w:rsidRPr="00520AAA">
        <w:rPr>
          <w:rFonts w:cs="Arial"/>
          <w:b/>
          <w:snapToGrid w:val="0"/>
          <w:color w:val="000000"/>
          <w:sz w:val="24"/>
        </w:rPr>
        <w:tab/>
      </w:r>
      <w:r w:rsidR="00F75651" w:rsidRPr="00520AAA">
        <w:rPr>
          <w:rFonts w:cs="Arial"/>
          <w:snapToGrid w:val="0"/>
          <w:color w:val="000000"/>
          <w:sz w:val="24"/>
        </w:rPr>
        <w:t xml:space="preserve">they have a liability to pay for either their normal home or for the other accommodation (but not both) </w:t>
      </w:r>
      <w:r w:rsidR="00F75651" w:rsidRPr="00520AAA">
        <w:rPr>
          <w:rFonts w:cs="Arial"/>
          <w:b/>
          <w:snapToGrid w:val="0"/>
          <w:color w:val="000000"/>
          <w:sz w:val="24"/>
        </w:rPr>
        <w:t>and</w:t>
      </w:r>
    </w:p>
    <w:p w14:paraId="3934C65D" w14:textId="77777777" w:rsidR="009444EC" w:rsidRPr="00520AAA" w:rsidRDefault="009444EC" w:rsidP="00F83F5F">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38AAAA10" w14:textId="77777777" w:rsidR="00F75651" w:rsidRPr="00520AAA" w:rsidRDefault="00F83F5F" w:rsidP="00F83F5F">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3.</w:t>
      </w:r>
      <w:r w:rsidRPr="00520AAA">
        <w:rPr>
          <w:rFonts w:cs="Arial"/>
          <w:b/>
          <w:snapToGrid w:val="0"/>
          <w:color w:val="000000"/>
          <w:sz w:val="24"/>
        </w:rPr>
        <w:tab/>
      </w:r>
      <w:r w:rsidR="00F75651" w:rsidRPr="00520AAA">
        <w:rPr>
          <w:rFonts w:cs="Arial"/>
          <w:snapToGrid w:val="0"/>
          <w:color w:val="000000"/>
          <w:sz w:val="24"/>
        </w:rPr>
        <w:t xml:space="preserve">they intend to return to their normal home </w:t>
      </w:r>
      <w:r w:rsidR="00F75651" w:rsidRPr="00520AAA">
        <w:rPr>
          <w:rFonts w:cs="Arial"/>
          <w:b/>
          <w:snapToGrid w:val="0"/>
          <w:color w:val="000000"/>
          <w:sz w:val="24"/>
        </w:rPr>
        <w:t>and</w:t>
      </w:r>
    </w:p>
    <w:p w14:paraId="064AFE35" w14:textId="77777777" w:rsidR="009444EC" w:rsidRPr="00520AAA" w:rsidRDefault="009444EC" w:rsidP="00F83F5F">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0606FB4B" w14:textId="77777777" w:rsidR="00F75651" w:rsidRPr="00520AAA" w:rsidRDefault="00F83F5F" w:rsidP="00F83F5F">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4.</w:t>
      </w:r>
      <w:r w:rsidRPr="00520AAA">
        <w:rPr>
          <w:rFonts w:cs="Arial"/>
          <w:b/>
          <w:snapToGrid w:val="0"/>
          <w:color w:val="000000"/>
          <w:sz w:val="24"/>
        </w:rPr>
        <w:tab/>
      </w:r>
      <w:r w:rsidR="00F75651" w:rsidRPr="00520AAA">
        <w:rPr>
          <w:rFonts w:cs="Arial"/>
          <w:snapToGrid w:val="0"/>
          <w:color w:val="000000"/>
          <w:sz w:val="24"/>
        </w:rPr>
        <w:t>it is unreasonable to expect the claimant to return to their normal home because of their reasonable fear of violence</w:t>
      </w:r>
    </w:p>
    <w:p w14:paraId="54E31D06" w14:textId="77777777" w:rsidR="009444EC" w:rsidRPr="00520AAA" w:rsidRDefault="009444EC" w:rsidP="00F83F5F">
      <w:pPr>
        <w:pStyle w:val="indent2"/>
        <w:numPr>
          <w:ilvl w:val="0"/>
          <w:numId w:val="0"/>
        </w:numPr>
        <w:tabs>
          <w:tab w:val="left" w:pos="567"/>
          <w:tab w:val="left" w:pos="1134"/>
          <w:tab w:val="left" w:pos="1701"/>
          <w:tab w:val="left" w:pos="2268"/>
        </w:tabs>
        <w:ind w:left="1134" w:hanging="1134"/>
        <w:rPr>
          <w:rFonts w:cs="Arial"/>
          <w:snapToGrid w:val="0"/>
          <w:color w:val="000000"/>
          <w:sz w:val="24"/>
        </w:rPr>
      </w:pPr>
    </w:p>
    <w:p w14:paraId="27DD5289" w14:textId="77777777" w:rsidR="00F75651" w:rsidRPr="00520AAA" w:rsidRDefault="00F83F5F" w:rsidP="00F83F5F">
      <w:pPr>
        <w:pStyle w:val="indent2"/>
        <w:numPr>
          <w:ilvl w:val="0"/>
          <w:numId w:val="0"/>
        </w:numPr>
        <w:tabs>
          <w:tab w:val="left" w:pos="567"/>
          <w:tab w:val="left" w:pos="1134"/>
          <w:tab w:val="left" w:pos="1701"/>
          <w:tab w:val="left" w:pos="2268"/>
        </w:tabs>
        <w:ind w:left="1701" w:hanging="1701"/>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4.1</w:t>
      </w:r>
      <w:r w:rsidRPr="00520AAA">
        <w:rPr>
          <w:rFonts w:cs="Arial"/>
          <w:b/>
          <w:snapToGrid w:val="0"/>
          <w:color w:val="000000"/>
          <w:sz w:val="24"/>
        </w:rPr>
        <w:tab/>
      </w:r>
      <w:r w:rsidR="00F75651" w:rsidRPr="00520AAA">
        <w:rPr>
          <w:rFonts w:cs="Arial"/>
          <w:snapToGrid w:val="0"/>
          <w:color w:val="000000"/>
          <w:sz w:val="24"/>
        </w:rPr>
        <w:t xml:space="preserve">in the home </w:t>
      </w:r>
      <w:r w:rsidR="00F75651" w:rsidRPr="00520AAA">
        <w:rPr>
          <w:rFonts w:cs="Arial"/>
          <w:b/>
          <w:snapToGrid w:val="0"/>
          <w:color w:val="000000"/>
          <w:sz w:val="24"/>
        </w:rPr>
        <w:t>or</w:t>
      </w:r>
    </w:p>
    <w:p w14:paraId="70B42610" w14:textId="77777777" w:rsidR="009444EC" w:rsidRPr="00520AAA" w:rsidRDefault="009444EC" w:rsidP="00F83F5F">
      <w:pPr>
        <w:pStyle w:val="indent2"/>
        <w:numPr>
          <w:ilvl w:val="0"/>
          <w:numId w:val="0"/>
        </w:numPr>
        <w:tabs>
          <w:tab w:val="left" w:pos="567"/>
          <w:tab w:val="left" w:pos="1134"/>
          <w:tab w:val="left" w:pos="1701"/>
          <w:tab w:val="left" w:pos="2268"/>
        </w:tabs>
        <w:ind w:left="1701" w:hanging="1701"/>
        <w:rPr>
          <w:rFonts w:cs="Arial"/>
          <w:snapToGrid w:val="0"/>
          <w:color w:val="000000"/>
          <w:sz w:val="24"/>
        </w:rPr>
      </w:pPr>
    </w:p>
    <w:p w14:paraId="4A251AEA" w14:textId="77777777" w:rsidR="00F75651" w:rsidRPr="00520AAA" w:rsidRDefault="00F83F5F" w:rsidP="00F83F5F">
      <w:pPr>
        <w:pStyle w:val="indent2"/>
        <w:numPr>
          <w:ilvl w:val="0"/>
          <w:numId w:val="0"/>
        </w:numPr>
        <w:tabs>
          <w:tab w:val="left" w:pos="567"/>
          <w:tab w:val="left" w:pos="1134"/>
          <w:tab w:val="left" w:pos="1701"/>
          <w:tab w:val="left" w:pos="2268"/>
        </w:tabs>
        <w:ind w:left="1701" w:hanging="1701"/>
        <w:rPr>
          <w:rFonts w:cs="Arial"/>
          <w:b/>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4.2</w:t>
      </w:r>
      <w:r w:rsidRPr="00520AAA">
        <w:rPr>
          <w:rFonts w:cs="Arial"/>
          <w:b/>
          <w:snapToGrid w:val="0"/>
          <w:color w:val="000000"/>
          <w:sz w:val="24"/>
        </w:rPr>
        <w:tab/>
      </w:r>
      <w:r w:rsidR="00F75651" w:rsidRPr="00520AAA">
        <w:rPr>
          <w:rFonts w:cs="Arial"/>
          <w:snapToGrid w:val="0"/>
          <w:color w:val="000000"/>
          <w:sz w:val="24"/>
        </w:rPr>
        <w:t xml:space="preserve">by a former partner against the claimant or any child or qualifying young person for whom the claimant is responsible </w:t>
      </w:r>
      <w:r w:rsidR="00F75651" w:rsidRPr="00520AAA">
        <w:rPr>
          <w:rFonts w:cs="Arial"/>
          <w:b/>
          <w:snapToGrid w:val="0"/>
          <w:color w:val="000000"/>
          <w:sz w:val="24"/>
        </w:rPr>
        <w:t>and</w:t>
      </w:r>
    </w:p>
    <w:p w14:paraId="0C865A74" w14:textId="77777777" w:rsidR="009444EC" w:rsidRPr="00520AAA" w:rsidRDefault="009444EC" w:rsidP="00F83F5F">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1948C6A5" w14:textId="77777777" w:rsidR="00F75651" w:rsidRPr="00520AAA" w:rsidRDefault="00F83F5F" w:rsidP="00F83F5F">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5.</w:t>
      </w:r>
      <w:r w:rsidRPr="00520AAA">
        <w:rPr>
          <w:rFonts w:cs="Arial"/>
          <w:b/>
          <w:snapToGrid w:val="0"/>
          <w:color w:val="000000"/>
          <w:sz w:val="24"/>
        </w:rPr>
        <w:tab/>
      </w:r>
      <w:r w:rsidR="00F75651" w:rsidRPr="00520AAA">
        <w:rPr>
          <w:rFonts w:cs="Arial"/>
          <w:snapToGrid w:val="0"/>
          <w:color w:val="000000"/>
          <w:sz w:val="24"/>
        </w:rPr>
        <w:t xml:space="preserve">it is reasonable to make </w:t>
      </w:r>
      <w:r w:rsidR="0088012A" w:rsidRPr="00520AAA">
        <w:rPr>
          <w:rFonts w:cs="Arial"/>
          <w:snapToGrid w:val="0"/>
          <w:color w:val="000000"/>
          <w:sz w:val="24"/>
        </w:rPr>
        <w:t>loan</w:t>
      </w:r>
      <w:r w:rsidR="00F75651" w:rsidRPr="00520AAA">
        <w:rPr>
          <w:rFonts w:cs="Arial"/>
          <w:snapToGrid w:val="0"/>
          <w:color w:val="000000"/>
          <w:sz w:val="24"/>
        </w:rPr>
        <w:t xml:space="preserve"> payments for the accommodation for which there is a liability to make payments.</w:t>
      </w:r>
    </w:p>
    <w:p w14:paraId="17F96BC1" w14:textId="77777777" w:rsidR="009444EC" w:rsidRPr="00520AAA" w:rsidRDefault="009444EC" w:rsidP="009444EC">
      <w:pPr>
        <w:pStyle w:val="Indent1"/>
        <w:numPr>
          <w:ilvl w:val="0"/>
          <w:numId w:val="0"/>
        </w:numPr>
        <w:tabs>
          <w:tab w:val="left" w:pos="567"/>
          <w:tab w:val="left" w:pos="1134"/>
          <w:tab w:val="left" w:pos="1701"/>
          <w:tab w:val="left" w:pos="2268"/>
        </w:tabs>
        <w:rPr>
          <w:rFonts w:cs="Arial"/>
          <w:snapToGrid w:val="0"/>
          <w:color w:val="000000"/>
          <w:sz w:val="24"/>
        </w:rPr>
      </w:pPr>
    </w:p>
    <w:p w14:paraId="56A78D59" w14:textId="77777777" w:rsidR="00F75651" w:rsidRPr="00520AAA" w:rsidRDefault="00F75651" w:rsidP="001D59CC">
      <w:pPr>
        <w:pStyle w:val="Legal"/>
        <w:tabs>
          <w:tab w:val="left" w:pos="567"/>
          <w:tab w:val="left" w:pos="1134"/>
          <w:tab w:val="left" w:pos="1701"/>
          <w:tab w:val="left" w:pos="2268"/>
        </w:tabs>
        <w:ind w:left="0" w:firstLine="0"/>
        <w:rPr>
          <w:rFonts w:ascii="Arial" w:hAnsi="Arial" w:cs="Arial"/>
          <w:snapToGrid w:val="0"/>
          <w:color w:val="000000"/>
          <w:szCs w:val="16"/>
        </w:rPr>
      </w:pPr>
      <w:proofErr w:type="gramStart"/>
      <w:r w:rsidRPr="00520AAA">
        <w:rPr>
          <w:rFonts w:ascii="Arial" w:hAnsi="Arial" w:cs="Arial"/>
          <w:snapToGrid w:val="0"/>
          <w:color w:val="000000"/>
          <w:szCs w:val="16"/>
        </w:rPr>
        <w:t>1</w:t>
      </w:r>
      <w:r w:rsidR="00F83F5F" w:rsidRPr="00520AAA">
        <w:rPr>
          <w:rFonts w:ascii="Arial" w:hAnsi="Arial" w:cs="Arial"/>
          <w:snapToGrid w:val="0"/>
          <w:color w:val="000000"/>
          <w:szCs w:val="16"/>
        </w:rPr>
        <w:t xml:space="preserve"> </w:t>
      </w:r>
      <w:r w:rsidRPr="00520AAA">
        <w:rPr>
          <w:rFonts w:ascii="Arial" w:hAnsi="Arial" w:cs="Arial"/>
          <w:snapToGrid w:val="0"/>
          <w:color w:val="000000"/>
          <w:szCs w:val="16"/>
        </w:rPr>
        <w:t xml:space="preserve"> LMI</w:t>
      </w:r>
      <w:proofErr w:type="gramEnd"/>
      <w:r w:rsidRPr="00520AAA">
        <w:rPr>
          <w:rFonts w:ascii="Arial" w:hAnsi="Arial" w:cs="Arial"/>
          <w:snapToGrid w:val="0"/>
          <w:color w:val="000000"/>
          <w:szCs w:val="16"/>
        </w:rPr>
        <w:t xml:space="preserve"> Regs</w:t>
      </w:r>
      <w:r w:rsidR="0088012A" w:rsidRPr="00520AAA">
        <w:rPr>
          <w:rFonts w:ascii="Arial" w:hAnsi="Arial" w:cs="Arial"/>
          <w:snapToGrid w:val="0"/>
          <w:color w:val="000000"/>
          <w:szCs w:val="16"/>
        </w:rPr>
        <w:t xml:space="preserve"> (NI)</w:t>
      </w:r>
      <w:r w:rsidRPr="00520AAA">
        <w:rPr>
          <w:rFonts w:ascii="Arial" w:hAnsi="Arial" w:cs="Arial"/>
          <w:snapToGrid w:val="0"/>
          <w:color w:val="000000"/>
          <w:szCs w:val="16"/>
        </w:rPr>
        <w:t xml:space="preserve">, </w:t>
      </w:r>
      <w:proofErr w:type="spellStart"/>
      <w:r w:rsidRPr="00520AAA">
        <w:rPr>
          <w:rFonts w:ascii="Arial" w:hAnsi="Arial" w:cs="Arial"/>
          <w:snapToGrid w:val="0"/>
          <w:color w:val="000000"/>
          <w:szCs w:val="16"/>
        </w:rPr>
        <w:t>Sch</w:t>
      </w:r>
      <w:proofErr w:type="spellEnd"/>
      <w:r w:rsidRPr="00520AAA">
        <w:rPr>
          <w:rFonts w:ascii="Arial" w:hAnsi="Arial" w:cs="Arial"/>
          <w:snapToGrid w:val="0"/>
          <w:color w:val="000000"/>
          <w:szCs w:val="16"/>
        </w:rPr>
        <w:t xml:space="preserve"> 3, Part </w:t>
      </w:r>
      <w:r w:rsidR="00307802" w:rsidRPr="00520AAA">
        <w:rPr>
          <w:rFonts w:ascii="Arial" w:hAnsi="Arial" w:cs="Arial"/>
          <w:snapToGrid w:val="0"/>
          <w:color w:val="000000"/>
          <w:szCs w:val="16"/>
        </w:rPr>
        <w:t>3</w:t>
      </w:r>
      <w:r w:rsidRPr="00520AAA">
        <w:rPr>
          <w:rFonts w:ascii="Arial" w:hAnsi="Arial" w:cs="Arial"/>
          <w:snapToGrid w:val="0"/>
          <w:color w:val="000000"/>
          <w:szCs w:val="16"/>
        </w:rPr>
        <w:t xml:space="preserve">, para </w:t>
      </w:r>
      <w:r w:rsidR="00307802" w:rsidRPr="00520AAA">
        <w:rPr>
          <w:rFonts w:ascii="Arial" w:hAnsi="Arial" w:cs="Arial"/>
          <w:snapToGrid w:val="0"/>
          <w:color w:val="000000"/>
          <w:szCs w:val="16"/>
        </w:rPr>
        <w:t>1</w:t>
      </w:r>
      <w:r w:rsidRPr="00520AAA">
        <w:rPr>
          <w:rFonts w:ascii="Arial" w:hAnsi="Arial" w:cs="Arial"/>
          <w:snapToGrid w:val="0"/>
          <w:color w:val="000000"/>
          <w:szCs w:val="16"/>
        </w:rPr>
        <w:t>5(3)</w:t>
      </w:r>
    </w:p>
    <w:p w14:paraId="74E67F0C" w14:textId="77777777" w:rsidR="009444EC" w:rsidRPr="00520AAA" w:rsidRDefault="009444EC" w:rsidP="009444EC">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49A4E8E5" w14:textId="77777777" w:rsidR="00F75651" w:rsidRDefault="00F83F5F" w:rsidP="00F83F5F">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r w:rsidRPr="00520AAA">
        <w:rPr>
          <w:rFonts w:cs="Arial"/>
          <w:snapToGrid w:val="0"/>
          <w:color w:val="000000"/>
          <w:sz w:val="24"/>
          <w:szCs w:val="24"/>
        </w:rPr>
        <w:t>177</w:t>
      </w:r>
      <w:r w:rsidRPr="00520AAA">
        <w:rPr>
          <w:rFonts w:cs="Arial"/>
          <w:snapToGrid w:val="0"/>
          <w:color w:val="000000"/>
          <w:sz w:val="24"/>
          <w:szCs w:val="24"/>
        </w:rPr>
        <w:tab/>
      </w:r>
      <w:r w:rsidR="00F75651" w:rsidRPr="00520AAA">
        <w:rPr>
          <w:rFonts w:cs="Arial"/>
          <w:snapToGrid w:val="0"/>
          <w:color w:val="000000"/>
          <w:sz w:val="24"/>
          <w:szCs w:val="24"/>
        </w:rPr>
        <w:t xml:space="preserve">Where paragraph </w:t>
      </w:r>
      <w:r w:rsidR="000630F9" w:rsidRPr="00520AAA">
        <w:rPr>
          <w:rFonts w:cs="Arial"/>
          <w:snapToGrid w:val="0"/>
          <w:color w:val="000000"/>
          <w:sz w:val="24"/>
          <w:szCs w:val="24"/>
        </w:rPr>
        <w:t xml:space="preserve">175 </w:t>
      </w:r>
      <w:r w:rsidR="00F75651" w:rsidRPr="00520AAA">
        <w:rPr>
          <w:rFonts w:cs="Arial"/>
          <w:snapToGrid w:val="0"/>
          <w:color w:val="000000"/>
          <w:sz w:val="24"/>
          <w:szCs w:val="24"/>
        </w:rPr>
        <w:t>applies no claimant shall be treated as occupying both their normal home and another accommodation for more than 12 months</w:t>
      </w:r>
      <w:r w:rsidR="00F75651" w:rsidRPr="00520AAA">
        <w:rPr>
          <w:rFonts w:cs="Arial"/>
          <w:snapToGrid w:val="0"/>
          <w:color w:val="000000"/>
          <w:sz w:val="24"/>
          <w:szCs w:val="24"/>
          <w:vertAlign w:val="superscript"/>
        </w:rPr>
        <w:t>1</w:t>
      </w:r>
      <w:r w:rsidRPr="00520AAA">
        <w:rPr>
          <w:rFonts w:cs="Arial"/>
          <w:snapToGrid w:val="0"/>
          <w:color w:val="000000"/>
          <w:sz w:val="24"/>
          <w:szCs w:val="24"/>
        </w:rPr>
        <w:t>.</w:t>
      </w:r>
    </w:p>
    <w:p w14:paraId="568764A5" w14:textId="77777777" w:rsidR="007A77C6" w:rsidRPr="00520AAA" w:rsidRDefault="007A77C6" w:rsidP="00F83F5F">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p>
    <w:p w14:paraId="232CE469" w14:textId="77777777" w:rsidR="00F75651" w:rsidRPr="00520AAA" w:rsidRDefault="00F75651" w:rsidP="001D59CC">
      <w:pPr>
        <w:pStyle w:val="Legal"/>
        <w:tabs>
          <w:tab w:val="left" w:pos="567"/>
          <w:tab w:val="left" w:pos="1134"/>
          <w:tab w:val="left" w:pos="1701"/>
          <w:tab w:val="left" w:pos="2268"/>
        </w:tabs>
        <w:ind w:left="0" w:firstLine="0"/>
        <w:rPr>
          <w:rFonts w:ascii="Arial" w:hAnsi="Arial" w:cs="Arial"/>
          <w:snapToGrid w:val="0"/>
          <w:color w:val="000000"/>
          <w:szCs w:val="16"/>
        </w:rPr>
      </w:pPr>
      <w:proofErr w:type="gramStart"/>
      <w:r w:rsidRPr="00520AAA">
        <w:rPr>
          <w:rFonts w:ascii="Arial" w:hAnsi="Arial" w:cs="Arial"/>
          <w:snapToGrid w:val="0"/>
          <w:color w:val="000000"/>
          <w:szCs w:val="16"/>
        </w:rPr>
        <w:t>1</w:t>
      </w:r>
      <w:r w:rsidR="00F83F5F" w:rsidRPr="00520AAA">
        <w:rPr>
          <w:rFonts w:ascii="Arial" w:hAnsi="Arial" w:cs="Arial"/>
          <w:snapToGrid w:val="0"/>
          <w:color w:val="000000"/>
          <w:szCs w:val="16"/>
        </w:rPr>
        <w:t xml:space="preserve"> </w:t>
      </w:r>
      <w:r w:rsidRPr="00520AAA">
        <w:rPr>
          <w:rFonts w:ascii="Arial" w:hAnsi="Arial" w:cs="Arial"/>
          <w:snapToGrid w:val="0"/>
          <w:color w:val="000000"/>
          <w:szCs w:val="16"/>
        </w:rPr>
        <w:t xml:space="preserve"> LMI</w:t>
      </w:r>
      <w:proofErr w:type="gramEnd"/>
      <w:r w:rsidRPr="00520AAA">
        <w:rPr>
          <w:rFonts w:ascii="Arial" w:hAnsi="Arial" w:cs="Arial"/>
          <w:snapToGrid w:val="0"/>
          <w:color w:val="000000"/>
          <w:szCs w:val="16"/>
        </w:rPr>
        <w:t xml:space="preserve"> Regs</w:t>
      </w:r>
      <w:r w:rsidR="0088012A" w:rsidRPr="00520AAA">
        <w:rPr>
          <w:rFonts w:ascii="Arial" w:hAnsi="Arial" w:cs="Arial"/>
          <w:snapToGrid w:val="0"/>
          <w:color w:val="000000"/>
          <w:szCs w:val="16"/>
        </w:rPr>
        <w:t xml:space="preserve"> (NI)</w:t>
      </w:r>
      <w:r w:rsidRPr="00520AAA">
        <w:rPr>
          <w:rFonts w:ascii="Arial" w:hAnsi="Arial" w:cs="Arial"/>
          <w:snapToGrid w:val="0"/>
          <w:color w:val="000000"/>
          <w:szCs w:val="16"/>
        </w:rPr>
        <w:t xml:space="preserve">, </w:t>
      </w:r>
      <w:proofErr w:type="spellStart"/>
      <w:r w:rsidRPr="00520AAA">
        <w:rPr>
          <w:rFonts w:ascii="Arial" w:hAnsi="Arial" w:cs="Arial"/>
          <w:snapToGrid w:val="0"/>
          <w:color w:val="000000"/>
          <w:szCs w:val="16"/>
        </w:rPr>
        <w:t>Sch</w:t>
      </w:r>
      <w:proofErr w:type="spellEnd"/>
      <w:r w:rsidRPr="00520AAA">
        <w:rPr>
          <w:rFonts w:ascii="Arial" w:hAnsi="Arial" w:cs="Arial"/>
          <w:snapToGrid w:val="0"/>
          <w:color w:val="000000"/>
          <w:szCs w:val="16"/>
        </w:rPr>
        <w:t xml:space="preserve"> 3, Part </w:t>
      </w:r>
      <w:r w:rsidR="004520EA" w:rsidRPr="00520AAA">
        <w:rPr>
          <w:rFonts w:ascii="Arial" w:hAnsi="Arial" w:cs="Arial"/>
          <w:snapToGrid w:val="0"/>
          <w:color w:val="000000"/>
          <w:szCs w:val="16"/>
        </w:rPr>
        <w:t>3</w:t>
      </w:r>
      <w:r w:rsidRPr="00520AAA">
        <w:rPr>
          <w:rFonts w:ascii="Arial" w:hAnsi="Arial" w:cs="Arial"/>
          <w:snapToGrid w:val="0"/>
          <w:color w:val="000000"/>
          <w:szCs w:val="16"/>
        </w:rPr>
        <w:t xml:space="preserve">, para </w:t>
      </w:r>
      <w:r w:rsidR="004520EA" w:rsidRPr="00520AAA">
        <w:rPr>
          <w:rFonts w:ascii="Arial" w:hAnsi="Arial" w:cs="Arial"/>
          <w:snapToGrid w:val="0"/>
          <w:color w:val="000000"/>
          <w:szCs w:val="16"/>
        </w:rPr>
        <w:t>1</w:t>
      </w:r>
      <w:r w:rsidRPr="00520AAA">
        <w:rPr>
          <w:rFonts w:ascii="Arial" w:hAnsi="Arial" w:cs="Arial"/>
          <w:snapToGrid w:val="0"/>
          <w:color w:val="000000"/>
          <w:szCs w:val="16"/>
        </w:rPr>
        <w:t>5(4)</w:t>
      </w:r>
    </w:p>
    <w:p w14:paraId="0C435B27" w14:textId="77777777" w:rsidR="00F83F5F" w:rsidRPr="00520AAA" w:rsidRDefault="00F83F5F" w:rsidP="00F83F5F">
      <w:pPr>
        <w:rPr>
          <w:color w:val="000000"/>
          <w:sz w:val="24"/>
        </w:rPr>
      </w:pPr>
    </w:p>
    <w:p w14:paraId="0F0C93D4" w14:textId="77777777" w:rsidR="00F75651" w:rsidRPr="00520AAA" w:rsidRDefault="00F83F5F" w:rsidP="001D59CC">
      <w:pPr>
        <w:tabs>
          <w:tab w:val="left" w:pos="567"/>
          <w:tab w:val="left" w:pos="1134"/>
          <w:tab w:val="left" w:pos="1701"/>
          <w:tab w:val="left" w:pos="2268"/>
        </w:tabs>
        <w:ind w:left="0" w:firstLine="0"/>
        <w:rPr>
          <w:rFonts w:cs="Arial"/>
          <w:b/>
          <w:snapToGrid w:val="0"/>
          <w:color w:val="000000"/>
          <w:sz w:val="24"/>
        </w:rPr>
      </w:pPr>
      <w:r w:rsidRPr="00520AAA">
        <w:rPr>
          <w:rFonts w:cs="Arial"/>
          <w:b/>
          <w:snapToGrid w:val="0"/>
          <w:color w:val="000000"/>
          <w:sz w:val="24"/>
        </w:rPr>
        <w:tab/>
      </w:r>
      <w:r w:rsidR="00F75651" w:rsidRPr="00520AAA">
        <w:rPr>
          <w:rFonts w:cs="Arial"/>
          <w:b/>
          <w:snapToGrid w:val="0"/>
          <w:color w:val="000000"/>
          <w:sz w:val="24"/>
        </w:rPr>
        <w:t>Mov</w:t>
      </w:r>
      <w:r w:rsidR="006F5E57" w:rsidRPr="00520AAA">
        <w:rPr>
          <w:rFonts w:cs="Arial"/>
          <w:b/>
          <w:snapToGrid w:val="0"/>
          <w:color w:val="000000"/>
          <w:sz w:val="24"/>
        </w:rPr>
        <w:t>e</w:t>
      </w:r>
      <w:r w:rsidR="00F75651" w:rsidRPr="00520AAA">
        <w:rPr>
          <w:rFonts w:cs="Arial"/>
          <w:b/>
          <w:snapToGrid w:val="0"/>
          <w:color w:val="000000"/>
          <w:sz w:val="24"/>
        </w:rPr>
        <w:t xml:space="preserve"> delayed by adaptations to meet disablement </w:t>
      </w:r>
      <w:proofErr w:type="gramStart"/>
      <w:r w:rsidR="00F75651" w:rsidRPr="00520AAA">
        <w:rPr>
          <w:rFonts w:cs="Arial"/>
          <w:b/>
          <w:snapToGrid w:val="0"/>
          <w:color w:val="000000"/>
          <w:sz w:val="24"/>
        </w:rPr>
        <w:t>needs</w:t>
      </w:r>
      <w:proofErr w:type="gramEnd"/>
    </w:p>
    <w:p w14:paraId="708FE961" w14:textId="77777777" w:rsidR="00F83F5F" w:rsidRPr="00520AAA" w:rsidRDefault="00F83F5F" w:rsidP="00F83F5F">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5BF9255F" w14:textId="77777777" w:rsidR="00F75651" w:rsidRPr="00520AAA" w:rsidRDefault="00F83F5F" w:rsidP="00F83F5F">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r w:rsidRPr="00520AAA">
        <w:rPr>
          <w:rFonts w:cs="Arial"/>
          <w:snapToGrid w:val="0"/>
          <w:color w:val="000000"/>
          <w:sz w:val="24"/>
          <w:szCs w:val="24"/>
        </w:rPr>
        <w:t>178</w:t>
      </w:r>
      <w:r w:rsidRPr="00520AAA">
        <w:rPr>
          <w:rFonts w:cs="Arial"/>
          <w:snapToGrid w:val="0"/>
          <w:color w:val="000000"/>
          <w:sz w:val="24"/>
          <w:szCs w:val="24"/>
        </w:rPr>
        <w:tab/>
      </w:r>
      <w:r w:rsidR="00F75651" w:rsidRPr="00520AAA">
        <w:rPr>
          <w:rFonts w:cs="Arial"/>
          <w:snapToGrid w:val="0"/>
          <w:color w:val="000000"/>
          <w:sz w:val="24"/>
          <w:szCs w:val="24"/>
        </w:rPr>
        <w:t xml:space="preserve">Where a claimant has moved into a property they are treated as occupying that property as their home before they actually moved in </w:t>
      </w:r>
      <w:proofErr w:type="gramStart"/>
      <w:r w:rsidR="00F75651" w:rsidRPr="00520AAA">
        <w:rPr>
          <w:rFonts w:cs="Arial"/>
          <w:snapToGrid w:val="0"/>
          <w:color w:val="000000"/>
          <w:sz w:val="24"/>
          <w:szCs w:val="24"/>
        </w:rPr>
        <w:t>where</w:t>
      </w:r>
      <w:r w:rsidR="00F75651" w:rsidRPr="00520AAA">
        <w:rPr>
          <w:rFonts w:cs="Arial"/>
          <w:snapToGrid w:val="0"/>
          <w:color w:val="000000"/>
          <w:sz w:val="24"/>
          <w:szCs w:val="24"/>
          <w:vertAlign w:val="superscript"/>
        </w:rPr>
        <w:t>1</w:t>
      </w:r>
      <w:proofErr w:type="gramEnd"/>
    </w:p>
    <w:p w14:paraId="001BA686" w14:textId="77777777" w:rsidR="00F83F5F" w:rsidRPr="00520AAA" w:rsidRDefault="00F83F5F" w:rsidP="00F83F5F">
      <w:pPr>
        <w:pStyle w:val="Indent1"/>
        <w:numPr>
          <w:ilvl w:val="0"/>
          <w:numId w:val="0"/>
        </w:numPr>
        <w:tabs>
          <w:tab w:val="left" w:pos="567"/>
          <w:tab w:val="left" w:pos="1134"/>
          <w:tab w:val="left" w:pos="1701"/>
          <w:tab w:val="left" w:pos="2268"/>
        </w:tabs>
        <w:rPr>
          <w:rFonts w:cs="Arial"/>
          <w:snapToGrid w:val="0"/>
          <w:color w:val="000000"/>
          <w:sz w:val="24"/>
        </w:rPr>
      </w:pPr>
    </w:p>
    <w:p w14:paraId="3FD02391" w14:textId="77777777" w:rsidR="00F75651" w:rsidRPr="00520AAA" w:rsidRDefault="00F83F5F" w:rsidP="00F83F5F">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lastRenderedPageBreak/>
        <w:tab/>
      </w:r>
      <w:r w:rsidRPr="00520AAA">
        <w:rPr>
          <w:rFonts w:cs="Arial"/>
          <w:b/>
          <w:snapToGrid w:val="0"/>
          <w:color w:val="000000"/>
          <w:sz w:val="24"/>
        </w:rPr>
        <w:t>1.</w:t>
      </w:r>
      <w:r w:rsidRPr="00520AAA">
        <w:rPr>
          <w:rFonts w:cs="Arial"/>
          <w:b/>
          <w:snapToGrid w:val="0"/>
          <w:color w:val="000000"/>
          <w:sz w:val="24"/>
        </w:rPr>
        <w:tab/>
      </w:r>
      <w:r w:rsidR="00F75651" w:rsidRPr="00520AAA">
        <w:rPr>
          <w:rFonts w:cs="Arial"/>
          <w:snapToGrid w:val="0"/>
          <w:color w:val="000000"/>
          <w:sz w:val="24"/>
        </w:rPr>
        <w:t xml:space="preserve">they have moved into the home and immediately beforehand were liable to make payments for the home </w:t>
      </w:r>
      <w:r w:rsidR="00F75651" w:rsidRPr="00520AAA">
        <w:rPr>
          <w:rFonts w:cs="Arial"/>
          <w:b/>
          <w:snapToGrid w:val="0"/>
          <w:color w:val="000000"/>
          <w:sz w:val="24"/>
        </w:rPr>
        <w:t>and</w:t>
      </w:r>
    </w:p>
    <w:p w14:paraId="2EF1570E" w14:textId="77777777" w:rsidR="00F83F5F" w:rsidRPr="00520AAA" w:rsidRDefault="00F83F5F" w:rsidP="00F83F5F">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7BA59317" w14:textId="77777777" w:rsidR="00F75651" w:rsidRPr="00520AAA" w:rsidRDefault="00F83F5F" w:rsidP="00F83F5F">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2.</w:t>
      </w:r>
      <w:r w:rsidRPr="00520AAA">
        <w:rPr>
          <w:rFonts w:cs="Arial"/>
          <w:b/>
          <w:snapToGrid w:val="0"/>
          <w:color w:val="000000"/>
          <w:sz w:val="24"/>
        </w:rPr>
        <w:tab/>
      </w:r>
      <w:r w:rsidR="00F75651" w:rsidRPr="00520AAA">
        <w:rPr>
          <w:rFonts w:cs="Arial"/>
          <w:snapToGrid w:val="0"/>
          <w:color w:val="000000"/>
          <w:sz w:val="24"/>
        </w:rPr>
        <w:t xml:space="preserve">there was a delay in moving in to enable the home to be adapted to meet the needs of a </w:t>
      </w:r>
      <w:r w:rsidR="00307802" w:rsidRPr="00520AAA">
        <w:rPr>
          <w:rFonts w:cs="Arial"/>
          <w:snapToGrid w:val="0"/>
          <w:color w:val="000000"/>
          <w:sz w:val="24"/>
        </w:rPr>
        <w:t xml:space="preserve">disabled </w:t>
      </w:r>
      <w:r w:rsidR="00F75651" w:rsidRPr="00520AAA">
        <w:rPr>
          <w:rFonts w:cs="Arial"/>
          <w:snapToGrid w:val="0"/>
          <w:color w:val="000000"/>
          <w:sz w:val="24"/>
        </w:rPr>
        <w:t xml:space="preserve">person </w:t>
      </w:r>
      <w:r w:rsidR="00F75651" w:rsidRPr="00520AAA">
        <w:rPr>
          <w:rFonts w:cs="Arial"/>
          <w:b/>
          <w:snapToGrid w:val="0"/>
          <w:color w:val="000000"/>
          <w:sz w:val="24"/>
        </w:rPr>
        <w:t>and</w:t>
      </w:r>
    </w:p>
    <w:p w14:paraId="1A08E5D9" w14:textId="77777777" w:rsidR="00F83F5F" w:rsidRPr="00520AAA" w:rsidRDefault="00F83F5F" w:rsidP="00F83F5F">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62667F7C" w14:textId="77777777" w:rsidR="00F75651" w:rsidRPr="00520AAA" w:rsidRDefault="00F83F5F" w:rsidP="00F83F5F">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3.</w:t>
      </w:r>
      <w:r w:rsidRPr="00520AAA">
        <w:rPr>
          <w:rFonts w:cs="Arial"/>
          <w:b/>
          <w:snapToGrid w:val="0"/>
          <w:color w:val="000000"/>
          <w:sz w:val="24"/>
        </w:rPr>
        <w:tab/>
      </w:r>
      <w:r w:rsidR="00F75651" w:rsidRPr="00520AAA">
        <w:rPr>
          <w:rFonts w:cs="Arial"/>
          <w:snapToGrid w:val="0"/>
          <w:color w:val="000000"/>
          <w:sz w:val="24"/>
        </w:rPr>
        <w:t>it was reasonable to delay moving in.</w:t>
      </w:r>
    </w:p>
    <w:p w14:paraId="1135A718" w14:textId="77777777" w:rsidR="00F83F5F" w:rsidRPr="00520AAA" w:rsidRDefault="00F83F5F" w:rsidP="00F83F5F">
      <w:pPr>
        <w:pStyle w:val="Indent1"/>
        <w:numPr>
          <w:ilvl w:val="0"/>
          <w:numId w:val="0"/>
        </w:numPr>
        <w:tabs>
          <w:tab w:val="left" w:pos="567"/>
          <w:tab w:val="left" w:pos="1134"/>
          <w:tab w:val="left" w:pos="1701"/>
          <w:tab w:val="left" w:pos="2268"/>
        </w:tabs>
        <w:rPr>
          <w:rFonts w:cs="Arial"/>
          <w:snapToGrid w:val="0"/>
          <w:color w:val="000000"/>
          <w:sz w:val="24"/>
        </w:rPr>
      </w:pPr>
    </w:p>
    <w:p w14:paraId="5257FE89" w14:textId="77777777" w:rsidR="00F75651" w:rsidRPr="00520AAA" w:rsidRDefault="00F75651" w:rsidP="001D59CC">
      <w:pPr>
        <w:pStyle w:val="Legal"/>
        <w:tabs>
          <w:tab w:val="left" w:pos="567"/>
          <w:tab w:val="left" w:pos="1134"/>
          <w:tab w:val="left" w:pos="1701"/>
          <w:tab w:val="left" w:pos="2268"/>
        </w:tabs>
        <w:ind w:left="0" w:firstLine="0"/>
        <w:rPr>
          <w:rFonts w:ascii="Arial" w:hAnsi="Arial" w:cs="Arial"/>
          <w:snapToGrid w:val="0"/>
          <w:color w:val="000000"/>
          <w:szCs w:val="16"/>
        </w:rPr>
      </w:pPr>
      <w:proofErr w:type="gramStart"/>
      <w:r w:rsidRPr="00520AAA">
        <w:rPr>
          <w:rFonts w:ascii="Arial" w:hAnsi="Arial" w:cs="Arial"/>
          <w:snapToGrid w:val="0"/>
          <w:color w:val="000000"/>
          <w:szCs w:val="16"/>
        </w:rPr>
        <w:t>1</w:t>
      </w:r>
      <w:r w:rsidR="00F83F5F" w:rsidRPr="00520AAA">
        <w:rPr>
          <w:rFonts w:ascii="Arial" w:hAnsi="Arial" w:cs="Arial"/>
          <w:snapToGrid w:val="0"/>
          <w:color w:val="000000"/>
          <w:szCs w:val="16"/>
        </w:rPr>
        <w:t xml:space="preserve"> </w:t>
      </w:r>
      <w:r w:rsidRPr="00520AAA">
        <w:rPr>
          <w:rFonts w:ascii="Arial" w:hAnsi="Arial" w:cs="Arial"/>
          <w:snapToGrid w:val="0"/>
          <w:color w:val="000000"/>
          <w:szCs w:val="16"/>
        </w:rPr>
        <w:t xml:space="preserve"> LMI</w:t>
      </w:r>
      <w:proofErr w:type="gramEnd"/>
      <w:r w:rsidRPr="00520AAA">
        <w:rPr>
          <w:rFonts w:ascii="Arial" w:hAnsi="Arial" w:cs="Arial"/>
          <w:snapToGrid w:val="0"/>
          <w:color w:val="000000"/>
          <w:szCs w:val="16"/>
        </w:rPr>
        <w:t xml:space="preserve"> Regs</w:t>
      </w:r>
      <w:r w:rsidR="0088012A" w:rsidRPr="00520AAA">
        <w:rPr>
          <w:rFonts w:ascii="Arial" w:hAnsi="Arial" w:cs="Arial"/>
          <w:snapToGrid w:val="0"/>
          <w:color w:val="000000"/>
          <w:szCs w:val="16"/>
        </w:rPr>
        <w:t xml:space="preserve"> (NI)</w:t>
      </w:r>
      <w:r w:rsidRPr="00520AAA">
        <w:rPr>
          <w:rFonts w:ascii="Arial" w:hAnsi="Arial" w:cs="Arial"/>
          <w:snapToGrid w:val="0"/>
          <w:color w:val="000000"/>
          <w:szCs w:val="16"/>
        </w:rPr>
        <w:t xml:space="preserve">, </w:t>
      </w:r>
      <w:proofErr w:type="spellStart"/>
      <w:r w:rsidRPr="00520AAA">
        <w:rPr>
          <w:rFonts w:ascii="Arial" w:hAnsi="Arial" w:cs="Arial"/>
          <w:snapToGrid w:val="0"/>
          <w:color w:val="000000"/>
          <w:szCs w:val="16"/>
        </w:rPr>
        <w:t>Sch</w:t>
      </w:r>
      <w:proofErr w:type="spellEnd"/>
      <w:r w:rsidRPr="00520AAA">
        <w:rPr>
          <w:rFonts w:ascii="Arial" w:hAnsi="Arial" w:cs="Arial"/>
          <w:snapToGrid w:val="0"/>
          <w:color w:val="000000"/>
          <w:szCs w:val="16"/>
        </w:rPr>
        <w:t xml:space="preserve"> 3, Part </w:t>
      </w:r>
      <w:r w:rsidR="00307802" w:rsidRPr="00520AAA">
        <w:rPr>
          <w:rFonts w:ascii="Arial" w:hAnsi="Arial" w:cs="Arial"/>
          <w:snapToGrid w:val="0"/>
          <w:color w:val="000000"/>
          <w:szCs w:val="16"/>
        </w:rPr>
        <w:t>3</w:t>
      </w:r>
      <w:r w:rsidRPr="00520AAA">
        <w:rPr>
          <w:rFonts w:ascii="Arial" w:hAnsi="Arial" w:cs="Arial"/>
          <w:snapToGrid w:val="0"/>
          <w:color w:val="000000"/>
          <w:szCs w:val="16"/>
        </w:rPr>
        <w:t xml:space="preserve">, para </w:t>
      </w:r>
      <w:r w:rsidR="00307802" w:rsidRPr="00520AAA">
        <w:rPr>
          <w:rFonts w:ascii="Arial" w:hAnsi="Arial" w:cs="Arial"/>
          <w:snapToGrid w:val="0"/>
          <w:color w:val="000000"/>
          <w:szCs w:val="16"/>
        </w:rPr>
        <w:t>1</w:t>
      </w:r>
      <w:r w:rsidRPr="00520AAA">
        <w:rPr>
          <w:rFonts w:ascii="Arial" w:hAnsi="Arial" w:cs="Arial"/>
          <w:snapToGrid w:val="0"/>
          <w:color w:val="000000"/>
          <w:szCs w:val="16"/>
        </w:rPr>
        <w:t>6</w:t>
      </w:r>
    </w:p>
    <w:p w14:paraId="14CCBE2A" w14:textId="77777777" w:rsidR="00F83F5F" w:rsidRPr="00520AAA" w:rsidRDefault="00F83F5F" w:rsidP="00F83F5F">
      <w:pPr>
        <w:rPr>
          <w:color w:val="000000"/>
          <w:sz w:val="24"/>
        </w:rPr>
      </w:pPr>
    </w:p>
    <w:p w14:paraId="0DA8166C" w14:textId="77777777" w:rsidR="00307802" w:rsidRPr="00520AAA" w:rsidRDefault="00F83F5F" w:rsidP="00F83F5F">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r w:rsidRPr="00520AAA">
        <w:rPr>
          <w:rFonts w:cs="Arial"/>
          <w:snapToGrid w:val="0"/>
          <w:color w:val="000000"/>
          <w:sz w:val="24"/>
          <w:szCs w:val="24"/>
        </w:rPr>
        <w:t>179</w:t>
      </w:r>
      <w:r w:rsidRPr="00520AAA">
        <w:rPr>
          <w:rFonts w:cs="Arial"/>
          <w:snapToGrid w:val="0"/>
          <w:color w:val="000000"/>
          <w:sz w:val="24"/>
          <w:szCs w:val="24"/>
        </w:rPr>
        <w:tab/>
      </w:r>
      <w:r w:rsidR="00307802" w:rsidRPr="00520AAA">
        <w:rPr>
          <w:rFonts w:cs="Arial"/>
          <w:snapToGrid w:val="0"/>
          <w:color w:val="000000"/>
          <w:sz w:val="24"/>
          <w:szCs w:val="24"/>
        </w:rPr>
        <w:t>No claimant shall be treated as occupying accommodation under paragraph 178 for more than 1 month</w:t>
      </w:r>
      <w:r w:rsidR="00307802" w:rsidRPr="00520AAA">
        <w:rPr>
          <w:rFonts w:cs="Arial"/>
          <w:snapToGrid w:val="0"/>
          <w:color w:val="000000"/>
          <w:sz w:val="24"/>
          <w:szCs w:val="24"/>
          <w:vertAlign w:val="superscript"/>
        </w:rPr>
        <w:t>1</w:t>
      </w:r>
      <w:r w:rsidRPr="00520AAA">
        <w:rPr>
          <w:rFonts w:cs="Arial"/>
          <w:snapToGrid w:val="0"/>
          <w:color w:val="000000"/>
          <w:sz w:val="24"/>
          <w:szCs w:val="24"/>
        </w:rPr>
        <w:t>.</w:t>
      </w:r>
    </w:p>
    <w:p w14:paraId="0470D374" w14:textId="77777777" w:rsidR="00F83F5F" w:rsidRPr="00520AAA" w:rsidRDefault="00F83F5F" w:rsidP="00F83F5F">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p>
    <w:p w14:paraId="776CAEAD" w14:textId="77777777" w:rsidR="00307802" w:rsidRPr="00520AAA" w:rsidRDefault="00307802" w:rsidP="001D59CC">
      <w:pPr>
        <w:pStyle w:val="Legal"/>
        <w:tabs>
          <w:tab w:val="left" w:pos="567"/>
          <w:tab w:val="left" w:pos="1134"/>
          <w:tab w:val="left" w:pos="1701"/>
          <w:tab w:val="left" w:pos="2268"/>
        </w:tabs>
        <w:ind w:left="0" w:firstLine="0"/>
        <w:rPr>
          <w:rFonts w:ascii="Arial" w:hAnsi="Arial" w:cs="Arial"/>
          <w:snapToGrid w:val="0"/>
          <w:color w:val="000000"/>
          <w:szCs w:val="16"/>
        </w:rPr>
      </w:pPr>
      <w:proofErr w:type="gramStart"/>
      <w:r w:rsidRPr="00520AAA">
        <w:rPr>
          <w:rFonts w:ascii="Arial" w:hAnsi="Arial" w:cs="Arial"/>
          <w:snapToGrid w:val="0"/>
          <w:color w:val="000000"/>
          <w:szCs w:val="16"/>
        </w:rPr>
        <w:t>1</w:t>
      </w:r>
      <w:r w:rsidR="00F83F5F" w:rsidRPr="00520AAA">
        <w:rPr>
          <w:rFonts w:ascii="Arial" w:hAnsi="Arial" w:cs="Arial"/>
          <w:snapToGrid w:val="0"/>
          <w:color w:val="000000"/>
          <w:szCs w:val="16"/>
        </w:rPr>
        <w:t xml:space="preserve"> </w:t>
      </w:r>
      <w:r w:rsidRPr="00520AAA">
        <w:rPr>
          <w:rFonts w:ascii="Arial" w:hAnsi="Arial" w:cs="Arial"/>
          <w:snapToGrid w:val="0"/>
          <w:color w:val="000000"/>
          <w:szCs w:val="16"/>
        </w:rPr>
        <w:t xml:space="preserve"> LMI</w:t>
      </w:r>
      <w:proofErr w:type="gramEnd"/>
      <w:r w:rsidRPr="00520AAA">
        <w:rPr>
          <w:rFonts w:ascii="Arial" w:hAnsi="Arial" w:cs="Arial"/>
          <w:snapToGrid w:val="0"/>
          <w:color w:val="000000"/>
          <w:szCs w:val="16"/>
        </w:rPr>
        <w:t xml:space="preserve"> Regs</w:t>
      </w:r>
      <w:r w:rsidR="0088012A" w:rsidRPr="00520AAA">
        <w:rPr>
          <w:rFonts w:ascii="Arial" w:hAnsi="Arial" w:cs="Arial"/>
          <w:snapToGrid w:val="0"/>
          <w:color w:val="000000"/>
          <w:szCs w:val="16"/>
        </w:rPr>
        <w:t xml:space="preserve"> (NI)</w:t>
      </w:r>
      <w:r w:rsidRPr="00520AAA">
        <w:rPr>
          <w:rFonts w:ascii="Arial" w:hAnsi="Arial" w:cs="Arial"/>
          <w:snapToGrid w:val="0"/>
          <w:color w:val="000000"/>
          <w:szCs w:val="16"/>
        </w:rPr>
        <w:t xml:space="preserve">, </w:t>
      </w:r>
      <w:proofErr w:type="spellStart"/>
      <w:r w:rsidRPr="00520AAA">
        <w:rPr>
          <w:rFonts w:ascii="Arial" w:hAnsi="Arial" w:cs="Arial"/>
          <w:snapToGrid w:val="0"/>
          <w:color w:val="000000"/>
          <w:szCs w:val="16"/>
        </w:rPr>
        <w:t>Sch</w:t>
      </w:r>
      <w:proofErr w:type="spellEnd"/>
      <w:r w:rsidRPr="00520AAA">
        <w:rPr>
          <w:rFonts w:ascii="Arial" w:hAnsi="Arial" w:cs="Arial"/>
          <w:snapToGrid w:val="0"/>
          <w:color w:val="000000"/>
          <w:szCs w:val="16"/>
        </w:rPr>
        <w:t xml:space="preserve"> 3, Part 3, para 1</w:t>
      </w:r>
      <w:r w:rsidR="001D3B86" w:rsidRPr="00520AAA">
        <w:rPr>
          <w:rFonts w:ascii="Arial" w:hAnsi="Arial" w:cs="Arial"/>
          <w:snapToGrid w:val="0"/>
          <w:color w:val="000000"/>
          <w:szCs w:val="16"/>
        </w:rPr>
        <w:t>6</w:t>
      </w:r>
      <w:r w:rsidRPr="00520AAA">
        <w:rPr>
          <w:rFonts w:ascii="Arial" w:hAnsi="Arial" w:cs="Arial"/>
          <w:snapToGrid w:val="0"/>
          <w:color w:val="000000"/>
          <w:szCs w:val="16"/>
        </w:rPr>
        <w:t>(</w:t>
      </w:r>
      <w:r w:rsidR="001D3B86" w:rsidRPr="00520AAA">
        <w:rPr>
          <w:rFonts w:ascii="Arial" w:hAnsi="Arial" w:cs="Arial"/>
          <w:snapToGrid w:val="0"/>
          <w:color w:val="000000"/>
          <w:szCs w:val="16"/>
        </w:rPr>
        <w:t>2</w:t>
      </w:r>
      <w:r w:rsidRPr="00520AAA">
        <w:rPr>
          <w:rFonts w:ascii="Arial" w:hAnsi="Arial" w:cs="Arial"/>
          <w:snapToGrid w:val="0"/>
          <w:color w:val="000000"/>
          <w:szCs w:val="16"/>
        </w:rPr>
        <w:t>)</w:t>
      </w:r>
    </w:p>
    <w:p w14:paraId="1F762321" w14:textId="77777777" w:rsidR="00F83F5F" w:rsidRPr="00520AAA" w:rsidRDefault="00F83F5F" w:rsidP="00F83F5F">
      <w:pPr>
        <w:rPr>
          <w:color w:val="000000"/>
          <w:sz w:val="24"/>
        </w:rPr>
      </w:pPr>
    </w:p>
    <w:p w14:paraId="122E5B45" w14:textId="77777777" w:rsidR="0072328D" w:rsidRPr="00520AAA" w:rsidRDefault="00F83F5F" w:rsidP="001D59CC">
      <w:pPr>
        <w:tabs>
          <w:tab w:val="left" w:pos="567"/>
          <w:tab w:val="left" w:pos="1134"/>
          <w:tab w:val="left" w:pos="1701"/>
          <w:tab w:val="left" w:pos="2268"/>
        </w:tabs>
        <w:ind w:left="0" w:firstLine="0"/>
        <w:rPr>
          <w:rFonts w:cs="Arial"/>
          <w:b/>
          <w:snapToGrid w:val="0"/>
          <w:color w:val="000000"/>
          <w:sz w:val="24"/>
        </w:rPr>
      </w:pPr>
      <w:r w:rsidRPr="00520AAA">
        <w:rPr>
          <w:rFonts w:cs="Arial"/>
          <w:b/>
          <w:snapToGrid w:val="0"/>
          <w:color w:val="000000"/>
          <w:sz w:val="24"/>
        </w:rPr>
        <w:tab/>
      </w:r>
      <w:r w:rsidR="0072328D" w:rsidRPr="00520AAA">
        <w:rPr>
          <w:rFonts w:cs="Arial"/>
          <w:b/>
          <w:snapToGrid w:val="0"/>
          <w:color w:val="000000"/>
          <w:sz w:val="24"/>
        </w:rPr>
        <w:t>Moving in following stay in hospital or care home</w:t>
      </w:r>
    </w:p>
    <w:p w14:paraId="177014F9" w14:textId="77777777" w:rsidR="00F83F5F" w:rsidRPr="00520AAA" w:rsidRDefault="00F83F5F" w:rsidP="00F83F5F">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41E1630F" w14:textId="77777777" w:rsidR="0072328D" w:rsidRPr="00520AAA" w:rsidRDefault="00F83F5F" w:rsidP="00F83F5F">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r w:rsidRPr="00520AAA">
        <w:rPr>
          <w:rFonts w:cs="Arial"/>
          <w:snapToGrid w:val="0"/>
          <w:color w:val="000000"/>
          <w:sz w:val="24"/>
          <w:szCs w:val="24"/>
        </w:rPr>
        <w:t>180</w:t>
      </w:r>
      <w:r w:rsidRPr="00520AAA">
        <w:rPr>
          <w:rFonts w:cs="Arial"/>
          <w:snapToGrid w:val="0"/>
          <w:color w:val="000000"/>
          <w:sz w:val="24"/>
          <w:szCs w:val="24"/>
        </w:rPr>
        <w:tab/>
      </w:r>
      <w:r w:rsidR="0072328D" w:rsidRPr="00520AAA">
        <w:rPr>
          <w:rFonts w:cs="Arial"/>
          <w:snapToGrid w:val="0"/>
          <w:color w:val="000000"/>
          <w:sz w:val="24"/>
          <w:szCs w:val="24"/>
        </w:rPr>
        <w:t xml:space="preserve">Where a claimant has moved into a property they are treated as occupying that property as their home before they actually moved in </w:t>
      </w:r>
      <w:proofErr w:type="gramStart"/>
      <w:r w:rsidR="0072328D" w:rsidRPr="00520AAA">
        <w:rPr>
          <w:rFonts w:cs="Arial"/>
          <w:snapToGrid w:val="0"/>
          <w:color w:val="000000"/>
          <w:sz w:val="24"/>
          <w:szCs w:val="24"/>
        </w:rPr>
        <w:t>where</w:t>
      </w:r>
      <w:r w:rsidR="0072328D" w:rsidRPr="00520AAA">
        <w:rPr>
          <w:rFonts w:cs="Arial"/>
          <w:snapToGrid w:val="0"/>
          <w:color w:val="000000"/>
          <w:sz w:val="24"/>
          <w:szCs w:val="24"/>
          <w:vertAlign w:val="superscript"/>
        </w:rPr>
        <w:t>1</w:t>
      </w:r>
      <w:proofErr w:type="gramEnd"/>
    </w:p>
    <w:p w14:paraId="7EA1FEAD" w14:textId="77777777" w:rsidR="00F83F5F" w:rsidRPr="00520AAA" w:rsidRDefault="00F83F5F" w:rsidP="00F83F5F">
      <w:pPr>
        <w:pStyle w:val="Indent1"/>
        <w:numPr>
          <w:ilvl w:val="0"/>
          <w:numId w:val="0"/>
        </w:numPr>
        <w:tabs>
          <w:tab w:val="left" w:pos="567"/>
          <w:tab w:val="left" w:pos="1134"/>
          <w:tab w:val="left" w:pos="1701"/>
          <w:tab w:val="left" w:pos="2268"/>
        </w:tabs>
        <w:rPr>
          <w:rFonts w:cs="Arial"/>
          <w:snapToGrid w:val="0"/>
          <w:color w:val="000000"/>
          <w:sz w:val="24"/>
        </w:rPr>
      </w:pPr>
    </w:p>
    <w:p w14:paraId="27B436F3" w14:textId="77777777" w:rsidR="0072328D" w:rsidRPr="00520AAA" w:rsidRDefault="00F83F5F" w:rsidP="00F83F5F">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1.</w:t>
      </w:r>
      <w:r w:rsidRPr="00520AAA">
        <w:rPr>
          <w:rFonts w:cs="Arial"/>
          <w:b/>
          <w:snapToGrid w:val="0"/>
          <w:color w:val="000000"/>
          <w:sz w:val="24"/>
        </w:rPr>
        <w:tab/>
      </w:r>
      <w:r w:rsidR="0072328D" w:rsidRPr="00520AAA">
        <w:rPr>
          <w:rFonts w:cs="Arial"/>
          <w:snapToGrid w:val="0"/>
          <w:color w:val="000000"/>
          <w:sz w:val="24"/>
        </w:rPr>
        <w:t xml:space="preserve">they have moved into the home and immediately beforehand were liable to make payments for the home </w:t>
      </w:r>
      <w:r w:rsidR="0072328D" w:rsidRPr="00520AAA">
        <w:rPr>
          <w:rFonts w:cs="Arial"/>
          <w:b/>
          <w:snapToGrid w:val="0"/>
          <w:color w:val="000000"/>
          <w:sz w:val="24"/>
        </w:rPr>
        <w:t>and</w:t>
      </w:r>
    </w:p>
    <w:p w14:paraId="47ACC4BF" w14:textId="77777777" w:rsidR="00F83F5F" w:rsidRPr="00520AAA" w:rsidRDefault="00F83F5F" w:rsidP="00F83F5F">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4A049D44" w14:textId="77777777" w:rsidR="0072328D" w:rsidRPr="00520AAA" w:rsidRDefault="00F83F5F" w:rsidP="00F83F5F">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2.</w:t>
      </w:r>
      <w:r w:rsidRPr="00520AAA">
        <w:rPr>
          <w:rFonts w:cs="Arial"/>
          <w:b/>
          <w:snapToGrid w:val="0"/>
          <w:color w:val="000000"/>
          <w:sz w:val="24"/>
        </w:rPr>
        <w:tab/>
      </w:r>
      <w:r w:rsidR="0072328D" w:rsidRPr="00520AAA">
        <w:rPr>
          <w:rFonts w:cs="Arial"/>
          <w:snapToGrid w:val="0"/>
          <w:color w:val="000000"/>
          <w:sz w:val="24"/>
        </w:rPr>
        <w:t xml:space="preserve">the liability arose </w:t>
      </w:r>
      <w:r w:rsidR="00460412" w:rsidRPr="00520AAA">
        <w:rPr>
          <w:rFonts w:cs="Arial"/>
          <w:snapToGrid w:val="0"/>
          <w:color w:val="000000"/>
          <w:sz w:val="24"/>
        </w:rPr>
        <w:t>while the claimant was a patient or accommodated in a care home</w:t>
      </w:r>
      <w:r w:rsidRPr="00520AAA">
        <w:rPr>
          <w:rFonts w:cs="Arial"/>
          <w:snapToGrid w:val="0"/>
          <w:color w:val="000000"/>
          <w:sz w:val="24"/>
        </w:rPr>
        <w:t>.</w:t>
      </w:r>
    </w:p>
    <w:p w14:paraId="2E12174A" w14:textId="77777777" w:rsidR="00F83F5F" w:rsidRPr="00520AAA" w:rsidRDefault="00F83F5F" w:rsidP="00F83F5F">
      <w:pPr>
        <w:pStyle w:val="Indent1"/>
        <w:numPr>
          <w:ilvl w:val="0"/>
          <w:numId w:val="0"/>
        </w:numPr>
        <w:tabs>
          <w:tab w:val="left" w:pos="567"/>
          <w:tab w:val="left" w:pos="1134"/>
          <w:tab w:val="left" w:pos="1701"/>
          <w:tab w:val="left" w:pos="2268"/>
        </w:tabs>
        <w:rPr>
          <w:rFonts w:cs="Arial"/>
          <w:snapToGrid w:val="0"/>
          <w:color w:val="000000"/>
          <w:sz w:val="24"/>
        </w:rPr>
      </w:pPr>
    </w:p>
    <w:p w14:paraId="071446B5" w14:textId="77777777" w:rsidR="0072328D" w:rsidRPr="00520AAA" w:rsidRDefault="00F83F5F" w:rsidP="00F83F5F">
      <w:pPr>
        <w:pStyle w:val="Indent1"/>
        <w:numPr>
          <w:ilvl w:val="0"/>
          <w:numId w:val="0"/>
        </w:numPr>
        <w:tabs>
          <w:tab w:val="left" w:pos="567"/>
          <w:tab w:val="left" w:pos="1134"/>
          <w:tab w:val="left" w:pos="1701"/>
          <w:tab w:val="left" w:pos="2268"/>
        </w:tabs>
        <w:ind w:left="567" w:hanging="567"/>
        <w:rPr>
          <w:rFonts w:cs="Arial"/>
          <w:snapToGrid w:val="0"/>
          <w:color w:val="000000"/>
          <w:sz w:val="24"/>
        </w:rPr>
      </w:pPr>
      <w:r w:rsidRPr="00520AAA">
        <w:rPr>
          <w:rFonts w:cs="Arial"/>
          <w:b/>
          <w:snapToGrid w:val="0"/>
          <w:color w:val="000000"/>
          <w:sz w:val="24"/>
        </w:rPr>
        <w:tab/>
      </w:r>
      <w:r w:rsidR="00460412" w:rsidRPr="00520AAA">
        <w:rPr>
          <w:rFonts w:cs="Arial"/>
          <w:b/>
          <w:snapToGrid w:val="0"/>
          <w:color w:val="000000"/>
          <w:sz w:val="24"/>
        </w:rPr>
        <w:t>Note:</w:t>
      </w:r>
      <w:r w:rsidR="00460412" w:rsidRPr="00520AAA">
        <w:rPr>
          <w:rFonts w:cs="Arial"/>
          <w:snapToGrid w:val="0"/>
          <w:color w:val="000000"/>
          <w:sz w:val="24"/>
        </w:rPr>
        <w:t xml:space="preserve"> </w:t>
      </w:r>
      <w:r w:rsidRPr="00520AAA">
        <w:rPr>
          <w:rFonts w:cs="Arial"/>
          <w:snapToGrid w:val="0"/>
          <w:color w:val="000000"/>
          <w:sz w:val="24"/>
        </w:rPr>
        <w:t xml:space="preserve"> </w:t>
      </w:r>
      <w:r w:rsidR="00460412" w:rsidRPr="00520AAA">
        <w:rPr>
          <w:rFonts w:cs="Arial"/>
          <w:snapToGrid w:val="0"/>
          <w:color w:val="000000"/>
          <w:sz w:val="24"/>
        </w:rPr>
        <w:t>No claimant shall be treated as occupying accommodation under this paragraph for more than 1 month</w:t>
      </w:r>
      <w:r w:rsidR="00460412" w:rsidRPr="00520AAA">
        <w:rPr>
          <w:rFonts w:cs="Arial"/>
          <w:snapToGrid w:val="0"/>
          <w:color w:val="000000"/>
          <w:sz w:val="24"/>
          <w:vertAlign w:val="superscript"/>
        </w:rPr>
        <w:t>2</w:t>
      </w:r>
      <w:r w:rsidRPr="00520AAA">
        <w:rPr>
          <w:rFonts w:cs="Arial"/>
          <w:snapToGrid w:val="0"/>
          <w:color w:val="000000"/>
          <w:sz w:val="24"/>
        </w:rPr>
        <w:t>.</w:t>
      </w:r>
    </w:p>
    <w:p w14:paraId="2FE9328C" w14:textId="77777777" w:rsidR="00F83F5F" w:rsidRPr="00520AAA" w:rsidRDefault="00F83F5F" w:rsidP="00F83F5F">
      <w:pPr>
        <w:pStyle w:val="Indent1"/>
        <w:numPr>
          <w:ilvl w:val="0"/>
          <w:numId w:val="0"/>
        </w:numPr>
        <w:tabs>
          <w:tab w:val="left" w:pos="567"/>
          <w:tab w:val="left" w:pos="1134"/>
          <w:tab w:val="left" w:pos="1701"/>
          <w:tab w:val="left" w:pos="2268"/>
        </w:tabs>
        <w:ind w:left="567" w:hanging="567"/>
        <w:rPr>
          <w:rFonts w:cs="Arial"/>
          <w:snapToGrid w:val="0"/>
          <w:color w:val="000000"/>
          <w:sz w:val="24"/>
        </w:rPr>
      </w:pPr>
    </w:p>
    <w:p w14:paraId="2044DF75" w14:textId="77777777" w:rsidR="0072328D" w:rsidRPr="00520AAA" w:rsidRDefault="0072328D" w:rsidP="001D59CC">
      <w:pPr>
        <w:pStyle w:val="Legal"/>
        <w:tabs>
          <w:tab w:val="left" w:pos="567"/>
          <w:tab w:val="left" w:pos="1134"/>
          <w:tab w:val="left" w:pos="1701"/>
          <w:tab w:val="left" w:pos="2268"/>
        </w:tabs>
        <w:ind w:left="0" w:firstLine="0"/>
        <w:rPr>
          <w:rFonts w:ascii="Arial" w:hAnsi="Arial" w:cs="Arial"/>
          <w:snapToGrid w:val="0"/>
          <w:color w:val="000000"/>
          <w:szCs w:val="16"/>
        </w:rPr>
      </w:pPr>
      <w:proofErr w:type="gramStart"/>
      <w:r w:rsidRPr="00520AAA">
        <w:rPr>
          <w:rFonts w:ascii="Arial" w:hAnsi="Arial" w:cs="Arial"/>
          <w:snapToGrid w:val="0"/>
          <w:color w:val="000000"/>
          <w:szCs w:val="16"/>
        </w:rPr>
        <w:t>1</w:t>
      </w:r>
      <w:r w:rsidR="00F83F5F" w:rsidRPr="00520AAA">
        <w:rPr>
          <w:rFonts w:ascii="Arial" w:hAnsi="Arial" w:cs="Arial"/>
          <w:snapToGrid w:val="0"/>
          <w:color w:val="000000"/>
          <w:szCs w:val="16"/>
        </w:rPr>
        <w:t xml:space="preserve"> </w:t>
      </w:r>
      <w:r w:rsidRPr="00520AAA">
        <w:rPr>
          <w:rFonts w:ascii="Arial" w:hAnsi="Arial" w:cs="Arial"/>
          <w:snapToGrid w:val="0"/>
          <w:color w:val="000000"/>
          <w:szCs w:val="16"/>
        </w:rPr>
        <w:t xml:space="preserve"> LMI</w:t>
      </w:r>
      <w:proofErr w:type="gramEnd"/>
      <w:r w:rsidRPr="00520AAA">
        <w:rPr>
          <w:rFonts w:ascii="Arial" w:hAnsi="Arial" w:cs="Arial"/>
          <w:snapToGrid w:val="0"/>
          <w:color w:val="000000"/>
          <w:szCs w:val="16"/>
        </w:rPr>
        <w:t xml:space="preserve"> Regs</w:t>
      </w:r>
      <w:r w:rsidR="0088012A" w:rsidRPr="00520AAA">
        <w:rPr>
          <w:rFonts w:ascii="Arial" w:hAnsi="Arial" w:cs="Arial"/>
          <w:snapToGrid w:val="0"/>
          <w:color w:val="000000"/>
          <w:szCs w:val="16"/>
        </w:rPr>
        <w:t xml:space="preserve"> (NI)</w:t>
      </w:r>
      <w:r w:rsidRPr="00520AAA">
        <w:rPr>
          <w:rFonts w:ascii="Arial" w:hAnsi="Arial" w:cs="Arial"/>
          <w:snapToGrid w:val="0"/>
          <w:color w:val="000000"/>
          <w:szCs w:val="16"/>
        </w:rPr>
        <w:t xml:space="preserve">, </w:t>
      </w:r>
      <w:proofErr w:type="spellStart"/>
      <w:r w:rsidRPr="00520AAA">
        <w:rPr>
          <w:rFonts w:ascii="Arial" w:hAnsi="Arial" w:cs="Arial"/>
          <w:snapToGrid w:val="0"/>
          <w:color w:val="000000"/>
          <w:szCs w:val="16"/>
        </w:rPr>
        <w:t>Sch</w:t>
      </w:r>
      <w:proofErr w:type="spellEnd"/>
      <w:r w:rsidRPr="00520AAA">
        <w:rPr>
          <w:rFonts w:ascii="Arial" w:hAnsi="Arial" w:cs="Arial"/>
          <w:snapToGrid w:val="0"/>
          <w:color w:val="000000"/>
          <w:szCs w:val="16"/>
        </w:rPr>
        <w:t xml:space="preserve"> 3, Part 3, para 1</w:t>
      </w:r>
      <w:r w:rsidR="00460412" w:rsidRPr="00520AAA">
        <w:rPr>
          <w:rFonts w:ascii="Arial" w:hAnsi="Arial" w:cs="Arial"/>
          <w:snapToGrid w:val="0"/>
          <w:color w:val="000000"/>
          <w:szCs w:val="16"/>
        </w:rPr>
        <w:t xml:space="preserve">7(1); </w:t>
      </w:r>
      <w:r w:rsidR="00F83F5F" w:rsidRPr="00520AAA">
        <w:rPr>
          <w:rFonts w:ascii="Arial" w:hAnsi="Arial" w:cs="Arial"/>
          <w:snapToGrid w:val="0"/>
          <w:color w:val="000000"/>
          <w:szCs w:val="16"/>
        </w:rPr>
        <w:t xml:space="preserve"> </w:t>
      </w:r>
      <w:r w:rsidR="00460412" w:rsidRPr="00520AAA">
        <w:rPr>
          <w:rFonts w:ascii="Arial" w:hAnsi="Arial" w:cs="Arial"/>
          <w:snapToGrid w:val="0"/>
          <w:color w:val="000000"/>
          <w:szCs w:val="16"/>
        </w:rPr>
        <w:t>2</w:t>
      </w:r>
      <w:r w:rsidR="00F83F5F" w:rsidRPr="00520AAA">
        <w:rPr>
          <w:rFonts w:ascii="Arial" w:hAnsi="Arial" w:cs="Arial"/>
          <w:snapToGrid w:val="0"/>
          <w:color w:val="000000"/>
          <w:szCs w:val="16"/>
        </w:rPr>
        <w:t xml:space="preserve">  p</w:t>
      </w:r>
      <w:r w:rsidR="00460412" w:rsidRPr="00520AAA">
        <w:rPr>
          <w:rFonts w:ascii="Arial" w:hAnsi="Arial" w:cs="Arial"/>
          <w:snapToGrid w:val="0"/>
          <w:color w:val="000000"/>
          <w:szCs w:val="16"/>
        </w:rPr>
        <w:t>ara 17(2)</w:t>
      </w:r>
    </w:p>
    <w:p w14:paraId="0D3D40A2" w14:textId="77777777" w:rsidR="0072328D" w:rsidRPr="00520AAA" w:rsidRDefault="0072328D" w:rsidP="001D59CC">
      <w:pPr>
        <w:tabs>
          <w:tab w:val="left" w:pos="567"/>
          <w:tab w:val="left" w:pos="1134"/>
          <w:tab w:val="left" w:pos="1701"/>
          <w:tab w:val="left" w:pos="2268"/>
        </w:tabs>
        <w:ind w:left="0" w:firstLine="0"/>
        <w:rPr>
          <w:rFonts w:cs="Arial"/>
          <w:b/>
          <w:snapToGrid w:val="0"/>
          <w:color w:val="000000"/>
          <w:sz w:val="24"/>
        </w:rPr>
      </w:pPr>
    </w:p>
    <w:p w14:paraId="01E53204" w14:textId="77777777" w:rsidR="003C0632" w:rsidRPr="00520AAA" w:rsidRDefault="00F83F5F" w:rsidP="001D59CC">
      <w:pPr>
        <w:tabs>
          <w:tab w:val="left" w:pos="567"/>
          <w:tab w:val="left" w:pos="1134"/>
          <w:tab w:val="left" w:pos="1701"/>
          <w:tab w:val="left" w:pos="2268"/>
        </w:tabs>
        <w:ind w:left="0" w:firstLine="0"/>
        <w:rPr>
          <w:rFonts w:cs="Arial"/>
          <w:b/>
          <w:snapToGrid w:val="0"/>
          <w:color w:val="000000"/>
          <w:sz w:val="24"/>
        </w:rPr>
      </w:pPr>
      <w:r w:rsidRPr="00520AAA">
        <w:rPr>
          <w:rFonts w:cs="Arial"/>
          <w:b/>
          <w:snapToGrid w:val="0"/>
          <w:color w:val="000000"/>
          <w:sz w:val="24"/>
        </w:rPr>
        <w:tab/>
      </w:r>
      <w:r w:rsidR="003C0632" w:rsidRPr="00520AAA">
        <w:rPr>
          <w:rFonts w:cs="Arial"/>
          <w:b/>
          <w:snapToGrid w:val="0"/>
          <w:color w:val="000000"/>
          <w:sz w:val="24"/>
        </w:rPr>
        <w:t>Periods of temporary absence exceeding 6 months</w:t>
      </w:r>
    </w:p>
    <w:p w14:paraId="50BC688B" w14:textId="77777777" w:rsidR="00F83F5F" w:rsidRPr="00520AAA" w:rsidRDefault="00F83F5F" w:rsidP="00F83F5F">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670372F7" w14:textId="77777777" w:rsidR="003C0632" w:rsidRPr="00520AAA" w:rsidRDefault="00F83F5F" w:rsidP="00F83F5F">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r w:rsidRPr="00520AAA">
        <w:rPr>
          <w:rFonts w:cs="Arial"/>
          <w:snapToGrid w:val="0"/>
          <w:color w:val="000000"/>
          <w:sz w:val="24"/>
          <w:szCs w:val="24"/>
        </w:rPr>
        <w:t>181</w:t>
      </w:r>
      <w:r w:rsidRPr="00520AAA">
        <w:rPr>
          <w:rFonts w:cs="Arial"/>
          <w:snapToGrid w:val="0"/>
          <w:color w:val="000000"/>
          <w:sz w:val="24"/>
          <w:szCs w:val="24"/>
        </w:rPr>
        <w:tab/>
      </w:r>
      <w:r w:rsidR="00161AE0" w:rsidRPr="00520AAA">
        <w:rPr>
          <w:rFonts w:cs="Arial"/>
          <w:snapToGrid w:val="0"/>
          <w:color w:val="000000"/>
          <w:sz w:val="24"/>
          <w:szCs w:val="24"/>
        </w:rPr>
        <w:t>A</w:t>
      </w:r>
      <w:r w:rsidR="003C0632" w:rsidRPr="00520AAA">
        <w:rPr>
          <w:rFonts w:cs="Arial"/>
          <w:snapToGrid w:val="0"/>
          <w:color w:val="000000"/>
          <w:sz w:val="24"/>
          <w:szCs w:val="24"/>
        </w:rPr>
        <w:t xml:space="preserve"> claimant will be treated as no longer occupying their home where they are temporarily absent and the absence exceeds, or is expected to exceed, 6 months</w:t>
      </w:r>
      <w:r w:rsidR="003C0632" w:rsidRPr="00520AAA">
        <w:rPr>
          <w:rFonts w:cs="Arial"/>
          <w:snapToGrid w:val="0"/>
          <w:color w:val="000000"/>
          <w:sz w:val="24"/>
          <w:szCs w:val="24"/>
          <w:vertAlign w:val="superscript"/>
        </w:rPr>
        <w:t>1</w:t>
      </w:r>
      <w:r w:rsidR="003C0632" w:rsidRPr="00520AAA">
        <w:rPr>
          <w:rFonts w:cs="Arial"/>
          <w:snapToGrid w:val="0"/>
          <w:color w:val="000000"/>
          <w:sz w:val="24"/>
          <w:szCs w:val="24"/>
        </w:rPr>
        <w:t>.</w:t>
      </w:r>
      <w:r w:rsidRPr="00520AAA">
        <w:rPr>
          <w:rFonts w:cs="Arial"/>
          <w:snapToGrid w:val="0"/>
          <w:color w:val="000000"/>
          <w:sz w:val="24"/>
          <w:szCs w:val="24"/>
        </w:rPr>
        <w:t xml:space="preserve">  </w:t>
      </w:r>
      <w:proofErr w:type="gramStart"/>
      <w:r w:rsidR="001D72C0" w:rsidRPr="00520AAA">
        <w:rPr>
          <w:rFonts w:cs="Arial"/>
          <w:snapToGrid w:val="0"/>
          <w:color w:val="000000"/>
          <w:sz w:val="24"/>
          <w:szCs w:val="24"/>
        </w:rPr>
        <w:t>However</w:t>
      </w:r>
      <w:proofErr w:type="gramEnd"/>
      <w:r w:rsidR="001D72C0" w:rsidRPr="00520AAA">
        <w:rPr>
          <w:rFonts w:cs="Arial"/>
          <w:snapToGrid w:val="0"/>
          <w:color w:val="000000"/>
          <w:sz w:val="24"/>
          <w:szCs w:val="24"/>
        </w:rPr>
        <w:t xml:space="preserve"> where the claimant</w:t>
      </w:r>
      <w:r w:rsidR="00871B28" w:rsidRPr="00520AAA">
        <w:rPr>
          <w:rFonts w:cs="Arial"/>
          <w:snapToGrid w:val="0"/>
          <w:color w:val="000000"/>
          <w:sz w:val="24"/>
          <w:szCs w:val="24"/>
        </w:rPr>
        <w:t>’</w:t>
      </w:r>
      <w:r w:rsidR="001D72C0" w:rsidRPr="00520AAA">
        <w:rPr>
          <w:rFonts w:cs="Arial"/>
          <w:snapToGrid w:val="0"/>
          <w:color w:val="000000"/>
          <w:sz w:val="24"/>
          <w:szCs w:val="24"/>
        </w:rPr>
        <w:t>s circumstances fall under paragraph 175 (fear of violence) the absence not expected to be exceeded is 12 months.</w:t>
      </w:r>
      <w:r w:rsidR="001D72C0" w:rsidRPr="00520AAA">
        <w:rPr>
          <w:rFonts w:cs="Arial"/>
          <w:snapToGrid w:val="0"/>
          <w:color w:val="000000"/>
          <w:sz w:val="24"/>
          <w:szCs w:val="24"/>
          <w:vertAlign w:val="superscript"/>
        </w:rPr>
        <w:t>2</w:t>
      </w:r>
    </w:p>
    <w:p w14:paraId="0A5E4FBE" w14:textId="77777777" w:rsidR="00F83F5F" w:rsidRPr="00520AAA" w:rsidRDefault="00F83F5F" w:rsidP="00F83F5F">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5F25CF9D" w14:textId="77777777" w:rsidR="003C0632" w:rsidRPr="00520AAA" w:rsidRDefault="003C0632" w:rsidP="001D59CC">
      <w:pPr>
        <w:pStyle w:val="Legal"/>
        <w:tabs>
          <w:tab w:val="left" w:pos="567"/>
          <w:tab w:val="left" w:pos="1134"/>
          <w:tab w:val="left" w:pos="1701"/>
          <w:tab w:val="left" w:pos="2268"/>
        </w:tabs>
        <w:ind w:left="0" w:firstLine="0"/>
        <w:rPr>
          <w:rFonts w:ascii="Arial" w:hAnsi="Arial" w:cs="Arial"/>
          <w:snapToGrid w:val="0"/>
          <w:color w:val="000000"/>
          <w:szCs w:val="16"/>
        </w:rPr>
      </w:pPr>
      <w:proofErr w:type="gramStart"/>
      <w:r w:rsidRPr="00520AAA">
        <w:rPr>
          <w:rFonts w:ascii="Arial" w:hAnsi="Arial" w:cs="Arial"/>
          <w:snapToGrid w:val="0"/>
          <w:color w:val="000000"/>
          <w:szCs w:val="16"/>
        </w:rPr>
        <w:t>1</w:t>
      </w:r>
      <w:r w:rsidR="00F83F5F" w:rsidRPr="00520AAA">
        <w:rPr>
          <w:rFonts w:ascii="Arial" w:hAnsi="Arial" w:cs="Arial"/>
          <w:snapToGrid w:val="0"/>
          <w:color w:val="000000"/>
          <w:szCs w:val="16"/>
        </w:rPr>
        <w:t xml:space="preserve"> </w:t>
      </w:r>
      <w:r w:rsidRPr="00520AAA">
        <w:rPr>
          <w:rFonts w:ascii="Arial" w:hAnsi="Arial" w:cs="Arial"/>
          <w:snapToGrid w:val="0"/>
          <w:color w:val="000000"/>
          <w:szCs w:val="16"/>
        </w:rPr>
        <w:t xml:space="preserve"> LMI</w:t>
      </w:r>
      <w:proofErr w:type="gramEnd"/>
      <w:r w:rsidRPr="00520AAA">
        <w:rPr>
          <w:rFonts w:ascii="Arial" w:hAnsi="Arial" w:cs="Arial"/>
          <w:snapToGrid w:val="0"/>
          <w:color w:val="000000"/>
          <w:szCs w:val="16"/>
        </w:rPr>
        <w:t xml:space="preserve"> Regs</w:t>
      </w:r>
      <w:r w:rsidR="001D72C0" w:rsidRPr="00520AAA">
        <w:rPr>
          <w:rFonts w:ascii="Arial" w:hAnsi="Arial" w:cs="Arial"/>
          <w:snapToGrid w:val="0"/>
          <w:color w:val="000000"/>
          <w:szCs w:val="16"/>
        </w:rPr>
        <w:t xml:space="preserve"> (NI)</w:t>
      </w:r>
      <w:r w:rsidRPr="00520AAA">
        <w:rPr>
          <w:rFonts w:ascii="Arial" w:hAnsi="Arial" w:cs="Arial"/>
          <w:snapToGrid w:val="0"/>
          <w:color w:val="000000"/>
          <w:szCs w:val="16"/>
        </w:rPr>
        <w:t xml:space="preserve">, </w:t>
      </w:r>
      <w:proofErr w:type="spellStart"/>
      <w:r w:rsidRPr="00520AAA">
        <w:rPr>
          <w:rFonts w:ascii="Arial" w:hAnsi="Arial" w:cs="Arial"/>
          <w:snapToGrid w:val="0"/>
          <w:color w:val="000000"/>
          <w:szCs w:val="16"/>
        </w:rPr>
        <w:t>Sch</w:t>
      </w:r>
      <w:proofErr w:type="spellEnd"/>
      <w:r w:rsidRPr="00520AAA">
        <w:rPr>
          <w:rFonts w:ascii="Arial" w:hAnsi="Arial" w:cs="Arial"/>
          <w:snapToGrid w:val="0"/>
          <w:color w:val="000000"/>
          <w:szCs w:val="16"/>
        </w:rPr>
        <w:t xml:space="preserve"> 3, Part </w:t>
      </w:r>
      <w:r w:rsidR="00460412" w:rsidRPr="00520AAA">
        <w:rPr>
          <w:rFonts w:ascii="Arial" w:hAnsi="Arial" w:cs="Arial"/>
          <w:snapToGrid w:val="0"/>
          <w:color w:val="000000"/>
          <w:szCs w:val="16"/>
        </w:rPr>
        <w:t>3</w:t>
      </w:r>
      <w:r w:rsidRPr="00520AAA">
        <w:rPr>
          <w:rFonts w:ascii="Arial" w:hAnsi="Arial" w:cs="Arial"/>
          <w:snapToGrid w:val="0"/>
          <w:color w:val="000000"/>
          <w:szCs w:val="16"/>
        </w:rPr>
        <w:t xml:space="preserve">, para </w:t>
      </w:r>
      <w:r w:rsidR="00460412" w:rsidRPr="00520AAA">
        <w:rPr>
          <w:rFonts w:ascii="Arial" w:hAnsi="Arial" w:cs="Arial"/>
          <w:snapToGrid w:val="0"/>
          <w:color w:val="000000"/>
          <w:szCs w:val="16"/>
        </w:rPr>
        <w:t>18</w:t>
      </w:r>
      <w:r w:rsidRPr="00520AAA">
        <w:rPr>
          <w:rFonts w:ascii="Arial" w:hAnsi="Arial" w:cs="Arial"/>
          <w:snapToGrid w:val="0"/>
          <w:color w:val="000000"/>
          <w:szCs w:val="16"/>
        </w:rPr>
        <w:t>(1)</w:t>
      </w:r>
      <w:r w:rsidR="001D72C0" w:rsidRPr="00520AAA">
        <w:rPr>
          <w:rFonts w:ascii="Arial" w:hAnsi="Arial" w:cs="Arial"/>
          <w:snapToGrid w:val="0"/>
          <w:color w:val="000000"/>
          <w:szCs w:val="16"/>
        </w:rPr>
        <w:t xml:space="preserve">; </w:t>
      </w:r>
      <w:r w:rsidR="00F83F5F" w:rsidRPr="00520AAA">
        <w:rPr>
          <w:rFonts w:ascii="Arial" w:hAnsi="Arial" w:cs="Arial"/>
          <w:snapToGrid w:val="0"/>
          <w:color w:val="000000"/>
          <w:szCs w:val="16"/>
        </w:rPr>
        <w:t xml:space="preserve"> p</w:t>
      </w:r>
      <w:r w:rsidR="001D72C0" w:rsidRPr="00520AAA">
        <w:rPr>
          <w:rFonts w:ascii="Arial" w:hAnsi="Arial" w:cs="Arial"/>
          <w:snapToGrid w:val="0"/>
          <w:color w:val="000000"/>
          <w:szCs w:val="16"/>
        </w:rPr>
        <w:t>ara 18(2)</w:t>
      </w:r>
    </w:p>
    <w:p w14:paraId="489A9E97" w14:textId="77777777" w:rsidR="00F83F5F" w:rsidRPr="00520AAA" w:rsidRDefault="00F83F5F" w:rsidP="00F83F5F">
      <w:pPr>
        <w:rPr>
          <w:color w:val="000000"/>
          <w:sz w:val="24"/>
        </w:rPr>
      </w:pPr>
    </w:p>
    <w:p w14:paraId="6EC2D78D" w14:textId="77777777" w:rsidR="003C0632" w:rsidRPr="00520AAA" w:rsidRDefault="00F83F5F" w:rsidP="001D59CC">
      <w:pPr>
        <w:tabs>
          <w:tab w:val="left" w:pos="567"/>
          <w:tab w:val="left" w:pos="1134"/>
          <w:tab w:val="left" w:pos="1701"/>
          <w:tab w:val="left" w:pos="2268"/>
        </w:tabs>
        <w:ind w:left="0" w:firstLine="0"/>
        <w:rPr>
          <w:rFonts w:cs="Arial"/>
          <w:b/>
          <w:snapToGrid w:val="0"/>
          <w:color w:val="000000"/>
          <w:sz w:val="24"/>
        </w:rPr>
      </w:pPr>
      <w:r w:rsidRPr="00520AAA">
        <w:rPr>
          <w:rFonts w:cs="Arial"/>
          <w:b/>
          <w:snapToGrid w:val="0"/>
          <w:color w:val="000000"/>
          <w:sz w:val="24"/>
        </w:rPr>
        <w:tab/>
      </w:r>
      <w:r w:rsidR="003C0632" w:rsidRPr="00520AAA">
        <w:rPr>
          <w:rFonts w:cs="Arial"/>
          <w:b/>
          <w:snapToGrid w:val="0"/>
          <w:color w:val="000000"/>
          <w:sz w:val="24"/>
        </w:rPr>
        <w:t>Example 1</w:t>
      </w:r>
    </w:p>
    <w:p w14:paraId="43D42E1D" w14:textId="77777777" w:rsidR="00F83F5F" w:rsidRPr="00520AAA" w:rsidRDefault="00F83F5F" w:rsidP="001D59CC">
      <w:pPr>
        <w:tabs>
          <w:tab w:val="left" w:pos="567"/>
          <w:tab w:val="left" w:pos="1134"/>
          <w:tab w:val="left" w:pos="1701"/>
          <w:tab w:val="left" w:pos="2268"/>
        </w:tabs>
        <w:ind w:left="0" w:firstLine="0"/>
        <w:rPr>
          <w:rFonts w:cs="Arial"/>
          <w:snapToGrid w:val="0"/>
          <w:color w:val="000000"/>
          <w:sz w:val="24"/>
        </w:rPr>
      </w:pPr>
    </w:p>
    <w:p w14:paraId="3DF9EBF9" w14:textId="77777777" w:rsidR="003C0632" w:rsidRPr="00520AAA" w:rsidRDefault="00F83F5F" w:rsidP="00F83F5F">
      <w:pPr>
        <w:tabs>
          <w:tab w:val="left" w:pos="567"/>
          <w:tab w:val="left" w:pos="1134"/>
          <w:tab w:val="left" w:pos="1701"/>
          <w:tab w:val="left" w:pos="2268"/>
        </w:tabs>
        <w:rPr>
          <w:rFonts w:cs="Arial"/>
          <w:snapToGrid w:val="0"/>
          <w:color w:val="000000"/>
          <w:sz w:val="24"/>
        </w:rPr>
      </w:pPr>
      <w:r w:rsidRPr="00520AAA">
        <w:rPr>
          <w:rFonts w:cs="Arial"/>
          <w:snapToGrid w:val="0"/>
          <w:color w:val="000000"/>
          <w:sz w:val="24"/>
        </w:rPr>
        <w:tab/>
      </w:r>
      <w:r w:rsidR="003C0632" w:rsidRPr="00520AAA">
        <w:rPr>
          <w:rFonts w:cs="Arial"/>
          <w:snapToGrid w:val="0"/>
          <w:color w:val="000000"/>
          <w:sz w:val="24"/>
        </w:rPr>
        <w:t>H</w:t>
      </w:r>
      <w:r w:rsidR="00951256" w:rsidRPr="00520AAA">
        <w:rPr>
          <w:rFonts w:cs="Arial"/>
          <w:snapToGrid w:val="0"/>
          <w:color w:val="000000"/>
          <w:sz w:val="24"/>
        </w:rPr>
        <w:t>arry</w:t>
      </w:r>
      <w:r w:rsidR="003C0632" w:rsidRPr="00520AAA">
        <w:rPr>
          <w:rFonts w:cs="Arial"/>
          <w:snapToGrid w:val="0"/>
          <w:color w:val="000000"/>
          <w:sz w:val="24"/>
        </w:rPr>
        <w:t xml:space="preserve"> is claiming </w:t>
      </w:r>
      <w:r w:rsidR="00DB1E22" w:rsidRPr="00520AAA">
        <w:rPr>
          <w:rFonts w:cs="Arial"/>
          <w:snapToGrid w:val="0"/>
          <w:color w:val="000000"/>
          <w:sz w:val="24"/>
        </w:rPr>
        <w:t>U</w:t>
      </w:r>
      <w:r w:rsidR="0088012A" w:rsidRPr="00520AAA">
        <w:rPr>
          <w:rFonts w:cs="Arial"/>
          <w:snapToGrid w:val="0"/>
          <w:color w:val="000000"/>
          <w:sz w:val="24"/>
        </w:rPr>
        <w:t>niversal Credit</w:t>
      </w:r>
      <w:r w:rsidR="003C0632" w:rsidRPr="00520AAA">
        <w:rPr>
          <w:rFonts w:cs="Arial"/>
          <w:snapToGrid w:val="0"/>
          <w:color w:val="000000"/>
          <w:sz w:val="24"/>
        </w:rPr>
        <w:t>.</w:t>
      </w:r>
      <w:r w:rsidRPr="00520AAA">
        <w:rPr>
          <w:rFonts w:cs="Arial"/>
          <w:snapToGrid w:val="0"/>
          <w:color w:val="000000"/>
          <w:sz w:val="24"/>
        </w:rPr>
        <w:t xml:space="preserve"> </w:t>
      </w:r>
      <w:r w:rsidR="003C0632" w:rsidRPr="00520AAA">
        <w:rPr>
          <w:rFonts w:cs="Arial"/>
          <w:snapToGrid w:val="0"/>
          <w:color w:val="000000"/>
          <w:sz w:val="24"/>
        </w:rPr>
        <w:t xml:space="preserve"> He is involved in a road accident and is admitted to hospital. </w:t>
      </w:r>
      <w:r w:rsidRPr="00520AAA">
        <w:rPr>
          <w:rFonts w:cs="Arial"/>
          <w:snapToGrid w:val="0"/>
          <w:color w:val="000000"/>
          <w:sz w:val="24"/>
        </w:rPr>
        <w:t xml:space="preserve"> </w:t>
      </w:r>
      <w:r w:rsidR="003C0632" w:rsidRPr="00520AAA">
        <w:rPr>
          <w:rFonts w:cs="Arial"/>
          <w:snapToGrid w:val="0"/>
          <w:color w:val="000000"/>
          <w:sz w:val="24"/>
        </w:rPr>
        <w:t xml:space="preserve">He needs prolonged treatment and rehabilitation and is expected to be in hospital about 4 months. </w:t>
      </w:r>
      <w:r w:rsidRPr="00520AAA">
        <w:rPr>
          <w:rFonts w:cs="Arial"/>
          <w:snapToGrid w:val="0"/>
          <w:color w:val="000000"/>
          <w:sz w:val="24"/>
        </w:rPr>
        <w:t xml:space="preserve"> </w:t>
      </w:r>
      <w:r w:rsidR="003C0632" w:rsidRPr="00520AAA">
        <w:rPr>
          <w:rFonts w:cs="Arial"/>
          <w:snapToGrid w:val="0"/>
          <w:color w:val="000000"/>
          <w:sz w:val="24"/>
        </w:rPr>
        <w:t>Because H</w:t>
      </w:r>
      <w:r w:rsidR="00951256" w:rsidRPr="00520AAA">
        <w:rPr>
          <w:rFonts w:cs="Arial"/>
          <w:snapToGrid w:val="0"/>
          <w:color w:val="000000"/>
          <w:sz w:val="24"/>
        </w:rPr>
        <w:t>arry</w:t>
      </w:r>
      <w:r w:rsidR="003C0632" w:rsidRPr="00520AAA">
        <w:rPr>
          <w:rFonts w:cs="Arial"/>
          <w:snapToGrid w:val="0"/>
          <w:color w:val="000000"/>
          <w:sz w:val="24"/>
        </w:rPr>
        <w:t xml:space="preserve">’s absence is not expected to last for more than 6 months the </w:t>
      </w:r>
      <w:r w:rsidR="0088012A" w:rsidRPr="00520AAA">
        <w:rPr>
          <w:rFonts w:cs="Arial"/>
          <w:snapToGrid w:val="0"/>
          <w:color w:val="000000"/>
          <w:sz w:val="24"/>
        </w:rPr>
        <w:t>decision maker</w:t>
      </w:r>
      <w:r w:rsidR="003C0632" w:rsidRPr="00520AAA">
        <w:rPr>
          <w:rFonts w:cs="Arial"/>
          <w:snapToGrid w:val="0"/>
          <w:color w:val="000000"/>
          <w:sz w:val="24"/>
        </w:rPr>
        <w:t xml:space="preserve"> treats him as still occupying his home.</w:t>
      </w:r>
    </w:p>
    <w:p w14:paraId="37DE7657" w14:textId="77777777" w:rsidR="00F83F5F" w:rsidRPr="00520AAA" w:rsidRDefault="00F83F5F" w:rsidP="001D59CC">
      <w:pPr>
        <w:tabs>
          <w:tab w:val="left" w:pos="567"/>
          <w:tab w:val="left" w:pos="1134"/>
          <w:tab w:val="left" w:pos="1701"/>
          <w:tab w:val="left" w:pos="2268"/>
        </w:tabs>
        <w:ind w:left="0" w:firstLine="0"/>
        <w:rPr>
          <w:rFonts w:cs="Arial"/>
          <w:snapToGrid w:val="0"/>
          <w:color w:val="000000"/>
          <w:sz w:val="24"/>
        </w:rPr>
      </w:pPr>
    </w:p>
    <w:p w14:paraId="6C6EBB00" w14:textId="77777777" w:rsidR="003C0632" w:rsidRPr="00520AAA" w:rsidRDefault="00944CB0" w:rsidP="001D59CC">
      <w:pPr>
        <w:tabs>
          <w:tab w:val="left" w:pos="567"/>
          <w:tab w:val="left" w:pos="1134"/>
          <w:tab w:val="left" w:pos="1701"/>
          <w:tab w:val="left" w:pos="2268"/>
        </w:tabs>
        <w:ind w:left="0" w:firstLine="0"/>
        <w:rPr>
          <w:rFonts w:cs="Arial"/>
          <w:b/>
          <w:snapToGrid w:val="0"/>
          <w:color w:val="000000"/>
          <w:sz w:val="24"/>
        </w:rPr>
      </w:pPr>
      <w:r>
        <w:rPr>
          <w:rFonts w:cs="Arial"/>
          <w:b/>
          <w:snapToGrid w:val="0"/>
          <w:color w:val="000000"/>
          <w:sz w:val="24"/>
        </w:rPr>
        <w:br w:type="page"/>
      </w:r>
      <w:r w:rsidR="00F83F5F" w:rsidRPr="00520AAA">
        <w:rPr>
          <w:rFonts w:cs="Arial"/>
          <w:b/>
          <w:snapToGrid w:val="0"/>
          <w:color w:val="000000"/>
          <w:sz w:val="24"/>
        </w:rPr>
        <w:lastRenderedPageBreak/>
        <w:tab/>
      </w:r>
      <w:r w:rsidR="003C0632" w:rsidRPr="00520AAA">
        <w:rPr>
          <w:rFonts w:cs="Arial"/>
          <w:b/>
          <w:snapToGrid w:val="0"/>
          <w:color w:val="000000"/>
          <w:sz w:val="24"/>
        </w:rPr>
        <w:t>Example 2</w:t>
      </w:r>
    </w:p>
    <w:p w14:paraId="6F08CF35" w14:textId="77777777" w:rsidR="00F83F5F" w:rsidRPr="00520AAA" w:rsidRDefault="00F83F5F" w:rsidP="001D59CC">
      <w:pPr>
        <w:tabs>
          <w:tab w:val="left" w:pos="567"/>
          <w:tab w:val="left" w:pos="1134"/>
          <w:tab w:val="left" w:pos="1701"/>
          <w:tab w:val="left" w:pos="2268"/>
        </w:tabs>
        <w:ind w:left="0" w:firstLine="0"/>
        <w:rPr>
          <w:rFonts w:cs="Arial"/>
          <w:snapToGrid w:val="0"/>
          <w:color w:val="000000"/>
          <w:sz w:val="24"/>
        </w:rPr>
      </w:pPr>
    </w:p>
    <w:p w14:paraId="400206C9" w14:textId="77777777" w:rsidR="003C0632" w:rsidRPr="00520AAA" w:rsidRDefault="00F83F5F" w:rsidP="00F83F5F">
      <w:pPr>
        <w:tabs>
          <w:tab w:val="left" w:pos="567"/>
          <w:tab w:val="left" w:pos="1134"/>
          <w:tab w:val="left" w:pos="1701"/>
          <w:tab w:val="left" w:pos="2268"/>
        </w:tabs>
        <w:rPr>
          <w:rFonts w:cs="Arial"/>
          <w:snapToGrid w:val="0"/>
          <w:color w:val="000000"/>
          <w:sz w:val="24"/>
        </w:rPr>
      </w:pPr>
      <w:r w:rsidRPr="00520AAA">
        <w:rPr>
          <w:rFonts w:cs="Arial"/>
          <w:snapToGrid w:val="0"/>
          <w:color w:val="000000"/>
          <w:sz w:val="24"/>
        </w:rPr>
        <w:tab/>
      </w:r>
      <w:r w:rsidR="003C0632" w:rsidRPr="00520AAA">
        <w:rPr>
          <w:rFonts w:cs="Arial"/>
          <w:snapToGrid w:val="0"/>
          <w:color w:val="000000"/>
          <w:sz w:val="24"/>
        </w:rPr>
        <w:t>H</w:t>
      </w:r>
      <w:r w:rsidR="00951256" w:rsidRPr="00520AAA">
        <w:rPr>
          <w:rFonts w:cs="Arial"/>
          <w:snapToGrid w:val="0"/>
          <w:color w:val="000000"/>
          <w:sz w:val="24"/>
        </w:rPr>
        <w:t>enry</w:t>
      </w:r>
      <w:r w:rsidR="003C0632" w:rsidRPr="00520AAA">
        <w:rPr>
          <w:rFonts w:cs="Arial"/>
          <w:snapToGrid w:val="0"/>
          <w:color w:val="000000"/>
          <w:sz w:val="24"/>
        </w:rPr>
        <w:t xml:space="preserve"> is claiming </w:t>
      </w:r>
      <w:r w:rsidR="00DB1E22" w:rsidRPr="00520AAA">
        <w:rPr>
          <w:rFonts w:cs="Arial"/>
          <w:snapToGrid w:val="0"/>
          <w:color w:val="000000"/>
          <w:sz w:val="24"/>
        </w:rPr>
        <w:t>U</w:t>
      </w:r>
      <w:r w:rsidR="0088012A" w:rsidRPr="00520AAA">
        <w:rPr>
          <w:rFonts w:cs="Arial"/>
          <w:snapToGrid w:val="0"/>
          <w:color w:val="000000"/>
          <w:sz w:val="24"/>
        </w:rPr>
        <w:t>niversal Credit</w:t>
      </w:r>
      <w:r w:rsidR="003C0632" w:rsidRPr="00520AAA">
        <w:rPr>
          <w:rFonts w:cs="Arial"/>
          <w:snapToGrid w:val="0"/>
          <w:color w:val="000000"/>
          <w:sz w:val="24"/>
        </w:rPr>
        <w:t xml:space="preserve">. </w:t>
      </w:r>
      <w:r w:rsidRPr="00520AAA">
        <w:rPr>
          <w:rFonts w:cs="Arial"/>
          <w:snapToGrid w:val="0"/>
          <w:color w:val="000000"/>
          <w:sz w:val="24"/>
        </w:rPr>
        <w:t xml:space="preserve"> </w:t>
      </w:r>
      <w:r w:rsidR="003C0632" w:rsidRPr="00520AAA">
        <w:rPr>
          <w:rFonts w:cs="Arial"/>
          <w:snapToGrid w:val="0"/>
          <w:color w:val="000000"/>
          <w:sz w:val="24"/>
        </w:rPr>
        <w:t xml:space="preserve">He is involved in a road accident and is admitted to hospital. </w:t>
      </w:r>
      <w:r w:rsidRPr="00520AAA">
        <w:rPr>
          <w:rFonts w:cs="Arial"/>
          <w:snapToGrid w:val="0"/>
          <w:color w:val="000000"/>
          <w:sz w:val="24"/>
        </w:rPr>
        <w:t xml:space="preserve"> </w:t>
      </w:r>
      <w:r w:rsidR="003C0632" w:rsidRPr="00520AAA">
        <w:rPr>
          <w:rFonts w:cs="Arial"/>
          <w:snapToGrid w:val="0"/>
          <w:color w:val="000000"/>
          <w:sz w:val="24"/>
        </w:rPr>
        <w:t xml:space="preserve">He needs prolonged treatment and rehabilitation and is expected to be in hospital about 10 months. </w:t>
      </w:r>
      <w:r w:rsidRPr="00520AAA">
        <w:rPr>
          <w:rFonts w:cs="Arial"/>
          <w:snapToGrid w:val="0"/>
          <w:color w:val="000000"/>
          <w:sz w:val="24"/>
        </w:rPr>
        <w:t xml:space="preserve"> </w:t>
      </w:r>
      <w:r w:rsidR="003C0632" w:rsidRPr="00520AAA">
        <w:rPr>
          <w:rFonts w:cs="Arial"/>
          <w:snapToGrid w:val="0"/>
          <w:color w:val="000000"/>
          <w:sz w:val="24"/>
        </w:rPr>
        <w:t xml:space="preserve">The </w:t>
      </w:r>
      <w:r w:rsidR="0088012A" w:rsidRPr="00520AAA">
        <w:rPr>
          <w:rFonts w:cs="Arial"/>
          <w:snapToGrid w:val="0"/>
          <w:color w:val="000000"/>
          <w:sz w:val="24"/>
        </w:rPr>
        <w:t>decision maker</w:t>
      </w:r>
      <w:r w:rsidR="003C0632" w:rsidRPr="00520AAA">
        <w:rPr>
          <w:rFonts w:cs="Arial"/>
          <w:snapToGrid w:val="0"/>
          <w:color w:val="000000"/>
          <w:sz w:val="24"/>
        </w:rPr>
        <w:t xml:space="preserve"> decides H</w:t>
      </w:r>
      <w:r w:rsidR="00951256" w:rsidRPr="00520AAA">
        <w:rPr>
          <w:rFonts w:cs="Arial"/>
          <w:snapToGrid w:val="0"/>
          <w:color w:val="000000"/>
          <w:sz w:val="24"/>
        </w:rPr>
        <w:t>enry</w:t>
      </w:r>
      <w:r w:rsidR="003C0632" w:rsidRPr="00520AAA">
        <w:rPr>
          <w:rFonts w:cs="Arial"/>
          <w:snapToGrid w:val="0"/>
          <w:color w:val="000000"/>
          <w:sz w:val="24"/>
        </w:rPr>
        <w:t xml:space="preserve"> is not occupying his home from the outset of his admission to hospital.</w:t>
      </w:r>
    </w:p>
    <w:p w14:paraId="28CB2177" w14:textId="77777777" w:rsidR="00F83F5F" w:rsidRPr="00520AAA" w:rsidRDefault="00F83F5F" w:rsidP="00F83F5F">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13CFA0E8" w14:textId="77777777" w:rsidR="003C0632" w:rsidRPr="00520AAA" w:rsidRDefault="00F83F5F" w:rsidP="00F83F5F">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r w:rsidRPr="00520AAA">
        <w:rPr>
          <w:rFonts w:cs="Arial"/>
          <w:snapToGrid w:val="0"/>
          <w:color w:val="000000"/>
          <w:sz w:val="24"/>
          <w:szCs w:val="24"/>
        </w:rPr>
        <w:t>182</w:t>
      </w:r>
      <w:r w:rsidRPr="00520AAA">
        <w:rPr>
          <w:rFonts w:cs="Arial"/>
          <w:snapToGrid w:val="0"/>
          <w:color w:val="000000"/>
          <w:sz w:val="24"/>
          <w:szCs w:val="24"/>
        </w:rPr>
        <w:tab/>
      </w:r>
      <w:r w:rsidR="003C0632" w:rsidRPr="00520AAA">
        <w:rPr>
          <w:rFonts w:cs="Arial"/>
          <w:snapToGrid w:val="0"/>
          <w:color w:val="000000"/>
          <w:sz w:val="24"/>
          <w:szCs w:val="24"/>
        </w:rPr>
        <w:t xml:space="preserve">In the circumstances set out in paragraph </w:t>
      </w:r>
      <w:r w:rsidR="00460412" w:rsidRPr="00520AAA">
        <w:rPr>
          <w:rFonts w:cs="Arial"/>
          <w:snapToGrid w:val="0"/>
          <w:color w:val="000000"/>
          <w:sz w:val="24"/>
          <w:szCs w:val="24"/>
        </w:rPr>
        <w:t>171</w:t>
      </w:r>
      <w:r w:rsidR="003C0632" w:rsidRPr="00520AAA">
        <w:rPr>
          <w:rFonts w:cs="Arial"/>
          <w:snapToGrid w:val="0"/>
          <w:color w:val="000000"/>
          <w:sz w:val="24"/>
          <w:szCs w:val="24"/>
        </w:rPr>
        <w:t xml:space="preserve"> the period in paragraph </w:t>
      </w:r>
      <w:r w:rsidR="00A1327B" w:rsidRPr="00520AAA">
        <w:rPr>
          <w:rFonts w:cs="Arial"/>
          <w:snapToGrid w:val="0"/>
          <w:color w:val="000000"/>
          <w:sz w:val="24"/>
          <w:szCs w:val="24"/>
        </w:rPr>
        <w:t>181</w:t>
      </w:r>
      <w:r w:rsidR="003C0632" w:rsidRPr="00520AAA">
        <w:rPr>
          <w:rFonts w:cs="Arial"/>
          <w:snapToGrid w:val="0"/>
          <w:color w:val="000000"/>
          <w:sz w:val="24"/>
          <w:szCs w:val="24"/>
        </w:rPr>
        <w:t xml:space="preserve"> is 12 months</w:t>
      </w:r>
      <w:r w:rsidR="003C0632" w:rsidRPr="00520AAA">
        <w:rPr>
          <w:rFonts w:cs="Arial"/>
          <w:snapToGrid w:val="0"/>
          <w:color w:val="000000"/>
          <w:sz w:val="24"/>
          <w:szCs w:val="24"/>
          <w:vertAlign w:val="superscript"/>
        </w:rPr>
        <w:t>1</w:t>
      </w:r>
      <w:r w:rsidR="003C0632" w:rsidRPr="00520AAA">
        <w:rPr>
          <w:rFonts w:cs="Arial"/>
          <w:snapToGrid w:val="0"/>
          <w:color w:val="000000"/>
          <w:sz w:val="24"/>
          <w:szCs w:val="24"/>
        </w:rPr>
        <w:t>.</w:t>
      </w:r>
    </w:p>
    <w:p w14:paraId="1F5CB37C" w14:textId="77777777" w:rsidR="00F83F5F" w:rsidRPr="00520AAA" w:rsidRDefault="00F83F5F" w:rsidP="00F83F5F">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p>
    <w:p w14:paraId="425E4F4C" w14:textId="77777777" w:rsidR="003C0632" w:rsidRPr="00520AAA" w:rsidRDefault="003C0632" w:rsidP="0078388A">
      <w:pPr>
        <w:pStyle w:val="Leg"/>
      </w:pPr>
      <w:proofErr w:type="gramStart"/>
      <w:r w:rsidRPr="00520AAA">
        <w:t>1</w:t>
      </w:r>
      <w:r w:rsidR="00F83F5F" w:rsidRPr="00520AAA">
        <w:t xml:space="preserve"> </w:t>
      </w:r>
      <w:r w:rsidRPr="00520AAA">
        <w:t xml:space="preserve"> LMI</w:t>
      </w:r>
      <w:proofErr w:type="gramEnd"/>
      <w:r w:rsidRPr="00520AAA">
        <w:t xml:space="preserve"> Regs</w:t>
      </w:r>
      <w:r w:rsidR="0088012A" w:rsidRPr="00520AAA">
        <w:t xml:space="preserve"> (NI)</w:t>
      </w:r>
      <w:r w:rsidRPr="00520AAA">
        <w:t xml:space="preserve">, </w:t>
      </w:r>
      <w:proofErr w:type="spellStart"/>
      <w:r w:rsidRPr="00520AAA">
        <w:t>Sch</w:t>
      </w:r>
      <w:proofErr w:type="spellEnd"/>
      <w:r w:rsidRPr="00520AAA">
        <w:t xml:space="preserve"> 3, Part </w:t>
      </w:r>
      <w:r w:rsidR="00A1327B" w:rsidRPr="00520AAA">
        <w:t>3</w:t>
      </w:r>
      <w:r w:rsidRPr="00520AAA">
        <w:t xml:space="preserve">, para </w:t>
      </w:r>
      <w:r w:rsidR="00A1327B" w:rsidRPr="00520AAA">
        <w:t>18</w:t>
      </w:r>
      <w:r w:rsidRPr="00520AAA">
        <w:t>(</w:t>
      </w:r>
      <w:r w:rsidR="00A1327B" w:rsidRPr="00520AAA">
        <w:t>2</w:t>
      </w:r>
      <w:r w:rsidRPr="00520AAA">
        <w:t>)</w:t>
      </w:r>
    </w:p>
    <w:p w14:paraId="3714F9BE" w14:textId="77777777" w:rsidR="00F83F5F" w:rsidRPr="00520AAA" w:rsidRDefault="00F83F5F" w:rsidP="00F83F5F">
      <w:pPr>
        <w:rPr>
          <w:color w:val="000000"/>
          <w:sz w:val="24"/>
        </w:rPr>
      </w:pPr>
    </w:p>
    <w:p w14:paraId="3ABDAD6A" w14:textId="77777777" w:rsidR="003C0632" w:rsidRPr="00520AAA" w:rsidRDefault="00F83F5F" w:rsidP="00F83F5F">
      <w:pPr>
        <w:tabs>
          <w:tab w:val="left" w:pos="567"/>
          <w:tab w:val="left" w:pos="1134"/>
          <w:tab w:val="left" w:pos="1701"/>
          <w:tab w:val="left" w:pos="2268"/>
        </w:tabs>
        <w:rPr>
          <w:rFonts w:cs="Arial"/>
          <w:b/>
          <w:caps/>
          <w:snapToGrid w:val="0"/>
          <w:color w:val="000000"/>
          <w:sz w:val="24"/>
        </w:rPr>
      </w:pPr>
      <w:r w:rsidRPr="00520AAA">
        <w:rPr>
          <w:rFonts w:cs="Arial"/>
          <w:b/>
          <w:snapToGrid w:val="0"/>
          <w:color w:val="000000"/>
          <w:sz w:val="24"/>
        </w:rPr>
        <w:tab/>
      </w:r>
      <w:r w:rsidR="0088012A" w:rsidRPr="00520AAA">
        <w:rPr>
          <w:rFonts w:cs="Arial"/>
          <w:b/>
          <w:caps/>
          <w:snapToGrid w:val="0"/>
          <w:color w:val="000000"/>
          <w:sz w:val="24"/>
        </w:rPr>
        <w:t>Income-based Jobseeker’s Allowance</w:t>
      </w:r>
      <w:r w:rsidR="003C0632" w:rsidRPr="00520AAA">
        <w:rPr>
          <w:rFonts w:cs="Arial"/>
          <w:b/>
          <w:caps/>
          <w:snapToGrid w:val="0"/>
          <w:color w:val="000000"/>
          <w:sz w:val="24"/>
        </w:rPr>
        <w:t>, I</w:t>
      </w:r>
      <w:r w:rsidR="0088012A" w:rsidRPr="00520AAA">
        <w:rPr>
          <w:rFonts w:cs="Arial"/>
          <w:b/>
          <w:caps/>
          <w:snapToGrid w:val="0"/>
          <w:color w:val="000000"/>
          <w:sz w:val="24"/>
        </w:rPr>
        <w:t xml:space="preserve">ncome </w:t>
      </w:r>
      <w:r w:rsidR="003C0632" w:rsidRPr="00520AAA">
        <w:rPr>
          <w:rFonts w:cs="Arial"/>
          <w:b/>
          <w:caps/>
          <w:snapToGrid w:val="0"/>
          <w:color w:val="000000"/>
          <w:sz w:val="24"/>
        </w:rPr>
        <w:t>S</w:t>
      </w:r>
      <w:r w:rsidR="0088012A" w:rsidRPr="00520AAA">
        <w:rPr>
          <w:rFonts w:cs="Arial"/>
          <w:b/>
          <w:caps/>
          <w:snapToGrid w:val="0"/>
          <w:color w:val="000000"/>
          <w:sz w:val="24"/>
        </w:rPr>
        <w:t>upport</w:t>
      </w:r>
      <w:r w:rsidR="003C0632" w:rsidRPr="00520AAA">
        <w:rPr>
          <w:rFonts w:cs="Arial"/>
          <w:b/>
          <w:caps/>
          <w:snapToGrid w:val="0"/>
          <w:color w:val="000000"/>
          <w:sz w:val="24"/>
        </w:rPr>
        <w:t xml:space="preserve">, </w:t>
      </w:r>
      <w:r w:rsidR="0088012A" w:rsidRPr="00520AAA">
        <w:rPr>
          <w:rFonts w:cs="Arial"/>
          <w:b/>
          <w:caps/>
          <w:snapToGrid w:val="0"/>
          <w:color w:val="000000"/>
          <w:sz w:val="24"/>
        </w:rPr>
        <w:t>Income- related Employment and Support Allowance</w:t>
      </w:r>
      <w:r w:rsidR="003C0632" w:rsidRPr="00520AAA">
        <w:rPr>
          <w:rFonts w:cs="Arial"/>
          <w:b/>
          <w:caps/>
          <w:snapToGrid w:val="0"/>
          <w:color w:val="000000"/>
          <w:sz w:val="24"/>
        </w:rPr>
        <w:t xml:space="preserve"> and S</w:t>
      </w:r>
      <w:r w:rsidR="0088012A" w:rsidRPr="00520AAA">
        <w:rPr>
          <w:rFonts w:cs="Arial"/>
          <w:b/>
          <w:caps/>
          <w:snapToGrid w:val="0"/>
          <w:color w:val="000000"/>
          <w:sz w:val="24"/>
        </w:rPr>
        <w:t xml:space="preserve">tate </w:t>
      </w:r>
      <w:r w:rsidR="003C0632" w:rsidRPr="00520AAA">
        <w:rPr>
          <w:rFonts w:cs="Arial"/>
          <w:b/>
          <w:caps/>
          <w:snapToGrid w:val="0"/>
          <w:color w:val="000000"/>
          <w:sz w:val="24"/>
        </w:rPr>
        <w:t>P</w:t>
      </w:r>
      <w:r w:rsidR="0088012A" w:rsidRPr="00520AAA">
        <w:rPr>
          <w:rFonts w:cs="Arial"/>
          <w:b/>
          <w:caps/>
          <w:snapToGrid w:val="0"/>
          <w:color w:val="000000"/>
          <w:sz w:val="24"/>
        </w:rPr>
        <w:t xml:space="preserve">ension </w:t>
      </w:r>
      <w:r w:rsidR="003C0632" w:rsidRPr="00520AAA">
        <w:rPr>
          <w:rFonts w:cs="Arial"/>
          <w:b/>
          <w:caps/>
          <w:snapToGrid w:val="0"/>
          <w:color w:val="000000"/>
          <w:sz w:val="24"/>
        </w:rPr>
        <w:t>C</w:t>
      </w:r>
      <w:r w:rsidR="0088012A" w:rsidRPr="00520AAA">
        <w:rPr>
          <w:rFonts w:cs="Arial"/>
          <w:b/>
          <w:caps/>
          <w:snapToGrid w:val="0"/>
          <w:color w:val="000000"/>
          <w:sz w:val="24"/>
        </w:rPr>
        <w:t>redit</w:t>
      </w:r>
      <w:r w:rsidR="003C0632" w:rsidRPr="00520AAA">
        <w:rPr>
          <w:rFonts w:cs="Arial"/>
          <w:b/>
          <w:caps/>
          <w:snapToGrid w:val="0"/>
          <w:color w:val="000000"/>
          <w:sz w:val="24"/>
        </w:rPr>
        <w:t xml:space="preserve"> claimants</w:t>
      </w:r>
    </w:p>
    <w:p w14:paraId="19B2889D" w14:textId="77777777" w:rsidR="00F83F5F" w:rsidRPr="00520AAA" w:rsidRDefault="00F83F5F" w:rsidP="001D59CC">
      <w:pPr>
        <w:tabs>
          <w:tab w:val="left" w:pos="567"/>
          <w:tab w:val="left" w:pos="1134"/>
          <w:tab w:val="left" w:pos="1701"/>
          <w:tab w:val="left" w:pos="2268"/>
        </w:tabs>
        <w:ind w:left="0" w:firstLine="0"/>
        <w:rPr>
          <w:rFonts w:cs="Arial"/>
          <w:snapToGrid w:val="0"/>
          <w:color w:val="000000"/>
          <w:sz w:val="24"/>
        </w:rPr>
      </w:pPr>
    </w:p>
    <w:p w14:paraId="712F9EFD" w14:textId="77777777" w:rsidR="003C0632" w:rsidRPr="00520AAA" w:rsidRDefault="00F83F5F" w:rsidP="001D59CC">
      <w:pPr>
        <w:tabs>
          <w:tab w:val="left" w:pos="567"/>
          <w:tab w:val="left" w:pos="1134"/>
          <w:tab w:val="left" w:pos="1701"/>
          <w:tab w:val="left" w:pos="2268"/>
        </w:tabs>
        <w:ind w:left="0" w:firstLine="0"/>
        <w:rPr>
          <w:rFonts w:cs="Arial"/>
          <w:b/>
          <w:snapToGrid w:val="0"/>
          <w:color w:val="000000"/>
          <w:sz w:val="24"/>
        </w:rPr>
      </w:pPr>
      <w:r w:rsidRPr="00520AAA">
        <w:rPr>
          <w:rFonts w:cs="Arial"/>
          <w:b/>
          <w:snapToGrid w:val="0"/>
          <w:color w:val="000000"/>
          <w:sz w:val="24"/>
        </w:rPr>
        <w:tab/>
      </w:r>
      <w:r w:rsidR="003C0632" w:rsidRPr="00520AAA">
        <w:rPr>
          <w:rFonts w:cs="Arial"/>
          <w:b/>
          <w:snapToGrid w:val="0"/>
          <w:color w:val="000000"/>
          <w:sz w:val="24"/>
        </w:rPr>
        <w:t xml:space="preserve">Treated as occupying accommodation: general </w:t>
      </w:r>
      <w:proofErr w:type="gramStart"/>
      <w:r w:rsidR="003C0632" w:rsidRPr="00520AAA">
        <w:rPr>
          <w:rFonts w:cs="Arial"/>
          <w:b/>
          <w:snapToGrid w:val="0"/>
          <w:color w:val="000000"/>
          <w:sz w:val="24"/>
        </w:rPr>
        <w:t>rule</w:t>
      </w:r>
      <w:proofErr w:type="gramEnd"/>
    </w:p>
    <w:p w14:paraId="4AF33357" w14:textId="77777777" w:rsidR="00F83F5F" w:rsidRPr="00520AAA" w:rsidRDefault="00F83F5F" w:rsidP="00F83F5F">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6F056BF1" w14:textId="77777777" w:rsidR="003C0632" w:rsidRPr="00520AAA" w:rsidRDefault="00A44092" w:rsidP="00A44092">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r w:rsidRPr="00520AAA">
        <w:rPr>
          <w:rFonts w:cs="Arial"/>
          <w:snapToGrid w:val="0"/>
          <w:color w:val="000000"/>
          <w:sz w:val="24"/>
          <w:szCs w:val="24"/>
        </w:rPr>
        <w:t>183</w:t>
      </w:r>
      <w:r w:rsidRPr="00520AAA">
        <w:rPr>
          <w:rFonts w:cs="Arial"/>
          <w:snapToGrid w:val="0"/>
          <w:color w:val="000000"/>
          <w:sz w:val="24"/>
          <w:szCs w:val="24"/>
        </w:rPr>
        <w:tab/>
      </w:r>
      <w:r w:rsidR="003C0632" w:rsidRPr="00520AAA">
        <w:rPr>
          <w:rFonts w:cs="Arial"/>
          <w:snapToGrid w:val="0"/>
          <w:color w:val="000000"/>
          <w:sz w:val="24"/>
          <w:szCs w:val="24"/>
        </w:rPr>
        <w:t xml:space="preserve">Unless paragraph </w:t>
      </w:r>
      <w:r w:rsidR="00D75432" w:rsidRPr="00520AAA">
        <w:rPr>
          <w:rFonts w:cs="Arial"/>
          <w:snapToGrid w:val="0"/>
          <w:color w:val="000000"/>
          <w:sz w:val="24"/>
          <w:szCs w:val="24"/>
        </w:rPr>
        <w:t xml:space="preserve">186 </w:t>
      </w:r>
      <w:r w:rsidR="003C0632" w:rsidRPr="00520AAA">
        <w:rPr>
          <w:rFonts w:cs="Arial"/>
          <w:snapToGrid w:val="0"/>
          <w:color w:val="000000"/>
          <w:sz w:val="24"/>
          <w:szCs w:val="24"/>
        </w:rPr>
        <w:t xml:space="preserve">et </w:t>
      </w:r>
      <w:proofErr w:type="spellStart"/>
      <w:r w:rsidR="003C0632" w:rsidRPr="00520AAA">
        <w:rPr>
          <w:rFonts w:cs="Arial"/>
          <w:snapToGrid w:val="0"/>
          <w:color w:val="000000"/>
          <w:sz w:val="24"/>
          <w:szCs w:val="24"/>
        </w:rPr>
        <w:t>seq</w:t>
      </w:r>
      <w:proofErr w:type="spellEnd"/>
      <w:r w:rsidR="003C0632" w:rsidRPr="00520AAA">
        <w:rPr>
          <w:rFonts w:cs="Arial"/>
          <w:snapToGrid w:val="0"/>
          <w:color w:val="000000"/>
          <w:sz w:val="24"/>
          <w:szCs w:val="24"/>
        </w:rPr>
        <w:t xml:space="preserve"> apply, </w:t>
      </w:r>
      <w:r w:rsidR="0088012A" w:rsidRPr="00520AAA">
        <w:rPr>
          <w:rFonts w:cs="Arial"/>
          <w:snapToGrid w:val="0"/>
          <w:color w:val="000000"/>
          <w:sz w:val="24"/>
          <w:szCs w:val="24"/>
        </w:rPr>
        <w:t>income-based Jobseeker’s Allowance</w:t>
      </w:r>
      <w:r w:rsidR="003C0632" w:rsidRPr="00520AAA">
        <w:rPr>
          <w:rFonts w:cs="Arial"/>
          <w:snapToGrid w:val="0"/>
          <w:color w:val="000000"/>
          <w:sz w:val="24"/>
          <w:szCs w:val="24"/>
        </w:rPr>
        <w:t>, I</w:t>
      </w:r>
      <w:r w:rsidR="0088012A" w:rsidRPr="00520AAA">
        <w:rPr>
          <w:rFonts w:cs="Arial"/>
          <w:snapToGrid w:val="0"/>
          <w:color w:val="000000"/>
          <w:sz w:val="24"/>
          <w:szCs w:val="24"/>
        </w:rPr>
        <w:t xml:space="preserve">ncome </w:t>
      </w:r>
      <w:r w:rsidR="003C0632" w:rsidRPr="00520AAA">
        <w:rPr>
          <w:rFonts w:cs="Arial"/>
          <w:snapToGrid w:val="0"/>
          <w:color w:val="000000"/>
          <w:sz w:val="24"/>
          <w:szCs w:val="24"/>
        </w:rPr>
        <w:t>S</w:t>
      </w:r>
      <w:r w:rsidR="0088012A" w:rsidRPr="00520AAA">
        <w:rPr>
          <w:rFonts w:cs="Arial"/>
          <w:snapToGrid w:val="0"/>
          <w:color w:val="000000"/>
          <w:sz w:val="24"/>
          <w:szCs w:val="24"/>
        </w:rPr>
        <w:t>upport</w:t>
      </w:r>
      <w:r w:rsidR="003C0632" w:rsidRPr="00520AAA">
        <w:rPr>
          <w:rFonts w:cs="Arial"/>
          <w:snapToGrid w:val="0"/>
          <w:color w:val="000000"/>
          <w:sz w:val="24"/>
          <w:szCs w:val="24"/>
        </w:rPr>
        <w:t xml:space="preserve">, </w:t>
      </w:r>
      <w:r w:rsidR="0088012A" w:rsidRPr="00520AAA">
        <w:rPr>
          <w:rFonts w:cs="Arial"/>
          <w:snapToGrid w:val="0"/>
          <w:color w:val="000000"/>
          <w:sz w:val="24"/>
          <w:szCs w:val="24"/>
        </w:rPr>
        <w:t>income-related Employment and Support Allowance</w:t>
      </w:r>
      <w:r w:rsidR="003C0632" w:rsidRPr="00520AAA">
        <w:rPr>
          <w:rFonts w:cs="Arial"/>
          <w:snapToGrid w:val="0"/>
          <w:color w:val="000000"/>
          <w:sz w:val="24"/>
          <w:szCs w:val="24"/>
        </w:rPr>
        <w:t xml:space="preserve"> and S</w:t>
      </w:r>
      <w:r w:rsidR="0088012A" w:rsidRPr="00520AAA">
        <w:rPr>
          <w:rFonts w:cs="Arial"/>
          <w:snapToGrid w:val="0"/>
          <w:color w:val="000000"/>
          <w:sz w:val="24"/>
          <w:szCs w:val="24"/>
        </w:rPr>
        <w:t xml:space="preserve">tate </w:t>
      </w:r>
      <w:r w:rsidR="003C0632" w:rsidRPr="00520AAA">
        <w:rPr>
          <w:rFonts w:cs="Arial"/>
          <w:snapToGrid w:val="0"/>
          <w:color w:val="000000"/>
          <w:sz w:val="24"/>
          <w:szCs w:val="24"/>
        </w:rPr>
        <w:t>P</w:t>
      </w:r>
      <w:r w:rsidR="0088012A" w:rsidRPr="00520AAA">
        <w:rPr>
          <w:rFonts w:cs="Arial"/>
          <w:snapToGrid w:val="0"/>
          <w:color w:val="000000"/>
          <w:sz w:val="24"/>
          <w:szCs w:val="24"/>
        </w:rPr>
        <w:t xml:space="preserve">ension </w:t>
      </w:r>
      <w:r w:rsidR="003C0632" w:rsidRPr="00520AAA">
        <w:rPr>
          <w:rFonts w:cs="Arial"/>
          <w:snapToGrid w:val="0"/>
          <w:color w:val="000000"/>
          <w:sz w:val="24"/>
          <w:szCs w:val="24"/>
        </w:rPr>
        <w:t>C</w:t>
      </w:r>
      <w:r w:rsidR="0088012A" w:rsidRPr="00520AAA">
        <w:rPr>
          <w:rFonts w:cs="Arial"/>
          <w:snapToGrid w:val="0"/>
          <w:color w:val="000000"/>
          <w:sz w:val="24"/>
          <w:szCs w:val="24"/>
        </w:rPr>
        <w:t>redit</w:t>
      </w:r>
      <w:r w:rsidR="003C0632" w:rsidRPr="00520AAA">
        <w:rPr>
          <w:rFonts w:cs="Arial"/>
          <w:snapToGrid w:val="0"/>
          <w:color w:val="000000"/>
          <w:sz w:val="24"/>
          <w:szCs w:val="24"/>
        </w:rPr>
        <w:t xml:space="preserve"> claimants should be treated as living in the home </w:t>
      </w:r>
      <w:proofErr w:type="gramStart"/>
      <w:r w:rsidR="003C0632" w:rsidRPr="00520AAA">
        <w:rPr>
          <w:rFonts w:cs="Arial"/>
          <w:snapToGrid w:val="0"/>
          <w:color w:val="000000"/>
          <w:sz w:val="24"/>
          <w:szCs w:val="24"/>
        </w:rPr>
        <w:t>where</w:t>
      </w:r>
      <w:proofErr w:type="gramEnd"/>
    </w:p>
    <w:p w14:paraId="3E0AE680" w14:textId="77777777" w:rsidR="00F83F5F" w:rsidRPr="00520AAA" w:rsidRDefault="00F83F5F" w:rsidP="00F83F5F">
      <w:pPr>
        <w:pStyle w:val="Indent1"/>
        <w:numPr>
          <w:ilvl w:val="0"/>
          <w:numId w:val="0"/>
        </w:numPr>
        <w:tabs>
          <w:tab w:val="left" w:pos="567"/>
          <w:tab w:val="left" w:pos="1134"/>
          <w:tab w:val="left" w:pos="1701"/>
          <w:tab w:val="left" w:pos="2268"/>
        </w:tabs>
        <w:rPr>
          <w:rFonts w:cs="Arial"/>
          <w:snapToGrid w:val="0"/>
          <w:color w:val="000000"/>
          <w:sz w:val="24"/>
        </w:rPr>
      </w:pPr>
    </w:p>
    <w:p w14:paraId="43399058" w14:textId="77777777" w:rsidR="003C0632" w:rsidRPr="00520AAA" w:rsidRDefault="00A44092" w:rsidP="00F83F5F">
      <w:pPr>
        <w:pStyle w:val="Indent1"/>
        <w:numPr>
          <w:ilvl w:val="0"/>
          <w:numId w:val="0"/>
        </w:numPr>
        <w:tabs>
          <w:tab w:val="left" w:pos="567"/>
          <w:tab w:val="left" w:pos="1134"/>
          <w:tab w:val="left" w:pos="1701"/>
          <w:tab w:val="left" w:pos="2268"/>
        </w:tabs>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1.</w:t>
      </w:r>
      <w:r w:rsidRPr="00520AAA">
        <w:rPr>
          <w:rFonts w:cs="Arial"/>
          <w:b/>
          <w:snapToGrid w:val="0"/>
          <w:color w:val="000000"/>
          <w:sz w:val="24"/>
        </w:rPr>
        <w:tab/>
      </w:r>
      <w:r w:rsidR="003C0632" w:rsidRPr="00520AAA">
        <w:rPr>
          <w:rFonts w:cs="Arial"/>
          <w:snapToGrid w:val="0"/>
          <w:color w:val="000000"/>
          <w:sz w:val="24"/>
        </w:rPr>
        <w:t xml:space="preserve">they </w:t>
      </w:r>
      <w:r w:rsidR="003C0632" w:rsidRPr="00520AAA">
        <w:rPr>
          <w:rFonts w:cs="Arial"/>
          <w:b/>
          <w:snapToGrid w:val="0"/>
          <w:color w:val="000000"/>
          <w:sz w:val="24"/>
        </w:rPr>
        <w:t>or</w:t>
      </w:r>
    </w:p>
    <w:p w14:paraId="126363A0" w14:textId="77777777" w:rsidR="00F83F5F" w:rsidRPr="00520AAA" w:rsidRDefault="00F83F5F" w:rsidP="00F83F5F">
      <w:pPr>
        <w:pStyle w:val="Indent1"/>
        <w:numPr>
          <w:ilvl w:val="0"/>
          <w:numId w:val="0"/>
        </w:numPr>
        <w:tabs>
          <w:tab w:val="left" w:pos="567"/>
          <w:tab w:val="left" w:pos="1134"/>
          <w:tab w:val="left" w:pos="1701"/>
          <w:tab w:val="left" w:pos="2268"/>
        </w:tabs>
        <w:rPr>
          <w:rFonts w:cs="Arial"/>
          <w:snapToGrid w:val="0"/>
          <w:color w:val="000000"/>
          <w:sz w:val="24"/>
        </w:rPr>
      </w:pPr>
    </w:p>
    <w:p w14:paraId="09F1BAEF" w14:textId="77777777" w:rsidR="003C0632" w:rsidRPr="00520AAA" w:rsidRDefault="00A44092" w:rsidP="00F83F5F">
      <w:pPr>
        <w:pStyle w:val="Indent1"/>
        <w:numPr>
          <w:ilvl w:val="0"/>
          <w:numId w:val="0"/>
        </w:numPr>
        <w:tabs>
          <w:tab w:val="left" w:pos="567"/>
          <w:tab w:val="left" w:pos="1134"/>
          <w:tab w:val="left" w:pos="1701"/>
          <w:tab w:val="left" w:pos="2268"/>
        </w:tabs>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2.</w:t>
      </w:r>
      <w:r w:rsidRPr="00520AAA">
        <w:rPr>
          <w:rFonts w:cs="Arial"/>
          <w:b/>
          <w:snapToGrid w:val="0"/>
          <w:color w:val="000000"/>
          <w:sz w:val="24"/>
        </w:rPr>
        <w:tab/>
      </w:r>
      <w:r w:rsidR="003C0632" w:rsidRPr="00520AAA">
        <w:rPr>
          <w:rFonts w:cs="Arial"/>
          <w:snapToGrid w:val="0"/>
          <w:color w:val="000000"/>
          <w:sz w:val="24"/>
        </w:rPr>
        <w:t>t</w:t>
      </w:r>
      <w:r w:rsidR="00D172A1">
        <w:rPr>
          <w:rFonts w:cs="Arial"/>
          <w:snapToGrid w:val="0"/>
          <w:color w:val="000000"/>
          <w:sz w:val="24"/>
        </w:rPr>
        <w:t>hey and members of their family</w:t>
      </w:r>
    </w:p>
    <w:p w14:paraId="199D1315" w14:textId="77777777" w:rsidR="00F83F5F" w:rsidRPr="00520AAA" w:rsidRDefault="00F83F5F" w:rsidP="001D59CC">
      <w:pPr>
        <w:tabs>
          <w:tab w:val="left" w:pos="567"/>
          <w:tab w:val="left" w:pos="1134"/>
          <w:tab w:val="left" w:pos="1701"/>
          <w:tab w:val="left" w:pos="2268"/>
        </w:tabs>
        <w:ind w:left="0" w:firstLine="0"/>
        <w:rPr>
          <w:rFonts w:cs="Arial"/>
          <w:snapToGrid w:val="0"/>
          <w:color w:val="000000"/>
          <w:sz w:val="24"/>
        </w:rPr>
      </w:pPr>
    </w:p>
    <w:p w14:paraId="39F1BF35" w14:textId="77777777" w:rsidR="003C0632" w:rsidRPr="00520AAA" w:rsidRDefault="00A44092" w:rsidP="001D59CC">
      <w:pPr>
        <w:tabs>
          <w:tab w:val="left" w:pos="567"/>
          <w:tab w:val="left" w:pos="1134"/>
          <w:tab w:val="left" w:pos="1701"/>
          <w:tab w:val="left" w:pos="2268"/>
        </w:tabs>
        <w:ind w:left="0" w:firstLine="0"/>
        <w:rPr>
          <w:rFonts w:cs="Arial"/>
          <w:snapToGrid w:val="0"/>
          <w:color w:val="000000"/>
          <w:sz w:val="24"/>
        </w:rPr>
      </w:pPr>
      <w:r w:rsidRPr="00520AAA">
        <w:rPr>
          <w:rFonts w:cs="Arial"/>
          <w:snapToGrid w:val="0"/>
          <w:color w:val="000000"/>
          <w:sz w:val="24"/>
        </w:rPr>
        <w:tab/>
      </w:r>
      <w:r w:rsidR="003C0632" w:rsidRPr="00520AAA">
        <w:rPr>
          <w:rFonts w:cs="Arial"/>
          <w:snapToGrid w:val="0"/>
          <w:color w:val="000000"/>
          <w:sz w:val="24"/>
        </w:rPr>
        <w:t>normally live</w:t>
      </w:r>
      <w:r w:rsidR="003C0632" w:rsidRPr="00520AAA">
        <w:rPr>
          <w:rFonts w:cs="Arial"/>
          <w:snapToGrid w:val="0"/>
          <w:color w:val="000000"/>
          <w:sz w:val="24"/>
          <w:vertAlign w:val="superscript"/>
        </w:rPr>
        <w:t>1</w:t>
      </w:r>
      <w:r w:rsidRPr="00520AAA">
        <w:rPr>
          <w:rFonts w:cs="Arial"/>
          <w:snapToGrid w:val="0"/>
          <w:color w:val="000000"/>
          <w:sz w:val="24"/>
        </w:rPr>
        <w:t>.</w:t>
      </w:r>
    </w:p>
    <w:p w14:paraId="0A411F09" w14:textId="77777777" w:rsidR="00F83F5F" w:rsidRPr="00520AAA" w:rsidRDefault="00F83F5F" w:rsidP="001D59CC">
      <w:pPr>
        <w:tabs>
          <w:tab w:val="left" w:pos="567"/>
          <w:tab w:val="left" w:pos="1134"/>
          <w:tab w:val="left" w:pos="1701"/>
          <w:tab w:val="left" w:pos="2268"/>
        </w:tabs>
        <w:ind w:left="0" w:firstLine="0"/>
        <w:rPr>
          <w:rFonts w:cs="Arial"/>
          <w:snapToGrid w:val="0"/>
          <w:color w:val="000000"/>
          <w:sz w:val="24"/>
        </w:rPr>
      </w:pPr>
    </w:p>
    <w:p w14:paraId="7F505A62" w14:textId="77777777" w:rsidR="003C0632" w:rsidRPr="00520AAA" w:rsidRDefault="003C0632" w:rsidP="0078388A">
      <w:pPr>
        <w:pStyle w:val="Leg"/>
      </w:pPr>
      <w:proofErr w:type="gramStart"/>
      <w:r w:rsidRPr="00520AAA">
        <w:t>1</w:t>
      </w:r>
      <w:r w:rsidR="00A44092" w:rsidRPr="00520AAA">
        <w:t xml:space="preserve"> </w:t>
      </w:r>
      <w:r w:rsidRPr="00520AAA">
        <w:t xml:space="preserve"> LMI</w:t>
      </w:r>
      <w:proofErr w:type="gramEnd"/>
      <w:r w:rsidRPr="00520AAA">
        <w:t xml:space="preserve"> Regs</w:t>
      </w:r>
      <w:r w:rsidR="0088012A" w:rsidRPr="00520AAA">
        <w:t xml:space="preserve"> (NI)</w:t>
      </w:r>
      <w:r w:rsidRPr="00520AAA">
        <w:t xml:space="preserve">, </w:t>
      </w:r>
      <w:proofErr w:type="spellStart"/>
      <w:r w:rsidRPr="00520AAA">
        <w:t>Sch</w:t>
      </w:r>
      <w:proofErr w:type="spellEnd"/>
      <w:r w:rsidRPr="00520AAA">
        <w:t xml:space="preserve"> 3, Part </w:t>
      </w:r>
      <w:r w:rsidR="00511CEB" w:rsidRPr="00520AAA">
        <w:t>2</w:t>
      </w:r>
      <w:r w:rsidRPr="00520AAA">
        <w:t xml:space="preserve">, para </w:t>
      </w:r>
      <w:r w:rsidR="00511CEB" w:rsidRPr="00520AAA">
        <w:t>3</w:t>
      </w:r>
      <w:r w:rsidR="00A44092" w:rsidRPr="00520AAA">
        <w:t>(1)</w:t>
      </w:r>
    </w:p>
    <w:p w14:paraId="48A851B2" w14:textId="77777777" w:rsidR="00F83F5F" w:rsidRPr="00520AAA" w:rsidRDefault="00F83F5F" w:rsidP="00F83F5F">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7C52E94F" w14:textId="77777777" w:rsidR="003C0632" w:rsidRPr="00520AAA" w:rsidRDefault="00A44092" w:rsidP="00A44092">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r w:rsidRPr="00520AAA">
        <w:rPr>
          <w:rFonts w:cs="Arial"/>
          <w:snapToGrid w:val="0"/>
          <w:color w:val="000000"/>
          <w:sz w:val="24"/>
          <w:szCs w:val="24"/>
        </w:rPr>
        <w:t>184</w:t>
      </w:r>
      <w:r w:rsidRPr="00520AAA">
        <w:rPr>
          <w:rFonts w:cs="Arial"/>
          <w:snapToGrid w:val="0"/>
          <w:color w:val="000000"/>
          <w:sz w:val="24"/>
          <w:szCs w:val="24"/>
        </w:rPr>
        <w:tab/>
      </w:r>
      <w:r w:rsidR="003C0632" w:rsidRPr="00520AAA">
        <w:rPr>
          <w:rFonts w:cs="Arial"/>
          <w:snapToGrid w:val="0"/>
          <w:color w:val="000000"/>
          <w:sz w:val="24"/>
          <w:szCs w:val="24"/>
        </w:rPr>
        <w:t>The dwelling normally occupied as the home is the home where the claimant and their family normally live.</w:t>
      </w:r>
      <w:r w:rsidRPr="00520AAA">
        <w:rPr>
          <w:rFonts w:cs="Arial"/>
          <w:snapToGrid w:val="0"/>
          <w:color w:val="000000"/>
          <w:sz w:val="24"/>
          <w:szCs w:val="24"/>
        </w:rPr>
        <w:t xml:space="preserve"> </w:t>
      </w:r>
      <w:r w:rsidR="003C0632" w:rsidRPr="00520AAA">
        <w:rPr>
          <w:rFonts w:cs="Arial"/>
          <w:snapToGrid w:val="0"/>
          <w:color w:val="000000"/>
          <w:sz w:val="24"/>
          <w:szCs w:val="24"/>
        </w:rPr>
        <w:t xml:space="preserve"> In this context “normally” means “usually”. </w:t>
      </w:r>
      <w:r w:rsidRPr="00520AAA">
        <w:rPr>
          <w:rFonts w:cs="Arial"/>
          <w:snapToGrid w:val="0"/>
          <w:color w:val="000000"/>
          <w:sz w:val="24"/>
          <w:szCs w:val="24"/>
        </w:rPr>
        <w:t xml:space="preserve"> </w:t>
      </w:r>
      <w:r w:rsidR="003C0632" w:rsidRPr="00520AAA">
        <w:rPr>
          <w:rFonts w:cs="Arial"/>
          <w:snapToGrid w:val="0"/>
          <w:color w:val="000000"/>
          <w:sz w:val="24"/>
          <w:szCs w:val="24"/>
        </w:rPr>
        <w:t xml:space="preserve">Periods of residence, or </w:t>
      </w:r>
      <w:r w:rsidR="008D79E2" w:rsidRPr="00520AAA">
        <w:rPr>
          <w:rFonts w:cs="Arial"/>
          <w:snapToGrid w:val="0"/>
          <w:color w:val="000000"/>
          <w:sz w:val="24"/>
          <w:szCs w:val="24"/>
        </w:rPr>
        <w:t>absence, that</w:t>
      </w:r>
      <w:r w:rsidR="003C0632" w:rsidRPr="00520AAA">
        <w:rPr>
          <w:rFonts w:cs="Arial"/>
          <w:snapToGrid w:val="0"/>
          <w:color w:val="000000"/>
          <w:sz w:val="24"/>
          <w:szCs w:val="24"/>
        </w:rPr>
        <w:t xml:space="preserve"> are of an exceptiona</w:t>
      </w:r>
      <w:r w:rsidRPr="00520AAA">
        <w:rPr>
          <w:rFonts w:cs="Arial"/>
          <w:snapToGrid w:val="0"/>
          <w:color w:val="000000"/>
          <w:sz w:val="24"/>
          <w:szCs w:val="24"/>
        </w:rPr>
        <w:t>l nature should be disregarded.</w:t>
      </w:r>
    </w:p>
    <w:p w14:paraId="13CD7F20" w14:textId="77777777" w:rsidR="00F83F5F" w:rsidRPr="00520AAA" w:rsidRDefault="00F83F5F" w:rsidP="00F83F5F">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4D92B92E" w14:textId="77777777" w:rsidR="003C0632" w:rsidRPr="00520AAA" w:rsidRDefault="00A44092" w:rsidP="001D59CC">
      <w:pPr>
        <w:tabs>
          <w:tab w:val="left" w:pos="567"/>
          <w:tab w:val="left" w:pos="1134"/>
          <w:tab w:val="left" w:pos="1701"/>
          <w:tab w:val="left" w:pos="2268"/>
        </w:tabs>
        <w:ind w:left="0" w:firstLine="0"/>
        <w:rPr>
          <w:rFonts w:cs="Arial"/>
          <w:b/>
          <w:snapToGrid w:val="0"/>
          <w:color w:val="000000"/>
          <w:sz w:val="24"/>
        </w:rPr>
      </w:pPr>
      <w:r w:rsidRPr="00520AAA">
        <w:rPr>
          <w:rFonts w:cs="Arial"/>
          <w:b/>
          <w:snapToGrid w:val="0"/>
          <w:color w:val="000000"/>
          <w:sz w:val="24"/>
        </w:rPr>
        <w:tab/>
        <w:t>Example</w:t>
      </w:r>
    </w:p>
    <w:p w14:paraId="10D6E94A" w14:textId="77777777" w:rsidR="00F83F5F" w:rsidRPr="00520AAA" w:rsidRDefault="00F83F5F" w:rsidP="001D59CC">
      <w:pPr>
        <w:tabs>
          <w:tab w:val="left" w:pos="567"/>
          <w:tab w:val="left" w:pos="1134"/>
          <w:tab w:val="left" w:pos="1701"/>
          <w:tab w:val="left" w:pos="2268"/>
        </w:tabs>
        <w:ind w:left="0" w:firstLine="0"/>
        <w:rPr>
          <w:rFonts w:cs="Arial"/>
          <w:snapToGrid w:val="0"/>
          <w:color w:val="000000"/>
          <w:sz w:val="24"/>
        </w:rPr>
      </w:pPr>
    </w:p>
    <w:p w14:paraId="1FC06B9D" w14:textId="77777777" w:rsidR="003C0632" w:rsidRPr="00520AAA" w:rsidRDefault="00A44092" w:rsidP="00A44092">
      <w:pPr>
        <w:tabs>
          <w:tab w:val="left" w:pos="567"/>
          <w:tab w:val="left" w:pos="1134"/>
          <w:tab w:val="left" w:pos="1701"/>
          <w:tab w:val="left" w:pos="2268"/>
        </w:tabs>
        <w:rPr>
          <w:rFonts w:cs="Arial"/>
          <w:snapToGrid w:val="0"/>
          <w:color w:val="000000"/>
          <w:sz w:val="24"/>
        </w:rPr>
      </w:pPr>
      <w:r w:rsidRPr="00520AAA">
        <w:rPr>
          <w:rFonts w:cs="Arial"/>
          <w:snapToGrid w:val="0"/>
          <w:color w:val="000000"/>
          <w:sz w:val="24"/>
        </w:rPr>
        <w:tab/>
      </w:r>
      <w:r w:rsidR="003C0632" w:rsidRPr="00520AAA">
        <w:rPr>
          <w:rFonts w:cs="Arial"/>
          <w:snapToGrid w:val="0"/>
          <w:color w:val="000000"/>
          <w:sz w:val="24"/>
        </w:rPr>
        <w:t xml:space="preserve">Julia lives alone in a flat on which she has a mortgage. </w:t>
      </w:r>
      <w:r w:rsidRPr="00520AAA">
        <w:rPr>
          <w:rFonts w:cs="Arial"/>
          <w:snapToGrid w:val="0"/>
          <w:color w:val="000000"/>
          <w:sz w:val="24"/>
        </w:rPr>
        <w:t xml:space="preserve"> </w:t>
      </w:r>
      <w:r w:rsidR="003C0632" w:rsidRPr="00520AAA">
        <w:rPr>
          <w:rFonts w:cs="Arial"/>
          <w:snapToGrid w:val="0"/>
          <w:color w:val="000000"/>
          <w:sz w:val="24"/>
        </w:rPr>
        <w:t xml:space="preserve">She goes to stay with her father while he is recovering from an operation and is away from home for two weeks. </w:t>
      </w:r>
      <w:r w:rsidRPr="00520AAA">
        <w:rPr>
          <w:rFonts w:cs="Arial"/>
          <w:snapToGrid w:val="0"/>
          <w:color w:val="000000"/>
          <w:sz w:val="24"/>
        </w:rPr>
        <w:t xml:space="preserve"> </w:t>
      </w:r>
      <w:r w:rsidR="003C0632" w:rsidRPr="00520AAA">
        <w:rPr>
          <w:rFonts w:cs="Arial"/>
          <w:snapToGrid w:val="0"/>
          <w:color w:val="000000"/>
          <w:sz w:val="24"/>
        </w:rPr>
        <w:t>While at her father’s house Julia is made redundant and claims J</w:t>
      </w:r>
      <w:r w:rsidR="0088012A" w:rsidRPr="00520AAA">
        <w:rPr>
          <w:rFonts w:cs="Arial"/>
          <w:snapToGrid w:val="0"/>
          <w:color w:val="000000"/>
          <w:sz w:val="24"/>
        </w:rPr>
        <w:t>obseeker’s Allowance</w:t>
      </w:r>
      <w:r w:rsidR="003C0632" w:rsidRPr="00520AAA">
        <w:rPr>
          <w:rFonts w:cs="Arial"/>
          <w:snapToGrid w:val="0"/>
          <w:color w:val="000000"/>
          <w:sz w:val="24"/>
        </w:rPr>
        <w:t xml:space="preserve">. </w:t>
      </w:r>
      <w:r w:rsidRPr="00520AAA">
        <w:rPr>
          <w:rFonts w:cs="Arial"/>
          <w:snapToGrid w:val="0"/>
          <w:color w:val="000000"/>
          <w:sz w:val="24"/>
        </w:rPr>
        <w:t xml:space="preserve"> </w:t>
      </w:r>
      <w:r w:rsidR="003C0632" w:rsidRPr="00520AAA">
        <w:rPr>
          <w:rFonts w:cs="Arial"/>
          <w:snapToGrid w:val="0"/>
          <w:color w:val="000000"/>
          <w:sz w:val="24"/>
        </w:rPr>
        <w:t xml:space="preserve">The </w:t>
      </w:r>
      <w:r w:rsidR="0088012A" w:rsidRPr="00520AAA">
        <w:rPr>
          <w:rFonts w:cs="Arial"/>
          <w:snapToGrid w:val="0"/>
          <w:color w:val="000000"/>
          <w:sz w:val="24"/>
        </w:rPr>
        <w:t>decision maker</w:t>
      </w:r>
      <w:r w:rsidR="003C0632" w:rsidRPr="00520AAA">
        <w:rPr>
          <w:rFonts w:cs="Arial"/>
          <w:snapToGrid w:val="0"/>
          <w:color w:val="000000"/>
          <w:sz w:val="24"/>
        </w:rPr>
        <w:t xml:space="preserve"> decides that Julia normally lives in her own flat.</w:t>
      </w:r>
      <w:r w:rsidRPr="00520AAA">
        <w:rPr>
          <w:rFonts w:cs="Arial"/>
          <w:snapToGrid w:val="0"/>
          <w:color w:val="000000"/>
          <w:sz w:val="24"/>
        </w:rPr>
        <w:t xml:space="preserve"> </w:t>
      </w:r>
      <w:r w:rsidR="003C0632" w:rsidRPr="00520AAA">
        <w:rPr>
          <w:rFonts w:cs="Arial"/>
          <w:snapToGrid w:val="0"/>
          <w:color w:val="000000"/>
          <w:sz w:val="24"/>
        </w:rPr>
        <w:t xml:space="preserve"> The time she spends at her father’s is exceptional. </w:t>
      </w:r>
      <w:r w:rsidRPr="00520AAA">
        <w:rPr>
          <w:rFonts w:cs="Arial"/>
          <w:snapToGrid w:val="0"/>
          <w:color w:val="000000"/>
          <w:sz w:val="24"/>
        </w:rPr>
        <w:t xml:space="preserve"> </w:t>
      </w:r>
      <w:r w:rsidR="003C0632" w:rsidRPr="00520AAA">
        <w:rPr>
          <w:rFonts w:cs="Arial"/>
          <w:snapToGrid w:val="0"/>
          <w:color w:val="000000"/>
          <w:sz w:val="24"/>
        </w:rPr>
        <w:t>An amount for owner-occupier payments can be considered for her mortgage.</w:t>
      </w:r>
    </w:p>
    <w:p w14:paraId="33ED3490" w14:textId="77777777" w:rsidR="00F83F5F" w:rsidRPr="00520AAA" w:rsidRDefault="00F83F5F" w:rsidP="00F83F5F">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2E063994" w14:textId="77777777" w:rsidR="003C0632" w:rsidRPr="00520AAA" w:rsidRDefault="00A44092" w:rsidP="00A44092">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r w:rsidRPr="00520AAA">
        <w:rPr>
          <w:rFonts w:cs="Arial"/>
          <w:snapToGrid w:val="0"/>
          <w:color w:val="000000"/>
          <w:sz w:val="24"/>
          <w:szCs w:val="24"/>
        </w:rPr>
        <w:t>185</w:t>
      </w:r>
      <w:r w:rsidRPr="00520AAA">
        <w:rPr>
          <w:rFonts w:cs="Arial"/>
          <w:snapToGrid w:val="0"/>
          <w:color w:val="000000"/>
          <w:sz w:val="24"/>
          <w:szCs w:val="24"/>
        </w:rPr>
        <w:tab/>
      </w:r>
      <w:r w:rsidR="003C0632" w:rsidRPr="00520AAA">
        <w:rPr>
          <w:rFonts w:cs="Arial"/>
          <w:snapToGrid w:val="0"/>
          <w:color w:val="000000"/>
          <w:sz w:val="24"/>
          <w:szCs w:val="24"/>
        </w:rPr>
        <w:t xml:space="preserve">To decide where a claimant normally lives the </w:t>
      </w:r>
      <w:r w:rsidR="0088012A" w:rsidRPr="00520AAA">
        <w:rPr>
          <w:rFonts w:cs="Arial"/>
          <w:snapToGrid w:val="0"/>
          <w:color w:val="000000"/>
          <w:sz w:val="24"/>
          <w:szCs w:val="24"/>
        </w:rPr>
        <w:t>decision maker</w:t>
      </w:r>
      <w:r w:rsidRPr="00520AAA">
        <w:rPr>
          <w:rFonts w:cs="Arial"/>
          <w:snapToGrid w:val="0"/>
          <w:color w:val="000000"/>
          <w:sz w:val="24"/>
          <w:szCs w:val="24"/>
        </w:rPr>
        <w:t xml:space="preserve"> </w:t>
      </w:r>
      <w:proofErr w:type="gramStart"/>
      <w:r w:rsidRPr="00520AAA">
        <w:rPr>
          <w:rFonts w:cs="Arial"/>
          <w:snapToGrid w:val="0"/>
          <w:color w:val="000000"/>
          <w:sz w:val="24"/>
          <w:szCs w:val="24"/>
        </w:rPr>
        <w:t>should</w:t>
      </w:r>
      <w:proofErr w:type="gramEnd"/>
    </w:p>
    <w:p w14:paraId="3FDB9E42" w14:textId="77777777" w:rsidR="00F83F5F" w:rsidRPr="00520AAA" w:rsidRDefault="00F83F5F" w:rsidP="00F83F5F">
      <w:pPr>
        <w:pStyle w:val="Indent1"/>
        <w:numPr>
          <w:ilvl w:val="0"/>
          <w:numId w:val="0"/>
        </w:numPr>
        <w:tabs>
          <w:tab w:val="left" w:pos="567"/>
          <w:tab w:val="left" w:pos="1134"/>
          <w:tab w:val="left" w:pos="1701"/>
          <w:tab w:val="left" w:pos="2268"/>
        </w:tabs>
        <w:rPr>
          <w:rFonts w:cs="Arial"/>
          <w:snapToGrid w:val="0"/>
          <w:color w:val="000000"/>
          <w:sz w:val="24"/>
        </w:rPr>
      </w:pPr>
    </w:p>
    <w:p w14:paraId="67532C5B" w14:textId="77777777" w:rsidR="003C0632" w:rsidRPr="00520AAA" w:rsidRDefault="00A44092" w:rsidP="00A44092">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1.</w:t>
      </w:r>
      <w:r w:rsidRPr="00520AAA">
        <w:rPr>
          <w:rFonts w:cs="Arial"/>
          <w:b/>
          <w:snapToGrid w:val="0"/>
          <w:color w:val="000000"/>
          <w:sz w:val="24"/>
        </w:rPr>
        <w:tab/>
      </w:r>
      <w:r w:rsidR="003C0632" w:rsidRPr="00520AAA">
        <w:rPr>
          <w:rFonts w:cs="Arial"/>
          <w:snapToGrid w:val="0"/>
          <w:color w:val="000000"/>
          <w:sz w:val="24"/>
        </w:rPr>
        <w:t xml:space="preserve">consider all homes that the claimant has, </w:t>
      </w:r>
      <w:proofErr w:type="gramStart"/>
      <w:r w:rsidR="003C0632" w:rsidRPr="00520AAA">
        <w:rPr>
          <w:rFonts w:cs="Arial"/>
          <w:snapToGrid w:val="0"/>
          <w:color w:val="000000"/>
          <w:sz w:val="24"/>
        </w:rPr>
        <w:t>whether or not</w:t>
      </w:r>
      <w:proofErr w:type="gramEnd"/>
      <w:r w:rsidR="003C0632" w:rsidRPr="00520AAA">
        <w:rPr>
          <w:rFonts w:cs="Arial"/>
          <w:snapToGrid w:val="0"/>
          <w:color w:val="000000"/>
          <w:sz w:val="24"/>
        </w:rPr>
        <w:t xml:space="preserve"> the homes are in </w:t>
      </w:r>
      <w:r w:rsidR="0088012A" w:rsidRPr="00520AAA">
        <w:rPr>
          <w:rFonts w:cs="Arial"/>
          <w:snapToGrid w:val="0"/>
          <w:color w:val="000000"/>
          <w:sz w:val="24"/>
        </w:rPr>
        <w:t>Northern Ireland</w:t>
      </w:r>
      <w:r w:rsidR="003C0632" w:rsidRPr="00520AAA">
        <w:rPr>
          <w:rFonts w:cs="Arial"/>
          <w:snapToGrid w:val="0"/>
          <w:color w:val="000000"/>
          <w:sz w:val="24"/>
          <w:vertAlign w:val="superscript"/>
        </w:rPr>
        <w:t>1</w:t>
      </w:r>
      <w:r w:rsidR="003C0632" w:rsidRPr="00520AAA">
        <w:rPr>
          <w:rFonts w:cs="Arial"/>
          <w:snapToGrid w:val="0"/>
          <w:color w:val="000000"/>
          <w:sz w:val="24"/>
        </w:rPr>
        <w:t xml:space="preserve"> </w:t>
      </w:r>
      <w:r w:rsidR="003C0632" w:rsidRPr="00520AAA">
        <w:rPr>
          <w:rFonts w:cs="Arial"/>
          <w:b/>
          <w:snapToGrid w:val="0"/>
          <w:color w:val="000000"/>
          <w:sz w:val="24"/>
        </w:rPr>
        <w:t>and</w:t>
      </w:r>
    </w:p>
    <w:p w14:paraId="7CD98BDA" w14:textId="77777777" w:rsidR="00F83F5F" w:rsidRPr="00520AAA" w:rsidRDefault="00F83F5F" w:rsidP="00A44092">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40D72082" w14:textId="77777777" w:rsidR="003C0632" w:rsidRPr="00520AAA" w:rsidRDefault="00A44092" w:rsidP="00A44092">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lastRenderedPageBreak/>
        <w:tab/>
      </w:r>
      <w:r w:rsidRPr="00520AAA">
        <w:rPr>
          <w:rFonts w:cs="Arial"/>
          <w:b/>
          <w:snapToGrid w:val="0"/>
          <w:color w:val="000000"/>
          <w:sz w:val="24"/>
        </w:rPr>
        <w:t>2.</w:t>
      </w:r>
      <w:r w:rsidRPr="00520AAA">
        <w:rPr>
          <w:rFonts w:cs="Arial"/>
          <w:b/>
          <w:snapToGrid w:val="0"/>
          <w:color w:val="000000"/>
          <w:sz w:val="24"/>
        </w:rPr>
        <w:tab/>
      </w:r>
      <w:r w:rsidR="003C0632" w:rsidRPr="00520AAA">
        <w:rPr>
          <w:rFonts w:cs="Arial"/>
          <w:snapToGrid w:val="0"/>
          <w:color w:val="000000"/>
          <w:sz w:val="24"/>
        </w:rPr>
        <w:t xml:space="preserve">not treat the claimant as living in more than one home, unless the circumstances in paragraph </w:t>
      </w:r>
      <w:r w:rsidR="006D3898" w:rsidRPr="00520AAA">
        <w:rPr>
          <w:rFonts w:cs="Arial"/>
          <w:snapToGrid w:val="0"/>
          <w:color w:val="000000"/>
          <w:sz w:val="24"/>
        </w:rPr>
        <w:t>189</w:t>
      </w:r>
      <w:r w:rsidR="003C0632" w:rsidRPr="00520AAA">
        <w:rPr>
          <w:rFonts w:cs="Arial"/>
          <w:snapToGrid w:val="0"/>
          <w:color w:val="000000"/>
          <w:sz w:val="24"/>
        </w:rPr>
        <w:t xml:space="preserve"> et </w:t>
      </w:r>
      <w:proofErr w:type="spellStart"/>
      <w:r w:rsidR="003C0632" w:rsidRPr="00520AAA">
        <w:rPr>
          <w:rFonts w:cs="Arial"/>
          <w:snapToGrid w:val="0"/>
          <w:color w:val="000000"/>
          <w:sz w:val="24"/>
        </w:rPr>
        <w:t>seq</w:t>
      </w:r>
      <w:proofErr w:type="spellEnd"/>
      <w:r w:rsidR="003C0632" w:rsidRPr="00520AAA">
        <w:rPr>
          <w:rFonts w:cs="Arial"/>
          <w:snapToGrid w:val="0"/>
          <w:color w:val="000000"/>
          <w:sz w:val="24"/>
        </w:rPr>
        <w:t xml:space="preserve"> apply </w:t>
      </w:r>
      <w:r w:rsidR="003C0632" w:rsidRPr="00520AAA">
        <w:rPr>
          <w:rFonts w:cs="Arial"/>
          <w:b/>
          <w:snapToGrid w:val="0"/>
          <w:color w:val="000000"/>
          <w:sz w:val="24"/>
        </w:rPr>
        <w:t>and</w:t>
      </w:r>
    </w:p>
    <w:p w14:paraId="1806EDE0" w14:textId="77777777" w:rsidR="0078388A" w:rsidRDefault="0078388A" w:rsidP="00A44092">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5CE06B43" w14:textId="77777777" w:rsidR="003C0632" w:rsidRPr="00520AAA" w:rsidRDefault="00A44092" w:rsidP="00A44092">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3.</w:t>
      </w:r>
      <w:r w:rsidRPr="00520AAA">
        <w:rPr>
          <w:rFonts w:cs="Arial"/>
          <w:b/>
          <w:snapToGrid w:val="0"/>
          <w:color w:val="000000"/>
          <w:sz w:val="24"/>
        </w:rPr>
        <w:tab/>
      </w:r>
      <w:r w:rsidR="003C0632" w:rsidRPr="00520AAA">
        <w:rPr>
          <w:rFonts w:cs="Arial"/>
          <w:snapToGrid w:val="0"/>
          <w:color w:val="000000"/>
          <w:sz w:val="24"/>
        </w:rPr>
        <w:t xml:space="preserve">where the claimant is responsible for owner-occupier payments on more than one property, and paragraph </w:t>
      </w:r>
      <w:r w:rsidR="006D3898" w:rsidRPr="00520AAA">
        <w:rPr>
          <w:rFonts w:cs="Arial"/>
          <w:snapToGrid w:val="0"/>
          <w:color w:val="000000"/>
          <w:sz w:val="24"/>
        </w:rPr>
        <w:t>189</w:t>
      </w:r>
      <w:r w:rsidR="003C0632" w:rsidRPr="00520AAA">
        <w:rPr>
          <w:rFonts w:cs="Arial"/>
          <w:snapToGrid w:val="0"/>
          <w:color w:val="000000"/>
          <w:sz w:val="24"/>
        </w:rPr>
        <w:t xml:space="preserve"> et </w:t>
      </w:r>
      <w:proofErr w:type="spellStart"/>
      <w:r w:rsidR="003C0632" w:rsidRPr="00520AAA">
        <w:rPr>
          <w:rFonts w:cs="Arial"/>
          <w:snapToGrid w:val="0"/>
          <w:color w:val="000000"/>
          <w:sz w:val="24"/>
        </w:rPr>
        <w:t>seq</w:t>
      </w:r>
      <w:proofErr w:type="spellEnd"/>
      <w:r w:rsidR="003C0632" w:rsidRPr="00520AAA">
        <w:rPr>
          <w:rFonts w:cs="Arial"/>
          <w:snapToGrid w:val="0"/>
          <w:color w:val="000000"/>
          <w:sz w:val="24"/>
        </w:rPr>
        <w:t xml:space="preserve"> does not apply, treat the claimant as living in </w:t>
      </w:r>
      <w:r w:rsidRPr="00520AAA">
        <w:rPr>
          <w:rFonts w:cs="Arial"/>
          <w:snapToGrid w:val="0"/>
          <w:color w:val="000000"/>
          <w:sz w:val="24"/>
        </w:rPr>
        <w:t>the home they normally occupy.</w:t>
      </w:r>
    </w:p>
    <w:p w14:paraId="287FCEB8" w14:textId="77777777" w:rsidR="00F83F5F" w:rsidRPr="00520AAA" w:rsidRDefault="00F83F5F" w:rsidP="00F83F5F">
      <w:pPr>
        <w:pStyle w:val="Indent1"/>
        <w:numPr>
          <w:ilvl w:val="0"/>
          <w:numId w:val="0"/>
        </w:numPr>
        <w:tabs>
          <w:tab w:val="left" w:pos="567"/>
          <w:tab w:val="left" w:pos="1134"/>
          <w:tab w:val="left" w:pos="1701"/>
          <w:tab w:val="left" w:pos="2268"/>
        </w:tabs>
        <w:rPr>
          <w:rFonts w:cs="Arial"/>
          <w:snapToGrid w:val="0"/>
          <w:color w:val="000000"/>
          <w:sz w:val="24"/>
        </w:rPr>
      </w:pPr>
    </w:p>
    <w:p w14:paraId="4A2A3977" w14:textId="77777777" w:rsidR="003C0632" w:rsidRPr="00520AAA" w:rsidRDefault="003C0632" w:rsidP="0078388A">
      <w:pPr>
        <w:pStyle w:val="Leg"/>
      </w:pPr>
      <w:proofErr w:type="gramStart"/>
      <w:r w:rsidRPr="00520AAA">
        <w:t xml:space="preserve">1 </w:t>
      </w:r>
      <w:r w:rsidR="00A44092" w:rsidRPr="00520AAA">
        <w:t xml:space="preserve"> </w:t>
      </w:r>
      <w:r w:rsidRPr="00520AAA">
        <w:t>LMI</w:t>
      </w:r>
      <w:proofErr w:type="gramEnd"/>
      <w:r w:rsidRPr="00520AAA">
        <w:t xml:space="preserve"> Regs</w:t>
      </w:r>
      <w:r w:rsidR="0088012A" w:rsidRPr="00520AAA">
        <w:t xml:space="preserve"> (NI)</w:t>
      </w:r>
      <w:r w:rsidRPr="00520AAA">
        <w:t xml:space="preserve">, </w:t>
      </w:r>
      <w:proofErr w:type="spellStart"/>
      <w:r w:rsidRPr="00520AAA">
        <w:t>Sch</w:t>
      </w:r>
      <w:proofErr w:type="spellEnd"/>
      <w:r w:rsidRPr="00520AAA">
        <w:t xml:space="preserve"> 3, Part </w:t>
      </w:r>
      <w:r w:rsidR="006D3898" w:rsidRPr="00520AAA">
        <w:t>2</w:t>
      </w:r>
      <w:r w:rsidRPr="00520AAA">
        <w:t xml:space="preserve">, para </w:t>
      </w:r>
      <w:r w:rsidR="006D3898" w:rsidRPr="00520AAA">
        <w:t>3</w:t>
      </w:r>
      <w:r w:rsidR="00A44092" w:rsidRPr="00520AAA">
        <w:t>(2)</w:t>
      </w:r>
    </w:p>
    <w:p w14:paraId="50EB7527" w14:textId="77777777" w:rsidR="00F83F5F" w:rsidRPr="00520AAA" w:rsidRDefault="00F83F5F" w:rsidP="00F83F5F">
      <w:pPr>
        <w:rPr>
          <w:color w:val="000000"/>
          <w:sz w:val="24"/>
        </w:rPr>
      </w:pPr>
    </w:p>
    <w:p w14:paraId="73FA3AB9" w14:textId="77777777" w:rsidR="003C0632" w:rsidRPr="00520AAA" w:rsidRDefault="00A44092" w:rsidP="001D59CC">
      <w:pPr>
        <w:tabs>
          <w:tab w:val="left" w:pos="567"/>
          <w:tab w:val="left" w:pos="1134"/>
          <w:tab w:val="left" w:pos="1701"/>
          <w:tab w:val="left" w:pos="2268"/>
        </w:tabs>
        <w:ind w:left="0" w:firstLine="0"/>
        <w:rPr>
          <w:rFonts w:cs="Arial"/>
          <w:b/>
          <w:snapToGrid w:val="0"/>
          <w:color w:val="000000"/>
          <w:sz w:val="24"/>
        </w:rPr>
      </w:pPr>
      <w:r w:rsidRPr="00520AAA">
        <w:rPr>
          <w:rFonts w:cs="Arial"/>
          <w:b/>
          <w:snapToGrid w:val="0"/>
          <w:color w:val="000000"/>
          <w:sz w:val="24"/>
        </w:rPr>
        <w:tab/>
      </w:r>
      <w:r w:rsidR="003C0632" w:rsidRPr="00520AAA">
        <w:rPr>
          <w:rFonts w:cs="Arial"/>
          <w:b/>
          <w:snapToGrid w:val="0"/>
          <w:color w:val="000000"/>
          <w:sz w:val="24"/>
        </w:rPr>
        <w:t>Full-time study</w:t>
      </w:r>
    </w:p>
    <w:p w14:paraId="61ABB813" w14:textId="77777777" w:rsidR="00F83F5F" w:rsidRPr="00520AAA" w:rsidRDefault="00F83F5F" w:rsidP="00F83F5F">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13C1AE43" w14:textId="77777777" w:rsidR="003C0632" w:rsidRPr="00520AAA" w:rsidRDefault="00A44092" w:rsidP="00A44092">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r w:rsidRPr="00520AAA">
        <w:rPr>
          <w:rFonts w:cs="Arial"/>
          <w:snapToGrid w:val="0"/>
          <w:color w:val="000000"/>
          <w:sz w:val="24"/>
          <w:szCs w:val="24"/>
        </w:rPr>
        <w:t>186</w:t>
      </w:r>
      <w:r w:rsidRPr="00520AAA">
        <w:rPr>
          <w:rFonts w:cs="Arial"/>
          <w:snapToGrid w:val="0"/>
          <w:color w:val="000000"/>
          <w:sz w:val="24"/>
          <w:szCs w:val="24"/>
        </w:rPr>
        <w:tab/>
      </w:r>
      <w:r w:rsidR="003C0632" w:rsidRPr="00520AAA">
        <w:rPr>
          <w:rFonts w:cs="Arial"/>
          <w:snapToGrid w:val="0"/>
          <w:color w:val="000000"/>
          <w:sz w:val="24"/>
          <w:szCs w:val="24"/>
        </w:rPr>
        <w:t xml:space="preserve">Single claimants and lone parents who are </w:t>
      </w:r>
      <w:r w:rsidR="0088012A" w:rsidRPr="00520AAA">
        <w:rPr>
          <w:rFonts w:cs="Arial"/>
          <w:snapToGrid w:val="0"/>
          <w:color w:val="000000"/>
          <w:sz w:val="24"/>
          <w:szCs w:val="24"/>
        </w:rPr>
        <w:t>full-time</w:t>
      </w:r>
      <w:r w:rsidR="003C0632" w:rsidRPr="00520AAA">
        <w:rPr>
          <w:rFonts w:cs="Arial"/>
          <w:snapToGrid w:val="0"/>
          <w:color w:val="000000"/>
          <w:sz w:val="24"/>
          <w:szCs w:val="24"/>
        </w:rPr>
        <w:t xml:space="preserve"> students or on a training course, may have different homes in term time and vacations. </w:t>
      </w:r>
      <w:r w:rsidRPr="00520AAA">
        <w:rPr>
          <w:rFonts w:cs="Arial"/>
          <w:snapToGrid w:val="0"/>
          <w:color w:val="000000"/>
          <w:sz w:val="24"/>
          <w:szCs w:val="24"/>
        </w:rPr>
        <w:t xml:space="preserve"> </w:t>
      </w:r>
      <w:r w:rsidR="003C0632" w:rsidRPr="00520AAA">
        <w:rPr>
          <w:rFonts w:cs="Arial"/>
          <w:snapToGrid w:val="0"/>
          <w:color w:val="000000"/>
          <w:sz w:val="24"/>
          <w:szCs w:val="24"/>
        </w:rPr>
        <w:t>Such a claimant should be treated as occupying the home for which they are liable to make owner-occupier payments if</w:t>
      </w:r>
      <w:r w:rsidR="003C0632" w:rsidRPr="00520AAA">
        <w:rPr>
          <w:rFonts w:cs="Arial"/>
          <w:snapToGrid w:val="0"/>
          <w:color w:val="000000"/>
          <w:sz w:val="24"/>
          <w:szCs w:val="24"/>
          <w:vertAlign w:val="superscript"/>
        </w:rPr>
        <w:t>1</w:t>
      </w:r>
      <w:r w:rsidR="003C0632" w:rsidRPr="00520AAA">
        <w:rPr>
          <w:rFonts w:cs="Arial"/>
          <w:snapToGrid w:val="0"/>
          <w:color w:val="000000"/>
          <w:sz w:val="24"/>
          <w:szCs w:val="24"/>
        </w:rPr>
        <w:t xml:space="preserve"> they </w:t>
      </w:r>
      <w:proofErr w:type="gramStart"/>
      <w:r w:rsidR="003C0632" w:rsidRPr="00520AAA">
        <w:rPr>
          <w:rFonts w:cs="Arial"/>
          <w:snapToGrid w:val="0"/>
          <w:color w:val="000000"/>
          <w:sz w:val="24"/>
          <w:szCs w:val="24"/>
        </w:rPr>
        <w:t>are</w:t>
      </w:r>
      <w:proofErr w:type="gramEnd"/>
    </w:p>
    <w:p w14:paraId="0846EF66" w14:textId="77777777" w:rsidR="00F83F5F" w:rsidRPr="00520AAA" w:rsidRDefault="00F83F5F" w:rsidP="00F83F5F">
      <w:pPr>
        <w:pStyle w:val="Indent1"/>
        <w:numPr>
          <w:ilvl w:val="0"/>
          <w:numId w:val="0"/>
        </w:numPr>
        <w:tabs>
          <w:tab w:val="left" w:pos="567"/>
          <w:tab w:val="left" w:pos="1134"/>
          <w:tab w:val="left" w:pos="1701"/>
          <w:tab w:val="left" w:pos="2268"/>
        </w:tabs>
        <w:rPr>
          <w:rFonts w:cs="Arial"/>
          <w:snapToGrid w:val="0"/>
          <w:color w:val="000000"/>
          <w:sz w:val="24"/>
        </w:rPr>
      </w:pPr>
    </w:p>
    <w:p w14:paraId="245AD23B" w14:textId="77777777" w:rsidR="003C0632" w:rsidRPr="00520AAA" w:rsidRDefault="00A44092" w:rsidP="00A44092">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1.</w:t>
      </w:r>
      <w:r w:rsidRPr="00520AAA">
        <w:rPr>
          <w:rFonts w:cs="Arial"/>
          <w:b/>
          <w:snapToGrid w:val="0"/>
          <w:color w:val="000000"/>
          <w:sz w:val="24"/>
        </w:rPr>
        <w:tab/>
      </w:r>
      <w:r w:rsidR="003C0632" w:rsidRPr="00520AAA">
        <w:rPr>
          <w:rFonts w:cs="Arial"/>
          <w:snapToGrid w:val="0"/>
          <w:color w:val="000000"/>
          <w:sz w:val="24"/>
        </w:rPr>
        <w:t>occupying one of the homes because they are</w:t>
      </w:r>
    </w:p>
    <w:p w14:paraId="4B3FE16C" w14:textId="77777777" w:rsidR="00F83F5F" w:rsidRPr="00520AAA" w:rsidRDefault="00F83F5F" w:rsidP="00A44092">
      <w:pPr>
        <w:pStyle w:val="indent2"/>
        <w:numPr>
          <w:ilvl w:val="0"/>
          <w:numId w:val="0"/>
        </w:numPr>
        <w:tabs>
          <w:tab w:val="left" w:pos="567"/>
          <w:tab w:val="left" w:pos="1134"/>
          <w:tab w:val="left" w:pos="1701"/>
          <w:tab w:val="left" w:pos="2268"/>
        </w:tabs>
        <w:ind w:left="1134" w:hanging="1134"/>
        <w:rPr>
          <w:rFonts w:cs="Arial"/>
          <w:snapToGrid w:val="0"/>
          <w:color w:val="000000"/>
          <w:sz w:val="24"/>
        </w:rPr>
      </w:pPr>
    </w:p>
    <w:p w14:paraId="6CB7CAB7" w14:textId="77777777" w:rsidR="003C0632" w:rsidRPr="00520AAA" w:rsidRDefault="00A44092" w:rsidP="00A44092">
      <w:pPr>
        <w:pStyle w:val="indent2"/>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1.1</w:t>
      </w:r>
      <w:r w:rsidRPr="00520AAA">
        <w:rPr>
          <w:rFonts w:cs="Arial"/>
          <w:b/>
          <w:snapToGrid w:val="0"/>
          <w:color w:val="000000"/>
          <w:sz w:val="24"/>
        </w:rPr>
        <w:tab/>
      </w:r>
      <w:r w:rsidR="003C0632" w:rsidRPr="00520AAA">
        <w:rPr>
          <w:rFonts w:cs="Arial"/>
          <w:snapToGrid w:val="0"/>
          <w:color w:val="000000"/>
          <w:sz w:val="24"/>
        </w:rPr>
        <w:t xml:space="preserve">a </w:t>
      </w:r>
      <w:r w:rsidR="0088012A" w:rsidRPr="00520AAA">
        <w:rPr>
          <w:rFonts w:cs="Arial"/>
          <w:snapToGrid w:val="0"/>
          <w:color w:val="000000"/>
          <w:sz w:val="24"/>
        </w:rPr>
        <w:t>full-time</w:t>
      </w:r>
      <w:r w:rsidR="003C0632" w:rsidRPr="00520AAA">
        <w:rPr>
          <w:rFonts w:cs="Arial"/>
          <w:snapToGrid w:val="0"/>
          <w:color w:val="000000"/>
          <w:sz w:val="24"/>
        </w:rPr>
        <w:t xml:space="preserve"> student </w:t>
      </w:r>
      <w:r w:rsidR="003C0632" w:rsidRPr="00520AAA">
        <w:rPr>
          <w:rFonts w:cs="Arial"/>
          <w:b/>
          <w:snapToGrid w:val="0"/>
          <w:color w:val="000000"/>
          <w:sz w:val="24"/>
        </w:rPr>
        <w:t>or</w:t>
      </w:r>
    </w:p>
    <w:p w14:paraId="61E8D08E" w14:textId="77777777" w:rsidR="00F83F5F" w:rsidRPr="00520AAA" w:rsidRDefault="00F83F5F" w:rsidP="00A44092">
      <w:pPr>
        <w:pStyle w:val="indent2"/>
        <w:numPr>
          <w:ilvl w:val="0"/>
          <w:numId w:val="0"/>
        </w:numPr>
        <w:tabs>
          <w:tab w:val="left" w:pos="567"/>
          <w:tab w:val="left" w:pos="1134"/>
          <w:tab w:val="left" w:pos="1701"/>
          <w:tab w:val="left" w:pos="2268"/>
        </w:tabs>
        <w:ind w:left="1134" w:hanging="1134"/>
        <w:rPr>
          <w:rFonts w:cs="Arial"/>
          <w:snapToGrid w:val="0"/>
          <w:color w:val="000000"/>
          <w:sz w:val="24"/>
        </w:rPr>
      </w:pPr>
    </w:p>
    <w:p w14:paraId="3B95BE03" w14:textId="77777777" w:rsidR="003C0632" w:rsidRPr="00520AAA" w:rsidRDefault="00A44092" w:rsidP="00A44092">
      <w:pPr>
        <w:pStyle w:val="indent2"/>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1.2</w:t>
      </w:r>
      <w:r w:rsidRPr="00520AAA">
        <w:rPr>
          <w:rFonts w:cs="Arial"/>
          <w:b/>
          <w:snapToGrid w:val="0"/>
          <w:color w:val="000000"/>
          <w:sz w:val="24"/>
        </w:rPr>
        <w:tab/>
      </w:r>
      <w:r w:rsidR="003C0632" w:rsidRPr="00520AAA">
        <w:rPr>
          <w:rFonts w:cs="Arial"/>
          <w:snapToGrid w:val="0"/>
          <w:color w:val="000000"/>
          <w:sz w:val="24"/>
        </w:rPr>
        <w:t xml:space="preserve">on a training course </w:t>
      </w:r>
      <w:r w:rsidR="003C0632" w:rsidRPr="00520AAA">
        <w:rPr>
          <w:rFonts w:cs="Arial"/>
          <w:b/>
          <w:snapToGrid w:val="0"/>
          <w:color w:val="000000"/>
          <w:sz w:val="24"/>
        </w:rPr>
        <w:t>and</w:t>
      </w:r>
    </w:p>
    <w:p w14:paraId="7AA75E8A" w14:textId="77777777" w:rsidR="00F83F5F" w:rsidRPr="00520AAA" w:rsidRDefault="00F83F5F" w:rsidP="00A44092">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01E2D217" w14:textId="77777777" w:rsidR="003C0632" w:rsidRPr="00520AAA" w:rsidRDefault="00A44092" w:rsidP="00A44092">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2.</w:t>
      </w:r>
      <w:r w:rsidRPr="00520AAA">
        <w:rPr>
          <w:rFonts w:cs="Arial"/>
          <w:b/>
          <w:snapToGrid w:val="0"/>
          <w:color w:val="000000"/>
          <w:sz w:val="24"/>
        </w:rPr>
        <w:tab/>
      </w:r>
      <w:r w:rsidR="003C0632" w:rsidRPr="00520AAA">
        <w:rPr>
          <w:rFonts w:cs="Arial"/>
          <w:snapToGrid w:val="0"/>
          <w:color w:val="000000"/>
          <w:sz w:val="24"/>
        </w:rPr>
        <w:t>liable to make owner-occupier payments on either, but not both, of the homes they live in when</w:t>
      </w:r>
    </w:p>
    <w:p w14:paraId="75A27CDE" w14:textId="77777777" w:rsidR="00F83F5F" w:rsidRPr="00520AAA" w:rsidRDefault="00F83F5F" w:rsidP="00A44092">
      <w:pPr>
        <w:pStyle w:val="indent2"/>
        <w:numPr>
          <w:ilvl w:val="0"/>
          <w:numId w:val="0"/>
        </w:numPr>
        <w:tabs>
          <w:tab w:val="left" w:pos="567"/>
          <w:tab w:val="left" w:pos="1134"/>
          <w:tab w:val="left" w:pos="1701"/>
          <w:tab w:val="left" w:pos="2268"/>
        </w:tabs>
        <w:ind w:left="1134" w:hanging="1134"/>
        <w:rPr>
          <w:rFonts w:cs="Arial"/>
          <w:snapToGrid w:val="0"/>
          <w:color w:val="000000"/>
          <w:sz w:val="24"/>
        </w:rPr>
      </w:pPr>
    </w:p>
    <w:p w14:paraId="759D398C" w14:textId="77777777" w:rsidR="003C0632" w:rsidRPr="00520AAA" w:rsidRDefault="00A44092" w:rsidP="00A44092">
      <w:pPr>
        <w:pStyle w:val="indent2"/>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2.1</w:t>
      </w:r>
      <w:r w:rsidRPr="00520AAA">
        <w:rPr>
          <w:rFonts w:cs="Arial"/>
          <w:b/>
          <w:snapToGrid w:val="0"/>
          <w:color w:val="000000"/>
          <w:sz w:val="24"/>
        </w:rPr>
        <w:tab/>
      </w:r>
      <w:r w:rsidR="003C0632" w:rsidRPr="00520AAA">
        <w:rPr>
          <w:rFonts w:cs="Arial"/>
          <w:snapToGrid w:val="0"/>
          <w:color w:val="000000"/>
          <w:sz w:val="24"/>
        </w:rPr>
        <w:t xml:space="preserve">attending the course of study or training </w:t>
      </w:r>
      <w:r w:rsidR="003C0632" w:rsidRPr="00520AAA">
        <w:rPr>
          <w:rFonts w:cs="Arial"/>
          <w:b/>
          <w:snapToGrid w:val="0"/>
          <w:color w:val="000000"/>
          <w:sz w:val="24"/>
        </w:rPr>
        <w:t>or</w:t>
      </w:r>
    </w:p>
    <w:p w14:paraId="2BB5AC2B" w14:textId="77777777" w:rsidR="00F83F5F" w:rsidRPr="00520AAA" w:rsidRDefault="00F83F5F" w:rsidP="00A44092">
      <w:pPr>
        <w:pStyle w:val="indent2"/>
        <w:numPr>
          <w:ilvl w:val="0"/>
          <w:numId w:val="0"/>
        </w:numPr>
        <w:tabs>
          <w:tab w:val="left" w:pos="567"/>
          <w:tab w:val="left" w:pos="1134"/>
          <w:tab w:val="left" w:pos="1701"/>
          <w:tab w:val="left" w:pos="2268"/>
        </w:tabs>
        <w:ind w:left="1134" w:hanging="1134"/>
        <w:rPr>
          <w:rFonts w:cs="Arial"/>
          <w:snapToGrid w:val="0"/>
          <w:color w:val="000000"/>
          <w:sz w:val="24"/>
        </w:rPr>
      </w:pPr>
    </w:p>
    <w:p w14:paraId="739AAE48" w14:textId="77777777" w:rsidR="003C0632" w:rsidRPr="00520AAA" w:rsidRDefault="00A44092" w:rsidP="00A44092">
      <w:pPr>
        <w:pStyle w:val="indent2"/>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2.2</w:t>
      </w:r>
      <w:r w:rsidRPr="00520AAA">
        <w:rPr>
          <w:rFonts w:cs="Arial"/>
          <w:b/>
          <w:snapToGrid w:val="0"/>
          <w:color w:val="000000"/>
          <w:sz w:val="24"/>
        </w:rPr>
        <w:tab/>
      </w:r>
      <w:r w:rsidR="003C0632" w:rsidRPr="00520AAA">
        <w:rPr>
          <w:rFonts w:cs="Arial"/>
          <w:snapToGrid w:val="0"/>
          <w:color w:val="000000"/>
          <w:sz w:val="24"/>
        </w:rPr>
        <w:t xml:space="preserve">not attending the course of study or training </w:t>
      </w:r>
      <w:r w:rsidR="003C0632" w:rsidRPr="00520AAA">
        <w:rPr>
          <w:rFonts w:cs="Arial"/>
          <w:b/>
          <w:snapToGrid w:val="0"/>
          <w:color w:val="000000"/>
          <w:sz w:val="24"/>
        </w:rPr>
        <w:t>and</w:t>
      </w:r>
    </w:p>
    <w:p w14:paraId="101CF6FF" w14:textId="77777777" w:rsidR="00F83F5F" w:rsidRPr="00520AAA" w:rsidRDefault="00F83F5F" w:rsidP="00A44092">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423C4B69" w14:textId="77777777" w:rsidR="003C0632" w:rsidRPr="00520AAA" w:rsidRDefault="00A44092" w:rsidP="00A44092">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3.</w:t>
      </w:r>
      <w:r w:rsidRPr="00520AAA">
        <w:rPr>
          <w:rFonts w:cs="Arial"/>
          <w:b/>
          <w:snapToGrid w:val="0"/>
          <w:color w:val="000000"/>
          <w:sz w:val="24"/>
        </w:rPr>
        <w:tab/>
      </w:r>
      <w:r w:rsidR="00A86F65" w:rsidRPr="00520AAA">
        <w:rPr>
          <w:rFonts w:cs="Arial"/>
          <w:snapToGrid w:val="0"/>
          <w:color w:val="000000"/>
          <w:sz w:val="24"/>
        </w:rPr>
        <w:t xml:space="preserve">is </w:t>
      </w:r>
      <w:r w:rsidR="003C0632" w:rsidRPr="00520AAA">
        <w:rPr>
          <w:rFonts w:cs="Arial"/>
          <w:snapToGrid w:val="0"/>
          <w:color w:val="000000"/>
          <w:sz w:val="24"/>
        </w:rPr>
        <w:t>not absent from the home for which they are liable</w:t>
      </w:r>
      <w:r w:rsidR="003C0632" w:rsidRPr="00520AAA">
        <w:rPr>
          <w:rFonts w:cs="Arial"/>
          <w:snapToGrid w:val="0"/>
          <w:color w:val="000000"/>
          <w:sz w:val="24"/>
          <w:vertAlign w:val="superscript"/>
        </w:rPr>
        <w:t>2</w:t>
      </w:r>
      <w:r w:rsidR="003C0632" w:rsidRPr="00520AAA">
        <w:rPr>
          <w:rFonts w:cs="Arial"/>
          <w:snapToGrid w:val="0"/>
          <w:color w:val="000000"/>
          <w:sz w:val="24"/>
        </w:rPr>
        <w:t>.</w:t>
      </w:r>
    </w:p>
    <w:p w14:paraId="1E25CC85" w14:textId="77777777" w:rsidR="00F83F5F" w:rsidRPr="00520AAA" w:rsidRDefault="00F83F5F" w:rsidP="00F83F5F">
      <w:pPr>
        <w:pStyle w:val="Indent1"/>
        <w:numPr>
          <w:ilvl w:val="0"/>
          <w:numId w:val="0"/>
        </w:numPr>
        <w:tabs>
          <w:tab w:val="left" w:pos="567"/>
          <w:tab w:val="left" w:pos="1134"/>
          <w:tab w:val="left" w:pos="1701"/>
          <w:tab w:val="left" w:pos="2268"/>
        </w:tabs>
        <w:rPr>
          <w:rFonts w:cs="Arial"/>
          <w:snapToGrid w:val="0"/>
          <w:color w:val="000000"/>
          <w:sz w:val="24"/>
        </w:rPr>
      </w:pPr>
    </w:p>
    <w:p w14:paraId="2B23C7D6" w14:textId="77777777" w:rsidR="003C0632" w:rsidRPr="00520AAA" w:rsidRDefault="003C0632" w:rsidP="0078388A">
      <w:pPr>
        <w:pStyle w:val="Leg"/>
      </w:pPr>
      <w:proofErr w:type="gramStart"/>
      <w:r w:rsidRPr="00520AAA">
        <w:t xml:space="preserve">1 </w:t>
      </w:r>
      <w:r w:rsidR="00A44092" w:rsidRPr="00520AAA">
        <w:t xml:space="preserve"> </w:t>
      </w:r>
      <w:r w:rsidRPr="00520AAA">
        <w:t>LMI</w:t>
      </w:r>
      <w:proofErr w:type="gramEnd"/>
      <w:r w:rsidRPr="00520AAA">
        <w:t xml:space="preserve"> Regs</w:t>
      </w:r>
      <w:r w:rsidR="0088012A" w:rsidRPr="00520AAA">
        <w:t xml:space="preserve"> (NI)</w:t>
      </w:r>
      <w:r w:rsidRPr="00520AAA">
        <w:t xml:space="preserve">, </w:t>
      </w:r>
      <w:proofErr w:type="spellStart"/>
      <w:r w:rsidRPr="00520AAA">
        <w:t>Sch</w:t>
      </w:r>
      <w:proofErr w:type="spellEnd"/>
      <w:r w:rsidRPr="00520AAA">
        <w:t xml:space="preserve"> 3,</w:t>
      </w:r>
      <w:r w:rsidR="00A44092" w:rsidRPr="00520AAA">
        <w:t xml:space="preserve"> </w:t>
      </w:r>
      <w:r w:rsidRPr="00520AAA">
        <w:t xml:space="preserve">Part </w:t>
      </w:r>
      <w:r w:rsidR="00A86F65" w:rsidRPr="00520AAA">
        <w:t>2</w:t>
      </w:r>
      <w:r w:rsidRPr="00520AAA">
        <w:t xml:space="preserve">, para </w:t>
      </w:r>
      <w:r w:rsidR="00A86F65" w:rsidRPr="00520AAA">
        <w:t>4</w:t>
      </w:r>
      <w:r w:rsidRPr="00520AAA">
        <w:t xml:space="preserve">(1); </w:t>
      </w:r>
      <w:r w:rsidR="00A44092" w:rsidRPr="00520AAA">
        <w:t xml:space="preserve"> </w:t>
      </w:r>
      <w:r w:rsidRPr="00520AAA">
        <w:t xml:space="preserve">2 </w:t>
      </w:r>
      <w:r w:rsidR="00A44092" w:rsidRPr="00520AAA">
        <w:t xml:space="preserve"> </w:t>
      </w:r>
      <w:proofErr w:type="spellStart"/>
      <w:r w:rsidRPr="00520AAA">
        <w:t>Sch</w:t>
      </w:r>
      <w:proofErr w:type="spellEnd"/>
      <w:r w:rsidRPr="00520AAA">
        <w:t xml:space="preserve"> 3, Part </w:t>
      </w:r>
      <w:r w:rsidR="00A86F65" w:rsidRPr="00520AAA">
        <w:t>2</w:t>
      </w:r>
      <w:r w:rsidRPr="00520AAA">
        <w:t xml:space="preserve">, para </w:t>
      </w:r>
      <w:r w:rsidR="00A86F65" w:rsidRPr="00520AAA">
        <w:t>4</w:t>
      </w:r>
      <w:r w:rsidR="00A44092" w:rsidRPr="00520AAA">
        <w:t>(2)</w:t>
      </w:r>
    </w:p>
    <w:p w14:paraId="16B61517" w14:textId="77777777" w:rsidR="00F83F5F" w:rsidRPr="00520AAA" w:rsidRDefault="00F83F5F" w:rsidP="00F83F5F">
      <w:pPr>
        <w:rPr>
          <w:color w:val="000000"/>
          <w:sz w:val="24"/>
        </w:rPr>
      </w:pPr>
    </w:p>
    <w:p w14:paraId="6253DD9C" w14:textId="77777777" w:rsidR="003C0632" w:rsidRPr="00520AAA" w:rsidRDefault="00A44092" w:rsidP="001D59CC">
      <w:pPr>
        <w:tabs>
          <w:tab w:val="left" w:pos="567"/>
          <w:tab w:val="left" w:pos="1134"/>
          <w:tab w:val="left" w:pos="1701"/>
          <w:tab w:val="left" w:pos="2268"/>
        </w:tabs>
        <w:ind w:left="0" w:firstLine="0"/>
        <w:rPr>
          <w:rFonts w:cs="Arial"/>
          <w:b/>
          <w:snapToGrid w:val="0"/>
          <w:color w:val="000000"/>
          <w:sz w:val="24"/>
        </w:rPr>
      </w:pPr>
      <w:r w:rsidRPr="00520AAA">
        <w:rPr>
          <w:rFonts w:cs="Arial"/>
          <w:b/>
          <w:snapToGrid w:val="0"/>
          <w:color w:val="000000"/>
          <w:sz w:val="24"/>
        </w:rPr>
        <w:tab/>
      </w:r>
      <w:r w:rsidR="003C0632" w:rsidRPr="00520AAA">
        <w:rPr>
          <w:rFonts w:cs="Arial"/>
          <w:b/>
          <w:snapToGrid w:val="0"/>
          <w:color w:val="000000"/>
          <w:sz w:val="24"/>
        </w:rPr>
        <w:t>Example 1</w:t>
      </w:r>
    </w:p>
    <w:p w14:paraId="466983BC" w14:textId="77777777" w:rsidR="00F83F5F" w:rsidRPr="00520AAA" w:rsidRDefault="00F83F5F" w:rsidP="001D59CC">
      <w:pPr>
        <w:tabs>
          <w:tab w:val="left" w:pos="567"/>
          <w:tab w:val="left" w:pos="1134"/>
          <w:tab w:val="left" w:pos="1701"/>
          <w:tab w:val="left" w:pos="2268"/>
        </w:tabs>
        <w:ind w:left="0" w:firstLine="0"/>
        <w:rPr>
          <w:rFonts w:cs="Arial"/>
          <w:snapToGrid w:val="0"/>
          <w:color w:val="000000"/>
          <w:sz w:val="24"/>
        </w:rPr>
      </w:pPr>
    </w:p>
    <w:p w14:paraId="58EFA9DF" w14:textId="77777777" w:rsidR="003C0632" w:rsidRPr="00520AAA" w:rsidRDefault="00A44092" w:rsidP="00A44092">
      <w:pPr>
        <w:tabs>
          <w:tab w:val="left" w:pos="567"/>
          <w:tab w:val="left" w:pos="1134"/>
          <w:tab w:val="left" w:pos="1701"/>
          <w:tab w:val="left" w:pos="2268"/>
        </w:tabs>
        <w:rPr>
          <w:rFonts w:cs="Arial"/>
          <w:snapToGrid w:val="0"/>
          <w:color w:val="000000"/>
          <w:sz w:val="24"/>
        </w:rPr>
      </w:pPr>
      <w:r w:rsidRPr="00520AAA">
        <w:rPr>
          <w:rFonts w:cs="Arial"/>
          <w:snapToGrid w:val="0"/>
          <w:color w:val="000000"/>
          <w:sz w:val="24"/>
        </w:rPr>
        <w:tab/>
      </w:r>
      <w:r w:rsidR="003C0632" w:rsidRPr="00520AAA">
        <w:rPr>
          <w:rFonts w:cs="Arial"/>
          <w:snapToGrid w:val="0"/>
          <w:color w:val="000000"/>
          <w:sz w:val="24"/>
        </w:rPr>
        <w:t>Paul is a lone parent studying in</w:t>
      </w:r>
      <w:r w:rsidR="00110F9A" w:rsidRPr="00520AAA">
        <w:rPr>
          <w:rFonts w:cs="Arial"/>
          <w:snapToGrid w:val="0"/>
          <w:color w:val="000000"/>
          <w:sz w:val="24"/>
        </w:rPr>
        <w:t xml:space="preserve"> Belfast</w:t>
      </w:r>
      <w:r w:rsidR="003C0632" w:rsidRPr="00520AAA">
        <w:rPr>
          <w:rFonts w:cs="Arial"/>
          <w:snapToGrid w:val="0"/>
          <w:color w:val="000000"/>
          <w:sz w:val="24"/>
        </w:rPr>
        <w:t>.</w:t>
      </w:r>
      <w:r w:rsidRPr="00520AAA">
        <w:rPr>
          <w:rFonts w:cs="Arial"/>
          <w:snapToGrid w:val="0"/>
          <w:color w:val="000000"/>
          <w:sz w:val="24"/>
        </w:rPr>
        <w:t xml:space="preserve"> </w:t>
      </w:r>
      <w:r w:rsidR="003C0632" w:rsidRPr="00520AAA">
        <w:rPr>
          <w:rFonts w:cs="Arial"/>
          <w:snapToGrid w:val="0"/>
          <w:color w:val="000000"/>
          <w:sz w:val="24"/>
        </w:rPr>
        <w:t xml:space="preserve"> He is buying a flat in </w:t>
      </w:r>
      <w:r w:rsidR="00110F9A" w:rsidRPr="00520AAA">
        <w:rPr>
          <w:rFonts w:cs="Arial"/>
          <w:snapToGrid w:val="0"/>
          <w:color w:val="000000"/>
          <w:sz w:val="24"/>
        </w:rPr>
        <w:t>Belfast</w:t>
      </w:r>
      <w:r w:rsidR="003C0632" w:rsidRPr="00520AAA">
        <w:rPr>
          <w:rFonts w:cs="Arial"/>
          <w:snapToGrid w:val="0"/>
          <w:color w:val="000000"/>
          <w:sz w:val="24"/>
        </w:rPr>
        <w:t xml:space="preserve"> and has a mortgage to pay. </w:t>
      </w:r>
      <w:r w:rsidRPr="00520AAA">
        <w:rPr>
          <w:rFonts w:cs="Arial"/>
          <w:snapToGrid w:val="0"/>
          <w:color w:val="000000"/>
          <w:sz w:val="24"/>
        </w:rPr>
        <w:t xml:space="preserve"> </w:t>
      </w:r>
      <w:r w:rsidR="003C0632" w:rsidRPr="00520AAA">
        <w:rPr>
          <w:rFonts w:cs="Arial"/>
          <w:snapToGrid w:val="0"/>
          <w:color w:val="000000"/>
          <w:sz w:val="24"/>
        </w:rPr>
        <w:t xml:space="preserve">When not studying he lives with his parents in their home in </w:t>
      </w:r>
      <w:r w:rsidR="00110F9A" w:rsidRPr="00520AAA">
        <w:rPr>
          <w:rFonts w:cs="Arial"/>
          <w:snapToGrid w:val="0"/>
          <w:color w:val="000000"/>
          <w:sz w:val="24"/>
        </w:rPr>
        <w:t>Larne</w:t>
      </w:r>
      <w:r w:rsidR="003C0632" w:rsidRPr="00520AAA">
        <w:rPr>
          <w:rFonts w:cs="Arial"/>
          <w:snapToGrid w:val="0"/>
          <w:color w:val="000000"/>
          <w:sz w:val="24"/>
        </w:rPr>
        <w:t xml:space="preserve">. </w:t>
      </w:r>
      <w:r w:rsidRPr="00520AAA">
        <w:rPr>
          <w:rFonts w:cs="Arial"/>
          <w:snapToGrid w:val="0"/>
          <w:color w:val="000000"/>
          <w:sz w:val="24"/>
        </w:rPr>
        <w:t xml:space="preserve"> </w:t>
      </w:r>
      <w:r w:rsidR="003C0632" w:rsidRPr="00520AAA">
        <w:rPr>
          <w:rFonts w:cs="Arial"/>
          <w:snapToGrid w:val="0"/>
          <w:color w:val="000000"/>
          <w:sz w:val="24"/>
        </w:rPr>
        <w:t>He has no liability for owner-occupier payments for this accommodation.</w:t>
      </w:r>
      <w:r w:rsidRPr="00520AAA">
        <w:rPr>
          <w:rFonts w:cs="Arial"/>
          <w:snapToGrid w:val="0"/>
          <w:color w:val="000000"/>
          <w:sz w:val="24"/>
        </w:rPr>
        <w:t xml:space="preserve"> </w:t>
      </w:r>
      <w:r w:rsidR="003C0632" w:rsidRPr="00520AAA">
        <w:rPr>
          <w:rFonts w:cs="Arial"/>
          <w:snapToGrid w:val="0"/>
          <w:color w:val="000000"/>
          <w:sz w:val="24"/>
        </w:rPr>
        <w:t xml:space="preserve"> Paul cannot be treated as living in his flat in </w:t>
      </w:r>
      <w:r w:rsidR="00110F9A" w:rsidRPr="00520AAA">
        <w:rPr>
          <w:rFonts w:cs="Arial"/>
          <w:snapToGrid w:val="0"/>
          <w:color w:val="000000"/>
          <w:sz w:val="24"/>
        </w:rPr>
        <w:t>Belfast</w:t>
      </w:r>
      <w:r w:rsidR="003C0632" w:rsidRPr="00520AAA">
        <w:rPr>
          <w:rFonts w:cs="Arial"/>
          <w:snapToGrid w:val="0"/>
          <w:color w:val="000000"/>
          <w:sz w:val="24"/>
        </w:rPr>
        <w:t xml:space="preserve"> because he is absent from it.</w:t>
      </w:r>
    </w:p>
    <w:p w14:paraId="7D54C366" w14:textId="77777777" w:rsidR="00F83F5F" w:rsidRPr="00520AAA" w:rsidRDefault="00F83F5F" w:rsidP="001D59CC">
      <w:pPr>
        <w:tabs>
          <w:tab w:val="left" w:pos="567"/>
          <w:tab w:val="left" w:pos="1134"/>
          <w:tab w:val="left" w:pos="1701"/>
          <w:tab w:val="left" w:pos="2268"/>
        </w:tabs>
        <w:ind w:left="0" w:firstLine="0"/>
        <w:rPr>
          <w:rFonts w:cs="Arial"/>
          <w:snapToGrid w:val="0"/>
          <w:color w:val="000000"/>
          <w:sz w:val="24"/>
        </w:rPr>
      </w:pPr>
    </w:p>
    <w:p w14:paraId="37D915C5" w14:textId="77777777" w:rsidR="003C0632" w:rsidRPr="00520AAA" w:rsidRDefault="00A44092" w:rsidP="001D59CC">
      <w:pPr>
        <w:tabs>
          <w:tab w:val="left" w:pos="567"/>
          <w:tab w:val="left" w:pos="1134"/>
          <w:tab w:val="left" w:pos="1701"/>
          <w:tab w:val="left" w:pos="2268"/>
        </w:tabs>
        <w:ind w:left="0" w:firstLine="0"/>
        <w:rPr>
          <w:rFonts w:cs="Arial"/>
          <w:b/>
          <w:snapToGrid w:val="0"/>
          <w:color w:val="000000"/>
          <w:sz w:val="24"/>
        </w:rPr>
      </w:pPr>
      <w:r w:rsidRPr="00520AAA">
        <w:rPr>
          <w:rFonts w:cs="Arial"/>
          <w:b/>
          <w:snapToGrid w:val="0"/>
          <w:color w:val="000000"/>
          <w:sz w:val="24"/>
        </w:rPr>
        <w:tab/>
      </w:r>
      <w:r w:rsidR="003C0632" w:rsidRPr="00520AAA">
        <w:rPr>
          <w:rFonts w:cs="Arial"/>
          <w:b/>
          <w:snapToGrid w:val="0"/>
          <w:color w:val="000000"/>
          <w:sz w:val="24"/>
        </w:rPr>
        <w:t>Example 2</w:t>
      </w:r>
    </w:p>
    <w:p w14:paraId="1E24E7D5" w14:textId="77777777" w:rsidR="00F83F5F" w:rsidRPr="00520AAA" w:rsidRDefault="00F83F5F" w:rsidP="001D59CC">
      <w:pPr>
        <w:tabs>
          <w:tab w:val="left" w:pos="567"/>
          <w:tab w:val="left" w:pos="1134"/>
          <w:tab w:val="left" w:pos="1701"/>
          <w:tab w:val="left" w:pos="2268"/>
        </w:tabs>
        <w:ind w:left="0" w:firstLine="0"/>
        <w:rPr>
          <w:rFonts w:cs="Arial"/>
          <w:snapToGrid w:val="0"/>
          <w:color w:val="000000"/>
          <w:sz w:val="24"/>
        </w:rPr>
      </w:pPr>
    </w:p>
    <w:p w14:paraId="08DE91E0" w14:textId="77777777" w:rsidR="003C0632" w:rsidRPr="00520AAA" w:rsidRDefault="00A44092" w:rsidP="00A44092">
      <w:pPr>
        <w:tabs>
          <w:tab w:val="left" w:pos="567"/>
          <w:tab w:val="left" w:pos="1134"/>
          <w:tab w:val="left" w:pos="1701"/>
          <w:tab w:val="left" w:pos="2268"/>
        </w:tabs>
        <w:rPr>
          <w:rFonts w:cs="Arial"/>
          <w:snapToGrid w:val="0"/>
          <w:color w:val="000000"/>
          <w:sz w:val="24"/>
        </w:rPr>
      </w:pPr>
      <w:r w:rsidRPr="00520AAA">
        <w:rPr>
          <w:rFonts w:cs="Arial"/>
          <w:snapToGrid w:val="0"/>
          <w:color w:val="000000"/>
          <w:sz w:val="24"/>
        </w:rPr>
        <w:tab/>
      </w:r>
      <w:r w:rsidR="003C0632" w:rsidRPr="00520AAA">
        <w:rPr>
          <w:rFonts w:cs="Arial"/>
          <w:snapToGrid w:val="0"/>
          <w:color w:val="000000"/>
          <w:sz w:val="24"/>
        </w:rPr>
        <w:t xml:space="preserve">Griff, who has no partner, is a mature student studying in Bangor. </w:t>
      </w:r>
      <w:r w:rsidRPr="00520AAA">
        <w:rPr>
          <w:rFonts w:cs="Arial"/>
          <w:snapToGrid w:val="0"/>
          <w:color w:val="000000"/>
          <w:sz w:val="24"/>
        </w:rPr>
        <w:t xml:space="preserve"> </w:t>
      </w:r>
      <w:r w:rsidR="003C0632" w:rsidRPr="00520AAA">
        <w:rPr>
          <w:rFonts w:cs="Arial"/>
          <w:snapToGrid w:val="0"/>
          <w:color w:val="000000"/>
          <w:sz w:val="24"/>
        </w:rPr>
        <w:t xml:space="preserve">He is buying a flat in Bangor and has a mortgage to pay. </w:t>
      </w:r>
      <w:r w:rsidRPr="00520AAA">
        <w:rPr>
          <w:rFonts w:cs="Arial"/>
          <w:snapToGrid w:val="0"/>
          <w:color w:val="000000"/>
          <w:sz w:val="24"/>
        </w:rPr>
        <w:t xml:space="preserve"> </w:t>
      </w:r>
      <w:r w:rsidR="003C0632" w:rsidRPr="00520AAA">
        <w:rPr>
          <w:rFonts w:cs="Arial"/>
          <w:snapToGrid w:val="0"/>
          <w:color w:val="000000"/>
          <w:sz w:val="24"/>
        </w:rPr>
        <w:t xml:space="preserve">When not studying he lives with his son and daughter in law in their home in </w:t>
      </w:r>
      <w:r w:rsidR="00110F9A" w:rsidRPr="00520AAA">
        <w:rPr>
          <w:rFonts w:cs="Arial"/>
          <w:snapToGrid w:val="0"/>
          <w:color w:val="000000"/>
          <w:sz w:val="24"/>
        </w:rPr>
        <w:t>Belfast</w:t>
      </w:r>
      <w:r w:rsidR="003C0632" w:rsidRPr="00520AAA">
        <w:rPr>
          <w:rFonts w:cs="Arial"/>
          <w:snapToGrid w:val="0"/>
          <w:color w:val="000000"/>
          <w:sz w:val="24"/>
        </w:rPr>
        <w:t xml:space="preserve">. </w:t>
      </w:r>
      <w:r w:rsidRPr="00520AAA">
        <w:rPr>
          <w:rFonts w:cs="Arial"/>
          <w:snapToGrid w:val="0"/>
          <w:color w:val="000000"/>
          <w:sz w:val="24"/>
        </w:rPr>
        <w:t xml:space="preserve"> </w:t>
      </w:r>
      <w:r w:rsidR="003C0632" w:rsidRPr="00520AAA">
        <w:rPr>
          <w:rFonts w:cs="Arial"/>
          <w:snapToGrid w:val="0"/>
          <w:color w:val="000000"/>
          <w:sz w:val="24"/>
        </w:rPr>
        <w:t xml:space="preserve">He is liable to pay his son for these lodgings during his stay. </w:t>
      </w:r>
      <w:r w:rsidRPr="00520AAA">
        <w:rPr>
          <w:rFonts w:cs="Arial"/>
          <w:snapToGrid w:val="0"/>
          <w:color w:val="000000"/>
          <w:sz w:val="24"/>
        </w:rPr>
        <w:t xml:space="preserve"> </w:t>
      </w:r>
      <w:r w:rsidR="002064BA" w:rsidRPr="00520AAA">
        <w:rPr>
          <w:rFonts w:cs="Arial"/>
          <w:snapToGrid w:val="0"/>
          <w:color w:val="000000"/>
          <w:sz w:val="24"/>
        </w:rPr>
        <w:t>Griff</w:t>
      </w:r>
      <w:r w:rsidR="003C0632" w:rsidRPr="00520AAA">
        <w:rPr>
          <w:rFonts w:cs="Arial"/>
          <w:snapToGrid w:val="0"/>
          <w:color w:val="000000"/>
          <w:sz w:val="24"/>
        </w:rPr>
        <w:t xml:space="preserve"> cannot be treated as living in his flat in Bangor because he has a liability at both homes.</w:t>
      </w:r>
    </w:p>
    <w:p w14:paraId="5D8EFA64" w14:textId="77777777" w:rsidR="00F83F5F" w:rsidRPr="00520AAA" w:rsidRDefault="00F83F5F" w:rsidP="00F83F5F">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5128BB20" w14:textId="77777777" w:rsidR="003C0632" w:rsidRPr="00520AAA" w:rsidRDefault="00A44092" w:rsidP="00A44092">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r w:rsidRPr="00520AAA">
        <w:rPr>
          <w:rFonts w:cs="Arial"/>
          <w:snapToGrid w:val="0"/>
          <w:color w:val="000000"/>
          <w:sz w:val="24"/>
          <w:szCs w:val="24"/>
        </w:rPr>
        <w:lastRenderedPageBreak/>
        <w:t>187</w:t>
      </w:r>
      <w:r w:rsidRPr="00520AAA">
        <w:rPr>
          <w:rFonts w:cs="Arial"/>
          <w:snapToGrid w:val="0"/>
          <w:color w:val="000000"/>
          <w:sz w:val="24"/>
          <w:szCs w:val="24"/>
        </w:rPr>
        <w:tab/>
      </w:r>
      <w:r w:rsidR="003C0632" w:rsidRPr="00520AAA">
        <w:rPr>
          <w:rFonts w:cs="Arial"/>
          <w:snapToGrid w:val="0"/>
          <w:color w:val="000000"/>
          <w:sz w:val="24"/>
          <w:szCs w:val="24"/>
        </w:rPr>
        <w:t xml:space="preserve">Students whose main purpose of living in their home is to attend a course of study will not normally be treated as living there for periods of absence outside the period of study. </w:t>
      </w:r>
      <w:r w:rsidRPr="00520AAA">
        <w:rPr>
          <w:rFonts w:cs="Arial"/>
          <w:snapToGrid w:val="0"/>
          <w:color w:val="000000"/>
          <w:sz w:val="24"/>
          <w:szCs w:val="24"/>
        </w:rPr>
        <w:t xml:space="preserve"> </w:t>
      </w:r>
      <w:r w:rsidR="003C0632" w:rsidRPr="00520AAA">
        <w:rPr>
          <w:rFonts w:cs="Arial"/>
          <w:snapToGrid w:val="0"/>
          <w:color w:val="000000"/>
          <w:sz w:val="24"/>
          <w:szCs w:val="24"/>
        </w:rPr>
        <w:t>The exception is when the absence is due to admission to hospital for treatment</w:t>
      </w:r>
      <w:r w:rsidR="003C0632" w:rsidRPr="00520AAA">
        <w:rPr>
          <w:rFonts w:cs="Arial"/>
          <w:snapToGrid w:val="0"/>
          <w:color w:val="000000"/>
          <w:sz w:val="24"/>
          <w:szCs w:val="24"/>
          <w:vertAlign w:val="superscript"/>
        </w:rPr>
        <w:t>1</w:t>
      </w:r>
      <w:r w:rsidRPr="00520AAA">
        <w:rPr>
          <w:rFonts w:cs="Arial"/>
          <w:snapToGrid w:val="0"/>
          <w:color w:val="000000"/>
          <w:sz w:val="24"/>
          <w:szCs w:val="24"/>
        </w:rPr>
        <w:t>.</w:t>
      </w:r>
    </w:p>
    <w:p w14:paraId="229F8A93" w14:textId="77777777" w:rsidR="00F83F5F" w:rsidRPr="00520AAA" w:rsidRDefault="00F83F5F" w:rsidP="00F83F5F">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5D93FBF9" w14:textId="77777777" w:rsidR="003C0632" w:rsidRPr="00520AAA" w:rsidRDefault="003C0632" w:rsidP="0078388A">
      <w:pPr>
        <w:pStyle w:val="Leg"/>
      </w:pPr>
      <w:proofErr w:type="gramStart"/>
      <w:r w:rsidRPr="00520AAA">
        <w:t>1</w:t>
      </w:r>
      <w:r w:rsidR="00A44092" w:rsidRPr="00520AAA">
        <w:t xml:space="preserve"> </w:t>
      </w:r>
      <w:r w:rsidRPr="00520AAA">
        <w:t xml:space="preserve"> LMI</w:t>
      </w:r>
      <w:proofErr w:type="gramEnd"/>
      <w:r w:rsidRPr="00520AAA">
        <w:t xml:space="preserve"> Regs</w:t>
      </w:r>
      <w:r w:rsidR="00A44092" w:rsidRPr="00520AAA">
        <w:t xml:space="preserve"> (NI)</w:t>
      </w:r>
      <w:r w:rsidRPr="00520AAA">
        <w:t xml:space="preserve">, </w:t>
      </w:r>
      <w:proofErr w:type="spellStart"/>
      <w:r w:rsidRPr="00520AAA">
        <w:t>Sch</w:t>
      </w:r>
      <w:proofErr w:type="spellEnd"/>
      <w:r w:rsidRPr="00520AAA">
        <w:t xml:space="preserve"> 3, Part </w:t>
      </w:r>
      <w:r w:rsidR="00A86F65" w:rsidRPr="00520AAA">
        <w:t>2</w:t>
      </w:r>
      <w:r w:rsidRPr="00520AAA">
        <w:t xml:space="preserve">, para </w:t>
      </w:r>
      <w:r w:rsidR="00A86F65" w:rsidRPr="00520AAA">
        <w:t>4</w:t>
      </w:r>
      <w:r w:rsidRPr="00520AAA">
        <w:t>(2)</w:t>
      </w:r>
    </w:p>
    <w:p w14:paraId="11365FBE" w14:textId="77777777" w:rsidR="00F83F5F" w:rsidRPr="00520AAA" w:rsidRDefault="00F83F5F" w:rsidP="00F83F5F">
      <w:pPr>
        <w:rPr>
          <w:color w:val="000000"/>
          <w:sz w:val="24"/>
        </w:rPr>
      </w:pPr>
    </w:p>
    <w:p w14:paraId="6E03BF28" w14:textId="77777777" w:rsidR="003C0632" w:rsidRPr="00520AAA" w:rsidRDefault="00A44092" w:rsidP="001D59CC">
      <w:pPr>
        <w:tabs>
          <w:tab w:val="left" w:pos="567"/>
          <w:tab w:val="left" w:pos="1134"/>
          <w:tab w:val="left" w:pos="1701"/>
          <w:tab w:val="left" w:pos="2268"/>
        </w:tabs>
        <w:ind w:left="0" w:firstLine="0"/>
        <w:rPr>
          <w:rFonts w:cs="Arial"/>
          <w:b/>
          <w:snapToGrid w:val="0"/>
          <w:color w:val="000000"/>
          <w:sz w:val="24"/>
        </w:rPr>
      </w:pPr>
      <w:r w:rsidRPr="00520AAA">
        <w:rPr>
          <w:rFonts w:cs="Arial"/>
          <w:b/>
          <w:snapToGrid w:val="0"/>
          <w:color w:val="000000"/>
          <w:sz w:val="24"/>
        </w:rPr>
        <w:tab/>
      </w:r>
      <w:r w:rsidR="003C0632" w:rsidRPr="00520AAA">
        <w:rPr>
          <w:rFonts w:cs="Arial"/>
          <w:b/>
          <w:snapToGrid w:val="0"/>
          <w:color w:val="000000"/>
          <w:sz w:val="24"/>
        </w:rPr>
        <w:t>Living in other accommo</w:t>
      </w:r>
      <w:r w:rsidRPr="00520AAA">
        <w:rPr>
          <w:rFonts w:cs="Arial"/>
          <w:b/>
          <w:snapToGrid w:val="0"/>
          <w:color w:val="000000"/>
          <w:sz w:val="24"/>
        </w:rPr>
        <w:t>dation during essential repairs</w:t>
      </w:r>
    </w:p>
    <w:p w14:paraId="20C95825" w14:textId="77777777" w:rsidR="008B7CAD" w:rsidRPr="00520AAA" w:rsidRDefault="008B7CAD" w:rsidP="00F83F5F">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67474B98" w14:textId="77777777" w:rsidR="003C0632" w:rsidRPr="00520AAA" w:rsidRDefault="004933AE" w:rsidP="00F83F5F">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r w:rsidRPr="00520AAA">
        <w:rPr>
          <w:rFonts w:cs="Arial"/>
          <w:snapToGrid w:val="0"/>
          <w:color w:val="000000"/>
          <w:sz w:val="24"/>
          <w:szCs w:val="24"/>
        </w:rPr>
        <w:t>188</w:t>
      </w:r>
      <w:r w:rsidRPr="00520AAA">
        <w:rPr>
          <w:rFonts w:cs="Arial"/>
          <w:snapToGrid w:val="0"/>
          <w:color w:val="000000"/>
          <w:sz w:val="24"/>
          <w:szCs w:val="24"/>
        </w:rPr>
        <w:tab/>
        <w:t>A claimant who</w:t>
      </w:r>
    </w:p>
    <w:p w14:paraId="352C035A" w14:textId="77777777" w:rsidR="004933AE" w:rsidRPr="00520AAA" w:rsidRDefault="004933AE" w:rsidP="00F83F5F">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74895435" w14:textId="77777777" w:rsidR="003C0632" w:rsidRPr="00520AAA" w:rsidRDefault="004933AE" w:rsidP="004933AE">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1.</w:t>
      </w:r>
      <w:r w:rsidRPr="00520AAA">
        <w:rPr>
          <w:rFonts w:cs="Arial"/>
          <w:b/>
          <w:snapToGrid w:val="0"/>
          <w:color w:val="000000"/>
          <w:sz w:val="24"/>
        </w:rPr>
        <w:tab/>
      </w:r>
      <w:proofErr w:type="gramStart"/>
      <w:r w:rsidR="003C0632" w:rsidRPr="00520AAA">
        <w:rPr>
          <w:rFonts w:cs="Arial"/>
          <w:snapToGrid w:val="0"/>
          <w:color w:val="000000"/>
          <w:sz w:val="24"/>
        </w:rPr>
        <w:t>has to</w:t>
      </w:r>
      <w:proofErr w:type="gramEnd"/>
      <w:r w:rsidR="003C0632" w:rsidRPr="00520AAA">
        <w:rPr>
          <w:rFonts w:cs="Arial"/>
          <w:snapToGrid w:val="0"/>
          <w:color w:val="000000"/>
          <w:sz w:val="24"/>
        </w:rPr>
        <w:t xml:space="preserve"> move into temporary accommodation so that essential repairs can be carried out to their home </w:t>
      </w:r>
      <w:r w:rsidR="003C0632" w:rsidRPr="00520AAA">
        <w:rPr>
          <w:rFonts w:cs="Arial"/>
          <w:b/>
          <w:snapToGrid w:val="0"/>
          <w:color w:val="000000"/>
          <w:sz w:val="24"/>
        </w:rPr>
        <w:t>and</w:t>
      </w:r>
    </w:p>
    <w:p w14:paraId="53705E27" w14:textId="77777777" w:rsidR="004933AE" w:rsidRPr="00520AAA" w:rsidRDefault="004933AE" w:rsidP="004933AE">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18D8E366" w14:textId="77777777" w:rsidR="003C0632" w:rsidRPr="00520AAA" w:rsidRDefault="004933AE" w:rsidP="004933AE">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2.</w:t>
      </w:r>
      <w:r w:rsidRPr="00520AAA">
        <w:rPr>
          <w:rFonts w:cs="Arial"/>
          <w:b/>
          <w:snapToGrid w:val="0"/>
          <w:color w:val="000000"/>
          <w:sz w:val="24"/>
        </w:rPr>
        <w:tab/>
      </w:r>
      <w:r w:rsidR="003C0632" w:rsidRPr="00520AAA">
        <w:rPr>
          <w:rFonts w:cs="Arial"/>
          <w:snapToGrid w:val="0"/>
          <w:color w:val="000000"/>
          <w:sz w:val="24"/>
        </w:rPr>
        <w:t xml:space="preserve">is liable to make owner-occupier payments for either, but not both the </w:t>
      </w:r>
      <w:r w:rsidRPr="00520AAA">
        <w:rPr>
          <w:rFonts w:cs="Arial"/>
          <w:snapToGrid w:val="0"/>
          <w:color w:val="000000"/>
          <w:sz w:val="24"/>
        </w:rPr>
        <w:t xml:space="preserve">home </w:t>
      </w:r>
      <w:proofErr w:type="gramStart"/>
      <w:r w:rsidRPr="00520AAA">
        <w:rPr>
          <w:rFonts w:cs="Arial"/>
          <w:snapToGrid w:val="0"/>
          <w:color w:val="000000"/>
          <w:sz w:val="24"/>
        </w:rPr>
        <w:t>or</w:t>
      </w:r>
      <w:proofErr w:type="gramEnd"/>
      <w:r w:rsidRPr="00520AAA">
        <w:rPr>
          <w:rFonts w:cs="Arial"/>
          <w:snapToGrid w:val="0"/>
          <w:color w:val="000000"/>
          <w:sz w:val="24"/>
        </w:rPr>
        <w:t xml:space="preserve"> temporary accommodation</w:t>
      </w:r>
    </w:p>
    <w:p w14:paraId="539882BD" w14:textId="77777777" w:rsidR="004933AE" w:rsidRPr="00520AAA" w:rsidRDefault="004933AE" w:rsidP="004933AE">
      <w:pPr>
        <w:tabs>
          <w:tab w:val="left" w:pos="567"/>
          <w:tab w:val="left" w:pos="1134"/>
          <w:tab w:val="left" w:pos="1701"/>
          <w:tab w:val="left" w:pos="2268"/>
        </w:tabs>
        <w:rPr>
          <w:rFonts w:cs="Arial"/>
          <w:snapToGrid w:val="0"/>
          <w:color w:val="000000"/>
          <w:sz w:val="24"/>
        </w:rPr>
      </w:pPr>
    </w:p>
    <w:p w14:paraId="1CDC7FD4" w14:textId="77777777" w:rsidR="003C0632" w:rsidRPr="00520AAA" w:rsidRDefault="004933AE" w:rsidP="004933AE">
      <w:pPr>
        <w:tabs>
          <w:tab w:val="left" w:pos="567"/>
          <w:tab w:val="left" w:pos="1134"/>
          <w:tab w:val="left" w:pos="1701"/>
          <w:tab w:val="left" w:pos="2268"/>
        </w:tabs>
        <w:rPr>
          <w:rFonts w:cs="Arial"/>
          <w:snapToGrid w:val="0"/>
          <w:color w:val="000000"/>
          <w:sz w:val="24"/>
        </w:rPr>
      </w:pPr>
      <w:r w:rsidRPr="00520AAA">
        <w:rPr>
          <w:rFonts w:cs="Arial"/>
          <w:snapToGrid w:val="0"/>
          <w:color w:val="000000"/>
          <w:sz w:val="24"/>
        </w:rPr>
        <w:tab/>
      </w:r>
      <w:r w:rsidR="003C0632" w:rsidRPr="00520AAA">
        <w:rPr>
          <w:rFonts w:cs="Arial"/>
          <w:snapToGrid w:val="0"/>
          <w:color w:val="000000"/>
          <w:sz w:val="24"/>
        </w:rPr>
        <w:t>should be treated as living in the dwelling for which they have to make those payments</w:t>
      </w:r>
      <w:r w:rsidR="003C0632" w:rsidRPr="00520AAA">
        <w:rPr>
          <w:rFonts w:cs="Arial"/>
          <w:snapToGrid w:val="0"/>
          <w:color w:val="000000"/>
          <w:sz w:val="24"/>
          <w:vertAlign w:val="superscript"/>
        </w:rPr>
        <w:t>1</w:t>
      </w:r>
      <w:r w:rsidR="003C0632" w:rsidRPr="00520AAA">
        <w:rPr>
          <w:rFonts w:cs="Arial"/>
          <w:snapToGrid w:val="0"/>
          <w:color w:val="000000"/>
          <w:sz w:val="24"/>
        </w:rPr>
        <w:t>.</w:t>
      </w:r>
    </w:p>
    <w:p w14:paraId="5220A275" w14:textId="77777777" w:rsidR="004933AE" w:rsidRPr="00520AAA" w:rsidRDefault="004933AE" w:rsidP="004933AE">
      <w:pPr>
        <w:tabs>
          <w:tab w:val="left" w:pos="567"/>
          <w:tab w:val="left" w:pos="1134"/>
          <w:tab w:val="left" w:pos="1701"/>
          <w:tab w:val="left" w:pos="2268"/>
        </w:tabs>
        <w:rPr>
          <w:rFonts w:cs="Arial"/>
          <w:snapToGrid w:val="0"/>
          <w:color w:val="000000"/>
          <w:sz w:val="24"/>
        </w:rPr>
      </w:pPr>
    </w:p>
    <w:p w14:paraId="4905566B" w14:textId="77777777" w:rsidR="003C0632" w:rsidRPr="00520AAA" w:rsidRDefault="003C0632" w:rsidP="001D59CC">
      <w:pPr>
        <w:pStyle w:val="Legal"/>
        <w:tabs>
          <w:tab w:val="left" w:pos="567"/>
          <w:tab w:val="left" w:pos="1134"/>
          <w:tab w:val="left" w:pos="1701"/>
          <w:tab w:val="left" w:pos="2268"/>
        </w:tabs>
        <w:ind w:left="0" w:firstLine="0"/>
        <w:rPr>
          <w:rFonts w:ascii="Arial" w:hAnsi="Arial" w:cs="Arial"/>
          <w:snapToGrid w:val="0"/>
          <w:color w:val="000000"/>
          <w:szCs w:val="16"/>
        </w:rPr>
      </w:pPr>
      <w:proofErr w:type="gramStart"/>
      <w:r w:rsidRPr="00520AAA">
        <w:rPr>
          <w:rFonts w:ascii="Arial" w:hAnsi="Arial" w:cs="Arial"/>
          <w:snapToGrid w:val="0"/>
          <w:color w:val="000000"/>
          <w:szCs w:val="16"/>
        </w:rPr>
        <w:t>1</w:t>
      </w:r>
      <w:r w:rsidR="004933AE" w:rsidRPr="00520AAA">
        <w:rPr>
          <w:rFonts w:ascii="Arial" w:hAnsi="Arial" w:cs="Arial"/>
          <w:snapToGrid w:val="0"/>
          <w:color w:val="000000"/>
          <w:szCs w:val="16"/>
        </w:rPr>
        <w:t xml:space="preserve"> </w:t>
      </w:r>
      <w:r w:rsidRPr="00520AAA">
        <w:rPr>
          <w:rFonts w:ascii="Arial" w:hAnsi="Arial" w:cs="Arial"/>
          <w:snapToGrid w:val="0"/>
          <w:color w:val="000000"/>
          <w:szCs w:val="16"/>
        </w:rPr>
        <w:t xml:space="preserve"> LMI</w:t>
      </w:r>
      <w:proofErr w:type="gramEnd"/>
      <w:r w:rsidRPr="00520AAA">
        <w:rPr>
          <w:rFonts w:ascii="Arial" w:hAnsi="Arial" w:cs="Arial"/>
          <w:snapToGrid w:val="0"/>
          <w:color w:val="000000"/>
          <w:szCs w:val="16"/>
        </w:rPr>
        <w:t xml:space="preserve"> Regs</w:t>
      </w:r>
      <w:r w:rsidR="00D052D8" w:rsidRPr="00520AAA">
        <w:rPr>
          <w:rFonts w:ascii="Arial" w:hAnsi="Arial" w:cs="Arial"/>
          <w:snapToGrid w:val="0"/>
          <w:color w:val="000000"/>
          <w:szCs w:val="16"/>
        </w:rPr>
        <w:t xml:space="preserve"> (NI)</w:t>
      </w:r>
      <w:r w:rsidRPr="00520AAA">
        <w:rPr>
          <w:rFonts w:ascii="Arial" w:hAnsi="Arial" w:cs="Arial"/>
          <w:snapToGrid w:val="0"/>
          <w:color w:val="000000"/>
          <w:szCs w:val="16"/>
        </w:rPr>
        <w:t xml:space="preserve">, </w:t>
      </w:r>
      <w:proofErr w:type="spellStart"/>
      <w:r w:rsidRPr="00520AAA">
        <w:rPr>
          <w:rFonts w:ascii="Arial" w:hAnsi="Arial" w:cs="Arial"/>
          <w:snapToGrid w:val="0"/>
          <w:color w:val="000000"/>
          <w:szCs w:val="16"/>
        </w:rPr>
        <w:t>Sch</w:t>
      </w:r>
      <w:proofErr w:type="spellEnd"/>
      <w:r w:rsidRPr="00520AAA">
        <w:rPr>
          <w:rFonts w:ascii="Arial" w:hAnsi="Arial" w:cs="Arial"/>
          <w:snapToGrid w:val="0"/>
          <w:color w:val="000000"/>
          <w:szCs w:val="16"/>
        </w:rPr>
        <w:t xml:space="preserve"> 3, Part </w:t>
      </w:r>
      <w:r w:rsidR="00A86F65" w:rsidRPr="00520AAA">
        <w:rPr>
          <w:rFonts w:ascii="Arial" w:hAnsi="Arial" w:cs="Arial"/>
          <w:snapToGrid w:val="0"/>
          <w:color w:val="000000"/>
          <w:szCs w:val="16"/>
        </w:rPr>
        <w:t>2</w:t>
      </w:r>
      <w:r w:rsidRPr="00520AAA">
        <w:rPr>
          <w:rFonts w:ascii="Arial" w:hAnsi="Arial" w:cs="Arial"/>
          <w:snapToGrid w:val="0"/>
          <w:color w:val="000000"/>
          <w:szCs w:val="16"/>
        </w:rPr>
        <w:t xml:space="preserve">, para </w:t>
      </w:r>
      <w:r w:rsidR="00A86F65" w:rsidRPr="00520AAA">
        <w:rPr>
          <w:rFonts w:ascii="Arial" w:hAnsi="Arial" w:cs="Arial"/>
          <w:snapToGrid w:val="0"/>
          <w:color w:val="000000"/>
          <w:szCs w:val="16"/>
        </w:rPr>
        <w:t>5</w:t>
      </w:r>
    </w:p>
    <w:p w14:paraId="6CD120A2" w14:textId="77777777" w:rsidR="004933AE" w:rsidRPr="00520AAA" w:rsidRDefault="004933AE" w:rsidP="004933AE">
      <w:pPr>
        <w:rPr>
          <w:color w:val="000000"/>
          <w:sz w:val="24"/>
        </w:rPr>
      </w:pPr>
    </w:p>
    <w:p w14:paraId="2DDDD7EB" w14:textId="77777777" w:rsidR="003C0632" w:rsidRPr="00520AAA" w:rsidRDefault="004933AE" w:rsidP="001D59CC">
      <w:pPr>
        <w:tabs>
          <w:tab w:val="left" w:pos="567"/>
          <w:tab w:val="left" w:pos="1134"/>
          <w:tab w:val="left" w:pos="1701"/>
          <w:tab w:val="left" w:pos="2268"/>
        </w:tabs>
        <w:ind w:left="0" w:firstLine="0"/>
        <w:rPr>
          <w:rFonts w:cs="Arial"/>
          <w:b/>
          <w:snapToGrid w:val="0"/>
          <w:color w:val="000000"/>
          <w:sz w:val="24"/>
        </w:rPr>
      </w:pPr>
      <w:r w:rsidRPr="00520AAA">
        <w:rPr>
          <w:rFonts w:cs="Arial"/>
          <w:b/>
          <w:snapToGrid w:val="0"/>
          <w:color w:val="000000"/>
          <w:sz w:val="24"/>
        </w:rPr>
        <w:tab/>
        <w:t>Liable for two homes</w:t>
      </w:r>
    </w:p>
    <w:p w14:paraId="32B12FF5" w14:textId="77777777" w:rsidR="004933AE" w:rsidRPr="00520AAA" w:rsidRDefault="004933AE" w:rsidP="001D59CC">
      <w:pPr>
        <w:tabs>
          <w:tab w:val="left" w:pos="567"/>
          <w:tab w:val="left" w:pos="1134"/>
          <w:tab w:val="left" w:pos="1701"/>
          <w:tab w:val="left" w:pos="2268"/>
        </w:tabs>
        <w:ind w:left="0" w:firstLine="0"/>
        <w:rPr>
          <w:rFonts w:cs="Arial"/>
          <w:snapToGrid w:val="0"/>
          <w:color w:val="000000"/>
          <w:sz w:val="24"/>
        </w:rPr>
      </w:pPr>
    </w:p>
    <w:p w14:paraId="52899ED2" w14:textId="77777777" w:rsidR="003C0632" w:rsidRPr="00520AAA" w:rsidRDefault="004933AE" w:rsidP="004933AE">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r w:rsidRPr="00520AAA">
        <w:rPr>
          <w:rFonts w:cs="Arial"/>
          <w:snapToGrid w:val="0"/>
          <w:color w:val="000000"/>
          <w:sz w:val="24"/>
          <w:szCs w:val="24"/>
        </w:rPr>
        <w:t>189</w:t>
      </w:r>
      <w:r w:rsidRPr="00520AAA">
        <w:rPr>
          <w:rFonts w:cs="Arial"/>
          <w:snapToGrid w:val="0"/>
          <w:color w:val="000000"/>
          <w:sz w:val="24"/>
          <w:szCs w:val="24"/>
        </w:rPr>
        <w:tab/>
      </w:r>
      <w:r w:rsidR="003C0632" w:rsidRPr="00520AAA">
        <w:rPr>
          <w:rFonts w:cs="Arial"/>
          <w:snapToGrid w:val="0"/>
          <w:color w:val="000000"/>
          <w:sz w:val="24"/>
          <w:szCs w:val="24"/>
        </w:rPr>
        <w:t>A person who is liable to make payments on two dwellings should be treated as living in, and allowed owner-occupier payments, for both dwellings where they</w:t>
      </w:r>
    </w:p>
    <w:p w14:paraId="049ECFCF" w14:textId="77777777" w:rsidR="004933AE" w:rsidRPr="00520AAA" w:rsidRDefault="004933AE" w:rsidP="004933AE">
      <w:pPr>
        <w:pStyle w:val="Indent1"/>
        <w:numPr>
          <w:ilvl w:val="0"/>
          <w:numId w:val="0"/>
        </w:numPr>
        <w:tabs>
          <w:tab w:val="left" w:pos="567"/>
          <w:tab w:val="left" w:pos="1134"/>
          <w:tab w:val="left" w:pos="1701"/>
          <w:tab w:val="left" w:pos="2268"/>
        </w:tabs>
        <w:rPr>
          <w:rFonts w:cs="Arial"/>
          <w:snapToGrid w:val="0"/>
          <w:color w:val="000000"/>
          <w:sz w:val="24"/>
        </w:rPr>
      </w:pPr>
    </w:p>
    <w:p w14:paraId="5B96F2CB" w14:textId="77777777" w:rsidR="003C0632" w:rsidRPr="00520AAA" w:rsidRDefault="004933AE" w:rsidP="004933AE">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1.</w:t>
      </w:r>
      <w:r w:rsidRPr="00520AAA">
        <w:rPr>
          <w:rFonts w:cs="Arial"/>
          <w:b/>
          <w:snapToGrid w:val="0"/>
          <w:color w:val="000000"/>
          <w:sz w:val="24"/>
        </w:rPr>
        <w:tab/>
      </w:r>
      <w:r w:rsidR="003C0632" w:rsidRPr="00520AAA">
        <w:rPr>
          <w:rFonts w:cs="Arial"/>
          <w:snapToGrid w:val="0"/>
          <w:color w:val="000000"/>
          <w:sz w:val="24"/>
        </w:rPr>
        <w:t>have left their former home, and remain abse</w:t>
      </w:r>
      <w:r w:rsidRPr="00520AAA">
        <w:rPr>
          <w:rFonts w:cs="Arial"/>
          <w:snapToGrid w:val="0"/>
          <w:color w:val="000000"/>
          <w:sz w:val="24"/>
        </w:rPr>
        <w:t>nt, because of fear of violence</w:t>
      </w:r>
    </w:p>
    <w:p w14:paraId="48ED313C" w14:textId="77777777" w:rsidR="004933AE" w:rsidRPr="00520AAA" w:rsidRDefault="004933AE" w:rsidP="004933AE">
      <w:pPr>
        <w:pStyle w:val="indent2"/>
        <w:numPr>
          <w:ilvl w:val="0"/>
          <w:numId w:val="0"/>
        </w:numPr>
        <w:tabs>
          <w:tab w:val="left" w:pos="567"/>
          <w:tab w:val="left" w:pos="1134"/>
          <w:tab w:val="left" w:pos="1701"/>
          <w:tab w:val="left" w:pos="2268"/>
        </w:tabs>
        <w:rPr>
          <w:rFonts w:cs="Arial"/>
          <w:snapToGrid w:val="0"/>
          <w:color w:val="000000"/>
          <w:sz w:val="24"/>
        </w:rPr>
      </w:pPr>
    </w:p>
    <w:p w14:paraId="4E869C51" w14:textId="77777777" w:rsidR="003C0632" w:rsidRPr="00520AAA" w:rsidRDefault="004933AE" w:rsidP="004933AE">
      <w:pPr>
        <w:pStyle w:val="indent2"/>
        <w:numPr>
          <w:ilvl w:val="0"/>
          <w:numId w:val="0"/>
        </w:numPr>
        <w:tabs>
          <w:tab w:val="left" w:pos="567"/>
          <w:tab w:val="left" w:pos="1134"/>
          <w:tab w:val="left" w:pos="1701"/>
          <w:tab w:val="left" w:pos="2268"/>
        </w:tabs>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1.1</w:t>
      </w:r>
      <w:r w:rsidRPr="00520AAA">
        <w:rPr>
          <w:rFonts w:cs="Arial"/>
          <w:b/>
          <w:snapToGrid w:val="0"/>
          <w:color w:val="000000"/>
          <w:sz w:val="24"/>
        </w:rPr>
        <w:tab/>
      </w:r>
      <w:r w:rsidR="003C0632" w:rsidRPr="00520AAA">
        <w:rPr>
          <w:rFonts w:cs="Arial"/>
          <w:snapToGrid w:val="0"/>
          <w:color w:val="000000"/>
          <w:sz w:val="24"/>
        </w:rPr>
        <w:t xml:space="preserve">in that home </w:t>
      </w:r>
      <w:r w:rsidR="003C0632" w:rsidRPr="00520AAA">
        <w:rPr>
          <w:rFonts w:cs="Arial"/>
          <w:b/>
          <w:snapToGrid w:val="0"/>
          <w:color w:val="000000"/>
          <w:sz w:val="24"/>
        </w:rPr>
        <w:t>or</w:t>
      </w:r>
    </w:p>
    <w:p w14:paraId="1D27C13F" w14:textId="77777777" w:rsidR="004933AE" w:rsidRPr="00520AAA" w:rsidRDefault="004933AE" w:rsidP="004933AE">
      <w:pPr>
        <w:pStyle w:val="indent2"/>
        <w:numPr>
          <w:ilvl w:val="0"/>
          <w:numId w:val="0"/>
        </w:numPr>
        <w:tabs>
          <w:tab w:val="left" w:pos="567"/>
          <w:tab w:val="left" w:pos="1134"/>
          <w:tab w:val="left" w:pos="1701"/>
          <w:tab w:val="left" w:pos="2268"/>
        </w:tabs>
        <w:rPr>
          <w:rFonts w:cs="Arial"/>
          <w:snapToGrid w:val="0"/>
          <w:color w:val="000000"/>
          <w:sz w:val="24"/>
        </w:rPr>
      </w:pPr>
    </w:p>
    <w:p w14:paraId="192D3DFE" w14:textId="77777777" w:rsidR="003C0632" w:rsidRPr="00520AAA" w:rsidRDefault="004933AE" w:rsidP="004933AE">
      <w:pPr>
        <w:pStyle w:val="indent2"/>
        <w:numPr>
          <w:ilvl w:val="0"/>
          <w:numId w:val="0"/>
        </w:numPr>
        <w:tabs>
          <w:tab w:val="left" w:pos="567"/>
          <w:tab w:val="left" w:pos="1134"/>
          <w:tab w:val="left" w:pos="1701"/>
          <w:tab w:val="left" w:pos="2268"/>
        </w:tabs>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1.2</w:t>
      </w:r>
      <w:r w:rsidRPr="00520AAA">
        <w:rPr>
          <w:rFonts w:cs="Arial"/>
          <w:b/>
          <w:snapToGrid w:val="0"/>
          <w:color w:val="000000"/>
          <w:sz w:val="24"/>
        </w:rPr>
        <w:tab/>
      </w:r>
      <w:r w:rsidR="003C0632" w:rsidRPr="00520AAA">
        <w:rPr>
          <w:rFonts w:cs="Arial"/>
          <w:snapToGrid w:val="0"/>
          <w:color w:val="000000"/>
          <w:sz w:val="24"/>
        </w:rPr>
        <w:t>by a cl</w:t>
      </w:r>
      <w:r w:rsidRPr="00520AAA">
        <w:rPr>
          <w:rFonts w:cs="Arial"/>
          <w:snapToGrid w:val="0"/>
          <w:color w:val="000000"/>
          <w:sz w:val="24"/>
        </w:rPr>
        <w:t>ose relative or former partner</w:t>
      </w:r>
    </w:p>
    <w:p w14:paraId="77B00446" w14:textId="77777777" w:rsidR="004933AE" w:rsidRPr="00520AAA" w:rsidRDefault="004933AE" w:rsidP="004933AE">
      <w:pPr>
        <w:tabs>
          <w:tab w:val="left" w:pos="567"/>
          <w:tab w:val="left" w:pos="1134"/>
          <w:tab w:val="left" w:pos="1701"/>
          <w:tab w:val="left" w:pos="2268"/>
        </w:tabs>
        <w:ind w:left="0" w:firstLine="0"/>
        <w:rPr>
          <w:rFonts w:cs="Arial"/>
          <w:snapToGrid w:val="0"/>
          <w:color w:val="000000"/>
          <w:sz w:val="24"/>
        </w:rPr>
      </w:pPr>
    </w:p>
    <w:p w14:paraId="36A0EAD0" w14:textId="77777777" w:rsidR="003C0632" w:rsidRPr="00520AAA" w:rsidRDefault="004933AE" w:rsidP="004933AE">
      <w:pPr>
        <w:tabs>
          <w:tab w:val="left" w:pos="567"/>
          <w:tab w:val="left" w:pos="1134"/>
          <w:tab w:val="left" w:pos="1701"/>
          <w:tab w:val="left" w:pos="2268"/>
        </w:tabs>
        <w:rPr>
          <w:rFonts w:cs="Arial"/>
          <w:snapToGrid w:val="0"/>
          <w:color w:val="000000"/>
          <w:sz w:val="24"/>
        </w:rPr>
      </w:pPr>
      <w:r w:rsidRPr="00520AAA">
        <w:rPr>
          <w:rFonts w:cs="Arial"/>
          <w:snapToGrid w:val="0"/>
          <w:color w:val="000000"/>
          <w:sz w:val="24"/>
        </w:rPr>
        <w:tab/>
      </w:r>
      <w:r w:rsidR="008B7CAD" w:rsidRPr="00520AAA">
        <w:rPr>
          <w:rFonts w:cs="Arial"/>
          <w:snapToGrid w:val="0"/>
          <w:color w:val="000000"/>
          <w:sz w:val="24"/>
        </w:rPr>
        <w:tab/>
      </w:r>
      <w:r w:rsidR="003C0632" w:rsidRPr="00520AAA">
        <w:rPr>
          <w:rFonts w:cs="Arial"/>
          <w:snapToGrid w:val="0"/>
          <w:color w:val="000000"/>
          <w:sz w:val="24"/>
        </w:rPr>
        <w:t>and it is reasonable to meet owner-occupier payments on both homes</w:t>
      </w:r>
      <w:r w:rsidR="003C0632" w:rsidRPr="00520AAA">
        <w:rPr>
          <w:rFonts w:cs="Arial"/>
          <w:snapToGrid w:val="0"/>
          <w:color w:val="000000"/>
          <w:sz w:val="24"/>
          <w:vertAlign w:val="superscript"/>
        </w:rPr>
        <w:t>1</w:t>
      </w:r>
      <w:r w:rsidR="003C0632" w:rsidRPr="00520AAA">
        <w:rPr>
          <w:rFonts w:cs="Arial"/>
          <w:snapToGrid w:val="0"/>
          <w:color w:val="000000"/>
          <w:sz w:val="24"/>
        </w:rPr>
        <w:t xml:space="preserve"> </w:t>
      </w:r>
      <w:proofErr w:type="gramStart"/>
      <w:r w:rsidR="003C0632" w:rsidRPr="00520AAA">
        <w:rPr>
          <w:rFonts w:cs="Arial"/>
          <w:b/>
          <w:snapToGrid w:val="0"/>
          <w:color w:val="000000"/>
          <w:sz w:val="24"/>
        </w:rPr>
        <w:t>or</w:t>
      </w:r>
      <w:proofErr w:type="gramEnd"/>
    </w:p>
    <w:p w14:paraId="565D114B" w14:textId="77777777" w:rsidR="004933AE" w:rsidRPr="00520AAA" w:rsidRDefault="004933AE" w:rsidP="004933AE">
      <w:pPr>
        <w:pStyle w:val="Indent1"/>
        <w:numPr>
          <w:ilvl w:val="0"/>
          <w:numId w:val="0"/>
        </w:numPr>
        <w:tabs>
          <w:tab w:val="left" w:pos="567"/>
          <w:tab w:val="left" w:pos="1134"/>
          <w:tab w:val="left" w:pos="1701"/>
          <w:tab w:val="left" w:pos="2268"/>
        </w:tabs>
        <w:rPr>
          <w:rFonts w:cs="Arial"/>
          <w:snapToGrid w:val="0"/>
          <w:color w:val="000000"/>
          <w:sz w:val="24"/>
        </w:rPr>
      </w:pPr>
    </w:p>
    <w:p w14:paraId="4B6D3B05" w14:textId="77777777" w:rsidR="003C0632" w:rsidRPr="00520AAA" w:rsidRDefault="004933AE" w:rsidP="004933AE">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2.</w:t>
      </w:r>
      <w:r w:rsidRPr="00520AAA">
        <w:rPr>
          <w:rFonts w:cs="Arial"/>
          <w:b/>
          <w:snapToGrid w:val="0"/>
          <w:color w:val="000000"/>
          <w:sz w:val="24"/>
        </w:rPr>
        <w:tab/>
      </w:r>
      <w:r w:rsidR="003C0632" w:rsidRPr="00520AAA">
        <w:rPr>
          <w:rFonts w:cs="Arial"/>
          <w:snapToGrid w:val="0"/>
          <w:color w:val="000000"/>
          <w:sz w:val="24"/>
        </w:rPr>
        <w:t xml:space="preserve">are members of a couple or polygamous marriage and have a partner who is a </w:t>
      </w:r>
      <w:r w:rsidR="00D052D8" w:rsidRPr="00520AAA">
        <w:rPr>
          <w:rFonts w:cs="Arial"/>
          <w:snapToGrid w:val="0"/>
          <w:color w:val="000000"/>
          <w:sz w:val="24"/>
        </w:rPr>
        <w:t>full-time</w:t>
      </w:r>
      <w:r w:rsidR="003C0632" w:rsidRPr="00520AAA">
        <w:rPr>
          <w:rFonts w:cs="Arial"/>
          <w:snapToGrid w:val="0"/>
          <w:color w:val="000000"/>
          <w:sz w:val="24"/>
        </w:rPr>
        <w:t xml:space="preserve"> student or</w:t>
      </w:r>
      <w:r w:rsidRPr="00520AAA">
        <w:rPr>
          <w:rFonts w:cs="Arial"/>
          <w:snapToGrid w:val="0"/>
          <w:color w:val="000000"/>
          <w:sz w:val="24"/>
        </w:rPr>
        <w:t xml:space="preserve"> on a training course and it is</w:t>
      </w:r>
    </w:p>
    <w:p w14:paraId="387E0150" w14:textId="77777777" w:rsidR="004933AE" w:rsidRPr="00520AAA" w:rsidRDefault="004933AE" w:rsidP="004933AE">
      <w:pPr>
        <w:pStyle w:val="indent2"/>
        <w:numPr>
          <w:ilvl w:val="0"/>
          <w:numId w:val="0"/>
        </w:numPr>
        <w:tabs>
          <w:tab w:val="left" w:pos="567"/>
          <w:tab w:val="left" w:pos="1134"/>
          <w:tab w:val="left" w:pos="1701"/>
          <w:tab w:val="left" w:pos="2268"/>
        </w:tabs>
        <w:rPr>
          <w:rFonts w:cs="Arial"/>
          <w:snapToGrid w:val="0"/>
          <w:color w:val="000000"/>
          <w:sz w:val="24"/>
        </w:rPr>
      </w:pPr>
    </w:p>
    <w:p w14:paraId="55053360" w14:textId="77777777" w:rsidR="003C0632" w:rsidRPr="00520AAA" w:rsidRDefault="004933AE" w:rsidP="004933AE">
      <w:pPr>
        <w:pStyle w:val="indent2"/>
        <w:numPr>
          <w:ilvl w:val="0"/>
          <w:numId w:val="0"/>
        </w:numPr>
        <w:tabs>
          <w:tab w:val="left" w:pos="567"/>
          <w:tab w:val="left" w:pos="1134"/>
          <w:tab w:val="left" w:pos="1701"/>
          <w:tab w:val="left" w:pos="2268"/>
        </w:tabs>
        <w:ind w:left="1701" w:hanging="1701"/>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2.1</w:t>
      </w:r>
      <w:r w:rsidRPr="00520AAA">
        <w:rPr>
          <w:rFonts w:cs="Arial"/>
          <w:b/>
          <w:snapToGrid w:val="0"/>
          <w:color w:val="000000"/>
          <w:sz w:val="24"/>
        </w:rPr>
        <w:tab/>
      </w:r>
      <w:r w:rsidR="003C0632" w:rsidRPr="00520AAA">
        <w:rPr>
          <w:rFonts w:cs="Arial"/>
          <w:snapToGrid w:val="0"/>
          <w:color w:val="000000"/>
          <w:sz w:val="24"/>
        </w:rPr>
        <w:t xml:space="preserve">unavoidable that they have two homes </w:t>
      </w:r>
      <w:r w:rsidR="003C0632" w:rsidRPr="00520AAA">
        <w:rPr>
          <w:rFonts w:cs="Arial"/>
          <w:b/>
          <w:snapToGrid w:val="0"/>
          <w:color w:val="000000"/>
          <w:sz w:val="24"/>
        </w:rPr>
        <w:t>and</w:t>
      </w:r>
    </w:p>
    <w:p w14:paraId="4390D77F" w14:textId="77777777" w:rsidR="004933AE" w:rsidRPr="00520AAA" w:rsidRDefault="004933AE" w:rsidP="004933AE">
      <w:pPr>
        <w:pStyle w:val="indent2"/>
        <w:numPr>
          <w:ilvl w:val="0"/>
          <w:numId w:val="0"/>
        </w:numPr>
        <w:tabs>
          <w:tab w:val="left" w:pos="567"/>
          <w:tab w:val="left" w:pos="1134"/>
          <w:tab w:val="left" w:pos="1701"/>
          <w:tab w:val="left" w:pos="2268"/>
        </w:tabs>
        <w:ind w:left="1701" w:hanging="1701"/>
        <w:rPr>
          <w:rFonts w:cs="Arial"/>
          <w:snapToGrid w:val="0"/>
          <w:color w:val="000000"/>
          <w:sz w:val="24"/>
        </w:rPr>
      </w:pPr>
    </w:p>
    <w:p w14:paraId="26A7F303" w14:textId="77777777" w:rsidR="003C0632" w:rsidRPr="00520AAA" w:rsidRDefault="004933AE" w:rsidP="004933AE">
      <w:pPr>
        <w:pStyle w:val="indent2"/>
        <w:numPr>
          <w:ilvl w:val="0"/>
          <w:numId w:val="0"/>
        </w:numPr>
        <w:tabs>
          <w:tab w:val="left" w:pos="567"/>
          <w:tab w:val="left" w:pos="1134"/>
          <w:tab w:val="left" w:pos="1701"/>
          <w:tab w:val="left" w:pos="2268"/>
        </w:tabs>
        <w:ind w:left="1701" w:hanging="1701"/>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2.2</w:t>
      </w:r>
      <w:r w:rsidRPr="00520AAA">
        <w:rPr>
          <w:rFonts w:cs="Arial"/>
          <w:b/>
          <w:snapToGrid w:val="0"/>
          <w:color w:val="000000"/>
          <w:sz w:val="24"/>
        </w:rPr>
        <w:tab/>
      </w:r>
      <w:r w:rsidR="003C0632" w:rsidRPr="00520AAA">
        <w:rPr>
          <w:rFonts w:cs="Arial"/>
          <w:snapToGrid w:val="0"/>
          <w:color w:val="000000"/>
          <w:sz w:val="24"/>
        </w:rPr>
        <w:t xml:space="preserve">reasonable to meet owner-occupier payments for </w:t>
      </w:r>
      <w:proofErr w:type="gramStart"/>
      <w:r w:rsidR="003C0632" w:rsidRPr="00520AAA">
        <w:rPr>
          <w:rFonts w:cs="Arial"/>
          <w:snapToGrid w:val="0"/>
          <w:color w:val="000000"/>
          <w:sz w:val="24"/>
        </w:rPr>
        <w:t>both home</w:t>
      </w:r>
      <w:r w:rsidRPr="00520AAA">
        <w:rPr>
          <w:rFonts w:cs="Arial"/>
          <w:snapToGrid w:val="0"/>
          <w:color w:val="000000"/>
          <w:sz w:val="24"/>
        </w:rPr>
        <w:t>s</w:t>
      </w:r>
      <w:r w:rsidR="003C0632" w:rsidRPr="00520AAA">
        <w:rPr>
          <w:rFonts w:cs="Arial"/>
          <w:snapToGrid w:val="0"/>
          <w:color w:val="000000"/>
          <w:sz w:val="24"/>
          <w:vertAlign w:val="superscript"/>
        </w:rPr>
        <w:t>2</w:t>
      </w:r>
      <w:proofErr w:type="gramEnd"/>
      <w:r w:rsidRPr="00520AAA">
        <w:rPr>
          <w:rFonts w:cs="Arial"/>
          <w:snapToGrid w:val="0"/>
          <w:color w:val="000000"/>
          <w:sz w:val="24"/>
        </w:rPr>
        <w:t>.</w:t>
      </w:r>
    </w:p>
    <w:p w14:paraId="142285B2" w14:textId="77777777" w:rsidR="004933AE" w:rsidRPr="00520AAA" w:rsidRDefault="004933AE" w:rsidP="004933AE">
      <w:pPr>
        <w:tabs>
          <w:tab w:val="left" w:pos="567"/>
          <w:tab w:val="left" w:pos="1134"/>
          <w:tab w:val="left" w:pos="1701"/>
          <w:tab w:val="left" w:pos="2268"/>
        </w:tabs>
        <w:ind w:left="0" w:firstLine="0"/>
        <w:rPr>
          <w:rFonts w:cs="Arial"/>
          <w:b/>
          <w:snapToGrid w:val="0"/>
          <w:color w:val="000000"/>
          <w:sz w:val="24"/>
        </w:rPr>
      </w:pPr>
    </w:p>
    <w:p w14:paraId="0B6FBBB5" w14:textId="77777777" w:rsidR="003C0632" w:rsidRPr="00520AAA" w:rsidRDefault="004933AE" w:rsidP="004933AE">
      <w:pPr>
        <w:tabs>
          <w:tab w:val="left" w:pos="567"/>
          <w:tab w:val="left" w:pos="1134"/>
          <w:tab w:val="left" w:pos="1701"/>
          <w:tab w:val="left" w:pos="2268"/>
        </w:tabs>
        <w:ind w:left="0" w:firstLine="0"/>
        <w:rPr>
          <w:rFonts w:cs="Arial"/>
          <w:snapToGrid w:val="0"/>
          <w:color w:val="000000"/>
          <w:sz w:val="24"/>
        </w:rPr>
      </w:pPr>
      <w:r w:rsidRPr="00520AAA">
        <w:rPr>
          <w:rFonts w:cs="Arial"/>
          <w:b/>
          <w:snapToGrid w:val="0"/>
          <w:color w:val="000000"/>
          <w:sz w:val="24"/>
        </w:rPr>
        <w:tab/>
      </w:r>
      <w:r w:rsidR="003C0632" w:rsidRPr="00520AAA">
        <w:rPr>
          <w:rFonts w:cs="Arial"/>
          <w:b/>
          <w:snapToGrid w:val="0"/>
          <w:color w:val="000000"/>
          <w:sz w:val="24"/>
        </w:rPr>
        <w:t>Note:</w:t>
      </w:r>
      <w:r w:rsidR="003C0632" w:rsidRPr="00520AAA">
        <w:rPr>
          <w:rFonts w:cs="Arial"/>
          <w:snapToGrid w:val="0"/>
          <w:color w:val="000000"/>
          <w:sz w:val="24"/>
        </w:rPr>
        <w:t xml:space="preserve"> </w:t>
      </w:r>
      <w:r w:rsidRPr="00520AAA">
        <w:rPr>
          <w:rFonts w:cs="Arial"/>
          <w:snapToGrid w:val="0"/>
          <w:color w:val="000000"/>
          <w:sz w:val="24"/>
        </w:rPr>
        <w:t xml:space="preserve"> </w:t>
      </w:r>
      <w:r w:rsidR="003C0632" w:rsidRPr="00520AAA">
        <w:rPr>
          <w:rFonts w:cs="Arial"/>
          <w:snapToGrid w:val="0"/>
          <w:color w:val="000000"/>
          <w:sz w:val="24"/>
        </w:rPr>
        <w:t xml:space="preserve">See paragraph </w:t>
      </w:r>
      <w:r w:rsidR="008D79E2" w:rsidRPr="00520AAA">
        <w:rPr>
          <w:rFonts w:cs="Arial"/>
          <w:snapToGrid w:val="0"/>
          <w:color w:val="000000"/>
          <w:sz w:val="24"/>
        </w:rPr>
        <w:t>83</w:t>
      </w:r>
      <w:r w:rsidR="003C0632" w:rsidRPr="00520AAA">
        <w:rPr>
          <w:rFonts w:cs="Arial"/>
          <w:snapToGrid w:val="0"/>
          <w:color w:val="000000"/>
          <w:sz w:val="24"/>
        </w:rPr>
        <w:t xml:space="preserve"> for the definition of close relative.</w:t>
      </w:r>
    </w:p>
    <w:p w14:paraId="5880D184" w14:textId="77777777" w:rsidR="004933AE" w:rsidRPr="00520AAA" w:rsidRDefault="004933AE" w:rsidP="004933AE">
      <w:pPr>
        <w:tabs>
          <w:tab w:val="left" w:pos="567"/>
          <w:tab w:val="left" w:pos="1134"/>
          <w:tab w:val="left" w:pos="1701"/>
          <w:tab w:val="left" w:pos="2268"/>
        </w:tabs>
        <w:ind w:left="0" w:firstLine="0"/>
        <w:rPr>
          <w:rFonts w:cs="Arial"/>
          <w:snapToGrid w:val="0"/>
          <w:color w:val="000000"/>
          <w:sz w:val="24"/>
        </w:rPr>
      </w:pPr>
    </w:p>
    <w:p w14:paraId="60F288B9" w14:textId="77777777" w:rsidR="003C0632" w:rsidRPr="00520AAA" w:rsidRDefault="003C0632" w:rsidP="001D59CC">
      <w:pPr>
        <w:pStyle w:val="Legal"/>
        <w:tabs>
          <w:tab w:val="left" w:pos="567"/>
          <w:tab w:val="left" w:pos="1134"/>
          <w:tab w:val="left" w:pos="1701"/>
          <w:tab w:val="left" w:pos="2268"/>
        </w:tabs>
        <w:ind w:left="0" w:firstLine="0"/>
        <w:rPr>
          <w:rFonts w:ascii="Arial" w:hAnsi="Arial" w:cs="Arial"/>
          <w:snapToGrid w:val="0"/>
          <w:color w:val="000000"/>
          <w:szCs w:val="16"/>
        </w:rPr>
      </w:pPr>
      <w:proofErr w:type="gramStart"/>
      <w:r w:rsidRPr="00520AAA">
        <w:rPr>
          <w:rFonts w:ascii="Arial" w:hAnsi="Arial" w:cs="Arial"/>
          <w:snapToGrid w:val="0"/>
          <w:color w:val="000000"/>
          <w:szCs w:val="16"/>
        </w:rPr>
        <w:t>1</w:t>
      </w:r>
      <w:r w:rsidR="004933AE" w:rsidRPr="00520AAA">
        <w:rPr>
          <w:rFonts w:ascii="Arial" w:hAnsi="Arial" w:cs="Arial"/>
          <w:snapToGrid w:val="0"/>
          <w:color w:val="000000"/>
          <w:szCs w:val="16"/>
        </w:rPr>
        <w:t xml:space="preserve"> </w:t>
      </w:r>
      <w:r w:rsidRPr="00520AAA">
        <w:rPr>
          <w:rFonts w:ascii="Arial" w:hAnsi="Arial" w:cs="Arial"/>
          <w:snapToGrid w:val="0"/>
          <w:color w:val="000000"/>
          <w:szCs w:val="16"/>
        </w:rPr>
        <w:t xml:space="preserve"> LMI</w:t>
      </w:r>
      <w:proofErr w:type="gramEnd"/>
      <w:r w:rsidRPr="00520AAA">
        <w:rPr>
          <w:rFonts w:ascii="Arial" w:hAnsi="Arial" w:cs="Arial"/>
          <w:snapToGrid w:val="0"/>
          <w:color w:val="000000"/>
          <w:szCs w:val="16"/>
        </w:rPr>
        <w:t xml:space="preserve"> Regs</w:t>
      </w:r>
      <w:r w:rsidR="00D052D8" w:rsidRPr="00520AAA">
        <w:rPr>
          <w:rFonts w:ascii="Arial" w:hAnsi="Arial" w:cs="Arial"/>
          <w:snapToGrid w:val="0"/>
          <w:color w:val="000000"/>
          <w:szCs w:val="16"/>
        </w:rPr>
        <w:t xml:space="preserve"> (NI)</w:t>
      </w:r>
      <w:r w:rsidRPr="00520AAA">
        <w:rPr>
          <w:rFonts w:ascii="Arial" w:hAnsi="Arial" w:cs="Arial"/>
          <w:snapToGrid w:val="0"/>
          <w:color w:val="000000"/>
          <w:szCs w:val="16"/>
        </w:rPr>
        <w:t xml:space="preserve">, </w:t>
      </w:r>
      <w:proofErr w:type="spellStart"/>
      <w:r w:rsidRPr="00520AAA">
        <w:rPr>
          <w:rFonts w:ascii="Arial" w:hAnsi="Arial" w:cs="Arial"/>
          <w:snapToGrid w:val="0"/>
          <w:color w:val="000000"/>
          <w:szCs w:val="16"/>
        </w:rPr>
        <w:t>Sch</w:t>
      </w:r>
      <w:proofErr w:type="spellEnd"/>
      <w:r w:rsidRPr="00520AAA">
        <w:rPr>
          <w:rFonts w:ascii="Arial" w:hAnsi="Arial" w:cs="Arial"/>
          <w:snapToGrid w:val="0"/>
          <w:color w:val="000000"/>
          <w:szCs w:val="16"/>
        </w:rPr>
        <w:t xml:space="preserve"> 3, Part </w:t>
      </w:r>
      <w:r w:rsidR="008A1EE4" w:rsidRPr="00520AAA">
        <w:rPr>
          <w:rFonts w:ascii="Arial" w:hAnsi="Arial" w:cs="Arial"/>
          <w:snapToGrid w:val="0"/>
          <w:color w:val="000000"/>
          <w:szCs w:val="16"/>
        </w:rPr>
        <w:t>2</w:t>
      </w:r>
      <w:r w:rsidRPr="00520AAA">
        <w:rPr>
          <w:rFonts w:ascii="Arial" w:hAnsi="Arial" w:cs="Arial"/>
          <w:snapToGrid w:val="0"/>
          <w:color w:val="000000"/>
          <w:szCs w:val="16"/>
        </w:rPr>
        <w:t xml:space="preserve">, para </w:t>
      </w:r>
      <w:r w:rsidR="008A1EE4" w:rsidRPr="00520AAA">
        <w:rPr>
          <w:rFonts w:ascii="Arial" w:hAnsi="Arial" w:cs="Arial"/>
          <w:snapToGrid w:val="0"/>
          <w:color w:val="000000"/>
          <w:szCs w:val="16"/>
        </w:rPr>
        <w:t>6</w:t>
      </w:r>
      <w:r w:rsidRPr="00520AAA">
        <w:rPr>
          <w:rFonts w:ascii="Arial" w:hAnsi="Arial" w:cs="Arial"/>
          <w:snapToGrid w:val="0"/>
          <w:color w:val="000000"/>
          <w:szCs w:val="16"/>
        </w:rPr>
        <w:t xml:space="preserve">(a); </w:t>
      </w:r>
      <w:r w:rsidR="004933AE" w:rsidRPr="00520AAA">
        <w:rPr>
          <w:rFonts w:ascii="Arial" w:hAnsi="Arial" w:cs="Arial"/>
          <w:snapToGrid w:val="0"/>
          <w:color w:val="000000"/>
          <w:szCs w:val="16"/>
        </w:rPr>
        <w:t xml:space="preserve"> </w:t>
      </w:r>
      <w:r w:rsidRPr="00520AAA">
        <w:rPr>
          <w:rFonts w:ascii="Arial" w:hAnsi="Arial" w:cs="Arial"/>
          <w:snapToGrid w:val="0"/>
          <w:color w:val="000000"/>
          <w:szCs w:val="16"/>
        </w:rPr>
        <w:t>2</w:t>
      </w:r>
      <w:r w:rsidR="004933AE" w:rsidRPr="00520AAA">
        <w:rPr>
          <w:rFonts w:ascii="Arial" w:hAnsi="Arial" w:cs="Arial"/>
          <w:snapToGrid w:val="0"/>
          <w:color w:val="000000"/>
          <w:szCs w:val="16"/>
        </w:rPr>
        <w:t xml:space="preserve"> </w:t>
      </w:r>
      <w:r w:rsidRPr="00520AAA">
        <w:rPr>
          <w:rFonts w:ascii="Arial" w:hAnsi="Arial" w:cs="Arial"/>
          <w:snapToGrid w:val="0"/>
          <w:color w:val="000000"/>
          <w:szCs w:val="16"/>
        </w:rPr>
        <w:t xml:space="preserve"> </w:t>
      </w:r>
      <w:proofErr w:type="spellStart"/>
      <w:r w:rsidRPr="00520AAA">
        <w:rPr>
          <w:rFonts w:ascii="Arial" w:hAnsi="Arial" w:cs="Arial"/>
          <w:snapToGrid w:val="0"/>
          <w:color w:val="000000"/>
          <w:szCs w:val="16"/>
        </w:rPr>
        <w:t>Sch</w:t>
      </w:r>
      <w:proofErr w:type="spellEnd"/>
      <w:r w:rsidRPr="00520AAA">
        <w:rPr>
          <w:rFonts w:ascii="Arial" w:hAnsi="Arial" w:cs="Arial"/>
          <w:snapToGrid w:val="0"/>
          <w:color w:val="000000"/>
          <w:szCs w:val="16"/>
        </w:rPr>
        <w:t xml:space="preserve"> 3, Part </w:t>
      </w:r>
      <w:r w:rsidR="008A1EE4" w:rsidRPr="00520AAA">
        <w:rPr>
          <w:rFonts w:ascii="Arial" w:hAnsi="Arial" w:cs="Arial"/>
          <w:snapToGrid w:val="0"/>
          <w:color w:val="000000"/>
          <w:szCs w:val="16"/>
        </w:rPr>
        <w:t>2</w:t>
      </w:r>
      <w:r w:rsidRPr="00520AAA">
        <w:rPr>
          <w:rFonts w:ascii="Arial" w:hAnsi="Arial" w:cs="Arial"/>
          <w:snapToGrid w:val="0"/>
          <w:color w:val="000000"/>
          <w:szCs w:val="16"/>
        </w:rPr>
        <w:t xml:space="preserve">, para </w:t>
      </w:r>
      <w:r w:rsidR="008A1EE4" w:rsidRPr="00520AAA">
        <w:rPr>
          <w:rFonts w:ascii="Arial" w:hAnsi="Arial" w:cs="Arial"/>
          <w:snapToGrid w:val="0"/>
          <w:color w:val="000000"/>
          <w:szCs w:val="16"/>
        </w:rPr>
        <w:t>6</w:t>
      </w:r>
      <w:r w:rsidRPr="00520AAA">
        <w:rPr>
          <w:rFonts w:ascii="Arial" w:hAnsi="Arial" w:cs="Arial"/>
          <w:snapToGrid w:val="0"/>
          <w:color w:val="000000"/>
          <w:szCs w:val="16"/>
        </w:rPr>
        <w:t>(b)</w:t>
      </w:r>
    </w:p>
    <w:p w14:paraId="5373FDE4" w14:textId="77777777" w:rsidR="004933AE" w:rsidRPr="00520AAA" w:rsidRDefault="004933AE" w:rsidP="004933AE">
      <w:pPr>
        <w:rPr>
          <w:color w:val="000000"/>
          <w:sz w:val="24"/>
        </w:rPr>
      </w:pPr>
    </w:p>
    <w:p w14:paraId="23E0081E" w14:textId="77777777" w:rsidR="003C0632" w:rsidRPr="00520AAA" w:rsidRDefault="004933AE" w:rsidP="004933AE">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r w:rsidRPr="00520AAA">
        <w:rPr>
          <w:rFonts w:cs="Arial"/>
          <w:snapToGrid w:val="0"/>
          <w:color w:val="000000"/>
          <w:sz w:val="24"/>
          <w:szCs w:val="24"/>
        </w:rPr>
        <w:t>190</w:t>
      </w:r>
      <w:r w:rsidRPr="00520AAA">
        <w:rPr>
          <w:rFonts w:cs="Arial"/>
          <w:snapToGrid w:val="0"/>
          <w:color w:val="000000"/>
          <w:sz w:val="24"/>
          <w:szCs w:val="24"/>
        </w:rPr>
        <w:tab/>
      </w:r>
      <w:r w:rsidR="003C0632" w:rsidRPr="00520AAA">
        <w:rPr>
          <w:rFonts w:cs="Arial"/>
          <w:snapToGrid w:val="0"/>
          <w:color w:val="000000"/>
          <w:sz w:val="24"/>
          <w:szCs w:val="24"/>
        </w:rPr>
        <w:t xml:space="preserve">The question of reasonableness in paragraph </w:t>
      </w:r>
      <w:r w:rsidR="008A1EE4" w:rsidRPr="00520AAA">
        <w:rPr>
          <w:rFonts w:cs="Arial"/>
          <w:snapToGrid w:val="0"/>
          <w:color w:val="000000"/>
          <w:sz w:val="24"/>
          <w:szCs w:val="24"/>
        </w:rPr>
        <w:t>189</w:t>
      </w:r>
      <w:r w:rsidR="003C0632" w:rsidRPr="00520AAA">
        <w:rPr>
          <w:rFonts w:cs="Arial"/>
          <w:snapToGrid w:val="0"/>
          <w:color w:val="000000"/>
          <w:sz w:val="24"/>
          <w:szCs w:val="24"/>
        </w:rPr>
        <w:t xml:space="preserve"> should be decided at the date the </w:t>
      </w:r>
      <w:r w:rsidR="00D052D8" w:rsidRPr="00520AAA">
        <w:rPr>
          <w:rFonts w:cs="Arial"/>
          <w:snapToGrid w:val="0"/>
          <w:color w:val="000000"/>
          <w:sz w:val="24"/>
          <w:szCs w:val="24"/>
        </w:rPr>
        <w:t>decision maker</w:t>
      </w:r>
      <w:r w:rsidR="003C0632" w:rsidRPr="00520AAA">
        <w:rPr>
          <w:rFonts w:cs="Arial"/>
          <w:snapToGrid w:val="0"/>
          <w:color w:val="000000"/>
          <w:sz w:val="24"/>
          <w:szCs w:val="24"/>
        </w:rPr>
        <w:t xml:space="preserve"> considers the issue and in the light of all the circumstances. </w:t>
      </w:r>
      <w:r w:rsidRPr="00520AAA">
        <w:rPr>
          <w:rFonts w:cs="Arial"/>
          <w:snapToGrid w:val="0"/>
          <w:color w:val="000000"/>
          <w:sz w:val="24"/>
          <w:szCs w:val="24"/>
        </w:rPr>
        <w:t xml:space="preserve"> </w:t>
      </w:r>
      <w:r w:rsidR="003C0632" w:rsidRPr="00520AAA">
        <w:rPr>
          <w:rFonts w:cs="Arial"/>
          <w:snapToGrid w:val="0"/>
          <w:color w:val="000000"/>
          <w:sz w:val="24"/>
          <w:szCs w:val="24"/>
        </w:rPr>
        <w:t xml:space="preserve">These may </w:t>
      </w:r>
      <w:proofErr w:type="gramStart"/>
      <w:r w:rsidR="003C0632" w:rsidRPr="00520AAA">
        <w:rPr>
          <w:rFonts w:cs="Arial"/>
          <w:snapToGrid w:val="0"/>
          <w:color w:val="000000"/>
          <w:sz w:val="24"/>
          <w:szCs w:val="24"/>
        </w:rPr>
        <w:t>include</w:t>
      </w:r>
      <w:proofErr w:type="gramEnd"/>
    </w:p>
    <w:p w14:paraId="64A43D24" w14:textId="77777777" w:rsidR="004933AE" w:rsidRPr="00520AAA" w:rsidRDefault="004933AE" w:rsidP="004933AE">
      <w:pPr>
        <w:pStyle w:val="Indent1"/>
        <w:numPr>
          <w:ilvl w:val="0"/>
          <w:numId w:val="0"/>
        </w:numPr>
        <w:tabs>
          <w:tab w:val="left" w:pos="567"/>
          <w:tab w:val="left" w:pos="1134"/>
          <w:tab w:val="left" w:pos="1701"/>
          <w:tab w:val="left" w:pos="2268"/>
        </w:tabs>
        <w:rPr>
          <w:rFonts w:cs="Arial"/>
          <w:snapToGrid w:val="0"/>
          <w:color w:val="000000"/>
          <w:sz w:val="24"/>
        </w:rPr>
      </w:pPr>
    </w:p>
    <w:p w14:paraId="0BCA6A8B" w14:textId="77777777" w:rsidR="003C0632" w:rsidRPr="00520AAA" w:rsidRDefault="004933AE" w:rsidP="004933AE">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lastRenderedPageBreak/>
        <w:tab/>
      </w:r>
      <w:r w:rsidRPr="00520AAA">
        <w:rPr>
          <w:rFonts w:cs="Arial"/>
          <w:b/>
          <w:snapToGrid w:val="0"/>
          <w:color w:val="000000"/>
          <w:sz w:val="24"/>
        </w:rPr>
        <w:t>1.</w:t>
      </w:r>
      <w:r w:rsidRPr="00520AAA">
        <w:rPr>
          <w:rFonts w:cs="Arial"/>
          <w:b/>
          <w:snapToGrid w:val="0"/>
          <w:color w:val="000000"/>
          <w:sz w:val="24"/>
        </w:rPr>
        <w:tab/>
      </w:r>
      <w:r w:rsidRPr="00520AAA">
        <w:rPr>
          <w:rFonts w:cs="Arial"/>
          <w:snapToGrid w:val="0"/>
          <w:color w:val="000000"/>
          <w:sz w:val="24"/>
        </w:rPr>
        <w:t>the length of the absence</w:t>
      </w:r>
    </w:p>
    <w:p w14:paraId="6F660F84" w14:textId="77777777" w:rsidR="004933AE" w:rsidRPr="00520AAA" w:rsidRDefault="004933AE" w:rsidP="004933AE">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396E1D8F" w14:textId="77777777" w:rsidR="003C0632" w:rsidRPr="00520AAA" w:rsidRDefault="004933AE" w:rsidP="004933AE">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2.</w:t>
      </w:r>
      <w:r w:rsidRPr="00520AAA">
        <w:rPr>
          <w:rFonts w:cs="Arial"/>
          <w:b/>
          <w:snapToGrid w:val="0"/>
          <w:color w:val="000000"/>
          <w:sz w:val="24"/>
        </w:rPr>
        <w:tab/>
      </w:r>
      <w:r w:rsidR="003C0632" w:rsidRPr="00520AAA">
        <w:rPr>
          <w:rFonts w:cs="Arial"/>
          <w:snapToGrid w:val="0"/>
          <w:color w:val="000000"/>
          <w:sz w:val="24"/>
        </w:rPr>
        <w:t>whether the claimant could reasonably be expected to take steps to end the liability for the forme</w:t>
      </w:r>
      <w:r w:rsidRPr="00520AAA">
        <w:rPr>
          <w:rFonts w:cs="Arial"/>
          <w:snapToGrid w:val="0"/>
          <w:color w:val="000000"/>
          <w:sz w:val="24"/>
        </w:rPr>
        <w:t>r home</w:t>
      </w:r>
    </w:p>
    <w:p w14:paraId="5070D249" w14:textId="77777777" w:rsidR="004933AE" w:rsidRPr="00520AAA" w:rsidRDefault="004933AE" w:rsidP="004933AE">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13402479" w14:textId="77777777" w:rsidR="003C0632" w:rsidRPr="00520AAA" w:rsidRDefault="004933AE" w:rsidP="004933AE">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3.</w:t>
      </w:r>
      <w:r w:rsidRPr="00520AAA">
        <w:rPr>
          <w:rFonts w:cs="Arial"/>
          <w:b/>
          <w:snapToGrid w:val="0"/>
          <w:color w:val="000000"/>
          <w:sz w:val="24"/>
        </w:rPr>
        <w:tab/>
      </w:r>
      <w:r w:rsidR="003C0632" w:rsidRPr="00520AAA">
        <w:rPr>
          <w:rFonts w:cs="Arial"/>
          <w:snapToGrid w:val="0"/>
          <w:color w:val="000000"/>
          <w:sz w:val="24"/>
        </w:rPr>
        <w:t>whether there i</w:t>
      </w:r>
      <w:r w:rsidRPr="00520AAA">
        <w:rPr>
          <w:rFonts w:cs="Arial"/>
          <w:snapToGrid w:val="0"/>
          <w:color w:val="000000"/>
          <w:sz w:val="24"/>
        </w:rPr>
        <w:t>s a hope of resuming occupation</w:t>
      </w:r>
    </w:p>
    <w:p w14:paraId="1EC3E34A" w14:textId="77777777" w:rsidR="004933AE" w:rsidRPr="00520AAA" w:rsidRDefault="004933AE" w:rsidP="004933AE">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5BF36399" w14:textId="77777777" w:rsidR="003C0632" w:rsidRPr="00520AAA" w:rsidRDefault="004933AE" w:rsidP="004933AE">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4.</w:t>
      </w:r>
      <w:r w:rsidRPr="00520AAA">
        <w:rPr>
          <w:rFonts w:cs="Arial"/>
          <w:b/>
          <w:snapToGrid w:val="0"/>
          <w:color w:val="000000"/>
          <w:sz w:val="24"/>
        </w:rPr>
        <w:tab/>
      </w:r>
      <w:r w:rsidR="003C0632" w:rsidRPr="00520AAA">
        <w:rPr>
          <w:rFonts w:cs="Arial"/>
          <w:snapToGrid w:val="0"/>
          <w:color w:val="000000"/>
          <w:sz w:val="24"/>
        </w:rPr>
        <w:t>whether it is p</w:t>
      </w:r>
      <w:r w:rsidRPr="00520AAA">
        <w:rPr>
          <w:rFonts w:cs="Arial"/>
          <w:snapToGrid w:val="0"/>
          <w:color w:val="000000"/>
          <w:sz w:val="24"/>
        </w:rPr>
        <w:t>racticable to end the liability</w:t>
      </w:r>
    </w:p>
    <w:p w14:paraId="2340DCFE" w14:textId="77777777" w:rsidR="004933AE" w:rsidRPr="00520AAA" w:rsidRDefault="004933AE" w:rsidP="004933AE">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0A6AD225" w14:textId="77777777" w:rsidR="003C0632" w:rsidRPr="00520AAA" w:rsidRDefault="004933AE" w:rsidP="004933AE">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5.</w:t>
      </w:r>
      <w:r w:rsidRPr="00520AAA">
        <w:rPr>
          <w:rFonts w:cs="Arial"/>
          <w:b/>
          <w:snapToGrid w:val="0"/>
          <w:color w:val="000000"/>
          <w:sz w:val="24"/>
        </w:rPr>
        <w:tab/>
      </w:r>
      <w:r w:rsidR="003C0632" w:rsidRPr="00520AAA">
        <w:rPr>
          <w:rFonts w:cs="Arial"/>
          <w:snapToGrid w:val="0"/>
          <w:color w:val="000000"/>
          <w:sz w:val="24"/>
        </w:rPr>
        <w:t>the claimant’s</w:t>
      </w:r>
      <w:r w:rsidRPr="00520AAA">
        <w:rPr>
          <w:rFonts w:cs="Arial"/>
          <w:snapToGrid w:val="0"/>
          <w:color w:val="000000"/>
          <w:sz w:val="24"/>
        </w:rPr>
        <w:t xml:space="preserve"> situation and means of support</w:t>
      </w:r>
    </w:p>
    <w:p w14:paraId="3F0C8F10" w14:textId="77777777" w:rsidR="004933AE" w:rsidRPr="00520AAA" w:rsidRDefault="004933AE" w:rsidP="004933AE">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5FD92670" w14:textId="77777777" w:rsidR="003C0632" w:rsidRPr="00520AAA" w:rsidRDefault="004933AE" w:rsidP="004933AE">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6.</w:t>
      </w:r>
      <w:r w:rsidRPr="00520AAA">
        <w:rPr>
          <w:rFonts w:cs="Arial"/>
          <w:b/>
          <w:snapToGrid w:val="0"/>
          <w:color w:val="000000"/>
          <w:sz w:val="24"/>
        </w:rPr>
        <w:tab/>
      </w:r>
      <w:r w:rsidR="003C0632" w:rsidRPr="00520AAA">
        <w:rPr>
          <w:rFonts w:cs="Arial"/>
          <w:snapToGrid w:val="0"/>
          <w:color w:val="000000"/>
          <w:sz w:val="24"/>
        </w:rPr>
        <w:t xml:space="preserve">the extent to which the liability was in practice being met other than through </w:t>
      </w:r>
      <w:r w:rsidR="00D078D8" w:rsidRPr="00520AAA">
        <w:rPr>
          <w:rFonts w:cs="Arial"/>
          <w:snapToGrid w:val="0"/>
          <w:color w:val="000000"/>
          <w:sz w:val="24"/>
        </w:rPr>
        <w:t>income-based Jobseeker’s Allowance</w:t>
      </w:r>
      <w:r w:rsidR="003C0632" w:rsidRPr="00520AAA">
        <w:rPr>
          <w:rFonts w:cs="Arial"/>
          <w:snapToGrid w:val="0"/>
          <w:color w:val="000000"/>
          <w:sz w:val="24"/>
        </w:rPr>
        <w:t>, I</w:t>
      </w:r>
      <w:r w:rsidR="00D078D8" w:rsidRPr="00520AAA">
        <w:rPr>
          <w:rFonts w:cs="Arial"/>
          <w:snapToGrid w:val="0"/>
          <w:color w:val="000000"/>
          <w:sz w:val="24"/>
        </w:rPr>
        <w:t xml:space="preserve">ncome </w:t>
      </w:r>
      <w:r w:rsidR="003C0632" w:rsidRPr="00520AAA">
        <w:rPr>
          <w:rFonts w:cs="Arial"/>
          <w:snapToGrid w:val="0"/>
          <w:color w:val="000000"/>
          <w:sz w:val="24"/>
        </w:rPr>
        <w:t>S</w:t>
      </w:r>
      <w:r w:rsidR="00D078D8" w:rsidRPr="00520AAA">
        <w:rPr>
          <w:rFonts w:cs="Arial"/>
          <w:snapToGrid w:val="0"/>
          <w:color w:val="000000"/>
          <w:sz w:val="24"/>
        </w:rPr>
        <w:t>upport</w:t>
      </w:r>
      <w:r w:rsidR="003C0632" w:rsidRPr="00520AAA">
        <w:rPr>
          <w:rFonts w:cs="Arial"/>
          <w:snapToGrid w:val="0"/>
          <w:color w:val="000000"/>
          <w:sz w:val="24"/>
        </w:rPr>
        <w:t xml:space="preserve">, </w:t>
      </w:r>
      <w:r w:rsidR="00D078D8" w:rsidRPr="00520AAA">
        <w:rPr>
          <w:rFonts w:cs="Arial"/>
          <w:snapToGrid w:val="0"/>
          <w:color w:val="000000"/>
          <w:sz w:val="24"/>
        </w:rPr>
        <w:t xml:space="preserve">income-related Employment and Support Allowance </w:t>
      </w:r>
      <w:r w:rsidR="003C0632" w:rsidRPr="00520AAA">
        <w:rPr>
          <w:rFonts w:cs="Arial"/>
          <w:snapToGrid w:val="0"/>
          <w:color w:val="000000"/>
          <w:sz w:val="24"/>
        </w:rPr>
        <w:t>or S</w:t>
      </w:r>
      <w:r w:rsidR="00D078D8" w:rsidRPr="00520AAA">
        <w:rPr>
          <w:rFonts w:cs="Arial"/>
          <w:snapToGrid w:val="0"/>
          <w:color w:val="000000"/>
          <w:sz w:val="24"/>
        </w:rPr>
        <w:t xml:space="preserve">tate </w:t>
      </w:r>
      <w:r w:rsidR="003C0632" w:rsidRPr="00520AAA">
        <w:rPr>
          <w:rFonts w:cs="Arial"/>
          <w:snapToGrid w:val="0"/>
          <w:color w:val="000000"/>
          <w:sz w:val="24"/>
        </w:rPr>
        <w:t>P</w:t>
      </w:r>
      <w:r w:rsidR="00D078D8" w:rsidRPr="00520AAA">
        <w:rPr>
          <w:rFonts w:cs="Arial"/>
          <w:snapToGrid w:val="0"/>
          <w:color w:val="000000"/>
          <w:sz w:val="24"/>
        </w:rPr>
        <w:t xml:space="preserve">ension </w:t>
      </w:r>
      <w:r w:rsidR="003C0632" w:rsidRPr="00520AAA">
        <w:rPr>
          <w:rFonts w:cs="Arial"/>
          <w:snapToGrid w:val="0"/>
          <w:color w:val="000000"/>
          <w:sz w:val="24"/>
        </w:rPr>
        <w:t>C</w:t>
      </w:r>
      <w:r w:rsidR="00D078D8" w:rsidRPr="00520AAA">
        <w:rPr>
          <w:rFonts w:cs="Arial"/>
          <w:snapToGrid w:val="0"/>
          <w:color w:val="000000"/>
          <w:sz w:val="24"/>
        </w:rPr>
        <w:t>redit</w:t>
      </w:r>
      <w:r w:rsidRPr="00520AAA">
        <w:rPr>
          <w:rFonts w:cs="Arial"/>
          <w:snapToGrid w:val="0"/>
          <w:color w:val="000000"/>
          <w:sz w:val="24"/>
        </w:rPr>
        <w:t>.</w:t>
      </w:r>
    </w:p>
    <w:p w14:paraId="28A4776C" w14:textId="77777777" w:rsidR="004933AE" w:rsidRPr="00520AAA" w:rsidRDefault="004933AE" w:rsidP="004933AE">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488630D1" w14:textId="77777777" w:rsidR="003C0632" w:rsidRPr="00520AAA" w:rsidRDefault="004933AE" w:rsidP="004933AE">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r w:rsidRPr="00520AAA">
        <w:rPr>
          <w:rFonts w:cs="Arial"/>
          <w:snapToGrid w:val="0"/>
          <w:color w:val="000000"/>
          <w:sz w:val="24"/>
          <w:szCs w:val="24"/>
        </w:rPr>
        <w:t>191</w:t>
      </w:r>
      <w:r w:rsidRPr="00520AAA">
        <w:rPr>
          <w:rFonts w:cs="Arial"/>
          <w:snapToGrid w:val="0"/>
          <w:color w:val="000000"/>
          <w:sz w:val="24"/>
          <w:szCs w:val="24"/>
        </w:rPr>
        <w:tab/>
      </w:r>
      <w:r w:rsidR="003C0632" w:rsidRPr="00520AAA">
        <w:rPr>
          <w:rFonts w:cs="Arial"/>
          <w:snapToGrid w:val="0"/>
          <w:color w:val="000000"/>
          <w:sz w:val="24"/>
          <w:szCs w:val="24"/>
        </w:rPr>
        <w:t xml:space="preserve">A person can also be treated as living in, and allowed owner-occupier payments for, two homes for up to four weeks </w:t>
      </w:r>
      <w:proofErr w:type="gramStart"/>
      <w:r w:rsidR="003C0632" w:rsidRPr="00520AAA">
        <w:rPr>
          <w:rFonts w:cs="Arial"/>
          <w:snapToGrid w:val="0"/>
          <w:color w:val="000000"/>
          <w:sz w:val="24"/>
          <w:szCs w:val="24"/>
        </w:rPr>
        <w:t>if</w:t>
      </w:r>
      <w:r w:rsidR="003C0632" w:rsidRPr="00520AAA">
        <w:rPr>
          <w:rFonts w:cs="Arial"/>
          <w:snapToGrid w:val="0"/>
          <w:color w:val="000000"/>
          <w:sz w:val="24"/>
          <w:szCs w:val="24"/>
          <w:vertAlign w:val="superscript"/>
        </w:rPr>
        <w:t>1</w:t>
      </w:r>
      <w:proofErr w:type="gramEnd"/>
    </w:p>
    <w:p w14:paraId="5F0B9FCF" w14:textId="77777777" w:rsidR="004933AE" w:rsidRPr="00520AAA" w:rsidRDefault="004933AE" w:rsidP="004933AE">
      <w:pPr>
        <w:pStyle w:val="Indent1"/>
        <w:numPr>
          <w:ilvl w:val="0"/>
          <w:numId w:val="0"/>
        </w:numPr>
        <w:tabs>
          <w:tab w:val="left" w:pos="567"/>
          <w:tab w:val="left" w:pos="1134"/>
          <w:tab w:val="left" w:pos="1701"/>
          <w:tab w:val="left" w:pos="2268"/>
        </w:tabs>
        <w:rPr>
          <w:rFonts w:cs="Arial"/>
          <w:snapToGrid w:val="0"/>
          <w:color w:val="000000"/>
          <w:sz w:val="24"/>
        </w:rPr>
      </w:pPr>
    </w:p>
    <w:p w14:paraId="5BFEB8E4" w14:textId="77777777" w:rsidR="003C0632" w:rsidRPr="00520AAA" w:rsidRDefault="004933AE" w:rsidP="004933AE">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1.</w:t>
      </w:r>
      <w:r w:rsidRPr="00520AAA">
        <w:rPr>
          <w:rFonts w:cs="Arial"/>
          <w:b/>
          <w:snapToGrid w:val="0"/>
          <w:color w:val="000000"/>
          <w:sz w:val="24"/>
        </w:rPr>
        <w:tab/>
      </w:r>
      <w:r w:rsidR="003C0632" w:rsidRPr="00520AAA">
        <w:rPr>
          <w:rFonts w:cs="Arial"/>
          <w:snapToGrid w:val="0"/>
          <w:color w:val="000000"/>
          <w:sz w:val="24"/>
        </w:rPr>
        <w:t xml:space="preserve">they move to a new home, for a reason other than those in paragraph </w:t>
      </w:r>
      <w:r w:rsidR="008A1EE4" w:rsidRPr="00520AAA">
        <w:rPr>
          <w:rFonts w:cs="Arial"/>
          <w:snapToGrid w:val="0"/>
          <w:color w:val="000000"/>
          <w:sz w:val="24"/>
        </w:rPr>
        <w:t>188</w:t>
      </w:r>
      <w:r w:rsidR="003C0632" w:rsidRPr="00520AAA">
        <w:rPr>
          <w:rFonts w:cs="Arial"/>
          <w:snapToGrid w:val="0"/>
          <w:color w:val="000000"/>
          <w:sz w:val="24"/>
        </w:rPr>
        <w:t xml:space="preserve"> </w:t>
      </w:r>
      <w:r w:rsidR="003C0632" w:rsidRPr="00520AAA">
        <w:rPr>
          <w:rFonts w:cs="Arial"/>
          <w:b/>
          <w:snapToGrid w:val="0"/>
          <w:color w:val="000000"/>
          <w:sz w:val="24"/>
        </w:rPr>
        <w:t>and</w:t>
      </w:r>
    </w:p>
    <w:p w14:paraId="5607E3DC" w14:textId="77777777" w:rsidR="004933AE" w:rsidRPr="00520AAA" w:rsidRDefault="004933AE" w:rsidP="004933AE">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07BD5162" w14:textId="77777777" w:rsidR="003C0632" w:rsidRPr="00520AAA" w:rsidRDefault="004933AE" w:rsidP="004933AE">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2.</w:t>
      </w:r>
      <w:r w:rsidRPr="00520AAA">
        <w:rPr>
          <w:rFonts w:cs="Arial"/>
          <w:b/>
          <w:snapToGrid w:val="0"/>
          <w:color w:val="000000"/>
          <w:sz w:val="24"/>
        </w:rPr>
        <w:tab/>
      </w:r>
      <w:r w:rsidR="003C0632" w:rsidRPr="00520AAA">
        <w:rPr>
          <w:rFonts w:cs="Arial"/>
          <w:snapToGrid w:val="0"/>
          <w:color w:val="000000"/>
          <w:sz w:val="24"/>
        </w:rPr>
        <w:t xml:space="preserve">they are liable for owner-occupier payments on both homes </w:t>
      </w:r>
      <w:r w:rsidR="003C0632" w:rsidRPr="00520AAA">
        <w:rPr>
          <w:rFonts w:cs="Arial"/>
          <w:b/>
          <w:snapToGrid w:val="0"/>
          <w:color w:val="000000"/>
          <w:sz w:val="24"/>
        </w:rPr>
        <w:t>and</w:t>
      </w:r>
    </w:p>
    <w:p w14:paraId="04E7C3A5" w14:textId="77777777" w:rsidR="004933AE" w:rsidRPr="00520AAA" w:rsidRDefault="004933AE" w:rsidP="004933AE">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4A493668" w14:textId="77777777" w:rsidR="003C0632" w:rsidRPr="00520AAA" w:rsidRDefault="004933AE" w:rsidP="004933AE">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3.</w:t>
      </w:r>
      <w:r w:rsidRPr="00520AAA">
        <w:rPr>
          <w:rFonts w:cs="Arial"/>
          <w:b/>
          <w:snapToGrid w:val="0"/>
          <w:color w:val="000000"/>
          <w:sz w:val="24"/>
        </w:rPr>
        <w:tab/>
      </w:r>
      <w:r w:rsidR="003C0632" w:rsidRPr="00520AAA">
        <w:rPr>
          <w:rFonts w:cs="Arial"/>
          <w:snapToGrid w:val="0"/>
          <w:color w:val="000000"/>
          <w:sz w:val="24"/>
        </w:rPr>
        <w:t xml:space="preserve">the liability to make payments for both homes </w:t>
      </w:r>
      <w:proofErr w:type="gramStart"/>
      <w:r w:rsidR="003C0632" w:rsidRPr="00520AAA">
        <w:rPr>
          <w:rFonts w:cs="Arial"/>
          <w:snapToGrid w:val="0"/>
          <w:color w:val="000000"/>
          <w:sz w:val="24"/>
        </w:rPr>
        <w:t>is</w:t>
      </w:r>
      <w:proofErr w:type="gramEnd"/>
      <w:r w:rsidR="003C0632" w:rsidRPr="00520AAA">
        <w:rPr>
          <w:rFonts w:cs="Arial"/>
          <w:snapToGrid w:val="0"/>
          <w:color w:val="000000"/>
          <w:sz w:val="24"/>
        </w:rPr>
        <w:t xml:space="preserve"> unavoidable.</w:t>
      </w:r>
    </w:p>
    <w:p w14:paraId="75B906B9" w14:textId="77777777" w:rsidR="004933AE" w:rsidRPr="00520AAA" w:rsidRDefault="004933AE" w:rsidP="004933AE">
      <w:pPr>
        <w:pStyle w:val="Indent1"/>
        <w:numPr>
          <w:ilvl w:val="0"/>
          <w:numId w:val="0"/>
        </w:numPr>
        <w:tabs>
          <w:tab w:val="left" w:pos="567"/>
          <w:tab w:val="left" w:pos="1134"/>
          <w:tab w:val="left" w:pos="1701"/>
          <w:tab w:val="left" w:pos="2268"/>
        </w:tabs>
        <w:rPr>
          <w:rFonts w:cs="Arial"/>
          <w:snapToGrid w:val="0"/>
          <w:color w:val="000000"/>
          <w:sz w:val="24"/>
        </w:rPr>
      </w:pPr>
    </w:p>
    <w:p w14:paraId="5643EA55" w14:textId="77777777" w:rsidR="003C0632" w:rsidRPr="00520AAA" w:rsidRDefault="003C0632" w:rsidP="001D59CC">
      <w:pPr>
        <w:pStyle w:val="Legal"/>
        <w:tabs>
          <w:tab w:val="left" w:pos="567"/>
          <w:tab w:val="left" w:pos="1134"/>
          <w:tab w:val="left" w:pos="1701"/>
          <w:tab w:val="left" w:pos="2268"/>
        </w:tabs>
        <w:ind w:left="0" w:firstLine="0"/>
        <w:rPr>
          <w:rFonts w:ascii="Arial" w:hAnsi="Arial" w:cs="Arial"/>
          <w:snapToGrid w:val="0"/>
          <w:color w:val="000000"/>
          <w:szCs w:val="16"/>
        </w:rPr>
      </w:pPr>
      <w:proofErr w:type="gramStart"/>
      <w:r w:rsidRPr="00520AAA">
        <w:rPr>
          <w:rFonts w:ascii="Arial" w:hAnsi="Arial" w:cs="Arial"/>
          <w:snapToGrid w:val="0"/>
          <w:color w:val="000000"/>
          <w:szCs w:val="16"/>
        </w:rPr>
        <w:t>1</w:t>
      </w:r>
      <w:r w:rsidR="004933AE" w:rsidRPr="00520AAA">
        <w:rPr>
          <w:rFonts w:ascii="Arial" w:hAnsi="Arial" w:cs="Arial"/>
          <w:snapToGrid w:val="0"/>
          <w:color w:val="000000"/>
          <w:szCs w:val="16"/>
        </w:rPr>
        <w:t xml:space="preserve"> </w:t>
      </w:r>
      <w:r w:rsidRPr="00520AAA">
        <w:rPr>
          <w:rFonts w:ascii="Arial" w:hAnsi="Arial" w:cs="Arial"/>
          <w:snapToGrid w:val="0"/>
          <w:color w:val="000000"/>
          <w:szCs w:val="16"/>
        </w:rPr>
        <w:t xml:space="preserve"> LMI</w:t>
      </w:r>
      <w:proofErr w:type="gramEnd"/>
      <w:r w:rsidRPr="00520AAA">
        <w:rPr>
          <w:rFonts w:ascii="Arial" w:hAnsi="Arial" w:cs="Arial"/>
          <w:snapToGrid w:val="0"/>
          <w:color w:val="000000"/>
          <w:szCs w:val="16"/>
        </w:rPr>
        <w:t xml:space="preserve"> Regs</w:t>
      </w:r>
      <w:r w:rsidR="00526FF9" w:rsidRPr="00520AAA">
        <w:rPr>
          <w:rFonts w:ascii="Arial" w:hAnsi="Arial" w:cs="Arial"/>
          <w:snapToGrid w:val="0"/>
          <w:color w:val="000000"/>
          <w:szCs w:val="16"/>
        </w:rPr>
        <w:t xml:space="preserve"> (NI)</w:t>
      </w:r>
      <w:r w:rsidRPr="00520AAA">
        <w:rPr>
          <w:rFonts w:ascii="Arial" w:hAnsi="Arial" w:cs="Arial"/>
          <w:snapToGrid w:val="0"/>
          <w:color w:val="000000"/>
          <w:szCs w:val="16"/>
        </w:rPr>
        <w:t xml:space="preserve">, </w:t>
      </w:r>
      <w:proofErr w:type="spellStart"/>
      <w:r w:rsidRPr="00520AAA">
        <w:rPr>
          <w:rFonts w:ascii="Arial" w:hAnsi="Arial" w:cs="Arial"/>
          <w:snapToGrid w:val="0"/>
          <w:color w:val="000000"/>
          <w:szCs w:val="16"/>
        </w:rPr>
        <w:t>Sch</w:t>
      </w:r>
      <w:proofErr w:type="spellEnd"/>
      <w:r w:rsidRPr="00520AAA">
        <w:rPr>
          <w:rFonts w:ascii="Arial" w:hAnsi="Arial" w:cs="Arial"/>
          <w:snapToGrid w:val="0"/>
          <w:color w:val="000000"/>
          <w:szCs w:val="16"/>
        </w:rPr>
        <w:t xml:space="preserve"> 3, Part </w:t>
      </w:r>
      <w:r w:rsidR="008A1EE4" w:rsidRPr="00520AAA">
        <w:rPr>
          <w:rFonts w:ascii="Arial" w:hAnsi="Arial" w:cs="Arial"/>
          <w:snapToGrid w:val="0"/>
          <w:color w:val="000000"/>
          <w:szCs w:val="16"/>
        </w:rPr>
        <w:t>2</w:t>
      </w:r>
      <w:r w:rsidRPr="00520AAA">
        <w:rPr>
          <w:rFonts w:ascii="Arial" w:hAnsi="Arial" w:cs="Arial"/>
          <w:snapToGrid w:val="0"/>
          <w:color w:val="000000"/>
          <w:szCs w:val="16"/>
        </w:rPr>
        <w:t xml:space="preserve">, para </w:t>
      </w:r>
      <w:r w:rsidR="008A1EE4" w:rsidRPr="00520AAA">
        <w:rPr>
          <w:rFonts w:ascii="Arial" w:hAnsi="Arial" w:cs="Arial"/>
          <w:snapToGrid w:val="0"/>
          <w:color w:val="000000"/>
          <w:szCs w:val="16"/>
        </w:rPr>
        <w:t>6</w:t>
      </w:r>
      <w:r w:rsidRPr="00520AAA">
        <w:rPr>
          <w:rFonts w:ascii="Arial" w:hAnsi="Arial" w:cs="Arial"/>
          <w:snapToGrid w:val="0"/>
          <w:color w:val="000000"/>
          <w:szCs w:val="16"/>
        </w:rPr>
        <w:t>(c)</w:t>
      </w:r>
    </w:p>
    <w:p w14:paraId="068193ED" w14:textId="77777777" w:rsidR="004933AE" w:rsidRPr="00520AAA" w:rsidRDefault="004933AE" w:rsidP="004933AE">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3414A4CB" w14:textId="77777777" w:rsidR="003C0632" w:rsidRPr="00520AAA" w:rsidRDefault="004933AE" w:rsidP="004933AE">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r w:rsidRPr="00520AAA">
        <w:rPr>
          <w:rFonts w:cs="Arial"/>
          <w:snapToGrid w:val="0"/>
          <w:color w:val="000000"/>
          <w:sz w:val="24"/>
          <w:szCs w:val="24"/>
        </w:rPr>
        <w:t>192</w:t>
      </w:r>
      <w:r w:rsidRPr="00520AAA">
        <w:rPr>
          <w:rFonts w:cs="Arial"/>
          <w:snapToGrid w:val="0"/>
          <w:color w:val="000000"/>
          <w:sz w:val="24"/>
          <w:szCs w:val="24"/>
        </w:rPr>
        <w:tab/>
      </w:r>
      <w:r w:rsidR="003C0632" w:rsidRPr="00520AAA">
        <w:rPr>
          <w:rFonts w:cs="Arial"/>
          <w:snapToGrid w:val="0"/>
          <w:color w:val="000000"/>
          <w:sz w:val="24"/>
          <w:szCs w:val="24"/>
        </w:rPr>
        <w:t xml:space="preserve">The four weeks under paragraph </w:t>
      </w:r>
      <w:r w:rsidR="007245A0" w:rsidRPr="00520AAA">
        <w:rPr>
          <w:rFonts w:cs="Arial"/>
          <w:snapToGrid w:val="0"/>
          <w:color w:val="000000"/>
          <w:sz w:val="24"/>
          <w:szCs w:val="24"/>
        </w:rPr>
        <w:t>191</w:t>
      </w:r>
      <w:r w:rsidR="003C0632" w:rsidRPr="00520AAA">
        <w:rPr>
          <w:rFonts w:cs="Arial"/>
          <w:snapToGrid w:val="0"/>
          <w:color w:val="000000"/>
          <w:sz w:val="24"/>
          <w:szCs w:val="24"/>
        </w:rPr>
        <w:t xml:space="preserve"> is payable from the first day of the benefit week in which the move occurs</w:t>
      </w:r>
      <w:r w:rsidR="003C0632" w:rsidRPr="00520AAA">
        <w:rPr>
          <w:rFonts w:cs="Arial"/>
          <w:snapToGrid w:val="0"/>
          <w:color w:val="000000"/>
          <w:sz w:val="24"/>
          <w:szCs w:val="24"/>
          <w:vertAlign w:val="superscript"/>
        </w:rPr>
        <w:t>1</w:t>
      </w:r>
      <w:r w:rsidR="003C0632" w:rsidRPr="00520AAA">
        <w:rPr>
          <w:rFonts w:cs="Arial"/>
          <w:snapToGrid w:val="0"/>
          <w:color w:val="000000"/>
          <w:sz w:val="24"/>
          <w:szCs w:val="24"/>
        </w:rPr>
        <w:t>.</w:t>
      </w:r>
    </w:p>
    <w:p w14:paraId="1702D458" w14:textId="77777777" w:rsidR="004933AE" w:rsidRPr="00520AAA" w:rsidRDefault="004933AE" w:rsidP="004933AE">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6298EA37" w14:textId="77777777" w:rsidR="003C0632" w:rsidRPr="00520AAA" w:rsidRDefault="003C0632" w:rsidP="001D59CC">
      <w:pPr>
        <w:pStyle w:val="Legal"/>
        <w:tabs>
          <w:tab w:val="left" w:pos="567"/>
          <w:tab w:val="left" w:pos="1134"/>
          <w:tab w:val="left" w:pos="1701"/>
          <w:tab w:val="left" w:pos="2268"/>
        </w:tabs>
        <w:ind w:left="0" w:firstLine="0"/>
        <w:rPr>
          <w:rFonts w:ascii="Arial" w:hAnsi="Arial" w:cs="Arial"/>
          <w:snapToGrid w:val="0"/>
          <w:color w:val="000000"/>
          <w:szCs w:val="16"/>
        </w:rPr>
      </w:pPr>
      <w:proofErr w:type="gramStart"/>
      <w:r w:rsidRPr="00520AAA">
        <w:rPr>
          <w:rFonts w:ascii="Arial" w:hAnsi="Arial" w:cs="Arial"/>
          <w:snapToGrid w:val="0"/>
          <w:color w:val="000000"/>
          <w:szCs w:val="16"/>
        </w:rPr>
        <w:t>1</w:t>
      </w:r>
      <w:r w:rsidR="004933AE" w:rsidRPr="00520AAA">
        <w:rPr>
          <w:rFonts w:ascii="Arial" w:hAnsi="Arial" w:cs="Arial"/>
          <w:snapToGrid w:val="0"/>
          <w:color w:val="000000"/>
          <w:szCs w:val="16"/>
        </w:rPr>
        <w:t xml:space="preserve"> </w:t>
      </w:r>
      <w:r w:rsidRPr="00520AAA">
        <w:rPr>
          <w:rFonts w:ascii="Arial" w:hAnsi="Arial" w:cs="Arial"/>
          <w:snapToGrid w:val="0"/>
          <w:color w:val="000000"/>
          <w:szCs w:val="16"/>
        </w:rPr>
        <w:t xml:space="preserve"> LMI</w:t>
      </w:r>
      <w:proofErr w:type="gramEnd"/>
      <w:r w:rsidRPr="00520AAA">
        <w:rPr>
          <w:rFonts w:ascii="Arial" w:hAnsi="Arial" w:cs="Arial"/>
          <w:snapToGrid w:val="0"/>
          <w:color w:val="000000"/>
          <w:szCs w:val="16"/>
        </w:rPr>
        <w:t xml:space="preserve"> Regs</w:t>
      </w:r>
      <w:r w:rsidR="00526FF9" w:rsidRPr="00520AAA">
        <w:rPr>
          <w:rFonts w:ascii="Arial" w:hAnsi="Arial" w:cs="Arial"/>
          <w:snapToGrid w:val="0"/>
          <w:color w:val="000000"/>
          <w:szCs w:val="16"/>
        </w:rPr>
        <w:t xml:space="preserve"> (NI)</w:t>
      </w:r>
      <w:r w:rsidRPr="00520AAA">
        <w:rPr>
          <w:rFonts w:ascii="Arial" w:hAnsi="Arial" w:cs="Arial"/>
          <w:snapToGrid w:val="0"/>
          <w:color w:val="000000"/>
          <w:szCs w:val="16"/>
        </w:rPr>
        <w:t xml:space="preserve">, </w:t>
      </w:r>
      <w:proofErr w:type="spellStart"/>
      <w:r w:rsidRPr="00520AAA">
        <w:rPr>
          <w:rFonts w:ascii="Arial" w:hAnsi="Arial" w:cs="Arial"/>
          <w:snapToGrid w:val="0"/>
          <w:color w:val="000000"/>
          <w:szCs w:val="16"/>
        </w:rPr>
        <w:t>Sch</w:t>
      </w:r>
      <w:proofErr w:type="spellEnd"/>
      <w:r w:rsidRPr="00520AAA">
        <w:rPr>
          <w:rFonts w:ascii="Arial" w:hAnsi="Arial" w:cs="Arial"/>
          <w:snapToGrid w:val="0"/>
          <w:color w:val="000000"/>
          <w:szCs w:val="16"/>
        </w:rPr>
        <w:t xml:space="preserve"> 3,</w:t>
      </w:r>
      <w:r w:rsidR="004933AE" w:rsidRPr="00520AAA">
        <w:rPr>
          <w:rFonts w:ascii="Arial" w:hAnsi="Arial" w:cs="Arial"/>
          <w:snapToGrid w:val="0"/>
          <w:color w:val="000000"/>
          <w:szCs w:val="16"/>
        </w:rPr>
        <w:t xml:space="preserve"> </w:t>
      </w:r>
      <w:r w:rsidRPr="00520AAA">
        <w:rPr>
          <w:rFonts w:ascii="Arial" w:hAnsi="Arial" w:cs="Arial"/>
          <w:snapToGrid w:val="0"/>
          <w:color w:val="000000"/>
          <w:szCs w:val="16"/>
        </w:rPr>
        <w:t xml:space="preserve">Part </w:t>
      </w:r>
      <w:r w:rsidR="007245A0" w:rsidRPr="00520AAA">
        <w:rPr>
          <w:rFonts w:ascii="Arial" w:hAnsi="Arial" w:cs="Arial"/>
          <w:snapToGrid w:val="0"/>
          <w:color w:val="000000"/>
          <w:szCs w:val="16"/>
        </w:rPr>
        <w:t>2</w:t>
      </w:r>
      <w:r w:rsidRPr="00520AAA">
        <w:rPr>
          <w:rFonts w:ascii="Arial" w:hAnsi="Arial" w:cs="Arial"/>
          <w:snapToGrid w:val="0"/>
          <w:color w:val="000000"/>
          <w:szCs w:val="16"/>
        </w:rPr>
        <w:t xml:space="preserve">, para </w:t>
      </w:r>
      <w:r w:rsidR="007245A0" w:rsidRPr="00520AAA">
        <w:rPr>
          <w:rFonts w:ascii="Arial" w:hAnsi="Arial" w:cs="Arial"/>
          <w:snapToGrid w:val="0"/>
          <w:color w:val="000000"/>
          <w:szCs w:val="16"/>
        </w:rPr>
        <w:t>6</w:t>
      </w:r>
      <w:r w:rsidRPr="00520AAA">
        <w:rPr>
          <w:rFonts w:ascii="Arial" w:hAnsi="Arial" w:cs="Arial"/>
          <w:snapToGrid w:val="0"/>
          <w:color w:val="000000"/>
          <w:szCs w:val="16"/>
        </w:rPr>
        <w:t>(c)(</w:t>
      </w:r>
      <w:proofErr w:type="spellStart"/>
      <w:r w:rsidRPr="00520AAA">
        <w:rPr>
          <w:rFonts w:ascii="Arial" w:hAnsi="Arial" w:cs="Arial"/>
          <w:snapToGrid w:val="0"/>
          <w:color w:val="000000"/>
          <w:szCs w:val="16"/>
        </w:rPr>
        <w:t>i</w:t>
      </w:r>
      <w:proofErr w:type="spellEnd"/>
      <w:r w:rsidRPr="00520AAA">
        <w:rPr>
          <w:rFonts w:ascii="Arial" w:hAnsi="Arial" w:cs="Arial"/>
          <w:snapToGrid w:val="0"/>
          <w:color w:val="000000"/>
          <w:szCs w:val="16"/>
        </w:rPr>
        <w:t>)</w:t>
      </w:r>
    </w:p>
    <w:p w14:paraId="1F5E2D4E" w14:textId="77777777" w:rsidR="004933AE" w:rsidRPr="00520AAA" w:rsidRDefault="004933AE" w:rsidP="004933AE">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7AFCBD55" w14:textId="77777777" w:rsidR="003C0632" w:rsidRPr="00520AAA" w:rsidRDefault="004933AE" w:rsidP="004933AE">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r w:rsidRPr="00520AAA">
        <w:rPr>
          <w:rFonts w:cs="Arial"/>
          <w:snapToGrid w:val="0"/>
          <w:color w:val="000000"/>
          <w:sz w:val="24"/>
          <w:szCs w:val="24"/>
        </w:rPr>
        <w:t>193</w:t>
      </w:r>
      <w:r w:rsidRPr="00520AAA">
        <w:rPr>
          <w:rFonts w:cs="Arial"/>
          <w:snapToGrid w:val="0"/>
          <w:color w:val="000000"/>
          <w:sz w:val="24"/>
          <w:szCs w:val="24"/>
        </w:rPr>
        <w:tab/>
      </w:r>
      <w:r w:rsidR="003C0632" w:rsidRPr="00520AAA">
        <w:rPr>
          <w:rFonts w:cs="Arial"/>
          <w:snapToGrid w:val="0"/>
          <w:color w:val="000000"/>
          <w:sz w:val="24"/>
          <w:szCs w:val="24"/>
        </w:rPr>
        <w:t xml:space="preserve">A claimant can be allowed owner-occupier payments for two separate properties if he is treated as living in both dwellings as the home. </w:t>
      </w:r>
      <w:r w:rsidRPr="00520AAA">
        <w:rPr>
          <w:rFonts w:cs="Arial"/>
          <w:snapToGrid w:val="0"/>
          <w:color w:val="000000"/>
          <w:sz w:val="24"/>
          <w:szCs w:val="24"/>
        </w:rPr>
        <w:t xml:space="preserve"> </w:t>
      </w:r>
      <w:r w:rsidR="003C0632" w:rsidRPr="00520AAA">
        <w:rPr>
          <w:rFonts w:cs="Arial"/>
          <w:snapToGrid w:val="0"/>
          <w:color w:val="000000"/>
          <w:sz w:val="24"/>
          <w:szCs w:val="24"/>
        </w:rPr>
        <w:t xml:space="preserve">See paragraph </w:t>
      </w:r>
      <w:r w:rsidR="007245A0" w:rsidRPr="00520AAA">
        <w:rPr>
          <w:rFonts w:cs="Arial"/>
          <w:snapToGrid w:val="0"/>
          <w:color w:val="000000"/>
          <w:sz w:val="24"/>
          <w:szCs w:val="24"/>
        </w:rPr>
        <w:t>189</w:t>
      </w:r>
      <w:r w:rsidR="003C0632" w:rsidRPr="00520AAA">
        <w:rPr>
          <w:rFonts w:cs="Arial"/>
          <w:snapToGrid w:val="0"/>
          <w:color w:val="000000"/>
          <w:sz w:val="24"/>
          <w:szCs w:val="24"/>
        </w:rPr>
        <w:t xml:space="preserve"> for the criteria where more than one property could be the dwelling occupied as the home</w:t>
      </w:r>
      <w:r w:rsidR="003C0632" w:rsidRPr="00520AAA">
        <w:rPr>
          <w:rFonts w:cs="Arial"/>
          <w:snapToGrid w:val="0"/>
          <w:color w:val="000000"/>
          <w:sz w:val="24"/>
          <w:szCs w:val="24"/>
          <w:vertAlign w:val="superscript"/>
        </w:rPr>
        <w:t>1</w:t>
      </w:r>
      <w:r w:rsidR="003C0632" w:rsidRPr="00520AAA">
        <w:rPr>
          <w:rFonts w:cs="Arial"/>
          <w:snapToGrid w:val="0"/>
          <w:color w:val="000000"/>
          <w:sz w:val="24"/>
          <w:szCs w:val="24"/>
        </w:rPr>
        <w:t>.</w:t>
      </w:r>
    </w:p>
    <w:p w14:paraId="4CF86854" w14:textId="77777777" w:rsidR="004933AE" w:rsidRPr="00520AAA" w:rsidRDefault="004933AE" w:rsidP="004933AE">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70C7417E" w14:textId="77777777" w:rsidR="003C0632" w:rsidRPr="00520AAA" w:rsidRDefault="003C0632" w:rsidP="001D59CC">
      <w:pPr>
        <w:pStyle w:val="Legal"/>
        <w:tabs>
          <w:tab w:val="left" w:pos="567"/>
          <w:tab w:val="left" w:pos="1134"/>
          <w:tab w:val="left" w:pos="1701"/>
          <w:tab w:val="left" w:pos="2268"/>
        </w:tabs>
        <w:ind w:left="0" w:firstLine="0"/>
        <w:rPr>
          <w:rFonts w:ascii="Arial" w:hAnsi="Arial" w:cs="Arial"/>
          <w:snapToGrid w:val="0"/>
          <w:color w:val="000000"/>
          <w:szCs w:val="16"/>
        </w:rPr>
      </w:pPr>
      <w:proofErr w:type="gramStart"/>
      <w:r w:rsidRPr="00520AAA">
        <w:rPr>
          <w:rFonts w:ascii="Arial" w:hAnsi="Arial" w:cs="Arial"/>
          <w:snapToGrid w:val="0"/>
          <w:color w:val="000000"/>
          <w:szCs w:val="16"/>
        </w:rPr>
        <w:t xml:space="preserve">1 </w:t>
      </w:r>
      <w:r w:rsidR="004933AE" w:rsidRPr="00520AAA">
        <w:rPr>
          <w:rFonts w:ascii="Arial" w:hAnsi="Arial" w:cs="Arial"/>
          <w:snapToGrid w:val="0"/>
          <w:color w:val="000000"/>
          <w:szCs w:val="16"/>
        </w:rPr>
        <w:t xml:space="preserve"> R</w:t>
      </w:r>
      <w:proofErr w:type="gramEnd"/>
      <w:r w:rsidR="004933AE" w:rsidRPr="00520AAA">
        <w:rPr>
          <w:rFonts w:ascii="Arial" w:hAnsi="Arial" w:cs="Arial"/>
          <w:snapToGrid w:val="0"/>
          <w:color w:val="000000"/>
          <w:szCs w:val="16"/>
        </w:rPr>
        <w:t>(JSA) 9/03</w:t>
      </w:r>
    </w:p>
    <w:p w14:paraId="27287CF4" w14:textId="77777777" w:rsidR="004933AE" w:rsidRPr="00520AAA" w:rsidRDefault="004933AE" w:rsidP="004933AE">
      <w:pPr>
        <w:pStyle w:val="MainNums"/>
        <w:numPr>
          <w:ilvl w:val="0"/>
          <w:numId w:val="0"/>
        </w:numPr>
        <w:tabs>
          <w:tab w:val="left" w:pos="567"/>
          <w:tab w:val="left" w:pos="1134"/>
          <w:tab w:val="left" w:pos="1701"/>
          <w:tab w:val="left" w:pos="2268"/>
        </w:tabs>
        <w:spacing w:before="0"/>
        <w:rPr>
          <w:rFonts w:cs="Arial"/>
          <w:color w:val="000000"/>
          <w:sz w:val="24"/>
          <w:szCs w:val="24"/>
        </w:rPr>
      </w:pPr>
    </w:p>
    <w:p w14:paraId="574E71FC" w14:textId="77777777" w:rsidR="001B3548" w:rsidRPr="00520AAA" w:rsidRDefault="005767FE" w:rsidP="004933AE">
      <w:pPr>
        <w:pStyle w:val="MainNums"/>
        <w:numPr>
          <w:ilvl w:val="0"/>
          <w:numId w:val="0"/>
        </w:numPr>
        <w:tabs>
          <w:tab w:val="left" w:pos="567"/>
          <w:tab w:val="left" w:pos="1134"/>
          <w:tab w:val="left" w:pos="1701"/>
          <w:tab w:val="left" w:pos="2268"/>
        </w:tabs>
        <w:spacing w:before="0"/>
        <w:rPr>
          <w:rFonts w:cs="Arial"/>
          <w:color w:val="000000"/>
          <w:sz w:val="24"/>
          <w:szCs w:val="24"/>
        </w:rPr>
      </w:pPr>
      <w:r w:rsidRPr="00520AAA">
        <w:rPr>
          <w:rFonts w:cs="Arial"/>
          <w:color w:val="000000"/>
          <w:sz w:val="24"/>
          <w:szCs w:val="24"/>
        </w:rPr>
        <w:tab/>
        <w:t xml:space="preserve">194 </w:t>
      </w:r>
      <w:proofErr w:type="gramStart"/>
      <w:r w:rsidR="001B3548" w:rsidRPr="00520AAA">
        <w:rPr>
          <w:rFonts w:cs="Arial"/>
          <w:color w:val="000000"/>
          <w:sz w:val="24"/>
          <w:szCs w:val="24"/>
        </w:rPr>
        <w:t>spare</w:t>
      </w:r>
      <w:proofErr w:type="gramEnd"/>
    </w:p>
    <w:p w14:paraId="7777A61D" w14:textId="77777777" w:rsidR="004933AE" w:rsidRPr="00520AAA" w:rsidRDefault="004933AE" w:rsidP="004933AE">
      <w:pPr>
        <w:pStyle w:val="MainNums"/>
        <w:numPr>
          <w:ilvl w:val="0"/>
          <w:numId w:val="0"/>
        </w:numPr>
        <w:tabs>
          <w:tab w:val="left" w:pos="567"/>
          <w:tab w:val="left" w:pos="1134"/>
          <w:tab w:val="left" w:pos="1701"/>
          <w:tab w:val="left" w:pos="2268"/>
        </w:tabs>
        <w:spacing w:before="0"/>
        <w:rPr>
          <w:rFonts w:cs="Arial"/>
          <w:color w:val="000000"/>
          <w:sz w:val="24"/>
          <w:szCs w:val="24"/>
        </w:rPr>
      </w:pPr>
    </w:p>
    <w:p w14:paraId="442C9102" w14:textId="77777777" w:rsidR="003C0632" w:rsidRPr="00520AAA" w:rsidRDefault="00C15779" w:rsidP="001D59CC">
      <w:pPr>
        <w:tabs>
          <w:tab w:val="left" w:pos="567"/>
          <w:tab w:val="left" w:pos="1134"/>
          <w:tab w:val="left" w:pos="1701"/>
          <w:tab w:val="left" w:pos="2268"/>
        </w:tabs>
        <w:ind w:left="0" w:firstLine="0"/>
        <w:rPr>
          <w:rFonts w:cs="Arial"/>
          <w:b/>
          <w:snapToGrid w:val="0"/>
          <w:color w:val="000000"/>
          <w:sz w:val="24"/>
        </w:rPr>
      </w:pPr>
      <w:r w:rsidRPr="00520AAA">
        <w:rPr>
          <w:rFonts w:cs="Arial"/>
          <w:b/>
          <w:snapToGrid w:val="0"/>
          <w:color w:val="000000"/>
          <w:sz w:val="24"/>
        </w:rPr>
        <w:tab/>
      </w:r>
      <w:r w:rsidR="003C0632" w:rsidRPr="00520AAA">
        <w:rPr>
          <w:rFonts w:cs="Arial"/>
          <w:b/>
          <w:snapToGrid w:val="0"/>
          <w:color w:val="000000"/>
          <w:sz w:val="24"/>
        </w:rPr>
        <w:t>Treated as livi</w:t>
      </w:r>
      <w:r w:rsidR="00D172A1">
        <w:rPr>
          <w:rFonts w:cs="Arial"/>
          <w:b/>
          <w:snapToGrid w:val="0"/>
          <w:color w:val="000000"/>
          <w:sz w:val="24"/>
        </w:rPr>
        <w:t>ng in the home before moving in</w:t>
      </w:r>
    </w:p>
    <w:p w14:paraId="7CC3D7E8" w14:textId="77777777" w:rsidR="00C15779" w:rsidRPr="00520AAA" w:rsidRDefault="00C15779" w:rsidP="004933AE">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003EEBDA" w14:textId="77777777" w:rsidR="003C0632" w:rsidRPr="00520AAA" w:rsidRDefault="00C15779" w:rsidP="00C15779">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r w:rsidRPr="00520AAA">
        <w:rPr>
          <w:rFonts w:cs="Arial"/>
          <w:snapToGrid w:val="0"/>
          <w:color w:val="000000"/>
          <w:sz w:val="24"/>
          <w:szCs w:val="24"/>
        </w:rPr>
        <w:t>195</w:t>
      </w:r>
      <w:r w:rsidRPr="00520AAA">
        <w:rPr>
          <w:rFonts w:cs="Arial"/>
          <w:snapToGrid w:val="0"/>
          <w:color w:val="000000"/>
          <w:sz w:val="24"/>
          <w:szCs w:val="24"/>
        </w:rPr>
        <w:tab/>
      </w:r>
      <w:r w:rsidR="003C0632" w:rsidRPr="00520AAA">
        <w:rPr>
          <w:rFonts w:cs="Arial"/>
          <w:snapToGrid w:val="0"/>
          <w:color w:val="000000"/>
          <w:sz w:val="24"/>
          <w:szCs w:val="24"/>
        </w:rPr>
        <w:t xml:space="preserve">A claimant may be treated as living in their home for up to four weeks before the date they moved in </w:t>
      </w:r>
      <w:proofErr w:type="gramStart"/>
      <w:r w:rsidR="003C0632" w:rsidRPr="00520AAA">
        <w:rPr>
          <w:rFonts w:cs="Arial"/>
          <w:snapToGrid w:val="0"/>
          <w:color w:val="000000"/>
          <w:sz w:val="24"/>
          <w:szCs w:val="24"/>
        </w:rPr>
        <w:t>where</w:t>
      </w:r>
      <w:r w:rsidR="003C0632" w:rsidRPr="00520AAA">
        <w:rPr>
          <w:rFonts w:cs="Arial"/>
          <w:snapToGrid w:val="0"/>
          <w:color w:val="000000"/>
          <w:sz w:val="24"/>
          <w:szCs w:val="24"/>
          <w:vertAlign w:val="superscript"/>
        </w:rPr>
        <w:t>1</w:t>
      </w:r>
      <w:proofErr w:type="gramEnd"/>
    </w:p>
    <w:p w14:paraId="08EAB462" w14:textId="77777777" w:rsidR="00C15779" w:rsidRPr="00520AAA" w:rsidRDefault="00C15779" w:rsidP="004933AE">
      <w:pPr>
        <w:pStyle w:val="Indent1"/>
        <w:numPr>
          <w:ilvl w:val="0"/>
          <w:numId w:val="0"/>
        </w:numPr>
        <w:tabs>
          <w:tab w:val="left" w:pos="567"/>
          <w:tab w:val="left" w:pos="1134"/>
          <w:tab w:val="left" w:pos="1701"/>
          <w:tab w:val="left" w:pos="2268"/>
        </w:tabs>
        <w:rPr>
          <w:rFonts w:cs="Arial"/>
          <w:snapToGrid w:val="0"/>
          <w:color w:val="000000"/>
          <w:sz w:val="24"/>
        </w:rPr>
      </w:pPr>
    </w:p>
    <w:p w14:paraId="2F16D132" w14:textId="77777777" w:rsidR="003C0632" w:rsidRPr="00520AAA" w:rsidRDefault="00C15779" w:rsidP="00C15779">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1.</w:t>
      </w:r>
      <w:r w:rsidRPr="00520AAA">
        <w:rPr>
          <w:rFonts w:cs="Arial"/>
          <w:b/>
          <w:snapToGrid w:val="0"/>
          <w:color w:val="000000"/>
          <w:sz w:val="24"/>
        </w:rPr>
        <w:tab/>
      </w:r>
      <w:r w:rsidR="003C0632" w:rsidRPr="00520AAA">
        <w:rPr>
          <w:rFonts w:cs="Arial"/>
          <w:snapToGrid w:val="0"/>
          <w:color w:val="000000"/>
          <w:sz w:val="24"/>
        </w:rPr>
        <w:t xml:space="preserve">they have moved </w:t>
      </w:r>
      <w:proofErr w:type="gramStart"/>
      <w:r w:rsidR="003C0632" w:rsidRPr="00520AAA">
        <w:rPr>
          <w:rFonts w:cs="Arial"/>
          <w:snapToGrid w:val="0"/>
          <w:color w:val="000000"/>
          <w:sz w:val="24"/>
        </w:rPr>
        <w:t>in to</w:t>
      </w:r>
      <w:proofErr w:type="gramEnd"/>
      <w:r w:rsidR="003C0632" w:rsidRPr="00520AAA">
        <w:rPr>
          <w:rFonts w:cs="Arial"/>
          <w:snapToGrid w:val="0"/>
          <w:color w:val="000000"/>
          <w:sz w:val="24"/>
        </w:rPr>
        <w:t xml:space="preserve"> the home and were liable to make owner-occupier payments for that home before moving in </w:t>
      </w:r>
      <w:r w:rsidR="003C0632" w:rsidRPr="00520AAA">
        <w:rPr>
          <w:rFonts w:cs="Arial"/>
          <w:b/>
          <w:snapToGrid w:val="0"/>
          <w:color w:val="000000"/>
          <w:sz w:val="24"/>
        </w:rPr>
        <w:t>and</w:t>
      </w:r>
    </w:p>
    <w:p w14:paraId="196438DC" w14:textId="77777777" w:rsidR="00C15779" w:rsidRPr="00520AAA" w:rsidRDefault="00C15779" w:rsidP="00C15779">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34E60203" w14:textId="77777777" w:rsidR="003C0632" w:rsidRPr="00520AAA" w:rsidRDefault="00C15779" w:rsidP="00C15779">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lastRenderedPageBreak/>
        <w:tab/>
      </w:r>
      <w:r w:rsidRPr="00520AAA">
        <w:rPr>
          <w:rFonts w:cs="Arial"/>
          <w:b/>
          <w:snapToGrid w:val="0"/>
          <w:color w:val="000000"/>
          <w:sz w:val="24"/>
        </w:rPr>
        <w:t>2.</w:t>
      </w:r>
      <w:r w:rsidRPr="00520AAA">
        <w:rPr>
          <w:rFonts w:cs="Arial"/>
          <w:b/>
          <w:snapToGrid w:val="0"/>
          <w:color w:val="000000"/>
          <w:sz w:val="24"/>
        </w:rPr>
        <w:tab/>
      </w:r>
      <w:r w:rsidR="003C0632" w:rsidRPr="00520AAA">
        <w:rPr>
          <w:rFonts w:cs="Arial"/>
          <w:snapToGrid w:val="0"/>
          <w:color w:val="000000"/>
          <w:sz w:val="24"/>
        </w:rPr>
        <w:t xml:space="preserve">they had claimed </w:t>
      </w:r>
      <w:r w:rsidR="00526FF9" w:rsidRPr="00520AAA">
        <w:rPr>
          <w:rFonts w:cs="Arial"/>
          <w:snapToGrid w:val="0"/>
          <w:color w:val="000000"/>
          <w:sz w:val="24"/>
        </w:rPr>
        <w:t xml:space="preserve">income-based Jobseeker’s Allowance, Income Support, income-related Employment and Support Allowance or State Pension Credit </w:t>
      </w:r>
      <w:r w:rsidR="003C0632" w:rsidRPr="00520AAA">
        <w:rPr>
          <w:rFonts w:cs="Arial"/>
          <w:b/>
          <w:snapToGrid w:val="0"/>
          <w:color w:val="000000"/>
          <w:sz w:val="24"/>
        </w:rPr>
        <w:t>and</w:t>
      </w:r>
    </w:p>
    <w:p w14:paraId="76E8041E" w14:textId="77777777" w:rsidR="00C15779" w:rsidRPr="00520AAA" w:rsidRDefault="00C15779" w:rsidP="004933AE">
      <w:pPr>
        <w:pStyle w:val="Indent1"/>
        <w:numPr>
          <w:ilvl w:val="0"/>
          <w:numId w:val="0"/>
        </w:numPr>
        <w:tabs>
          <w:tab w:val="left" w:pos="567"/>
          <w:tab w:val="left" w:pos="1134"/>
          <w:tab w:val="left" w:pos="1701"/>
          <w:tab w:val="left" w:pos="2268"/>
        </w:tabs>
        <w:rPr>
          <w:rFonts w:cs="Arial"/>
          <w:snapToGrid w:val="0"/>
          <w:color w:val="000000"/>
          <w:sz w:val="24"/>
        </w:rPr>
      </w:pPr>
    </w:p>
    <w:p w14:paraId="3DF2DEFC" w14:textId="77777777" w:rsidR="003C0632" w:rsidRPr="00520AAA" w:rsidRDefault="00C15779" w:rsidP="004933AE">
      <w:pPr>
        <w:pStyle w:val="Indent1"/>
        <w:numPr>
          <w:ilvl w:val="0"/>
          <w:numId w:val="0"/>
        </w:numPr>
        <w:tabs>
          <w:tab w:val="left" w:pos="567"/>
          <w:tab w:val="left" w:pos="1134"/>
          <w:tab w:val="left" w:pos="1701"/>
          <w:tab w:val="left" w:pos="2268"/>
        </w:tabs>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3.</w:t>
      </w:r>
      <w:r w:rsidRPr="00520AAA">
        <w:rPr>
          <w:rFonts w:cs="Arial"/>
          <w:b/>
          <w:snapToGrid w:val="0"/>
          <w:color w:val="000000"/>
          <w:sz w:val="24"/>
        </w:rPr>
        <w:tab/>
      </w:r>
      <w:r w:rsidRPr="00520AAA">
        <w:rPr>
          <w:rFonts w:cs="Arial"/>
          <w:snapToGrid w:val="0"/>
          <w:color w:val="000000"/>
          <w:sz w:val="24"/>
        </w:rPr>
        <w:t>a decision was</w:t>
      </w:r>
    </w:p>
    <w:p w14:paraId="296130F5" w14:textId="77777777" w:rsidR="00C15779" w:rsidRPr="00520AAA" w:rsidRDefault="00C15779" w:rsidP="004933AE">
      <w:pPr>
        <w:pStyle w:val="indent2"/>
        <w:numPr>
          <w:ilvl w:val="0"/>
          <w:numId w:val="0"/>
        </w:numPr>
        <w:tabs>
          <w:tab w:val="left" w:pos="567"/>
          <w:tab w:val="left" w:pos="1134"/>
          <w:tab w:val="left" w:pos="1701"/>
          <w:tab w:val="left" w:pos="2268"/>
        </w:tabs>
        <w:rPr>
          <w:rFonts w:cs="Arial"/>
          <w:snapToGrid w:val="0"/>
          <w:color w:val="000000"/>
          <w:sz w:val="24"/>
        </w:rPr>
      </w:pPr>
    </w:p>
    <w:p w14:paraId="109FDE74" w14:textId="77777777" w:rsidR="003C0632" w:rsidRPr="00520AAA" w:rsidRDefault="00C15779" w:rsidP="00C15779">
      <w:pPr>
        <w:pStyle w:val="indent2"/>
        <w:numPr>
          <w:ilvl w:val="0"/>
          <w:numId w:val="0"/>
        </w:numPr>
        <w:tabs>
          <w:tab w:val="left" w:pos="567"/>
          <w:tab w:val="left" w:pos="1134"/>
          <w:tab w:val="left" w:pos="1701"/>
          <w:tab w:val="left" w:pos="2268"/>
        </w:tabs>
        <w:ind w:left="1701" w:hanging="1701"/>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3.1</w:t>
      </w:r>
      <w:r w:rsidRPr="00520AAA">
        <w:rPr>
          <w:rFonts w:cs="Arial"/>
          <w:b/>
          <w:snapToGrid w:val="0"/>
          <w:color w:val="000000"/>
          <w:sz w:val="24"/>
        </w:rPr>
        <w:tab/>
      </w:r>
      <w:r w:rsidR="003C0632" w:rsidRPr="00520AAA">
        <w:rPr>
          <w:rFonts w:cs="Arial"/>
          <w:snapToGrid w:val="0"/>
          <w:color w:val="000000"/>
          <w:sz w:val="24"/>
        </w:rPr>
        <w:t xml:space="preserve">not made on the claim </w:t>
      </w:r>
      <w:r w:rsidR="003C0632" w:rsidRPr="00520AAA">
        <w:rPr>
          <w:rFonts w:cs="Arial"/>
          <w:b/>
          <w:snapToGrid w:val="0"/>
          <w:color w:val="000000"/>
          <w:sz w:val="24"/>
        </w:rPr>
        <w:t>or</w:t>
      </w:r>
    </w:p>
    <w:p w14:paraId="6025CB80" w14:textId="77777777" w:rsidR="00C15779" w:rsidRPr="00520AAA" w:rsidRDefault="00C15779" w:rsidP="00C15779">
      <w:pPr>
        <w:pStyle w:val="indent2"/>
        <w:numPr>
          <w:ilvl w:val="0"/>
          <w:numId w:val="0"/>
        </w:numPr>
        <w:tabs>
          <w:tab w:val="left" w:pos="567"/>
          <w:tab w:val="left" w:pos="1134"/>
          <w:tab w:val="left" w:pos="1701"/>
          <w:tab w:val="left" w:pos="2268"/>
        </w:tabs>
        <w:ind w:left="1701" w:hanging="1701"/>
        <w:rPr>
          <w:rFonts w:cs="Arial"/>
          <w:snapToGrid w:val="0"/>
          <w:color w:val="000000"/>
          <w:sz w:val="24"/>
        </w:rPr>
      </w:pPr>
    </w:p>
    <w:p w14:paraId="24FCD2A8" w14:textId="77777777" w:rsidR="003C0632" w:rsidRPr="00520AAA" w:rsidRDefault="00C15779" w:rsidP="00C15779">
      <w:pPr>
        <w:pStyle w:val="indent2"/>
        <w:numPr>
          <w:ilvl w:val="0"/>
          <w:numId w:val="0"/>
        </w:numPr>
        <w:tabs>
          <w:tab w:val="left" w:pos="567"/>
          <w:tab w:val="left" w:pos="1134"/>
          <w:tab w:val="left" w:pos="1701"/>
          <w:tab w:val="left" w:pos="2268"/>
        </w:tabs>
        <w:ind w:left="1701" w:hanging="1701"/>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3.2</w:t>
      </w:r>
      <w:r w:rsidRPr="00520AAA">
        <w:rPr>
          <w:rFonts w:cs="Arial"/>
          <w:b/>
          <w:snapToGrid w:val="0"/>
          <w:color w:val="000000"/>
          <w:sz w:val="24"/>
        </w:rPr>
        <w:tab/>
      </w:r>
      <w:r w:rsidR="003C0632" w:rsidRPr="00520AAA">
        <w:rPr>
          <w:rFonts w:cs="Arial"/>
          <w:snapToGrid w:val="0"/>
          <w:color w:val="000000"/>
          <w:sz w:val="24"/>
        </w:rPr>
        <w:t xml:space="preserve">made on the claim but no loan payments were included </w:t>
      </w:r>
      <w:r w:rsidR="003C0632" w:rsidRPr="00520AAA">
        <w:rPr>
          <w:rFonts w:cs="Arial"/>
          <w:b/>
          <w:snapToGrid w:val="0"/>
          <w:color w:val="000000"/>
          <w:sz w:val="24"/>
        </w:rPr>
        <w:t>or</w:t>
      </w:r>
    </w:p>
    <w:p w14:paraId="122A32C1" w14:textId="77777777" w:rsidR="00C15779" w:rsidRPr="00520AAA" w:rsidRDefault="00C15779" w:rsidP="00C15779">
      <w:pPr>
        <w:pStyle w:val="indent2"/>
        <w:numPr>
          <w:ilvl w:val="0"/>
          <w:numId w:val="0"/>
        </w:numPr>
        <w:tabs>
          <w:tab w:val="left" w:pos="567"/>
          <w:tab w:val="left" w:pos="1134"/>
          <w:tab w:val="left" w:pos="1701"/>
          <w:tab w:val="left" w:pos="2268"/>
        </w:tabs>
        <w:ind w:left="1701" w:hanging="1701"/>
        <w:rPr>
          <w:rFonts w:cs="Arial"/>
          <w:snapToGrid w:val="0"/>
          <w:color w:val="000000"/>
          <w:sz w:val="24"/>
        </w:rPr>
      </w:pPr>
    </w:p>
    <w:p w14:paraId="77E9C0AB" w14:textId="77777777" w:rsidR="003C0632" w:rsidRPr="00520AAA" w:rsidRDefault="00C15779" w:rsidP="00C15779">
      <w:pPr>
        <w:pStyle w:val="indent2"/>
        <w:numPr>
          <w:ilvl w:val="0"/>
          <w:numId w:val="0"/>
        </w:numPr>
        <w:tabs>
          <w:tab w:val="left" w:pos="567"/>
          <w:tab w:val="left" w:pos="1134"/>
          <w:tab w:val="left" w:pos="1701"/>
          <w:tab w:val="left" w:pos="2268"/>
        </w:tabs>
        <w:ind w:left="1701" w:hanging="1701"/>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3.3</w:t>
      </w:r>
      <w:r w:rsidRPr="00520AAA">
        <w:rPr>
          <w:rFonts w:cs="Arial"/>
          <w:b/>
          <w:snapToGrid w:val="0"/>
          <w:color w:val="000000"/>
          <w:sz w:val="24"/>
        </w:rPr>
        <w:tab/>
      </w:r>
      <w:r w:rsidR="003C0632" w:rsidRPr="00520AAA">
        <w:rPr>
          <w:rFonts w:cs="Arial"/>
          <w:snapToGrid w:val="0"/>
          <w:color w:val="000000"/>
          <w:sz w:val="24"/>
        </w:rPr>
        <w:t xml:space="preserve">made refusing the claim, but another claim was made within four weeks of moving in </w:t>
      </w:r>
      <w:r w:rsidR="003C0632" w:rsidRPr="00520AAA">
        <w:rPr>
          <w:rFonts w:cs="Arial"/>
          <w:b/>
          <w:snapToGrid w:val="0"/>
          <w:color w:val="000000"/>
          <w:sz w:val="24"/>
        </w:rPr>
        <w:t>and</w:t>
      </w:r>
    </w:p>
    <w:p w14:paraId="5D9166EA" w14:textId="77777777" w:rsidR="00C15779" w:rsidRPr="00520AAA" w:rsidRDefault="00C15779" w:rsidP="004933AE">
      <w:pPr>
        <w:pStyle w:val="Indent1"/>
        <w:numPr>
          <w:ilvl w:val="0"/>
          <w:numId w:val="0"/>
        </w:numPr>
        <w:tabs>
          <w:tab w:val="left" w:pos="567"/>
          <w:tab w:val="left" w:pos="1134"/>
          <w:tab w:val="left" w:pos="1701"/>
          <w:tab w:val="left" w:pos="2268"/>
        </w:tabs>
        <w:rPr>
          <w:rFonts w:cs="Arial"/>
          <w:snapToGrid w:val="0"/>
          <w:color w:val="000000"/>
          <w:sz w:val="24"/>
        </w:rPr>
      </w:pPr>
    </w:p>
    <w:p w14:paraId="2E261685" w14:textId="77777777" w:rsidR="003C0632" w:rsidRPr="00520AAA" w:rsidRDefault="00C15779" w:rsidP="004933AE">
      <w:pPr>
        <w:pStyle w:val="Indent1"/>
        <w:numPr>
          <w:ilvl w:val="0"/>
          <w:numId w:val="0"/>
        </w:numPr>
        <w:tabs>
          <w:tab w:val="left" w:pos="567"/>
          <w:tab w:val="left" w:pos="1134"/>
          <w:tab w:val="left" w:pos="1701"/>
          <w:tab w:val="left" w:pos="2268"/>
        </w:tabs>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4.</w:t>
      </w:r>
      <w:r w:rsidRPr="00520AAA">
        <w:rPr>
          <w:rFonts w:cs="Arial"/>
          <w:b/>
          <w:snapToGrid w:val="0"/>
          <w:color w:val="000000"/>
          <w:sz w:val="24"/>
        </w:rPr>
        <w:tab/>
      </w:r>
      <w:r w:rsidR="003C0632" w:rsidRPr="00520AAA">
        <w:rPr>
          <w:rFonts w:cs="Arial"/>
          <w:snapToGrid w:val="0"/>
          <w:color w:val="000000"/>
          <w:sz w:val="24"/>
        </w:rPr>
        <w:t>the delay in mov</w:t>
      </w:r>
      <w:r w:rsidRPr="00520AAA">
        <w:rPr>
          <w:rFonts w:cs="Arial"/>
          <w:snapToGrid w:val="0"/>
          <w:color w:val="000000"/>
          <w:sz w:val="24"/>
        </w:rPr>
        <w:t>ing in was reasonable because</w:t>
      </w:r>
    </w:p>
    <w:p w14:paraId="063ABB4B" w14:textId="77777777" w:rsidR="00C15779" w:rsidRPr="00520AAA" w:rsidRDefault="00C15779" w:rsidP="004933AE">
      <w:pPr>
        <w:pStyle w:val="indent2"/>
        <w:numPr>
          <w:ilvl w:val="0"/>
          <w:numId w:val="0"/>
        </w:numPr>
        <w:tabs>
          <w:tab w:val="left" w:pos="567"/>
          <w:tab w:val="left" w:pos="1134"/>
          <w:tab w:val="left" w:pos="1701"/>
          <w:tab w:val="left" w:pos="2268"/>
        </w:tabs>
        <w:rPr>
          <w:rFonts w:cs="Arial"/>
          <w:snapToGrid w:val="0"/>
          <w:color w:val="000000"/>
          <w:sz w:val="24"/>
        </w:rPr>
      </w:pPr>
    </w:p>
    <w:p w14:paraId="162FF0F5" w14:textId="77777777" w:rsidR="003C0632" w:rsidRPr="00520AAA" w:rsidRDefault="00C15779" w:rsidP="00C15779">
      <w:pPr>
        <w:pStyle w:val="indent2"/>
        <w:numPr>
          <w:ilvl w:val="0"/>
          <w:numId w:val="0"/>
        </w:numPr>
        <w:tabs>
          <w:tab w:val="left" w:pos="567"/>
          <w:tab w:val="left" w:pos="1134"/>
          <w:tab w:val="left" w:pos="1701"/>
          <w:tab w:val="left" w:pos="2268"/>
        </w:tabs>
        <w:ind w:left="1701" w:hanging="1701"/>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4.1</w:t>
      </w:r>
      <w:r w:rsidRPr="00520AAA">
        <w:rPr>
          <w:rFonts w:cs="Arial"/>
          <w:b/>
          <w:snapToGrid w:val="0"/>
          <w:color w:val="000000"/>
          <w:sz w:val="24"/>
        </w:rPr>
        <w:tab/>
      </w:r>
      <w:r w:rsidR="003C0632" w:rsidRPr="00520AAA">
        <w:rPr>
          <w:rFonts w:cs="Arial"/>
          <w:snapToGrid w:val="0"/>
          <w:color w:val="000000"/>
          <w:sz w:val="24"/>
        </w:rPr>
        <w:t xml:space="preserve">the home was being adapted to meet the needs of a disabled member of the family </w:t>
      </w:r>
      <w:r w:rsidR="003C0632" w:rsidRPr="00520AAA">
        <w:rPr>
          <w:rFonts w:cs="Arial"/>
          <w:b/>
          <w:snapToGrid w:val="0"/>
          <w:color w:val="000000"/>
          <w:sz w:val="24"/>
        </w:rPr>
        <w:t>or</w:t>
      </w:r>
    </w:p>
    <w:p w14:paraId="483BB022" w14:textId="77777777" w:rsidR="00C15779" w:rsidRPr="00520AAA" w:rsidRDefault="00C15779" w:rsidP="00C15779">
      <w:pPr>
        <w:pStyle w:val="indent2"/>
        <w:numPr>
          <w:ilvl w:val="0"/>
          <w:numId w:val="0"/>
        </w:numPr>
        <w:tabs>
          <w:tab w:val="left" w:pos="567"/>
          <w:tab w:val="left" w:pos="1134"/>
          <w:tab w:val="left" w:pos="1701"/>
          <w:tab w:val="left" w:pos="2268"/>
        </w:tabs>
        <w:ind w:left="1701" w:hanging="1701"/>
        <w:rPr>
          <w:rFonts w:cs="Arial"/>
          <w:snapToGrid w:val="0"/>
          <w:color w:val="000000"/>
          <w:sz w:val="24"/>
        </w:rPr>
      </w:pPr>
    </w:p>
    <w:p w14:paraId="34E0ECFB" w14:textId="77777777" w:rsidR="003C0632" w:rsidRPr="00520AAA" w:rsidRDefault="00C15779" w:rsidP="00C15779">
      <w:pPr>
        <w:pStyle w:val="indent2"/>
        <w:numPr>
          <w:ilvl w:val="0"/>
          <w:numId w:val="0"/>
        </w:numPr>
        <w:tabs>
          <w:tab w:val="left" w:pos="567"/>
          <w:tab w:val="left" w:pos="1134"/>
          <w:tab w:val="left" w:pos="1701"/>
          <w:tab w:val="left" w:pos="2268"/>
        </w:tabs>
        <w:ind w:left="1701" w:hanging="1701"/>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4.2</w:t>
      </w:r>
      <w:r w:rsidRPr="00520AAA">
        <w:rPr>
          <w:rFonts w:cs="Arial"/>
          <w:b/>
          <w:snapToGrid w:val="0"/>
          <w:color w:val="000000"/>
          <w:sz w:val="24"/>
        </w:rPr>
        <w:tab/>
      </w:r>
      <w:r w:rsidR="003C0632" w:rsidRPr="00520AAA">
        <w:rPr>
          <w:rFonts w:cs="Arial"/>
          <w:snapToGrid w:val="0"/>
          <w:color w:val="000000"/>
          <w:sz w:val="24"/>
        </w:rPr>
        <w:t xml:space="preserve">they were waiting for a decision on a local welfare provision claim, and, for </w:t>
      </w:r>
      <w:r w:rsidR="00D31930" w:rsidRPr="00520AAA">
        <w:rPr>
          <w:rFonts w:cs="Arial"/>
          <w:snapToGrid w:val="0"/>
          <w:color w:val="000000"/>
          <w:sz w:val="24"/>
        </w:rPr>
        <w:t>income-based Jobseeker’s Allowance, Income Support or income-related Employment and Support Allowance</w:t>
      </w:r>
      <w:r w:rsidRPr="00520AAA">
        <w:rPr>
          <w:rFonts w:cs="Arial"/>
          <w:snapToGrid w:val="0"/>
          <w:color w:val="000000"/>
          <w:sz w:val="24"/>
        </w:rPr>
        <w:t xml:space="preserve"> claimants only, </w:t>
      </w:r>
      <w:proofErr w:type="gramStart"/>
      <w:r w:rsidRPr="00520AAA">
        <w:rPr>
          <w:rFonts w:cs="Arial"/>
          <w:snapToGrid w:val="0"/>
          <w:color w:val="000000"/>
          <w:sz w:val="24"/>
        </w:rPr>
        <w:t>either</w:t>
      </w:r>
      <w:proofErr w:type="gramEnd"/>
    </w:p>
    <w:p w14:paraId="33F030DA" w14:textId="77777777" w:rsidR="00C15779" w:rsidRPr="00520AAA" w:rsidRDefault="00C15779" w:rsidP="004933AE">
      <w:pPr>
        <w:pStyle w:val="indent3"/>
        <w:numPr>
          <w:ilvl w:val="0"/>
          <w:numId w:val="0"/>
        </w:numPr>
        <w:tabs>
          <w:tab w:val="left" w:pos="567"/>
          <w:tab w:val="left" w:pos="1134"/>
          <w:tab w:val="left" w:pos="1701"/>
          <w:tab w:val="left" w:pos="2268"/>
        </w:tabs>
        <w:rPr>
          <w:rFonts w:cs="Arial"/>
          <w:snapToGrid w:val="0"/>
          <w:color w:val="000000"/>
          <w:sz w:val="24"/>
        </w:rPr>
      </w:pPr>
    </w:p>
    <w:p w14:paraId="208EE29B" w14:textId="77777777" w:rsidR="003C0632" w:rsidRPr="00520AAA" w:rsidRDefault="00C15779" w:rsidP="00C15779">
      <w:pPr>
        <w:pStyle w:val="indent3"/>
        <w:numPr>
          <w:ilvl w:val="0"/>
          <w:numId w:val="0"/>
        </w:numPr>
        <w:tabs>
          <w:tab w:val="left" w:pos="567"/>
          <w:tab w:val="left" w:pos="1134"/>
          <w:tab w:val="left" w:pos="1701"/>
          <w:tab w:val="left" w:pos="2410"/>
        </w:tabs>
        <w:ind w:left="2410" w:hanging="2410"/>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4.</w:t>
      </w:r>
      <w:proofErr w:type="gramStart"/>
      <w:r w:rsidRPr="00520AAA">
        <w:rPr>
          <w:rFonts w:cs="Arial"/>
          <w:b/>
          <w:snapToGrid w:val="0"/>
          <w:color w:val="000000"/>
          <w:sz w:val="24"/>
        </w:rPr>
        <w:t>2.a</w:t>
      </w:r>
      <w:proofErr w:type="gramEnd"/>
      <w:r w:rsidRPr="00520AAA">
        <w:rPr>
          <w:rFonts w:cs="Arial"/>
          <w:b/>
          <w:snapToGrid w:val="0"/>
          <w:color w:val="000000"/>
          <w:sz w:val="24"/>
        </w:rPr>
        <w:tab/>
      </w:r>
      <w:r w:rsidR="003C0632" w:rsidRPr="00520AAA">
        <w:rPr>
          <w:rFonts w:cs="Arial"/>
          <w:snapToGrid w:val="0"/>
          <w:color w:val="000000"/>
          <w:sz w:val="24"/>
        </w:rPr>
        <w:t xml:space="preserve">member of the family is aged five or under </w:t>
      </w:r>
      <w:r w:rsidR="003C0632" w:rsidRPr="00520AAA">
        <w:rPr>
          <w:rFonts w:cs="Arial"/>
          <w:b/>
          <w:snapToGrid w:val="0"/>
          <w:color w:val="000000"/>
          <w:sz w:val="24"/>
        </w:rPr>
        <w:t>or</w:t>
      </w:r>
    </w:p>
    <w:p w14:paraId="24980BC2" w14:textId="77777777" w:rsidR="00C15779" w:rsidRPr="00520AAA" w:rsidRDefault="00C15779" w:rsidP="00C15779">
      <w:pPr>
        <w:pStyle w:val="indent3"/>
        <w:numPr>
          <w:ilvl w:val="0"/>
          <w:numId w:val="0"/>
        </w:numPr>
        <w:tabs>
          <w:tab w:val="left" w:pos="567"/>
          <w:tab w:val="left" w:pos="1134"/>
          <w:tab w:val="left" w:pos="1701"/>
          <w:tab w:val="left" w:pos="2410"/>
        </w:tabs>
        <w:ind w:left="2410" w:hanging="2410"/>
        <w:rPr>
          <w:rFonts w:cs="Arial"/>
          <w:snapToGrid w:val="0"/>
          <w:color w:val="000000"/>
          <w:sz w:val="24"/>
        </w:rPr>
      </w:pPr>
    </w:p>
    <w:p w14:paraId="7807D4D6" w14:textId="77777777" w:rsidR="003C0632" w:rsidRPr="00520AAA" w:rsidRDefault="00C15779" w:rsidP="00C15779">
      <w:pPr>
        <w:pStyle w:val="indent3"/>
        <w:numPr>
          <w:ilvl w:val="0"/>
          <w:numId w:val="0"/>
        </w:numPr>
        <w:tabs>
          <w:tab w:val="left" w:pos="567"/>
          <w:tab w:val="left" w:pos="1134"/>
          <w:tab w:val="left" w:pos="1701"/>
          <w:tab w:val="left" w:pos="2410"/>
        </w:tabs>
        <w:ind w:left="2410" w:hanging="2410"/>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4.</w:t>
      </w:r>
      <w:proofErr w:type="gramStart"/>
      <w:r w:rsidRPr="00520AAA">
        <w:rPr>
          <w:rFonts w:cs="Arial"/>
          <w:b/>
          <w:snapToGrid w:val="0"/>
          <w:color w:val="000000"/>
          <w:sz w:val="24"/>
        </w:rPr>
        <w:t>2.b</w:t>
      </w:r>
      <w:proofErr w:type="gramEnd"/>
      <w:r w:rsidRPr="00520AAA">
        <w:rPr>
          <w:rFonts w:cs="Arial"/>
          <w:b/>
          <w:snapToGrid w:val="0"/>
          <w:color w:val="000000"/>
          <w:sz w:val="24"/>
        </w:rPr>
        <w:tab/>
      </w:r>
      <w:r w:rsidR="003C0632" w:rsidRPr="00520AAA">
        <w:rPr>
          <w:rFonts w:cs="Arial"/>
          <w:snapToGrid w:val="0"/>
          <w:color w:val="000000"/>
          <w:sz w:val="24"/>
        </w:rPr>
        <w:t xml:space="preserve">the claimant’s applicable amount includes </w:t>
      </w:r>
      <w:r w:rsidR="00C60E2E" w:rsidRPr="00520AAA">
        <w:rPr>
          <w:rFonts w:cs="Arial"/>
          <w:snapToGrid w:val="0"/>
          <w:color w:val="000000"/>
          <w:sz w:val="24"/>
        </w:rPr>
        <w:t>pensioner premium</w:t>
      </w:r>
      <w:r w:rsidR="003C0632" w:rsidRPr="00520AAA">
        <w:rPr>
          <w:rFonts w:cs="Arial"/>
          <w:snapToGrid w:val="0"/>
          <w:color w:val="000000"/>
          <w:sz w:val="24"/>
        </w:rPr>
        <w:t xml:space="preserve"> or </w:t>
      </w:r>
      <w:r w:rsidR="00C60E2E" w:rsidRPr="00520AAA">
        <w:rPr>
          <w:rFonts w:cs="Arial"/>
          <w:snapToGrid w:val="0"/>
          <w:color w:val="000000"/>
          <w:sz w:val="24"/>
        </w:rPr>
        <w:t>disability premium</w:t>
      </w:r>
      <w:r w:rsidR="003C0632" w:rsidRPr="00520AAA">
        <w:rPr>
          <w:rFonts w:cs="Arial"/>
          <w:snapToGrid w:val="0"/>
          <w:color w:val="000000"/>
          <w:sz w:val="24"/>
          <w:vertAlign w:val="superscript"/>
        </w:rPr>
        <w:t>2</w:t>
      </w:r>
      <w:r w:rsidR="003C0632" w:rsidRPr="00520AAA">
        <w:rPr>
          <w:rFonts w:cs="Arial"/>
          <w:snapToGrid w:val="0"/>
          <w:color w:val="000000"/>
          <w:sz w:val="24"/>
        </w:rPr>
        <w:t xml:space="preserve"> </w:t>
      </w:r>
      <w:r w:rsidR="003C0632" w:rsidRPr="00520AAA">
        <w:rPr>
          <w:rFonts w:cs="Arial"/>
          <w:b/>
          <w:snapToGrid w:val="0"/>
          <w:color w:val="000000"/>
          <w:sz w:val="24"/>
        </w:rPr>
        <w:t>or</w:t>
      </w:r>
    </w:p>
    <w:p w14:paraId="5F7CFAE5" w14:textId="77777777" w:rsidR="00C15779" w:rsidRPr="00520AAA" w:rsidRDefault="00C15779" w:rsidP="00C15779">
      <w:pPr>
        <w:pStyle w:val="indent3"/>
        <w:numPr>
          <w:ilvl w:val="0"/>
          <w:numId w:val="0"/>
        </w:numPr>
        <w:tabs>
          <w:tab w:val="left" w:pos="567"/>
          <w:tab w:val="left" w:pos="1134"/>
          <w:tab w:val="left" w:pos="1701"/>
          <w:tab w:val="left" w:pos="2410"/>
        </w:tabs>
        <w:ind w:left="2410" w:hanging="2410"/>
        <w:rPr>
          <w:rFonts w:cs="Arial"/>
          <w:snapToGrid w:val="0"/>
          <w:color w:val="000000"/>
          <w:sz w:val="24"/>
        </w:rPr>
      </w:pPr>
    </w:p>
    <w:p w14:paraId="58B2056C" w14:textId="77777777" w:rsidR="003C0632" w:rsidRPr="00520AAA" w:rsidRDefault="00C15779" w:rsidP="00C15779">
      <w:pPr>
        <w:pStyle w:val="indent3"/>
        <w:numPr>
          <w:ilvl w:val="0"/>
          <w:numId w:val="0"/>
        </w:numPr>
        <w:tabs>
          <w:tab w:val="left" w:pos="567"/>
          <w:tab w:val="left" w:pos="1134"/>
          <w:tab w:val="left" w:pos="1701"/>
          <w:tab w:val="left" w:pos="2410"/>
        </w:tabs>
        <w:ind w:left="2410" w:hanging="2410"/>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4.2.c</w:t>
      </w:r>
      <w:r w:rsidRPr="00520AAA">
        <w:rPr>
          <w:rFonts w:cs="Arial"/>
          <w:b/>
          <w:snapToGrid w:val="0"/>
          <w:color w:val="000000"/>
          <w:sz w:val="24"/>
        </w:rPr>
        <w:tab/>
      </w:r>
      <w:r w:rsidR="003C0632" w:rsidRPr="00520AAA">
        <w:rPr>
          <w:rFonts w:cs="Arial"/>
          <w:snapToGrid w:val="0"/>
          <w:color w:val="000000"/>
          <w:sz w:val="24"/>
        </w:rPr>
        <w:t>a C</w:t>
      </w:r>
      <w:r w:rsidR="00C60E2E" w:rsidRPr="00520AAA">
        <w:rPr>
          <w:rFonts w:cs="Arial"/>
          <w:snapToGrid w:val="0"/>
          <w:color w:val="000000"/>
          <w:sz w:val="24"/>
        </w:rPr>
        <w:t>hild Tax Credit</w:t>
      </w:r>
      <w:r w:rsidR="003C0632" w:rsidRPr="00520AAA">
        <w:rPr>
          <w:rFonts w:cs="Arial"/>
          <w:snapToGrid w:val="0"/>
          <w:color w:val="000000"/>
          <w:sz w:val="24"/>
        </w:rPr>
        <w:t xml:space="preserve"> is paid for a member of the claimant’s family who is disabled or severely disabled for the purposes of specified Tax Credits legislation</w:t>
      </w:r>
      <w:r w:rsidR="003C0632" w:rsidRPr="00520AAA">
        <w:rPr>
          <w:rFonts w:cs="Arial"/>
          <w:snapToGrid w:val="0"/>
          <w:color w:val="000000"/>
          <w:sz w:val="24"/>
          <w:vertAlign w:val="superscript"/>
        </w:rPr>
        <w:t>3</w:t>
      </w:r>
      <w:r w:rsidR="003C0632" w:rsidRPr="00520AAA">
        <w:rPr>
          <w:rFonts w:cs="Arial"/>
          <w:snapToGrid w:val="0"/>
          <w:color w:val="000000"/>
          <w:sz w:val="24"/>
        </w:rPr>
        <w:t xml:space="preserve"> </w:t>
      </w:r>
      <w:r w:rsidR="003C0632" w:rsidRPr="00520AAA">
        <w:rPr>
          <w:rFonts w:cs="Arial"/>
          <w:b/>
          <w:snapToGrid w:val="0"/>
          <w:color w:val="000000"/>
          <w:sz w:val="24"/>
        </w:rPr>
        <w:t>or</w:t>
      </w:r>
    </w:p>
    <w:p w14:paraId="4086DF18" w14:textId="77777777" w:rsidR="00C15779" w:rsidRPr="00520AAA" w:rsidRDefault="00C15779" w:rsidP="004933AE">
      <w:pPr>
        <w:pStyle w:val="indent2"/>
        <w:numPr>
          <w:ilvl w:val="0"/>
          <w:numId w:val="0"/>
        </w:numPr>
        <w:tabs>
          <w:tab w:val="left" w:pos="567"/>
          <w:tab w:val="left" w:pos="1134"/>
          <w:tab w:val="left" w:pos="1701"/>
          <w:tab w:val="left" w:pos="2268"/>
        </w:tabs>
        <w:rPr>
          <w:rFonts w:cs="Arial"/>
          <w:snapToGrid w:val="0"/>
          <w:color w:val="000000"/>
          <w:sz w:val="24"/>
        </w:rPr>
      </w:pPr>
    </w:p>
    <w:p w14:paraId="112973EA" w14:textId="77777777" w:rsidR="003C0632" w:rsidRPr="00520AAA" w:rsidRDefault="00C15779" w:rsidP="00C15779">
      <w:pPr>
        <w:pStyle w:val="indent2"/>
        <w:numPr>
          <w:ilvl w:val="0"/>
          <w:numId w:val="0"/>
        </w:numPr>
        <w:tabs>
          <w:tab w:val="left" w:pos="567"/>
          <w:tab w:val="left" w:pos="1134"/>
          <w:tab w:val="left" w:pos="1701"/>
          <w:tab w:val="left" w:pos="2268"/>
        </w:tabs>
        <w:ind w:left="1701" w:hanging="1701"/>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ab/>
        <w:t>4.3</w:t>
      </w:r>
      <w:r w:rsidRPr="00520AAA">
        <w:rPr>
          <w:rFonts w:cs="Arial"/>
          <w:b/>
          <w:snapToGrid w:val="0"/>
          <w:color w:val="000000"/>
          <w:sz w:val="24"/>
        </w:rPr>
        <w:tab/>
      </w:r>
      <w:r w:rsidR="003C0632" w:rsidRPr="00520AAA">
        <w:rPr>
          <w:rFonts w:cs="Arial"/>
          <w:snapToGrid w:val="0"/>
          <w:color w:val="000000"/>
          <w:sz w:val="24"/>
        </w:rPr>
        <w:t>when they became liable to make ow</w:t>
      </w:r>
      <w:r w:rsidRPr="00520AAA">
        <w:rPr>
          <w:rFonts w:cs="Arial"/>
          <w:snapToGrid w:val="0"/>
          <w:color w:val="000000"/>
          <w:sz w:val="24"/>
        </w:rPr>
        <w:t xml:space="preserve">ner-occupier payments they </w:t>
      </w:r>
      <w:proofErr w:type="gramStart"/>
      <w:r w:rsidRPr="00520AAA">
        <w:rPr>
          <w:rFonts w:cs="Arial"/>
          <w:snapToGrid w:val="0"/>
          <w:color w:val="000000"/>
          <w:sz w:val="24"/>
        </w:rPr>
        <w:t>were</w:t>
      </w:r>
      <w:proofErr w:type="gramEnd"/>
    </w:p>
    <w:p w14:paraId="7E508376" w14:textId="77777777" w:rsidR="00C15779" w:rsidRPr="00520AAA" w:rsidRDefault="00C15779" w:rsidP="00C15779">
      <w:pPr>
        <w:pStyle w:val="indent3"/>
        <w:numPr>
          <w:ilvl w:val="0"/>
          <w:numId w:val="0"/>
        </w:numPr>
        <w:tabs>
          <w:tab w:val="left" w:pos="567"/>
          <w:tab w:val="left" w:pos="1134"/>
          <w:tab w:val="left" w:pos="1701"/>
          <w:tab w:val="left" w:pos="2268"/>
        </w:tabs>
        <w:rPr>
          <w:rFonts w:cs="Arial"/>
          <w:snapToGrid w:val="0"/>
          <w:color w:val="000000"/>
          <w:sz w:val="24"/>
        </w:rPr>
      </w:pPr>
    </w:p>
    <w:p w14:paraId="71D0538E" w14:textId="77777777" w:rsidR="003C0632" w:rsidRPr="00520AAA" w:rsidRDefault="00C15779" w:rsidP="00C15779">
      <w:pPr>
        <w:pStyle w:val="indent3"/>
        <w:numPr>
          <w:ilvl w:val="0"/>
          <w:numId w:val="0"/>
        </w:numPr>
        <w:tabs>
          <w:tab w:val="left" w:pos="567"/>
          <w:tab w:val="left" w:pos="1134"/>
          <w:tab w:val="left" w:pos="1701"/>
          <w:tab w:val="left" w:pos="2410"/>
        </w:tabs>
        <w:ind w:left="2410" w:hanging="2410"/>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4.</w:t>
      </w:r>
      <w:proofErr w:type="gramStart"/>
      <w:r w:rsidRPr="00520AAA">
        <w:rPr>
          <w:rFonts w:cs="Arial"/>
          <w:b/>
          <w:snapToGrid w:val="0"/>
          <w:color w:val="000000"/>
          <w:sz w:val="24"/>
        </w:rPr>
        <w:t>3.a</w:t>
      </w:r>
      <w:proofErr w:type="gramEnd"/>
      <w:r w:rsidRPr="00520AAA">
        <w:rPr>
          <w:rFonts w:cs="Arial"/>
          <w:b/>
          <w:snapToGrid w:val="0"/>
          <w:color w:val="000000"/>
          <w:sz w:val="24"/>
        </w:rPr>
        <w:tab/>
      </w:r>
      <w:r w:rsidR="003C0632" w:rsidRPr="00520AAA">
        <w:rPr>
          <w:rFonts w:cs="Arial"/>
          <w:snapToGrid w:val="0"/>
          <w:color w:val="000000"/>
          <w:sz w:val="24"/>
        </w:rPr>
        <w:t>a</w:t>
      </w:r>
      <w:r w:rsidRPr="00520AAA">
        <w:rPr>
          <w:rFonts w:cs="Arial"/>
          <w:snapToGrid w:val="0"/>
          <w:color w:val="000000"/>
          <w:sz w:val="24"/>
        </w:rPr>
        <w:t xml:space="preserve"> patient </w:t>
      </w:r>
      <w:r w:rsidRPr="00520AAA">
        <w:rPr>
          <w:rFonts w:cs="Arial"/>
          <w:b/>
          <w:snapToGrid w:val="0"/>
          <w:color w:val="000000"/>
          <w:sz w:val="24"/>
        </w:rPr>
        <w:t>or</w:t>
      </w:r>
    </w:p>
    <w:p w14:paraId="60225B01" w14:textId="77777777" w:rsidR="00C15779" w:rsidRPr="00520AAA" w:rsidRDefault="00C15779" w:rsidP="00C15779">
      <w:pPr>
        <w:pStyle w:val="indent3"/>
        <w:numPr>
          <w:ilvl w:val="0"/>
          <w:numId w:val="0"/>
        </w:numPr>
        <w:tabs>
          <w:tab w:val="left" w:pos="567"/>
          <w:tab w:val="left" w:pos="1134"/>
          <w:tab w:val="left" w:pos="1701"/>
          <w:tab w:val="left" w:pos="2410"/>
        </w:tabs>
        <w:ind w:left="2410" w:hanging="2410"/>
        <w:rPr>
          <w:rFonts w:cs="Arial"/>
          <w:snapToGrid w:val="0"/>
          <w:color w:val="000000"/>
          <w:sz w:val="24"/>
        </w:rPr>
      </w:pPr>
    </w:p>
    <w:p w14:paraId="210A2F46" w14:textId="77777777" w:rsidR="003C0632" w:rsidRPr="00520AAA" w:rsidRDefault="00C15779" w:rsidP="00C15779">
      <w:pPr>
        <w:pStyle w:val="indent3"/>
        <w:numPr>
          <w:ilvl w:val="0"/>
          <w:numId w:val="0"/>
        </w:numPr>
        <w:tabs>
          <w:tab w:val="left" w:pos="567"/>
          <w:tab w:val="left" w:pos="1134"/>
          <w:tab w:val="left" w:pos="1701"/>
          <w:tab w:val="left" w:pos="2410"/>
        </w:tabs>
        <w:ind w:left="2410" w:hanging="2410"/>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4.</w:t>
      </w:r>
      <w:proofErr w:type="gramStart"/>
      <w:r w:rsidRPr="00520AAA">
        <w:rPr>
          <w:rFonts w:cs="Arial"/>
          <w:b/>
          <w:snapToGrid w:val="0"/>
          <w:color w:val="000000"/>
          <w:sz w:val="24"/>
        </w:rPr>
        <w:t>3.b</w:t>
      </w:r>
      <w:proofErr w:type="gramEnd"/>
      <w:r w:rsidRPr="00520AAA">
        <w:rPr>
          <w:rFonts w:cs="Arial"/>
          <w:b/>
          <w:snapToGrid w:val="0"/>
          <w:color w:val="000000"/>
          <w:sz w:val="24"/>
        </w:rPr>
        <w:tab/>
      </w:r>
      <w:r w:rsidR="003C0632" w:rsidRPr="00520AAA">
        <w:rPr>
          <w:rFonts w:cs="Arial"/>
          <w:snapToGrid w:val="0"/>
          <w:color w:val="000000"/>
          <w:sz w:val="24"/>
        </w:rPr>
        <w:t xml:space="preserve">in a </w:t>
      </w:r>
      <w:r w:rsidR="00554D48" w:rsidRPr="00520AAA">
        <w:rPr>
          <w:rFonts w:cs="Arial"/>
          <w:snapToGrid w:val="0"/>
          <w:color w:val="000000"/>
          <w:sz w:val="24"/>
        </w:rPr>
        <w:t>residential</w:t>
      </w:r>
      <w:r w:rsidRPr="00520AAA">
        <w:rPr>
          <w:rFonts w:cs="Arial"/>
          <w:snapToGrid w:val="0"/>
          <w:color w:val="000000"/>
          <w:sz w:val="24"/>
        </w:rPr>
        <w:t xml:space="preserve"> home.</w:t>
      </w:r>
    </w:p>
    <w:p w14:paraId="1EC45837" w14:textId="77777777" w:rsidR="00C15779" w:rsidRPr="00520AAA" w:rsidRDefault="00C15779" w:rsidP="00C15779">
      <w:pPr>
        <w:pStyle w:val="indent3"/>
        <w:numPr>
          <w:ilvl w:val="0"/>
          <w:numId w:val="0"/>
        </w:numPr>
        <w:tabs>
          <w:tab w:val="left" w:pos="567"/>
          <w:tab w:val="left" w:pos="1134"/>
          <w:tab w:val="left" w:pos="1701"/>
          <w:tab w:val="left" w:pos="2268"/>
        </w:tabs>
        <w:rPr>
          <w:rFonts w:cs="Arial"/>
          <w:snapToGrid w:val="0"/>
          <w:color w:val="000000"/>
          <w:sz w:val="24"/>
        </w:rPr>
      </w:pPr>
    </w:p>
    <w:p w14:paraId="6D78E9E7" w14:textId="77777777" w:rsidR="00C15779" w:rsidRPr="00520AAA" w:rsidRDefault="003C0632" w:rsidP="001D59CC">
      <w:pPr>
        <w:pStyle w:val="Legal"/>
        <w:tabs>
          <w:tab w:val="left" w:pos="567"/>
          <w:tab w:val="left" w:pos="1134"/>
          <w:tab w:val="left" w:pos="1701"/>
          <w:tab w:val="left" w:pos="2268"/>
        </w:tabs>
        <w:ind w:left="0" w:firstLine="0"/>
        <w:rPr>
          <w:rFonts w:ascii="Arial" w:hAnsi="Arial" w:cs="Arial"/>
          <w:snapToGrid w:val="0"/>
          <w:color w:val="000000"/>
          <w:szCs w:val="16"/>
        </w:rPr>
      </w:pPr>
      <w:proofErr w:type="gramStart"/>
      <w:r w:rsidRPr="00520AAA">
        <w:rPr>
          <w:rFonts w:ascii="Arial" w:hAnsi="Arial" w:cs="Arial"/>
          <w:snapToGrid w:val="0"/>
          <w:color w:val="000000"/>
          <w:szCs w:val="16"/>
        </w:rPr>
        <w:t>1</w:t>
      </w:r>
      <w:r w:rsidR="00C15779" w:rsidRPr="00520AAA">
        <w:rPr>
          <w:rFonts w:ascii="Arial" w:hAnsi="Arial" w:cs="Arial"/>
          <w:snapToGrid w:val="0"/>
          <w:color w:val="000000"/>
          <w:szCs w:val="16"/>
        </w:rPr>
        <w:t xml:space="preserve"> </w:t>
      </w:r>
      <w:r w:rsidRPr="00520AAA">
        <w:rPr>
          <w:rFonts w:ascii="Arial" w:hAnsi="Arial" w:cs="Arial"/>
          <w:snapToGrid w:val="0"/>
          <w:color w:val="000000"/>
          <w:szCs w:val="16"/>
        </w:rPr>
        <w:t xml:space="preserve"> LMI</w:t>
      </w:r>
      <w:proofErr w:type="gramEnd"/>
      <w:r w:rsidRPr="00520AAA">
        <w:rPr>
          <w:rFonts w:ascii="Arial" w:hAnsi="Arial" w:cs="Arial"/>
          <w:snapToGrid w:val="0"/>
          <w:color w:val="000000"/>
          <w:szCs w:val="16"/>
        </w:rPr>
        <w:t xml:space="preserve"> Regs</w:t>
      </w:r>
      <w:r w:rsidR="00C60E2E" w:rsidRPr="00520AAA">
        <w:rPr>
          <w:rFonts w:ascii="Arial" w:hAnsi="Arial" w:cs="Arial"/>
          <w:snapToGrid w:val="0"/>
          <w:color w:val="000000"/>
          <w:szCs w:val="16"/>
        </w:rPr>
        <w:t xml:space="preserve"> (NI)</w:t>
      </w:r>
      <w:r w:rsidRPr="00520AAA">
        <w:rPr>
          <w:rFonts w:ascii="Arial" w:hAnsi="Arial" w:cs="Arial"/>
          <w:snapToGrid w:val="0"/>
          <w:color w:val="000000"/>
          <w:szCs w:val="16"/>
        </w:rPr>
        <w:t xml:space="preserve">, </w:t>
      </w:r>
      <w:proofErr w:type="spellStart"/>
      <w:r w:rsidRPr="00520AAA">
        <w:rPr>
          <w:rFonts w:ascii="Arial" w:hAnsi="Arial" w:cs="Arial"/>
          <w:snapToGrid w:val="0"/>
          <w:color w:val="000000"/>
          <w:szCs w:val="16"/>
        </w:rPr>
        <w:t>Sch</w:t>
      </w:r>
      <w:proofErr w:type="spellEnd"/>
      <w:r w:rsidRPr="00520AAA">
        <w:rPr>
          <w:rFonts w:ascii="Arial" w:hAnsi="Arial" w:cs="Arial"/>
          <w:snapToGrid w:val="0"/>
          <w:color w:val="000000"/>
          <w:szCs w:val="16"/>
        </w:rPr>
        <w:t xml:space="preserve"> 3,</w:t>
      </w:r>
      <w:r w:rsidR="00C15779" w:rsidRPr="00520AAA">
        <w:rPr>
          <w:rFonts w:ascii="Arial" w:hAnsi="Arial" w:cs="Arial"/>
          <w:snapToGrid w:val="0"/>
          <w:color w:val="000000"/>
          <w:szCs w:val="16"/>
        </w:rPr>
        <w:t xml:space="preserve"> </w:t>
      </w:r>
      <w:r w:rsidRPr="00520AAA">
        <w:rPr>
          <w:rFonts w:ascii="Arial" w:hAnsi="Arial" w:cs="Arial"/>
          <w:snapToGrid w:val="0"/>
          <w:color w:val="000000"/>
          <w:szCs w:val="16"/>
        </w:rPr>
        <w:t xml:space="preserve">Part </w:t>
      </w:r>
      <w:r w:rsidR="00554D48" w:rsidRPr="00520AAA">
        <w:rPr>
          <w:rFonts w:ascii="Arial" w:hAnsi="Arial" w:cs="Arial"/>
          <w:snapToGrid w:val="0"/>
          <w:color w:val="000000"/>
          <w:szCs w:val="16"/>
        </w:rPr>
        <w:t>2</w:t>
      </w:r>
      <w:r w:rsidR="00C15779" w:rsidRPr="00520AAA">
        <w:rPr>
          <w:rFonts w:ascii="Arial" w:hAnsi="Arial" w:cs="Arial"/>
          <w:snapToGrid w:val="0"/>
          <w:color w:val="000000"/>
          <w:szCs w:val="16"/>
        </w:rPr>
        <w:t>,</w:t>
      </w:r>
      <w:r w:rsidRPr="00520AAA">
        <w:rPr>
          <w:rFonts w:ascii="Arial" w:hAnsi="Arial" w:cs="Arial"/>
          <w:snapToGrid w:val="0"/>
          <w:color w:val="000000"/>
          <w:szCs w:val="16"/>
        </w:rPr>
        <w:t xml:space="preserve"> para </w:t>
      </w:r>
      <w:r w:rsidR="00554D48" w:rsidRPr="00520AAA">
        <w:rPr>
          <w:rFonts w:ascii="Arial" w:hAnsi="Arial" w:cs="Arial"/>
          <w:snapToGrid w:val="0"/>
          <w:color w:val="000000"/>
          <w:szCs w:val="16"/>
        </w:rPr>
        <w:t>7</w:t>
      </w:r>
      <w:r w:rsidRPr="00520AAA">
        <w:rPr>
          <w:rFonts w:ascii="Arial" w:hAnsi="Arial" w:cs="Arial"/>
          <w:snapToGrid w:val="0"/>
          <w:color w:val="000000"/>
          <w:szCs w:val="16"/>
        </w:rPr>
        <w:t xml:space="preserve">; </w:t>
      </w:r>
      <w:r w:rsidR="00C15779" w:rsidRPr="00520AAA">
        <w:rPr>
          <w:rFonts w:ascii="Arial" w:hAnsi="Arial" w:cs="Arial"/>
          <w:snapToGrid w:val="0"/>
          <w:color w:val="000000"/>
          <w:szCs w:val="16"/>
        </w:rPr>
        <w:t xml:space="preserve"> </w:t>
      </w:r>
      <w:r w:rsidRPr="00520AAA">
        <w:rPr>
          <w:rFonts w:ascii="Arial" w:hAnsi="Arial" w:cs="Arial"/>
          <w:snapToGrid w:val="0"/>
          <w:color w:val="000000"/>
          <w:szCs w:val="16"/>
        </w:rPr>
        <w:t>2</w:t>
      </w:r>
      <w:r w:rsidR="00C15779" w:rsidRPr="00520AAA">
        <w:rPr>
          <w:rFonts w:ascii="Arial" w:hAnsi="Arial" w:cs="Arial"/>
          <w:snapToGrid w:val="0"/>
          <w:color w:val="000000"/>
          <w:szCs w:val="16"/>
        </w:rPr>
        <w:t xml:space="preserve"> </w:t>
      </w:r>
      <w:r w:rsidRPr="00520AAA">
        <w:rPr>
          <w:rFonts w:ascii="Arial" w:hAnsi="Arial" w:cs="Arial"/>
          <w:snapToGrid w:val="0"/>
          <w:color w:val="000000"/>
          <w:szCs w:val="16"/>
        </w:rPr>
        <w:t xml:space="preserve"> JSA Regs</w:t>
      </w:r>
      <w:r w:rsidR="00C60E2E" w:rsidRPr="00520AAA">
        <w:rPr>
          <w:rFonts w:ascii="Arial" w:hAnsi="Arial" w:cs="Arial"/>
          <w:snapToGrid w:val="0"/>
          <w:color w:val="000000"/>
          <w:szCs w:val="16"/>
        </w:rPr>
        <w:t xml:space="preserve"> (NI)</w:t>
      </w:r>
      <w:r w:rsidRPr="00520AAA">
        <w:rPr>
          <w:rFonts w:ascii="Arial" w:hAnsi="Arial" w:cs="Arial"/>
          <w:snapToGrid w:val="0"/>
          <w:color w:val="000000"/>
          <w:szCs w:val="16"/>
        </w:rPr>
        <w:t xml:space="preserve">, </w:t>
      </w:r>
      <w:proofErr w:type="spellStart"/>
      <w:r w:rsidRPr="00520AAA">
        <w:rPr>
          <w:rFonts w:ascii="Arial" w:hAnsi="Arial" w:cs="Arial"/>
          <w:snapToGrid w:val="0"/>
          <w:color w:val="000000"/>
          <w:szCs w:val="16"/>
        </w:rPr>
        <w:t>Sch</w:t>
      </w:r>
      <w:proofErr w:type="spellEnd"/>
      <w:r w:rsidRPr="00520AAA">
        <w:rPr>
          <w:rFonts w:ascii="Arial" w:hAnsi="Arial" w:cs="Arial"/>
          <w:snapToGrid w:val="0"/>
          <w:color w:val="000000"/>
          <w:szCs w:val="16"/>
        </w:rPr>
        <w:t xml:space="preserve"> 1; </w:t>
      </w:r>
      <w:r w:rsidR="00C15779" w:rsidRPr="00520AAA">
        <w:rPr>
          <w:rFonts w:ascii="Arial" w:hAnsi="Arial" w:cs="Arial"/>
          <w:snapToGrid w:val="0"/>
          <w:color w:val="000000"/>
          <w:szCs w:val="16"/>
        </w:rPr>
        <w:t xml:space="preserve"> </w:t>
      </w:r>
      <w:r w:rsidRPr="00520AAA">
        <w:rPr>
          <w:rFonts w:ascii="Arial" w:hAnsi="Arial" w:cs="Arial"/>
          <w:snapToGrid w:val="0"/>
          <w:color w:val="000000"/>
          <w:szCs w:val="16"/>
        </w:rPr>
        <w:t>IS (Gen) Regs</w:t>
      </w:r>
      <w:r w:rsidR="00C60E2E" w:rsidRPr="00520AAA">
        <w:rPr>
          <w:rFonts w:ascii="Arial" w:hAnsi="Arial" w:cs="Arial"/>
          <w:snapToGrid w:val="0"/>
          <w:color w:val="000000"/>
          <w:szCs w:val="16"/>
        </w:rPr>
        <w:t xml:space="preserve"> (NI)</w:t>
      </w:r>
      <w:r w:rsidR="00C15779" w:rsidRPr="00520AAA">
        <w:rPr>
          <w:rFonts w:ascii="Arial" w:hAnsi="Arial" w:cs="Arial"/>
          <w:snapToGrid w:val="0"/>
          <w:color w:val="000000"/>
          <w:szCs w:val="16"/>
        </w:rPr>
        <w:t xml:space="preserve">, </w:t>
      </w:r>
      <w:proofErr w:type="spellStart"/>
      <w:r w:rsidR="00C15779" w:rsidRPr="00520AAA">
        <w:rPr>
          <w:rFonts w:ascii="Arial" w:hAnsi="Arial" w:cs="Arial"/>
          <w:snapToGrid w:val="0"/>
          <w:color w:val="000000"/>
          <w:szCs w:val="16"/>
        </w:rPr>
        <w:t>Sch</w:t>
      </w:r>
      <w:proofErr w:type="spellEnd"/>
      <w:r w:rsidR="00C15779" w:rsidRPr="00520AAA">
        <w:rPr>
          <w:rFonts w:ascii="Arial" w:hAnsi="Arial" w:cs="Arial"/>
          <w:snapToGrid w:val="0"/>
          <w:color w:val="000000"/>
          <w:szCs w:val="16"/>
        </w:rPr>
        <w:t xml:space="preserve"> 2;</w:t>
      </w:r>
    </w:p>
    <w:p w14:paraId="52B23E66" w14:textId="77777777" w:rsidR="003C0632" w:rsidRPr="00520AAA" w:rsidRDefault="003C0632" w:rsidP="001D59CC">
      <w:pPr>
        <w:pStyle w:val="Legal"/>
        <w:tabs>
          <w:tab w:val="left" w:pos="567"/>
          <w:tab w:val="left" w:pos="1134"/>
          <w:tab w:val="left" w:pos="1701"/>
          <w:tab w:val="left" w:pos="2268"/>
        </w:tabs>
        <w:ind w:left="0" w:firstLine="0"/>
        <w:rPr>
          <w:rFonts w:ascii="Arial" w:hAnsi="Arial" w:cs="Arial"/>
          <w:snapToGrid w:val="0"/>
          <w:color w:val="000000"/>
          <w:szCs w:val="16"/>
        </w:rPr>
      </w:pPr>
      <w:r w:rsidRPr="00520AAA">
        <w:rPr>
          <w:rFonts w:ascii="Arial" w:hAnsi="Arial" w:cs="Arial"/>
          <w:snapToGrid w:val="0"/>
          <w:color w:val="000000"/>
          <w:szCs w:val="16"/>
        </w:rPr>
        <w:t>ESA Regs</w:t>
      </w:r>
      <w:r w:rsidR="00C60E2E" w:rsidRPr="00520AAA">
        <w:rPr>
          <w:rFonts w:ascii="Arial" w:hAnsi="Arial" w:cs="Arial"/>
          <w:snapToGrid w:val="0"/>
          <w:color w:val="000000"/>
          <w:szCs w:val="16"/>
        </w:rPr>
        <w:t xml:space="preserve"> (NI)</w:t>
      </w:r>
      <w:r w:rsidRPr="00520AAA">
        <w:rPr>
          <w:rFonts w:ascii="Arial" w:hAnsi="Arial" w:cs="Arial"/>
          <w:snapToGrid w:val="0"/>
          <w:color w:val="000000"/>
          <w:szCs w:val="16"/>
        </w:rPr>
        <w:t xml:space="preserve">, </w:t>
      </w:r>
      <w:proofErr w:type="spellStart"/>
      <w:r w:rsidRPr="00520AAA">
        <w:rPr>
          <w:rFonts w:ascii="Arial" w:hAnsi="Arial" w:cs="Arial"/>
          <w:snapToGrid w:val="0"/>
          <w:color w:val="000000"/>
          <w:szCs w:val="16"/>
        </w:rPr>
        <w:t>Sch</w:t>
      </w:r>
      <w:proofErr w:type="spellEnd"/>
      <w:r w:rsidRPr="00520AAA">
        <w:rPr>
          <w:rFonts w:ascii="Arial" w:hAnsi="Arial" w:cs="Arial"/>
          <w:snapToGrid w:val="0"/>
          <w:color w:val="000000"/>
          <w:szCs w:val="16"/>
        </w:rPr>
        <w:t xml:space="preserve"> </w:t>
      </w:r>
      <w:proofErr w:type="gramStart"/>
      <w:r w:rsidRPr="00520AAA">
        <w:rPr>
          <w:rFonts w:ascii="Arial" w:hAnsi="Arial" w:cs="Arial"/>
          <w:snapToGrid w:val="0"/>
          <w:color w:val="000000"/>
          <w:szCs w:val="16"/>
        </w:rPr>
        <w:t xml:space="preserve">6; </w:t>
      </w:r>
      <w:r w:rsidR="00C15779" w:rsidRPr="00520AAA">
        <w:rPr>
          <w:rFonts w:ascii="Arial" w:hAnsi="Arial" w:cs="Arial"/>
          <w:snapToGrid w:val="0"/>
          <w:color w:val="000000"/>
          <w:szCs w:val="16"/>
        </w:rPr>
        <w:t xml:space="preserve"> </w:t>
      </w:r>
      <w:r w:rsidRPr="00520AAA">
        <w:rPr>
          <w:rFonts w:ascii="Arial" w:hAnsi="Arial" w:cs="Arial"/>
          <w:snapToGrid w:val="0"/>
          <w:color w:val="000000"/>
          <w:szCs w:val="16"/>
        </w:rPr>
        <w:t>3</w:t>
      </w:r>
      <w:proofErr w:type="gramEnd"/>
      <w:r w:rsidR="00C15779" w:rsidRPr="00520AAA">
        <w:rPr>
          <w:rFonts w:ascii="Arial" w:hAnsi="Arial" w:cs="Arial"/>
          <w:snapToGrid w:val="0"/>
          <w:color w:val="000000"/>
          <w:szCs w:val="16"/>
        </w:rPr>
        <w:t xml:space="preserve"> </w:t>
      </w:r>
      <w:r w:rsidRPr="00520AAA">
        <w:rPr>
          <w:rFonts w:ascii="Arial" w:hAnsi="Arial" w:cs="Arial"/>
          <w:snapToGrid w:val="0"/>
          <w:color w:val="000000"/>
          <w:szCs w:val="16"/>
        </w:rPr>
        <w:t xml:space="preserve"> TC Act 02, s 9(6)</w:t>
      </w:r>
    </w:p>
    <w:p w14:paraId="1B10B615" w14:textId="77777777" w:rsidR="00C15779" w:rsidRPr="00520AAA" w:rsidRDefault="00C15779" w:rsidP="00C15779">
      <w:pPr>
        <w:rPr>
          <w:color w:val="000000"/>
          <w:sz w:val="24"/>
        </w:rPr>
      </w:pPr>
    </w:p>
    <w:p w14:paraId="6B261419" w14:textId="77777777" w:rsidR="003C0632" w:rsidRPr="00520AAA" w:rsidRDefault="00C15779" w:rsidP="001D59CC">
      <w:pPr>
        <w:tabs>
          <w:tab w:val="left" w:pos="567"/>
          <w:tab w:val="left" w:pos="1134"/>
          <w:tab w:val="left" w:pos="1701"/>
          <w:tab w:val="left" w:pos="2268"/>
        </w:tabs>
        <w:ind w:left="0" w:firstLine="0"/>
        <w:rPr>
          <w:rFonts w:cs="Arial"/>
          <w:b/>
          <w:snapToGrid w:val="0"/>
          <w:color w:val="000000"/>
          <w:sz w:val="24"/>
        </w:rPr>
      </w:pPr>
      <w:r w:rsidRPr="00520AAA">
        <w:rPr>
          <w:rFonts w:cs="Arial"/>
          <w:b/>
          <w:snapToGrid w:val="0"/>
          <w:color w:val="000000"/>
          <w:sz w:val="24"/>
        </w:rPr>
        <w:tab/>
      </w:r>
      <w:r w:rsidR="003C0632" w:rsidRPr="00520AAA">
        <w:rPr>
          <w:rFonts w:cs="Arial"/>
          <w:b/>
          <w:snapToGrid w:val="0"/>
          <w:color w:val="000000"/>
          <w:sz w:val="24"/>
        </w:rPr>
        <w:t>Trial perio</w:t>
      </w:r>
      <w:r w:rsidRPr="00520AAA">
        <w:rPr>
          <w:rFonts w:cs="Arial"/>
          <w:b/>
          <w:snapToGrid w:val="0"/>
          <w:color w:val="000000"/>
          <w:sz w:val="24"/>
        </w:rPr>
        <w:t>ds in residential accommodation</w:t>
      </w:r>
    </w:p>
    <w:p w14:paraId="2EDE066F" w14:textId="77777777" w:rsidR="00C15779" w:rsidRPr="00520AAA" w:rsidRDefault="00C15779" w:rsidP="00C15779">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16A993D6" w14:textId="77777777" w:rsidR="003C0632" w:rsidRPr="00520AAA" w:rsidRDefault="00C15779" w:rsidP="00C15779">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r w:rsidRPr="00520AAA">
        <w:rPr>
          <w:rFonts w:cs="Arial"/>
          <w:snapToGrid w:val="0"/>
          <w:color w:val="000000"/>
          <w:sz w:val="24"/>
          <w:szCs w:val="24"/>
        </w:rPr>
        <w:t>196</w:t>
      </w:r>
      <w:r w:rsidRPr="00520AAA">
        <w:rPr>
          <w:rFonts w:cs="Arial"/>
          <w:snapToGrid w:val="0"/>
          <w:color w:val="000000"/>
          <w:sz w:val="24"/>
          <w:szCs w:val="24"/>
        </w:rPr>
        <w:tab/>
      </w:r>
      <w:r w:rsidR="003C0632" w:rsidRPr="00520AAA">
        <w:rPr>
          <w:rFonts w:cs="Arial"/>
          <w:snapToGrid w:val="0"/>
          <w:color w:val="000000"/>
          <w:sz w:val="24"/>
          <w:szCs w:val="24"/>
        </w:rPr>
        <w:t xml:space="preserve">Claimants who </w:t>
      </w:r>
      <w:r w:rsidRPr="00520AAA">
        <w:rPr>
          <w:rFonts w:cs="Arial"/>
          <w:snapToGrid w:val="0"/>
          <w:color w:val="000000"/>
          <w:sz w:val="24"/>
          <w:szCs w:val="24"/>
        </w:rPr>
        <w:t xml:space="preserve">enter residential </w:t>
      </w:r>
      <w:proofErr w:type="gramStart"/>
      <w:r w:rsidRPr="00520AAA">
        <w:rPr>
          <w:rFonts w:cs="Arial"/>
          <w:snapToGrid w:val="0"/>
          <w:color w:val="000000"/>
          <w:sz w:val="24"/>
          <w:szCs w:val="24"/>
        </w:rPr>
        <w:t>accommodation</w:t>
      </w:r>
      <w:proofErr w:type="gramEnd"/>
    </w:p>
    <w:p w14:paraId="02994579" w14:textId="77777777" w:rsidR="00C15779" w:rsidRPr="00520AAA" w:rsidRDefault="00C15779" w:rsidP="00C15779">
      <w:pPr>
        <w:pStyle w:val="Indent1"/>
        <w:numPr>
          <w:ilvl w:val="0"/>
          <w:numId w:val="0"/>
        </w:numPr>
        <w:tabs>
          <w:tab w:val="left" w:pos="567"/>
          <w:tab w:val="left" w:pos="1134"/>
          <w:tab w:val="left" w:pos="1701"/>
          <w:tab w:val="left" w:pos="2268"/>
        </w:tabs>
        <w:rPr>
          <w:rFonts w:cs="Arial"/>
          <w:snapToGrid w:val="0"/>
          <w:color w:val="000000"/>
          <w:sz w:val="24"/>
        </w:rPr>
      </w:pPr>
    </w:p>
    <w:p w14:paraId="4D0AE66F" w14:textId="77777777" w:rsidR="003C0632" w:rsidRPr="00520AAA" w:rsidRDefault="00C15779" w:rsidP="00C15779">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1.</w:t>
      </w:r>
      <w:r w:rsidRPr="00520AAA">
        <w:rPr>
          <w:rFonts w:cs="Arial"/>
          <w:b/>
          <w:snapToGrid w:val="0"/>
          <w:color w:val="000000"/>
          <w:sz w:val="24"/>
        </w:rPr>
        <w:tab/>
      </w:r>
      <w:r w:rsidR="003C0632" w:rsidRPr="00520AAA">
        <w:rPr>
          <w:rFonts w:cs="Arial"/>
          <w:snapToGrid w:val="0"/>
          <w:color w:val="000000"/>
          <w:sz w:val="24"/>
        </w:rPr>
        <w:t xml:space="preserve">to see whether the accommodation is suitable for their needs </w:t>
      </w:r>
      <w:r w:rsidR="003C0632" w:rsidRPr="00520AAA">
        <w:rPr>
          <w:rFonts w:cs="Arial"/>
          <w:b/>
          <w:snapToGrid w:val="0"/>
          <w:color w:val="000000"/>
          <w:sz w:val="24"/>
        </w:rPr>
        <w:t>and</w:t>
      </w:r>
    </w:p>
    <w:p w14:paraId="36370200" w14:textId="77777777" w:rsidR="00C15779" w:rsidRPr="00520AAA" w:rsidRDefault="00C15779" w:rsidP="00C15779">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77548407" w14:textId="77777777" w:rsidR="003C0632" w:rsidRPr="00520AAA" w:rsidRDefault="00C15779" w:rsidP="00C15779">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2.</w:t>
      </w:r>
      <w:r w:rsidRPr="00520AAA">
        <w:rPr>
          <w:rFonts w:cs="Arial"/>
          <w:b/>
          <w:snapToGrid w:val="0"/>
          <w:color w:val="000000"/>
          <w:sz w:val="24"/>
        </w:rPr>
        <w:tab/>
      </w:r>
      <w:r w:rsidR="003C0632" w:rsidRPr="00520AAA">
        <w:rPr>
          <w:rFonts w:cs="Arial"/>
          <w:snapToGrid w:val="0"/>
          <w:color w:val="000000"/>
          <w:sz w:val="24"/>
        </w:rPr>
        <w:t xml:space="preserve">with the intention of returning home if the accommodation is unsuitable </w:t>
      </w:r>
      <w:r w:rsidR="003C0632" w:rsidRPr="00520AAA">
        <w:rPr>
          <w:rFonts w:cs="Arial"/>
          <w:b/>
          <w:snapToGrid w:val="0"/>
          <w:color w:val="000000"/>
          <w:sz w:val="24"/>
        </w:rPr>
        <w:t>and</w:t>
      </w:r>
    </w:p>
    <w:p w14:paraId="0059EC12" w14:textId="77777777" w:rsidR="00C15779" w:rsidRPr="00520AAA" w:rsidRDefault="00C15779" w:rsidP="00C15779">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14C214D5" w14:textId="77777777" w:rsidR="003C0632" w:rsidRPr="00520AAA" w:rsidRDefault="00C15779" w:rsidP="00C15779">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lastRenderedPageBreak/>
        <w:tab/>
      </w:r>
      <w:r w:rsidRPr="00520AAA">
        <w:rPr>
          <w:rFonts w:cs="Arial"/>
          <w:b/>
          <w:snapToGrid w:val="0"/>
          <w:color w:val="000000"/>
          <w:sz w:val="24"/>
        </w:rPr>
        <w:t>3.</w:t>
      </w:r>
      <w:r w:rsidRPr="00520AAA">
        <w:rPr>
          <w:rFonts w:cs="Arial"/>
          <w:b/>
          <w:snapToGrid w:val="0"/>
          <w:color w:val="000000"/>
          <w:sz w:val="24"/>
        </w:rPr>
        <w:tab/>
      </w:r>
      <w:r w:rsidR="003C0632" w:rsidRPr="00520AAA">
        <w:rPr>
          <w:rFonts w:cs="Arial"/>
          <w:snapToGrid w:val="0"/>
          <w:color w:val="000000"/>
          <w:sz w:val="24"/>
        </w:rPr>
        <w:t>whose part of the home normally occu</w:t>
      </w:r>
      <w:r w:rsidRPr="00520AAA">
        <w:rPr>
          <w:rFonts w:cs="Arial"/>
          <w:snapToGrid w:val="0"/>
          <w:color w:val="000000"/>
          <w:sz w:val="24"/>
        </w:rPr>
        <w:t>pied has not been let or sublet</w:t>
      </w:r>
    </w:p>
    <w:p w14:paraId="74A5DBE3" w14:textId="77777777" w:rsidR="00C15779" w:rsidRPr="00520AAA" w:rsidRDefault="00C15779" w:rsidP="001D59CC">
      <w:pPr>
        <w:tabs>
          <w:tab w:val="left" w:pos="567"/>
          <w:tab w:val="left" w:pos="1134"/>
          <w:tab w:val="left" w:pos="1701"/>
          <w:tab w:val="left" w:pos="2268"/>
        </w:tabs>
        <w:ind w:left="0" w:firstLine="0"/>
        <w:rPr>
          <w:rFonts w:cs="Arial"/>
          <w:snapToGrid w:val="0"/>
          <w:color w:val="000000"/>
          <w:sz w:val="24"/>
        </w:rPr>
      </w:pPr>
    </w:p>
    <w:p w14:paraId="19F177A1" w14:textId="77777777" w:rsidR="003C0632" w:rsidRPr="00520AAA" w:rsidRDefault="00C15779" w:rsidP="00C15779">
      <w:pPr>
        <w:tabs>
          <w:tab w:val="left" w:pos="567"/>
          <w:tab w:val="left" w:pos="1134"/>
          <w:tab w:val="left" w:pos="1701"/>
          <w:tab w:val="left" w:pos="2268"/>
        </w:tabs>
        <w:rPr>
          <w:rFonts w:cs="Arial"/>
          <w:snapToGrid w:val="0"/>
          <w:color w:val="000000"/>
          <w:sz w:val="24"/>
        </w:rPr>
      </w:pPr>
      <w:r w:rsidRPr="00520AAA">
        <w:rPr>
          <w:rFonts w:cs="Arial"/>
          <w:snapToGrid w:val="0"/>
          <w:color w:val="000000"/>
          <w:sz w:val="24"/>
        </w:rPr>
        <w:tab/>
      </w:r>
      <w:r w:rsidR="003C0632" w:rsidRPr="00520AAA">
        <w:rPr>
          <w:rFonts w:cs="Arial"/>
          <w:snapToGrid w:val="0"/>
          <w:color w:val="000000"/>
          <w:sz w:val="24"/>
        </w:rPr>
        <w:t xml:space="preserve">should be treated as living in their home and have their </w:t>
      </w:r>
      <w:r w:rsidR="00F25751" w:rsidRPr="00520AAA">
        <w:rPr>
          <w:rFonts w:cs="Arial"/>
          <w:snapToGrid w:val="0"/>
          <w:color w:val="000000"/>
          <w:sz w:val="24"/>
        </w:rPr>
        <w:t>owner-occupier</w:t>
      </w:r>
      <w:r w:rsidR="003C0632" w:rsidRPr="00520AAA">
        <w:rPr>
          <w:rFonts w:cs="Arial"/>
          <w:snapToGrid w:val="0"/>
          <w:color w:val="000000"/>
          <w:sz w:val="24"/>
        </w:rPr>
        <w:t xml:space="preserve"> payments allowed for up to 13 weeks from the day of entry. </w:t>
      </w:r>
      <w:r w:rsidRPr="00520AAA">
        <w:rPr>
          <w:rFonts w:cs="Arial"/>
          <w:snapToGrid w:val="0"/>
          <w:color w:val="000000"/>
          <w:sz w:val="24"/>
        </w:rPr>
        <w:t xml:space="preserve"> </w:t>
      </w:r>
      <w:r w:rsidR="003C0632" w:rsidRPr="00520AAA">
        <w:rPr>
          <w:rFonts w:cs="Arial"/>
          <w:snapToGrid w:val="0"/>
          <w:color w:val="000000"/>
          <w:sz w:val="24"/>
        </w:rPr>
        <w:t>The number of weeks for which the absence is treated as temporary is subject to an overall maximum of 52 weeks</w:t>
      </w:r>
      <w:r w:rsidR="003C0632" w:rsidRPr="00520AAA">
        <w:rPr>
          <w:rFonts w:cs="Arial"/>
          <w:snapToGrid w:val="0"/>
          <w:color w:val="000000"/>
          <w:sz w:val="24"/>
          <w:vertAlign w:val="superscript"/>
        </w:rPr>
        <w:t>1</w:t>
      </w:r>
      <w:r w:rsidR="003C0632" w:rsidRPr="00520AAA">
        <w:rPr>
          <w:rFonts w:cs="Arial"/>
          <w:snapToGrid w:val="0"/>
          <w:color w:val="000000"/>
          <w:sz w:val="24"/>
        </w:rPr>
        <w:t xml:space="preserve"> (see paragraph </w:t>
      </w:r>
      <w:r w:rsidR="00E24742" w:rsidRPr="00520AAA">
        <w:rPr>
          <w:rFonts w:cs="Arial"/>
          <w:snapToGrid w:val="0"/>
          <w:color w:val="000000"/>
          <w:sz w:val="24"/>
        </w:rPr>
        <w:t>200</w:t>
      </w:r>
      <w:r w:rsidRPr="00520AAA">
        <w:rPr>
          <w:rFonts w:cs="Arial"/>
          <w:snapToGrid w:val="0"/>
          <w:color w:val="000000"/>
          <w:sz w:val="24"/>
        </w:rPr>
        <w:t>).</w:t>
      </w:r>
    </w:p>
    <w:p w14:paraId="5F871136" w14:textId="77777777" w:rsidR="00C15779" w:rsidRPr="00520AAA" w:rsidRDefault="00C15779" w:rsidP="001D59CC">
      <w:pPr>
        <w:tabs>
          <w:tab w:val="left" w:pos="567"/>
          <w:tab w:val="left" w:pos="1134"/>
          <w:tab w:val="left" w:pos="1701"/>
          <w:tab w:val="left" w:pos="2268"/>
        </w:tabs>
        <w:ind w:left="0" w:firstLine="0"/>
        <w:rPr>
          <w:rFonts w:cs="Arial"/>
          <w:snapToGrid w:val="0"/>
          <w:color w:val="000000"/>
          <w:sz w:val="24"/>
        </w:rPr>
      </w:pPr>
    </w:p>
    <w:p w14:paraId="5BAC2785" w14:textId="77777777" w:rsidR="00E72C94" w:rsidRPr="00520AAA" w:rsidRDefault="00E72C94" w:rsidP="001D59CC">
      <w:pPr>
        <w:pStyle w:val="Legal"/>
        <w:tabs>
          <w:tab w:val="left" w:pos="567"/>
          <w:tab w:val="left" w:pos="1134"/>
          <w:tab w:val="left" w:pos="1701"/>
          <w:tab w:val="left" w:pos="2268"/>
        </w:tabs>
        <w:ind w:left="0" w:firstLine="0"/>
        <w:rPr>
          <w:rFonts w:ascii="Arial" w:hAnsi="Arial" w:cs="Arial"/>
          <w:snapToGrid w:val="0"/>
          <w:color w:val="000000"/>
          <w:szCs w:val="16"/>
        </w:rPr>
      </w:pPr>
      <w:proofErr w:type="gramStart"/>
      <w:r w:rsidRPr="00520AAA">
        <w:rPr>
          <w:rFonts w:ascii="Arial" w:hAnsi="Arial" w:cs="Arial"/>
          <w:snapToGrid w:val="0"/>
          <w:color w:val="000000"/>
          <w:szCs w:val="16"/>
        </w:rPr>
        <w:t>1</w:t>
      </w:r>
      <w:r w:rsidR="00C15779" w:rsidRPr="00520AAA">
        <w:rPr>
          <w:rFonts w:ascii="Arial" w:hAnsi="Arial" w:cs="Arial"/>
          <w:snapToGrid w:val="0"/>
          <w:color w:val="000000"/>
          <w:szCs w:val="16"/>
        </w:rPr>
        <w:t xml:space="preserve"> </w:t>
      </w:r>
      <w:r w:rsidRPr="00520AAA">
        <w:rPr>
          <w:rFonts w:ascii="Arial" w:hAnsi="Arial" w:cs="Arial"/>
          <w:snapToGrid w:val="0"/>
          <w:color w:val="000000"/>
          <w:szCs w:val="16"/>
        </w:rPr>
        <w:t xml:space="preserve"> LMI</w:t>
      </w:r>
      <w:proofErr w:type="gramEnd"/>
      <w:r w:rsidRPr="00520AAA">
        <w:rPr>
          <w:rFonts w:ascii="Arial" w:hAnsi="Arial" w:cs="Arial"/>
          <w:snapToGrid w:val="0"/>
          <w:color w:val="000000"/>
          <w:szCs w:val="16"/>
        </w:rPr>
        <w:t xml:space="preserve"> Regs</w:t>
      </w:r>
      <w:r w:rsidR="00B67790" w:rsidRPr="00520AAA">
        <w:rPr>
          <w:rFonts w:ascii="Arial" w:hAnsi="Arial" w:cs="Arial"/>
          <w:snapToGrid w:val="0"/>
          <w:color w:val="000000"/>
          <w:szCs w:val="16"/>
        </w:rPr>
        <w:t xml:space="preserve"> (NI)</w:t>
      </w:r>
      <w:r w:rsidRPr="00520AAA">
        <w:rPr>
          <w:rFonts w:ascii="Arial" w:hAnsi="Arial" w:cs="Arial"/>
          <w:snapToGrid w:val="0"/>
          <w:color w:val="000000"/>
          <w:szCs w:val="16"/>
        </w:rPr>
        <w:t xml:space="preserve">, </w:t>
      </w:r>
      <w:proofErr w:type="spellStart"/>
      <w:r w:rsidRPr="00520AAA">
        <w:rPr>
          <w:rFonts w:ascii="Arial" w:hAnsi="Arial" w:cs="Arial"/>
          <w:snapToGrid w:val="0"/>
          <w:color w:val="000000"/>
          <w:szCs w:val="16"/>
        </w:rPr>
        <w:t>Sch</w:t>
      </w:r>
      <w:proofErr w:type="spellEnd"/>
      <w:r w:rsidRPr="00520AAA">
        <w:rPr>
          <w:rFonts w:ascii="Arial" w:hAnsi="Arial" w:cs="Arial"/>
          <w:snapToGrid w:val="0"/>
          <w:color w:val="000000"/>
          <w:szCs w:val="16"/>
        </w:rPr>
        <w:t xml:space="preserve"> 3, Part </w:t>
      </w:r>
      <w:r w:rsidR="00E24742" w:rsidRPr="00520AAA">
        <w:rPr>
          <w:rFonts w:ascii="Arial" w:hAnsi="Arial" w:cs="Arial"/>
          <w:snapToGrid w:val="0"/>
          <w:color w:val="000000"/>
          <w:szCs w:val="16"/>
        </w:rPr>
        <w:t>2</w:t>
      </w:r>
      <w:r w:rsidRPr="00520AAA">
        <w:rPr>
          <w:rFonts w:ascii="Arial" w:hAnsi="Arial" w:cs="Arial"/>
          <w:snapToGrid w:val="0"/>
          <w:color w:val="000000"/>
          <w:szCs w:val="16"/>
        </w:rPr>
        <w:t xml:space="preserve">, para </w:t>
      </w:r>
      <w:r w:rsidR="00E24742" w:rsidRPr="00520AAA">
        <w:rPr>
          <w:rFonts w:ascii="Arial" w:hAnsi="Arial" w:cs="Arial"/>
          <w:snapToGrid w:val="0"/>
          <w:color w:val="000000"/>
          <w:szCs w:val="16"/>
        </w:rPr>
        <w:t>8</w:t>
      </w:r>
    </w:p>
    <w:p w14:paraId="76751086" w14:textId="77777777" w:rsidR="00C15779" w:rsidRPr="00520AAA" w:rsidRDefault="00C15779" w:rsidP="001D59CC">
      <w:pPr>
        <w:tabs>
          <w:tab w:val="left" w:pos="567"/>
          <w:tab w:val="left" w:pos="1134"/>
          <w:tab w:val="left" w:pos="1701"/>
          <w:tab w:val="left" w:pos="2268"/>
        </w:tabs>
        <w:ind w:left="0" w:firstLine="0"/>
        <w:rPr>
          <w:rFonts w:cs="Arial"/>
          <w:snapToGrid w:val="0"/>
          <w:color w:val="000000"/>
          <w:sz w:val="24"/>
        </w:rPr>
      </w:pPr>
    </w:p>
    <w:p w14:paraId="0407E483" w14:textId="77777777" w:rsidR="00E72C94" w:rsidRPr="00520AAA" w:rsidRDefault="00C15779" w:rsidP="001D59CC">
      <w:pPr>
        <w:tabs>
          <w:tab w:val="left" w:pos="567"/>
          <w:tab w:val="left" w:pos="1134"/>
          <w:tab w:val="left" w:pos="1701"/>
          <w:tab w:val="left" w:pos="2268"/>
        </w:tabs>
        <w:ind w:left="0" w:firstLine="0"/>
        <w:rPr>
          <w:rFonts w:cs="Arial"/>
          <w:b/>
          <w:snapToGrid w:val="0"/>
          <w:color w:val="000000"/>
          <w:sz w:val="24"/>
        </w:rPr>
      </w:pPr>
      <w:r w:rsidRPr="00520AAA">
        <w:rPr>
          <w:rFonts w:cs="Arial"/>
          <w:b/>
          <w:snapToGrid w:val="0"/>
          <w:color w:val="000000"/>
          <w:sz w:val="24"/>
        </w:rPr>
        <w:tab/>
        <w:t>Example</w:t>
      </w:r>
    </w:p>
    <w:p w14:paraId="3DD62492" w14:textId="77777777" w:rsidR="00C15779" w:rsidRPr="00520AAA" w:rsidRDefault="00C15779" w:rsidP="001D59CC">
      <w:pPr>
        <w:tabs>
          <w:tab w:val="left" w:pos="567"/>
          <w:tab w:val="left" w:pos="1134"/>
          <w:tab w:val="left" w:pos="1701"/>
          <w:tab w:val="left" w:pos="2268"/>
        </w:tabs>
        <w:ind w:left="0" w:firstLine="0"/>
        <w:rPr>
          <w:rFonts w:cs="Arial"/>
          <w:snapToGrid w:val="0"/>
          <w:color w:val="000000"/>
          <w:sz w:val="24"/>
        </w:rPr>
      </w:pPr>
    </w:p>
    <w:p w14:paraId="5B45CA9B" w14:textId="77777777" w:rsidR="00E72C94" w:rsidRPr="00520AAA" w:rsidRDefault="00C15779" w:rsidP="00C15779">
      <w:pPr>
        <w:tabs>
          <w:tab w:val="left" w:pos="567"/>
          <w:tab w:val="left" w:pos="1134"/>
          <w:tab w:val="left" w:pos="1701"/>
          <w:tab w:val="left" w:pos="2268"/>
        </w:tabs>
        <w:rPr>
          <w:rFonts w:cs="Arial"/>
          <w:snapToGrid w:val="0"/>
          <w:color w:val="000000"/>
          <w:sz w:val="24"/>
        </w:rPr>
      </w:pPr>
      <w:r w:rsidRPr="00520AAA">
        <w:rPr>
          <w:rFonts w:cs="Arial"/>
          <w:snapToGrid w:val="0"/>
          <w:color w:val="000000"/>
          <w:sz w:val="24"/>
        </w:rPr>
        <w:tab/>
      </w:r>
      <w:r w:rsidR="00E72C94" w:rsidRPr="00520AAA">
        <w:rPr>
          <w:rFonts w:cs="Arial"/>
          <w:snapToGrid w:val="0"/>
          <w:color w:val="000000"/>
          <w:sz w:val="24"/>
        </w:rPr>
        <w:t>Nigel has been in hospital for 43 weeks.</w:t>
      </w:r>
      <w:r w:rsidRPr="00520AAA">
        <w:rPr>
          <w:rFonts w:cs="Arial"/>
          <w:snapToGrid w:val="0"/>
          <w:color w:val="000000"/>
          <w:sz w:val="24"/>
        </w:rPr>
        <w:t xml:space="preserve"> </w:t>
      </w:r>
      <w:r w:rsidR="00E72C94" w:rsidRPr="00520AAA">
        <w:rPr>
          <w:rFonts w:cs="Arial"/>
          <w:snapToGrid w:val="0"/>
          <w:color w:val="000000"/>
          <w:sz w:val="24"/>
        </w:rPr>
        <w:t xml:space="preserve"> He receives </w:t>
      </w:r>
      <w:r w:rsidR="00E24742" w:rsidRPr="00520AAA">
        <w:rPr>
          <w:rFonts w:cs="Arial"/>
          <w:snapToGrid w:val="0"/>
          <w:color w:val="000000"/>
          <w:sz w:val="24"/>
        </w:rPr>
        <w:t>loan</w:t>
      </w:r>
      <w:r w:rsidR="00E72C94" w:rsidRPr="00520AAA">
        <w:rPr>
          <w:rFonts w:cs="Arial"/>
          <w:snapToGrid w:val="0"/>
          <w:color w:val="000000"/>
          <w:sz w:val="24"/>
        </w:rPr>
        <w:t xml:space="preserve"> payments for his own home throughout that period. </w:t>
      </w:r>
      <w:r w:rsidRPr="00520AAA">
        <w:rPr>
          <w:rFonts w:cs="Arial"/>
          <w:snapToGrid w:val="0"/>
          <w:color w:val="000000"/>
          <w:sz w:val="24"/>
        </w:rPr>
        <w:t xml:space="preserve"> </w:t>
      </w:r>
      <w:r w:rsidR="00E72C94" w:rsidRPr="00520AAA">
        <w:rPr>
          <w:rFonts w:cs="Arial"/>
          <w:snapToGrid w:val="0"/>
          <w:color w:val="000000"/>
          <w:sz w:val="24"/>
        </w:rPr>
        <w:t xml:space="preserve">Nigel goes into residential accommodation for assessment. </w:t>
      </w:r>
      <w:r w:rsidRPr="00520AAA">
        <w:rPr>
          <w:rFonts w:cs="Arial"/>
          <w:snapToGrid w:val="0"/>
          <w:color w:val="000000"/>
          <w:sz w:val="24"/>
        </w:rPr>
        <w:t xml:space="preserve"> </w:t>
      </w:r>
      <w:r w:rsidR="00E72C94" w:rsidRPr="00520AAA">
        <w:rPr>
          <w:rFonts w:cs="Arial"/>
          <w:snapToGrid w:val="0"/>
          <w:color w:val="000000"/>
          <w:sz w:val="24"/>
        </w:rPr>
        <w:t xml:space="preserve">Nigel continues to be treated as temporarily absent from his own home and paid </w:t>
      </w:r>
      <w:r w:rsidR="00E24742" w:rsidRPr="00520AAA">
        <w:rPr>
          <w:rFonts w:cs="Arial"/>
          <w:snapToGrid w:val="0"/>
          <w:color w:val="000000"/>
          <w:sz w:val="24"/>
        </w:rPr>
        <w:t>loan</w:t>
      </w:r>
      <w:r w:rsidR="00E72C94" w:rsidRPr="00520AAA">
        <w:rPr>
          <w:rFonts w:cs="Arial"/>
          <w:snapToGrid w:val="0"/>
          <w:color w:val="000000"/>
          <w:sz w:val="24"/>
        </w:rPr>
        <w:t xml:space="preserve"> payments for that home for a further nine weeks or until a decision is made that he will not return to live in his own home, whichever is the sooner.</w:t>
      </w:r>
    </w:p>
    <w:p w14:paraId="1F7A86C9" w14:textId="77777777" w:rsidR="00C15779" w:rsidRPr="00520AAA" w:rsidRDefault="00C15779" w:rsidP="001D59CC">
      <w:pPr>
        <w:tabs>
          <w:tab w:val="left" w:pos="567"/>
          <w:tab w:val="left" w:pos="1134"/>
          <w:tab w:val="left" w:pos="1701"/>
          <w:tab w:val="left" w:pos="2268"/>
        </w:tabs>
        <w:ind w:left="0" w:firstLine="0"/>
        <w:rPr>
          <w:rFonts w:cs="Arial"/>
          <w:snapToGrid w:val="0"/>
          <w:color w:val="000000"/>
          <w:sz w:val="24"/>
        </w:rPr>
      </w:pPr>
    </w:p>
    <w:p w14:paraId="3A9184C4" w14:textId="77777777" w:rsidR="00E72C94" w:rsidRPr="00520AAA" w:rsidRDefault="00C15779" w:rsidP="001D59CC">
      <w:pPr>
        <w:tabs>
          <w:tab w:val="left" w:pos="567"/>
          <w:tab w:val="left" w:pos="1134"/>
          <w:tab w:val="left" w:pos="1701"/>
          <w:tab w:val="left" w:pos="2268"/>
        </w:tabs>
        <w:ind w:left="0" w:firstLine="0"/>
        <w:rPr>
          <w:rFonts w:cs="Arial"/>
          <w:b/>
          <w:snapToGrid w:val="0"/>
          <w:color w:val="000000"/>
          <w:sz w:val="24"/>
        </w:rPr>
      </w:pPr>
      <w:r w:rsidRPr="00520AAA">
        <w:rPr>
          <w:rFonts w:cs="Arial"/>
          <w:b/>
          <w:snapToGrid w:val="0"/>
          <w:color w:val="000000"/>
          <w:sz w:val="24"/>
        </w:rPr>
        <w:tab/>
      </w:r>
      <w:r w:rsidR="00E72C94" w:rsidRPr="00520AAA">
        <w:rPr>
          <w:rFonts w:cs="Arial"/>
          <w:b/>
          <w:snapToGrid w:val="0"/>
          <w:color w:val="000000"/>
          <w:sz w:val="24"/>
        </w:rPr>
        <w:t>Te</w:t>
      </w:r>
      <w:r w:rsidRPr="00520AAA">
        <w:rPr>
          <w:rFonts w:cs="Arial"/>
          <w:b/>
          <w:snapToGrid w:val="0"/>
          <w:color w:val="000000"/>
          <w:sz w:val="24"/>
        </w:rPr>
        <w:t>mporary absences up to 13 weeks</w:t>
      </w:r>
    </w:p>
    <w:p w14:paraId="7B9F326F" w14:textId="77777777" w:rsidR="00C15779" w:rsidRPr="00520AAA" w:rsidRDefault="00C15779" w:rsidP="001D59CC">
      <w:pPr>
        <w:tabs>
          <w:tab w:val="left" w:pos="567"/>
          <w:tab w:val="left" w:pos="1134"/>
          <w:tab w:val="left" w:pos="1701"/>
          <w:tab w:val="left" w:pos="2268"/>
        </w:tabs>
        <w:ind w:left="0" w:firstLine="0"/>
        <w:rPr>
          <w:rFonts w:cs="Arial"/>
          <w:snapToGrid w:val="0"/>
          <w:color w:val="000000"/>
          <w:sz w:val="24"/>
        </w:rPr>
      </w:pPr>
    </w:p>
    <w:p w14:paraId="255EC75C" w14:textId="77777777" w:rsidR="00E72C94" w:rsidRPr="00520AAA" w:rsidRDefault="00C15779" w:rsidP="00C15779">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r w:rsidRPr="00520AAA">
        <w:rPr>
          <w:rFonts w:cs="Arial"/>
          <w:snapToGrid w:val="0"/>
          <w:color w:val="000000"/>
          <w:sz w:val="24"/>
          <w:szCs w:val="24"/>
        </w:rPr>
        <w:t>197</w:t>
      </w:r>
      <w:r w:rsidRPr="00520AAA">
        <w:rPr>
          <w:rFonts w:cs="Arial"/>
          <w:snapToGrid w:val="0"/>
          <w:color w:val="000000"/>
          <w:sz w:val="24"/>
          <w:szCs w:val="24"/>
        </w:rPr>
        <w:tab/>
      </w:r>
      <w:r w:rsidR="00E72C94" w:rsidRPr="00520AAA">
        <w:rPr>
          <w:rFonts w:cs="Arial"/>
          <w:snapToGrid w:val="0"/>
          <w:color w:val="000000"/>
          <w:sz w:val="24"/>
          <w:szCs w:val="24"/>
        </w:rPr>
        <w:t xml:space="preserve">Unless paragraph </w:t>
      </w:r>
      <w:r w:rsidR="00E24742" w:rsidRPr="00520AAA">
        <w:rPr>
          <w:rFonts w:cs="Arial"/>
          <w:snapToGrid w:val="0"/>
          <w:color w:val="000000"/>
          <w:sz w:val="24"/>
          <w:szCs w:val="24"/>
        </w:rPr>
        <w:t>200</w:t>
      </w:r>
      <w:r w:rsidR="00E72C94" w:rsidRPr="00520AAA">
        <w:rPr>
          <w:rFonts w:cs="Arial"/>
          <w:snapToGrid w:val="0"/>
          <w:color w:val="000000"/>
          <w:sz w:val="24"/>
          <w:szCs w:val="24"/>
        </w:rPr>
        <w:t xml:space="preserve"> applies, a person should be treated as living in their home for any period of temporary absence of not more than 13 weeks </w:t>
      </w:r>
      <w:proofErr w:type="gramStart"/>
      <w:r w:rsidR="00E72C94" w:rsidRPr="00520AAA">
        <w:rPr>
          <w:rFonts w:cs="Arial"/>
          <w:snapToGrid w:val="0"/>
          <w:color w:val="000000"/>
          <w:sz w:val="24"/>
          <w:szCs w:val="24"/>
        </w:rPr>
        <w:t>if</w:t>
      </w:r>
      <w:r w:rsidR="00E72C94" w:rsidRPr="00520AAA">
        <w:rPr>
          <w:rFonts w:cs="Arial"/>
          <w:snapToGrid w:val="0"/>
          <w:color w:val="000000"/>
          <w:sz w:val="24"/>
          <w:szCs w:val="24"/>
          <w:vertAlign w:val="superscript"/>
        </w:rPr>
        <w:t>1</w:t>
      </w:r>
      <w:proofErr w:type="gramEnd"/>
    </w:p>
    <w:p w14:paraId="4012D1CA" w14:textId="77777777" w:rsidR="00C15779" w:rsidRPr="00520AAA" w:rsidRDefault="00C15779" w:rsidP="00C15779">
      <w:pPr>
        <w:pStyle w:val="Indent1"/>
        <w:numPr>
          <w:ilvl w:val="0"/>
          <w:numId w:val="0"/>
        </w:numPr>
        <w:tabs>
          <w:tab w:val="left" w:pos="567"/>
          <w:tab w:val="left" w:pos="1134"/>
          <w:tab w:val="left" w:pos="1701"/>
          <w:tab w:val="left" w:pos="2268"/>
        </w:tabs>
        <w:rPr>
          <w:rFonts w:cs="Arial"/>
          <w:snapToGrid w:val="0"/>
          <w:color w:val="000000"/>
          <w:sz w:val="24"/>
        </w:rPr>
      </w:pPr>
    </w:p>
    <w:p w14:paraId="2D070328" w14:textId="77777777" w:rsidR="00E72C94" w:rsidRPr="00520AAA" w:rsidRDefault="00C15779" w:rsidP="00C15779">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1.</w:t>
      </w:r>
      <w:r w:rsidRPr="00520AAA">
        <w:rPr>
          <w:rFonts w:cs="Arial"/>
          <w:b/>
          <w:snapToGrid w:val="0"/>
          <w:color w:val="000000"/>
          <w:sz w:val="24"/>
        </w:rPr>
        <w:tab/>
      </w:r>
      <w:r w:rsidR="00E72C94" w:rsidRPr="00520AAA">
        <w:rPr>
          <w:rFonts w:cs="Arial"/>
          <w:snapToGrid w:val="0"/>
          <w:color w:val="000000"/>
          <w:sz w:val="24"/>
        </w:rPr>
        <w:t xml:space="preserve">they intend to return to live in the home </w:t>
      </w:r>
      <w:r w:rsidR="00E72C94" w:rsidRPr="00520AAA">
        <w:rPr>
          <w:rFonts w:cs="Arial"/>
          <w:b/>
          <w:snapToGrid w:val="0"/>
          <w:color w:val="000000"/>
          <w:sz w:val="24"/>
        </w:rPr>
        <w:t>and</w:t>
      </w:r>
    </w:p>
    <w:p w14:paraId="0110E808" w14:textId="77777777" w:rsidR="00C15779" w:rsidRPr="00520AAA" w:rsidRDefault="00C15779" w:rsidP="00C15779">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00A22DDD" w14:textId="77777777" w:rsidR="00E72C94" w:rsidRPr="00520AAA" w:rsidRDefault="00C15779" w:rsidP="00C15779">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2.</w:t>
      </w:r>
      <w:r w:rsidRPr="00520AAA">
        <w:rPr>
          <w:rFonts w:cs="Arial"/>
          <w:b/>
          <w:snapToGrid w:val="0"/>
          <w:color w:val="000000"/>
          <w:sz w:val="24"/>
        </w:rPr>
        <w:tab/>
      </w:r>
      <w:r w:rsidR="00E72C94" w:rsidRPr="00520AAA">
        <w:rPr>
          <w:rFonts w:cs="Arial"/>
          <w:snapToGrid w:val="0"/>
          <w:color w:val="000000"/>
          <w:sz w:val="24"/>
        </w:rPr>
        <w:t xml:space="preserve">the part of the home they normally live in has not been let or sublet to another person </w:t>
      </w:r>
      <w:r w:rsidR="00E72C94" w:rsidRPr="00520AAA">
        <w:rPr>
          <w:rFonts w:cs="Arial"/>
          <w:b/>
          <w:snapToGrid w:val="0"/>
          <w:color w:val="000000"/>
          <w:sz w:val="24"/>
        </w:rPr>
        <w:t>and</w:t>
      </w:r>
    </w:p>
    <w:p w14:paraId="68C6182D" w14:textId="77777777" w:rsidR="00C15779" w:rsidRPr="00520AAA" w:rsidRDefault="00C15779" w:rsidP="00C15779">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129A7816" w14:textId="77777777" w:rsidR="00E72C94" w:rsidRPr="00520AAA" w:rsidRDefault="00C15779" w:rsidP="00C15779">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3.</w:t>
      </w:r>
      <w:r w:rsidRPr="00520AAA">
        <w:rPr>
          <w:rFonts w:cs="Arial"/>
          <w:b/>
          <w:snapToGrid w:val="0"/>
          <w:color w:val="000000"/>
          <w:sz w:val="24"/>
        </w:rPr>
        <w:tab/>
      </w:r>
      <w:r w:rsidR="00E72C94" w:rsidRPr="00520AAA">
        <w:rPr>
          <w:rFonts w:cs="Arial"/>
          <w:snapToGrid w:val="0"/>
          <w:color w:val="000000"/>
          <w:sz w:val="24"/>
        </w:rPr>
        <w:t xml:space="preserve">the period of absence </w:t>
      </w:r>
      <w:r w:rsidR="00941E92" w:rsidRPr="00520AAA">
        <w:rPr>
          <w:rFonts w:cs="Arial"/>
          <w:snapToGrid w:val="0"/>
          <w:color w:val="000000"/>
          <w:sz w:val="24"/>
        </w:rPr>
        <w:t>is unlikely to exceed 13 weeks.</w:t>
      </w:r>
    </w:p>
    <w:p w14:paraId="4AFDA747" w14:textId="77777777" w:rsidR="00C15779" w:rsidRPr="00520AAA" w:rsidRDefault="00C15779" w:rsidP="00C15779">
      <w:pPr>
        <w:pStyle w:val="Indent1"/>
        <w:numPr>
          <w:ilvl w:val="0"/>
          <w:numId w:val="0"/>
        </w:numPr>
        <w:tabs>
          <w:tab w:val="left" w:pos="567"/>
          <w:tab w:val="left" w:pos="1134"/>
          <w:tab w:val="left" w:pos="1701"/>
          <w:tab w:val="left" w:pos="2268"/>
        </w:tabs>
        <w:rPr>
          <w:rFonts w:cs="Arial"/>
          <w:snapToGrid w:val="0"/>
          <w:color w:val="000000"/>
          <w:sz w:val="24"/>
        </w:rPr>
      </w:pPr>
    </w:p>
    <w:p w14:paraId="00072CFB" w14:textId="77777777" w:rsidR="00E72C94" w:rsidRPr="00520AAA" w:rsidRDefault="00E72C94" w:rsidP="001D59CC">
      <w:pPr>
        <w:pStyle w:val="Legal"/>
        <w:tabs>
          <w:tab w:val="left" w:pos="567"/>
          <w:tab w:val="left" w:pos="1134"/>
          <w:tab w:val="left" w:pos="1701"/>
          <w:tab w:val="left" w:pos="2268"/>
        </w:tabs>
        <w:ind w:left="0" w:firstLine="0"/>
        <w:rPr>
          <w:rFonts w:ascii="Arial" w:hAnsi="Arial" w:cs="Arial"/>
          <w:snapToGrid w:val="0"/>
          <w:color w:val="000000"/>
          <w:szCs w:val="16"/>
        </w:rPr>
      </w:pPr>
      <w:proofErr w:type="gramStart"/>
      <w:r w:rsidRPr="00520AAA">
        <w:rPr>
          <w:rFonts w:ascii="Arial" w:hAnsi="Arial" w:cs="Arial"/>
          <w:snapToGrid w:val="0"/>
          <w:color w:val="000000"/>
          <w:szCs w:val="16"/>
        </w:rPr>
        <w:t>1</w:t>
      </w:r>
      <w:r w:rsidR="00941E92" w:rsidRPr="00520AAA">
        <w:rPr>
          <w:rFonts w:ascii="Arial" w:hAnsi="Arial" w:cs="Arial"/>
          <w:snapToGrid w:val="0"/>
          <w:color w:val="000000"/>
          <w:szCs w:val="16"/>
        </w:rPr>
        <w:t xml:space="preserve"> </w:t>
      </w:r>
      <w:r w:rsidRPr="00520AAA">
        <w:rPr>
          <w:rFonts w:ascii="Arial" w:hAnsi="Arial" w:cs="Arial"/>
          <w:snapToGrid w:val="0"/>
          <w:color w:val="000000"/>
          <w:szCs w:val="16"/>
        </w:rPr>
        <w:t xml:space="preserve"> LMI</w:t>
      </w:r>
      <w:proofErr w:type="gramEnd"/>
      <w:r w:rsidRPr="00520AAA">
        <w:rPr>
          <w:rFonts w:ascii="Arial" w:hAnsi="Arial" w:cs="Arial"/>
          <w:snapToGrid w:val="0"/>
          <w:color w:val="000000"/>
          <w:szCs w:val="16"/>
        </w:rPr>
        <w:t xml:space="preserve"> Regs</w:t>
      </w:r>
      <w:r w:rsidR="00B67790" w:rsidRPr="00520AAA">
        <w:rPr>
          <w:rFonts w:ascii="Arial" w:hAnsi="Arial" w:cs="Arial"/>
          <w:snapToGrid w:val="0"/>
          <w:color w:val="000000"/>
          <w:szCs w:val="16"/>
        </w:rPr>
        <w:t xml:space="preserve"> (NI)</w:t>
      </w:r>
      <w:r w:rsidRPr="00520AAA">
        <w:rPr>
          <w:rFonts w:ascii="Arial" w:hAnsi="Arial" w:cs="Arial"/>
          <w:snapToGrid w:val="0"/>
          <w:color w:val="000000"/>
          <w:szCs w:val="16"/>
        </w:rPr>
        <w:t xml:space="preserve">, </w:t>
      </w:r>
      <w:proofErr w:type="spellStart"/>
      <w:r w:rsidRPr="00520AAA">
        <w:rPr>
          <w:rFonts w:ascii="Arial" w:hAnsi="Arial" w:cs="Arial"/>
          <w:snapToGrid w:val="0"/>
          <w:color w:val="000000"/>
          <w:szCs w:val="16"/>
        </w:rPr>
        <w:t>Sch</w:t>
      </w:r>
      <w:proofErr w:type="spellEnd"/>
      <w:r w:rsidRPr="00520AAA">
        <w:rPr>
          <w:rFonts w:ascii="Arial" w:hAnsi="Arial" w:cs="Arial"/>
          <w:snapToGrid w:val="0"/>
          <w:color w:val="000000"/>
          <w:szCs w:val="16"/>
        </w:rPr>
        <w:t xml:space="preserve"> 3, Part </w:t>
      </w:r>
      <w:r w:rsidR="003872BB" w:rsidRPr="00520AAA">
        <w:rPr>
          <w:rFonts w:ascii="Arial" w:hAnsi="Arial" w:cs="Arial"/>
          <w:snapToGrid w:val="0"/>
          <w:color w:val="000000"/>
          <w:szCs w:val="16"/>
        </w:rPr>
        <w:t>2</w:t>
      </w:r>
      <w:r w:rsidRPr="00520AAA">
        <w:rPr>
          <w:rFonts w:ascii="Arial" w:hAnsi="Arial" w:cs="Arial"/>
          <w:snapToGrid w:val="0"/>
          <w:color w:val="000000"/>
          <w:szCs w:val="16"/>
        </w:rPr>
        <w:t xml:space="preserve">, para </w:t>
      </w:r>
      <w:r w:rsidR="003872BB" w:rsidRPr="00520AAA">
        <w:rPr>
          <w:rFonts w:ascii="Arial" w:hAnsi="Arial" w:cs="Arial"/>
          <w:snapToGrid w:val="0"/>
          <w:color w:val="000000"/>
          <w:szCs w:val="16"/>
        </w:rPr>
        <w:t>9</w:t>
      </w:r>
    </w:p>
    <w:p w14:paraId="2E555906" w14:textId="77777777" w:rsidR="00C15779" w:rsidRPr="00520AAA" w:rsidRDefault="00C15779" w:rsidP="00C15779">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1B450BBB" w14:textId="77777777" w:rsidR="00E72C94" w:rsidRPr="00520AAA" w:rsidRDefault="00941E92" w:rsidP="00C15779">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r w:rsidRPr="00520AAA">
        <w:rPr>
          <w:rFonts w:cs="Arial"/>
          <w:snapToGrid w:val="0"/>
          <w:color w:val="000000"/>
          <w:sz w:val="24"/>
          <w:szCs w:val="24"/>
        </w:rPr>
        <w:t>198</w:t>
      </w:r>
      <w:r w:rsidRPr="00520AAA">
        <w:rPr>
          <w:rFonts w:cs="Arial"/>
          <w:snapToGrid w:val="0"/>
          <w:color w:val="000000"/>
          <w:sz w:val="24"/>
          <w:szCs w:val="24"/>
        </w:rPr>
        <w:tab/>
      </w:r>
      <w:r w:rsidR="00E72C94" w:rsidRPr="00520AAA">
        <w:rPr>
          <w:rFonts w:cs="Arial"/>
          <w:snapToGrid w:val="0"/>
          <w:color w:val="000000"/>
          <w:sz w:val="24"/>
          <w:szCs w:val="24"/>
        </w:rPr>
        <w:t xml:space="preserve">The intention to return to live in the home (see paragraph </w:t>
      </w:r>
      <w:r w:rsidR="003872BB" w:rsidRPr="00520AAA">
        <w:rPr>
          <w:rFonts w:cs="Arial"/>
          <w:snapToGrid w:val="0"/>
          <w:color w:val="000000"/>
          <w:sz w:val="24"/>
          <w:szCs w:val="24"/>
        </w:rPr>
        <w:t>197</w:t>
      </w:r>
      <w:r w:rsidR="00E72C94" w:rsidRPr="00520AAA">
        <w:rPr>
          <w:rFonts w:cs="Arial"/>
          <w:snapToGrid w:val="0"/>
          <w:color w:val="000000"/>
          <w:sz w:val="24"/>
          <w:szCs w:val="24"/>
        </w:rPr>
        <w:t xml:space="preserve"> </w:t>
      </w:r>
      <w:r w:rsidR="00E72C94" w:rsidRPr="00520AAA">
        <w:rPr>
          <w:rFonts w:cs="Arial"/>
          <w:b/>
          <w:snapToGrid w:val="0"/>
          <w:color w:val="000000"/>
          <w:sz w:val="24"/>
          <w:szCs w:val="24"/>
        </w:rPr>
        <w:t>1.</w:t>
      </w:r>
      <w:r w:rsidRPr="00520AAA">
        <w:rPr>
          <w:rFonts w:cs="Arial"/>
          <w:snapToGrid w:val="0"/>
          <w:color w:val="000000"/>
          <w:sz w:val="24"/>
          <w:szCs w:val="24"/>
        </w:rPr>
        <w:t xml:space="preserve">) </w:t>
      </w:r>
      <w:proofErr w:type="gramStart"/>
      <w:r w:rsidRPr="00520AAA">
        <w:rPr>
          <w:rFonts w:cs="Arial"/>
          <w:snapToGrid w:val="0"/>
          <w:color w:val="000000"/>
          <w:sz w:val="24"/>
          <w:szCs w:val="24"/>
        </w:rPr>
        <w:t>must</w:t>
      </w:r>
      <w:proofErr w:type="gramEnd"/>
    </w:p>
    <w:p w14:paraId="42DFD029" w14:textId="77777777" w:rsidR="00941E92" w:rsidRPr="00520AAA" w:rsidRDefault="00941E92" w:rsidP="00C15779">
      <w:pPr>
        <w:pStyle w:val="Indent1"/>
        <w:numPr>
          <w:ilvl w:val="0"/>
          <w:numId w:val="0"/>
        </w:numPr>
        <w:tabs>
          <w:tab w:val="left" w:pos="567"/>
          <w:tab w:val="left" w:pos="1134"/>
          <w:tab w:val="left" w:pos="1701"/>
          <w:tab w:val="left" w:pos="2268"/>
        </w:tabs>
        <w:rPr>
          <w:rFonts w:cs="Arial"/>
          <w:snapToGrid w:val="0"/>
          <w:color w:val="000000"/>
          <w:sz w:val="24"/>
        </w:rPr>
      </w:pPr>
    </w:p>
    <w:p w14:paraId="1F419CD3" w14:textId="77777777" w:rsidR="00E72C94" w:rsidRPr="00520AAA" w:rsidRDefault="00941E92" w:rsidP="00C15779">
      <w:pPr>
        <w:pStyle w:val="Indent1"/>
        <w:numPr>
          <w:ilvl w:val="0"/>
          <w:numId w:val="0"/>
        </w:numPr>
        <w:tabs>
          <w:tab w:val="left" w:pos="567"/>
          <w:tab w:val="left" w:pos="1134"/>
          <w:tab w:val="left" w:pos="1701"/>
          <w:tab w:val="left" w:pos="2268"/>
        </w:tabs>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1.</w:t>
      </w:r>
      <w:r w:rsidRPr="00520AAA">
        <w:rPr>
          <w:rFonts w:cs="Arial"/>
          <w:b/>
          <w:snapToGrid w:val="0"/>
          <w:color w:val="000000"/>
          <w:sz w:val="24"/>
        </w:rPr>
        <w:tab/>
      </w:r>
      <w:r w:rsidR="00E72C94" w:rsidRPr="00520AAA">
        <w:rPr>
          <w:rFonts w:cs="Arial"/>
          <w:snapToGrid w:val="0"/>
          <w:color w:val="000000"/>
          <w:sz w:val="24"/>
        </w:rPr>
        <w:t xml:space="preserve">be unqualified </w:t>
      </w:r>
      <w:r w:rsidR="00E72C94" w:rsidRPr="00520AAA">
        <w:rPr>
          <w:rFonts w:cs="Arial"/>
          <w:b/>
          <w:snapToGrid w:val="0"/>
          <w:color w:val="000000"/>
          <w:sz w:val="24"/>
        </w:rPr>
        <w:t>and</w:t>
      </w:r>
    </w:p>
    <w:p w14:paraId="3329FBA8" w14:textId="77777777" w:rsidR="00941E92" w:rsidRPr="00520AAA" w:rsidRDefault="00941E92" w:rsidP="00C15779">
      <w:pPr>
        <w:pStyle w:val="Indent1"/>
        <w:numPr>
          <w:ilvl w:val="0"/>
          <w:numId w:val="0"/>
        </w:numPr>
        <w:tabs>
          <w:tab w:val="left" w:pos="567"/>
          <w:tab w:val="left" w:pos="1134"/>
          <w:tab w:val="left" w:pos="1701"/>
          <w:tab w:val="left" w:pos="2268"/>
        </w:tabs>
        <w:rPr>
          <w:rFonts w:cs="Arial"/>
          <w:snapToGrid w:val="0"/>
          <w:color w:val="000000"/>
          <w:sz w:val="24"/>
        </w:rPr>
      </w:pPr>
    </w:p>
    <w:p w14:paraId="6CA82DED" w14:textId="77777777" w:rsidR="00E72C94" w:rsidRPr="00520AAA" w:rsidRDefault="00941E92" w:rsidP="00C15779">
      <w:pPr>
        <w:pStyle w:val="Indent1"/>
        <w:numPr>
          <w:ilvl w:val="0"/>
          <w:numId w:val="0"/>
        </w:numPr>
        <w:tabs>
          <w:tab w:val="left" w:pos="567"/>
          <w:tab w:val="left" w:pos="1134"/>
          <w:tab w:val="left" w:pos="1701"/>
          <w:tab w:val="left" w:pos="2268"/>
        </w:tabs>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2.</w:t>
      </w:r>
      <w:r w:rsidRPr="00520AAA">
        <w:rPr>
          <w:rFonts w:cs="Arial"/>
          <w:b/>
          <w:snapToGrid w:val="0"/>
          <w:color w:val="000000"/>
          <w:sz w:val="24"/>
        </w:rPr>
        <w:tab/>
      </w:r>
      <w:r w:rsidR="00E72C94" w:rsidRPr="00520AAA">
        <w:rPr>
          <w:rFonts w:cs="Arial"/>
          <w:snapToGrid w:val="0"/>
          <w:color w:val="000000"/>
          <w:sz w:val="24"/>
        </w:rPr>
        <w:t xml:space="preserve">be present from the start of the period of absence </w:t>
      </w:r>
      <w:r w:rsidR="00E72C94" w:rsidRPr="00520AAA">
        <w:rPr>
          <w:rFonts w:cs="Arial"/>
          <w:b/>
          <w:snapToGrid w:val="0"/>
          <w:color w:val="000000"/>
          <w:sz w:val="24"/>
        </w:rPr>
        <w:t>and</w:t>
      </w:r>
    </w:p>
    <w:p w14:paraId="0AF6CB65" w14:textId="77777777" w:rsidR="00941E92" w:rsidRPr="00520AAA" w:rsidRDefault="00941E92" w:rsidP="00C15779">
      <w:pPr>
        <w:pStyle w:val="Indent1"/>
        <w:numPr>
          <w:ilvl w:val="0"/>
          <w:numId w:val="0"/>
        </w:numPr>
        <w:tabs>
          <w:tab w:val="left" w:pos="567"/>
          <w:tab w:val="left" w:pos="1134"/>
          <w:tab w:val="left" w:pos="1701"/>
          <w:tab w:val="left" w:pos="2268"/>
        </w:tabs>
        <w:rPr>
          <w:rFonts w:cs="Arial"/>
          <w:snapToGrid w:val="0"/>
          <w:color w:val="000000"/>
          <w:sz w:val="24"/>
        </w:rPr>
      </w:pPr>
    </w:p>
    <w:p w14:paraId="38E5A38E" w14:textId="77777777" w:rsidR="00E72C94" w:rsidRPr="00520AAA" w:rsidRDefault="00941E92" w:rsidP="00C15779">
      <w:pPr>
        <w:pStyle w:val="Indent1"/>
        <w:numPr>
          <w:ilvl w:val="0"/>
          <w:numId w:val="0"/>
        </w:numPr>
        <w:tabs>
          <w:tab w:val="left" w:pos="567"/>
          <w:tab w:val="left" w:pos="1134"/>
          <w:tab w:val="left" w:pos="1701"/>
          <w:tab w:val="left" w:pos="2268"/>
        </w:tabs>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3.</w:t>
      </w:r>
      <w:r w:rsidRPr="00520AAA">
        <w:rPr>
          <w:rFonts w:cs="Arial"/>
          <w:b/>
          <w:snapToGrid w:val="0"/>
          <w:color w:val="000000"/>
          <w:sz w:val="24"/>
        </w:rPr>
        <w:tab/>
      </w:r>
      <w:r w:rsidR="00E72C94" w:rsidRPr="00520AAA">
        <w:rPr>
          <w:rFonts w:cs="Arial"/>
          <w:snapToGrid w:val="0"/>
          <w:color w:val="000000"/>
          <w:sz w:val="24"/>
        </w:rPr>
        <w:t>not be</w:t>
      </w:r>
      <w:r w:rsidRPr="00520AAA">
        <w:rPr>
          <w:rFonts w:cs="Arial"/>
          <w:snapToGrid w:val="0"/>
          <w:color w:val="000000"/>
          <w:sz w:val="24"/>
        </w:rPr>
        <w:t xml:space="preserve"> conditional on a future event.</w:t>
      </w:r>
    </w:p>
    <w:p w14:paraId="5CC04B76" w14:textId="77777777" w:rsidR="00941E92" w:rsidRPr="00520AAA" w:rsidRDefault="00941E92" w:rsidP="001D59CC">
      <w:pPr>
        <w:tabs>
          <w:tab w:val="left" w:pos="567"/>
          <w:tab w:val="left" w:pos="1134"/>
          <w:tab w:val="left" w:pos="1701"/>
          <w:tab w:val="left" w:pos="2268"/>
        </w:tabs>
        <w:ind w:left="0" w:firstLine="0"/>
        <w:rPr>
          <w:rFonts w:cs="Arial"/>
          <w:b/>
          <w:color w:val="000000"/>
          <w:sz w:val="24"/>
        </w:rPr>
      </w:pPr>
    </w:p>
    <w:p w14:paraId="581BD5A4" w14:textId="77777777" w:rsidR="00E72C94" w:rsidRPr="00520AAA" w:rsidRDefault="00941E92" w:rsidP="00941E92">
      <w:pPr>
        <w:tabs>
          <w:tab w:val="left" w:pos="567"/>
          <w:tab w:val="left" w:pos="1134"/>
          <w:tab w:val="left" w:pos="1701"/>
          <w:tab w:val="left" w:pos="2268"/>
        </w:tabs>
        <w:rPr>
          <w:rFonts w:cs="Arial"/>
          <w:color w:val="000000"/>
          <w:sz w:val="24"/>
        </w:rPr>
      </w:pPr>
      <w:r w:rsidRPr="00520AAA">
        <w:rPr>
          <w:rFonts w:cs="Arial"/>
          <w:b/>
          <w:color w:val="000000"/>
          <w:sz w:val="24"/>
        </w:rPr>
        <w:tab/>
      </w:r>
      <w:r w:rsidR="00E72C94" w:rsidRPr="00520AAA">
        <w:rPr>
          <w:rFonts w:cs="Arial"/>
          <w:b/>
          <w:color w:val="000000"/>
          <w:sz w:val="24"/>
        </w:rPr>
        <w:t>Note:</w:t>
      </w:r>
      <w:r w:rsidRPr="00520AAA">
        <w:rPr>
          <w:rFonts w:cs="Arial"/>
          <w:color w:val="000000"/>
          <w:sz w:val="24"/>
        </w:rPr>
        <w:t xml:space="preserve">  </w:t>
      </w:r>
      <w:r w:rsidR="00E72C94" w:rsidRPr="00520AAA">
        <w:rPr>
          <w:rFonts w:cs="Arial"/>
          <w:color w:val="000000"/>
          <w:sz w:val="24"/>
        </w:rPr>
        <w:t>An intention to return to live in the home formed after the start of the period of absence would not be enough.</w:t>
      </w:r>
    </w:p>
    <w:p w14:paraId="3EDFE45F" w14:textId="77777777" w:rsidR="00941E92" w:rsidRPr="00520AAA" w:rsidRDefault="00941E92" w:rsidP="001D59CC">
      <w:pPr>
        <w:tabs>
          <w:tab w:val="left" w:pos="567"/>
          <w:tab w:val="left" w:pos="1134"/>
          <w:tab w:val="left" w:pos="1701"/>
          <w:tab w:val="left" w:pos="2268"/>
        </w:tabs>
        <w:ind w:left="0" w:firstLine="0"/>
        <w:rPr>
          <w:rFonts w:eastAsia="Calibri" w:cs="Arial"/>
          <w:color w:val="000000"/>
          <w:sz w:val="24"/>
        </w:rPr>
      </w:pPr>
    </w:p>
    <w:p w14:paraId="2E48EAA7" w14:textId="77777777" w:rsidR="00E0245B" w:rsidRPr="00520AAA" w:rsidRDefault="00941E92" w:rsidP="001D59CC">
      <w:pPr>
        <w:tabs>
          <w:tab w:val="left" w:pos="567"/>
          <w:tab w:val="left" w:pos="1134"/>
          <w:tab w:val="left" w:pos="1701"/>
          <w:tab w:val="left" w:pos="2268"/>
        </w:tabs>
        <w:ind w:left="0" w:firstLine="0"/>
        <w:rPr>
          <w:rFonts w:cs="Arial"/>
          <w:b/>
          <w:snapToGrid w:val="0"/>
          <w:color w:val="000000"/>
          <w:sz w:val="24"/>
        </w:rPr>
      </w:pPr>
      <w:r w:rsidRPr="00520AAA">
        <w:rPr>
          <w:rFonts w:cs="Arial"/>
          <w:b/>
          <w:snapToGrid w:val="0"/>
          <w:color w:val="000000"/>
          <w:sz w:val="24"/>
        </w:rPr>
        <w:tab/>
        <w:t>Example</w:t>
      </w:r>
    </w:p>
    <w:p w14:paraId="3E5ECFDA" w14:textId="77777777" w:rsidR="00941E92" w:rsidRPr="00520AAA" w:rsidRDefault="00941E92" w:rsidP="001D59CC">
      <w:pPr>
        <w:tabs>
          <w:tab w:val="left" w:pos="567"/>
          <w:tab w:val="left" w:pos="1134"/>
          <w:tab w:val="left" w:pos="1701"/>
          <w:tab w:val="left" w:pos="2268"/>
        </w:tabs>
        <w:ind w:left="0" w:firstLine="0"/>
        <w:rPr>
          <w:rFonts w:cs="Arial"/>
          <w:snapToGrid w:val="0"/>
          <w:color w:val="000000"/>
          <w:sz w:val="24"/>
        </w:rPr>
      </w:pPr>
    </w:p>
    <w:p w14:paraId="5658A719" w14:textId="77777777" w:rsidR="00E0245B" w:rsidRPr="00520AAA" w:rsidRDefault="00941E92" w:rsidP="00941E92">
      <w:pPr>
        <w:tabs>
          <w:tab w:val="left" w:pos="567"/>
          <w:tab w:val="left" w:pos="1134"/>
          <w:tab w:val="left" w:pos="1701"/>
          <w:tab w:val="left" w:pos="2268"/>
        </w:tabs>
        <w:rPr>
          <w:rFonts w:cs="Arial"/>
          <w:snapToGrid w:val="0"/>
          <w:color w:val="000000"/>
          <w:sz w:val="24"/>
        </w:rPr>
      </w:pPr>
      <w:r w:rsidRPr="00520AAA">
        <w:rPr>
          <w:rFonts w:cs="Arial"/>
          <w:snapToGrid w:val="0"/>
          <w:color w:val="000000"/>
          <w:sz w:val="24"/>
        </w:rPr>
        <w:tab/>
      </w:r>
      <w:r w:rsidR="00E0245B" w:rsidRPr="00520AAA">
        <w:rPr>
          <w:rFonts w:cs="Arial"/>
          <w:snapToGrid w:val="0"/>
          <w:color w:val="000000"/>
          <w:sz w:val="24"/>
        </w:rPr>
        <w:t xml:space="preserve">Julia goes to stay with her father while he is recovering from an operation. </w:t>
      </w:r>
      <w:r w:rsidRPr="00520AAA">
        <w:rPr>
          <w:rFonts w:cs="Arial"/>
          <w:snapToGrid w:val="0"/>
          <w:color w:val="000000"/>
          <w:sz w:val="24"/>
        </w:rPr>
        <w:t xml:space="preserve"> </w:t>
      </w:r>
      <w:r w:rsidR="00E0245B" w:rsidRPr="00520AAA">
        <w:rPr>
          <w:rFonts w:cs="Arial"/>
          <w:snapToGrid w:val="0"/>
          <w:color w:val="000000"/>
          <w:sz w:val="24"/>
        </w:rPr>
        <w:t xml:space="preserve">She expects to be away from her home for eight weeks. </w:t>
      </w:r>
      <w:r w:rsidRPr="00520AAA">
        <w:rPr>
          <w:rFonts w:cs="Arial"/>
          <w:snapToGrid w:val="0"/>
          <w:color w:val="000000"/>
          <w:sz w:val="24"/>
        </w:rPr>
        <w:t xml:space="preserve"> </w:t>
      </w:r>
      <w:r w:rsidR="00E0245B" w:rsidRPr="00520AAA">
        <w:rPr>
          <w:rFonts w:cs="Arial"/>
          <w:snapToGrid w:val="0"/>
          <w:color w:val="000000"/>
          <w:sz w:val="24"/>
        </w:rPr>
        <w:t xml:space="preserve">The </w:t>
      </w:r>
      <w:r w:rsidR="00B67790" w:rsidRPr="00520AAA">
        <w:rPr>
          <w:rFonts w:cs="Arial"/>
          <w:snapToGrid w:val="0"/>
          <w:color w:val="000000"/>
          <w:sz w:val="24"/>
        </w:rPr>
        <w:t>decision maker</w:t>
      </w:r>
      <w:r w:rsidR="00E0245B" w:rsidRPr="00520AAA">
        <w:rPr>
          <w:rFonts w:cs="Arial"/>
          <w:snapToGrid w:val="0"/>
          <w:color w:val="000000"/>
          <w:sz w:val="24"/>
        </w:rPr>
        <w:t xml:space="preserve"> determines that Julia is temporarily absent from her home. </w:t>
      </w:r>
      <w:r w:rsidRPr="00520AAA">
        <w:rPr>
          <w:rFonts w:cs="Arial"/>
          <w:snapToGrid w:val="0"/>
          <w:color w:val="000000"/>
          <w:sz w:val="24"/>
        </w:rPr>
        <w:t xml:space="preserve"> </w:t>
      </w:r>
      <w:r w:rsidR="00E0245B" w:rsidRPr="00520AAA">
        <w:rPr>
          <w:rFonts w:cs="Arial"/>
          <w:snapToGrid w:val="0"/>
          <w:color w:val="000000"/>
          <w:sz w:val="24"/>
        </w:rPr>
        <w:t xml:space="preserve">While Julia is away the bank repossesses her home. </w:t>
      </w:r>
      <w:r w:rsidRPr="00520AAA">
        <w:rPr>
          <w:rFonts w:cs="Arial"/>
          <w:snapToGrid w:val="0"/>
          <w:color w:val="000000"/>
          <w:sz w:val="24"/>
        </w:rPr>
        <w:t xml:space="preserve"> </w:t>
      </w:r>
      <w:r w:rsidR="00E0245B" w:rsidRPr="00520AAA">
        <w:rPr>
          <w:rFonts w:cs="Arial"/>
          <w:snapToGrid w:val="0"/>
          <w:color w:val="000000"/>
          <w:sz w:val="24"/>
        </w:rPr>
        <w:t xml:space="preserve">Julia is prevented by law from returning but she intends to return if the bank withdraws the possession order. </w:t>
      </w:r>
      <w:r w:rsidRPr="00520AAA">
        <w:rPr>
          <w:rFonts w:cs="Arial"/>
          <w:snapToGrid w:val="0"/>
          <w:color w:val="000000"/>
          <w:sz w:val="24"/>
        </w:rPr>
        <w:t xml:space="preserve"> </w:t>
      </w:r>
      <w:r w:rsidR="00E0245B" w:rsidRPr="00520AAA">
        <w:rPr>
          <w:rFonts w:cs="Arial"/>
          <w:snapToGrid w:val="0"/>
          <w:color w:val="000000"/>
          <w:sz w:val="24"/>
        </w:rPr>
        <w:t xml:space="preserve">Her intention to return is qualified. </w:t>
      </w:r>
      <w:r w:rsidRPr="00520AAA">
        <w:rPr>
          <w:rFonts w:cs="Arial"/>
          <w:snapToGrid w:val="0"/>
          <w:color w:val="000000"/>
          <w:sz w:val="24"/>
        </w:rPr>
        <w:t xml:space="preserve"> </w:t>
      </w:r>
      <w:r w:rsidR="00E0245B" w:rsidRPr="00520AAA">
        <w:rPr>
          <w:rFonts w:cs="Arial"/>
          <w:snapToGrid w:val="0"/>
          <w:color w:val="000000"/>
          <w:sz w:val="24"/>
        </w:rPr>
        <w:t xml:space="preserve">The </w:t>
      </w:r>
      <w:r w:rsidR="00B67790" w:rsidRPr="00520AAA">
        <w:rPr>
          <w:rFonts w:cs="Arial"/>
          <w:snapToGrid w:val="0"/>
          <w:color w:val="000000"/>
          <w:sz w:val="24"/>
        </w:rPr>
        <w:t>decision maker</w:t>
      </w:r>
      <w:r w:rsidR="00E0245B" w:rsidRPr="00520AAA">
        <w:rPr>
          <w:rFonts w:cs="Arial"/>
          <w:snapToGrid w:val="0"/>
          <w:color w:val="000000"/>
          <w:sz w:val="24"/>
        </w:rPr>
        <w:t xml:space="preserve"> determines that Julia's absence from </w:t>
      </w:r>
      <w:r w:rsidR="00E0245B" w:rsidRPr="00520AAA">
        <w:rPr>
          <w:rFonts w:cs="Arial"/>
          <w:snapToGrid w:val="0"/>
          <w:color w:val="000000"/>
          <w:sz w:val="24"/>
        </w:rPr>
        <w:lastRenderedPageBreak/>
        <w:t xml:space="preserve">her home is permanent. </w:t>
      </w:r>
      <w:r w:rsidRPr="00520AAA">
        <w:rPr>
          <w:rFonts w:cs="Arial"/>
          <w:snapToGrid w:val="0"/>
          <w:color w:val="000000"/>
          <w:sz w:val="24"/>
        </w:rPr>
        <w:t xml:space="preserve"> </w:t>
      </w:r>
      <w:r w:rsidR="00E0245B" w:rsidRPr="00520AAA">
        <w:rPr>
          <w:rFonts w:cs="Arial"/>
          <w:snapToGrid w:val="0"/>
          <w:color w:val="000000"/>
          <w:sz w:val="24"/>
        </w:rPr>
        <w:t>The superseding decision is effective from the date tha</w:t>
      </w:r>
      <w:r w:rsidRPr="00520AAA">
        <w:rPr>
          <w:rFonts w:cs="Arial"/>
          <w:snapToGrid w:val="0"/>
          <w:color w:val="000000"/>
          <w:sz w:val="24"/>
        </w:rPr>
        <w:t>t the property was repossessed.</w:t>
      </w:r>
    </w:p>
    <w:p w14:paraId="220F602C" w14:textId="77777777" w:rsidR="00941E92" w:rsidRPr="00520AAA" w:rsidRDefault="00941E92" w:rsidP="00941E92">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42E935A7" w14:textId="77777777" w:rsidR="00E0245B" w:rsidRPr="00520AAA" w:rsidRDefault="00941E92" w:rsidP="00941E92">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r w:rsidRPr="00520AAA">
        <w:rPr>
          <w:rFonts w:cs="Arial"/>
          <w:snapToGrid w:val="0"/>
          <w:color w:val="000000"/>
          <w:sz w:val="24"/>
          <w:szCs w:val="24"/>
        </w:rPr>
        <w:t>199</w:t>
      </w:r>
      <w:r w:rsidRPr="00520AAA">
        <w:rPr>
          <w:rFonts w:cs="Arial"/>
          <w:snapToGrid w:val="0"/>
          <w:color w:val="000000"/>
          <w:sz w:val="24"/>
          <w:szCs w:val="24"/>
        </w:rPr>
        <w:tab/>
      </w:r>
      <w:r w:rsidR="00E0245B" w:rsidRPr="00520AAA">
        <w:rPr>
          <w:rFonts w:cs="Arial"/>
          <w:snapToGrid w:val="0"/>
          <w:color w:val="000000"/>
          <w:sz w:val="24"/>
          <w:szCs w:val="24"/>
        </w:rPr>
        <w:t xml:space="preserve">When considering paragraph </w:t>
      </w:r>
      <w:r w:rsidR="003872BB" w:rsidRPr="00520AAA">
        <w:rPr>
          <w:rFonts w:cs="Arial"/>
          <w:snapToGrid w:val="0"/>
          <w:color w:val="000000"/>
          <w:sz w:val="24"/>
          <w:szCs w:val="24"/>
        </w:rPr>
        <w:t>197</w:t>
      </w:r>
      <w:r w:rsidR="00E0245B" w:rsidRPr="00520AAA">
        <w:rPr>
          <w:rFonts w:cs="Arial"/>
          <w:snapToGrid w:val="0"/>
          <w:color w:val="000000"/>
          <w:sz w:val="24"/>
          <w:szCs w:val="24"/>
        </w:rPr>
        <w:t xml:space="preserve">, </w:t>
      </w:r>
      <w:r w:rsidR="003872BB" w:rsidRPr="00520AAA">
        <w:rPr>
          <w:rFonts w:cs="Arial"/>
          <w:snapToGrid w:val="0"/>
          <w:color w:val="000000"/>
          <w:sz w:val="24"/>
          <w:szCs w:val="24"/>
        </w:rPr>
        <w:t>loan</w:t>
      </w:r>
      <w:r w:rsidR="00E0245B" w:rsidRPr="00520AAA">
        <w:rPr>
          <w:rFonts w:cs="Arial"/>
          <w:snapToGrid w:val="0"/>
          <w:color w:val="000000"/>
          <w:sz w:val="24"/>
          <w:szCs w:val="24"/>
        </w:rPr>
        <w:t xml:space="preserve"> payments may be allowed for up to 13 weeks from the first day of absence. </w:t>
      </w:r>
      <w:r w:rsidRPr="00520AAA">
        <w:rPr>
          <w:rFonts w:cs="Arial"/>
          <w:snapToGrid w:val="0"/>
          <w:color w:val="000000"/>
          <w:sz w:val="24"/>
          <w:szCs w:val="24"/>
        </w:rPr>
        <w:t xml:space="preserve"> </w:t>
      </w:r>
      <w:r w:rsidR="00E0245B" w:rsidRPr="00520AAA">
        <w:rPr>
          <w:rFonts w:cs="Arial"/>
          <w:snapToGrid w:val="0"/>
          <w:color w:val="000000"/>
          <w:sz w:val="24"/>
          <w:szCs w:val="24"/>
        </w:rPr>
        <w:t xml:space="preserve">Where the absence is likely to exceed 13 weeks the absence should be treated as permanent from the first day of absence, and </w:t>
      </w:r>
      <w:r w:rsidR="000A13C5" w:rsidRPr="00520AAA">
        <w:rPr>
          <w:rFonts w:cs="Arial"/>
          <w:snapToGrid w:val="0"/>
          <w:color w:val="000000"/>
          <w:sz w:val="24"/>
          <w:szCs w:val="24"/>
        </w:rPr>
        <w:t>loan</w:t>
      </w:r>
      <w:r w:rsidR="00E0245B" w:rsidRPr="00520AAA">
        <w:rPr>
          <w:rFonts w:cs="Arial"/>
          <w:snapToGrid w:val="0"/>
          <w:color w:val="000000"/>
          <w:sz w:val="24"/>
          <w:szCs w:val="24"/>
        </w:rPr>
        <w:t xml:space="preserve"> </w:t>
      </w:r>
      <w:r w:rsidRPr="00520AAA">
        <w:rPr>
          <w:rFonts w:cs="Arial"/>
          <w:snapToGrid w:val="0"/>
          <w:color w:val="000000"/>
          <w:sz w:val="24"/>
          <w:szCs w:val="24"/>
        </w:rPr>
        <w:t>payments should not be awarded.</w:t>
      </w:r>
    </w:p>
    <w:p w14:paraId="07BC0DF4" w14:textId="77777777" w:rsidR="00941E92" w:rsidRPr="00520AAA" w:rsidRDefault="00941E92" w:rsidP="00941E92">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54700BA7" w14:textId="77777777" w:rsidR="00E0245B" w:rsidRPr="00520AAA" w:rsidRDefault="00941E92" w:rsidP="001D59CC">
      <w:pPr>
        <w:tabs>
          <w:tab w:val="left" w:pos="567"/>
          <w:tab w:val="left" w:pos="1134"/>
          <w:tab w:val="left" w:pos="1701"/>
          <w:tab w:val="left" w:pos="2268"/>
        </w:tabs>
        <w:ind w:left="0" w:firstLine="0"/>
        <w:rPr>
          <w:rFonts w:cs="Arial"/>
          <w:b/>
          <w:snapToGrid w:val="0"/>
          <w:color w:val="000000"/>
          <w:sz w:val="24"/>
        </w:rPr>
      </w:pPr>
      <w:r w:rsidRPr="00520AAA">
        <w:rPr>
          <w:rFonts w:cs="Arial"/>
          <w:b/>
          <w:snapToGrid w:val="0"/>
          <w:color w:val="000000"/>
          <w:sz w:val="24"/>
        </w:rPr>
        <w:tab/>
      </w:r>
      <w:r w:rsidR="00E0245B" w:rsidRPr="00520AAA">
        <w:rPr>
          <w:rFonts w:cs="Arial"/>
          <w:b/>
          <w:snapToGrid w:val="0"/>
          <w:color w:val="000000"/>
          <w:sz w:val="24"/>
        </w:rPr>
        <w:t>Te</w:t>
      </w:r>
      <w:r w:rsidRPr="00520AAA">
        <w:rPr>
          <w:rFonts w:cs="Arial"/>
          <w:b/>
          <w:snapToGrid w:val="0"/>
          <w:color w:val="000000"/>
          <w:sz w:val="24"/>
        </w:rPr>
        <w:t>mporary absences up to 52 weeks</w:t>
      </w:r>
    </w:p>
    <w:p w14:paraId="697BE07B" w14:textId="77777777" w:rsidR="00941E92" w:rsidRPr="00520AAA" w:rsidRDefault="00941E92" w:rsidP="00941E92">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505FAE37" w14:textId="77777777" w:rsidR="00E0245B" w:rsidRPr="00520AAA" w:rsidRDefault="00941E92" w:rsidP="00941E92">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r w:rsidRPr="00520AAA">
        <w:rPr>
          <w:rFonts w:cs="Arial"/>
          <w:snapToGrid w:val="0"/>
          <w:color w:val="000000"/>
          <w:sz w:val="24"/>
          <w:szCs w:val="24"/>
        </w:rPr>
        <w:t>200</w:t>
      </w:r>
      <w:r w:rsidRPr="00520AAA">
        <w:rPr>
          <w:rFonts w:cs="Arial"/>
          <w:snapToGrid w:val="0"/>
          <w:color w:val="000000"/>
          <w:sz w:val="24"/>
          <w:szCs w:val="24"/>
        </w:rPr>
        <w:tab/>
      </w:r>
      <w:r w:rsidR="00E0245B" w:rsidRPr="00520AAA">
        <w:rPr>
          <w:rFonts w:cs="Arial"/>
          <w:snapToGrid w:val="0"/>
          <w:color w:val="000000"/>
          <w:sz w:val="24"/>
          <w:szCs w:val="24"/>
        </w:rPr>
        <w:t xml:space="preserve">A person should be treated as living in their home for a period of temporary absence of not more than 52 weeks </w:t>
      </w:r>
      <w:proofErr w:type="gramStart"/>
      <w:r w:rsidR="00E0245B" w:rsidRPr="00520AAA">
        <w:rPr>
          <w:rFonts w:cs="Arial"/>
          <w:snapToGrid w:val="0"/>
          <w:color w:val="000000"/>
          <w:sz w:val="24"/>
          <w:szCs w:val="24"/>
        </w:rPr>
        <w:t>if</w:t>
      </w:r>
      <w:r w:rsidR="00E0245B" w:rsidRPr="00520AAA">
        <w:rPr>
          <w:rFonts w:cs="Arial"/>
          <w:snapToGrid w:val="0"/>
          <w:color w:val="000000"/>
          <w:sz w:val="24"/>
          <w:szCs w:val="24"/>
          <w:vertAlign w:val="superscript"/>
        </w:rPr>
        <w:t>1</w:t>
      </w:r>
      <w:proofErr w:type="gramEnd"/>
    </w:p>
    <w:p w14:paraId="01AB6487" w14:textId="77777777" w:rsidR="00941E92" w:rsidRPr="00520AAA" w:rsidRDefault="00941E92" w:rsidP="00941E92">
      <w:pPr>
        <w:pStyle w:val="Indent1"/>
        <w:numPr>
          <w:ilvl w:val="0"/>
          <w:numId w:val="0"/>
        </w:numPr>
        <w:tabs>
          <w:tab w:val="left" w:pos="567"/>
          <w:tab w:val="left" w:pos="1134"/>
          <w:tab w:val="left" w:pos="1701"/>
          <w:tab w:val="left" w:pos="2268"/>
        </w:tabs>
        <w:rPr>
          <w:rFonts w:cs="Arial"/>
          <w:snapToGrid w:val="0"/>
          <w:color w:val="000000"/>
          <w:sz w:val="24"/>
        </w:rPr>
      </w:pPr>
    </w:p>
    <w:p w14:paraId="273C3BC7" w14:textId="77777777" w:rsidR="00E0245B" w:rsidRPr="00520AAA" w:rsidRDefault="00941E92" w:rsidP="00941E92">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1.</w:t>
      </w:r>
      <w:r w:rsidRPr="00520AAA">
        <w:rPr>
          <w:rFonts w:cs="Arial"/>
          <w:b/>
          <w:snapToGrid w:val="0"/>
          <w:color w:val="000000"/>
          <w:sz w:val="24"/>
        </w:rPr>
        <w:tab/>
      </w:r>
      <w:r w:rsidR="00E0245B" w:rsidRPr="00520AAA">
        <w:rPr>
          <w:rFonts w:cs="Arial"/>
          <w:snapToGrid w:val="0"/>
          <w:color w:val="000000"/>
          <w:sz w:val="24"/>
        </w:rPr>
        <w:t xml:space="preserve">they intend to return to live in the home </w:t>
      </w:r>
      <w:r w:rsidR="00E0245B" w:rsidRPr="00520AAA">
        <w:rPr>
          <w:rFonts w:cs="Arial"/>
          <w:b/>
          <w:snapToGrid w:val="0"/>
          <w:color w:val="000000"/>
          <w:sz w:val="24"/>
        </w:rPr>
        <w:t>and</w:t>
      </w:r>
    </w:p>
    <w:p w14:paraId="4CCE05A1" w14:textId="77777777" w:rsidR="00941E92" w:rsidRPr="00520AAA" w:rsidRDefault="00941E92" w:rsidP="00941E92">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16BAD525" w14:textId="77777777" w:rsidR="00E0245B" w:rsidRPr="00520AAA" w:rsidRDefault="00941E92" w:rsidP="00941E92">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2.</w:t>
      </w:r>
      <w:r w:rsidRPr="00520AAA">
        <w:rPr>
          <w:rFonts w:cs="Arial"/>
          <w:b/>
          <w:snapToGrid w:val="0"/>
          <w:color w:val="000000"/>
          <w:sz w:val="24"/>
        </w:rPr>
        <w:tab/>
      </w:r>
      <w:r w:rsidR="00E0245B" w:rsidRPr="00520AAA">
        <w:rPr>
          <w:rFonts w:cs="Arial"/>
          <w:snapToGrid w:val="0"/>
          <w:color w:val="000000"/>
          <w:sz w:val="24"/>
        </w:rPr>
        <w:t xml:space="preserve">the part of the home they normally live in has not been let or sublet </w:t>
      </w:r>
      <w:r w:rsidR="00E0245B" w:rsidRPr="00520AAA">
        <w:rPr>
          <w:rFonts w:cs="Arial"/>
          <w:b/>
          <w:snapToGrid w:val="0"/>
          <w:color w:val="000000"/>
          <w:sz w:val="24"/>
        </w:rPr>
        <w:t>and</w:t>
      </w:r>
    </w:p>
    <w:p w14:paraId="188FB640" w14:textId="77777777" w:rsidR="00941E92" w:rsidRPr="00520AAA" w:rsidRDefault="00941E92" w:rsidP="00941E92">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5C4F6581" w14:textId="77777777" w:rsidR="00E0245B" w:rsidRPr="00520AAA" w:rsidRDefault="00941E92" w:rsidP="00941E92">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3.</w:t>
      </w:r>
      <w:r w:rsidRPr="00520AAA">
        <w:rPr>
          <w:rFonts w:cs="Arial"/>
          <w:b/>
          <w:snapToGrid w:val="0"/>
          <w:color w:val="000000"/>
          <w:sz w:val="24"/>
        </w:rPr>
        <w:tab/>
      </w:r>
      <w:r w:rsidR="00E0245B" w:rsidRPr="00520AAA">
        <w:rPr>
          <w:rFonts w:cs="Arial"/>
          <w:snapToGrid w:val="0"/>
          <w:color w:val="000000"/>
          <w:sz w:val="24"/>
        </w:rPr>
        <w:t xml:space="preserve">they </w:t>
      </w:r>
      <w:r w:rsidR="000A13C5" w:rsidRPr="00520AAA">
        <w:rPr>
          <w:rFonts w:cs="Arial"/>
          <w:snapToGrid w:val="0"/>
          <w:color w:val="000000"/>
          <w:sz w:val="24"/>
        </w:rPr>
        <w:t>are</w:t>
      </w:r>
    </w:p>
    <w:p w14:paraId="6CF5DECD" w14:textId="77777777" w:rsidR="00941E92" w:rsidRPr="00520AAA" w:rsidRDefault="00941E92" w:rsidP="00941E92">
      <w:pPr>
        <w:pStyle w:val="indent2"/>
        <w:numPr>
          <w:ilvl w:val="0"/>
          <w:numId w:val="0"/>
        </w:numPr>
        <w:tabs>
          <w:tab w:val="left" w:pos="567"/>
          <w:tab w:val="left" w:pos="1134"/>
          <w:tab w:val="left" w:pos="1701"/>
          <w:tab w:val="left" w:pos="2268"/>
        </w:tabs>
        <w:rPr>
          <w:rFonts w:cs="Arial"/>
          <w:snapToGrid w:val="0"/>
          <w:color w:val="000000"/>
          <w:sz w:val="24"/>
        </w:rPr>
      </w:pPr>
    </w:p>
    <w:p w14:paraId="2F714F9E" w14:textId="77777777" w:rsidR="000A13C5" w:rsidRPr="00520AAA" w:rsidRDefault="00941E92" w:rsidP="00941E92">
      <w:pPr>
        <w:pStyle w:val="indent2"/>
        <w:numPr>
          <w:ilvl w:val="0"/>
          <w:numId w:val="0"/>
        </w:numPr>
        <w:tabs>
          <w:tab w:val="left" w:pos="567"/>
          <w:tab w:val="left" w:pos="1134"/>
          <w:tab w:val="left" w:pos="1701"/>
          <w:tab w:val="left" w:pos="2268"/>
        </w:tabs>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3.1</w:t>
      </w:r>
      <w:r w:rsidRPr="00520AAA">
        <w:rPr>
          <w:rFonts w:cs="Arial"/>
          <w:b/>
          <w:snapToGrid w:val="0"/>
          <w:color w:val="000000"/>
          <w:sz w:val="24"/>
        </w:rPr>
        <w:tab/>
      </w:r>
      <w:r w:rsidR="000A13C5" w:rsidRPr="00520AAA">
        <w:rPr>
          <w:rFonts w:cs="Arial"/>
          <w:snapToGrid w:val="0"/>
          <w:color w:val="000000"/>
          <w:sz w:val="24"/>
        </w:rPr>
        <w:t xml:space="preserve">detained in custody on remand pending trial </w:t>
      </w:r>
      <w:r w:rsidR="000A13C5" w:rsidRPr="00520AAA">
        <w:rPr>
          <w:rFonts w:cs="Arial"/>
          <w:b/>
          <w:snapToGrid w:val="0"/>
          <w:color w:val="000000"/>
          <w:sz w:val="24"/>
        </w:rPr>
        <w:t>or</w:t>
      </w:r>
    </w:p>
    <w:p w14:paraId="29081EAA" w14:textId="77777777" w:rsidR="00941E92" w:rsidRPr="00520AAA" w:rsidRDefault="00941E92" w:rsidP="00941E92">
      <w:pPr>
        <w:pStyle w:val="indent2"/>
        <w:numPr>
          <w:ilvl w:val="0"/>
          <w:numId w:val="0"/>
        </w:numPr>
        <w:tabs>
          <w:tab w:val="left" w:pos="567"/>
          <w:tab w:val="left" w:pos="1134"/>
          <w:tab w:val="left" w:pos="1701"/>
          <w:tab w:val="left" w:pos="2268"/>
        </w:tabs>
        <w:rPr>
          <w:rFonts w:cs="Arial"/>
          <w:snapToGrid w:val="0"/>
          <w:color w:val="000000"/>
          <w:sz w:val="24"/>
        </w:rPr>
      </w:pPr>
    </w:p>
    <w:p w14:paraId="378D376D" w14:textId="77777777" w:rsidR="00E0245B" w:rsidRPr="00520AAA" w:rsidRDefault="00941E92" w:rsidP="00941E92">
      <w:pPr>
        <w:pStyle w:val="indent2"/>
        <w:numPr>
          <w:ilvl w:val="0"/>
          <w:numId w:val="0"/>
        </w:numPr>
        <w:tabs>
          <w:tab w:val="left" w:pos="567"/>
          <w:tab w:val="left" w:pos="1134"/>
          <w:tab w:val="left" w:pos="1701"/>
          <w:tab w:val="left" w:pos="2268"/>
        </w:tabs>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3.2</w:t>
      </w:r>
      <w:r w:rsidRPr="00520AAA">
        <w:rPr>
          <w:rFonts w:cs="Arial"/>
          <w:b/>
          <w:snapToGrid w:val="0"/>
          <w:color w:val="000000"/>
          <w:sz w:val="24"/>
        </w:rPr>
        <w:tab/>
      </w:r>
      <w:r w:rsidR="00E0245B" w:rsidRPr="00520AAA">
        <w:rPr>
          <w:rFonts w:cs="Arial"/>
          <w:snapToGrid w:val="0"/>
          <w:color w:val="000000"/>
          <w:sz w:val="24"/>
        </w:rPr>
        <w:t>required to live as</w:t>
      </w:r>
      <w:r w:rsidRPr="00520AAA">
        <w:rPr>
          <w:rFonts w:cs="Arial"/>
          <w:snapToGrid w:val="0"/>
          <w:color w:val="000000"/>
          <w:sz w:val="24"/>
        </w:rPr>
        <w:t xml:space="preserve"> a condition of bail, in </w:t>
      </w:r>
      <w:proofErr w:type="gramStart"/>
      <w:r w:rsidRPr="00520AAA">
        <w:rPr>
          <w:rFonts w:cs="Arial"/>
          <w:snapToGrid w:val="0"/>
          <w:color w:val="000000"/>
          <w:sz w:val="24"/>
        </w:rPr>
        <w:t>either</w:t>
      </w:r>
      <w:proofErr w:type="gramEnd"/>
    </w:p>
    <w:p w14:paraId="3F941801" w14:textId="77777777" w:rsidR="00941E92" w:rsidRPr="00520AAA" w:rsidRDefault="00941E92" w:rsidP="00941E92">
      <w:pPr>
        <w:pStyle w:val="indent3"/>
        <w:numPr>
          <w:ilvl w:val="0"/>
          <w:numId w:val="0"/>
        </w:numPr>
        <w:tabs>
          <w:tab w:val="left" w:pos="567"/>
          <w:tab w:val="left" w:pos="1134"/>
          <w:tab w:val="left" w:pos="1701"/>
          <w:tab w:val="left" w:pos="2268"/>
        </w:tabs>
        <w:rPr>
          <w:rFonts w:cs="Arial"/>
          <w:snapToGrid w:val="0"/>
          <w:color w:val="000000"/>
          <w:sz w:val="24"/>
        </w:rPr>
      </w:pPr>
    </w:p>
    <w:p w14:paraId="2F69BC2D" w14:textId="77777777" w:rsidR="00E0245B" w:rsidRPr="00520AAA" w:rsidRDefault="00941E92" w:rsidP="00941E92">
      <w:pPr>
        <w:pStyle w:val="indent3"/>
        <w:numPr>
          <w:ilvl w:val="0"/>
          <w:numId w:val="0"/>
        </w:numPr>
        <w:tabs>
          <w:tab w:val="left" w:pos="567"/>
          <w:tab w:val="left" w:pos="1134"/>
          <w:tab w:val="left" w:pos="1701"/>
          <w:tab w:val="left" w:pos="2410"/>
        </w:tabs>
        <w:ind w:left="2410" w:hanging="2410"/>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3.</w:t>
      </w:r>
      <w:proofErr w:type="gramStart"/>
      <w:r w:rsidRPr="00520AAA">
        <w:rPr>
          <w:rFonts w:cs="Arial"/>
          <w:b/>
          <w:snapToGrid w:val="0"/>
          <w:color w:val="000000"/>
          <w:sz w:val="24"/>
        </w:rPr>
        <w:t>2.a</w:t>
      </w:r>
      <w:proofErr w:type="gramEnd"/>
      <w:r w:rsidRPr="00520AAA">
        <w:rPr>
          <w:rFonts w:cs="Arial"/>
          <w:b/>
          <w:snapToGrid w:val="0"/>
          <w:color w:val="000000"/>
          <w:sz w:val="24"/>
        </w:rPr>
        <w:tab/>
      </w:r>
      <w:r w:rsidR="00E0245B" w:rsidRPr="00520AAA">
        <w:rPr>
          <w:rFonts w:cs="Arial"/>
          <w:snapToGrid w:val="0"/>
          <w:color w:val="000000"/>
          <w:sz w:val="24"/>
        </w:rPr>
        <w:t xml:space="preserve">a dwelling, other than the dwelling they occupy as their home </w:t>
      </w:r>
      <w:r w:rsidR="00E0245B" w:rsidRPr="00520AAA">
        <w:rPr>
          <w:rFonts w:cs="Arial"/>
          <w:b/>
          <w:snapToGrid w:val="0"/>
          <w:color w:val="000000"/>
          <w:sz w:val="24"/>
        </w:rPr>
        <w:t>or</w:t>
      </w:r>
    </w:p>
    <w:p w14:paraId="0664CDB6" w14:textId="77777777" w:rsidR="00941E92" w:rsidRPr="00520AAA" w:rsidRDefault="00941E92" w:rsidP="00941E92">
      <w:pPr>
        <w:pStyle w:val="indent3"/>
        <w:numPr>
          <w:ilvl w:val="0"/>
          <w:numId w:val="0"/>
        </w:numPr>
        <w:tabs>
          <w:tab w:val="left" w:pos="567"/>
          <w:tab w:val="left" w:pos="1134"/>
          <w:tab w:val="left" w:pos="1701"/>
          <w:tab w:val="left" w:pos="2410"/>
        </w:tabs>
        <w:ind w:left="2410" w:hanging="2410"/>
        <w:rPr>
          <w:rFonts w:cs="Arial"/>
          <w:snapToGrid w:val="0"/>
          <w:color w:val="000000"/>
          <w:sz w:val="24"/>
        </w:rPr>
      </w:pPr>
    </w:p>
    <w:p w14:paraId="64347DE8" w14:textId="77777777" w:rsidR="00E0245B" w:rsidRPr="00520AAA" w:rsidRDefault="00941E92" w:rsidP="00941E92">
      <w:pPr>
        <w:pStyle w:val="indent3"/>
        <w:numPr>
          <w:ilvl w:val="0"/>
          <w:numId w:val="0"/>
        </w:numPr>
        <w:tabs>
          <w:tab w:val="left" w:pos="567"/>
          <w:tab w:val="left" w:pos="1134"/>
          <w:tab w:val="left" w:pos="1701"/>
          <w:tab w:val="left" w:pos="2410"/>
        </w:tabs>
        <w:ind w:left="2410" w:hanging="2410"/>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3.</w:t>
      </w:r>
      <w:proofErr w:type="gramStart"/>
      <w:r w:rsidRPr="00520AAA">
        <w:rPr>
          <w:rFonts w:cs="Arial"/>
          <w:b/>
          <w:snapToGrid w:val="0"/>
          <w:color w:val="000000"/>
          <w:sz w:val="24"/>
        </w:rPr>
        <w:t>2.b</w:t>
      </w:r>
      <w:proofErr w:type="gramEnd"/>
      <w:r w:rsidRPr="00520AAA">
        <w:rPr>
          <w:rFonts w:cs="Arial"/>
          <w:b/>
          <w:snapToGrid w:val="0"/>
          <w:color w:val="000000"/>
          <w:sz w:val="24"/>
        </w:rPr>
        <w:tab/>
      </w:r>
      <w:r w:rsidR="00E0245B" w:rsidRPr="00520AAA">
        <w:rPr>
          <w:rFonts w:cs="Arial"/>
          <w:snapToGrid w:val="0"/>
          <w:color w:val="000000"/>
          <w:sz w:val="24"/>
        </w:rPr>
        <w:t xml:space="preserve">a hostel </w:t>
      </w:r>
      <w:r w:rsidR="00E0245B" w:rsidRPr="00520AAA">
        <w:rPr>
          <w:rFonts w:cs="Arial"/>
          <w:b/>
          <w:snapToGrid w:val="0"/>
          <w:color w:val="000000"/>
          <w:sz w:val="24"/>
        </w:rPr>
        <w:t>or</w:t>
      </w:r>
    </w:p>
    <w:p w14:paraId="4CCF0F5D" w14:textId="77777777" w:rsidR="00941E92" w:rsidRPr="00520AAA" w:rsidRDefault="00941E92" w:rsidP="00941E92">
      <w:pPr>
        <w:pStyle w:val="indent2"/>
        <w:numPr>
          <w:ilvl w:val="0"/>
          <w:numId w:val="0"/>
        </w:numPr>
        <w:tabs>
          <w:tab w:val="left" w:pos="567"/>
          <w:tab w:val="left" w:pos="1134"/>
          <w:tab w:val="left" w:pos="1701"/>
          <w:tab w:val="left" w:pos="2268"/>
        </w:tabs>
        <w:rPr>
          <w:rFonts w:cs="Arial"/>
          <w:snapToGrid w:val="0"/>
          <w:color w:val="000000"/>
          <w:sz w:val="24"/>
        </w:rPr>
      </w:pPr>
    </w:p>
    <w:p w14:paraId="3E8D33B5" w14:textId="77777777" w:rsidR="00E0245B" w:rsidRPr="00520AAA" w:rsidRDefault="00941E92" w:rsidP="00941E92">
      <w:pPr>
        <w:pStyle w:val="indent2"/>
        <w:numPr>
          <w:ilvl w:val="0"/>
          <w:numId w:val="0"/>
        </w:numPr>
        <w:tabs>
          <w:tab w:val="left" w:pos="567"/>
          <w:tab w:val="left" w:pos="1134"/>
          <w:tab w:val="left" w:pos="1701"/>
          <w:tab w:val="left" w:pos="2268"/>
        </w:tabs>
        <w:ind w:left="1701" w:hanging="1701"/>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3.3</w:t>
      </w:r>
      <w:r w:rsidRPr="00520AAA">
        <w:rPr>
          <w:rFonts w:cs="Arial"/>
          <w:b/>
          <w:snapToGrid w:val="0"/>
          <w:color w:val="000000"/>
          <w:sz w:val="24"/>
        </w:rPr>
        <w:tab/>
      </w:r>
      <w:proofErr w:type="gramStart"/>
      <w:r w:rsidR="00E0245B" w:rsidRPr="00520AAA">
        <w:rPr>
          <w:rFonts w:cs="Arial"/>
          <w:snapToGrid w:val="0"/>
          <w:color w:val="000000"/>
          <w:sz w:val="24"/>
        </w:rPr>
        <w:t>patients</w:t>
      </w:r>
      <w:proofErr w:type="gramEnd"/>
      <w:r w:rsidR="00E0245B" w:rsidRPr="00520AAA">
        <w:rPr>
          <w:rFonts w:cs="Arial"/>
          <w:snapToGrid w:val="0"/>
          <w:color w:val="000000"/>
          <w:sz w:val="24"/>
        </w:rPr>
        <w:t xml:space="preserve"> resident in a hospital or similar institution </w:t>
      </w:r>
      <w:r w:rsidR="00E0245B" w:rsidRPr="00520AAA">
        <w:rPr>
          <w:rFonts w:cs="Arial"/>
          <w:b/>
          <w:snapToGrid w:val="0"/>
          <w:color w:val="000000"/>
          <w:sz w:val="24"/>
        </w:rPr>
        <w:t>or</w:t>
      </w:r>
    </w:p>
    <w:p w14:paraId="4A058730" w14:textId="77777777" w:rsidR="00941E92" w:rsidRPr="00520AAA" w:rsidRDefault="00941E92" w:rsidP="00941E92">
      <w:pPr>
        <w:pStyle w:val="indent2"/>
        <w:numPr>
          <w:ilvl w:val="0"/>
          <w:numId w:val="0"/>
        </w:numPr>
        <w:tabs>
          <w:tab w:val="left" w:pos="567"/>
          <w:tab w:val="left" w:pos="1134"/>
          <w:tab w:val="left" w:pos="1701"/>
          <w:tab w:val="left" w:pos="2268"/>
        </w:tabs>
        <w:ind w:left="1701" w:hanging="1701"/>
        <w:rPr>
          <w:rFonts w:cs="Arial"/>
          <w:snapToGrid w:val="0"/>
          <w:color w:val="000000"/>
          <w:sz w:val="24"/>
        </w:rPr>
      </w:pPr>
    </w:p>
    <w:p w14:paraId="51200D82" w14:textId="77777777" w:rsidR="000A13C5" w:rsidRPr="00520AAA" w:rsidRDefault="00941E92" w:rsidP="00941E92">
      <w:pPr>
        <w:pStyle w:val="indent2"/>
        <w:numPr>
          <w:ilvl w:val="0"/>
          <w:numId w:val="0"/>
        </w:numPr>
        <w:tabs>
          <w:tab w:val="left" w:pos="567"/>
          <w:tab w:val="left" w:pos="1134"/>
          <w:tab w:val="left" w:pos="1701"/>
          <w:tab w:val="left" w:pos="2268"/>
        </w:tabs>
        <w:ind w:left="1701" w:hanging="1701"/>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3.4</w:t>
      </w:r>
      <w:r w:rsidRPr="00520AAA">
        <w:rPr>
          <w:rFonts w:cs="Arial"/>
          <w:b/>
          <w:snapToGrid w:val="0"/>
          <w:color w:val="000000"/>
          <w:sz w:val="24"/>
        </w:rPr>
        <w:tab/>
      </w:r>
      <w:r w:rsidR="000A13C5" w:rsidRPr="00520AAA">
        <w:rPr>
          <w:rFonts w:cs="Arial"/>
          <w:snapToGrid w:val="0"/>
          <w:color w:val="000000"/>
          <w:sz w:val="24"/>
        </w:rPr>
        <w:t xml:space="preserve">detained pending sentence upon conviction </w:t>
      </w:r>
      <w:r w:rsidR="000A13C5" w:rsidRPr="00520AAA">
        <w:rPr>
          <w:rFonts w:cs="Arial"/>
          <w:b/>
          <w:snapToGrid w:val="0"/>
          <w:color w:val="000000"/>
          <w:sz w:val="24"/>
        </w:rPr>
        <w:t>or</w:t>
      </w:r>
    </w:p>
    <w:p w14:paraId="55B32298" w14:textId="77777777" w:rsidR="00941E92" w:rsidRPr="00520AAA" w:rsidRDefault="00941E92" w:rsidP="00941E92">
      <w:pPr>
        <w:pStyle w:val="indent2"/>
        <w:numPr>
          <w:ilvl w:val="0"/>
          <w:numId w:val="0"/>
        </w:numPr>
        <w:tabs>
          <w:tab w:val="left" w:pos="567"/>
          <w:tab w:val="left" w:pos="1134"/>
          <w:tab w:val="left" w:pos="1701"/>
          <w:tab w:val="left" w:pos="2268"/>
        </w:tabs>
        <w:ind w:left="1701" w:hanging="1701"/>
        <w:rPr>
          <w:rFonts w:cs="Arial"/>
          <w:snapToGrid w:val="0"/>
          <w:color w:val="000000"/>
          <w:sz w:val="24"/>
        </w:rPr>
      </w:pPr>
    </w:p>
    <w:p w14:paraId="54431069" w14:textId="77777777" w:rsidR="00E0245B" w:rsidRPr="00520AAA" w:rsidRDefault="00941E92" w:rsidP="00941E92">
      <w:pPr>
        <w:pStyle w:val="indent2"/>
        <w:numPr>
          <w:ilvl w:val="0"/>
          <w:numId w:val="0"/>
        </w:numPr>
        <w:tabs>
          <w:tab w:val="left" w:pos="567"/>
          <w:tab w:val="left" w:pos="1134"/>
          <w:tab w:val="left" w:pos="1701"/>
          <w:tab w:val="left" w:pos="2268"/>
        </w:tabs>
        <w:ind w:left="1701" w:hanging="1701"/>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3.5</w:t>
      </w:r>
      <w:r w:rsidRPr="00520AAA">
        <w:rPr>
          <w:rFonts w:cs="Arial"/>
          <w:b/>
          <w:snapToGrid w:val="0"/>
          <w:color w:val="000000"/>
          <w:sz w:val="24"/>
        </w:rPr>
        <w:tab/>
      </w:r>
      <w:r w:rsidRPr="00520AAA">
        <w:rPr>
          <w:rFonts w:cs="Arial"/>
          <w:snapToGrid w:val="0"/>
          <w:color w:val="000000"/>
          <w:sz w:val="24"/>
        </w:rPr>
        <w:t xml:space="preserve">or </w:t>
      </w:r>
      <w:r w:rsidR="00E0245B" w:rsidRPr="00520AAA">
        <w:rPr>
          <w:rFonts w:cs="Arial"/>
          <w:snapToGrid w:val="0"/>
          <w:color w:val="000000"/>
          <w:sz w:val="24"/>
        </w:rPr>
        <w:t>a member of the family is, or for S</w:t>
      </w:r>
      <w:r w:rsidR="00B67790" w:rsidRPr="00520AAA">
        <w:rPr>
          <w:rFonts w:cs="Arial"/>
          <w:snapToGrid w:val="0"/>
          <w:color w:val="000000"/>
          <w:sz w:val="24"/>
        </w:rPr>
        <w:t xml:space="preserve">tate </w:t>
      </w:r>
      <w:r w:rsidR="00E0245B" w:rsidRPr="00520AAA">
        <w:rPr>
          <w:rFonts w:cs="Arial"/>
          <w:snapToGrid w:val="0"/>
          <w:color w:val="000000"/>
          <w:sz w:val="24"/>
        </w:rPr>
        <w:t>P</w:t>
      </w:r>
      <w:r w:rsidR="00B67790" w:rsidRPr="00520AAA">
        <w:rPr>
          <w:rFonts w:cs="Arial"/>
          <w:snapToGrid w:val="0"/>
          <w:color w:val="000000"/>
          <w:sz w:val="24"/>
        </w:rPr>
        <w:t xml:space="preserve">ension </w:t>
      </w:r>
      <w:r w:rsidR="00E0245B" w:rsidRPr="00520AAA">
        <w:rPr>
          <w:rFonts w:cs="Arial"/>
          <w:snapToGrid w:val="0"/>
          <w:color w:val="000000"/>
          <w:sz w:val="24"/>
        </w:rPr>
        <w:t>C</w:t>
      </w:r>
      <w:r w:rsidR="00B67790" w:rsidRPr="00520AAA">
        <w:rPr>
          <w:rFonts w:cs="Arial"/>
          <w:snapToGrid w:val="0"/>
          <w:color w:val="000000"/>
          <w:sz w:val="24"/>
        </w:rPr>
        <w:t>redit</w:t>
      </w:r>
      <w:r w:rsidR="00E0245B" w:rsidRPr="00520AAA">
        <w:rPr>
          <w:rFonts w:cs="Arial"/>
          <w:snapToGrid w:val="0"/>
          <w:color w:val="000000"/>
          <w:sz w:val="24"/>
        </w:rPr>
        <w:t xml:space="preserve"> claimants a person und</w:t>
      </w:r>
      <w:r w:rsidRPr="00520AAA">
        <w:rPr>
          <w:rFonts w:cs="Arial"/>
          <w:snapToGrid w:val="0"/>
          <w:color w:val="000000"/>
          <w:sz w:val="24"/>
        </w:rPr>
        <w:t xml:space="preserve">er 20 is, </w:t>
      </w:r>
      <w:proofErr w:type="gramStart"/>
      <w:r w:rsidRPr="00520AAA">
        <w:rPr>
          <w:rFonts w:cs="Arial"/>
          <w:snapToGrid w:val="0"/>
          <w:color w:val="000000"/>
          <w:sz w:val="24"/>
        </w:rPr>
        <w:t>undergoing</w:t>
      </w:r>
      <w:proofErr w:type="gramEnd"/>
    </w:p>
    <w:p w14:paraId="2BD97B44" w14:textId="77777777" w:rsidR="00941E92" w:rsidRPr="00520AAA" w:rsidRDefault="00941E92" w:rsidP="00941E92">
      <w:pPr>
        <w:pStyle w:val="indent3"/>
        <w:numPr>
          <w:ilvl w:val="0"/>
          <w:numId w:val="0"/>
        </w:numPr>
        <w:tabs>
          <w:tab w:val="left" w:pos="567"/>
          <w:tab w:val="left" w:pos="1134"/>
          <w:tab w:val="left" w:pos="1701"/>
          <w:tab w:val="left" w:pos="2268"/>
        </w:tabs>
        <w:rPr>
          <w:rFonts w:cs="Arial"/>
          <w:snapToGrid w:val="0"/>
          <w:color w:val="000000"/>
          <w:sz w:val="24"/>
        </w:rPr>
      </w:pPr>
    </w:p>
    <w:p w14:paraId="515AA17D" w14:textId="77777777" w:rsidR="00E0245B" w:rsidRPr="00520AAA" w:rsidRDefault="00941E92" w:rsidP="00941E92">
      <w:pPr>
        <w:pStyle w:val="indent3"/>
        <w:numPr>
          <w:ilvl w:val="0"/>
          <w:numId w:val="0"/>
        </w:numPr>
        <w:tabs>
          <w:tab w:val="left" w:pos="567"/>
          <w:tab w:val="left" w:pos="1134"/>
          <w:tab w:val="left" w:pos="1701"/>
          <w:tab w:val="left" w:pos="2410"/>
        </w:tabs>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3.</w:t>
      </w:r>
      <w:proofErr w:type="gramStart"/>
      <w:r w:rsidRPr="00520AAA">
        <w:rPr>
          <w:rFonts w:cs="Arial"/>
          <w:b/>
          <w:snapToGrid w:val="0"/>
          <w:color w:val="000000"/>
          <w:sz w:val="24"/>
        </w:rPr>
        <w:t>5.a</w:t>
      </w:r>
      <w:proofErr w:type="gramEnd"/>
      <w:r w:rsidRPr="00520AAA">
        <w:rPr>
          <w:rFonts w:cs="Arial"/>
          <w:b/>
          <w:snapToGrid w:val="0"/>
          <w:color w:val="000000"/>
          <w:sz w:val="24"/>
        </w:rPr>
        <w:tab/>
      </w:r>
      <w:r w:rsidR="00E0245B" w:rsidRPr="00520AAA">
        <w:rPr>
          <w:rFonts w:cs="Arial"/>
          <w:snapToGrid w:val="0"/>
          <w:color w:val="000000"/>
          <w:sz w:val="24"/>
        </w:rPr>
        <w:t xml:space="preserve">medical treatment </w:t>
      </w:r>
      <w:r w:rsidR="00E0245B" w:rsidRPr="00520AAA">
        <w:rPr>
          <w:rFonts w:cs="Arial"/>
          <w:b/>
          <w:snapToGrid w:val="0"/>
          <w:color w:val="000000"/>
          <w:sz w:val="24"/>
        </w:rPr>
        <w:t>or</w:t>
      </w:r>
    </w:p>
    <w:p w14:paraId="1CF224AF" w14:textId="77777777" w:rsidR="00941E92" w:rsidRPr="00520AAA" w:rsidRDefault="00941E92" w:rsidP="00941E92">
      <w:pPr>
        <w:pStyle w:val="indent3"/>
        <w:numPr>
          <w:ilvl w:val="0"/>
          <w:numId w:val="0"/>
        </w:numPr>
        <w:tabs>
          <w:tab w:val="left" w:pos="567"/>
          <w:tab w:val="left" w:pos="1134"/>
          <w:tab w:val="left" w:pos="1701"/>
          <w:tab w:val="left" w:pos="2410"/>
        </w:tabs>
        <w:rPr>
          <w:rFonts w:cs="Arial"/>
          <w:snapToGrid w:val="0"/>
          <w:color w:val="000000"/>
          <w:sz w:val="24"/>
        </w:rPr>
      </w:pPr>
    </w:p>
    <w:p w14:paraId="1076131C" w14:textId="77777777" w:rsidR="00E0245B" w:rsidRPr="00520AAA" w:rsidRDefault="00941E92" w:rsidP="00941E92">
      <w:pPr>
        <w:pStyle w:val="indent3"/>
        <w:numPr>
          <w:ilvl w:val="0"/>
          <w:numId w:val="0"/>
        </w:numPr>
        <w:tabs>
          <w:tab w:val="left" w:pos="567"/>
          <w:tab w:val="left" w:pos="1134"/>
          <w:tab w:val="left" w:pos="1701"/>
          <w:tab w:val="left" w:pos="2410"/>
        </w:tabs>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3.</w:t>
      </w:r>
      <w:proofErr w:type="gramStart"/>
      <w:r w:rsidRPr="00520AAA">
        <w:rPr>
          <w:rFonts w:cs="Arial"/>
          <w:b/>
          <w:snapToGrid w:val="0"/>
          <w:color w:val="000000"/>
          <w:sz w:val="24"/>
        </w:rPr>
        <w:t>5.b</w:t>
      </w:r>
      <w:proofErr w:type="gramEnd"/>
      <w:r w:rsidRPr="00520AAA">
        <w:rPr>
          <w:rFonts w:cs="Arial"/>
          <w:b/>
          <w:snapToGrid w:val="0"/>
          <w:color w:val="000000"/>
          <w:sz w:val="24"/>
        </w:rPr>
        <w:tab/>
      </w:r>
      <w:r w:rsidR="00E0245B" w:rsidRPr="00520AAA">
        <w:rPr>
          <w:rFonts w:cs="Arial"/>
          <w:snapToGrid w:val="0"/>
          <w:color w:val="000000"/>
          <w:sz w:val="24"/>
        </w:rPr>
        <w:t>m</w:t>
      </w:r>
      <w:r w:rsidRPr="00520AAA">
        <w:rPr>
          <w:rFonts w:cs="Arial"/>
          <w:snapToGrid w:val="0"/>
          <w:color w:val="000000"/>
          <w:sz w:val="24"/>
        </w:rPr>
        <w:t>edically approved convalescence</w:t>
      </w:r>
    </w:p>
    <w:p w14:paraId="1CC7E23B" w14:textId="77777777" w:rsidR="00941E92" w:rsidRPr="00520AAA" w:rsidRDefault="00941E92" w:rsidP="001D59CC">
      <w:pPr>
        <w:tabs>
          <w:tab w:val="left" w:pos="567"/>
          <w:tab w:val="left" w:pos="1134"/>
          <w:tab w:val="left" w:pos="1701"/>
          <w:tab w:val="left" w:pos="2268"/>
        </w:tabs>
        <w:ind w:left="0" w:firstLine="0"/>
        <w:rPr>
          <w:rFonts w:cs="Arial"/>
          <w:snapToGrid w:val="0"/>
          <w:color w:val="000000"/>
          <w:sz w:val="24"/>
        </w:rPr>
      </w:pPr>
    </w:p>
    <w:p w14:paraId="3B3EA8BB" w14:textId="77777777" w:rsidR="00E0245B" w:rsidRPr="00520AAA" w:rsidRDefault="00941E92" w:rsidP="001D59CC">
      <w:pPr>
        <w:tabs>
          <w:tab w:val="left" w:pos="567"/>
          <w:tab w:val="left" w:pos="1134"/>
          <w:tab w:val="left" w:pos="1701"/>
          <w:tab w:val="left" w:pos="2268"/>
        </w:tabs>
        <w:ind w:left="0" w:firstLine="0"/>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00E0245B" w:rsidRPr="00520AAA">
        <w:rPr>
          <w:rFonts w:cs="Arial"/>
          <w:snapToGrid w:val="0"/>
          <w:color w:val="000000"/>
          <w:sz w:val="24"/>
        </w:rPr>
        <w:t xml:space="preserve">in accommodation that is not residential accommodation </w:t>
      </w:r>
      <w:r w:rsidR="00E0245B" w:rsidRPr="00520AAA">
        <w:rPr>
          <w:rFonts w:cs="Arial"/>
          <w:b/>
          <w:snapToGrid w:val="0"/>
          <w:color w:val="000000"/>
          <w:sz w:val="24"/>
        </w:rPr>
        <w:t>or</w:t>
      </w:r>
    </w:p>
    <w:p w14:paraId="6DDBE9B8" w14:textId="77777777" w:rsidR="00941E92" w:rsidRPr="00520AAA" w:rsidRDefault="00941E92" w:rsidP="00941E92">
      <w:pPr>
        <w:pStyle w:val="indent2"/>
        <w:numPr>
          <w:ilvl w:val="0"/>
          <w:numId w:val="0"/>
        </w:numPr>
        <w:tabs>
          <w:tab w:val="left" w:pos="567"/>
          <w:tab w:val="left" w:pos="1134"/>
          <w:tab w:val="left" w:pos="1701"/>
          <w:tab w:val="left" w:pos="2268"/>
        </w:tabs>
        <w:rPr>
          <w:rFonts w:cs="Arial"/>
          <w:snapToGrid w:val="0"/>
          <w:color w:val="000000"/>
          <w:sz w:val="24"/>
        </w:rPr>
      </w:pPr>
    </w:p>
    <w:p w14:paraId="28A2253E" w14:textId="77777777" w:rsidR="00E0245B" w:rsidRPr="00520AAA" w:rsidRDefault="00941E92" w:rsidP="002714C2">
      <w:pPr>
        <w:pStyle w:val="indent2"/>
        <w:numPr>
          <w:ilvl w:val="0"/>
          <w:numId w:val="0"/>
        </w:numPr>
        <w:tabs>
          <w:tab w:val="left" w:pos="567"/>
          <w:tab w:val="left" w:pos="1134"/>
          <w:tab w:val="left" w:pos="1701"/>
          <w:tab w:val="left" w:pos="2268"/>
        </w:tabs>
        <w:ind w:left="1701" w:hanging="1701"/>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3.6</w:t>
      </w:r>
      <w:r w:rsidRPr="00520AAA">
        <w:rPr>
          <w:rFonts w:cs="Arial"/>
          <w:b/>
          <w:snapToGrid w:val="0"/>
          <w:color w:val="000000"/>
          <w:sz w:val="24"/>
        </w:rPr>
        <w:tab/>
      </w:r>
      <w:r w:rsidR="00E0245B" w:rsidRPr="00520AAA">
        <w:rPr>
          <w:rFonts w:cs="Arial"/>
          <w:snapToGrid w:val="0"/>
          <w:color w:val="000000"/>
          <w:sz w:val="24"/>
        </w:rPr>
        <w:t xml:space="preserve">on a training course </w:t>
      </w:r>
      <w:r w:rsidR="00E0245B" w:rsidRPr="00520AAA">
        <w:rPr>
          <w:rFonts w:cs="Arial"/>
          <w:b/>
          <w:snapToGrid w:val="0"/>
          <w:color w:val="000000"/>
          <w:sz w:val="24"/>
        </w:rPr>
        <w:t>or</w:t>
      </w:r>
    </w:p>
    <w:p w14:paraId="6F7B767D" w14:textId="77777777" w:rsidR="00941E92" w:rsidRPr="00520AAA" w:rsidRDefault="00941E92" w:rsidP="002714C2">
      <w:pPr>
        <w:pStyle w:val="indent2"/>
        <w:numPr>
          <w:ilvl w:val="0"/>
          <w:numId w:val="0"/>
        </w:numPr>
        <w:tabs>
          <w:tab w:val="left" w:pos="567"/>
          <w:tab w:val="left" w:pos="1134"/>
          <w:tab w:val="left" w:pos="1701"/>
          <w:tab w:val="left" w:pos="2268"/>
        </w:tabs>
        <w:ind w:left="1701" w:hanging="1701"/>
        <w:rPr>
          <w:rFonts w:cs="Arial"/>
          <w:snapToGrid w:val="0"/>
          <w:color w:val="000000"/>
          <w:sz w:val="24"/>
        </w:rPr>
      </w:pPr>
    </w:p>
    <w:p w14:paraId="6E7D97BD" w14:textId="77777777" w:rsidR="00E0245B" w:rsidRPr="00520AAA" w:rsidRDefault="00941E92" w:rsidP="002714C2">
      <w:pPr>
        <w:pStyle w:val="indent2"/>
        <w:numPr>
          <w:ilvl w:val="0"/>
          <w:numId w:val="0"/>
        </w:numPr>
        <w:tabs>
          <w:tab w:val="left" w:pos="567"/>
          <w:tab w:val="left" w:pos="1134"/>
          <w:tab w:val="left" w:pos="1701"/>
          <w:tab w:val="left" w:pos="2268"/>
        </w:tabs>
        <w:ind w:left="1701" w:hanging="1701"/>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3.7</w:t>
      </w:r>
      <w:r w:rsidRPr="00520AAA">
        <w:rPr>
          <w:rFonts w:cs="Arial"/>
          <w:b/>
          <w:snapToGrid w:val="0"/>
          <w:color w:val="000000"/>
          <w:sz w:val="24"/>
        </w:rPr>
        <w:tab/>
      </w:r>
      <w:r w:rsidR="00E0245B" w:rsidRPr="00520AAA">
        <w:rPr>
          <w:rFonts w:cs="Arial"/>
          <w:snapToGrid w:val="0"/>
          <w:color w:val="000000"/>
          <w:sz w:val="24"/>
        </w:rPr>
        <w:t xml:space="preserve">providing medically approved care for another person </w:t>
      </w:r>
      <w:r w:rsidR="00E0245B" w:rsidRPr="00520AAA">
        <w:rPr>
          <w:rFonts w:cs="Arial"/>
          <w:b/>
          <w:snapToGrid w:val="0"/>
          <w:color w:val="000000"/>
          <w:sz w:val="24"/>
        </w:rPr>
        <w:t>or</w:t>
      </w:r>
    </w:p>
    <w:p w14:paraId="63331117" w14:textId="77777777" w:rsidR="00941E92" w:rsidRPr="00520AAA" w:rsidRDefault="00941E92" w:rsidP="002714C2">
      <w:pPr>
        <w:pStyle w:val="indent2"/>
        <w:numPr>
          <w:ilvl w:val="0"/>
          <w:numId w:val="0"/>
        </w:numPr>
        <w:tabs>
          <w:tab w:val="left" w:pos="567"/>
          <w:tab w:val="left" w:pos="1134"/>
          <w:tab w:val="left" w:pos="1701"/>
          <w:tab w:val="left" w:pos="2268"/>
        </w:tabs>
        <w:ind w:left="1701" w:hanging="1701"/>
        <w:rPr>
          <w:rFonts w:cs="Arial"/>
          <w:snapToGrid w:val="0"/>
          <w:color w:val="000000"/>
          <w:sz w:val="24"/>
        </w:rPr>
      </w:pPr>
    </w:p>
    <w:p w14:paraId="39237AB2" w14:textId="77777777" w:rsidR="00E0245B" w:rsidRPr="00520AAA" w:rsidRDefault="00941E92" w:rsidP="002714C2">
      <w:pPr>
        <w:pStyle w:val="indent2"/>
        <w:numPr>
          <w:ilvl w:val="0"/>
          <w:numId w:val="0"/>
        </w:numPr>
        <w:tabs>
          <w:tab w:val="left" w:pos="567"/>
          <w:tab w:val="left" w:pos="1134"/>
          <w:tab w:val="left" w:pos="1701"/>
          <w:tab w:val="left" w:pos="2268"/>
        </w:tabs>
        <w:ind w:left="1701" w:hanging="1701"/>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3.8</w:t>
      </w:r>
      <w:r w:rsidRPr="00520AAA">
        <w:rPr>
          <w:rFonts w:cs="Arial"/>
          <w:b/>
          <w:snapToGrid w:val="0"/>
          <w:color w:val="000000"/>
          <w:sz w:val="24"/>
        </w:rPr>
        <w:tab/>
      </w:r>
      <w:r w:rsidR="00E0245B" w:rsidRPr="00520AAA">
        <w:rPr>
          <w:rFonts w:cs="Arial"/>
          <w:snapToGrid w:val="0"/>
          <w:color w:val="000000"/>
          <w:sz w:val="24"/>
        </w:rPr>
        <w:t>are caring for a child, or for S</w:t>
      </w:r>
      <w:r w:rsidR="00B67790" w:rsidRPr="00520AAA">
        <w:rPr>
          <w:rFonts w:cs="Arial"/>
          <w:snapToGrid w:val="0"/>
          <w:color w:val="000000"/>
          <w:sz w:val="24"/>
        </w:rPr>
        <w:t xml:space="preserve">tate </w:t>
      </w:r>
      <w:r w:rsidR="00E0245B" w:rsidRPr="00520AAA">
        <w:rPr>
          <w:rFonts w:cs="Arial"/>
          <w:snapToGrid w:val="0"/>
          <w:color w:val="000000"/>
          <w:sz w:val="24"/>
        </w:rPr>
        <w:t>P</w:t>
      </w:r>
      <w:r w:rsidR="00B67790" w:rsidRPr="00520AAA">
        <w:rPr>
          <w:rFonts w:cs="Arial"/>
          <w:snapToGrid w:val="0"/>
          <w:color w:val="000000"/>
          <w:sz w:val="24"/>
        </w:rPr>
        <w:t xml:space="preserve">ension </w:t>
      </w:r>
      <w:r w:rsidR="00E0245B" w:rsidRPr="00520AAA">
        <w:rPr>
          <w:rFonts w:cs="Arial"/>
          <w:snapToGrid w:val="0"/>
          <w:color w:val="000000"/>
          <w:sz w:val="24"/>
        </w:rPr>
        <w:t>C</w:t>
      </w:r>
      <w:r w:rsidR="00B67790" w:rsidRPr="00520AAA">
        <w:rPr>
          <w:rFonts w:cs="Arial"/>
          <w:snapToGrid w:val="0"/>
          <w:color w:val="000000"/>
          <w:sz w:val="24"/>
        </w:rPr>
        <w:t>redit</w:t>
      </w:r>
      <w:r w:rsidRPr="00520AAA">
        <w:rPr>
          <w:rFonts w:cs="Arial"/>
          <w:snapToGrid w:val="0"/>
          <w:color w:val="000000"/>
          <w:sz w:val="24"/>
        </w:rPr>
        <w:t xml:space="preserve"> claimants a person under 20, </w:t>
      </w:r>
      <w:r w:rsidR="00E0245B" w:rsidRPr="00520AAA">
        <w:rPr>
          <w:rFonts w:cs="Arial"/>
          <w:snapToGrid w:val="0"/>
          <w:color w:val="000000"/>
          <w:sz w:val="24"/>
        </w:rPr>
        <w:t xml:space="preserve">whose parent or guardian is temporarily absent from the dwelling that they normally occupy because they are receiving medically approved care or treatment </w:t>
      </w:r>
      <w:r w:rsidR="00E0245B" w:rsidRPr="00520AAA">
        <w:rPr>
          <w:rFonts w:cs="Arial"/>
          <w:b/>
          <w:snapToGrid w:val="0"/>
          <w:color w:val="000000"/>
          <w:sz w:val="24"/>
        </w:rPr>
        <w:t>or</w:t>
      </w:r>
    </w:p>
    <w:p w14:paraId="2126C240" w14:textId="77777777" w:rsidR="00941E92" w:rsidRPr="00520AAA" w:rsidRDefault="00941E92" w:rsidP="002714C2">
      <w:pPr>
        <w:pStyle w:val="indent2"/>
        <w:numPr>
          <w:ilvl w:val="0"/>
          <w:numId w:val="0"/>
        </w:numPr>
        <w:tabs>
          <w:tab w:val="left" w:pos="567"/>
          <w:tab w:val="left" w:pos="1134"/>
          <w:tab w:val="left" w:pos="1701"/>
          <w:tab w:val="left" w:pos="2268"/>
        </w:tabs>
        <w:ind w:left="1701" w:hanging="1701"/>
        <w:rPr>
          <w:rFonts w:cs="Arial"/>
          <w:snapToGrid w:val="0"/>
          <w:color w:val="000000"/>
          <w:sz w:val="24"/>
        </w:rPr>
      </w:pPr>
    </w:p>
    <w:p w14:paraId="66F6E4F1" w14:textId="77777777" w:rsidR="00E0245B" w:rsidRPr="00520AAA" w:rsidRDefault="00941E92" w:rsidP="002714C2">
      <w:pPr>
        <w:pStyle w:val="indent2"/>
        <w:numPr>
          <w:ilvl w:val="0"/>
          <w:numId w:val="0"/>
        </w:numPr>
        <w:tabs>
          <w:tab w:val="left" w:pos="567"/>
          <w:tab w:val="left" w:pos="1134"/>
          <w:tab w:val="left" w:pos="1701"/>
          <w:tab w:val="left" w:pos="2268"/>
        </w:tabs>
        <w:ind w:left="1701" w:hanging="1701"/>
        <w:rPr>
          <w:rFonts w:cs="Arial"/>
          <w:snapToGrid w:val="0"/>
          <w:color w:val="000000"/>
          <w:sz w:val="24"/>
        </w:rPr>
      </w:pPr>
      <w:r w:rsidRPr="00520AAA">
        <w:rPr>
          <w:rFonts w:cs="Arial"/>
          <w:snapToGrid w:val="0"/>
          <w:color w:val="000000"/>
          <w:sz w:val="24"/>
        </w:rPr>
        <w:lastRenderedPageBreak/>
        <w:tab/>
      </w:r>
      <w:r w:rsidRPr="00520AAA">
        <w:rPr>
          <w:rFonts w:cs="Arial"/>
          <w:snapToGrid w:val="0"/>
          <w:color w:val="000000"/>
          <w:sz w:val="24"/>
        </w:rPr>
        <w:tab/>
      </w:r>
      <w:r w:rsidRPr="00520AAA">
        <w:rPr>
          <w:rFonts w:cs="Arial"/>
          <w:b/>
          <w:snapToGrid w:val="0"/>
          <w:color w:val="000000"/>
          <w:sz w:val="24"/>
        </w:rPr>
        <w:t>3.9</w:t>
      </w:r>
      <w:r w:rsidRPr="00520AAA">
        <w:rPr>
          <w:rFonts w:cs="Arial"/>
          <w:b/>
          <w:snapToGrid w:val="0"/>
          <w:color w:val="000000"/>
          <w:sz w:val="24"/>
        </w:rPr>
        <w:tab/>
      </w:r>
      <w:r w:rsidR="00111286" w:rsidRPr="00520AAA">
        <w:rPr>
          <w:rFonts w:cs="Arial"/>
          <w:snapToGrid w:val="0"/>
          <w:color w:val="000000"/>
          <w:sz w:val="24"/>
        </w:rPr>
        <w:t>receiving</w:t>
      </w:r>
      <w:r w:rsidR="00E0245B" w:rsidRPr="00520AAA">
        <w:rPr>
          <w:rFonts w:cs="Arial"/>
          <w:snapToGrid w:val="0"/>
          <w:color w:val="000000"/>
          <w:sz w:val="24"/>
        </w:rPr>
        <w:t xml:space="preserve"> medically approved care</w:t>
      </w:r>
      <w:r w:rsidR="00111286" w:rsidRPr="00520AAA">
        <w:rPr>
          <w:rFonts w:cs="Arial"/>
          <w:snapToGrid w:val="0"/>
          <w:color w:val="000000"/>
          <w:sz w:val="24"/>
        </w:rPr>
        <w:t xml:space="preserve"> provided </w:t>
      </w:r>
      <w:r w:rsidR="00E0245B" w:rsidRPr="00520AAA">
        <w:rPr>
          <w:rFonts w:cs="Arial"/>
          <w:snapToGrid w:val="0"/>
          <w:color w:val="000000"/>
          <w:sz w:val="24"/>
        </w:rPr>
        <w:t xml:space="preserve">in accommodation that is not residential accommodation </w:t>
      </w:r>
      <w:r w:rsidR="00E0245B" w:rsidRPr="00520AAA">
        <w:rPr>
          <w:rFonts w:cs="Arial"/>
          <w:b/>
          <w:snapToGrid w:val="0"/>
          <w:color w:val="000000"/>
          <w:sz w:val="24"/>
        </w:rPr>
        <w:t>or</w:t>
      </w:r>
    </w:p>
    <w:p w14:paraId="28B9EDA2" w14:textId="77777777" w:rsidR="00941E92" w:rsidRPr="00520AAA" w:rsidRDefault="00941E92" w:rsidP="002714C2">
      <w:pPr>
        <w:pStyle w:val="indent2"/>
        <w:numPr>
          <w:ilvl w:val="0"/>
          <w:numId w:val="0"/>
        </w:numPr>
        <w:tabs>
          <w:tab w:val="left" w:pos="567"/>
          <w:tab w:val="left" w:pos="1134"/>
          <w:tab w:val="left" w:pos="1701"/>
          <w:tab w:val="left" w:pos="2268"/>
        </w:tabs>
        <w:ind w:left="1701" w:hanging="1701"/>
        <w:rPr>
          <w:rFonts w:cs="Arial"/>
          <w:snapToGrid w:val="0"/>
          <w:color w:val="000000"/>
          <w:sz w:val="24"/>
        </w:rPr>
      </w:pPr>
    </w:p>
    <w:p w14:paraId="7FDE31E5" w14:textId="77777777" w:rsidR="00E0245B" w:rsidRPr="00520AAA" w:rsidRDefault="00941E92" w:rsidP="002714C2">
      <w:pPr>
        <w:pStyle w:val="indent2"/>
        <w:numPr>
          <w:ilvl w:val="0"/>
          <w:numId w:val="0"/>
        </w:numPr>
        <w:tabs>
          <w:tab w:val="left" w:pos="567"/>
          <w:tab w:val="left" w:pos="1134"/>
          <w:tab w:val="left" w:pos="1701"/>
          <w:tab w:val="left" w:pos="2268"/>
        </w:tabs>
        <w:ind w:left="1701" w:hanging="1701"/>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3.10</w:t>
      </w:r>
      <w:r w:rsidRPr="00520AAA">
        <w:rPr>
          <w:rFonts w:cs="Arial"/>
          <w:b/>
          <w:snapToGrid w:val="0"/>
          <w:color w:val="000000"/>
          <w:sz w:val="24"/>
        </w:rPr>
        <w:tab/>
      </w:r>
      <w:r w:rsidR="00E0245B" w:rsidRPr="00520AAA">
        <w:rPr>
          <w:rFonts w:cs="Arial"/>
          <w:snapToGrid w:val="0"/>
          <w:color w:val="000000"/>
          <w:sz w:val="24"/>
        </w:rPr>
        <w:t xml:space="preserve">students to whom paragraph </w:t>
      </w:r>
      <w:r w:rsidR="00984A06" w:rsidRPr="00520AAA">
        <w:rPr>
          <w:rFonts w:cs="Arial"/>
          <w:snapToGrid w:val="0"/>
          <w:color w:val="000000"/>
          <w:sz w:val="24"/>
        </w:rPr>
        <w:t>186 or 189</w:t>
      </w:r>
      <w:r w:rsidR="002714C2" w:rsidRPr="00520AAA">
        <w:rPr>
          <w:rFonts w:cs="Arial"/>
          <w:snapToGrid w:val="0"/>
          <w:color w:val="000000"/>
          <w:sz w:val="24"/>
        </w:rPr>
        <w:t xml:space="preserve"> </w:t>
      </w:r>
      <w:r w:rsidR="00984A06" w:rsidRPr="00520AAA">
        <w:rPr>
          <w:rFonts w:cs="Arial"/>
          <w:b/>
          <w:snapToGrid w:val="0"/>
          <w:color w:val="000000"/>
          <w:sz w:val="24"/>
        </w:rPr>
        <w:t>2</w:t>
      </w:r>
      <w:r w:rsidR="002714C2" w:rsidRPr="00520AAA">
        <w:rPr>
          <w:rFonts w:cs="Arial"/>
          <w:b/>
          <w:snapToGrid w:val="0"/>
          <w:color w:val="000000"/>
          <w:sz w:val="24"/>
        </w:rPr>
        <w:t>.</w:t>
      </w:r>
      <w:r w:rsidR="00984A06" w:rsidRPr="00520AAA">
        <w:rPr>
          <w:rFonts w:cs="Arial"/>
          <w:snapToGrid w:val="0"/>
          <w:color w:val="000000"/>
          <w:sz w:val="24"/>
        </w:rPr>
        <w:t xml:space="preserve"> </w:t>
      </w:r>
      <w:r w:rsidR="00E0245B" w:rsidRPr="00520AAA">
        <w:rPr>
          <w:rFonts w:cs="Arial"/>
          <w:snapToGrid w:val="0"/>
          <w:color w:val="000000"/>
          <w:sz w:val="24"/>
        </w:rPr>
        <w:t xml:space="preserve">do not apply </w:t>
      </w:r>
      <w:r w:rsidR="00E0245B" w:rsidRPr="00520AAA">
        <w:rPr>
          <w:rFonts w:cs="Arial"/>
          <w:b/>
          <w:snapToGrid w:val="0"/>
          <w:color w:val="000000"/>
          <w:sz w:val="24"/>
        </w:rPr>
        <w:t>or</w:t>
      </w:r>
    </w:p>
    <w:p w14:paraId="0A2D1A6D" w14:textId="77777777" w:rsidR="00941E92" w:rsidRPr="00520AAA" w:rsidRDefault="00941E92" w:rsidP="002714C2">
      <w:pPr>
        <w:pStyle w:val="indent2"/>
        <w:numPr>
          <w:ilvl w:val="0"/>
          <w:numId w:val="0"/>
        </w:numPr>
        <w:tabs>
          <w:tab w:val="left" w:pos="567"/>
          <w:tab w:val="left" w:pos="1134"/>
          <w:tab w:val="left" w:pos="1701"/>
          <w:tab w:val="left" w:pos="2268"/>
        </w:tabs>
        <w:ind w:left="1701" w:hanging="1701"/>
        <w:rPr>
          <w:rFonts w:cs="Arial"/>
          <w:snapToGrid w:val="0"/>
          <w:color w:val="000000"/>
          <w:sz w:val="24"/>
        </w:rPr>
      </w:pPr>
    </w:p>
    <w:p w14:paraId="7F5B815D" w14:textId="77777777" w:rsidR="00E0245B" w:rsidRPr="00520AAA" w:rsidRDefault="00941E92" w:rsidP="002714C2">
      <w:pPr>
        <w:pStyle w:val="indent2"/>
        <w:numPr>
          <w:ilvl w:val="0"/>
          <w:numId w:val="0"/>
        </w:numPr>
        <w:tabs>
          <w:tab w:val="left" w:pos="567"/>
          <w:tab w:val="left" w:pos="1134"/>
          <w:tab w:val="left" w:pos="1701"/>
          <w:tab w:val="left" w:pos="2268"/>
        </w:tabs>
        <w:ind w:left="1701" w:hanging="1701"/>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3.11</w:t>
      </w:r>
      <w:r w:rsidRPr="00520AAA">
        <w:rPr>
          <w:rFonts w:cs="Arial"/>
          <w:b/>
          <w:snapToGrid w:val="0"/>
          <w:color w:val="000000"/>
          <w:sz w:val="24"/>
        </w:rPr>
        <w:tab/>
      </w:r>
      <w:r w:rsidR="00E0245B" w:rsidRPr="00520AAA">
        <w:rPr>
          <w:rFonts w:cs="Arial"/>
          <w:snapToGrid w:val="0"/>
          <w:color w:val="000000"/>
          <w:sz w:val="24"/>
        </w:rPr>
        <w:t xml:space="preserve">receiving care in residential accommodation other than in paragraph </w:t>
      </w:r>
      <w:r w:rsidR="00984A06" w:rsidRPr="00520AAA">
        <w:rPr>
          <w:rFonts w:cs="Arial"/>
          <w:snapToGrid w:val="0"/>
          <w:color w:val="000000"/>
          <w:sz w:val="24"/>
        </w:rPr>
        <w:t>196</w:t>
      </w:r>
      <w:r w:rsidR="00E0245B" w:rsidRPr="00520AAA">
        <w:rPr>
          <w:rFonts w:cs="Arial"/>
          <w:snapToGrid w:val="0"/>
          <w:color w:val="000000"/>
          <w:sz w:val="24"/>
        </w:rPr>
        <w:t xml:space="preserve"> </w:t>
      </w:r>
      <w:r w:rsidR="00E0245B" w:rsidRPr="00520AAA">
        <w:rPr>
          <w:rFonts w:cs="Arial"/>
          <w:b/>
          <w:snapToGrid w:val="0"/>
          <w:color w:val="000000"/>
          <w:sz w:val="24"/>
        </w:rPr>
        <w:t>or</w:t>
      </w:r>
    </w:p>
    <w:p w14:paraId="747ECEB5" w14:textId="77777777" w:rsidR="00941E92" w:rsidRPr="00520AAA" w:rsidRDefault="00941E92" w:rsidP="002714C2">
      <w:pPr>
        <w:pStyle w:val="indent2"/>
        <w:numPr>
          <w:ilvl w:val="0"/>
          <w:numId w:val="0"/>
        </w:numPr>
        <w:tabs>
          <w:tab w:val="left" w:pos="567"/>
          <w:tab w:val="left" w:pos="1134"/>
          <w:tab w:val="left" w:pos="1701"/>
          <w:tab w:val="left" w:pos="2268"/>
        </w:tabs>
        <w:ind w:left="1701" w:hanging="1701"/>
        <w:rPr>
          <w:rFonts w:cs="Arial"/>
          <w:snapToGrid w:val="0"/>
          <w:color w:val="000000"/>
          <w:sz w:val="24"/>
        </w:rPr>
      </w:pPr>
    </w:p>
    <w:p w14:paraId="3FCCF4C2" w14:textId="77777777" w:rsidR="00E0245B" w:rsidRPr="00520AAA" w:rsidRDefault="00941E92" w:rsidP="002714C2">
      <w:pPr>
        <w:pStyle w:val="indent2"/>
        <w:numPr>
          <w:ilvl w:val="0"/>
          <w:numId w:val="0"/>
        </w:numPr>
        <w:tabs>
          <w:tab w:val="left" w:pos="567"/>
          <w:tab w:val="left" w:pos="1134"/>
          <w:tab w:val="left" w:pos="1701"/>
          <w:tab w:val="left" w:pos="2268"/>
        </w:tabs>
        <w:ind w:left="1701" w:hanging="1701"/>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3.12</w:t>
      </w:r>
      <w:r w:rsidRPr="00520AAA">
        <w:rPr>
          <w:rFonts w:cs="Arial"/>
          <w:b/>
          <w:snapToGrid w:val="0"/>
          <w:color w:val="000000"/>
          <w:sz w:val="24"/>
        </w:rPr>
        <w:tab/>
      </w:r>
      <w:r w:rsidR="00E0245B" w:rsidRPr="00520AAA">
        <w:rPr>
          <w:rFonts w:cs="Arial"/>
          <w:snapToGrid w:val="0"/>
          <w:color w:val="000000"/>
          <w:sz w:val="24"/>
        </w:rPr>
        <w:t xml:space="preserve">have left the home because of fear of violence in it, or from a former member of the family, and paragraph </w:t>
      </w:r>
      <w:r w:rsidR="00F25751" w:rsidRPr="00520AAA">
        <w:rPr>
          <w:rFonts w:cs="Arial"/>
          <w:snapToGrid w:val="0"/>
          <w:color w:val="000000"/>
          <w:sz w:val="24"/>
        </w:rPr>
        <w:t>189</w:t>
      </w:r>
      <w:r w:rsidR="002714C2" w:rsidRPr="00520AAA">
        <w:rPr>
          <w:rFonts w:cs="Arial"/>
          <w:snapToGrid w:val="0"/>
          <w:color w:val="000000"/>
          <w:sz w:val="24"/>
        </w:rPr>
        <w:t xml:space="preserve"> </w:t>
      </w:r>
      <w:r w:rsidR="00F25751" w:rsidRPr="00520AAA">
        <w:rPr>
          <w:rFonts w:cs="Arial"/>
          <w:b/>
          <w:snapToGrid w:val="0"/>
          <w:color w:val="000000"/>
          <w:sz w:val="24"/>
        </w:rPr>
        <w:t>1</w:t>
      </w:r>
      <w:r w:rsidR="002714C2" w:rsidRPr="00520AAA">
        <w:rPr>
          <w:rFonts w:cs="Arial"/>
          <w:b/>
          <w:snapToGrid w:val="0"/>
          <w:color w:val="000000"/>
          <w:sz w:val="24"/>
        </w:rPr>
        <w:t>.</w:t>
      </w:r>
      <w:r w:rsidR="00E0245B" w:rsidRPr="00520AAA">
        <w:rPr>
          <w:rFonts w:cs="Arial"/>
          <w:snapToGrid w:val="0"/>
          <w:color w:val="000000"/>
          <w:sz w:val="24"/>
        </w:rPr>
        <w:t xml:space="preserve"> does not apply </w:t>
      </w:r>
      <w:r w:rsidR="00E0245B" w:rsidRPr="00520AAA">
        <w:rPr>
          <w:rFonts w:cs="Arial"/>
          <w:b/>
          <w:snapToGrid w:val="0"/>
          <w:color w:val="000000"/>
          <w:sz w:val="24"/>
        </w:rPr>
        <w:t>and</w:t>
      </w:r>
    </w:p>
    <w:p w14:paraId="34D68BD2" w14:textId="77777777" w:rsidR="00941E92" w:rsidRPr="00520AAA" w:rsidRDefault="00941E92" w:rsidP="00941E92">
      <w:pPr>
        <w:pStyle w:val="Indent1"/>
        <w:numPr>
          <w:ilvl w:val="0"/>
          <w:numId w:val="0"/>
        </w:numPr>
        <w:tabs>
          <w:tab w:val="left" w:pos="567"/>
          <w:tab w:val="left" w:pos="1134"/>
          <w:tab w:val="left" w:pos="1701"/>
          <w:tab w:val="left" w:pos="2268"/>
        </w:tabs>
        <w:rPr>
          <w:rFonts w:cs="Arial"/>
          <w:snapToGrid w:val="0"/>
          <w:color w:val="000000"/>
          <w:sz w:val="24"/>
        </w:rPr>
      </w:pPr>
    </w:p>
    <w:p w14:paraId="25BECCDC" w14:textId="77777777" w:rsidR="00E0245B" w:rsidRPr="00520AAA" w:rsidRDefault="00941E92" w:rsidP="00941E92">
      <w:pPr>
        <w:pStyle w:val="Indent1"/>
        <w:numPr>
          <w:ilvl w:val="0"/>
          <w:numId w:val="0"/>
        </w:numPr>
        <w:tabs>
          <w:tab w:val="left" w:pos="567"/>
          <w:tab w:val="left" w:pos="1134"/>
          <w:tab w:val="left" w:pos="1701"/>
          <w:tab w:val="left" w:pos="2268"/>
        </w:tabs>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4.</w:t>
      </w:r>
      <w:r w:rsidRPr="00520AAA">
        <w:rPr>
          <w:rFonts w:cs="Arial"/>
          <w:b/>
          <w:snapToGrid w:val="0"/>
          <w:color w:val="000000"/>
          <w:sz w:val="24"/>
        </w:rPr>
        <w:tab/>
      </w:r>
      <w:r w:rsidR="002714C2" w:rsidRPr="00520AAA">
        <w:rPr>
          <w:rFonts w:cs="Arial"/>
          <w:snapToGrid w:val="0"/>
          <w:color w:val="000000"/>
          <w:sz w:val="24"/>
        </w:rPr>
        <w:t>the absence is unlikely to</w:t>
      </w:r>
    </w:p>
    <w:p w14:paraId="23C5D809" w14:textId="77777777" w:rsidR="00941E92" w:rsidRPr="00520AAA" w:rsidRDefault="00941E92" w:rsidP="00941E92">
      <w:pPr>
        <w:pStyle w:val="indent2"/>
        <w:numPr>
          <w:ilvl w:val="0"/>
          <w:numId w:val="0"/>
        </w:numPr>
        <w:tabs>
          <w:tab w:val="left" w:pos="567"/>
          <w:tab w:val="left" w:pos="1134"/>
          <w:tab w:val="left" w:pos="1701"/>
          <w:tab w:val="left" w:pos="2268"/>
        </w:tabs>
        <w:rPr>
          <w:rFonts w:cs="Arial"/>
          <w:snapToGrid w:val="0"/>
          <w:color w:val="000000"/>
          <w:sz w:val="24"/>
        </w:rPr>
      </w:pPr>
    </w:p>
    <w:p w14:paraId="77FD8903" w14:textId="77777777" w:rsidR="00E0245B" w:rsidRPr="00520AAA" w:rsidRDefault="00941E92" w:rsidP="002714C2">
      <w:pPr>
        <w:pStyle w:val="indent2"/>
        <w:numPr>
          <w:ilvl w:val="0"/>
          <w:numId w:val="0"/>
        </w:numPr>
        <w:tabs>
          <w:tab w:val="left" w:pos="567"/>
          <w:tab w:val="left" w:pos="1134"/>
          <w:tab w:val="left" w:pos="1701"/>
          <w:tab w:val="left" w:pos="2268"/>
        </w:tabs>
        <w:ind w:left="1701" w:hanging="1701"/>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4.1</w:t>
      </w:r>
      <w:r w:rsidRPr="00520AAA">
        <w:rPr>
          <w:rFonts w:cs="Arial"/>
          <w:b/>
          <w:snapToGrid w:val="0"/>
          <w:color w:val="000000"/>
          <w:sz w:val="24"/>
        </w:rPr>
        <w:tab/>
      </w:r>
      <w:r w:rsidR="00E0245B" w:rsidRPr="00520AAA">
        <w:rPr>
          <w:rFonts w:cs="Arial"/>
          <w:snapToGrid w:val="0"/>
          <w:color w:val="000000"/>
          <w:sz w:val="24"/>
        </w:rPr>
        <w:t xml:space="preserve">exceed 52 weeks </w:t>
      </w:r>
      <w:r w:rsidR="00E0245B" w:rsidRPr="00520AAA">
        <w:rPr>
          <w:rFonts w:cs="Arial"/>
          <w:b/>
          <w:snapToGrid w:val="0"/>
          <w:color w:val="000000"/>
          <w:sz w:val="24"/>
        </w:rPr>
        <w:t>or</w:t>
      </w:r>
    </w:p>
    <w:p w14:paraId="547E3DB0" w14:textId="77777777" w:rsidR="00941E92" w:rsidRPr="00520AAA" w:rsidRDefault="00941E92" w:rsidP="002714C2">
      <w:pPr>
        <w:pStyle w:val="indent2"/>
        <w:numPr>
          <w:ilvl w:val="0"/>
          <w:numId w:val="0"/>
        </w:numPr>
        <w:tabs>
          <w:tab w:val="left" w:pos="567"/>
          <w:tab w:val="left" w:pos="1134"/>
          <w:tab w:val="left" w:pos="1701"/>
          <w:tab w:val="left" w:pos="2268"/>
        </w:tabs>
        <w:ind w:left="1701" w:hanging="1701"/>
        <w:rPr>
          <w:rFonts w:cs="Arial"/>
          <w:snapToGrid w:val="0"/>
          <w:color w:val="000000"/>
          <w:sz w:val="24"/>
        </w:rPr>
      </w:pPr>
    </w:p>
    <w:p w14:paraId="0A115DAF" w14:textId="77777777" w:rsidR="00E0245B" w:rsidRPr="00520AAA" w:rsidRDefault="00941E92" w:rsidP="002714C2">
      <w:pPr>
        <w:pStyle w:val="indent2"/>
        <w:numPr>
          <w:ilvl w:val="0"/>
          <w:numId w:val="0"/>
        </w:numPr>
        <w:tabs>
          <w:tab w:val="left" w:pos="567"/>
          <w:tab w:val="left" w:pos="1134"/>
          <w:tab w:val="left" w:pos="1701"/>
          <w:tab w:val="left" w:pos="2268"/>
        </w:tabs>
        <w:ind w:left="1701" w:hanging="1701"/>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4.2</w:t>
      </w:r>
      <w:r w:rsidRPr="00520AAA">
        <w:rPr>
          <w:rFonts w:cs="Arial"/>
          <w:b/>
          <w:snapToGrid w:val="0"/>
          <w:color w:val="000000"/>
          <w:sz w:val="24"/>
        </w:rPr>
        <w:tab/>
      </w:r>
      <w:r w:rsidR="00E0245B" w:rsidRPr="00520AAA">
        <w:rPr>
          <w:rFonts w:cs="Arial"/>
          <w:snapToGrid w:val="0"/>
          <w:color w:val="000000"/>
          <w:sz w:val="24"/>
        </w:rPr>
        <w:t>substantially exceed 52 weeks in exceptional circumstances (for example, where an I</w:t>
      </w:r>
      <w:r w:rsidR="00B67790" w:rsidRPr="00520AAA">
        <w:rPr>
          <w:rFonts w:cs="Arial"/>
          <w:snapToGrid w:val="0"/>
          <w:color w:val="000000"/>
          <w:sz w:val="24"/>
        </w:rPr>
        <w:t xml:space="preserve">ncome </w:t>
      </w:r>
      <w:r w:rsidR="00E0245B" w:rsidRPr="00520AAA">
        <w:rPr>
          <w:rFonts w:cs="Arial"/>
          <w:snapToGrid w:val="0"/>
          <w:color w:val="000000"/>
          <w:sz w:val="24"/>
        </w:rPr>
        <w:t>S</w:t>
      </w:r>
      <w:r w:rsidR="00B67790" w:rsidRPr="00520AAA">
        <w:rPr>
          <w:rFonts w:cs="Arial"/>
          <w:snapToGrid w:val="0"/>
          <w:color w:val="000000"/>
          <w:sz w:val="24"/>
        </w:rPr>
        <w:t>upport</w:t>
      </w:r>
      <w:r w:rsidR="00E0245B" w:rsidRPr="00520AAA">
        <w:rPr>
          <w:rFonts w:cs="Arial"/>
          <w:snapToGrid w:val="0"/>
          <w:color w:val="000000"/>
          <w:sz w:val="24"/>
        </w:rPr>
        <w:t xml:space="preserve"> claimant has gone into hospital or a J</w:t>
      </w:r>
      <w:r w:rsidR="00B67790" w:rsidRPr="00520AAA">
        <w:rPr>
          <w:rFonts w:cs="Arial"/>
          <w:snapToGrid w:val="0"/>
          <w:color w:val="000000"/>
          <w:sz w:val="24"/>
        </w:rPr>
        <w:t xml:space="preserve">obseeker’s </w:t>
      </w:r>
      <w:r w:rsidR="00E0245B" w:rsidRPr="00520AAA">
        <w:rPr>
          <w:rFonts w:cs="Arial"/>
          <w:snapToGrid w:val="0"/>
          <w:color w:val="000000"/>
          <w:sz w:val="24"/>
        </w:rPr>
        <w:t>A</w:t>
      </w:r>
      <w:r w:rsidR="00B67790" w:rsidRPr="00520AAA">
        <w:rPr>
          <w:rFonts w:cs="Arial"/>
          <w:snapToGrid w:val="0"/>
          <w:color w:val="000000"/>
          <w:sz w:val="24"/>
        </w:rPr>
        <w:t>llowance</w:t>
      </w:r>
      <w:r w:rsidR="00E0245B" w:rsidRPr="00520AAA">
        <w:rPr>
          <w:rFonts w:cs="Arial"/>
          <w:snapToGrid w:val="0"/>
          <w:color w:val="000000"/>
          <w:sz w:val="24"/>
        </w:rPr>
        <w:t xml:space="preserve"> claimant </w:t>
      </w:r>
      <w:proofErr w:type="gramStart"/>
      <w:r w:rsidR="00E0245B" w:rsidRPr="00520AAA">
        <w:rPr>
          <w:rFonts w:cs="Arial"/>
          <w:snapToGrid w:val="0"/>
          <w:color w:val="000000"/>
          <w:sz w:val="24"/>
        </w:rPr>
        <w:t>has to</w:t>
      </w:r>
      <w:proofErr w:type="gramEnd"/>
      <w:r w:rsidR="00E0245B" w:rsidRPr="00520AAA">
        <w:rPr>
          <w:rFonts w:cs="Arial"/>
          <w:snapToGrid w:val="0"/>
          <w:color w:val="000000"/>
          <w:sz w:val="24"/>
        </w:rPr>
        <w:t xml:space="preserve"> live in a bail </w:t>
      </w:r>
      <w:r w:rsidR="002714C2" w:rsidRPr="00520AAA">
        <w:rPr>
          <w:rFonts w:cs="Arial"/>
          <w:snapToGrid w:val="0"/>
          <w:color w:val="000000"/>
          <w:sz w:val="24"/>
        </w:rPr>
        <w:t>hostel as a condition of bail).</w:t>
      </w:r>
    </w:p>
    <w:p w14:paraId="5743C6C2" w14:textId="77777777" w:rsidR="00941E92" w:rsidRPr="00520AAA" w:rsidRDefault="00941E92" w:rsidP="00941E92">
      <w:pPr>
        <w:pStyle w:val="indent2"/>
        <w:numPr>
          <w:ilvl w:val="0"/>
          <w:numId w:val="0"/>
        </w:numPr>
        <w:tabs>
          <w:tab w:val="left" w:pos="567"/>
          <w:tab w:val="left" w:pos="1134"/>
          <w:tab w:val="left" w:pos="1701"/>
          <w:tab w:val="left" w:pos="2268"/>
        </w:tabs>
        <w:rPr>
          <w:rFonts w:cs="Arial"/>
          <w:snapToGrid w:val="0"/>
          <w:color w:val="000000"/>
          <w:sz w:val="24"/>
        </w:rPr>
      </w:pPr>
    </w:p>
    <w:p w14:paraId="5E2CE58E" w14:textId="77777777" w:rsidR="00E0245B" w:rsidRPr="00520AAA" w:rsidRDefault="00E0245B" w:rsidP="001D59CC">
      <w:pPr>
        <w:pStyle w:val="Legal"/>
        <w:tabs>
          <w:tab w:val="left" w:pos="567"/>
          <w:tab w:val="left" w:pos="1134"/>
          <w:tab w:val="left" w:pos="1701"/>
          <w:tab w:val="left" w:pos="2268"/>
        </w:tabs>
        <w:ind w:left="0" w:firstLine="0"/>
        <w:rPr>
          <w:rFonts w:ascii="Arial" w:hAnsi="Arial" w:cs="Arial"/>
          <w:snapToGrid w:val="0"/>
          <w:color w:val="000000"/>
          <w:szCs w:val="16"/>
        </w:rPr>
      </w:pPr>
      <w:proofErr w:type="gramStart"/>
      <w:r w:rsidRPr="00520AAA">
        <w:rPr>
          <w:rFonts w:ascii="Arial" w:hAnsi="Arial" w:cs="Arial"/>
          <w:snapToGrid w:val="0"/>
          <w:color w:val="000000"/>
          <w:szCs w:val="16"/>
        </w:rPr>
        <w:t>1</w:t>
      </w:r>
      <w:r w:rsidR="002714C2" w:rsidRPr="00520AAA">
        <w:rPr>
          <w:rFonts w:ascii="Arial" w:hAnsi="Arial" w:cs="Arial"/>
          <w:snapToGrid w:val="0"/>
          <w:color w:val="000000"/>
          <w:szCs w:val="16"/>
        </w:rPr>
        <w:t xml:space="preserve"> </w:t>
      </w:r>
      <w:r w:rsidRPr="00520AAA">
        <w:rPr>
          <w:rFonts w:ascii="Arial" w:hAnsi="Arial" w:cs="Arial"/>
          <w:snapToGrid w:val="0"/>
          <w:color w:val="000000"/>
          <w:szCs w:val="16"/>
        </w:rPr>
        <w:t xml:space="preserve"> LMI</w:t>
      </w:r>
      <w:proofErr w:type="gramEnd"/>
      <w:r w:rsidRPr="00520AAA">
        <w:rPr>
          <w:rFonts w:ascii="Arial" w:hAnsi="Arial" w:cs="Arial"/>
          <w:snapToGrid w:val="0"/>
          <w:color w:val="000000"/>
          <w:szCs w:val="16"/>
        </w:rPr>
        <w:t xml:space="preserve"> Regs</w:t>
      </w:r>
      <w:r w:rsidR="00B67790" w:rsidRPr="00520AAA">
        <w:rPr>
          <w:rFonts w:ascii="Arial" w:hAnsi="Arial" w:cs="Arial"/>
          <w:snapToGrid w:val="0"/>
          <w:color w:val="000000"/>
          <w:szCs w:val="16"/>
        </w:rPr>
        <w:t xml:space="preserve"> (NI)</w:t>
      </w:r>
      <w:r w:rsidRPr="00520AAA">
        <w:rPr>
          <w:rFonts w:ascii="Arial" w:hAnsi="Arial" w:cs="Arial"/>
          <w:snapToGrid w:val="0"/>
          <w:color w:val="000000"/>
          <w:szCs w:val="16"/>
        </w:rPr>
        <w:t xml:space="preserve">, </w:t>
      </w:r>
      <w:proofErr w:type="spellStart"/>
      <w:r w:rsidRPr="00520AAA">
        <w:rPr>
          <w:rFonts w:ascii="Arial" w:hAnsi="Arial" w:cs="Arial"/>
          <w:snapToGrid w:val="0"/>
          <w:color w:val="000000"/>
          <w:szCs w:val="16"/>
        </w:rPr>
        <w:t>Sch</w:t>
      </w:r>
      <w:proofErr w:type="spellEnd"/>
      <w:r w:rsidRPr="00520AAA">
        <w:rPr>
          <w:rFonts w:ascii="Arial" w:hAnsi="Arial" w:cs="Arial"/>
          <w:snapToGrid w:val="0"/>
          <w:color w:val="000000"/>
          <w:szCs w:val="16"/>
        </w:rPr>
        <w:t xml:space="preserve"> 3, Part </w:t>
      </w:r>
      <w:r w:rsidR="00F25751" w:rsidRPr="00520AAA">
        <w:rPr>
          <w:rFonts w:ascii="Arial" w:hAnsi="Arial" w:cs="Arial"/>
          <w:snapToGrid w:val="0"/>
          <w:color w:val="000000"/>
          <w:szCs w:val="16"/>
        </w:rPr>
        <w:t>2</w:t>
      </w:r>
      <w:r w:rsidRPr="00520AAA">
        <w:rPr>
          <w:rFonts w:ascii="Arial" w:hAnsi="Arial" w:cs="Arial"/>
          <w:snapToGrid w:val="0"/>
          <w:color w:val="000000"/>
          <w:szCs w:val="16"/>
        </w:rPr>
        <w:t>, para 1</w:t>
      </w:r>
      <w:r w:rsidR="00F25751" w:rsidRPr="00520AAA">
        <w:rPr>
          <w:rFonts w:ascii="Arial" w:hAnsi="Arial" w:cs="Arial"/>
          <w:snapToGrid w:val="0"/>
          <w:color w:val="000000"/>
          <w:szCs w:val="16"/>
        </w:rPr>
        <w:t>0</w:t>
      </w:r>
    </w:p>
    <w:p w14:paraId="7B6F53B2" w14:textId="77777777" w:rsidR="00941E92" w:rsidRPr="00520AAA" w:rsidRDefault="00941E92" w:rsidP="00941E92">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78EACF11" w14:textId="77777777" w:rsidR="00E0245B" w:rsidRPr="00520AAA" w:rsidRDefault="002714C2" w:rsidP="00941E92">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r w:rsidRPr="00520AAA">
        <w:rPr>
          <w:rFonts w:cs="Arial"/>
          <w:snapToGrid w:val="0"/>
          <w:color w:val="000000"/>
          <w:sz w:val="24"/>
          <w:szCs w:val="24"/>
        </w:rPr>
        <w:t>201</w:t>
      </w:r>
      <w:r w:rsidRPr="00520AAA">
        <w:rPr>
          <w:rFonts w:cs="Arial"/>
          <w:snapToGrid w:val="0"/>
          <w:color w:val="000000"/>
          <w:sz w:val="24"/>
          <w:szCs w:val="24"/>
        </w:rPr>
        <w:tab/>
      </w:r>
      <w:r w:rsidR="00E0245B" w:rsidRPr="00520AAA">
        <w:rPr>
          <w:rFonts w:cs="Arial"/>
          <w:snapToGrid w:val="0"/>
          <w:color w:val="000000"/>
          <w:sz w:val="24"/>
          <w:szCs w:val="24"/>
        </w:rPr>
        <w:t xml:space="preserve">The intention to return to live in the home (see paragraph </w:t>
      </w:r>
      <w:r w:rsidR="00F25751" w:rsidRPr="00520AAA">
        <w:rPr>
          <w:rFonts w:cs="Arial"/>
          <w:snapToGrid w:val="0"/>
          <w:color w:val="000000"/>
          <w:sz w:val="24"/>
          <w:szCs w:val="24"/>
        </w:rPr>
        <w:t>200</w:t>
      </w:r>
      <w:r w:rsidR="00E0245B" w:rsidRPr="00520AAA">
        <w:rPr>
          <w:rFonts w:cs="Arial"/>
          <w:snapToGrid w:val="0"/>
          <w:color w:val="000000"/>
          <w:sz w:val="24"/>
          <w:szCs w:val="24"/>
        </w:rPr>
        <w:t xml:space="preserve"> </w:t>
      </w:r>
      <w:r w:rsidR="00E0245B" w:rsidRPr="00520AAA">
        <w:rPr>
          <w:rFonts w:cs="Arial"/>
          <w:b/>
          <w:snapToGrid w:val="0"/>
          <w:color w:val="000000"/>
          <w:sz w:val="24"/>
          <w:szCs w:val="24"/>
        </w:rPr>
        <w:t>1.</w:t>
      </w:r>
      <w:r w:rsidRPr="00520AAA">
        <w:rPr>
          <w:rFonts w:cs="Arial"/>
          <w:snapToGrid w:val="0"/>
          <w:color w:val="000000"/>
          <w:sz w:val="24"/>
          <w:szCs w:val="24"/>
        </w:rPr>
        <w:t xml:space="preserve">) </w:t>
      </w:r>
      <w:proofErr w:type="gramStart"/>
      <w:r w:rsidRPr="00520AAA">
        <w:rPr>
          <w:rFonts w:cs="Arial"/>
          <w:snapToGrid w:val="0"/>
          <w:color w:val="000000"/>
          <w:sz w:val="24"/>
          <w:szCs w:val="24"/>
        </w:rPr>
        <w:t>must</w:t>
      </w:r>
      <w:proofErr w:type="gramEnd"/>
    </w:p>
    <w:p w14:paraId="6316C5AC" w14:textId="77777777" w:rsidR="002714C2" w:rsidRPr="00520AAA" w:rsidRDefault="002714C2" w:rsidP="002714C2">
      <w:pPr>
        <w:pStyle w:val="Indent1"/>
        <w:numPr>
          <w:ilvl w:val="0"/>
          <w:numId w:val="0"/>
        </w:numPr>
        <w:tabs>
          <w:tab w:val="left" w:pos="567"/>
          <w:tab w:val="left" w:pos="1134"/>
          <w:tab w:val="left" w:pos="1701"/>
          <w:tab w:val="left" w:pos="2268"/>
        </w:tabs>
        <w:rPr>
          <w:rFonts w:cs="Arial"/>
          <w:snapToGrid w:val="0"/>
          <w:color w:val="000000"/>
          <w:sz w:val="24"/>
        </w:rPr>
      </w:pPr>
    </w:p>
    <w:p w14:paraId="7BAA331E" w14:textId="77777777" w:rsidR="00E0245B" w:rsidRPr="00520AAA" w:rsidRDefault="002714C2" w:rsidP="002714C2">
      <w:pPr>
        <w:pStyle w:val="Indent1"/>
        <w:numPr>
          <w:ilvl w:val="0"/>
          <w:numId w:val="0"/>
        </w:numPr>
        <w:tabs>
          <w:tab w:val="left" w:pos="567"/>
          <w:tab w:val="left" w:pos="1134"/>
          <w:tab w:val="left" w:pos="1701"/>
          <w:tab w:val="left" w:pos="2268"/>
        </w:tabs>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1.</w:t>
      </w:r>
      <w:r w:rsidRPr="00520AAA">
        <w:rPr>
          <w:rFonts w:cs="Arial"/>
          <w:b/>
          <w:snapToGrid w:val="0"/>
          <w:color w:val="000000"/>
          <w:sz w:val="24"/>
        </w:rPr>
        <w:tab/>
      </w:r>
      <w:r w:rsidR="00E0245B" w:rsidRPr="00520AAA">
        <w:rPr>
          <w:rFonts w:cs="Arial"/>
          <w:snapToGrid w:val="0"/>
          <w:color w:val="000000"/>
          <w:sz w:val="24"/>
        </w:rPr>
        <w:t xml:space="preserve">be unqualified </w:t>
      </w:r>
      <w:r w:rsidR="00E0245B" w:rsidRPr="00520AAA">
        <w:rPr>
          <w:rFonts w:cs="Arial"/>
          <w:b/>
          <w:snapToGrid w:val="0"/>
          <w:color w:val="000000"/>
          <w:sz w:val="24"/>
        </w:rPr>
        <w:t>and</w:t>
      </w:r>
    </w:p>
    <w:p w14:paraId="4B780BB8" w14:textId="77777777" w:rsidR="002714C2" w:rsidRPr="00520AAA" w:rsidRDefault="002714C2" w:rsidP="002714C2">
      <w:pPr>
        <w:pStyle w:val="Indent1"/>
        <w:numPr>
          <w:ilvl w:val="0"/>
          <w:numId w:val="0"/>
        </w:numPr>
        <w:tabs>
          <w:tab w:val="left" w:pos="567"/>
          <w:tab w:val="left" w:pos="1134"/>
          <w:tab w:val="left" w:pos="1701"/>
          <w:tab w:val="left" w:pos="2268"/>
        </w:tabs>
        <w:rPr>
          <w:rFonts w:cs="Arial"/>
          <w:snapToGrid w:val="0"/>
          <w:color w:val="000000"/>
          <w:sz w:val="24"/>
        </w:rPr>
      </w:pPr>
    </w:p>
    <w:p w14:paraId="57667B91" w14:textId="77777777" w:rsidR="00E0245B" w:rsidRPr="00520AAA" w:rsidRDefault="002714C2" w:rsidP="002714C2">
      <w:pPr>
        <w:pStyle w:val="Indent1"/>
        <w:numPr>
          <w:ilvl w:val="0"/>
          <w:numId w:val="0"/>
        </w:numPr>
        <w:tabs>
          <w:tab w:val="left" w:pos="567"/>
          <w:tab w:val="left" w:pos="1134"/>
          <w:tab w:val="left" w:pos="1701"/>
          <w:tab w:val="left" w:pos="2268"/>
        </w:tabs>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2.</w:t>
      </w:r>
      <w:r w:rsidRPr="00520AAA">
        <w:rPr>
          <w:rFonts w:cs="Arial"/>
          <w:b/>
          <w:snapToGrid w:val="0"/>
          <w:color w:val="000000"/>
          <w:sz w:val="24"/>
        </w:rPr>
        <w:tab/>
      </w:r>
      <w:r w:rsidR="00E0245B" w:rsidRPr="00520AAA">
        <w:rPr>
          <w:rFonts w:cs="Arial"/>
          <w:snapToGrid w:val="0"/>
          <w:color w:val="000000"/>
          <w:sz w:val="24"/>
        </w:rPr>
        <w:t xml:space="preserve">be present from the start of the period of absence </w:t>
      </w:r>
      <w:r w:rsidR="00E0245B" w:rsidRPr="00520AAA">
        <w:rPr>
          <w:rFonts w:cs="Arial"/>
          <w:b/>
          <w:snapToGrid w:val="0"/>
          <w:color w:val="000000"/>
          <w:sz w:val="24"/>
        </w:rPr>
        <w:t>and</w:t>
      </w:r>
    </w:p>
    <w:p w14:paraId="119F4ED5" w14:textId="77777777" w:rsidR="002714C2" w:rsidRPr="00520AAA" w:rsidRDefault="002714C2" w:rsidP="002714C2">
      <w:pPr>
        <w:pStyle w:val="Indent1"/>
        <w:numPr>
          <w:ilvl w:val="0"/>
          <w:numId w:val="0"/>
        </w:numPr>
        <w:tabs>
          <w:tab w:val="left" w:pos="567"/>
          <w:tab w:val="left" w:pos="1134"/>
          <w:tab w:val="left" w:pos="1701"/>
          <w:tab w:val="left" w:pos="2268"/>
        </w:tabs>
        <w:rPr>
          <w:rFonts w:cs="Arial"/>
          <w:snapToGrid w:val="0"/>
          <w:color w:val="000000"/>
          <w:sz w:val="24"/>
        </w:rPr>
      </w:pPr>
    </w:p>
    <w:p w14:paraId="279FFD19" w14:textId="77777777" w:rsidR="00E0245B" w:rsidRPr="00520AAA" w:rsidRDefault="002714C2" w:rsidP="002714C2">
      <w:pPr>
        <w:pStyle w:val="Indent1"/>
        <w:numPr>
          <w:ilvl w:val="0"/>
          <w:numId w:val="0"/>
        </w:numPr>
        <w:tabs>
          <w:tab w:val="left" w:pos="567"/>
          <w:tab w:val="left" w:pos="1134"/>
          <w:tab w:val="left" w:pos="1701"/>
          <w:tab w:val="left" w:pos="2268"/>
        </w:tabs>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3.</w:t>
      </w:r>
      <w:r w:rsidRPr="00520AAA">
        <w:rPr>
          <w:rFonts w:cs="Arial"/>
          <w:b/>
          <w:snapToGrid w:val="0"/>
          <w:color w:val="000000"/>
          <w:sz w:val="24"/>
        </w:rPr>
        <w:tab/>
      </w:r>
      <w:r w:rsidR="00E0245B" w:rsidRPr="00520AAA">
        <w:rPr>
          <w:rFonts w:cs="Arial"/>
          <w:snapToGrid w:val="0"/>
          <w:color w:val="000000"/>
          <w:sz w:val="24"/>
        </w:rPr>
        <w:t>not be conditional on a future event out of the claimant’s control.</w:t>
      </w:r>
    </w:p>
    <w:p w14:paraId="3FBD7901" w14:textId="77777777" w:rsidR="002714C2" w:rsidRPr="00520AAA" w:rsidRDefault="002714C2" w:rsidP="001D59CC">
      <w:pPr>
        <w:tabs>
          <w:tab w:val="left" w:pos="567"/>
          <w:tab w:val="left" w:pos="1134"/>
          <w:tab w:val="left" w:pos="1701"/>
          <w:tab w:val="left" w:pos="2268"/>
        </w:tabs>
        <w:ind w:left="0" w:firstLine="0"/>
        <w:rPr>
          <w:rFonts w:cs="Arial"/>
          <w:b/>
          <w:snapToGrid w:val="0"/>
          <w:color w:val="000000"/>
          <w:sz w:val="24"/>
        </w:rPr>
      </w:pPr>
    </w:p>
    <w:p w14:paraId="62D7FBCB" w14:textId="77777777" w:rsidR="00E0245B" w:rsidRPr="00520AAA" w:rsidRDefault="002714C2" w:rsidP="002714C2">
      <w:pPr>
        <w:tabs>
          <w:tab w:val="left" w:pos="567"/>
          <w:tab w:val="left" w:pos="1134"/>
          <w:tab w:val="left" w:pos="1701"/>
          <w:tab w:val="left" w:pos="2268"/>
        </w:tabs>
        <w:rPr>
          <w:rFonts w:cs="Arial"/>
          <w:snapToGrid w:val="0"/>
          <w:color w:val="000000"/>
          <w:sz w:val="24"/>
        </w:rPr>
      </w:pPr>
      <w:r w:rsidRPr="00520AAA">
        <w:rPr>
          <w:rFonts w:cs="Arial"/>
          <w:b/>
          <w:snapToGrid w:val="0"/>
          <w:color w:val="000000"/>
          <w:sz w:val="24"/>
        </w:rPr>
        <w:tab/>
      </w:r>
      <w:r w:rsidR="00E0245B" w:rsidRPr="00520AAA">
        <w:rPr>
          <w:rFonts w:cs="Arial"/>
          <w:b/>
          <w:snapToGrid w:val="0"/>
          <w:color w:val="000000"/>
          <w:sz w:val="24"/>
        </w:rPr>
        <w:t>Note:</w:t>
      </w:r>
      <w:r w:rsidRPr="00520AAA">
        <w:rPr>
          <w:rFonts w:cs="Arial"/>
          <w:snapToGrid w:val="0"/>
          <w:color w:val="000000"/>
          <w:sz w:val="24"/>
        </w:rPr>
        <w:t xml:space="preserve">  </w:t>
      </w:r>
      <w:r w:rsidR="00E0245B" w:rsidRPr="00520AAA">
        <w:rPr>
          <w:rFonts w:cs="Arial"/>
          <w:snapToGrid w:val="0"/>
          <w:color w:val="000000"/>
          <w:sz w:val="24"/>
        </w:rPr>
        <w:t xml:space="preserve">An intention to return to live in the home formed after the start of the period </w:t>
      </w:r>
      <w:r w:rsidRPr="00520AAA">
        <w:rPr>
          <w:rFonts w:cs="Arial"/>
          <w:snapToGrid w:val="0"/>
          <w:color w:val="000000"/>
          <w:sz w:val="24"/>
        </w:rPr>
        <w:t>of absence would not be enough.</w:t>
      </w:r>
    </w:p>
    <w:p w14:paraId="12E3922F" w14:textId="77777777" w:rsidR="002714C2" w:rsidRPr="00520AAA" w:rsidRDefault="002714C2" w:rsidP="001D59CC">
      <w:pPr>
        <w:tabs>
          <w:tab w:val="left" w:pos="567"/>
          <w:tab w:val="left" w:pos="1134"/>
          <w:tab w:val="left" w:pos="1701"/>
          <w:tab w:val="left" w:pos="2268"/>
        </w:tabs>
        <w:ind w:left="0" w:firstLine="0"/>
        <w:rPr>
          <w:rFonts w:cs="Arial"/>
          <w:snapToGrid w:val="0"/>
          <w:color w:val="000000"/>
          <w:sz w:val="24"/>
        </w:rPr>
      </w:pPr>
    </w:p>
    <w:p w14:paraId="3F6BDD15" w14:textId="77777777" w:rsidR="00E0245B" w:rsidRPr="00520AAA" w:rsidRDefault="002714C2" w:rsidP="001D59CC">
      <w:pPr>
        <w:tabs>
          <w:tab w:val="left" w:pos="567"/>
          <w:tab w:val="left" w:pos="1134"/>
          <w:tab w:val="left" w:pos="1701"/>
          <w:tab w:val="left" w:pos="2268"/>
        </w:tabs>
        <w:ind w:left="0" w:firstLine="0"/>
        <w:rPr>
          <w:rFonts w:cs="Arial"/>
          <w:b/>
          <w:snapToGrid w:val="0"/>
          <w:color w:val="000000"/>
          <w:sz w:val="24"/>
        </w:rPr>
      </w:pPr>
      <w:r w:rsidRPr="00520AAA">
        <w:rPr>
          <w:rFonts w:cs="Arial"/>
          <w:b/>
          <w:snapToGrid w:val="0"/>
          <w:color w:val="000000"/>
          <w:sz w:val="24"/>
        </w:rPr>
        <w:tab/>
        <w:t>Example</w:t>
      </w:r>
    </w:p>
    <w:p w14:paraId="280D3776" w14:textId="77777777" w:rsidR="002714C2" w:rsidRPr="00520AAA" w:rsidRDefault="002714C2" w:rsidP="001D59CC">
      <w:pPr>
        <w:tabs>
          <w:tab w:val="left" w:pos="567"/>
          <w:tab w:val="left" w:pos="1134"/>
          <w:tab w:val="left" w:pos="1701"/>
          <w:tab w:val="left" w:pos="2268"/>
        </w:tabs>
        <w:ind w:left="0" w:firstLine="0"/>
        <w:rPr>
          <w:rFonts w:cs="Arial"/>
          <w:snapToGrid w:val="0"/>
          <w:color w:val="000000"/>
          <w:sz w:val="24"/>
        </w:rPr>
      </w:pPr>
    </w:p>
    <w:p w14:paraId="1E1572A0" w14:textId="77777777" w:rsidR="00E0245B" w:rsidRPr="00520AAA" w:rsidRDefault="002714C2" w:rsidP="002714C2">
      <w:pPr>
        <w:tabs>
          <w:tab w:val="left" w:pos="567"/>
          <w:tab w:val="left" w:pos="1134"/>
          <w:tab w:val="left" w:pos="1701"/>
          <w:tab w:val="left" w:pos="2268"/>
        </w:tabs>
        <w:rPr>
          <w:rFonts w:cs="Arial"/>
          <w:snapToGrid w:val="0"/>
          <w:color w:val="000000"/>
          <w:sz w:val="24"/>
        </w:rPr>
      </w:pPr>
      <w:r w:rsidRPr="00520AAA">
        <w:rPr>
          <w:rFonts w:cs="Arial"/>
          <w:snapToGrid w:val="0"/>
          <w:color w:val="000000"/>
          <w:sz w:val="24"/>
        </w:rPr>
        <w:tab/>
      </w:r>
      <w:r w:rsidR="00E0245B" w:rsidRPr="00520AAA">
        <w:rPr>
          <w:rFonts w:cs="Arial"/>
          <w:snapToGrid w:val="0"/>
          <w:color w:val="000000"/>
          <w:sz w:val="24"/>
        </w:rPr>
        <w:t xml:space="preserve">Frances is admitted to hospital and carries on getting owner-occupier payments for her own home. </w:t>
      </w:r>
      <w:r w:rsidRPr="00520AAA">
        <w:rPr>
          <w:rFonts w:cs="Arial"/>
          <w:snapToGrid w:val="0"/>
          <w:color w:val="000000"/>
          <w:sz w:val="24"/>
        </w:rPr>
        <w:t xml:space="preserve"> </w:t>
      </w:r>
      <w:r w:rsidR="00E0245B" w:rsidRPr="00520AAA">
        <w:rPr>
          <w:rFonts w:cs="Arial"/>
          <w:snapToGrid w:val="0"/>
          <w:color w:val="000000"/>
          <w:sz w:val="24"/>
        </w:rPr>
        <w:t xml:space="preserve">While she is in hospital the bank repossesses her home and Frances is prevented by law from returning there. </w:t>
      </w:r>
      <w:r w:rsidRPr="00520AAA">
        <w:rPr>
          <w:rFonts w:cs="Arial"/>
          <w:snapToGrid w:val="0"/>
          <w:color w:val="000000"/>
          <w:sz w:val="24"/>
        </w:rPr>
        <w:t xml:space="preserve"> </w:t>
      </w:r>
      <w:r w:rsidR="00E0245B" w:rsidRPr="00520AAA">
        <w:rPr>
          <w:rFonts w:cs="Arial"/>
          <w:snapToGrid w:val="0"/>
          <w:color w:val="000000"/>
          <w:sz w:val="24"/>
        </w:rPr>
        <w:t xml:space="preserve">Frances intends to move back in if she can persuade the bank to withdraw the possession order. </w:t>
      </w:r>
      <w:r w:rsidRPr="00520AAA">
        <w:rPr>
          <w:rFonts w:cs="Arial"/>
          <w:snapToGrid w:val="0"/>
          <w:color w:val="000000"/>
          <w:sz w:val="24"/>
        </w:rPr>
        <w:t xml:space="preserve"> </w:t>
      </w:r>
      <w:r w:rsidR="00E0245B" w:rsidRPr="00520AAA">
        <w:rPr>
          <w:rFonts w:cs="Arial"/>
          <w:snapToGrid w:val="0"/>
          <w:color w:val="000000"/>
          <w:sz w:val="24"/>
        </w:rPr>
        <w:t xml:space="preserve">Her intention to return is qualified and depends on what the bank decides. </w:t>
      </w:r>
      <w:r w:rsidRPr="00520AAA">
        <w:rPr>
          <w:rFonts w:cs="Arial"/>
          <w:snapToGrid w:val="0"/>
          <w:color w:val="000000"/>
          <w:sz w:val="24"/>
        </w:rPr>
        <w:t xml:space="preserve"> </w:t>
      </w:r>
      <w:r w:rsidR="00E0245B" w:rsidRPr="00520AAA">
        <w:rPr>
          <w:rFonts w:cs="Arial"/>
          <w:snapToGrid w:val="0"/>
          <w:color w:val="000000"/>
          <w:sz w:val="24"/>
        </w:rPr>
        <w:t xml:space="preserve">She can no longer be treated as living in the home and owner-occupier payments are withdrawn from the </w:t>
      </w:r>
      <w:r w:rsidRPr="00520AAA">
        <w:rPr>
          <w:rFonts w:cs="Arial"/>
          <w:snapToGrid w:val="0"/>
          <w:color w:val="000000"/>
          <w:sz w:val="24"/>
        </w:rPr>
        <w:t>date the house was repossessed.</w:t>
      </w:r>
    </w:p>
    <w:p w14:paraId="37DB25EA" w14:textId="77777777" w:rsidR="002714C2" w:rsidRPr="00520AAA" w:rsidRDefault="002714C2" w:rsidP="002714C2">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6D4A47EA" w14:textId="77777777" w:rsidR="00E0245B" w:rsidRPr="00520AAA" w:rsidRDefault="002714C2" w:rsidP="002714C2">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r w:rsidRPr="00520AAA">
        <w:rPr>
          <w:rFonts w:cs="Arial"/>
          <w:snapToGrid w:val="0"/>
          <w:color w:val="000000"/>
          <w:sz w:val="24"/>
          <w:szCs w:val="24"/>
        </w:rPr>
        <w:t>202</w:t>
      </w:r>
      <w:r w:rsidRPr="00520AAA">
        <w:rPr>
          <w:rFonts w:cs="Arial"/>
          <w:snapToGrid w:val="0"/>
          <w:color w:val="000000"/>
          <w:sz w:val="24"/>
          <w:szCs w:val="24"/>
        </w:rPr>
        <w:tab/>
      </w:r>
      <w:r w:rsidR="00E0245B" w:rsidRPr="00520AAA">
        <w:rPr>
          <w:rFonts w:cs="Arial"/>
          <w:snapToGrid w:val="0"/>
          <w:color w:val="000000"/>
          <w:sz w:val="24"/>
          <w:szCs w:val="24"/>
        </w:rPr>
        <w:t xml:space="preserve">If paragraph </w:t>
      </w:r>
      <w:r w:rsidR="00F25751" w:rsidRPr="00520AAA">
        <w:rPr>
          <w:rFonts w:cs="Arial"/>
          <w:snapToGrid w:val="0"/>
          <w:color w:val="000000"/>
          <w:sz w:val="24"/>
          <w:szCs w:val="24"/>
        </w:rPr>
        <w:t>200</w:t>
      </w:r>
      <w:r w:rsidR="00E0245B" w:rsidRPr="00520AAA">
        <w:rPr>
          <w:rFonts w:cs="Arial"/>
          <w:snapToGrid w:val="0"/>
          <w:color w:val="000000"/>
          <w:sz w:val="24"/>
          <w:szCs w:val="24"/>
        </w:rPr>
        <w:t xml:space="preserve"> applies, owner-occupier payments may be allowed for up to 52 weeks from the first day of absence</w:t>
      </w:r>
      <w:r w:rsidR="00E0245B" w:rsidRPr="00520AAA">
        <w:rPr>
          <w:rFonts w:cs="Arial"/>
          <w:snapToGrid w:val="0"/>
          <w:color w:val="000000"/>
          <w:sz w:val="24"/>
          <w:szCs w:val="24"/>
          <w:vertAlign w:val="superscript"/>
        </w:rPr>
        <w:t>1</w:t>
      </w:r>
      <w:r w:rsidR="00E0245B" w:rsidRPr="00520AAA">
        <w:rPr>
          <w:rFonts w:cs="Arial"/>
          <w:snapToGrid w:val="0"/>
          <w:color w:val="000000"/>
          <w:sz w:val="24"/>
          <w:szCs w:val="24"/>
        </w:rPr>
        <w:t xml:space="preserve">. </w:t>
      </w:r>
      <w:r w:rsidRPr="00520AAA">
        <w:rPr>
          <w:rFonts w:cs="Arial"/>
          <w:snapToGrid w:val="0"/>
          <w:color w:val="000000"/>
          <w:sz w:val="24"/>
          <w:szCs w:val="24"/>
        </w:rPr>
        <w:t xml:space="preserve"> </w:t>
      </w:r>
      <w:r w:rsidR="00E0245B" w:rsidRPr="00520AAA">
        <w:rPr>
          <w:rFonts w:cs="Arial"/>
          <w:snapToGrid w:val="0"/>
          <w:color w:val="000000"/>
          <w:sz w:val="24"/>
          <w:szCs w:val="24"/>
        </w:rPr>
        <w:t xml:space="preserve">But a person may have several periods of temporary absence from home. </w:t>
      </w:r>
      <w:r w:rsidRPr="00520AAA">
        <w:rPr>
          <w:rFonts w:cs="Arial"/>
          <w:snapToGrid w:val="0"/>
          <w:color w:val="000000"/>
          <w:sz w:val="24"/>
          <w:szCs w:val="24"/>
        </w:rPr>
        <w:t xml:space="preserve"> </w:t>
      </w:r>
      <w:r w:rsidR="00E0245B" w:rsidRPr="00520AAA">
        <w:rPr>
          <w:rFonts w:cs="Arial"/>
          <w:snapToGrid w:val="0"/>
          <w:color w:val="000000"/>
          <w:sz w:val="24"/>
          <w:szCs w:val="24"/>
        </w:rPr>
        <w:t xml:space="preserve">The absences are treated as temporary if the claimant is not absent from home for </w:t>
      </w:r>
      <w:r w:rsidRPr="00520AAA">
        <w:rPr>
          <w:rFonts w:cs="Arial"/>
          <w:snapToGrid w:val="0"/>
          <w:color w:val="000000"/>
          <w:sz w:val="24"/>
          <w:szCs w:val="24"/>
        </w:rPr>
        <w:t>more than 52 consecutive weeks.</w:t>
      </w:r>
    </w:p>
    <w:p w14:paraId="55B5C7E7" w14:textId="77777777" w:rsidR="002714C2" w:rsidRPr="00520AAA" w:rsidRDefault="002714C2" w:rsidP="002714C2">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39C2D856" w14:textId="77777777" w:rsidR="00E0245B" w:rsidRPr="00520AAA" w:rsidRDefault="00E0245B" w:rsidP="001D59CC">
      <w:pPr>
        <w:pStyle w:val="Legal"/>
        <w:tabs>
          <w:tab w:val="left" w:pos="567"/>
          <w:tab w:val="left" w:pos="1134"/>
          <w:tab w:val="left" w:pos="1701"/>
          <w:tab w:val="left" w:pos="2268"/>
        </w:tabs>
        <w:ind w:left="0" w:firstLine="0"/>
        <w:rPr>
          <w:rFonts w:ascii="Arial" w:hAnsi="Arial" w:cs="Arial"/>
          <w:snapToGrid w:val="0"/>
          <w:color w:val="000000"/>
          <w:szCs w:val="16"/>
        </w:rPr>
      </w:pPr>
      <w:proofErr w:type="gramStart"/>
      <w:r w:rsidRPr="00520AAA">
        <w:rPr>
          <w:rFonts w:ascii="Arial" w:hAnsi="Arial" w:cs="Arial"/>
          <w:snapToGrid w:val="0"/>
          <w:color w:val="000000"/>
          <w:szCs w:val="16"/>
        </w:rPr>
        <w:t>1</w:t>
      </w:r>
      <w:r w:rsidR="002714C2" w:rsidRPr="00520AAA">
        <w:rPr>
          <w:rFonts w:ascii="Arial" w:hAnsi="Arial" w:cs="Arial"/>
          <w:snapToGrid w:val="0"/>
          <w:color w:val="000000"/>
          <w:szCs w:val="16"/>
        </w:rPr>
        <w:t xml:space="preserve"> </w:t>
      </w:r>
      <w:r w:rsidRPr="00520AAA">
        <w:rPr>
          <w:rFonts w:ascii="Arial" w:hAnsi="Arial" w:cs="Arial"/>
          <w:snapToGrid w:val="0"/>
          <w:color w:val="000000"/>
          <w:szCs w:val="16"/>
        </w:rPr>
        <w:t xml:space="preserve"> LMI</w:t>
      </w:r>
      <w:proofErr w:type="gramEnd"/>
      <w:r w:rsidRPr="00520AAA">
        <w:rPr>
          <w:rFonts w:ascii="Arial" w:hAnsi="Arial" w:cs="Arial"/>
          <w:snapToGrid w:val="0"/>
          <w:color w:val="000000"/>
          <w:szCs w:val="16"/>
        </w:rPr>
        <w:t xml:space="preserve"> Regs</w:t>
      </w:r>
      <w:r w:rsidR="00B67790" w:rsidRPr="00520AAA">
        <w:rPr>
          <w:rFonts w:ascii="Arial" w:hAnsi="Arial" w:cs="Arial"/>
          <w:snapToGrid w:val="0"/>
          <w:color w:val="000000"/>
          <w:szCs w:val="16"/>
        </w:rPr>
        <w:t xml:space="preserve"> (NI)</w:t>
      </w:r>
      <w:r w:rsidRPr="00520AAA">
        <w:rPr>
          <w:rFonts w:ascii="Arial" w:hAnsi="Arial" w:cs="Arial"/>
          <w:snapToGrid w:val="0"/>
          <w:color w:val="000000"/>
          <w:szCs w:val="16"/>
        </w:rPr>
        <w:t xml:space="preserve">, </w:t>
      </w:r>
      <w:proofErr w:type="spellStart"/>
      <w:r w:rsidRPr="00520AAA">
        <w:rPr>
          <w:rFonts w:ascii="Arial" w:hAnsi="Arial" w:cs="Arial"/>
          <w:snapToGrid w:val="0"/>
          <w:color w:val="000000"/>
          <w:szCs w:val="16"/>
        </w:rPr>
        <w:t>Sch</w:t>
      </w:r>
      <w:proofErr w:type="spellEnd"/>
      <w:r w:rsidRPr="00520AAA">
        <w:rPr>
          <w:rFonts w:ascii="Arial" w:hAnsi="Arial" w:cs="Arial"/>
          <w:snapToGrid w:val="0"/>
          <w:color w:val="000000"/>
          <w:szCs w:val="16"/>
        </w:rPr>
        <w:t xml:space="preserve"> 3, Part </w:t>
      </w:r>
      <w:r w:rsidR="00F25751" w:rsidRPr="00520AAA">
        <w:rPr>
          <w:rFonts w:ascii="Arial" w:hAnsi="Arial" w:cs="Arial"/>
          <w:snapToGrid w:val="0"/>
          <w:color w:val="000000"/>
          <w:szCs w:val="16"/>
        </w:rPr>
        <w:t>2</w:t>
      </w:r>
      <w:r w:rsidRPr="00520AAA">
        <w:rPr>
          <w:rFonts w:ascii="Arial" w:hAnsi="Arial" w:cs="Arial"/>
          <w:snapToGrid w:val="0"/>
          <w:color w:val="000000"/>
          <w:szCs w:val="16"/>
        </w:rPr>
        <w:t>, para 1</w:t>
      </w:r>
      <w:r w:rsidR="00DE4727" w:rsidRPr="00520AAA">
        <w:rPr>
          <w:rFonts w:ascii="Arial" w:hAnsi="Arial" w:cs="Arial"/>
          <w:snapToGrid w:val="0"/>
          <w:color w:val="000000"/>
          <w:szCs w:val="16"/>
        </w:rPr>
        <w:t>0</w:t>
      </w:r>
      <w:r w:rsidRPr="00520AAA">
        <w:rPr>
          <w:rFonts w:ascii="Arial" w:hAnsi="Arial" w:cs="Arial"/>
          <w:snapToGrid w:val="0"/>
          <w:color w:val="000000"/>
          <w:szCs w:val="16"/>
        </w:rPr>
        <w:t>(2)</w:t>
      </w:r>
      <w:r w:rsidR="00DE4727" w:rsidRPr="00520AAA">
        <w:rPr>
          <w:rFonts w:ascii="Arial" w:hAnsi="Arial" w:cs="Arial"/>
          <w:snapToGrid w:val="0"/>
          <w:color w:val="000000"/>
          <w:szCs w:val="16"/>
        </w:rPr>
        <w:t>(d)</w:t>
      </w:r>
    </w:p>
    <w:p w14:paraId="02F238E8" w14:textId="77777777" w:rsidR="002714C2" w:rsidRPr="00520AAA" w:rsidRDefault="002714C2" w:rsidP="002714C2">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217DD1B5" w14:textId="77777777" w:rsidR="00E0245B" w:rsidRPr="00520AAA" w:rsidRDefault="002714C2" w:rsidP="002714C2">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r w:rsidRPr="00520AAA">
        <w:rPr>
          <w:rFonts w:cs="Arial"/>
          <w:snapToGrid w:val="0"/>
          <w:color w:val="000000"/>
          <w:sz w:val="24"/>
          <w:szCs w:val="24"/>
        </w:rPr>
        <w:lastRenderedPageBreak/>
        <w:t>203</w:t>
      </w:r>
      <w:r w:rsidRPr="00520AAA">
        <w:rPr>
          <w:rFonts w:cs="Arial"/>
          <w:snapToGrid w:val="0"/>
          <w:color w:val="000000"/>
          <w:sz w:val="24"/>
          <w:szCs w:val="24"/>
        </w:rPr>
        <w:tab/>
      </w:r>
      <w:r w:rsidR="00E0245B" w:rsidRPr="00520AAA">
        <w:rPr>
          <w:rFonts w:cs="Arial"/>
          <w:snapToGrid w:val="0"/>
          <w:color w:val="000000"/>
          <w:sz w:val="24"/>
          <w:szCs w:val="24"/>
        </w:rPr>
        <w:t xml:space="preserve">The absence should be treated as permanent from the day that it is known that the </w:t>
      </w:r>
      <w:proofErr w:type="gramStart"/>
      <w:r w:rsidR="00E0245B" w:rsidRPr="00520AAA">
        <w:rPr>
          <w:rFonts w:cs="Arial"/>
          <w:snapToGrid w:val="0"/>
          <w:color w:val="000000"/>
          <w:sz w:val="24"/>
          <w:szCs w:val="24"/>
        </w:rPr>
        <w:t>absence</w:t>
      </w:r>
      <w:proofErr w:type="gramEnd"/>
    </w:p>
    <w:p w14:paraId="72E2D3C9" w14:textId="77777777" w:rsidR="002714C2" w:rsidRPr="00520AAA" w:rsidRDefault="002714C2" w:rsidP="002714C2">
      <w:pPr>
        <w:pStyle w:val="Indent1"/>
        <w:numPr>
          <w:ilvl w:val="0"/>
          <w:numId w:val="0"/>
        </w:numPr>
        <w:tabs>
          <w:tab w:val="left" w:pos="567"/>
          <w:tab w:val="left" w:pos="1134"/>
          <w:tab w:val="left" w:pos="1701"/>
          <w:tab w:val="left" w:pos="2268"/>
        </w:tabs>
        <w:rPr>
          <w:rFonts w:cs="Arial"/>
          <w:snapToGrid w:val="0"/>
          <w:color w:val="000000"/>
          <w:sz w:val="24"/>
        </w:rPr>
      </w:pPr>
    </w:p>
    <w:p w14:paraId="02E3BE5C" w14:textId="77777777" w:rsidR="00E0245B" w:rsidRPr="00520AAA" w:rsidRDefault="002714C2" w:rsidP="002714C2">
      <w:pPr>
        <w:pStyle w:val="Indent1"/>
        <w:numPr>
          <w:ilvl w:val="0"/>
          <w:numId w:val="0"/>
        </w:numPr>
        <w:tabs>
          <w:tab w:val="left" w:pos="567"/>
          <w:tab w:val="left" w:pos="1134"/>
          <w:tab w:val="left" w:pos="1701"/>
          <w:tab w:val="left" w:pos="2268"/>
        </w:tabs>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1.</w:t>
      </w:r>
      <w:r w:rsidRPr="00520AAA">
        <w:rPr>
          <w:rFonts w:cs="Arial"/>
          <w:b/>
          <w:snapToGrid w:val="0"/>
          <w:color w:val="000000"/>
          <w:sz w:val="24"/>
        </w:rPr>
        <w:tab/>
      </w:r>
      <w:r w:rsidR="00E0245B" w:rsidRPr="00520AAA">
        <w:rPr>
          <w:rFonts w:cs="Arial"/>
          <w:snapToGrid w:val="0"/>
          <w:color w:val="000000"/>
          <w:sz w:val="24"/>
        </w:rPr>
        <w:t xml:space="preserve">will exceed 52 weeks </w:t>
      </w:r>
      <w:r w:rsidR="00E0245B" w:rsidRPr="00520AAA">
        <w:rPr>
          <w:rFonts w:cs="Arial"/>
          <w:b/>
          <w:snapToGrid w:val="0"/>
          <w:color w:val="000000"/>
          <w:sz w:val="24"/>
        </w:rPr>
        <w:t>or</w:t>
      </w:r>
    </w:p>
    <w:p w14:paraId="760A781B" w14:textId="77777777" w:rsidR="002714C2" w:rsidRPr="00520AAA" w:rsidRDefault="002714C2" w:rsidP="002714C2">
      <w:pPr>
        <w:pStyle w:val="Indent1"/>
        <w:numPr>
          <w:ilvl w:val="0"/>
          <w:numId w:val="0"/>
        </w:numPr>
        <w:tabs>
          <w:tab w:val="left" w:pos="567"/>
          <w:tab w:val="left" w:pos="1134"/>
          <w:tab w:val="left" w:pos="1701"/>
          <w:tab w:val="left" w:pos="2268"/>
        </w:tabs>
        <w:rPr>
          <w:rFonts w:cs="Arial"/>
          <w:snapToGrid w:val="0"/>
          <w:color w:val="000000"/>
          <w:sz w:val="24"/>
        </w:rPr>
      </w:pPr>
    </w:p>
    <w:p w14:paraId="0AAE95DB" w14:textId="77777777" w:rsidR="00E0245B" w:rsidRPr="00520AAA" w:rsidRDefault="002714C2" w:rsidP="002714C2">
      <w:pPr>
        <w:pStyle w:val="Indent1"/>
        <w:numPr>
          <w:ilvl w:val="0"/>
          <w:numId w:val="0"/>
        </w:numPr>
        <w:tabs>
          <w:tab w:val="left" w:pos="567"/>
          <w:tab w:val="left" w:pos="1134"/>
          <w:tab w:val="left" w:pos="1701"/>
          <w:tab w:val="left" w:pos="2268"/>
        </w:tabs>
        <w:rPr>
          <w:rFonts w:cs="Arial"/>
          <w:snapToGrid w:val="0"/>
          <w:color w:val="000000"/>
          <w:sz w:val="24"/>
        </w:rPr>
      </w:pPr>
      <w:r w:rsidRPr="00520AAA">
        <w:rPr>
          <w:rFonts w:cs="Arial"/>
          <w:snapToGrid w:val="0"/>
          <w:color w:val="000000"/>
          <w:sz w:val="24"/>
        </w:rPr>
        <w:tab/>
      </w:r>
      <w:r w:rsidRPr="00520AAA">
        <w:rPr>
          <w:rFonts w:cs="Arial"/>
          <w:b/>
          <w:snapToGrid w:val="0"/>
          <w:color w:val="000000"/>
          <w:sz w:val="24"/>
        </w:rPr>
        <w:t>2.</w:t>
      </w:r>
      <w:r w:rsidRPr="00520AAA">
        <w:rPr>
          <w:rFonts w:cs="Arial"/>
          <w:b/>
          <w:snapToGrid w:val="0"/>
          <w:color w:val="000000"/>
          <w:sz w:val="24"/>
        </w:rPr>
        <w:tab/>
      </w:r>
      <w:r w:rsidRPr="00520AAA">
        <w:rPr>
          <w:rFonts w:cs="Arial"/>
          <w:snapToGrid w:val="0"/>
          <w:color w:val="000000"/>
          <w:sz w:val="24"/>
        </w:rPr>
        <w:t>is likely to</w:t>
      </w:r>
    </w:p>
    <w:p w14:paraId="66B7A848" w14:textId="77777777" w:rsidR="002714C2" w:rsidRPr="00520AAA" w:rsidRDefault="002714C2" w:rsidP="002714C2">
      <w:pPr>
        <w:pStyle w:val="indent2"/>
        <w:numPr>
          <w:ilvl w:val="0"/>
          <w:numId w:val="0"/>
        </w:numPr>
        <w:tabs>
          <w:tab w:val="left" w:pos="567"/>
          <w:tab w:val="left" w:pos="1134"/>
          <w:tab w:val="left" w:pos="1701"/>
          <w:tab w:val="left" w:pos="2268"/>
        </w:tabs>
        <w:rPr>
          <w:rFonts w:cs="Arial"/>
          <w:snapToGrid w:val="0"/>
          <w:color w:val="000000"/>
          <w:sz w:val="24"/>
        </w:rPr>
      </w:pPr>
    </w:p>
    <w:p w14:paraId="2EBFB510" w14:textId="77777777" w:rsidR="00E0245B" w:rsidRPr="00520AAA" w:rsidRDefault="002714C2" w:rsidP="002714C2">
      <w:pPr>
        <w:pStyle w:val="indent2"/>
        <w:numPr>
          <w:ilvl w:val="0"/>
          <w:numId w:val="0"/>
        </w:numPr>
        <w:tabs>
          <w:tab w:val="left" w:pos="567"/>
          <w:tab w:val="left" w:pos="1134"/>
          <w:tab w:val="left" w:pos="1701"/>
          <w:tab w:val="left" w:pos="2268"/>
        </w:tabs>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2.1</w:t>
      </w:r>
      <w:r w:rsidRPr="00520AAA">
        <w:rPr>
          <w:rFonts w:cs="Arial"/>
          <w:b/>
          <w:snapToGrid w:val="0"/>
          <w:color w:val="000000"/>
          <w:sz w:val="24"/>
        </w:rPr>
        <w:tab/>
      </w:r>
      <w:r w:rsidR="00E0245B" w:rsidRPr="00520AAA">
        <w:rPr>
          <w:rFonts w:cs="Arial"/>
          <w:snapToGrid w:val="0"/>
          <w:color w:val="000000"/>
          <w:sz w:val="24"/>
        </w:rPr>
        <w:t xml:space="preserve">exceed 52 weeks </w:t>
      </w:r>
      <w:r w:rsidR="00E0245B" w:rsidRPr="00520AAA">
        <w:rPr>
          <w:rFonts w:cs="Arial"/>
          <w:b/>
          <w:snapToGrid w:val="0"/>
          <w:color w:val="000000"/>
          <w:sz w:val="24"/>
        </w:rPr>
        <w:t>or</w:t>
      </w:r>
    </w:p>
    <w:p w14:paraId="0B91F7AA" w14:textId="77777777" w:rsidR="002714C2" w:rsidRPr="00520AAA" w:rsidRDefault="002714C2" w:rsidP="002714C2">
      <w:pPr>
        <w:pStyle w:val="indent2"/>
        <w:numPr>
          <w:ilvl w:val="0"/>
          <w:numId w:val="0"/>
        </w:numPr>
        <w:tabs>
          <w:tab w:val="left" w:pos="567"/>
          <w:tab w:val="left" w:pos="1134"/>
          <w:tab w:val="left" w:pos="1701"/>
          <w:tab w:val="left" w:pos="2268"/>
        </w:tabs>
        <w:rPr>
          <w:rFonts w:cs="Arial"/>
          <w:snapToGrid w:val="0"/>
          <w:color w:val="000000"/>
          <w:sz w:val="24"/>
        </w:rPr>
      </w:pPr>
    </w:p>
    <w:p w14:paraId="79D6E7DB" w14:textId="77777777" w:rsidR="00E0245B" w:rsidRPr="00520AAA" w:rsidRDefault="002714C2" w:rsidP="002714C2">
      <w:pPr>
        <w:pStyle w:val="indent2"/>
        <w:numPr>
          <w:ilvl w:val="0"/>
          <w:numId w:val="0"/>
        </w:numPr>
        <w:tabs>
          <w:tab w:val="left" w:pos="567"/>
          <w:tab w:val="left" w:pos="1134"/>
          <w:tab w:val="left" w:pos="1701"/>
          <w:tab w:val="left" w:pos="2268"/>
        </w:tabs>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2.2</w:t>
      </w:r>
      <w:r w:rsidRPr="00520AAA">
        <w:rPr>
          <w:rFonts w:cs="Arial"/>
          <w:b/>
          <w:snapToGrid w:val="0"/>
          <w:color w:val="000000"/>
          <w:sz w:val="24"/>
        </w:rPr>
        <w:tab/>
      </w:r>
      <w:r w:rsidR="00E0245B" w:rsidRPr="00520AAA">
        <w:rPr>
          <w:rFonts w:cs="Arial"/>
          <w:snapToGrid w:val="0"/>
          <w:color w:val="000000"/>
          <w:sz w:val="24"/>
        </w:rPr>
        <w:t>substantially exceed 52 weeks in exceptional circumstances</w:t>
      </w:r>
      <w:r w:rsidR="00E0245B" w:rsidRPr="00520AAA">
        <w:rPr>
          <w:rFonts w:cs="Arial"/>
          <w:snapToGrid w:val="0"/>
          <w:color w:val="000000"/>
          <w:sz w:val="24"/>
          <w:vertAlign w:val="superscript"/>
        </w:rPr>
        <w:t>1</w:t>
      </w:r>
      <w:r w:rsidR="00E0245B" w:rsidRPr="00520AAA">
        <w:rPr>
          <w:rFonts w:cs="Arial"/>
          <w:snapToGrid w:val="0"/>
          <w:color w:val="000000"/>
          <w:sz w:val="24"/>
        </w:rPr>
        <w:t>.</w:t>
      </w:r>
    </w:p>
    <w:p w14:paraId="4489B81E" w14:textId="77777777" w:rsidR="002714C2" w:rsidRPr="00520AAA" w:rsidRDefault="002714C2" w:rsidP="002714C2">
      <w:pPr>
        <w:pStyle w:val="indent2"/>
        <w:numPr>
          <w:ilvl w:val="0"/>
          <w:numId w:val="0"/>
        </w:numPr>
        <w:tabs>
          <w:tab w:val="left" w:pos="567"/>
          <w:tab w:val="left" w:pos="1134"/>
          <w:tab w:val="left" w:pos="1701"/>
          <w:tab w:val="left" w:pos="2268"/>
        </w:tabs>
        <w:rPr>
          <w:rFonts w:cs="Arial"/>
          <w:snapToGrid w:val="0"/>
          <w:color w:val="000000"/>
          <w:sz w:val="24"/>
        </w:rPr>
      </w:pPr>
    </w:p>
    <w:p w14:paraId="72691E9A" w14:textId="77777777" w:rsidR="00E0245B" w:rsidRPr="00520AAA" w:rsidRDefault="00E0245B" w:rsidP="001D59CC">
      <w:pPr>
        <w:pStyle w:val="Legal"/>
        <w:tabs>
          <w:tab w:val="left" w:pos="567"/>
          <w:tab w:val="left" w:pos="1134"/>
          <w:tab w:val="left" w:pos="1701"/>
          <w:tab w:val="left" w:pos="2268"/>
        </w:tabs>
        <w:ind w:left="0" w:firstLine="0"/>
        <w:rPr>
          <w:rFonts w:ascii="Arial" w:hAnsi="Arial" w:cs="Arial"/>
          <w:snapToGrid w:val="0"/>
          <w:color w:val="000000"/>
          <w:szCs w:val="16"/>
        </w:rPr>
      </w:pPr>
      <w:proofErr w:type="gramStart"/>
      <w:r w:rsidRPr="00520AAA">
        <w:rPr>
          <w:rFonts w:ascii="Arial" w:hAnsi="Arial" w:cs="Arial"/>
          <w:snapToGrid w:val="0"/>
          <w:color w:val="000000"/>
          <w:szCs w:val="16"/>
        </w:rPr>
        <w:t>1</w:t>
      </w:r>
      <w:r w:rsidR="002714C2" w:rsidRPr="00520AAA">
        <w:rPr>
          <w:rFonts w:ascii="Arial" w:hAnsi="Arial" w:cs="Arial"/>
          <w:snapToGrid w:val="0"/>
          <w:color w:val="000000"/>
          <w:szCs w:val="16"/>
        </w:rPr>
        <w:t xml:space="preserve"> </w:t>
      </w:r>
      <w:r w:rsidRPr="00520AAA">
        <w:rPr>
          <w:rFonts w:ascii="Arial" w:hAnsi="Arial" w:cs="Arial"/>
          <w:snapToGrid w:val="0"/>
          <w:color w:val="000000"/>
          <w:szCs w:val="16"/>
        </w:rPr>
        <w:t xml:space="preserve"> LMI</w:t>
      </w:r>
      <w:proofErr w:type="gramEnd"/>
      <w:r w:rsidRPr="00520AAA">
        <w:rPr>
          <w:rFonts w:ascii="Arial" w:hAnsi="Arial" w:cs="Arial"/>
          <w:snapToGrid w:val="0"/>
          <w:color w:val="000000"/>
          <w:szCs w:val="16"/>
        </w:rPr>
        <w:t xml:space="preserve"> Regs</w:t>
      </w:r>
      <w:r w:rsidR="00B67790" w:rsidRPr="00520AAA">
        <w:rPr>
          <w:rFonts w:ascii="Arial" w:hAnsi="Arial" w:cs="Arial"/>
          <w:snapToGrid w:val="0"/>
          <w:color w:val="000000"/>
          <w:szCs w:val="16"/>
        </w:rPr>
        <w:t xml:space="preserve"> (NI)</w:t>
      </w:r>
      <w:r w:rsidRPr="00520AAA">
        <w:rPr>
          <w:rFonts w:ascii="Arial" w:hAnsi="Arial" w:cs="Arial"/>
          <w:snapToGrid w:val="0"/>
          <w:color w:val="000000"/>
          <w:szCs w:val="16"/>
        </w:rPr>
        <w:t xml:space="preserve">, </w:t>
      </w:r>
      <w:proofErr w:type="spellStart"/>
      <w:r w:rsidRPr="00520AAA">
        <w:rPr>
          <w:rFonts w:ascii="Arial" w:hAnsi="Arial" w:cs="Arial"/>
          <w:snapToGrid w:val="0"/>
          <w:color w:val="000000"/>
          <w:szCs w:val="16"/>
        </w:rPr>
        <w:t>Sch</w:t>
      </w:r>
      <w:proofErr w:type="spellEnd"/>
      <w:r w:rsidRPr="00520AAA">
        <w:rPr>
          <w:rFonts w:ascii="Arial" w:hAnsi="Arial" w:cs="Arial"/>
          <w:snapToGrid w:val="0"/>
          <w:color w:val="000000"/>
          <w:szCs w:val="16"/>
        </w:rPr>
        <w:t xml:space="preserve"> 3, Part </w:t>
      </w:r>
      <w:r w:rsidR="00DE4727" w:rsidRPr="00520AAA">
        <w:rPr>
          <w:rFonts w:ascii="Arial" w:hAnsi="Arial" w:cs="Arial"/>
          <w:snapToGrid w:val="0"/>
          <w:color w:val="000000"/>
          <w:szCs w:val="16"/>
        </w:rPr>
        <w:t>2</w:t>
      </w:r>
      <w:r w:rsidRPr="00520AAA">
        <w:rPr>
          <w:rFonts w:ascii="Arial" w:hAnsi="Arial" w:cs="Arial"/>
          <w:snapToGrid w:val="0"/>
          <w:color w:val="000000"/>
          <w:szCs w:val="16"/>
        </w:rPr>
        <w:t>, para 1</w:t>
      </w:r>
      <w:r w:rsidR="00DE4727" w:rsidRPr="00520AAA">
        <w:rPr>
          <w:rFonts w:ascii="Arial" w:hAnsi="Arial" w:cs="Arial"/>
          <w:snapToGrid w:val="0"/>
          <w:color w:val="000000"/>
          <w:szCs w:val="16"/>
        </w:rPr>
        <w:t>0</w:t>
      </w:r>
      <w:r w:rsidR="002714C2" w:rsidRPr="00520AAA">
        <w:rPr>
          <w:rFonts w:ascii="Arial" w:hAnsi="Arial" w:cs="Arial"/>
          <w:snapToGrid w:val="0"/>
          <w:color w:val="000000"/>
          <w:szCs w:val="16"/>
        </w:rPr>
        <w:t>(1)</w:t>
      </w:r>
    </w:p>
    <w:p w14:paraId="45C7F3A1" w14:textId="77777777" w:rsidR="002714C2" w:rsidRPr="00520AAA" w:rsidRDefault="002714C2" w:rsidP="001D59CC">
      <w:pPr>
        <w:tabs>
          <w:tab w:val="left" w:pos="567"/>
          <w:tab w:val="left" w:pos="1134"/>
          <w:tab w:val="left" w:pos="1701"/>
          <w:tab w:val="left" w:pos="2268"/>
        </w:tabs>
        <w:ind w:left="0" w:firstLine="0"/>
        <w:rPr>
          <w:rFonts w:cs="Arial"/>
          <w:b/>
          <w:snapToGrid w:val="0"/>
          <w:color w:val="000000"/>
          <w:sz w:val="24"/>
        </w:rPr>
      </w:pPr>
    </w:p>
    <w:p w14:paraId="22DA40BB" w14:textId="77777777" w:rsidR="00E0245B" w:rsidRPr="00520AAA" w:rsidRDefault="002714C2" w:rsidP="001D59CC">
      <w:pPr>
        <w:tabs>
          <w:tab w:val="left" w:pos="567"/>
          <w:tab w:val="left" w:pos="1134"/>
          <w:tab w:val="left" w:pos="1701"/>
          <w:tab w:val="left" w:pos="2268"/>
        </w:tabs>
        <w:ind w:left="0" w:firstLine="0"/>
        <w:rPr>
          <w:rFonts w:cs="Arial"/>
          <w:b/>
          <w:snapToGrid w:val="0"/>
          <w:color w:val="000000"/>
          <w:sz w:val="24"/>
        </w:rPr>
      </w:pPr>
      <w:r w:rsidRPr="00520AAA">
        <w:rPr>
          <w:rFonts w:cs="Arial"/>
          <w:b/>
          <w:snapToGrid w:val="0"/>
          <w:color w:val="000000"/>
          <w:sz w:val="24"/>
        </w:rPr>
        <w:tab/>
        <w:t>Example 1</w:t>
      </w:r>
    </w:p>
    <w:p w14:paraId="29F20639" w14:textId="77777777" w:rsidR="002714C2" w:rsidRPr="00520AAA" w:rsidRDefault="002714C2" w:rsidP="001D59CC">
      <w:pPr>
        <w:tabs>
          <w:tab w:val="left" w:pos="567"/>
          <w:tab w:val="left" w:pos="1134"/>
          <w:tab w:val="left" w:pos="1701"/>
          <w:tab w:val="left" w:pos="2268"/>
        </w:tabs>
        <w:ind w:left="0" w:firstLine="0"/>
        <w:rPr>
          <w:rFonts w:cs="Arial"/>
          <w:snapToGrid w:val="0"/>
          <w:color w:val="000000"/>
          <w:sz w:val="24"/>
        </w:rPr>
      </w:pPr>
    </w:p>
    <w:p w14:paraId="44E58CB4" w14:textId="77777777" w:rsidR="00E0245B" w:rsidRPr="00520AAA" w:rsidRDefault="002714C2" w:rsidP="002714C2">
      <w:pPr>
        <w:tabs>
          <w:tab w:val="left" w:pos="567"/>
          <w:tab w:val="left" w:pos="1134"/>
          <w:tab w:val="left" w:pos="1701"/>
          <w:tab w:val="left" w:pos="2268"/>
        </w:tabs>
        <w:rPr>
          <w:rFonts w:cs="Arial"/>
          <w:snapToGrid w:val="0"/>
          <w:color w:val="000000"/>
          <w:sz w:val="24"/>
        </w:rPr>
      </w:pPr>
      <w:r w:rsidRPr="00520AAA">
        <w:rPr>
          <w:rFonts w:cs="Arial"/>
          <w:snapToGrid w:val="0"/>
          <w:color w:val="000000"/>
          <w:sz w:val="24"/>
        </w:rPr>
        <w:tab/>
      </w:r>
      <w:r w:rsidR="00E0245B" w:rsidRPr="00520AAA">
        <w:rPr>
          <w:rFonts w:cs="Arial"/>
          <w:snapToGrid w:val="0"/>
          <w:color w:val="000000"/>
          <w:sz w:val="24"/>
        </w:rPr>
        <w:t xml:space="preserve">Jon is in receipt of </w:t>
      </w:r>
      <w:r w:rsidR="00B67790" w:rsidRPr="00520AAA">
        <w:rPr>
          <w:rFonts w:cs="Arial"/>
          <w:snapToGrid w:val="0"/>
          <w:color w:val="000000"/>
          <w:sz w:val="24"/>
        </w:rPr>
        <w:t xml:space="preserve">income-based </w:t>
      </w:r>
      <w:r w:rsidR="00E0245B" w:rsidRPr="00520AAA">
        <w:rPr>
          <w:rFonts w:cs="Arial"/>
          <w:snapToGrid w:val="0"/>
          <w:color w:val="000000"/>
          <w:sz w:val="24"/>
        </w:rPr>
        <w:t>J</w:t>
      </w:r>
      <w:r w:rsidR="00B67790" w:rsidRPr="00520AAA">
        <w:rPr>
          <w:rFonts w:cs="Arial"/>
          <w:snapToGrid w:val="0"/>
          <w:color w:val="000000"/>
          <w:sz w:val="24"/>
        </w:rPr>
        <w:t>obseeker’s Allowance</w:t>
      </w:r>
      <w:r w:rsidR="00E0245B" w:rsidRPr="00520AAA">
        <w:rPr>
          <w:rFonts w:cs="Arial"/>
          <w:snapToGrid w:val="0"/>
          <w:color w:val="000000"/>
          <w:sz w:val="24"/>
        </w:rPr>
        <w:t xml:space="preserve">. </w:t>
      </w:r>
      <w:r w:rsidRPr="00520AAA">
        <w:rPr>
          <w:rFonts w:cs="Arial"/>
          <w:snapToGrid w:val="0"/>
          <w:color w:val="000000"/>
          <w:sz w:val="24"/>
        </w:rPr>
        <w:t xml:space="preserve"> </w:t>
      </w:r>
      <w:r w:rsidR="00E0245B" w:rsidRPr="00520AAA">
        <w:rPr>
          <w:rFonts w:cs="Arial"/>
          <w:snapToGrid w:val="0"/>
          <w:color w:val="000000"/>
          <w:sz w:val="24"/>
        </w:rPr>
        <w:t xml:space="preserve">He </w:t>
      </w:r>
      <w:proofErr w:type="gramStart"/>
      <w:r w:rsidR="00E0245B" w:rsidRPr="00520AAA">
        <w:rPr>
          <w:rFonts w:cs="Arial"/>
          <w:snapToGrid w:val="0"/>
          <w:color w:val="000000"/>
          <w:sz w:val="24"/>
        </w:rPr>
        <w:t>has to</w:t>
      </w:r>
      <w:proofErr w:type="gramEnd"/>
      <w:r w:rsidR="00E0245B" w:rsidRPr="00520AAA">
        <w:rPr>
          <w:rFonts w:cs="Arial"/>
          <w:snapToGrid w:val="0"/>
          <w:color w:val="000000"/>
          <w:sz w:val="24"/>
        </w:rPr>
        <w:t xml:space="preserve"> live in a hostel as a condition of bail. </w:t>
      </w:r>
      <w:r w:rsidRPr="00520AAA">
        <w:rPr>
          <w:rFonts w:cs="Arial"/>
          <w:snapToGrid w:val="0"/>
          <w:color w:val="000000"/>
          <w:sz w:val="24"/>
        </w:rPr>
        <w:t xml:space="preserve"> </w:t>
      </w:r>
      <w:r w:rsidR="00E0245B" w:rsidRPr="00520AAA">
        <w:rPr>
          <w:rFonts w:cs="Arial"/>
          <w:snapToGrid w:val="0"/>
          <w:color w:val="000000"/>
          <w:sz w:val="24"/>
        </w:rPr>
        <w:t xml:space="preserve">He intends to return to live in his own home when he leaves the hostel. </w:t>
      </w:r>
      <w:r w:rsidRPr="00520AAA">
        <w:rPr>
          <w:rFonts w:cs="Arial"/>
          <w:snapToGrid w:val="0"/>
          <w:color w:val="000000"/>
          <w:sz w:val="24"/>
        </w:rPr>
        <w:t xml:space="preserve"> </w:t>
      </w:r>
      <w:r w:rsidR="00E0245B" w:rsidRPr="00520AAA">
        <w:rPr>
          <w:rFonts w:cs="Arial"/>
          <w:snapToGrid w:val="0"/>
          <w:color w:val="000000"/>
          <w:sz w:val="24"/>
        </w:rPr>
        <w:t xml:space="preserve">His home has not been let or sublet. </w:t>
      </w:r>
      <w:r w:rsidRPr="00520AAA">
        <w:rPr>
          <w:rFonts w:cs="Arial"/>
          <w:snapToGrid w:val="0"/>
          <w:color w:val="000000"/>
          <w:sz w:val="24"/>
        </w:rPr>
        <w:t xml:space="preserve"> </w:t>
      </w:r>
      <w:r w:rsidR="00E0245B" w:rsidRPr="00520AAA">
        <w:rPr>
          <w:rFonts w:cs="Arial"/>
          <w:snapToGrid w:val="0"/>
          <w:color w:val="000000"/>
          <w:sz w:val="24"/>
        </w:rPr>
        <w:t xml:space="preserve">He </w:t>
      </w:r>
      <w:proofErr w:type="gramStart"/>
      <w:r w:rsidR="00E0245B" w:rsidRPr="00520AAA">
        <w:rPr>
          <w:rFonts w:cs="Arial"/>
          <w:snapToGrid w:val="0"/>
          <w:color w:val="000000"/>
          <w:sz w:val="24"/>
        </w:rPr>
        <w:t>has to</w:t>
      </w:r>
      <w:proofErr w:type="gramEnd"/>
      <w:r w:rsidR="00E0245B" w:rsidRPr="00520AAA">
        <w:rPr>
          <w:rFonts w:cs="Arial"/>
          <w:snapToGrid w:val="0"/>
          <w:color w:val="000000"/>
          <w:sz w:val="24"/>
        </w:rPr>
        <w:t xml:space="preserve"> live in the hostel for eight weeks. </w:t>
      </w:r>
      <w:r w:rsidRPr="00520AAA">
        <w:rPr>
          <w:rFonts w:cs="Arial"/>
          <w:snapToGrid w:val="0"/>
          <w:color w:val="000000"/>
          <w:sz w:val="24"/>
        </w:rPr>
        <w:t xml:space="preserve"> </w:t>
      </w:r>
      <w:r w:rsidR="00E0245B" w:rsidRPr="00520AAA">
        <w:rPr>
          <w:rFonts w:cs="Arial"/>
          <w:snapToGrid w:val="0"/>
          <w:color w:val="000000"/>
          <w:sz w:val="24"/>
        </w:rPr>
        <w:t xml:space="preserve">The </w:t>
      </w:r>
      <w:r w:rsidR="00B67790" w:rsidRPr="00520AAA">
        <w:rPr>
          <w:rFonts w:cs="Arial"/>
          <w:snapToGrid w:val="0"/>
          <w:color w:val="000000"/>
          <w:sz w:val="24"/>
        </w:rPr>
        <w:t>decision maker</w:t>
      </w:r>
      <w:r w:rsidR="00E0245B" w:rsidRPr="00520AAA">
        <w:rPr>
          <w:rFonts w:cs="Arial"/>
          <w:snapToGrid w:val="0"/>
          <w:color w:val="000000"/>
          <w:sz w:val="24"/>
        </w:rPr>
        <w:t xml:space="preserve"> determines that Jon is temporarily absent from his home from the date</w:t>
      </w:r>
      <w:r w:rsidRPr="00520AAA">
        <w:rPr>
          <w:rFonts w:cs="Arial"/>
          <w:snapToGrid w:val="0"/>
          <w:color w:val="000000"/>
          <w:sz w:val="24"/>
        </w:rPr>
        <w:t xml:space="preserve"> he went to live in the hostel.</w:t>
      </w:r>
    </w:p>
    <w:p w14:paraId="3553A09F" w14:textId="77777777" w:rsidR="002714C2" w:rsidRPr="00520AAA" w:rsidRDefault="002714C2" w:rsidP="001D59CC">
      <w:pPr>
        <w:tabs>
          <w:tab w:val="left" w:pos="567"/>
          <w:tab w:val="left" w:pos="1134"/>
          <w:tab w:val="left" w:pos="1701"/>
          <w:tab w:val="left" w:pos="2268"/>
        </w:tabs>
        <w:ind w:left="0" w:firstLine="0"/>
        <w:rPr>
          <w:rFonts w:cs="Arial"/>
          <w:snapToGrid w:val="0"/>
          <w:color w:val="000000"/>
          <w:sz w:val="24"/>
        </w:rPr>
      </w:pPr>
    </w:p>
    <w:p w14:paraId="6445B552" w14:textId="77777777" w:rsidR="00E0245B" w:rsidRPr="00520AAA" w:rsidRDefault="002714C2" w:rsidP="001D59CC">
      <w:pPr>
        <w:tabs>
          <w:tab w:val="left" w:pos="567"/>
          <w:tab w:val="left" w:pos="1134"/>
          <w:tab w:val="left" w:pos="1701"/>
          <w:tab w:val="left" w:pos="2268"/>
        </w:tabs>
        <w:ind w:left="0" w:firstLine="0"/>
        <w:rPr>
          <w:rFonts w:cs="Arial"/>
          <w:b/>
          <w:snapToGrid w:val="0"/>
          <w:color w:val="000000"/>
          <w:sz w:val="24"/>
        </w:rPr>
      </w:pPr>
      <w:r w:rsidRPr="00520AAA">
        <w:rPr>
          <w:rFonts w:cs="Arial"/>
          <w:b/>
          <w:snapToGrid w:val="0"/>
          <w:color w:val="000000"/>
          <w:sz w:val="24"/>
        </w:rPr>
        <w:tab/>
        <w:t>Example 2</w:t>
      </w:r>
    </w:p>
    <w:p w14:paraId="614A0884" w14:textId="77777777" w:rsidR="002714C2" w:rsidRPr="00520AAA" w:rsidRDefault="002714C2" w:rsidP="001D59CC">
      <w:pPr>
        <w:tabs>
          <w:tab w:val="left" w:pos="567"/>
          <w:tab w:val="left" w:pos="1134"/>
          <w:tab w:val="left" w:pos="1701"/>
          <w:tab w:val="left" w:pos="2268"/>
        </w:tabs>
        <w:ind w:left="0" w:firstLine="0"/>
        <w:rPr>
          <w:rFonts w:cs="Arial"/>
          <w:snapToGrid w:val="0"/>
          <w:color w:val="000000"/>
          <w:sz w:val="24"/>
        </w:rPr>
      </w:pPr>
    </w:p>
    <w:p w14:paraId="7035A836" w14:textId="77777777" w:rsidR="00E0245B" w:rsidRPr="00520AAA" w:rsidRDefault="002714C2" w:rsidP="002714C2">
      <w:pPr>
        <w:tabs>
          <w:tab w:val="left" w:pos="567"/>
          <w:tab w:val="left" w:pos="1134"/>
          <w:tab w:val="left" w:pos="1701"/>
          <w:tab w:val="left" w:pos="2268"/>
        </w:tabs>
        <w:rPr>
          <w:rFonts w:cs="Arial"/>
          <w:snapToGrid w:val="0"/>
          <w:color w:val="000000"/>
          <w:sz w:val="24"/>
        </w:rPr>
      </w:pPr>
      <w:r w:rsidRPr="00520AAA">
        <w:rPr>
          <w:rFonts w:cs="Arial"/>
          <w:snapToGrid w:val="0"/>
          <w:color w:val="000000"/>
          <w:sz w:val="24"/>
        </w:rPr>
        <w:tab/>
      </w:r>
      <w:r w:rsidR="00E0245B" w:rsidRPr="00520AAA">
        <w:rPr>
          <w:rFonts w:cs="Arial"/>
          <w:snapToGrid w:val="0"/>
          <w:color w:val="000000"/>
          <w:sz w:val="24"/>
        </w:rPr>
        <w:t>Christina is in receipt of I</w:t>
      </w:r>
      <w:r w:rsidR="00B67790" w:rsidRPr="00520AAA">
        <w:rPr>
          <w:rFonts w:cs="Arial"/>
          <w:snapToGrid w:val="0"/>
          <w:color w:val="000000"/>
          <w:sz w:val="24"/>
        </w:rPr>
        <w:t xml:space="preserve">ncome </w:t>
      </w:r>
      <w:r w:rsidR="00E0245B" w:rsidRPr="00520AAA">
        <w:rPr>
          <w:rFonts w:cs="Arial"/>
          <w:snapToGrid w:val="0"/>
          <w:color w:val="000000"/>
          <w:sz w:val="24"/>
        </w:rPr>
        <w:t>S</w:t>
      </w:r>
      <w:r w:rsidR="00B67790" w:rsidRPr="00520AAA">
        <w:rPr>
          <w:rFonts w:cs="Arial"/>
          <w:snapToGrid w:val="0"/>
          <w:color w:val="000000"/>
          <w:sz w:val="24"/>
        </w:rPr>
        <w:t>upport</w:t>
      </w:r>
      <w:r w:rsidR="00E0245B" w:rsidRPr="00520AAA">
        <w:rPr>
          <w:rFonts w:cs="Arial"/>
          <w:snapToGrid w:val="0"/>
          <w:color w:val="000000"/>
          <w:sz w:val="24"/>
        </w:rPr>
        <w:t xml:space="preserve"> and lives alone in her own home for which she has a mortgage. </w:t>
      </w:r>
      <w:r w:rsidRPr="00520AAA">
        <w:rPr>
          <w:rFonts w:cs="Arial"/>
          <w:snapToGrid w:val="0"/>
          <w:color w:val="000000"/>
          <w:sz w:val="24"/>
        </w:rPr>
        <w:t xml:space="preserve"> </w:t>
      </w:r>
      <w:r w:rsidR="00E0245B" w:rsidRPr="00520AAA">
        <w:rPr>
          <w:rFonts w:cs="Arial"/>
          <w:snapToGrid w:val="0"/>
          <w:color w:val="000000"/>
          <w:sz w:val="24"/>
        </w:rPr>
        <w:t xml:space="preserve">In February Christina decides to go and care for her mother who lives in the next town. </w:t>
      </w:r>
      <w:r w:rsidRPr="00520AAA">
        <w:rPr>
          <w:rFonts w:cs="Arial"/>
          <w:snapToGrid w:val="0"/>
          <w:color w:val="000000"/>
          <w:sz w:val="24"/>
        </w:rPr>
        <w:t xml:space="preserve"> </w:t>
      </w:r>
      <w:r w:rsidR="00E0245B" w:rsidRPr="00520AAA">
        <w:rPr>
          <w:rFonts w:cs="Arial"/>
          <w:snapToGrid w:val="0"/>
          <w:color w:val="000000"/>
          <w:sz w:val="24"/>
        </w:rPr>
        <w:t xml:space="preserve">She expects to be away from her home until August. </w:t>
      </w:r>
      <w:r w:rsidRPr="00520AAA">
        <w:rPr>
          <w:rFonts w:cs="Arial"/>
          <w:snapToGrid w:val="0"/>
          <w:color w:val="000000"/>
          <w:sz w:val="24"/>
        </w:rPr>
        <w:t xml:space="preserve"> </w:t>
      </w:r>
      <w:r w:rsidR="00E0245B" w:rsidRPr="00520AAA">
        <w:rPr>
          <w:rFonts w:cs="Arial"/>
          <w:snapToGrid w:val="0"/>
          <w:color w:val="000000"/>
          <w:sz w:val="24"/>
        </w:rPr>
        <w:t xml:space="preserve">The </w:t>
      </w:r>
      <w:r w:rsidR="00B67790" w:rsidRPr="00520AAA">
        <w:rPr>
          <w:rFonts w:cs="Arial"/>
          <w:snapToGrid w:val="0"/>
          <w:color w:val="000000"/>
          <w:sz w:val="24"/>
        </w:rPr>
        <w:t>decision maker</w:t>
      </w:r>
      <w:r w:rsidR="00E0245B" w:rsidRPr="00520AAA">
        <w:rPr>
          <w:rFonts w:cs="Arial"/>
          <w:snapToGrid w:val="0"/>
          <w:color w:val="000000"/>
          <w:sz w:val="24"/>
        </w:rPr>
        <w:t xml:space="preserve"> determines that Christina is not temporarily absent from home because the care is not medically approved</w:t>
      </w:r>
      <w:r w:rsidR="00BA3D68" w:rsidRPr="00520AAA">
        <w:rPr>
          <w:rFonts w:cs="Arial"/>
          <w:snapToGrid w:val="0"/>
          <w:color w:val="000000"/>
          <w:sz w:val="24"/>
        </w:rPr>
        <w:t xml:space="preserve"> nor is her mother a member of her family</w:t>
      </w:r>
      <w:r w:rsidR="00E0245B" w:rsidRPr="00520AAA">
        <w:rPr>
          <w:rFonts w:cs="Arial"/>
          <w:snapToGrid w:val="0"/>
          <w:color w:val="000000"/>
          <w:sz w:val="24"/>
        </w:rPr>
        <w:t>, owner-occupier payments stop from February.</w:t>
      </w:r>
    </w:p>
    <w:p w14:paraId="55830DE9" w14:textId="77777777" w:rsidR="002714C2" w:rsidRPr="00520AAA" w:rsidRDefault="002714C2" w:rsidP="001D59CC">
      <w:pPr>
        <w:tabs>
          <w:tab w:val="left" w:pos="567"/>
          <w:tab w:val="left" w:pos="1134"/>
          <w:tab w:val="left" w:pos="1701"/>
          <w:tab w:val="left" w:pos="2268"/>
        </w:tabs>
        <w:ind w:left="0" w:firstLine="0"/>
        <w:rPr>
          <w:rFonts w:cs="Arial"/>
          <w:snapToGrid w:val="0"/>
          <w:color w:val="000000"/>
          <w:sz w:val="24"/>
        </w:rPr>
      </w:pPr>
    </w:p>
    <w:p w14:paraId="1FB98BDF" w14:textId="77777777" w:rsidR="00E0245B" w:rsidRPr="00520AAA" w:rsidRDefault="002714C2" w:rsidP="001D59CC">
      <w:pPr>
        <w:tabs>
          <w:tab w:val="left" w:pos="567"/>
          <w:tab w:val="left" w:pos="1134"/>
          <w:tab w:val="left" w:pos="1701"/>
          <w:tab w:val="left" w:pos="2268"/>
        </w:tabs>
        <w:ind w:left="0" w:firstLine="0"/>
        <w:rPr>
          <w:rFonts w:cs="Arial"/>
          <w:b/>
          <w:snapToGrid w:val="0"/>
          <w:color w:val="000000"/>
          <w:sz w:val="24"/>
        </w:rPr>
      </w:pPr>
      <w:r w:rsidRPr="00520AAA">
        <w:rPr>
          <w:rFonts w:cs="Arial"/>
          <w:b/>
          <w:snapToGrid w:val="0"/>
          <w:color w:val="000000"/>
          <w:sz w:val="24"/>
        </w:rPr>
        <w:tab/>
      </w:r>
      <w:r w:rsidR="00E0245B" w:rsidRPr="00520AAA">
        <w:rPr>
          <w:rFonts w:cs="Arial"/>
          <w:b/>
          <w:snapToGrid w:val="0"/>
          <w:color w:val="000000"/>
          <w:sz w:val="24"/>
        </w:rPr>
        <w:t>Example 3</w:t>
      </w:r>
    </w:p>
    <w:p w14:paraId="2C37B6E4" w14:textId="77777777" w:rsidR="002714C2" w:rsidRPr="00520AAA" w:rsidRDefault="002714C2" w:rsidP="001D59CC">
      <w:pPr>
        <w:tabs>
          <w:tab w:val="left" w:pos="567"/>
          <w:tab w:val="left" w:pos="1134"/>
          <w:tab w:val="left" w:pos="1701"/>
          <w:tab w:val="left" w:pos="2268"/>
        </w:tabs>
        <w:ind w:left="0" w:firstLine="0"/>
        <w:rPr>
          <w:rFonts w:cs="Arial"/>
          <w:snapToGrid w:val="0"/>
          <w:color w:val="000000"/>
          <w:sz w:val="24"/>
        </w:rPr>
      </w:pPr>
    </w:p>
    <w:p w14:paraId="70700A3D" w14:textId="77777777" w:rsidR="00E0245B" w:rsidRPr="00520AAA" w:rsidRDefault="002714C2" w:rsidP="002714C2">
      <w:pPr>
        <w:tabs>
          <w:tab w:val="left" w:pos="567"/>
          <w:tab w:val="left" w:pos="1134"/>
          <w:tab w:val="left" w:pos="1701"/>
          <w:tab w:val="left" w:pos="2268"/>
        </w:tabs>
        <w:rPr>
          <w:rFonts w:cs="Arial"/>
          <w:snapToGrid w:val="0"/>
          <w:color w:val="000000"/>
          <w:sz w:val="24"/>
        </w:rPr>
      </w:pPr>
      <w:r w:rsidRPr="00520AAA">
        <w:rPr>
          <w:rFonts w:cs="Arial"/>
          <w:snapToGrid w:val="0"/>
          <w:color w:val="000000"/>
          <w:sz w:val="24"/>
        </w:rPr>
        <w:tab/>
      </w:r>
      <w:r w:rsidR="00E0245B" w:rsidRPr="00520AAA">
        <w:rPr>
          <w:rFonts w:cs="Arial"/>
          <w:snapToGrid w:val="0"/>
          <w:color w:val="000000"/>
          <w:sz w:val="24"/>
        </w:rPr>
        <w:t>Janet is in receipt of I</w:t>
      </w:r>
      <w:r w:rsidR="00B67790" w:rsidRPr="00520AAA">
        <w:rPr>
          <w:rFonts w:cs="Arial"/>
          <w:snapToGrid w:val="0"/>
          <w:color w:val="000000"/>
          <w:sz w:val="24"/>
        </w:rPr>
        <w:t xml:space="preserve">ncome </w:t>
      </w:r>
      <w:r w:rsidR="00E0245B" w:rsidRPr="00520AAA">
        <w:rPr>
          <w:rFonts w:cs="Arial"/>
          <w:snapToGrid w:val="0"/>
          <w:color w:val="000000"/>
          <w:sz w:val="24"/>
        </w:rPr>
        <w:t>S</w:t>
      </w:r>
      <w:r w:rsidR="00B67790" w:rsidRPr="00520AAA">
        <w:rPr>
          <w:rFonts w:cs="Arial"/>
          <w:snapToGrid w:val="0"/>
          <w:color w:val="000000"/>
          <w:sz w:val="24"/>
        </w:rPr>
        <w:t>upport</w:t>
      </w:r>
      <w:r w:rsidR="00E0245B" w:rsidRPr="00520AAA">
        <w:rPr>
          <w:rFonts w:cs="Arial"/>
          <w:snapToGrid w:val="0"/>
          <w:color w:val="000000"/>
          <w:sz w:val="24"/>
        </w:rPr>
        <w:t xml:space="preserve"> and lives alone in her own home for which she has a mortgage. </w:t>
      </w:r>
      <w:r w:rsidRPr="00520AAA">
        <w:rPr>
          <w:rFonts w:cs="Arial"/>
          <w:snapToGrid w:val="0"/>
          <w:color w:val="000000"/>
          <w:sz w:val="24"/>
        </w:rPr>
        <w:t xml:space="preserve"> </w:t>
      </w:r>
      <w:r w:rsidR="00E0245B" w:rsidRPr="00520AAA">
        <w:rPr>
          <w:rFonts w:cs="Arial"/>
          <w:snapToGrid w:val="0"/>
          <w:color w:val="000000"/>
          <w:sz w:val="24"/>
        </w:rPr>
        <w:t xml:space="preserve">In December 2018 Janet is admitted to hospital suffering from an eating disorder. </w:t>
      </w:r>
      <w:r w:rsidRPr="00520AAA">
        <w:rPr>
          <w:rFonts w:cs="Arial"/>
          <w:snapToGrid w:val="0"/>
          <w:color w:val="000000"/>
          <w:sz w:val="24"/>
        </w:rPr>
        <w:t xml:space="preserve"> </w:t>
      </w:r>
      <w:r w:rsidR="00E0245B" w:rsidRPr="00520AAA">
        <w:rPr>
          <w:rFonts w:cs="Arial"/>
          <w:snapToGrid w:val="0"/>
          <w:color w:val="000000"/>
          <w:sz w:val="24"/>
        </w:rPr>
        <w:t xml:space="preserve">In November 2019 the </w:t>
      </w:r>
      <w:r w:rsidR="00B67790" w:rsidRPr="00520AAA">
        <w:rPr>
          <w:rFonts w:cs="Arial"/>
          <w:snapToGrid w:val="0"/>
          <w:color w:val="000000"/>
          <w:sz w:val="24"/>
        </w:rPr>
        <w:t>decision maker</w:t>
      </w:r>
      <w:r w:rsidR="00E0245B" w:rsidRPr="00520AAA">
        <w:rPr>
          <w:rFonts w:cs="Arial"/>
          <w:snapToGrid w:val="0"/>
          <w:color w:val="000000"/>
          <w:sz w:val="24"/>
        </w:rPr>
        <w:t xml:space="preserve"> advises Janet that her owner-occupier payments are to be removed in the next few weeks because she will have been temporarily absent from her home for 52 weeks.</w:t>
      </w:r>
      <w:r w:rsidRPr="00520AAA">
        <w:rPr>
          <w:rFonts w:cs="Arial"/>
          <w:snapToGrid w:val="0"/>
          <w:color w:val="000000"/>
          <w:sz w:val="24"/>
        </w:rPr>
        <w:t xml:space="preserve"> </w:t>
      </w:r>
      <w:r w:rsidR="00E0245B" w:rsidRPr="00520AAA">
        <w:rPr>
          <w:rFonts w:cs="Arial"/>
          <w:snapToGrid w:val="0"/>
          <w:color w:val="000000"/>
          <w:sz w:val="24"/>
        </w:rPr>
        <w:t xml:space="preserve"> The hospital social worker responded advising that Janet would be discharged from hospital for 1 night just prior to the end of the 52 week period. </w:t>
      </w:r>
      <w:r w:rsidRPr="00520AAA">
        <w:rPr>
          <w:rFonts w:cs="Arial"/>
          <w:snapToGrid w:val="0"/>
          <w:color w:val="000000"/>
          <w:sz w:val="24"/>
        </w:rPr>
        <w:t xml:space="preserve"> </w:t>
      </w:r>
      <w:r w:rsidR="00E0245B" w:rsidRPr="00520AAA">
        <w:rPr>
          <w:rFonts w:cs="Arial"/>
          <w:snapToGrid w:val="0"/>
          <w:color w:val="000000"/>
          <w:sz w:val="24"/>
        </w:rPr>
        <w:t>Janet returned home for 1 night and was readmitted to hospital the following day.</w:t>
      </w:r>
      <w:r w:rsidRPr="00520AAA">
        <w:rPr>
          <w:rFonts w:cs="Arial"/>
          <w:snapToGrid w:val="0"/>
          <w:color w:val="000000"/>
          <w:sz w:val="24"/>
        </w:rPr>
        <w:t xml:space="preserve"> </w:t>
      </w:r>
      <w:r w:rsidR="00E0245B" w:rsidRPr="00520AAA">
        <w:rPr>
          <w:rFonts w:cs="Arial"/>
          <w:snapToGrid w:val="0"/>
          <w:color w:val="000000"/>
          <w:sz w:val="24"/>
        </w:rPr>
        <w:t xml:space="preserve"> </w:t>
      </w:r>
      <w:r w:rsidR="00B67790" w:rsidRPr="00520AAA">
        <w:rPr>
          <w:rFonts w:cs="Arial"/>
          <w:snapToGrid w:val="0"/>
          <w:color w:val="000000"/>
          <w:sz w:val="24"/>
        </w:rPr>
        <w:t>A further</w:t>
      </w:r>
      <w:r w:rsidR="00E0245B" w:rsidRPr="00520AAA">
        <w:rPr>
          <w:rFonts w:cs="Arial"/>
          <w:snapToGrid w:val="0"/>
          <w:color w:val="000000"/>
          <w:sz w:val="24"/>
        </w:rPr>
        <w:t xml:space="preserve"> 52 week period of temporary absence could be considered from the date of Janet’s readmission.</w:t>
      </w:r>
    </w:p>
    <w:p w14:paraId="1545B5F5" w14:textId="77777777" w:rsidR="002714C2" w:rsidRPr="00520AAA" w:rsidRDefault="002714C2" w:rsidP="001D59CC">
      <w:pPr>
        <w:tabs>
          <w:tab w:val="left" w:pos="567"/>
          <w:tab w:val="left" w:pos="1134"/>
          <w:tab w:val="left" w:pos="1701"/>
          <w:tab w:val="left" w:pos="2268"/>
        </w:tabs>
        <w:ind w:left="0" w:firstLine="0"/>
        <w:rPr>
          <w:rFonts w:cs="Arial"/>
          <w:snapToGrid w:val="0"/>
          <w:color w:val="000000"/>
          <w:sz w:val="24"/>
        </w:rPr>
      </w:pPr>
    </w:p>
    <w:p w14:paraId="2E622BC8" w14:textId="77777777" w:rsidR="00E43498" w:rsidRPr="00520AAA" w:rsidRDefault="002714C2" w:rsidP="001D59CC">
      <w:pPr>
        <w:tabs>
          <w:tab w:val="left" w:pos="567"/>
          <w:tab w:val="left" w:pos="1134"/>
          <w:tab w:val="left" w:pos="1701"/>
          <w:tab w:val="left" w:pos="2268"/>
        </w:tabs>
        <w:ind w:left="0" w:firstLine="0"/>
        <w:rPr>
          <w:rFonts w:cs="Arial"/>
          <w:snapToGrid w:val="0"/>
          <w:color w:val="000000"/>
          <w:sz w:val="24"/>
        </w:rPr>
      </w:pPr>
      <w:r w:rsidRPr="00520AAA">
        <w:rPr>
          <w:rFonts w:cs="Arial"/>
          <w:snapToGrid w:val="0"/>
          <w:color w:val="000000"/>
          <w:sz w:val="24"/>
        </w:rPr>
        <w:tab/>
      </w:r>
      <w:r w:rsidR="00E43498" w:rsidRPr="00520AAA">
        <w:rPr>
          <w:rFonts w:cs="Arial"/>
          <w:snapToGrid w:val="0"/>
          <w:color w:val="000000"/>
          <w:sz w:val="24"/>
        </w:rPr>
        <w:t xml:space="preserve">204 </w:t>
      </w:r>
      <w:r w:rsidR="008B7CAD" w:rsidRPr="00520AAA">
        <w:rPr>
          <w:rFonts w:cs="Arial"/>
          <w:snapToGrid w:val="0"/>
          <w:color w:val="000000"/>
          <w:sz w:val="24"/>
        </w:rPr>
        <w:t>-</w:t>
      </w:r>
      <w:r w:rsidR="00E43498" w:rsidRPr="00520AAA">
        <w:rPr>
          <w:rFonts w:cs="Arial"/>
          <w:snapToGrid w:val="0"/>
          <w:color w:val="000000"/>
          <w:sz w:val="24"/>
        </w:rPr>
        <w:t xml:space="preserve"> 219</w:t>
      </w:r>
      <w:r w:rsidR="001B3548" w:rsidRPr="00520AAA">
        <w:rPr>
          <w:rFonts w:cs="Arial"/>
          <w:snapToGrid w:val="0"/>
          <w:color w:val="000000"/>
          <w:sz w:val="24"/>
        </w:rPr>
        <w:t xml:space="preserve"> spare</w:t>
      </w:r>
    </w:p>
    <w:p w14:paraId="07365ED8" w14:textId="77777777" w:rsidR="002714C2" w:rsidRPr="00520AAA" w:rsidRDefault="002714C2" w:rsidP="001D59CC">
      <w:pPr>
        <w:tabs>
          <w:tab w:val="left" w:pos="567"/>
          <w:tab w:val="left" w:pos="1134"/>
          <w:tab w:val="left" w:pos="1701"/>
          <w:tab w:val="left" w:pos="2268"/>
        </w:tabs>
        <w:ind w:left="0" w:firstLine="0"/>
        <w:rPr>
          <w:rFonts w:cs="Arial"/>
          <w:snapToGrid w:val="0"/>
          <w:color w:val="000000"/>
          <w:sz w:val="24"/>
        </w:rPr>
      </w:pPr>
    </w:p>
    <w:p w14:paraId="4BE12703" w14:textId="77777777" w:rsidR="00E0245B" w:rsidRPr="00520AAA" w:rsidRDefault="0078388A" w:rsidP="001D59CC">
      <w:pPr>
        <w:pStyle w:val="Topic"/>
        <w:tabs>
          <w:tab w:val="left" w:pos="567"/>
          <w:tab w:val="left" w:pos="1134"/>
          <w:tab w:val="left" w:pos="1701"/>
          <w:tab w:val="left" w:pos="2268"/>
        </w:tabs>
        <w:spacing w:before="0"/>
        <w:ind w:left="0" w:firstLine="0"/>
        <w:rPr>
          <w:rFonts w:cs="Arial"/>
          <w:snapToGrid w:val="0"/>
          <w:color w:val="000000"/>
          <w:szCs w:val="24"/>
        </w:rPr>
      </w:pPr>
      <w:r>
        <w:rPr>
          <w:rFonts w:cs="Arial"/>
          <w:snapToGrid w:val="0"/>
          <w:color w:val="000000"/>
          <w:szCs w:val="24"/>
        </w:rPr>
        <w:br w:type="page"/>
      </w:r>
      <w:r w:rsidR="002714C2" w:rsidRPr="00520AAA">
        <w:rPr>
          <w:rFonts w:cs="Arial"/>
          <w:snapToGrid w:val="0"/>
          <w:color w:val="000000"/>
          <w:szCs w:val="24"/>
        </w:rPr>
        <w:lastRenderedPageBreak/>
        <w:tab/>
      </w:r>
      <w:r w:rsidR="00E0245B" w:rsidRPr="00520AAA">
        <w:rPr>
          <w:rFonts w:cs="Arial"/>
          <w:snapToGrid w:val="0"/>
          <w:color w:val="000000"/>
          <w:szCs w:val="24"/>
        </w:rPr>
        <w:t>Direct payments to qualifying lenders</w:t>
      </w:r>
    </w:p>
    <w:p w14:paraId="17A26DD1" w14:textId="77777777" w:rsidR="002714C2" w:rsidRPr="00520AAA" w:rsidRDefault="002714C2" w:rsidP="001D59CC">
      <w:pPr>
        <w:pStyle w:val="SubGroup"/>
        <w:tabs>
          <w:tab w:val="left" w:pos="567"/>
          <w:tab w:val="left" w:pos="1134"/>
          <w:tab w:val="left" w:pos="1701"/>
          <w:tab w:val="left" w:pos="2268"/>
        </w:tabs>
        <w:spacing w:before="0"/>
        <w:ind w:left="0" w:firstLine="0"/>
        <w:rPr>
          <w:rFonts w:cs="Arial"/>
          <w:b w:val="0"/>
          <w:snapToGrid w:val="0"/>
          <w:color w:val="000000"/>
          <w:szCs w:val="24"/>
        </w:rPr>
      </w:pPr>
    </w:p>
    <w:p w14:paraId="4D5BA897" w14:textId="77777777" w:rsidR="00E0245B" w:rsidRPr="00520AAA" w:rsidRDefault="002714C2" w:rsidP="001D59CC">
      <w:pPr>
        <w:pStyle w:val="SubGroup"/>
        <w:tabs>
          <w:tab w:val="left" w:pos="567"/>
          <w:tab w:val="left" w:pos="1134"/>
          <w:tab w:val="left" w:pos="1701"/>
          <w:tab w:val="left" w:pos="2268"/>
        </w:tabs>
        <w:spacing w:before="0"/>
        <w:ind w:left="0" w:firstLine="0"/>
        <w:rPr>
          <w:rFonts w:cs="Arial"/>
          <w:caps/>
          <w:snapToGrid w:val="0"/>
          <w:color w:val="000000"/>
          <w:szCs w:val="24"/>
        </w:rPr>
      </w:pPr>
      <w:r w:rsidRPr="00520AAA">
        <w:rPr>
          <w:rFonts w:cs="Arial"/>
          <w:snapToGrid w:val="0"/>
          <w:color w:val="000000"/>
          <w:szCs w:val="24"/>
        </w:rPr>
        <w:tab/>
      </w:r>
      <w:r w:rsidR="00E0245B" w:rsidRPr="00520AAA">
        <w:rPr>
          <w:rFonts w:cs="Arial"/>
          <w:caps/>
          <w:snapToGrid w:val="0"/>
          <w:color w:val="000000"/>
          <w:szCs w:val="24"/>
        </w:rPr>
        <w:t>Direct payments</w:t>
      </w:r>
    </w:p>
    <w:p w14:paraId="505F9580" w14:textId="77777777" w:rsidR="002714C2" w:rsidRPr="00520AAA" w:rsidRDefault="002714C2" w:rsidP="002714C2">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7DF737DF" w14:textId="77777777" w:rsidR="00E0245B" w:rsidRPr="00520AAA" w:rsidRDefault="00C0385A" w:rsidP="00C0385A">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r w:rsidRPr="00520AAA">
        <w:rPr>
          <w:rFonts w:cs="Arial"/>
          <w:snapToGrid w:val="0"/>
          <w:color w:val="000000"/>
          <w:sz w:val="24"/>
          <w:szCs w:val="24"/>
        </w:rPr>
        <w:t>220</w:t>
      </w:r>
      <w:r w:rsidRPr="00520AAA">
        <w:rPr>
          <w:rFonts w:cs="Arial"/>
          <w:snapToGrid w:val="0"/>
          <w:color w:val="000000"/>
          <w:sz w:val="24"/>
          <w:szCs w:val="24"/>
        </w:rPr>
        <w:tab/>
      </w:r>
      <w:r w:rsidR="00E0245B" w:rsidRPr="00520AAA">
        <w:rPr>
          <w:rFonts w:cs="Arial"/>
          <w:snapToGrid w:val="0"/>
          <w:color w:val="000000"/>
          <w:sz w:val="24"/>
          <w:szCs w:val="24"/>
        </w:rPr>
        <w:t xml:space="preserve">Each </w:t>
      </w:r>
      <w:r w:rsidR="00640D69" w:rsidRPr="00520AAA">
        <w:rPr>
          <w:rFonts w:cs="Arial"/>
          <w:snapToGrid w:val="0"/>
          <w:color w:val="000000"/>
          <w:sz w:val="24"/>
          <w:szCs w:val="24"/>
        </w:rPr>
        <w:t>loan</w:t>
      </w:r>
      <w:r w:rsidR="00E0245B" w:rsidRPr="00520AAA">
        <w:rPr>
          <w:rFonts w:cs="Arial"/>
          <w:snapToGrid w:val="0"/>
          <w:color w:val="000000"/>
          <w:sz w:val="24"/>
          <w:szCs w:val="24"/>
        </w:rPr>
        <w:t xml:space="preserve"> payment made to a qualifying lender directly will be the amount calculated</w:t>
      </w:r>
      <w:r w:rsidR="00E0245B" w:rsidRPr="00520AAA">
        <w:rPr>
          <w:rFonts w:cs="Arial"/>
          <w:snapToGrid w:val="0"/>
          <w:color w:val="000000"/>
          <w:sz w:val="24"/>
          <w:szCs w:val="24"/>
          <w:vertAlign w:val="superscript"/>
        </w:rPr>
        <w:t>1</w:t>
      </w:r>
      <w:r w:rsidR="00E0245B" w:rsidRPr="00520AAA">
        <w:rPr>
          <w:rFonts w:cs="Arial"/>
          <w:snapToGrid w:val="0"/>
          <w:color w:val="000000"/>
          <w:sz w:val="24"/>
          <w:szCs w:val="24"/>
        </w:rPr>
        <w:t xml:space="preserve"> as in paragraph </w:t>
      </w:r>
      <w:r w:rsidR="00BA3D68" w:rsidRPr="00520AAA">
        <w:rPr>
          <w:rFonts w:cs="Arial"/>
          <w:snapToGrid w:val="0"/>
          <w:color w:val="000000"/>
          <w:sz w:val="24"/>
          <w:szCs w:val="24"/>
        </w:rPr>
        <w:t>2</w:t>
      </w:r>
      <w:r w:rsidR="00E43498" w:rsidRPr="00520AAA">
        <w:rPr>
          <w:rFonts w:cs="Arial"/>
          <w:snapToGrid w:val="0"/>
          <w:color w:val="000000"/>
          <w:sz w:val="24"/>
          <w:szCs w:val="24"/>
        </w:rPr>
        <w:t>21</w:t>
      </w:r>
      <w:r w:rsidR="00A059A9" w:rsidRPr="00520AAA">
        <w:rPr>
          <w:rFonts w:cs="Arial"/>
          <w:snapToGrid w:val="0"/>
          <w:color w:val="000000"/>
          <w:sz w:val="24"/>
          <w:szCs w:val="24"/>
        </w:rPr>
        <w:t xml:space="preserve"> and </w:t>
      </w:r>
      <w:r w:rsidRPr="00520AAA">
        <w:rPr>
          <w:rFonts w:cs="Arial"/>
          <w:snapToGrid w:val="0"/>
          <w:color w:val="000000"/>
          <w:sz w:val="24"/>
          <w:szCs w:val="24"/>
        </w:rPr>
        <w:t>222.</w:t>
      </w:r>
    </w:p>
    <w:p w14:paraId="10276731" w14:textId="77777777" w:rsidR="002714C2" w:rsidRPr="00520AAA" w:rsidRDefault="002714C2" w:rsidP="002714C2">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52AE7BF8" w14:textId="77777777" w:rsidR="00E0245B" w:rsidRPr="00520AAA" w:rsidRDefault="00E0245B" w:rsidP="0078388A">
      <w:pPr>
        <w:pStyle w:val="Leg"/>
      </w:pPr>
      <w:proofErr w:type="gramStart"/>
      <w:r w:rsidRPr="00520AAA">
        <w:t xml:space="preserve">1 </w:t>
      </w:r>
      <w:r w:rsidR="00C0385A" w:rsidRPr="00520AAA">
        <w:t xml:space="preserve"> </w:t>
      </w:r>
      <w:r w:rsidRPr="00520AAA">
        <w:t>LMI</w:t>
      </w:r>
      <w:proofErr w:type="gramEnd"/>
      <w:r w:rsidRPr="00520AAA">
        <w:t xml:space="preserve"> Regs</w:t>
      </w:r>
      <w:r w:rsidR="00350FB8" w:rsidRPr="00520AAA">
        <w:t xml:space="preserve"> (NI)</w:t>
      </w:r>
      <w:r w:rsidRPr="00520AAA">
        <w:t xml:space="preserve">, </w:t>
      </w:r>
      <w:proofErr w:type="spellStart"/>
      <w:r w:rsidRPr="00520AAA">
        <w:t>Sch</w:t>
      </w:r>
      <w:proofErr w:type="spellEnd"/>
      <w:r w:rsidRPr="00520AAA">
        <w:t xml:space="preserve"> 4, para 1</w:t>
      </w:r>
    </w:p>
    <w:p w14:paraId="0AD6C9A4" w14:textId="77777777" w:rsidR="002714C2" w:rsidRPr="00520AAA" w:rsidRDefault="002714C2" w:rsidP="001D59CC">
      <w:pPr>
        <w:pStyle w:val="SubGroup"/>
        <w:tabs>
          <w:tab w:val="left" w:pos="567"/>
          <w:tab w:val="left" w:pos="1134"/>
          <w:tab w:val="left" w:pos="1701"/>
          <w:tab w:val="left" w:pos="2268"/>
        </w:tabs>
        <w:spacing w:before="0"/>
        <w:ind w:left="0" w:firstLine="0"/>
        <w:rPr>
          <w:rFonts w:cs="Arial"/>
          <w:b w:val="0"/>
          <w:snapToGrid w:val="0"/>
          <w:color w:val="000000"/>
          <w:szCs w:val="24"/>
        </w:rPr>
      </w:pPr>
    </w:p>
    <w:p w14:paraId="6D02454F" w14:textId="77777777" w:rsidR="00E0245B" w:rsidRPr="00520AAA" w:rsidRDefault="00C0385A" w:rsidP="001D59CC">
      <w:pPr>
        <w:pStyle w:val="SubGroup"/>
        <w:tabs>
          <w:tab w:val="left" w:pos="567"/>
          <w:tab w:val="left" w:pos="1134"/>
          <w:tab w:val="left" w:pos="1701"/>
          <w:tab w:val="left" w:pos="2268"/>
        </w:tabs>
        <w:spacing w:before="0"/>
        <w:ind w:left="0" w:firstLine="0"/>
        <w:rPr>
          <w:rFonts w:cs="Arial"/>
          <w:caps/>
          <w:snapToGrid w:val="0"/>
          <w:color w:val="000000"/>
          <w:szCs w:val="24"/>
        </w:rPr>
      </w:pPr>
      <w:r w:rsidRPr="00520AAA">
        <w:rPr>
          <w:rFonts w:cs="Arial"/>
          <w:snapToGrid w:val="0"/>
          <w:color w:val="000000"/>
          <w:szCs w:val="24"/>
        </w:rPr>
        <w:tab/>
      </w:r>
      <w:r w:rsidR="00E0245B" w:rsidRPr="00520AAA">
        <w:rPr>
          <w:rFonts w:cs="Arial"/>
          <w:caps/>
          <w:snapToGrid w:val="0"/>
          <w:color w:val="000000"/>
          <w:szCs w:val="24"/>
        </w:rPr>
        <w:t>Amount paid to qualifying lender: one loan</w:t>
      </w:r>
    </w:p>
    <w:p w14:paraId="0B29D267" w14:textId="77777777" w:rsidR="002714C2" w:rsidRPr="00520AAA" w:rsidRDefault="002714C2" w:rsidP="002714C2">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5E795FB4" w14:textId="77777777" w:rsidR="00E0245B" w:rsidRPr="00520AAA" w:rsidRDefault="00C0385A" w:rsidP="00C0385A">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r w:rsidRPr="00520AAA">
        <w:rPr>
          <w:rFonts w:cs="Arial"/>
          <w:snapToGrid w:val="0"/>
          <w:color w:val="000000"/>
          <w:sz w:val="24"/>
          <w:szCs w:val="24"/>
        </w:rPr>
        <w:t>221</w:t>
      </w:r>
      <w:r w:rsidRPr="00520AAA">
        <w:rPr>
          <w:rFonts w:cs="Arial"/>
          <w:snapToGrid w:val="0"/>
          <w:color w:val="000000"/>
          <w:sz w:val="24"/>
          <w:szCs w:val="24"/>
        </w:rPr>
        <w:tab/>
      </w:r>
      <w:r w:rsidR="00E0245B" w:rsidRPr="00520AAA">
        <w:rPr>
          <w:rFonts w:cs="Arial"/>
          <w:snapToGrid w:val="0"/>
          <w:color w:val="000000"/>
          <w:sz w:val="24"/>
          <w:szCs w:val="24"/>
        </w:rPr>
        <w:t>Where one loan or alternative finance arrangement has been made to a claimant by a qualifying lender, the amount to be paid directly to that lender is</w:t>
      </w:r>
      <w:r w:rsidR="00A059A9" w:rsidRPr="00520AAA">
        <w:rPr>
          <w:rFonts w:cs="Arial"/>
          <w:snapToGrid w:val="0"/>
          <w:color w:val="000000"/>
          <w:sz w:val="24"/>
          <w:szCs w:val="24"/>
        </w:rPr>
        <w:t xml:space="preserve"> the amount of the claimant’s loan payment</w:t>
      </w:r>
      <w:r w:rsidR="00A059A9" w:rsidRPr="00520AAA">
        <w:rPr>
          <w:rFonts w:cs="Arial"/>
          <w:snapToGrid w:val="0"/>
          <w:color w:val="000000"/>
          <w:sz w:val="24"/>
          <w:szCs w:val="24"/>
          <w:vertAlign w:val="superscript"/>
        </w:rPr>
        <w:t>1</w:t>
      </w:r>
      <w:r w:rsidR="002714C2" w:rsidRPr="00520AAA">
        <w:rPr>
          <w:rFonts w:cs="Arial"/>
          <w:snapToGrid w:val="0"/>
          <w:color w:val="000000"/>
          <w:sz w:val="24"/>
          <w:szCs w:val="24"/>
        </w:rPr>
        <w:t>.</w:t>
      </w:r>
    </w:p>
    <w:p w14:paraId="7159759F" w14:textId="77777777" w:rsidR="002714C2" w:rsidRPr="00520AAA" w:rsidRDefault="002714C2" w:rsidP="002714C2">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100250EC" w14:textId="77777777" w:rsidR="00E0245B" w:rsidRPr="00520AAA" w:rsidRDefault="00E0245B" w:rsidP="0078388A">
      <w:pPr>
        <w:pStyle w:val="Leg"/>
      </w:pPr>
      <w:proofErr w:type="gramStart"/>
      <w:r w:rsidRPr="00520AAA">
        <w:t>1</w:t>
      </w:r>
      <w:r w:rsidR="00C0385A" w:rsidRPr="00520AAA">
        <w:t xml:space="preserve"> </w:t>
      </w:r>
      <w:r w:rsidRPr="00520AAA">
        <w:t xml:space="preserve"> LMI</w:t>
      </w:r>
      <w:proofErr w:type="gramEnd"/>
      <w:r w:rsidRPr="00520AAA">
        <w:t xml:space="preserve"> Regs</w:t>
      </w:r>
      <w:r w:rsidR="00350FB8" w:rsidRPr="00520AAA">
        <w:t xml:space="preserve"> (NI)</w:t>
      </w:r>
      <w:r w:rsidRPr="00520AAA">
        <w:t xml:space="preserve">, </w:t>
      </w:r>
      <w:proofErr w:type="spellStart"/>
      <w:r w:rsidRPr="00520AAA">
        <w:t>Sch</w:t>
      </w:r>
      <w:proofErr w:type="spellEnd"/>
      <w:r w:rsidRPr="00520AAA">
        <w:t xml:space="preserve"> 4, para 2</w:t>
      </w:r>
      <w:r w:rsidR="00A059A9" w:rsidRPr="00520AAA">
        <w:t>(1)</w:t>
      </w:r>
    </w:p>
    <w:p w14:paraId="43E72076" w14:textId="77777777" w:rsidR="002714C2" w:rsidRPr="00520AAA" w:rsidRDefault="002714C2" w:rsidP="001D59CC">
      <w:pPr>
        <w:pStyle w:val="SubGroup"/>
        <w:tabs>
          <w:tab w:val="left" w:pos="567"/>
          <w:tab w:val="left" w:pos="1134"/>
          <w:tab w:val="left" w:pos="1701"/>
          <w:tab w:val="left" w:pos="2268"/>
        </w:tabs>
        <w:spacing w:before="0"/>
        <w:ind w:left="0" w:firstLine="0"/>
        <w:rPr>
          <w:rFonts w:cs="Arial"/>
          <w:b w:val="0"/>
          <w:snapToGrid w:val="0"/>
          <w:color w:val="000000"/>
          <w:szCs w:val="24"/>
        </w:rPr>
      </w:pPr>
    </w:p>
    <w:p w14:paraId="14D52796" w14:textId="77777777" w:rsidR="00E0245B" w:rsidRPr="00520AAA" w:rsidRDefault="00C0385A" w:rsidP="001D59CC">
      <w:pPr>
        <w:pStyle w:val="SubGroup"/>
        <w:tabs>
          <w:tab w:val="left" w:pos="567"/>
          <w:tab w:val="left" w:pos="1134"/>
          <w:tab w:val="left" w:pos="1701"/>
          <w:tab w:val="left" w:pos="2268"/>
        </w:tabs>
        <w:spacing w:before="0"/>
        <w:ind w:left="0" w:firstLine="0"/>
        <w:rPr>
          <w:rFonts w:cs="Arial"/>
          <w:caps/>
          <w:snapToGrid w:val="0"/>
          <w:color w:val="000000"/>
          <w:szCs w:val="24"/>
        </w:rPr>
      </w:pPr>
      <w:r w:rsidRPr="00520AAA">
        <w:rPr>
          <w:rFonts w:cs="Arial"/>
          <w:snapToGrid w:val="0"/>
          <w:color w:val="000000"/>
          <w:szCs w:val="24"/>
        </w:rPr>
        <w:tab/>
      </w:r>
      <w:r w:rsidR="00E0245B" w:rsidRPr="00520AAA">
        <w:rPr>
          <w:rFonts w:cs="Arial"/>
          <w:caps/>
          <w:snapToGrid w:val="0"/>
          <w:color w:val="000000"/>
          <w:szCs w:val="24"/>
        </w:rPr>
        <w:t>Amount paid to qualifying lender: more than one loan</w:t>
      </w:r>
    </w:p>
    <w:p w14:paraId="505C5B5D" w14:textId="77777777" w:rsidR="002714C2" w:rsidRPr="00520AAA" w:rsidRDefault="002714C2" w:rsidP="002714C2">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0229EFA2" w14:textId="77777777" w:rsidR="00E0245B" w:rsidRPr="00520AAA" w:rsidRDefault="00C0385A" w:rsidP="00C0385A">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r w:rsidRPr="00520AAA">
        <w:rPr>
          <w:rFonts w:cs="Arial"/>
          <w:snapToGrid w:val="0"/>
          <w:color w:val="000000"/>
          <w:sz w:val="24"/>
          <w:szCs w:val="24"/>
        </w:rPr>
        <w:t>222</w:t>
      </w:r>
      <w:r w:rsidRPr="00520AAA">
        <w:rPr>
          <w:rFonts w:cs="Arial"/>
          <w:snapToGrid w:val="0"/>
          <w:color w:val="000000"/>
          <w:sz w:val="24"/>
          <w:szCs w:val="24"/>
        </w:rPr>
        <w:tab/>
      </w:r>
      <w:r w:rsidR="00E0245B" w:rsidRPr="00520AAA">
        <w:rPr>
          <w:rFonts w:cs="Arial"/>
          <w:snapToGrid w:val="0"/>
          <w:color w:val="000000"/>
          <w:sz w:val="24"/>
          <w:szCs w:val="24"/>
        </w:rPr>
        <w:t>Where more than one loan or alternative finance arrangement has been made to a claimant by the same qualifying lender, the amount to be paid directly to that lender is</w:t>
      </w:r>
      <w:r w:rsidR="00A059A9" w:rsidRPr="00520AAA">
        <w:rPr>
          <w:rFonts w:cs="Arial"/>
          <w:snapToGrid w:val="0"/>
          <w:color w:val="000000"/>
          <w:sz w:val="24"/>
          <w:szCs w:val="24"/>
        </w:rPr>
        <w:t xml:space="preserve"> the amount in respect of each loan or alternative finance arrangement added together</w:t>
      </w:r>
      <w:r w:rsidR="00E0245B" w:rsidRPr="00520AAA">
        <w:rPr>
          <w:rFonts w:cs="Arial"/>
          <w:snapToGrid w:val="0"/>
          <w:color w:val="000000"/>
          <w:sz w:val="24"/>
          <w:szCs w:val="24"/>
          <w:vertAlign w:val="superscript"/>
        </w:rPr>
        <w:t>1</w:t>
      </w:r>
      <w:r w:rsidR="002714C2" w:rsidRPr="00520AAA">
        <w:rPr>
          <w:rFonts w:cs="Arial"/>
          <w:snapToGrid w:val="0"/>
          <w:color w:val="000000"/>
          <w:sz w:val="24"/>
          <w:szCs w:val="24"/>
        </w:rPr>
        <w:t>.</w:t>
      </w:r>
    </w:p>
    <w:p w14:paraId="1DDABC19" w14:textId="77777777" w:rsidR="002714C2" w:rsidRPr="00520AAA" w:rsidRDefault="002714C2" w:rsidP="002714C2">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6B6EBEEF" w14:textId="77777777" w:rsidR="00E0245B" w:rsidRPr="00520AAA" w:rsidRDefault="00C0385A" w:rsidP="001D59CC">
      <w:pPr>
        <w:tabs>
          <w:tab w:val="left" w:pos="567"/>
          <w:tab w:val="left" w:pos="1134"/>
          <w:tab w:val="left" w:pos="1701"/>
          <w:tab w:val="left" w:pos="2268"/>
        </w:tabs>
        <w:ind w:left="0" w:firstLine="0"/>
        <w:rPr>
          <w:rFonts w:cs="Arial"/>
          <w:snapToGrid w:val="0"/>
          <w:color w:val="000000"/>
          <w:sz w:val="24"/>
        </w:rPr>
      </w:pPr>
      <w:r w:rsidRPr="00520AAA">
        <w:rPr>
          <w:rFonts w:cs="Arial"/>
          <w:b/>
          <w:snapToGrid w:val="0"/>
          <w:color w:val="000000"/>
          <w:sz w:val="24"/>
        </w:rPr>
        <w:tab/>
      </w:r>
      <w:r w:rsidR="00E0245B" w:rsidRPr="00520AAA">
        <w:rPr>
          <w:rFonts w:cs="Arial"/>
          <w:b/>
          <w:snapToGrid w:val="0"/>
          <w:color w:val="000000"/>
          <w:sz w:val="24"/>
        </w:rPr>
        <w:t>Note:</w:t>
      </w:r>
      <w:r w:rsidR="00E0245B" w:rsidRPr="00520AAA">
        <w:rPr>
          <w:rFonts w:cs="Arial"/>
          <w:snapToGrid w:val="0"/>
          <w:color w:val="000000"/>
          <w:sz w:val="24"/>
        </w:rPr>
        <w:t xml:space="preserve"> </w:t>
      </w:r>
      <w:r w:rsidRPr="00520AAA">
        <w:rPr>
          <w:rFonts w:cs="Arial"/>
          <w:snapToGrid w:val="0"/>
          <w:color w:val="000000"/>
          <w:sz w:val="24"/>
        </w:rPr>
        <w:t xml:space="preserve"> </w:t>
      </w:r>
      <w:r w:rsidR="00E0245B" w:rsidRPr="00520AAA">
        <w:rPr>
          <w:rFonts w:cs="Arial"/>
          <w:snapToGrid w:val="0"/>
          <w:color w:val="000000"/>
          <w:sz w:val="24"/>
        </w:rPr>
        <w:t xml:space="preserve">See paragraph </w:t>
      </w:r>
      <w:r w:rsidR="00A059A9" w:rsidRPr="00520AAA">
        <w:rPr>
          <w:rFonts w:cs="Arial"/>
          <w:snapToGrid w:val="0"/>
          <w:color w:val="000000"/>
          <w:sz w:val="24"/>
        </w:rPr>
        <w:t>87</w:t>
      </w:r>
      <w:r w:rsidR="00E0245B" w:rsidRPr="00520AAA">
        <w:rPr>
          <w:rFonts w:cs="Arial"/>
          <w:snapToGrid w:val="0"/>
          <w:color w:val="000000"/>
          <w:sz w:val="24"/>
        </w:rPr>
        <w:t xml:space="preserve"> for the meaning of qualifying lender.</w:t>
      </w:r>
    </w:p>
    <w:p w14:paraId="129FBBFB" w14:textId="77777777" w:rsidR="002714C2" w:rsidRPr="00520AAA" w:rsidRDefault="002714C2" w:rsidP="001D59CC">
      <w:pPr>
        <w:tabs>
          <w:tab w:val="left" w:pos="567"/>
          <w:tab w:val="left" w:pos="1134"/>
          <w:tab w:val="left" w:pos="1701"/>
          <w:tab w:val="left" w:pos="2268"/>
        </w:tabs>
        <w:ind w:left="0" w:firstLine="0"/>
        <w:rPr>
          <w:rFonts w:cs="Arial"/>
          <w:snapToGrid w:val="0"/>
          <w:color w:val="000000"/>
          <w:sz w:val="24"/>
        </w:rPr>
      </w:pPr>
    </w:p>
    <w:p w14:paraId="14FB480E" w14:textId="77777777" w:rsidR="00E0245B" w:rsidRPr="00520AAA" w:rsidRDefault="00E0245B" w:rsidP="0078388A">
      <w:pPr>
        <w:pStyle w:val="Leg"/>
      </w:pPr>
      <w:proofErr w:type="gramStart"/>
      <w:r w:rsidRPr="00520AAA">
        <w:t>1</w:t>
      </w:r>
      <w:r w:rsidR="00C0385A" w:rsidRPr="00520AAA">
        <w:t xml:space="preserve"> </w:t>
      </w:r>
      <w:r w:rsidRPr="00520AAA">
        <w:t xml:space="preserve"> LMI</w:t>
      </w:r>
      <w:proofErr w:type="gramEnd"/>
      <w:r w:rsidRPr="00520AAA">
        <w:t xml:space="preserve"> Regs</w:t>
      </w:r>
      <w:r w:rsidR="00350FB8" w:rsidRPr="00520AAA">
        <w:t xml:space="preserve"> (NI)</w:t>
      </w:r>
      <w:r w:rsidRPr="00520AAA">
        <w:t xml:space="preserve">, </w:t>
      </w:r>
      <w:proofErr w:type="spellStart"/>
      <w:r w:rsidRPr="00520AAA">
        <w:t>Sch</w:t>
      </w:r>
      <w:proofErr w:type="spellEnd"/>
      <w:r w:rsidRPr="00520AAA">
        <w:t xml:space="preserve"> 4, para 3</w:t>
      </w:r>
    </w:p>
    <w:p w14:paraId="0707F996" w14:textId="77777777" w:rsidR="002714C2" w:rsidRPr="00520AAA" w:rsidRDefault="002714C2" w:rsidP="001D59CC">
      <w:pPr>
        <w:pStyle w:val="SubGroup"/>
        <w:tabs>
          <w:tab w:val="left" w:pos="567"/>
          <w:tab w:val="left" w:pos="1134"/>
          <w:tab w:val="left" w:pos="1701"/>
          <w:tab w:val="left" w:pos="2268"/>
        </w:tabs>
        <w:spacing w:before="0"/>
        <w:ind w:left="0" w:firstLine="0"/>
        <w:rPr>
          <w:rFonts w:cs="Arial"/>
          <w:b w:val="0"/>
          <w:snapToGrid w:val="0"/>
          <w:color w:val="000000"/>
          <w:szCs w:val="24"/>
        </w:rPr>
      </w:pPr>
    </w:p>
    <w:p w14:paraId="57FEA152" w14:textId="77777777" w:rsidR="00E0245B" w:rsidRPr="00520AAA" w:rsidRDefault="00C0385A" w:rsidP="001D59CC">
      <w:pPr>
        <w:pStyle w:val="SubGroup"/>
        <w:tabs>
          <w:tab w:val="left" w:pos="567"/>
          <w:tab w:val="left" w:pos="1134"/>
          <w:tab w:val="left" w:pos="1701"/>
          <w:tab w:val="left" w:pos="2268"/>
        </w:tabs>
        <w:spacing w:before="0"/>
        <w:ind w:left="0" w:firstLine="0"/>
        <w:rPr>
          <w:rFonts w:cs="Arial"/>
          <w:snapToGrid w:val="0"/>
          <w:color w:val="000000"/>
          <w:szCs w:val="24"/>
        </w:rPr>
      </w:pPr>
      <w:r w:rsidRPr="00520AAA">
        <w:rPr>
          <w:rFonts w:cs="Arial"/>
          <w:snapToGrid w:val="0"/>
          <w:color w:val="000000"/>
          <w:szCs w:val="24"/>
        </w:rPr>
        <w:tab/>
      </w:r>
      <w:r w:rsidR="00E0245B" w:rsidRPr="00520AAA">
        <w:rPr>
          <w:rFonts w:cs="Arial"/>
          <w:snapToGrid w:val="0"/>
          <w:color w:val="000000"/>
          <w:szCs w:val="24"/>
        </w:rPr>
        <w:t>Application of direct payments in discharge of borrower’s liability</w:t>
      </w:r>
    </w:p>
    <w:p w14:paraId="5E7F989C" w14:textId="77777777" w:rsidR="002714C2" w:rsidRPr="00520AAA" w:rsidRDefault="002714C2" w:rsidP="002714C2">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600E7FFF" w14:textId="77777777" w:rsidR="00E0245B" w:rsidRPr="00520AAA" w:rsidRDefault="00C0385A" w:rsidP="00C0385A">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r w:rsidRPr="00520AAA">
        <w:rPr>
          <w:rFonts w:cs="Arial"/>
          <w:snapToGrid w:val="0"/>
          <w:color w:val="000000"/>
          <w:sz w:val="24"/>
          <w:szCs w:val="24"/>
        </w:rPr>
        <w:t>223</w:t>
      </w:r>
      <w:r w:rsidRPr="00520AAA">
        <w:rPr>
          <w:rFonts w:cs="Arial"/>
          <w:snapToGrid w:val="0"/>
          <w:color w:val="000000"/>
          <w:sz w:val="24"/>
          <w:szCs w:val="24"/>
        </w:rPr>
        <w:tab/>
      </w:r>
      <w:r w:rsidR="00E0245B" w:rsidRPr="00520AAA">
        <w:rPr>
          <w:rFonts w:cs="Arial"/>
          <w:snapToGrid w:val="0"/>
          <w:color w:val="000000"/>
          <w:sz w:val="24"/>
          <w:szCs w:val="24"/>
        </w:rPr>
        <w:t>Qualifying lenders must apply payments made to them directly towards discharging the claimant’s liability to make owner-occupier payments in respect of which the direct payment was made</w:t>
      </w:r>
      <w:r w:rsidR="00E0245B" w:rsidRPr="00520AAA">
        <w:rPr>
          <w:rFonts w:cs="Arial"/>
          <w:snapToGrid w:val="0"/>
          <w:color w:val="000000"/>
          <w:sz w:val="24"/>
          <w:szCs w:val="24"/>
          <w:vertAlign w:val="superscript"/>
        </w:rPr>
        <w:t>1</w:t>
      </w:r>
      <w:r w:rsidR="00E0245B" w:rsidRPr="00520AAA">
        <w:rPr>
          <w:rFonts w:cs="Arial"/>
          <w:snapToGrid w:val="0"/>
          <w:color w:val="000000"/>
          <w:sz w:val="24"/>
          <w:szCs w:val="24"/>
        </w:rPr>
        <w:t>.</w:t>
      </w:r>
    </w:p>
    <w:p w14:paraId="275145FC" w14:textId="77777777" w:rsidR="002714C2" w:rsidRPr="00520AAA" w:rsidRDefault="002714C2" w:rsidP="002714C2">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73F6A10C" w14:textId="77777777" w:rsidR="00E0245B" w:rsidRPr="00520AAA" w:rsidRDefault="00E0245B" w:rsidP="0078388A">
      <w:pPr>
        <w:pStyle w:val="Leg"/>
      </w:pPr>
      <w:proofErr w:type="gramStart"/>
      <w:r w:rsidRPr="00520AAA">
        <w:t>1</w:t>
      </w:r>
      <w:r w:rsidR="00C0385A" w:rsidRPr="00520AAA">
        <w:t xml:space="preserve"> </w:t>
      </w:r>
      <w:r w:rsidRPr="00520AAA">
        <w:t xml:space="preserve"> LMI</w:t>
      </w:r>
      <w:proofErr w:type="gramEnd"/>
      <w:r w:rsidRPr="00520AAA">
        <w:t xml:space="preserve"> Regs</w:t>
      </w:r>
      <w:r w:rsidR="00350FB8" w:rsidRPr="00520AAA">
        <w:t xml:space="preserve"> (NI)</w:t>
      </w:r>
      <w:r w:rsidR="00C0385A" w:rsidRPr="00520AAA">
        <w:t xml:space="preserve">, </w:t>
      </w:r>
      <w:proofErr w:type="spellStart"/>
      <w:r w:rsidR="00C0385A" w:rsidRPr="00520AAA">
        <w:t>Sch</w:t>
      </w:r>
      <w:proofErr w:type="spellEnd"/>
      <w:r w:rsidR="00C0385A" w:rsidRPr="00520AAA">
        <w:t xml:space="preserve"> 4, para 4</w:t>
      </w:r>
    </w:p>
    <w:p w14:paraId="578D34A8" w14:textId="77777777" w:rsidR="002714C2" w:rsidRPr="00520AAA" w:rsidRDefault="002714C2" w:rsidP="001D59CC">
      <w:pPr>
        <w:pStyle w:val="SubGroup"/>
        <w:tabs>
          <w:tab w:val="left" w:pos="567"/>
          <w:tab w:val="left" w:pos="1134"/>
          <w:tab w:val="left" w:pos="1701"/>
          <w:tab w:val="left" w:pos="2268"/>
        </w:tabs>
        <w:spacing w:before="0"/>
        <w:ind w:left="0" w:firstLine="0"/>
        <w:rPr>
          <w:rFonts w:cs="Arial"/>
          <w:b w:val="0"/>
          <w:snapToGrid w:val="0"/>
          <w:color w:val="000000"/>
          <w:szCs w:val="24"/>
        </w:rPr>
      </w:pPr>
    </w:p>
    <w:p w14:paraId="5F29EF11" w14:textId="77777777" w:rsidR="00E0245B" w:rsidRPr="00520AAA" w:rsidRDefault="00C0385A" w:rsidP="00C0385A">
      <w:pPr>
        <w:pStyle w:val="SubGroup"/>
        <w:tabs>
          <w:tab w:val="left" w:pos="567"/>
          <w:tab w:val="left" w:pos="1134"/>
          <w:tab w:val="left" w:pos="1701"/>
          <w:tab w:val="left" w:pos="2268"/>
        </w:tabs>
        <w:spacing w:before="0"/>
        <w:rPr>
          <w:rFonts w:cs="Arial"/>
          <w:snapToGrid w:val="0"/>
          <w:color w:val="000000"/>
          <w:szCs w:val="24"/>
        </w:rPr>
      </w:pPr>
      <w:r w:rsidRPr="00520AAA">
        <w:rPr>
          <w:rFonts w:cs="Arial"/>
          <w:snapToGrid w:val="0"/>
          <w:color w:val="000000"/>
          <w:szCs w:val="24"/>
        </w:rPr>
        <w:tab/>
      </w:r>
      <w:r w:rsidR="00E0245B" w:rsidRPr="00520AAA">
        <w:rPr>
          <w:rFonts w:cs="Arial"/>
          <w:snapToGrid w:val="0"/>
          <w:color w:val="000000"/>
          <w:szCs w:val="24"/>
        </w:rPr>
        <w:t xml:space="preserve">Application by qualifying lenders of any amount which exceeds </w:t>
      </w:r>
      <w:proofErr w:type="gramStart"/>
      <w:r w:rsidR="00E0245B" w:rsidRPr="00520AAA">
        <w:rPr>
          <w:rFonts w:cs="Arial"/>
          <w:snapToGrid w:val="0"/>
          <w:color w:val="000000"/>
          <w:szCs w:val="24"/>
        </w:rPr>
        <w:t>liability</w:t>
      </w:r>
      <w:proofErr w:type="gramEnd"/>
    </w:p>
    <w:p w14:paraId="66C53770" w14:textId="77777777" w:rsidR="002714C2" w:rsidRPr="00520AAA" w:rsidRDefault="002714C2" w:rsidP="002714C2">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36ECC2D7" w14:textId="77777777" w:rsidR="00E0245B" w:rsidRPr="00520AAA" w:rsidRDefault="00C0385A" w:rsidP="00C0385A">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r w:rsidRPr="00520AAA">
        <w:rPr>
          <w:rFonts w:cs="Arial"/>
          <w:snapToGrid w:val="0"/>
          <w:color w:val="000000"/>
          <w:sz w:val="24"/>
          <w:szCs w:val="24"/>
        </w:rPr>
        <w:t>224</w:t>
      </w:r>
      <w:r w:rsidRPr="00520AAA">
        <w:rPr>
          <w:rFonts w:cs="Arial"/>
          <w:snapToGrid w:val="0"/>
          <w:color w:val="000000"/>
          <w:sz w:val="24"/>
          <w:szCs w:val="24"/>
        </w:rPr>
        <w:tab/>
      </w:r>
      <w:r w:rsidR="00E0245B" w:rsidRPr="00520AAA">
        <w:rPr>
          <w:rFonts w:cs="Arial"/>
          <w:snapToGrid w:val="0"/>
          <w:color w:val="000000"/>
          <w:sz w:val="24"/>
          <w:szCs w:val="24"/>
        </w:rPr>
        <w:t xml:space="preserve">Unless paragraph </w:t>
      </w:r>
      <w:r w:rsidR="006E5AE8" w:rsidRPr="00520AAA">
        <w:rPr>
          <w:rFonts w:cs="Arial"/>
          <w:snapToGrid w:val="0"/>
          <w:color w:val="000000"/>
          <w:sz w:val="24"/>
          <w:szCs w:val="24"/>
        </w:rPr>
        <w:t>225</w:t>
      </w:r>
      <w:r w:rsidR="00E0245B" w:rsidRPr="00520AAA">
        <w:rPr>
          <w:rFonts w:cs="Arial"/>
          <w:snapToGrid w:val="0"/>
          <w:color w:val="000000"/>
          <w:sz w:val="24"/>
          <w:szCs w:val="24"/>
        </w:rPr>
        <w:t xml:space="preserve"> applies, the amount paid in excess of the claimant’s liability has to be </w:t>
      </w:r>
      <w:proofErr w:type="gramStart"/>
      <w:r w:rsidR="00E0245B" w:rsidRPr="00520AAA">
        <w:rPr>
          <w:rFonts w:cs="Arial"/>
          <w:snapToGrid w:val="0"/>
          <w:color w:val="000000"/>
          <w:sz w:val="24"/>
          <w:szCs w:val="24"/>
        </w:rPr>
        <w:t>applied</w:t>
      </w:r>
      <w:r w:rsidR="00E0245B" w:rsidRPr="00520AAA">
        <w:rPr>
          <w:rFonts w:cs="Arial"/>
          <w:snapToGrid w:val="0"/>
          <w:color w:val="000000"/>
          <w:sz w:val="24"/>
          <w:szCs w:val="24"/>
          <w:vertAlign w:val="superscript"/>
        </w:rPr>
        <w:t>1</w:t>
      </w:r>
      <w:proofErr w:type="gramEnd"/>
    </w:p>
    <w:p w14:paraId="33FB9550" w14:textId="77777777" w:rsidR="00C0385A" w:rsidRPr="00520AAA" w:rsidRDefault="00C0385A" w:rsidP="00C0385A">
      <w:pPr>
        <w:pStyle w:val="Indent1"/>
        <w:numPr>
          <w:ilvl w:val="0"/>
          <w:numId w:val="0"/>
        </w:numPr>
        <w:tabs>
          <w:tab w:val="left" w:pos="567"/>
          <w:tab w:val="left" w:pos="1134"/>
          <w:tab w:val="left" w:pos="1701"/>
          <w:tab w:val="left" w:pos="2268"/>
        </w:tabs>
        <w:rPr>
          <w:rFonts w:cs="Arial"/>
          <w:snapToGrid w:val="0"/>
          <w:color w:val="000000"/>
          <w:sz w:val="24"/>
        </w:rPr>
      </w:pPr>
    </w:p>
    <w:p w14:paraId="559BE46B" w14:textId="77777777" w:rsidR="00E0245B" w:rsidRPr="00520AAA" w:rsidRDefault="00C0385A" w:rsidP="00C0385A">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b/>
          <w:snapToGrid w:val="0"/>
          <w:color w:val="000000"/>
          <w:sz w:val="24"/>
        </w:rPr>
        <w:tab/>
        <w:t>1.</w:t>
      </w:r>
      <w:r w:rsidRPr="00520AAA">
        <w:rPr>
          <w:rFonts w:cs="Arial"/>
          <w:b/>
          <w:snapToGrid w:val="0"/>
          <w:color w:val="000000"/>
          <w:sz w:val="24"/>
        </w:rPr>
        <w:tab/>
      </w:r>
      <w:r w:rsidR="00E0245B" w:rsidRPr="00520AAA">
        <w:rPr>
          <w:rFonts w:cs="Arial"/>
          <w:b/>
          <w:snapToGrid w:val="0"/>
          <w:color w:val="000000"/>
          <w:sz w:val="24"/>
        </w:rPr>
        <w:t>first</w:t>
      </w:r>
      <w:r w:rsidR="00E0245B" w:rsidRPr="00520AAA">
        <w:rPr>
          <w:rFonts w:cs="Arial"/>
          <w:snapToGrid w:val="0"/>
          <w:color w:val="000000"/>
          <w:sz w:val="24"/>
        </w:rPr>
        <w:t xml:space="preserve"> to pay off any arrears of owner-occupier payments </w:t>
      </w:r>
      <w:r w:rsidR="00E0245B" w:rsidRPr="00520AAA">
        <w:rPr>
          <w:rFonts w:cs="Arial"/>
          <w:b/>
          <w:snapToGrid w:val="0"/>
          <w:color w:val="000000"/>
          <w:sz w:val="24"/>
        </w:rPr>
        <w:t>and</w:t>
      </w:r>
    </w:p>
    <w:p w14:paraId="5896CC37" w14:textId="77777777" w:rsidR="00C0385A" w:rsidRPr="00520AAA" w:rsidRDefault="00C0385A" w:rsidP="00C0385A">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2C2530AD" w14:textId="77777777" w:rsidR="00E0245B" w:rsidRPr="00520AAA" w:rsidRDefault="00C0385A" w:rsidP="00C0385A">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b/>
          <w:snapToGrid w:val="0"/>
          <w:color w:val="000000"/>
          <w:sz w:val="24"/>
        </w:rPr>
        <w:tab/>
        <w:t>2.</w:t>
      </w:r>
      <w:r w:rsidRPr="00520AAA">
        <w:rPr>
          <w:rFonts w:cs="Arial"/>
          <w:b/>
          <w:snapToGrid w:val="0"/>
          <w:color w:val="000000"/>
          <w:sz w:val="24"/>
        </w:rPr>
        <w:tab/>
      </w:r>
      <w:r w:rsidR="00E0245B" w:rsidRPr="00520AAA">
        <w:rPr>
          <w:rFonts w:cs="Arial"/>
          <w:b/>
          <w:snapToGrid w:val="0"/>
          <w:color w:val="000000"/>
          <w:sz w:val="24"/>
        </w:rPr>
        <w:t>second</w:t>
      </w:r>
      <w:r w:rsidR="00E0245B" w:rsidRPr="00520AAA">
        <w:rPr>
          <w:rFonts w:cs="Arial"/>
          <w:snapToGrid w:val="0"/>
          <w:color w:val="000000"/>
          <w:sz w:val="24"/>
        </w:rPr>
        <w:t xml:space="preserve"> to repay the principal sum (capital) of that owner-occupier payment or any other liability to the qualifying lender in respect of that owner-occupier payment.</w:t>
      </w:r>
    </w:p>
    <w:p w14:paraId="29C91665" w14:textId="77777777" w:rsidR="00C0385A" w:rsidRPr="00520AAA" w:rsidRDefault="00C0385A" w:rsidP="00C0385A">
      <w:pPr>
        <w:pStyle w:val="Indent1"/>
        <w:numPr>
          <w:ilvl w:val="0"/>
          <w:numId w:val="0"/>
        </w:numPr>
        <w:tabs>
          <w:tab w:val="left" w:pos="567"/>
          <w:tab w:val="left" w:pos="1134"/>
          <w:tab w:val="left" w:pos="1701"/>
          <w:tab w:val="left" w:pos="2268"/>
        </w:tabs>
        <w:rPr>
          <w:rFonts w:cs="Arial"/>
          <w:snapToGrid w:val="0"/>
          <w:color w:val="000000"/>
          <w:sz w:val="24"/>
        </w:rPr>
      </w:pPr>
    </w:p>
    <w:p w14:paraId="226CE75A" w14:textId="77777777" w:rsidR="00E0245B" w:rsidRPr="00520AAA" w:rsidRDefault="00E0245B" w:rsidP="0078388A">
      <w:pPr>
        <w:pStyle w:val="Leg"/>
      </w:pPr>
      <w:proofErr w:type="gramStart"/>
      <w:r w:rsidRPr="00520AAA">
        <w:t>1</w:t>
      </w:r>
      <w:r w:rsidR="00C0385A" w:rsidRPr="00520AAA">
        <w:t xml:space="preserve"> </w:t>
      </w:r>
      <w:r w:rsidRPr="00520AAA">
        <w:t xml:space="preserve"> LMI</w:t>
      </w:r>
      <w:proofErr w:type="gramEnd"/>
      <w:r w:rsidRPr="00520AAA">
        <w:t xml:space="preserve"> Regs</w:t>
      </w:r>
      <w:r w:rsidR="00350FB8" w:rsidRPr="00520AAA">
        <w:t xml:space="preserve"> (NI)</w:t>
      </w:r>
      <w:r w:rsidRPr="00520AAA">
        <w:t xml:space="preserve">, </w:t>
      </w:r>
      <w:proofErr w:type="spellStart"/>
      <w:r w:rsidRPr="00520AAA">
        <w:t>Sch</w:t>
      </w:r>
      <w:proofErr w:type="spellEnd"/>
      <w:r w:rsidRPr="00520AAA">
        <w:t xml:space="preserve"> 4, para 5(1) &amp; (2)</w:t>
      </w:r>
    </w:p>
    <w:p w14:paraId="46F4262F" w14:textId="77777777" w:rsidR="00C0385A" w:rsidRPr="00520AAA" w:rsidRDefault="00C0385A" w:rsidP="001D59CC">
      <w:pPr>
        <w:tabs>
          <w:tab w:val="left" w:pos="567"/>
          <w:tab w:val="left" w:pos="1134"/>
          <w:tab w:val="left" w:pos="1701"/>
          <w:tab w:val="left" w:pos="2268"/>
        </w:tabs>
        <w:ind w:left="0" w:firstLine="0"/>
        <w:rPr>
          <w:rFonts w:cs="Arial"/>
          <w:snapToGrid w:val="0"/>
          <w:color w:val="000000"/>
          <w:sz w:val="24"/>
        </w:rPr>
      </w:pPr>
    </w:p>
    <w:p w14:paraId="1F69C5A6" w14:textId="77777777" w:rsidR="00E0245B" w:rsidRPr="00520AAA" w:rsidRDefault="0078388A" w:rsidP="001D59CC">
      <w:pPr>
        <w:tabs>
          <w:tab w:val="left" w:pos="567"/>
          <w:tab w:val="left" w:pos="1134"/>
          <w:tab w:val="left" w:pos="1701"/>
          <w:tab w:val="left" w:pos="2268"/>
        </w:tabs>
        <w:ind w:left="0" w:firstLine="0"/>
        <w:rPr>
          <w:rFonts w:cs="Arial"/>
          <w:b/>
          <w:snapToGrid w:val="0"/>
          <w:color w:val="000000"/>
          <w:sz w:val="24"/>
        </w:rPr>
      </w:pPr>
      <w:r>
        <w:rPr>
          <w:rFonts w:cs="Arial"/>
          <w:b/>
          <w:snapToGrid w:val="0"/>
          <w:color w:val="000000"/>
          <w:sz w:val="24"/>
        </w:rPr>
        <w:br w:type="page"/>
      </w:r>
      <w:r w:rsidR="00C0385A" w:rsidRPr="00520AAA">
        <w:rPr>
          <w:rFonts w:cs="Arial"/>
          <w:b/>
          <w:snapToGrid w:val="0"/>
          <w:color w:val="000000"/>
          <w:sz w:val="24"/>
        </w:rPr>
        <w:lastRenderedPageBreak/>
        <w:tab/>
      </w:r>
      <w:r w:rsidR="00E0245B" w:rsidRPr="00520AAA">
        <w:rPr>
          <w:rFonts w:cs="Arial"/>
          <w:b/>
          <w:snapToGrid w:val="0"/>
          <w:color w:val="000000"/>
          <w:sz w:val="24"/>
        </w:rPr>
        <w:t>Example</w:t>
      </w:r>
    </w:p>
    <w:p w14:paraId="37D02C59" w14:textId="77777777" w:rsidR="00C0385A" w:rsidRPr="00520AAA" w:rsidRDefault="00C0385A" w:rsidP="001D59CC">
      <w:pPr>
        <w:tabs>
          <w:tab w:val="left" w:pos="567"/>
          <w:tab w:val="left" w:pos="1134"/>
          <w:tab w:val="left" w:pos="1701"/>
          <w:tab w:val="left" w:pos="2268"/>
        </w:tabs>
        <w:ind w:left="0" w:firstLine="0"/>
        <w:rPr>
          <w:rFonts w:cs="Arial"/>
          <w:snapToGrid w:val="0"/>
          <w:color w:val="000000"/>
          <w:sz w:val="24"/>
        </w:rPr>
      </w:pPr>
    </w:p>
    <w:p w14:paraId="48423144" w14:textId="77777777" w:rsidR="00E0245B" w:rsidRPr="00520AAA" w:rsidRDefault="00C0385A" w:rsidP="00C0385A">
      <w:pPr>
        <w:tabs>
          <w:tab w:val="left" w:pos="567"/>
          <w:tab w:val="left" w:pos="1134"/>
          <w:tab w:val="left" w:pos="1701"/>
          <w:tab w:val="left" w:pos="2268"/>
        </w:tabs>
        <w:rPr>
          <w:rFonts w:cs="Arial"/>
          <w:snapToGrid w:val="0"/>
          <w:color w:val="000000"/>
          <w:sz w:val="24"/>
        </w:rPr>
      </w:pPr>
      <w:r w:rsidRPr="00520AAA">
        <w:rPr>
          <w:rFonts w:cs="Arial"/>
          <w:snapToGrid w:val="0"/>
          <w:color w:val="000000"/>
          <w:sz w:val="24"/>
        </w:rPr>
        <w:tab/>
      </w:r>
      <w:r w:rsidR="00E0245B" w:rsidRPr="00520AAA">
        <w:rPr>
          <w:rFonts w:cs="Arial"/>
          <w:snapToGrid w:val="0"/>
          <w:color w:val="000000"/>
          <w:sz w:val="24"/>
        </w:rPr>
        <w:t xml:space="preserve">Arthur has an ordinary mortgage account and an “overpayment credit reserve account” with the same lender. </w:t>
      </w:r>
      <w:r w:rsidRPr="00520AAA">
        <w:rPr>
          <w:rFonts w:cs="Arial"/>
          <w:snapToGrid w:val="0"/>
          <w:color w:val="000000"/>
          <w:sz w:val="24"/>
        </w:rPr>
        <w:t xml:space="preserve"> </w:t>
      </w:r>
      <w:r w:rsidR="00E0245B" w:rsidRPr="00520AAA">
        <w:rPr>
          <w:rFonts w:cs="Arial"/>
          <w:snapToGrid w:val="0"/>
          <w:color w:val="000000"/>
          <w:sz w:val="24"/>
        </w:rPr>
        <w:t xml:space="preserve">Arthur </w:t>
      </w:r>
      <w:proofErr w:type="gramStart"/>
      <w:r w:rsidR="00E0245B" w:rsidRPr="00520AAA">
        <w:rPr>
          <w:rFonts w:cs="Arial"/>
          <w:snapToGrid w:val="0"/>
          <w:color w:val="000000"/>
          <w:sz w:val="24"/>
        </w:rPr>
        <w:t>is able to</w:t>
      </w:r>
      <w:proofErr w:type="gramEnd"/>
      <w:r w:rsidR="00E0245B" w:rsidRPr="00520AAA">
        <w:rPr>
          <w:rFonts w:cs="Arial"/>
          <w:snapToGrid w:val="0"/>
          <w:color w:val="000000"/>
          <w:sz w:val="24"/>
        </w:rPr>
        <w:t xml:space="preserve"> make additional payments on his mortgage which are over and above the contractual mortgage sum.</w:t>
      </w:r>
      <w:r w:rsidRPr="00520AAA">
        <w:rPr>
          <w:rFonts w:cs="Arial"/>
          <w:snapToGrid w:val="0"/>
          <w:color w:val="000000"/>
          <w:sz w:val="24"/>
        </w:rPr>
        <w:t xml:space="preserve"> </w:t>
      </w:r>
      <w:r w:rsidR="00E0245B" w:rsidRPr="00520AAA">
        <w:rPr>
          <w:rFonts w:cs="Arial"/>
          <w:snapToGrid w:val="0"/>
          <w:color w:val="000000"/>
          <w:sz w:val="24"/>
        </w:rPr>
        <w:t xml:space="preserve"> These additional payments are held by the lender in the “overpayment credit reserve account”. </w:t>
      </w:r>
      <w:r w:rsidRPr="00520AAA">
        <w:rPr>
          <w:rFonts w:cs="Arial"/>
          <w:snapToGrid w:val="0"/>
          <w:color w:val="000000"/>
          <w:sz w:val="24"/>
        </w:rPr>
        <w:t xml:space="preserve"> </w:t>
      </w:r>
      <w:r w:rsidR="00E0245B" w:rsidRPr="00520AAA">
        <w:rPr>
          <w:rFonts w:cs="Arial"/>
          <w:snapToGrid w:val="0"/>
          <w:color w:val="000000"/>
          <w:sz w:val="24"/>
        </w:rPr>
        <w:t xml:space="preserve">This allows Arthur to either make </w:t>
      </w:r>
      <w:r w:rsidR="00150101" w:rsidRPr="00520AAA">
        <w:rPr>
          <w:rFonts w:cs="Arial"/>
          <w:snapToGrid w:val="0"/>
          <w:color w:val="000000"/>
          <w:sz w:val="24"/>
        </w:rPr>
        <w:t>reduced</w:t>
      </w:r>
      <w:r w:rsidR="00E0245B" w:rsidRPr="00520AAA">
        <w:rPr>
          <w:rFonts w:cs="Arial"/>
          <w:snapToGrid w:val="0"/>
          <w:color w:val="000000"/>
          <w:sz w:val="24"/>
        </w:rPr>
        <w:t xml:space="preserve"> payments or take a payment holiday.</w:t>
      </w:r>
      <w:r w:rsidRPr="00520AAA">
        <w:rPr>
          <w:rFonts w:cs="Arial"/>
          <w:snapToGrid w:val="0"/>
          <w:color w:val="000000"/>
          <w:sz w:val="24"/>
        </w:rPr>
        <w:t xml:space="preserve"> </w:t>
      </w:r>
      <w:r w:rsidR="00E0245B" w:rsidRPr="00520AAA">
        <w:rPr>
          <w:rFonts w:cs="Arial"/>
          <w:snapToGrid w:val="0"/>
          <w:color w:val="000000"/>
          <w:sz w:val="24"/>
        </w:rPr>
        <w:t xml:space="preserve"> Arthur’s outstanding mortgage balance is £4858.84. </w:t>
      </w:r>
      <w:r w:rsidRPr="00520AAA">
        <w:rPr>
          <w:rFonts w:cs="Arial"/>
          <w:snapToGrid w:val="0"/>
          <w:color w:val="000000"/>
          <w:sz w:val="24"/>
        </w:rPr>
        <w:t xml:space="preserve"> </w:t>
      </w:r>
      <w:proofErr w:type="gramStart"/>
      <w:r w:rsidR="00E0245B" w:rsidRPr="00520AAA">
        <w:rPr>
          <w:rFonts w:cs="Arial"/>
          <w:snapToGrid w:val="0"/>
          <w:color w:val="000000"/>
          <w:sz w:val="24"/>
        </w:rPr>
        <w:t>However</w:t>
      </w:r>
      <w:proofErr w:type="gramEnd"/>
      <w:r w:rsidR="00E0245B" w:rsidRPr="00520AAA">
        <w:rPr>
          <w:rFonts w:cs="Arial"/>
          <w:snapToGrid w:val="0"/>
          <w:color w:val="000000"/>
          <w:sz w:val="24"/>
        </w:rPr>
        <w:t xml:space="preserve"> the amount held by the lender in the “overpayment credit reserve account” is £5515.61. </w:t>
      </w:r>
      <w:r w:rsidRPr="00520AAA">
        <w:rPr>
          <w:rFonts w:cs="Arial"/>
          <w:snapToGrid w:val="0"/>
          <w:color w:val="000000"/>
          <w:sz w:val="24"/>
        </w:rPr>
        <w:t xml:space="preserve"> </w:t>
      </w:r>
      <w:r w:rsidR="00E0245B" w:rsidRPr="00520AAA">
        <w:rPr>
          <w:rFonts w:cs="Arial"/>
          <w:snapToGrid w:val="0"/>
          <w:color w:val="000000"/>
          <w:sz w:val="24"/>
        </w:rPr>
        <w:t>As there are no arrears outstanding in relation to Arthur’s mortgage interest, the lender should repay the excess payment to the principal sum of Arthur’s mortgage and owner-o</w:t>
      </w:r>
      <w:r w:rsidRPr="00520AAA">
        <w:rPr>
          <w:rFonts w:cs="Arial"/>
          <w:snapToGrid w:val="0"/>
          <w:color w:val="000000"/>
          <w:sz w:val="24"/>
        </w:rPr>
        <w:t>ccupier payments should cease.</w:t>
      </w:r>
    </w:p>
    <w:p w14:paraId="2E68DCDD" w14:textId="77777777" w:rsidR="00C0385A" w:rsidRPr="00520AAA" w:rsidRDefault="00C0385A" w:rsidP="00C0385A">
      <w:pPr>
        <w:pStyle w:val="MainNums"/>
        <w:numPr>
          <w:ilvl w:val="0"/>
          <w:numId w:val="0"/>
        </w:numPr>
        <w:tabs>
          <w:tab w:val="left" w:pos="567"/>
          <w:tab w:val="left" w:pos="1134"/>
          <w:tab w:val="left" w:pos="1701"/>
          <w:tab w:val="left" w:pos="2268"/>
        </w:tabs>
        <w:spacing w:before="0"/>
        <w:rPr>
          <w:rFonts w:cs="Arial"/>
          <w:snapToGrid w:val="0"/>
          <w:color w:val="000000"/>
          <w:sz w:val="24"/>
          <w:szCs w:val="24"/>
        </w:rPr>
      </w:pPr>
    </w:p>
    <w:p w14:paraId="07EDD7FD" w14:textId="77777777" w:rsidR="00E0245B" w:rsidRPr="00520AAA" w:rsidRDefault="00C0385A" w:rsidP="00C0385A">
      <w:pPr>
        <w:pStyle w:val="MainNums"/>
        <w:numPr>
          <w:ilvl w:val="0"/>
          <w:numId w:val="0"/>
        </w:numPr>
        <w:tabs>
          <w:tab w:val="left" w:pos="567"/>
          <w:tab w:val="left" w:pos="1134"/>
          <w:tab w:val="left" w:pos="1701"/>
          <w:tab w:val="left" w:pos="2268"/>
        </w:tabs>
        <w:spacing w:before="0"/>
        <w:ind w:left="567" w:hanging="567"/>
        <w:rPr>
          <w:rFonts w:cs="Arial"/>
          <w:snapToGrid w:val="0"/>
          <w:color w:val="000000"/>
          <w:sz w:val="24"/>
          <w:szCs w:val="24"/>
        </w:rPr>
      </w:pPr>
      <w:r w:rsidRPr="00520AAA">
        <w:rPr>
          <w:rFonts w:cs="Arial"/>
          <w:snapToGrid w:val="0"/>
          <w:color w:val="000000"/>
          <w:sz w:val="24"/>
          <w:szCs w:val="24"/>
        </w:rPr>
        <w:t>225</w:t>
      </w:r>
      <w:r w:rsidRPr="00520AAA">
        <w:rPr>
          <w:rFonts w:cs="Arial"/>
          <w:snapToGrid w:val="0"/>
          <w:color w:val="000000"/>
          <w:sz w:val="24"/>
          <w:szCs w:val="24"/>
        </w:rPr>
        <w:tab/>
      </w:r>
      <w:r w:rsidR="00E0245B" w:rsidRPr="00520AAA">
        <w:rPr>
          <w:rFonts w:cs="Arial"/>
          <w:snapToGrid w:val="0"/>
          <w:color w:val="000000"/>
          <w:sz w:val="24"/>
          <w:szCs w:val="24"/>
        </w:rPr>
        <w:t xml:space="preserve">Where the borrower is liable to make owner-occupier payments to the same qualifying lender in respect of two or more loans or alternative finance arrangements, the amount paid in excess of the claimant’s liability has to be </w:t>
      </w:r>
      <w:proofErr w:type="gramStart"/>
      <w:r w:rsidR="00E0245B" w:rsidRPr="00520AAA">
        <w:rPr>
          <w:rFonts w:cs="Arial"/>
          <w:snapToGrid w:val="0"/>
          <w:color w:val="000000"/>
          <w:sz w:val="24"/>
          <w:szCs w:val="24"/>
        </w:rPr>
        <w:t>applied</w:t>
      </w:r>
      <w:r w:rsidR="00E0245B" w:rsidRPr="00520AAA">
        <w:rPr>
          <w:rFonts w:cs="Arial"/>
          <w:snapToGrid w:val="0"/>
          <w:color w:val="000000"/>
          <w:sz w:val="24"/>
          <w:szCs w:val="24"/>
          <w:vertAlign w:val="superscript"/>
        </w:rPr>
        <w:t>1</w:t>
      </w:r>
      <w:proofErr w:type="gramEnd"/>
    </w:p>
    <w:p w14:paraId="4A83C63F" w14:textId="77777777" w:rsidR="00C0385A" w:rsidRPr="00520AAA" w:rsidRDefault="00C0385A" w:rsidP="00C0385A">
      <w:pPr>
        <w:pStyle w:val="Indent1"/>
        <w:numPr>
          <w:ilvl w:val="0"/>
          <w:numId w:val="0"/>
        </w:numPr>
        <w:tabs>
          <w:tab w:val="left" w:pos="567"/>
          <w:tab w:val="left" w:pos="1134"/>
          <w:tab w:val="left" w:pos="1701"/>
          <w:tab w:val="left" w:pos="2268"/>
        </w:tabs>
        <w:rPr>
          <w:rFonts w:cs="Arial"/>
          <w:snapToGrid w:val="0"/>
          <w:color w:val="000000"/>
          <w:sz w:val="24"/>
        </w:rPr>
      </w:pPr>
    </w:p>
    <w:p w14:paraId="3C5947B6" w14:textId="77777777" w:rsidR="00E0245B" w:rsidRPr="00520AAA" w:rsidRDefault="00C0385A" w:rsidP="00C0385A">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b/>
          <w:snapToGrid w:val="0"/>
          <w:color w:val="000000"/>
          <w:sz w:val="24"/>
        </w:rPr>
        <w:tab/>
        <w:t>1.</w:t>
      </w:r>
      <w:r w:rsidRPr="00520AAA">
        <w:rPr>
          <w:rFonts w:cs="Arial"/>
          <w:b/>
          <w:snapToGrid w:val="0"/>
          <w:color w:val="000000"/>
          <w:sz w:val="24"/>
        </w:rPr>
        <w:tab/>
      </w:r>
      <w:r w:rsidR="00E0245B" w:rsidRPr="00520AAA">
        <w:rPr>
          <w:rFonts w:cs="Arial"/>
          <w:b/>
          <w:snapToGrid w:val="0"/>
          <w:color w:val="000000"/>
          <w:sz w:val="24"/>
        </w:rPr>
        <w:t>first</w:t>
      </w:r>
      <w:r w:rsidR="00E0245B" w:rsidRPr="00520AAA">
        <w:rPr>
          <w:rFonts w:cs="Arial"/>
          <w:snapToGrid w:val="0"/>
          <w:color w:val="000000"/>
          <w:sz w:val="24"/>
        </w:rPr>
        <w:t xml:space="preserve"> to pay off any arrears of owner-occupier payment in respect of the loan or alternative finance arrangement in respect of which the excess was paid </w:t>
      </w:r>
      <w:r w:rsidR="00E0245B" w:rsidRPr="00520AAA">
        <w:rPr>
          <w:rFonts w:cs="Arial"/>
          <w:b/>
          <w:snapToGrid w:val="0"/>
          <w:color w:val="000000"/>
          <w:sz w:val="24"/>
        </w:rPr>
        <w:t>and</w:t>
      </w:r>
    </w:p>
    <w:p w14:paraId="4820EF60" w14:textId="77777777" w:rsidR="00C0385A" w:rsidRPr="00520AAA" w:rsidRDefault="00C0385A" w:rsidP="00C0385A">
      <w:pPr>
        <w:pStyle w:val="Indent1"/>
        <w:numPr>
          <w:ilvl w:val="0"/>
          <w:numId w:val="0"/>
        </w:numPr>
        <w:tabs>
          <w:tab w:val="left" w:pos="567"/>
          <w:tab w:val="left" w:pos="1134"/>
          <w:tab w:val="left" w:pos="1701"/>
          <w:tab w:val="left" w:pos="2268"/>
        </w:tabs>
        <w:ind w:left="1134" w:hanging="1134"/>
        <w:rPr>
          <w:rFonts w:cs="Arial"/>
          <w:snapToGrid w:val="0"/>
          <w:color w:val="000000"/>
          <w:sz w:val="24"/>
        </w:rPr>
      </w:pPr>
    </w:p>
    <w:p w14:paraId="328C230C" w14:textId="77777777" w:rsidR="009524EC" w:rsidRPr="00520AAA" w:rsidRDefault="00C0385A" w:rsidP="00C0385A">
      <w:pPr>
        <w:pStyle w:val="Indent1"/>
        <w:numPr>
          <w:ilvl w:val="0"/>
          <w:numId w:val="0"/>
        </w:numPr>
        <w:tabs>
          <w:tab w:val="left" w:pos="567"/>
          <w:tab w:val="left" w:pos="1134"/>
          <w:tab w:val="left" w:pos="1701"/>
          <w:tab w:val="left" w:pos="2268"/>
        </w:tabs>
        <w:ind w:left="1134" w:hanging="1134"/>
        <w:rPr>
          <w:rFonts w:cs="Arial"/>
          <w:snapToGrid w:val="0"/>
          <w:color w:val="000000"/>
          <w:sz w:val="24"/>
        </w:rPr>
      </w:pPr>
      <w:r w:rsidRPr="00520AAA">
        <w:rPr>
          <w:rFonts w:cs="Arial"/>
          <w:b/>
          <w:snapToGrid w:val="0"/>
          <w:color w:val="000000"/>
          <w:sz w:val="24"/>
        </w:rPr>
        <w:tab/>
        <w:t>2.</w:t>
      </w:r>
      <w:r w:rsidRPr="00520AAA">
        <w:rPr>
          <w:rFonts w:cs="Arial"/>
          <w:b/>
          <w:snapToGrid w:val="0"/>
          <w:color w:val="000000"/>
          <w:sz w:val="24"/>
        </w:rPr>
        <w:tab/>
      </w:r>
      <w:r w:rsidR="00E0245B" w:rsidRPr="00520AAA">
        <w:rPr>
          <w:rFonts w:cs="Arial"/>
          <w:b/>
          <w:snapToGrid w:val="0"/>
          <w:color w:val="000000"/>
          <w:sz w:val="24"/>
        </w:rPr>
        <w:t>second</w:t>
      </w:r>
      <w:r w:rsidR="00E0245B" w:rsidRPr="00520AAA">
        <w:rPr>
          <w:rFonts w:cs="Arial"/>
          <w:snapToGrid w:val="0"/>
          <w:color w:val="000000"/>
          <w:sz w:val="24"/>
        </w:rPr>
        <w:t xml:space="preserve"> towards</w:t>
      </w:r>
    </w:p>
    <w:p w14:paraId="45294FC9" w14:textId="77777777" w:rsidR="00C0385A" w:rsidRPr="00520AAA" w:rsidRDefault="00C0385A" w:rsidP="00C0385A">
      <w:pPr>
        <w:pStyle w:val="indent2"/>
        <w:numPr>
          <w:ilvl w:val="0"/>
          <w:numId w:val="0"/>
        </w:numPr>
        <w:tabs>
          <w:tab w:val="left" w:pos="1134"/>
          <w:tab w:val="left" w:pos="1701"/>
          <w:tab w:val="left" w:pos="2268"/>
        </w:tabs>
        <w:rPr>
          <w:rFonts w:cs="Arial"/>
          <w:snapToGrid w:val="0"/>
          <w:color w:val="000000"/>
          <w:sz w:val="24"/>
        </w:rPr>
      </w:pPr>
    </w:p>
    <w:p w14:paraId="5CE6B659" w14:textId="77777777" w:rsidR="00E0245B" w:rsidRPr="00520AAA" w:rsidRDefault="00C0385A" w:rsidP="00C0385A">
      <w:pPr>
        <w:pStyle w:val="indent2"/>
        <w:numPr>
          <w:ilvl w:val="0"/>
          <w:numId w:val="0"/>
        </w:numPr>
        <w:tabs>
          <w:tab w:val="left" w:pos="567"/>
          <w:tab w:val="left" w:pos="1134"/>
          <w:tab w:val="left" w:pos="1701"/>
          <w:tab w:val="left" w:pos="2268"/>
        </w:tabs>
        <w:ind w:left="1701" w:hanging="1701"/>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2.1</w:t>
      </w:r>
      <w:r w:rsidRPr="00520AAA">
        <w:rPr>
          <w:rFonts w:cs="Arial"/>
          <w:b/>
          <w:snapToGrid w:val="0"/>
          <w:color w:val="000000"/>
          <w:sz w:val="24"/>
        </w:rPr>
        <w:tab/>
      </w:r>
      <w:r w:rsidR="00E0245B" w:rsidRPr="00520AAA">
        <w:rPr>
          <w:rFonts w:cs="Arial"/>
          <w:snapToGrid w:val="0"/>
          <w:color w:val="000000"/>
          <w:sz w:val="24"/>
        </w:rPr>
        <w:t xml:space="preserve">the principal sum (capital) of that owner-occupier payment </w:t>
      </w:r>
      <w:r w:rsidR="000D3B42" w:rsidRPr="00520AAA">
        <w:rPr>
          <w:rFonts w:cs="Arial"/>
          <w:snapToGrid w:val="0"/>
          <w:color w:val="000000"/>
          <w:sz w:val="24"/>
        </w:rPr>
        <w:t xml:space="preserve">and </w:t>
      </w:r>
      <w:r w:rsidR="00E0245B" w:rsidRPr="00520AAA">
        <w:rPr>
          <w:rFonts w:cs="Arial"/>
          <w:snapToGrid w:val="0"/>
          <w:color w:val="000000"/>
          <w:sz w:val="24"/>
        </w:rPr>
        <w:t>any other sum payable by the claimant to that lender</w:t>
      </w:r>
      <w:r w:rsidR="000D3B42" w:rsidRPr="00520AAA">
        <w:rPr>
          <w:rFonts w:cs="Arial"/>
          <w:snapToGrid w:val="0"/>
          <w:color w:val="000000"/>
          <w:sz w:val="24"/>
        </w:rPr>
        <w:t xml:space="preserve"> in respect of that owner-occupier payment</w:t>
      </w:r>
    </w:p>
    <w:p w14:paraId="19EE567E" w14:textId="77777777" w:rsidR="00C0385A" w:rsidRPr="00520AAA" w:rsidRDefault="00C0385A" w:rsidP="00C0385A">
      <w:pPr>
        <w:pStyle w:val="indent2"/>
        <w:numPr>
          <w:ilvl w:val="0"/>
          <w:numId w:val="0"/>
        </w:numPr>
        <w:tabs>
          <w:tab w:val="left" w:pos="567"/>
          <w:tab w:val="left" w:pos="1134"/>
          <w:tab w:val="left" w:pos="1701"/>
          <w:tab w:val="left" w:pos="2268"/>
        </w:tabs>
        <w:ind w:left="1701" w:hanging="1701"/>
        <w:rPr>
          <w:rFonts w:cs="Arial"/>
          <w:snapToGrid w:val="0"/>
          <w:color w:val="000000"/>
          <w:sz w:val="24"/>
        </w:rPr>
      </w:pPr>
    </w:p>
    <w:p w14:paraId="6778D14D" w14:textId="77777777" w:rsidR="009524EC" w:rsidRPr="00520AAA" w:rsidRDefault="00C0385A" w:rsidP="00C0385A">
      <w:pPr>
        <w:pStyle w:val="indent2"/>
        <w:numPr>
          <w:ilvl w:val="0"/>
          <w:numId w:val="0"/>
        </w:numPr>
        <w:tabs>
          <w:tab w:val="left" w:pos="567"/>
          <w:tab w:val="left" w:pos="1134"/>
          <w:tab w:val="left" w:pos="1701"/>
          <w:tab w:val="left" w:pos="2268"/>
        </w:tabs>
        <w:ind w:left="1701" w:hanging="1701"/>
        <w:rPr>
          <w:rFonts w:cs="Arial"/>
          <w:snapToGrid w:val="0"/>
          <w:color w:val="000000"/>
          <w:sz w:val="24"/>
        </w:rPr>
      </w:pPr>
      <w:r w:rsidRPr="00520AAA">
        <w:rPr>
          <w:rFonts w:cs="Arial"/>
          <w:snapToGrid w:val="0"/>
          <w:color w:val="000000"/>
          <w:sz w:val="24"/>
        </w:rPr>
        <w:tab/>
      </w:r>
      <w:r w:rsidRPr="00520AAA">
        <w:rPr>
          <w:rFonts w:cs="Arial"/>
          <w:snapToGrid w:val="0"/>
          <w:color w:val="000000"/>
          <w:sz w:val="24"/>
        </w:rPr>
        <w:tab/>
      </w:r>
      <w:r w:rsidRPr="00520AAA">
        <w:rPr>
          <w:rFonts w:cs="Arial"/>
          <w:b/>
          <w:snapToGrid w:val="0"/>
          <w:color w:val="000000"/>
          <w:sz w:val="24"/>
        </w:rPr>
        <w:t>2.2</w:t>
      </w:r>
      <w:r w:rsidRPr="00520AAA">
        <w:rPr>
          <w:rFonts w:cs="Arial"/>
          <w:b/>
          <w:snapToGrid w:val="0"/>
          <w:color w:val="000000"/>
          <w:sz w:val="24"/>
        </w:rPr>
        <w:tab/>
      </w:r>
      <w:r w:rsidRPr="00520AAA">
        <w:rPr>
          <w:rFonts w:cs="Arial"/>
          <w:snapToGrid w:val="0"/>
          <w:color w:val="000000"/>
          <w:sz w:val="24"/>
        </w:rPr>
        <w:t>i</w:t>
      </w:r>
      <w:r w:rsidR="009524EC" w:rsidRPr="00520AAA">
        <w:rPr>
          <w:rFonts w:cs="Arial"/>
          <w:snapToGrid w:val="0"/>
          <w:color w:val="000000"/>
          <w:sz w:val="24"/>
        </w:rPr>
        <w:t>n respect of other loans or alternative finance arrangements any sum payable where the liabi</w:t>
      </w:r>
      <w:r w:rsidRPr="00520AAA">
        <w:rPr>
          <w:rFonts w:cs="Arial"/>
          <w:snapToGrid w:val="0"/>
          <w:color w:val="000000"/>
          <w:sz w:val="24"/>
        </w:rPr>
        <w:t>lity is not already discharged.</w:t>
      </w:r>
    </w:p>
    <w:p w14:paraId="21025349" w14:textId="77777777" w:rsidR="00C0385A" w:rsidRPr="00520AAA" w:rsidRDefault="00C0385A" w:rsidP="001D59CC">
      <w:pPr>
        <w:tabs>
          <w:tab w:val="left" w:pos="567"/>
          <w:tab w:val="left" w:pos="1134"/>
          <w:tab w:val="left" w:pos="1701"/>
          <w:tab w:val="left" w:pos="2268"/>
        </w:tabs>
        <w:ind w:left="0" w:firstLine="0"/>
        <w:rPr>
          <w:rFonts w:cs="Arial"/>
          <w:snapToGrid w:val="0"/>
          <w:color w:val="000000"/>
          <w:sz w:val="24"/>
        </w:rPr>
      </w:pPr>
    </w:p>
    <w:p w14:paraId="7141E8F7" w14:textId="77777777" w:rsidR="00E0245B" w:rsidRPr="00520AAA" w:rsidRDefault="00C0385A" w:rsidP="00C0385A">
      <w:pPr>
        <w:tabs>
          <w:tab w:val="left" w:pos="567"/>
          <w:tab w:val="left" w:pos="1134"/>
          <w:tab w:val="left" w:pos="1701"/>
          <w:tab w:val="left" w:pos="2268"/>
        </w:tabs>
        <w:rPr>
          <w:rFonts w:cs="Arial"/>
          <w:snapToGrid w:val="0"/>
          <w:color w:val="000000"/>
          <w:sz w:val="24"/>
        </w:rPr>
      </w:pPr>
      <w:r w:rsidRPr="00520AAA">
        <w:rPr>
          <w:rFonts w:cs="Arial"/>
          <w:b/>
          <w:snapToGrid w:val="0"/>
          <w:color w:val="000000"/>
          <w:sz w:val="24"/>
        </w:rPr>
        <w:tab/>
      </w:r>
      <w:r w:rsidR="00E0245B" w:rsidRPr="00520AAA">
        <w:rPr>
          <w:rFonts w:cs="Arial"/>
          <w:b/>
          <w:snapToGrid w:val="0"/>
          <w:color w:val="000000"/>
          <w:sz w:val="24"/>
        </w:rPr>
        <w:t>Note:</w:t>
      </w:r>
      <w:r w:rsidRPr="00520AAA">
        <w:rPr>
          <w:rFonts w:cs="Arial"/>
          <w:snapToGrid w:val="0"/>
          <w:color w:val="000000"/>
          <w:sz w:val="24"/>
        </w:rPr>
        <w:t xml:space="preserve">  </w:t>
      </w:r>
      <w:r w:rsidR="00E0245B" w:rsidRPr="00520AAA">
        <w:rPr>
          <w:rFonts w:cs="Arial"/>
          <w:snapToGrid w:val="0"/>
          <w:color w:val="000000"/>
          <w:sz w:val="24"/>
        </w:rPr>
        <w:t>D</w:t>
      </w:r>
      <w:r w:rsidR="001B00B8" w:rsidRPr="00520AAA">
        <w:rPr>
          <w:rFonts w:cs="Arial"/>
          <w:snapToGrid w:val="0"/>
          <w:color w:val="000000"/>
          <w:sz w:val="24"/>
        </w:rPr>
        <w:t xml:space="preserve">ecision </w:t>
      </w:r>
      <w:r w:rsidR="009524EC" w:rsidRPr="00520AAA">
        <w:rPr>
          <w:rFonts w:cs="Arial"/>
          <w:snapToGrid w:val="0"/>
          <w:color w:val="000000"/>
          <w:sz w:val="24"/>
        </w:rPr>
        <w:t>makers</w:t>
      </w:r>
      <w:r w:rsidR="00E0245B" w:rsidRPr="00520AAA">
        <w:rPr>
          <w:rFonts w:cs="Arial"/>
          <w:snapToGrid w:val="0"/>
          <w:color w:val="000000"/>
          <w:sz w:val="24"/>
        </w:rPr>
        <w:t xml:space="preserve"> should be aware that it is the qualifying lenders who will apply these priorities and not the </w:t>
      </w:r>
      <w:r w:rsidR="001B00B8" w:rsidRPr="00520AAA">
        <w:rPr>
          <w:rFonts w:cs="Arial"/>
          <w:snapToGrid w:val="0"/>
          <w:color w:val="000000"/>
          <w:sz w:val="24"/>
        </w:rPr>
        <w:t>decision maker</w:t>
      </w:r>
      <w:r w:rsidR="00E0245B" w:rsidRPr="00520AAA">
        <w:rPr>
          <w:rFonts w:cs="Arial"/>
          <w:snapToGrid w:val="0"/>
          <w:color w:val="000000"/>
          <w:sz w:val="24"/>
        </w:rPr>
        <w:t xml:space="preserve">. </w:t>
      </w:r>
      <w:r w:rsidRPr="00520AAA">
        <w:rPr>
          <w:rFonts w:cs="Arial"/>
          <w:snapToGrid w:val="0"/>
          <w:color w:val="000000"/>
          <w:sz w:val="24"/>
        </w:rPr>
        <w:t xml:space="preserve"> </w:t>
      </w:r>
      <w:r w:rsidR="00E0245B" w:rsidRPr="00520AAA">
        <w:rPr>
          <w:rFonts w:cs="Arial"/>
          <w:snapToGrid w:val="0"/>
          <w:color w:val="000000"/>
          <w:sz w:val="24"/>
        </w:rPr>
        <w:t>It is a matter between the lender and the claimant.</w:t>
      </w:r>
      <w:r w:rsidRPr="00520AAA">
        <w:rPr>
          <w:rFonts w:cs="Arial"/>
          <w:snapToGrid w:val="0"/>
          <w:color w:val="000000"/>
          <w:sz w:val="24"/>
        </w:rPr>
        <w:t xml:space="preserve"> </w:t>
      </w:r>
      <w:r w:rsidR="00E0245B" w:rsidRPr="00520AAA">
        <w:rPr>
          <w:rFonts w:cs="Arial"/>
          <w:snapToGrid w:val="0"/>
          <w:color w:val="000000"/>
          <w:sz w:val="24"/>
        </w:rPr>
        <w:t xml:space="preserve"> There is no provision to allow the lender to re</w:t>
      </w:r>
      <w:r w:rsidRPr="00520AAA">
        <w:rPr>
          <w:rFonts w:cs="Arial"/>
          <w:snapToGrid w:val="0"/>
          <w:color w:val="000000"/>
          <w:sz w:val="24"/>
        </w:rPr>
        <w:t>pay the excess to the claimant.</w:t>
      </w:r>
    </w:p>
    <w:p w14:paraId="08933695" w14:textId="77777777" w:rsidR="00C0385A" w:rsidRPr="00520AAA" w:rsidRDefault="00C0385A" w:rsidP="001D59CC">
      <w:pPr>
        <w:tabs>
          <w:tab w:val="left" w:pos="567"/>
          <w:tab w:val="left" w:pos="1134"/>
          <w:tab w:val="left" w:pos="1701"/>
          <w:tab w:val="left" w:pos="2268"/>
        </w:tabs>
        <w:ind w:left="0" w:firstLine="0"/>
        <w:rPr>
          <w:rFonts w:cs="Arial"/>
          <w:snapToGrid w:val="0"/>
          <w:color w:val="000000"/>
          <w:sz w:val="24"/>
        </w:rPr>
      </w:pPr>
    </w:p>
    <w:p w14:paraId="12A1A682" w14:textId="77777777" w:rsidR="00E0245B" w:rsidRPr="00520AAA" w:rsidRDefault="00E0245B" w:rsidP="0078388A">
      <w:pPr>
        <w:pStyle w:val="Leg"/>
      </w:pPr>
      <w:proofErr w:type="gramStart"/>
      <w:r w:rsidRPr="00520AAA">
        <w:t xml:space="preserve">1 </w:t>
      </w:r>
      <w:r w:rsidR="00C0385A" w:rsidRPr="00520AAA">
        <w:t xml:space="preserve"> </w:t>
      </w:r>
      <w:r w:rsidRPr="00520AAA">
        <w:t>LMI</w:t>
      </w:r>
      <w:proofErr w:type="gramEnd"/>
      <w:r w:rsidRPr="00520AAA">
        <w:t xml:space="preserve"> Regs</w:t>
      </w:r>
      <w:r w:rsidR="001B00B8" w:rsidRPr="00520AAA">
        <w:t xml:space="preserve"> (NI)</w:t>
      </w:r>
      <w:r w:rsidRPr="00520AAA">
        <w:t xml:space="preserve">, </w:t>
      </w:r>
      <w:proofErr w:type="spellStart"/>
      <w:r w:rsidRPr="00520AAA">
        <w:t>Sch</w:t>
      </w:r>
      <w:proofErr w:type="spellEnd"/>
      <w:r w:rsidRPr="00520AAA">
        <w:t xml:space="preserve"> 4, para 5(3)</w:t>
      </w:r>
    </w:p>
    <w:p w14:paraId="5E7D7B6D" w14:textId="77777777" w:rsidR="00C0385A" w:rsidRPr="00520AAA" w:rsidRDefault="00C0385A" w:rsidP="001D59CC">
      <w:pPr>
        <w:pStyle w:val="Topic"/>
        <w:tabs>
          <w:tab w:val="left" w:pos="567"/>
          <w:tab w:val="left" w:pos="1134"/>
          <w:tab w:val="left" w:pos="1701"/>
          <w:tab w:val="left" w:pos="2268"/>
        </w:tabs>
        <w:spacing w:before="0"/>
        <w:ind w:left="0" w:firstLine="0"/>
        <w:rPr>
          <w:rFonts w:cs="Arial"/>
          <w:b w:val="0"/>
          <w:color w:val="000000"/>
          <w:szCs w:val="24"/>
        </w:rPr>
      </w:pPr>
    </w:p>
    <w:p w14:paraId="0EF4F944" w14:textId="77777777" w:rsidR="008F1950" w:rsidRPr="00520AAA" w:rsidRDefault="00C0385A" w:rsidP="001D59CC">
      <w:pPr>
        <w:pStyle w:val="Topic"/>
        <w:tabs>
          <w:tab w:val="left" w:pos="567"/>
          <w:tab w:val="left" w:pos="1134"/>
          <w:tab w:val="left" w:pos="1701"/>
          <w:tab w:val="left" w:pos="2268"/>
        </w:tabs>
        <w:spacing w:before="0"/>
        <w:ind w:left="0" w:firstLine="0"/>
        <w:rPr>
          <w:rFonts w:cs="Arial"/>
          <w:color w:val="000000"/>
          <w:szCs w:val="24"/>
        </w:rPr>
      </w:pPr>
      <w:r w:rsidRPr="00520AAA">
        <w:rPr>
          <w:rFonts w:cs="Arial"/>
          <w:color w:val="000000"/>
          <w:szCs w:val="24"/>
        </w:rPr>
        <w:tab/>
      </w:r>
      <w:r w:rsidR="008F1950" w:rsidRPr="00520AAA">
        <w:rPr>
          <w:rFonts w:cs="Arial"/>
          <w:color w:val="000000"/>
          <w:szCs w:val="24"/>
        </w:rPr>
        <w:t>appeals</w:t>
      </w:r>
    </w:p>
    <w:p w14:paraId="670B520F" w14:textId="77777777" w:rsidR="00C0385A" w:rsidRPr="00520AAA" w:rsidRDefault="00C0385A" w:rsidP="00C0385A">
      <w:pPr>
        <w:pStyle w:val="MainNums"/>
        <w:numPr>
          <w:ilvl w:val="0"/>
          <w:numId w:val="0"/>
        </w:numPr>
        <w:tabs>
          <w:tab w:val="left" w:pos="567"/>
          <w:tab w:val="left" w:pos="1134"/>
          <w:tab w:val="left" w:pos="1701"/>
          <w:tab w:val="left" w:pos="2268"/>
        </w:tabs>
        <w:spacing w:before="0"/>
        <w:rPr>
          <w:rFonts w:cs="Arial"/>
          <w:color w:val="000000"/>
          <w:sz w:val="24"/>
          <w:szCs w:val="24"/>
        </w:rPr>
      </w:pPr>
    </w:p>
    <w:p w14:paraId="3857F7AB" w14:textId="77777777" w:rsidR="008F1950" w:rsidRPr="00520AAA" w:rsidRDefault="00C0385A" w:rsidP="00C0385A">
      <w:pPr>
        <w:pStyle w:val="MainNums"/>
        <w:numPr>
          <w:ilvl w:val="0"/>
          <w:numId w:val="0"/>
        </w:numPr>
        <w:tabs>
          <w:tab w:val="left" w:pos="567"/>
          <w:tab w:val="left" w:pos="1134"/>
          <w:tab w:val="left" w:pos="1701"/>
          <w:tab w:val="left" w:pos="2268"/>
        </w:tabs>
        <w:spacing w:before="0"/>
        <w:ind w:left="567" w:hanging="567"/>
        <w:rPr>
          <w:rFonts w:cs="Arial"/>
          <w:color w:val="000000"/>
          <w:sz w:val="24"/>
          <w:szCs w:val="24"/>
        </w:rPr>
      </w:pPr>
      <w:r w:rsidRPr="00520AAA">
        <w:rPr>
          <w:rFonts w:cs="Arial"/>
          <w:color w:val="000000"/>
          <w:sz w:val="24"/>
          <w:szCs w:val="24"/>
        </w:rPr>
        <w:t>226</w:t>
      </w:r>
      <w:r w:rsidRPr="00520AAA">
        <w:rPr>
          <w:rFonts w:cs="Arial"/>
          <w:color w:val="000000"/>
          <w:sz w:val="24"/>
          <w:szCs w:val="24"/>
        </w:rPr>
        <w:tab/>
      </w:r>
      <w:r w:rsidR="008F1950" w:rsidRPr="00520AAA">
        <w:rPr>
          <w:rFonts w:cs="Arial"/>
          <w:color w:val="000000"/>
          <w:sz w:val="24"/>
          <w:szCs w:val="24"/>
        </w:rPr>
        <w:t xml:space="preserve">For the purpose of decision making and appeals, the guidance in ADM Chapters A1 </w:t>
      </w:r>
      <w:r w:rsidRPr="00520AAA">
        <w:rPr>
          <w:rFonts w:cs="Arial"/>
          <w:color w:val="000000"/>
          <w:sz w:val="24"/>
          <w:szCs w:val="24"/>
        </w:rPr>
        <w:t>-</w:t>
      </w:r>
      <w:r w:rsidR="008F1950" w:rsidRPr="00520AAA">
        <w:rPr>
          <w:rFonts w:cs="Arial"/>
          <w:color w:val="000000"/>
          <w:sz w:val="24"/>
          <w:szCs w:val="24"/>
        </w:rPr>
        <w:t xml:space="preserve"> A5 on revision, supersession and appeals apply to decisions about loans in the same way as they apply to decisions about claims for and awards of benefits</w:t>
      </w:r>
      <w:r w:rsidR="008F1950" w:rsidRPr="00520AAA">
        <w:rPr>
          <w:rFonts w:cs="Arial"/>
          <w:color w:val="000000"/>
          <w:sz w:val="24"/>
          <w:szCs w:val="24"/>
          <w:vertAlign w:val="superscript"/>
        </w:rPr>
        <w:t>1</w:t>
      </w:r>
      <w:r w:rsidR="008F1950" w:rsidRPr="00520AAA">
        <w:rPr>
          <w:rFonts w:cs="Arial"/>
          <w:color w:val="000000"/>
          <w:sz w:val="24"/>
          <w:szCs w:val="24"/>
        </w:rPr>
        <w:t xml:space="preserve">. </w:t>
      </w:r>
      <w:r w:rsidRPr="00520AAA">
        <w:rPr>
          <w:rFonts w:cs="Arial"/>
          <w:color w:val="000000"/>
          <w:sz w:val="24"/>
          <w:szCs w:val="24"/>
        </w:rPr>
        <w:t xml:space="preserve"> </w:t>
      </w:r>
      <w:r w:rsidR="008F1950" w:rsidRPr="00520AAA">
        <w:rPr>
          <w:rFonts w:cs="Arial"/>
          <w:color w:val="000000"/>
          <w:sz w:val="24"/>
          <w:szCs w:val="24"/>
        </w:rPr>
        <w:t xml:space="preserve">This is </w:t>
      </w:r>
      <w:proofErr w:type="gramStart"/>
      <w:r w:rsidR="008F1950" w:rsidRPr="00520AAA">
        <w:rPr>
          <w:rFonts w:cs="Arial"/>
          <w:color w:val="000000"/>
          <w:sz w:val="24"/>
          <w:szCs w:val="24"/>
        </w:rPr>
        <w:t>because</w:t>
      </w:r>
      <w:proofErr w:type="gramEnd"/>
    </w:p>
    <w:p w14:paraId="21C53C61" w14:textId="77777777" w:rsidR="00C0385A" w:rsidRPr="00520AAA" w:rsidRDefault="00C0385A" w:rsidP="00C0385A">
      <w:pPr>
        <w:pStyle w:val="MainNums"/>
        <w:numPr>
          <w:ilvl w:val="0"/>
          <w:numId w:val="0"/>
        </w:numPr>
        <w:tabs>
          <w:tab w:val="left" w:pos="567"/>
          <w:tab w:val="left" w:pos="1134"/>
          <w:tab w:val="left" w:pos="1701"/>
          <w:tab w:val="left" w:pos="2268"/>
        </w:tabs>
        <w:spacing w:before="0"/>
        <w:rPr>
          <w:rFonts w:cs="Arial"/>
          <w:color w:val="000000"/>
          <w:sz w:val="24"/>
          <w:szCs w:val="24"/>
        </w:rPr>
      </w:pPr>
    </w:p>
    <w:p w14:paraId="26AA263D" w14:textId="77777777" w:rsidR="008F1950" w:rsidRPr="00520AAA" w:rsidRDefault="00C0385A" w:rsidP="001D59CC">
      <w:pPr>
        <w:tabs>
          <w:tab w:val="left" w:pos="567"/>
          <w:tab w:val="left" w:pos="1134"/>
          <w:tab w:val="left" w:pos="1701"/>
          <w:tab w:val="left" w:pos="2268"/>
        </w:tabs>
        <w:ind w:left="0" w:firstLine="0"/>
        <w:rPr>
          <w:rFonts w:cs="Arial"/>
          <w:color w:val="000000"/>
          <w:sz w:val="24"/>
        </w:rPr>
      </w:pPr>
      <w:r w:rsidRPr="00520AAA">
        <w:rPr>
          <w:rFonts w:cs="Arial"/>
          <w:color w:val="000000"/>
          <w:sz w:val="24"/>
        </w:rPr>
        <w:tab/>
      </w:r>
      <w:r w:rsidR="008F1950" w:rsidRPr="00520AAA">
        <w:rPr>
          <w:rFonts w:cs="Arial"/>
          <w:b/>
          <w:color w:val="000000"/>
          <w:sz w:val="24"/>
        </w:rPr>
        <w:t>1.</w:t>
      </w:r>
      <w:r w:rsidRPr="00520AAA">
        <w:rPr>
          <w:rFonts w:cs="Arial"/>
          <w:color w:val="000000"/>
          <w:sz w:val="24"/>
        </w:rPr>
        <w:tab/>
        <w:t>a</w:t>
      </w:r>
      <w:r w:rsidR="008F1950" w:rsidRPr="00520AAA">
        <w:rPr>
          <w:rFonts w:cs="Arial"/>
          <w:color w:val="000000"/>
          <w:sz w:val="24"/>
        </w:rPr>
        <w:t xml:space="preserve"> loan for mortgage interest</w:t>
      </w:r>
      <w:r w:rsidR="008F1950" w:rsidRPr="00520AAA">
        <w:rPr>
          <w:rFonts w:cs="Arial"/>
          <w:color w:val="000000"/>
          <w:sz w:val="24"/>
          <w:vertAlign w:val="superscript"/>
        </w:rPr>
        <w:t>2</w:t>
      </w:r>
      <w:r w:rsidR="008F1950" w:rsidRPr="00520AAA">
        <w:rPr>
          <w:rFonts w:cs="Arial"/>
          <w:color w:val="000000"/>
          <w:sz w:val="24"/>
        </w:rPr>
        <w:t xml:space="preserve"> is defined as a relevant benefit</w:t>
      </w:r>
      <w:r w:rsidR="008F1950" w:rsidRPr="00520AAA">
        <w:rPr>
          <w:rFonts w:cs="Arial"/>
          <w:color w:val="000000"/>
          <w:sz w:val="24"/>
          <w:vertAlign w:val="superscript"/>
        </w:rPr>
        <w:t>3</w:t>
      </w:r>
    </w:p>
    <w:p w14:paraId="6889B332" w14:textId="77777777" w:rsidR="00C0385A" w:rsidRPr="00520AAA" w:rsidRDefault="00C0385A" w:rsidP="001D59CC">
      <w:pPr>
        <w:tabs>
          <w:tab w:val="left" w:pos="567"/>
          <w:tab w:val="left" w:pos="1134"/>
          <w:tab w:val="left" w:pos="1701"/>
          <w:tab w:val="left" w:pos="2268"/>
        </w:tabs>
        <w:ind w:left="0" w:firstLine="0"/>
        <w:rPr>
          <w:rFonts w:cs="Arial"/>
          <w:color w:val="000000"/>
          <w:sz w:val="24"/>
        </w:rPr>
      </w:pPr>
    </w:p>
    <w:p w14:paraId="05AC787C" w14:textId="77777777" w:rsidR="008F1950" w:rsidRPr="00520AAA" w:rsidRDefault="00C0385A" w:rsidP="001D59CC">
      <w:pPr>
        <w:tabs>
          <w:tab w:val="left" w:pos="567"/>
          <w:tab w:val="left" w:pos="1134"/>
          <w:tab w:val="left" w:pos="1701"/>
          <w:tab w:val="left" w:pos="2268"/>
        </w:tabs>
        <w:ind w:left="0" w:firstLine="0"/>
        <w:rPr>
          <w:rFonts w:cs="Arial"/>
          <w:color w:val="000000"/>
          <w:sz w:val="24"/>
        </w:rPr>
      </w:pPr>
      <w:r w:rsidRPr="00520AAA">
        <w:rPr>
          <w:rFonts w:cs="Arial"/>
          <w:color w:val="000000"/>
          <w:sz w:val="24"/>
        </w:rPr>
        <w:tab/>
      </w:r>
      <w:r w:rsidR="008F1950" w:rsidRPr="00520AAA">
        <w:rPr>
          <w:rFonts w:cs="Arial"/>
          <w:b/>
          <w:color w:val="000000"/>
          <w:sz w:val="24"/>
        </w:rPr>
        <w:t>2.</w:t>
      </w:r>
      <w:r w:rsidR="008F1950" w:rsidRPr="00520AAA">
        <w:rPr>
          <w:rFonts w:cs="Arial"/>
          <w:color w:val="000000"/>
          <w:sz w:val="24"/>
        </w:rPr>
        <w:tab/>
        <w:t>a reference to</w:t>
      </w:r>
    </w:p>
    <w:p w14:paraId="4496CF10" w14:textId="77777777" w:rsidR="00C0385A" w:rsidRPr="00520AAA" w:rsidRDefault="00C0385A" w:rsidP="001D59CC">
      <w:pPr>
        <w:tabs>
          <w:tab w:val="left" w:pos="567"/>
          <w:tab w:val="left" w:pos="1134"/>
          <w:tab w:val="left" w:pos="1701"/>
          <w:tab w:val="left" w:pos="2268"/>
        </w:tabs>
        <w:ind w:left="0" w:firstLine="0"/>
        <w:rPr>
          <w:rFonts w:cs="Arial"/>
          <w:color w:val="000000"/>
          <w:sz w:val="24"/>
        </w:rPr>
      </w:pPr>
    </w:p>
    <w:p w14:paraId="6892847B" w14:textId="77777777" w:rsidR="008F1950" w:rsidRPr="00520AAA" w:rsidRDefault="00C0385A" w:rsidP="00C0385A">
      <w:pPr>
        <w:tabs>
          <w:tab w:val="left" w:pos="567"/>
          <w:tab w:val="left" w:pos="1134"/>
          <w:tab w:val="left" w:pos="1701"/>
          <w:tab w:val="left" w:pos="2268"/>
        </w:tabs>
        <w:ind w:left="1701" w:hanging="1701"/>
        <w:rPr>
          <w:rFonts w:cs="Arial"/>
          <w:color w:val="000000"/>
          <w:sz w:val="24"/>
        </w:rPr>
      </w:pPr>
      <w:r w:rsidRPr="00520AAA">
        <w:rPr>
          <w:rFonts w:cs="Arial"/>
          <w:color w:val="000000"/>
          <w:sz w:val="24"/>
        </w:rPr>
        <w:lastRenderedPageBreak/>
        <w:tab/>
      </w:r>
      <w:r w:rsidRPr="00520AAA">
        <w:rPr>
          <w:rFonts w:cs="Arial"/>
          <w:color w:val="000000"/>
          <w:sz w:val="24"/>
        </w:rPr>
        <w:tab/>
      </w:r>
      <w:r w:rsidR="008F1950" w:rsidRPr="00520AAA">
        <w:rPr>
          <w:rFonts w:cs="Arial"/>
          <w:b/>
          <w:color w:val="000000"/>
          <w:sz w:val="24"/>
        </w:rPr>
        <w:t>2.1</w:t>
      </w:r>
      <w:r w:rsidR="008F1950" w:rsidRPr="00520AAA">
        <w:rPr>
          <w:rFonts w:cs="Arial"/>
          <w:color w:val="000000"/>
          <w:sz w:val="24"/>
        </w:rPr>
        <w:tab/>
        <w:t xml:space="preserve">a claim for a benefit includes an application for a </w:t>
      </w:r>
      <w:proofErr w:type="gramStart"/>
      <w:r w:rsidR="008F1950" w:rsidRPr="00520AAA">
        <w:rPr>
          <w:rFonts w:cs="Arial"/>
          <w:color w:val="000000"/>
          <w:sz w:val="24"/>
        </w:rPr>
        <w:t>loan</w:t>
      </w:r>
      <w:r w:rsidR="008F1950" w:rsidRPr="00520AAA">
        <w:rPr>
          <w:rFonts w:cs="Arial"/>
          <w:color w:val="000000"/>
          <w:sz w:val="24"/>
          <w:vertAlign w:val="superscript"/>
        </w:rPr>
        <w:t>4</w:t>
      </w:r>
      <w:proofErr w:type="gramEnd"/>
    </w:p>
    <w:p w14:paraId="57F1638F" w14:textId="77777777" w:rsidR="00C0385A" w:rsidRPr="00520AAA" w:rsidRDefault="00C0385A" w:rsidP="00C0385A">
      <w:pPr>
        <w:tabs>
          <w:tab w:val="left" w:pos="567"/>
          <w:tab w:val="left" w:pos="1134"/>
          <w:tab w:val="left" w:pos="1701"/>
          <w:tab w:val="left" w:pos="2268"/>
        </w:tabs>
        <w:ind w:left="1701" w:hanging="1701"/>
        <w:rPr>
          <w:rFonts w:cs="Arial"/>
          <w:color w:val="000000"/>
          <w:sz w:val="24"/>
        </w:rPr>
      </w:pPr>
    </w:p>
    <w:p w14:paraId="62854EF9" w14:textId="77777777" w:rsidR="008F1950" w:rsidRPr="00520AAA" w:rsidRDefault="00C0385A" w:rsidP="00C0385A">
      <w:pPr>
        <w:tabs>
          <w:tab w:val="left" w:pos="567"/>
          <w:tab w:val="left" w:pos="1134"/>
          <w:tab w:val="left" w:pos="1701"/>
          <w:tab w:val="left" w:pos="2268"/>
        </w:tabs>
        <w:ind w:left="1701" w:hanging="1701"/>
        <w:rPr>
          <w:rFonts w:cs="Arial"/>
          <w:color w:val="000000"/>
          <w:sz w:val="24"/>
        </w:rPr>
      </w:pPr>
      <w:r w:rsidRPr="00520AAA">
        <w:rPr>
          <w:rFonts w:cs="Arial"/>
          <w:color w:val="000000"/>
          <w:sz w:val="24"/>
        </w:rPr>
        <w:tab/>
      </w:r>
      <w:r w:rsidRPr="00520AAA">
        <w:rPr>
          <w:rFonts w:cs="Arial"/>
          <w:color w:val="000000"/>
          <w:sz w:val="24"/>
        </w:rPr>
        <w:tab/>
      </w:r>
      <w:r w:rsidR="008F1950" w:rsidRPr="00520AAA">
        <w:rPr>
          <w:rFonts w:cs="Arial"/>
          <w:b/>
          <w:color w:val="000000"/>
          <w:sz w:val="24"/>
        </w:rPr>
        <w:t>2.2</w:t>
      </w:r>
      <w:r w:rsidR="008F1950" w:rsidRPr="00520AAA">
        <w:rPr>
          <w:rFonts w:cs="Arial"/>
          <w:color w:val="000000"/>
          <w:sz w:val="24"/>
        </w:rPr>
        <w:tab/>
        <w:t xml:space="preserve">a claimant includes an applicant or joint applicants for a </w:t>
      </w:r>
      <w:proofErr w:type="gramStart"/>
      <w:r w:rsidR="008F1950" w:rsidRPr="00520AAA">
        <w:rPr>
          <w:rFonts w:cs="Arial"/>
          <w:color w:val="000000"/>
          <w:sz w:val="24"/>
        </w:rPr>
        <w:t>loan</w:t>
      </w:r>
      <w:r w:rsidR="008F1950" w:rsidRPr="00520AAA">
        <w:rPr>
          <w:rFonts w:cs="Arial"/>
          <w:color w:val="000000"/>
          <w:sz w:val="24"/>
          <w:vertAlign w:val="superscript"/>
        </w:rPr>
        <w:t>5</w:t>
      </w:r>
      <w:proofErr w:type="gramEnd"/>
    </w:p>
    <w:p w14:paraId="2F33811F" w14:textId="77777777" w:rsidR="00C0385A" w:rsidRPr="00520AAA" w:rsidRDefault="00C0385A" w:rsidP="00C0385A">
      <w:pPr>
        <w:tabs>
          <w:tab w:val="left" w:pos="567"/>
          <w:tab w:val="left" w:pos="1134"/>
          <w:tab w:val="left" w:pos="1701"/>
          <w:tab w:val="left" w:pos="2268"/>
        </w:tabs>
        <w:ind w:left="1701" w:hanging="1701"/>
        <w:rPr>
          <w:rFonts w:cs="Arial"/>
          <w:color w:val="000000"/>
          <w:sz w:val="24"/>
        </w:rPr>
      </w:pPr>
    </w:p>
    <w:p w14:paraId="65ED53DB" w14:textId="77777777" w:rsidR="008F1950" w:rsidRPr="00520AAA" w:rsidRDefault="00C0385A" w:rsidP="00C0385A">
      <w:pPr>
        <w:tabs>
          <w:tab w:val="left" w:pos="567"/>
          <w:tab w:val="left" w:pos="1134"/>
          <w:tab w:val="left" w:pos="1701"/>
          <w:tab w:val="left" w:pos="2268"/>
        </w:tabs>
        <w:ind w:left="1701" w:hanging="1701"/>
        <w:rPr>
          <w:rFonts w:cs="Arial"/>
          <w:color w:val="000000"/>
          <w:sz w:val="24"/>
        </w:rPr>
      </w:pPr>
      <w:r w:rsidRPr="00520AAA">
        <w:rPr>
          <w:rFonts w:cs="Arial"/>
          <w:color w:val="000000"/>
          <w:sz w:val="24"/>
        </w:rPr>
        <w:tab/>
      </w:r>
      <w:r w:rsidRPr="00520AAA">
        <w:rPr>
          <w:rFonts w:cs="Arial"/>
          <w:color w:val="000000"/>
          <w:sz w:val="24"/>
        </w:rPr>
        <w:tab/>
      </w:r>
      <w:r w:rsidR="008F1950" w:rsidRPr="00520AAA">
        <w:rPr>
          <w:rFonts w:cs="Arial"/>
          <w:b/>
          <w:color w:val="000000"/>
          <w:sz w:val="24"/>
        </w:rPr>
        <w:t>2.3</w:t>
      </w:r>
      <w:r w:rsidR="008F1950" w:rsidRPr="00520AAA">
        <w:rPr>
          <w:rFonts w:cs="Arial"/>
          <w:color w:val="000000"/>
          <w:sz w:val="24"/>
        </w:rPr>
        <w:tab/>
        <w:t>an award of a benefit to a person includes a decision that a person is eligible for a loan</w:t>
      </w:r>
      <w:r w:rsidR="008F1950" w:rsidRPr="00520AAA">
        <w:rPr>
          <w:rFonts w:cs="Arial"/>
          <w:color w:val="000000"/>
          <w:sz w:val="24"/>
          <w:vertAlign w:val="superscript"/>
        </w:rPr>
        <w:t>6</w:t>
      </w:r>
      <w:r w:rsidR="008F1950" w:rsidRPr="00520AAA">
        <w:rPr>
          <w:rFonts w:cs="Arial"/>
          <w:color w:val="000000"/>
          <w:sz w:val="24"/>
        </w:rPr>
        <w:t xml:space="preserve"> </w:t>
      </w:r>
      <w:r w:rsidR="008F1950" w:rsidRPr="00520AAA">
        <w:rPr>
          <w:rFonts w:cs="Arial"/>
          <w:b/>
          <w:color w:val="000000"/>
          <w:sz w:val="24"/>
        </w:rPr>
        <w:t>and</w:t>
      </w:r>
    </w:p>
    <w:p w14:paraId="5CB6F157" w14:textId="77777777" w:rsidR="00C0385A" w:rsidRPr="00520AAA" w:rsidRDefault="00C0385A" w:rsidP="001D59CC">
      <w:pPr>
        <w:tabs>
          <w:tab w:val="left" w:pos="567"/>
          <w:tab w:val="left" w:pos="1134"/>
          <w:tab w:val="left" w:pos="1701"/>
          <w:tab w:val="left" w:pos="2268"/>
        </w:tabs>
        <w:ind w:left="0" w:firstLine="0"/>
        <w:rPr>
          <w:rFonts w:cs="Arial"/>
          <w:color w:val="000000"/>
          <w:sz w:val="24"/>
        </w:rPr>
      </w:pPr>
    </w:p>
    <w:p w14:paraId="71558F50" w14:textId="77777777" w:rsidR="008F1950" w:rsidRPr="00520AAA" w:rsidRDefault="00C0385A" w:rsidP="001D59CC">
      <w:pPr>
        <w:tabs>
          <w:tab w:val="left" w:pos="567"/>
          <w:tab w:val="left" w:pos="1134"/>
          <w:tab w:val="left" w:pos="1701"/>
          <w:tab w:val="left" w:pos="2268"/>
        </w:tabs>
        <w:ind w:left="0" w:firstLine="0"/>
        <w:rPr>
          <w:rFonts w:cs="Arial"/>
          <w:color w:val="000000"/>
          <w:sz w:val="24"/>
        </w:rPr>
      </w:pPr>
      <w:r w:rsidRPr="00520AAA">
        <w:rPr>
          <w:rFonts w:cs="Arial"/>
          <w:color w:val="000000"/>
          <w:sz w:val="24"/>
        </w:rPr>
        <w:tab/>
      </w:r>
      <w:r w:rsidRPr="00520AAA">
        <w:rPr>
          <w:rFonts w:cs="Arial"/>
          <w:color w:val="000000"/>
          <w:sz w:val="24"/>
        </w:rPr>
        <w:tab/>
      </w:r>
      <w:r w:rsidR="008F1950" w:rsidRPr="00520AAA">
        <w:rPr>
          <w:rFonts w:cs="Arial"/>
          <w:b/>
          <w:color w:val="000000"/>
          <w:sz w:val="24"/>
        </w:rPr>
        <w:t>2.4</w:t>
      </w:r>
      <w:r w:rsidR="008F1950" w:rsidRPr="00520AAA">
        <w:rPr>
          <w:rFonts w:cs="Arial"/>
          <w:color w:val="000000"/>
          <w:sz w:val="24"/>
        </w:rPr>
        <w:tab/>
        <w:t>entitlement to a benefit includes eligibility for a loan</w:t>
      </w:r>
      <w:r w:rsidR="008F1950" w:rsidRPr="00520AAA">
        <w:rPr>
          <w:rFonts w:cs="Arial"/>
          <w:color w:val="000000"/>
          <w:sz w:val="24"/>
          <w:vertAlign w:val="superscript"/>
        </w:rPr>
        <w:t>7</w:t>
      </w:r>
      <w:r w:rsidR="008F1950" w:rsidRPr="00520AAA">
        <w:rPr>
          <w:rFonts w:cs="Arial"/>
          <w:color w:val="000000"/>
          <w:sz w:val="24"/>
        </w:rPr>
        <w:t>.</w:t>
      </w:r>
    </w:p>
    <w:p w14:paraId="7A67E1CD" w14:textId="77777777" w:rsidR="00C0385A" w:rsidRPr="00520AAA" w:rsidRDefault="00C0385A" w:rsidP="001D59CC">
      <w:pPr>
        <w:tabs>
          <w:tab w:val="left" w:pos="567"/>
          <w:tab w:val="left" w:pos="1134"/>
          <w:tab w:val="left" w:pos="1701"/>
          <w:tab w:val="left" w:pos="2268"/>
        </w:tabs>
        <w:ind w:left="0" w:firstLine="0"/>
        <w:rPr>
          <w:rFonts w:cs="Arial"/>
          <w:color w:val="000000"/>
          <w:sz w:val="24"/>
        </w:rPr>
      </w:pPr>
    </w:p>
    <w:p w14:paraId="7E4E6B7B" w14:textId="77777777" w:rsidR="00C0385A" w:rsidRPr="00520AAA" w:rsidRDefault="008F1950" w:rsidP="001D59CC">
      <w:pPr>
        <w:pStyle w:val="Legal"/>
        <w:tabs>
          <w:tab w:val="left" w:pos="567"/>
          <w:tab w:val="left" w:pos="1134"/>
          <w:tab w:val="left" w:pos="1701"/>
          <w:tab w:val="left" w:pos="2268"/>
        </w:tabs>
        <w:ind w:left="0" w:firstLine="0"/>
        <w:rPr>
          <w:rFonts w:ascii="Arial" w:hAnsi="Arial" w:cs="Arial"/>
          <w:color w:val="000000"/>
          <w:szCs w:val="16"/>
        </w:rPr>
      </w:pPr>
      <w:proofErr w:type="gramStart"/>
      <w:r w:rsidRPr="00520AAA">
        <w:rPr>
          <w:rFonts w:ascii="Arial" w:hAnsi="Arial" w:cs="Arial"/>
          <w:color w:val="000000"/>
          <w:szCs w:val="16"/>
        </w:rPr>
        <w:t xml:space="preserve">1 </w:t>
      </w:r>
      <w:r w:rsidR="001B00B8" w:rsidRPr="00520AAA">
        <w:rPr>
          <w:rFonts w:ascii="Arial" w:hAnsi="Arial" w:cs="Arial"/>
          <w:color w:val="000000"/>
          <w:szCs w:val="16"/>
        </w:rPr>
        <w:t xml:space="preserve"> WR</w:t>
      </w:r>
      <w:proofErr w:type="gramEnd"/>
      <w:r w:rsidR="001B00B8" w:rsidRPr="00520AAA">
        <w:rPr>
          <w:rFonts w:ascii="Arial" w:hAnsi="Arial" w:cs="Arial"/>
          <w:color w:val="000000"/>
          <w:szCs w:val="16"/>
        </w:rPr>
        <w:t xml:space="preserve"> &amp; W (NI) Order </w:t>
      </w:r>
      <w:r w:rsidR="00C0385A" w:rsidRPr="00520AAA">
        <w:rPr>
          <w:rFonts w:ascii="Arial" w:hAnsi="Arial" w:cs="Arial"/>
          <w:color w:val="000000"/>
          <w:szCs w:val="16"/>
        </w:rPr>
        <w:t>16</w:t>
      </w:r>
      <w:r w:rsidR="001B00B8" w:rsidRPr="00520AAA">
        <w:rPr>
          <w:rFonts w:ascii="Arial" w:hAnsi="Arial" w:cs="Arial"/>
          <w:color w:val="000000"/>
          <w:szCs w:val="16"/>
        </w:rPr>
        <w:t>, art</w:t>
      </w:r>
      <w:r w:rsidR="000E16EA" w:rsidRPr="00520AAA">
        <w:rPr>
          <w:rFonts w:ascii="Arial" w:hAnsi="Arial" w:cs="Arial"/>
          <w:color w:val="000000"/>
          <w:szCs w:val="16"/>
        </w:rPr>
        <w:t xml:space="preserve"> 15</w:t>
      </w:r>
      <w:r w:rsidRPr="00520AAA">
        <w:rPr>
          <w:rFonts w:ascii="Arial" w:hAnsi="Arial" w:cs="Arial"/>
          <w:color w:val="000000"/>
          <w:szCs w:val="16"/>
        </w:rPr>
        <w:t xml:space="preserve">; </w:t>
      </w:r>
      <w:r w:rsidR="00C0385A" w:rsidRPr="00520AAA">
        <w:rPr>
          <w:rFonts w:ascii="Arial" w:hAnsi="Arial" w:cs="Arial"/>
          <w:color w:val="000000"/>
          <w:szCs w:val="16"/>
        </w:rPr>
        <w:t xml:space="preserve"> </w:t>
      </w:r>
      <w:r w:rsidRPr="00520AAA">
        <w:rPr>
          <w:rFonts w:ascii="Arial" w:hAnsi="Arial" w:cs="Arial"/>
          <w:color w:val="000000"/>
          <w:szCs w:val="16"/>
        </w:rPr>
        <w:t xml:space="preserve">2 </w:t>
      </w:r>
      <w:r w:rsidR="00C0385A" w:rsidRPr="00520AAA">
        <w:rPr>
          <w:rFonts w:ascii="Arial" w:hAnsi="Arial" w:cs="Arial"/>
          <w:color w:val="000000"/>
          <w:szCs w:val="16"/>
        </w:rPr>
        <w:t xml:space="preserve"> </w:t>
      </w:r>
      <w:r w:rsidR="000E16EA" w:rsidRPr="00520AAA">
        <w:rPr>
          <w:rFonts w:ascii="Arial" w:hAnsi="Arial" w:cs="Arial"/>
          <w:color w:val="000000"/>
          <w:szCs w:val="16"/>
        </w:rPr>
        <w:t>art 13</w:t>
      </w:r>
      <w:r w:rsidRPr="00520AAA">
        <w:rPr>
          <w:rFonts w:ascii="Arial" w:hAnsi="Arial" w:cs="Arial"/>
          <w:color w:val="000000"/>
          <w:szCs w:val="16"/>
        </w:rPr>
        <w:t xml:space="preserve">; </w:t>
      </w:r>
      <w:r w:rsidR="00C0385A" w:rsidRPr="00520AAA">
        <w:rPr>
          <w:rFonts w:ascii="Arial" w:hAnsi="Arial" w:cs="Arial"/>
          <w:color w:val="000000"/>
          <w:szCs w:val="16"/>
        </w:rPr>
        <w:t xml:space="preserve"> </w:t>
      </w:r>
      <w:r w:rsidRPr="00520AAA">
        <w:rPr>
          <w:rFonts w:ascii="Arial" w:hAnsi="Arial" w:cs="Arial"/>
          <w:color w:val="000000"/>
          <w:szCs w:val="16"/>
        </w:rPr>
        <w:t xml:space="preserve">3 </w:t>
      </w:r>
      <w:r w:rsidR="00C0385A" w:rsidRPr="00520AAA">
        <w:rPr>
          <w:rFonts w:ascii="Arial" w:hAnsi="Arial" w:cs="Arial"/>
          <w:color w:val="000000"/>
          <w:szCs w:val="16"/>
        </w:rPr>
        <w:t xml:space="preserve"> </w:t>
      </w:r>
      <w:r w:rsidRPr="00520AAA">
        <w:rPr>
          <w:rFonts w:ascii="Arial" w:hAnsi="Arial" w:cs="Arial"/>
          <w:color w:val="000000"/>
          <w:szCs w:val="16"/>
        </w:rPr>
        <w:t xml:space="preserve">SS </w:t>
      </w:r>
      <w:r w:rsidR="000E16EA" w:rsidRPr="00520AAA">
        <w:rPr>
          <w:rFonts w:ascii="Arial" w:hAnsi="Arial" w:cs="Arial"/>
          <w:color w:val="000000"/>
          <w:szCs w:val="16"/>
        </w:rPr>
        <w:t>(NI) Order</w:t>
      </w:r>
      <w:r w:rsidRPr="00520AAA">
        <w:rPr>
          <w:rFonts w:ascii="Arial" w:hAnsi="Arial" w:cs="Arial"/>
          <w:color w:val="000000"/>
          <w:szCs w:val="16"/>
        </w:rPr>
        <w:t xml:space="preserve"> 98, </w:t>
      </w:r>
      <w:r w:rsidR="000E16EA" w:rsidRPr="00520AAA">
        <w:rPr>
          <w:rFonts w:ascii="Arial" w:hAnsi="Arial" w:cs="Arial"/>
          <w:color w:val="000000"/>
          <w:szCs w:val="16"/>
        </w:rPr>
        <w:t>art 9</w:t>
      </w:r>
      <w:r w:rsidR="00C0385A" w:rsidRPr="00520AAA">
        <w:rPr>
          <w:rFonts w:ascii="Arial" w:hAnsi="Arial" w:cs="Arial"/>
          <w:color w:val="000000"/>
          <w:szCs w:val="16"/>
        </w:rPr>
        <w:t>(3)(</w:t>
      </w:r>
      <w:proofErr w:type="spellStart"/>
      <w:r w:rsidR="00C0385A" w:rsidRPr="00520AAA">
        <w:rPr>
          <w:rFonts w:ascii="Arial" w:hAnsi="Arial" w:cs="Arial"/>
          <w:color w:val="000000"/>
          <w:szCs w:val="16"/>
        </w:rPr>
        <w:t>bc</w:t>
      </w:r>
      <w:proofErr w:type="spellEnd"/>
      <w:r w:rsidR="00C0385A" w:rsidRPr="00520AAA">
        <w:rPr>
          <w:rFonts w:ascii="Arial" w:hAnsi="Arial" w:cs="Arial"/>
          <w:color w:val="000000"/>
          <w:szCs w:val="16"/>
        </w:rPr>
        <w:t>) &amp; 39(1A)(a);</w:t>
      </w:r>
    </w:p>
    <w:p w14:paraId="217E512F" w14:textId="77777777" w:rsidR="008F1950" w:rsidRPr="00520AAA" w:rsidRDefault="008F1950" w:rsidP="001D59CC">
      <w:pPr>
        <w:pStyle w:val="Legal"/>
        <w:tabs>
          <w:tab w:val="left" w:pos="567"/>
          <w:tab w:val="left" w:pos="1134"/>
          <w:tab w:val="left" w:pos="1701"/>
          <w:tab w:val="left" w:pos="2268"/>
        </w:tabs>
        <w:ind w:left="0" w:firstLine="0"/>
        <w:rPr>
          <w:rFonts w:ascii="Arial" w:hAnsi="Arial" w:cs="Arial"/>
          <w:color w:val="000000"/>
          <w:szCs w:val="16"/>
        </w:rPr>
      </w:pPr>
      <w:proofErr w:type="gramStart"/>
      <w:r w:rsidRPr="00520AAA">
        <w:rPr>
          <w:rFonts w:ascii="Arial" w:hAnsi="Arial" w:cs="Arial"/>
          <w:color w:val="000000"/>
          <w:szCs w:val="16"/>
        </w:rPr>
        <w:t>4</w:t>
      </w:r>
      <w:r w:rsidR="00C0385A" w:rsidRPr="00520AAA">
        <w:rPr>
          <w:rFonts w:ascii="Arial" w:hAnsi="Arial" w:cs="Arial"/>
          <w:color w:val="000000"/>
          <w:szCs w:val="16"/>
        </w:rPr>
        <w:t xml:space="preserve"> </w:t>
      </w:r>
      <w:r w:rsidRPr="00520AAA">
        <w:rPr>
          <w:rFonts w:ascii="Arial" w:hAnsi="Arial" w:cs="Arial"/>
          <w:color w:val="000000"/>
          <w:szCs w:val="16"/>
        </w:rPr>
        <w:t xml:space="preserve"> </w:t>
      </w:r>
      <w:r w:rsidR="000E16EA" w:rsidRPr="00520AAA">
        <w:rPr>
          <w:rFonts w:ascii="Arial" w:hAnsi="Arial" w:cs="Arial"/>
          <w:color w:val="000000"/>
          <w:szCs w:val="16"/>
        </w:rPr>
        <w:t>art</w:t>
      </w:r>
      <w:proofErr w:type="gramEnd"/>
      <w:r w:rsidRPr="00520AAA">
        <w:rPr>
          <w:rFonts w:ascii="Arial" w:hAnsi="Arial" w:cs="Arial"/>
          <w:color w:val="000000"/>
          <w:szCs w:val="16"/>
        </w:rPr>
        <w:t xml:space="preserve"> 39(1A)(b);</w:t>
      </w:r>
      <w:r w:rsidR="00C0385A" w:rsidRPr="00520AAA">
        <w:rPr>
          <w:rFonts w:ascii="Arial" w:hAnsi="Arial" w:cs="Arial"/>
          <w:color w:val="000000"/>
          <w:szCs w:val="16"/>
        </w:rPr>
        <w:t xml:space="preserve">  </w:t>
      </w:r>
      <w:r w:rsidRPr="00520AAA">
        <w:rPr>
          <w:rFonts w:ascii="Arial" w:hAnsi="Arial" w:cs="Arial"/>
          <w:color w:val="000000"/>
          <w:szCs w:val="16"/>
        </w:rPr>
        <w:t xml:space="preserve">5 </w:t>
      </w:r>
      <w:r w:rsidR="00C0385A" w:rsidRPr="00520AAA">
        <w:rPr>
          <w:rFonts w:ascii="Arial" w:hAnsi="Arial" w:cs="Arial"/>
          <w:color w:val="000000"/>
          <w:szCs w:val="16"/>
        </w:rPr>
        <w:t xml:space="preserve"> </w:t>
      </w:r>
      <w:r w:rsidR="000E16EA" w:rsidRPr="00520AAA">
        <w:rPr>
          <w:rFonts w:ascii="Arial" w:hAnsi="Arial" w:cs="Arial"/>
          <w:color w:val="000000"/>
          <w:szCs w:val="16"/>
        </w:rPr>
        <w:t>art</w:t>
      </w:r>
      <w:r w:rsidRPr="00520AAA">
        <w:rPr>
          <w:rFonts w:ascii="Arial" w:hAnsi="Arial" w:cs="Arial"/>
          <w:color w:val="000000"/>
          <w:szCs w:val="16"/>
        </w:rPr>
        <w:t xml:space="preserve"> 39(1A)(c);</w:t>
      </w:r>
      <w:r w:rsidR="00C0385A" w:rsidRPr="00520AAA">
        <w:rPr>
          <w:rFonts w:ascii="Arial" w:hAnsi="Arial" w:cs="Arial"/>
          <w:color w:val="000000"/>
          <w:szCs w:val="16"/>
        </w:rPr>
        <w:t xml:space="preserve"> </w:t>
      </w:r>
      <w:r w:rsidRPr="00520AAA">
        <w:rPr>
          <w:rFonts w:ascii="Arial" w:hAnsi="Arial" w:cs="Arial"/>
          <w:color w:val="000000"/>
          <w:szCs w:val="16"/>
        </w:rPr>
        <w:t xml:space="preserve"> 6</w:t>
      </w:r>
      <w:r w:rsidR="00C0385A" w:rsidRPr="00520AAA">
        <w:rPr>
          <w:rFonts w:ascii="Arial" w:hAnsi="Arial" w:cs="Arial"/>
          <w:color w:val="000000"/>
          <w:szCs w:val="16"/>
        </w:rPr>
        <w:t xml:space="preserve"> </w:t>
      </w:r>
      <w:r w:rsidRPr="00520AAA">
        <w:rPr>
          <w:rFonts w:ascii="Arial" w:hAnsi="Arial" w:cs="Arial"/>
          <w:color w:val="000000"/>
          <w:szCs w:val="16"/>
        </w:rPr>
        <w:t xml:space="preserve"> </w:t>
      </w:r>
      <w:r w:rsidR="000E16EA" w:rsidRPr="00520AAA">
        <w:rPr>
          <w:rFonts w:ascii="Arial" w:hAnsi="Arial" w:cs="Arial"/>
          <w:color w:val="000000"/>
          <w:szCs w:val="16"/>
        </w:rPr>
        <w:t>art</w:t>
      </w:r>
      <w:r w:rsidRPr="00520AAA">
        <w:rPr>
          <w:rFonts w:ascii="Arial" w:hAnsi="Arial" w:cs="Arial"/>
          <w:color w:val="000000"/>
          <w:szCs w:val="16"/>
        </w:rPr>
        <w:t xml:space="preserve"> 39(1A)(d);</w:t>
      </w:r>
      <w:r w:rsidR="00C0385A" w:rsidRPr="00520AAA">
        <w:rPr>
          <w:rFonts w:ascii="Arial" w:hAnsi="Arial" w:cs="Arial"/>
          <w:color w:val="000000"/>
          <w:szCs w:val="16"/>
        </w:rPr>
        <w:t xml:space="preserve">  </w:t>
      </w:r>
      <w:r w:rsidRPr="00520AAA">
        <w:rPr>
          <w:rFonts w:ascii="Arial" w:hAnsi="Arial" w:cs="Arial"/>
          <w:color w:val="000000"/>
          <w:szCs w:val="16"/>
        </w:rPr>
        <w:t xml:space="preserve">7 </w:t>
      </w:r>
      <w:r w:rsidR="00C0385A" w:rsidRPr="00520AAA">
        <w:rPr>
          <w:rFonts w:ascii="Arial" w:hAnsi="Arial" w:cs="Arial"/>
          <w:color w:val="000000"/>
          <w:szCs w:val="16"/>
        </w:rPr>
        <w:t xml:space="preserve"> </w:t>
      </w:r>
      <w:r w:rsidR="000E16EA" w:rsidRPr="00520AAA">
        <w:rPr>
          <w:rFonts w:ascii="Arial" w:hAnsi="Arial" w:cs="Arial"/>
          <w:color w:val="000000"/>
          <w:szCs w:val="16"/>
        </w:rPr>
        <w:t>art</w:t>
      </w:r>
      <w:r w:rsidRPr="00520AAA">
        <w:rPr>
          <w:rFonts w:ascii="Arial" w:hAnsi="Arial" w:cs="Arial"/>
          <w:color w:val="000000"/>
          <w:szCs w:val="16"/>
        </w:rPr>
        <w:t xml:space="preserve"> 39(1A)(e)</w:t>
      </w:r>
    </w:p>
    <w:p w14:paraId="05FD4986" w14:textId="77777777" w:rsidR="00C0385A" w:rsidRPr="00520AAA" w:rsidRDefault="00C0385A" w:rsidP="001D59CC">
      <w:pPr>
        <w:tabs>
          <w:tab w:val="left" w:pos="567"/>
          <w:tab w:val="left" w:pos="1134"/>
          <w:tab w:val="left" w:pos="1701"/>
          <w:tab w:val="left" w:pos="2268"/>
        </w:tabs>
        <w:ind w:left="0" w:firstLine="0"/>
        <w:rPr>
          <w:rFonts w:cs="Arial"/>
          <w:color w:val="000000"/>
          <w:sz w:val="24"/>
        </w:rPr>
      </w:pPr>
    </w:p>
    <w:p w14:paraId="60FA5E2A" w14:textId="77777777" w:rsidR="008F1950" w:rsidRPr="00520AAA" w:rsidRDefault="00E21BF4" w:rsidP="00E21BF4">
      <w:pPr>
        <w:tabs>
          <w:tab w:val="left" w:pos="567"/>
          <w:tab w:val="left" w:pos="1134"/>
          <w:tab w:val="left" w:pos="1701"/>
          <w:tab w:val="left" w:pos="2268"/>
        </w:tabs>
        <w:rPr>
          <w:rFonts w:cs="Arial"/>
          <w:color w:val="000000"/>
          <w:sz w:val="24"/>
        </w:rPr>
      </w:pPr>
      <w:r w:rsidRPr="00520AAA">
        <w:rPr>
          <w:rFonts w:cs="Arial"/>
          <w:color w:val="000000"/>
          <w:sz w:val="24"/>
        </w:rPr>
        <w:tab/>
      </w:r>
      <w:r w:rsidR="008F1950" w:rsidRPr="00520AAA">
        <w:rPr>
          <w:rFonts w:cs="Arial"/>
          <w:color w:val="000000"/>
          <w:sz w:val="24"/>
        </w:rPr>
        <w:t>This allows decisions about loans to be subject to revision and supersession</w:t>
      </w:r>
      <w:r w:rsidR="008F1950" w:rsidRPr="00520AAA">
        <w:rPr>
          <w:rFonts w:cs="Arial"/>
          <w:color w:val="000000"/>
          <w:sz w:val="24"/>
          <w:vertAlign w:val="superscript"/>
        </w:rPr>
        <w:t>1</w:t>
      </w:r>
      <w:r w:rsidR="008F1950" w:rsidRPr="00520AAA">
        <w:rPr>
          <w:rFonts w:cs="Arial"/>
          <w:color w:val="000000"/>
          <w:sz w:val="24"/>
        </w:rPr>
        <w:t xml:space="preserve">. </w:t>
      </w:r>
      <w:r w:rsidRPr="00520AAA">
        <w:rPr>
          <w:rFonts w:cs="Arial"/>
          <w:color w:val="000000"/>
          <w:sz w:val="24"/>
        </w:rPr>
        <w:t xml:space="preserve"> </w:t>
      </w:r>
      <w:r w:rsidR="008F1950" w:rsidRPr="00520AAA">
        <w:rPr>
          <w:rFonts w:cs="Arial"/>
          <w:color w:val="000000"/>
          <w:sz w:val="24"/>
        </w:rPr>
        <w:t xml:space="preserve">It follows that decisions about loans carry the right of appeal to the </w:t>
      </w:r>
      <w:r w:rsidR="00AD0EBF" w:rsidRPr="00520AAA">
        <w:rPr>
          <w:rFonts w:cs="Arial"/>
          <w:color w:val="000000"/>
          <w:sz w:val="24"/>
        </w:rPr>
        <w:t>Appeal Tribunall</w:t>
      </w:r>
      <w:r w:rsidR="008F1950" w:rsidRPr="00520AAA">
        <w:rPr>
          <w:rFonts w:cs="Arial"/>
          <w:color w:val="000000"/>
          <w:sz w:val="24"/>
          <w:vertAlign w:val="superscript"/>
        </w:rPr>
        <w:t>2</w:t>
      </w:r>
      <w:r w:rsidR="008F1950" w:rsidRPr="00520AAA">
        <w:rPr>
          <w:rFonts w:cs="Arial"/>
          <w:color w:val="000000"/>
          <w:sz w:val="24"/>
        </w:rPr>
        <w:t>.</w:t>
      </w:r>
    </w:p>
    <w:p w14:paraId="7FFB4BD8" w14:textId="77777777" w:rsidR="00C0385A" w:rsidRPr="00520AAA" w:rsidRDefault="00C0385A" w:rsidP="001D59CC">
      <w:pPr>
        <w:tabs>
          <w:tab w:val="left" w:pos="567"/>
          <w:tab w:val="left" w:pos="1134"/>
          <w:tab w:val="left" w:pos="1701"/>
          <w:tab w:val="left" w:pos="2268"/>
        </w:tabs>
        <w:ind w:left="0" w:firstLine="0"/>
        <w:rPr>
          <w:rFonts w:cs="Arial"/>
          <w:color w:val="000000"/>
          <w:sz w:val="24"/>
        </w:rPr>
      </w:pPr>
    </w:p>
    <w:p w14:paraId="66998E75" w14:textId="77777777" w:rsidR="008F1950" w:rsidRPr="00520AAA" w:rsidRDefault="008F1950" w:rsidP="001D59CC">
      <w:pPr>
        <w:pStyle w:val="Legal"/>
        <w:tabs>
          <w:tab w:val="left" w:pos="567"/>
          <w:tab w:val="left" w:pos="1134"/>
          <w:tab w:val="left" w:pos="1701"/>
          <w:tab w:val="left" w:pos="2268"/>
        </w:tabs>
        <w:ind w:left="0" w:firstLine="0"/>
        <w:rPr>
          <w:rFonts w:ascii="Arial" w:hAnsi="Arial" w:cs="Arial"/>
          <w:color w:val="000000"/>
          <w:szCs w:val="16"/>
        </w:rPr>
      </w:pPr>
      <w:proofErr w:type="gramStart"/>
      <w:r w:rsidRPr="00520AAA">
        <w:rPr>
          <w:rFonts w:ascii="Arial" w:hAnsi="Arial" w:cs="Arial"/>
          <w:color w:val="000000"/>
          <w:szCs w:val="16"/>
        </w:rPr>
        <w:t>1</w:t>
      </w:r>
      <w:r w:rsidR="00E21BF4" w:rsidRPr="00520AAA">
        <w:rPr>
          <w:rFonts w:ascii="Arial" w:hAnsi="Arial" w:cs="Arial"/>
          <w:color w:val="000000"/>
          <w:szCs w:val="16"/>
        </w:rPr>
        <w:t xml:space="preserve"> </w:t>
      </w:r>
      <w:r w:rsidRPr="00520AAA">
        <w:rPr>
          <w:rFonts w:ascii="Arial" w:hAnsi="Arial" w:cs="Arial"/>
          <w:color w:val="000000"/>
          <w:szCs w:val="16"/>
        </w:rPr>
        <w:t xml:space="preserve"> SS</w:t>
      </w:r>
      <w:proofErr w:type="gramEnd"/>
      <w:r w:rsidRPr="00520AAA">
        <w:rPr>
          <w:rFonts w:ascii="Arial" w:hAnsi="Arial" w:cs="Arial"/>
          <w:color w:val="000000"/>
          <w:szCs w:val="16"/>
        </w:rPr>
        <w:t xml:space="preserve"> </w:t>
      </w:r>
      <w:r w:rsidR="000E16EA" w:rsidRPr="00520AAA">
        <w:rPr>
          <w:rFonts w:ascii="Arial" w:hAnsi="Arial" w:cs="Arial"/>
          <w:color w:val="000000"/>
          <w:szCs w:val="16"/>
        </w:rPr>
        <w:t>(NI) Order</w:t>
      </w:r>
      <w:r w:rsidRPr="00520AAA">
        <w:rPr>
          <w:rFonts w:ascii="Arial" w:hAnsi="Arial" w:cs="Arial"/>
          <w:color w:val="000000"/>
          <w:szCs w:val="16"/>
        </w:rPr>
        <w:t xml:space="preserve"> 98, </w:t>
      </w:r>
      <w:r w:rsidR="000E16EA" w:rsidRPr="00520AAA">
        <w:rPr>
          <w:rFonts w:ascii="Arial" w:hAnsi="Arial" w:cs="Arial"/>
          <w:color w:val="000000"/>
          <w:szCs w:val="16"/>
        </w:rPr>
        <w:t>art</w:t>
      </w:r>
      <w:r w:rsidRPr="00520AAA">
        <w:rPr>
          <w:rFonts w:ascii="Arial" w:hAnsi="Arial" w:cs="Arial"/>
          <w:color w:val="000000"/>
          <w:szCs w:val="16"/>
        </w:rPr>
        <w:t xml:space="preserve"> </w:t>
      </w:r>
      <w:r w:rsidR="000E16EA" w:rsidRPr="00520AAA">
        <w:rPr>
          <w:rFonts w:ascii="Arial" w:hAnsi="Arial" w:cs="Arial"/>
          <w:color w:val="000000"/>
          <w:szCs w:val="16"/>
        </w:rPr>
        <w:t>10</w:t>
      </w:r>
      <w:r w:rsidRPr="00520AAA">
        <w:rPr>
          <w:rFonts w:ascii="Arial" w:hAnsi="Arial" w:cs="Arial"/>
          <w:color w:val="000000"/>
          <w:szCs w:val="16"/>
        </w:rPr>
        <w:t xml:space="preserve"> &amp; 1</w:t>
      </w:r>
      <w:r w:rsidR="000E16EA" w:rsidRPr="00520AAA">
        <w:rPr>
          <w:rFonts w:ascii="Arial" w:hAnsi="Arial" w:cs="Arial"/>
          <w:color w:val="000000"/>
          <w:szCs w:val="16"/>
        </w:rPr>
        <w:t>1</w:t>
      </w:r>
      <w:r w:rsidRPr="00520AAA">
        <w:rPr>
          <w:rFonts w:ascii="Arial" w:hAnsi="Arial" w:cs="Arial"/>
          <w:color w:val="000000"/>
          <w:szCs w:val="16"/>
        </w:rPr>
        <w:t xml:space="preserve">; </w:t>
      </w:r>
      <w:r w:rsidR="00E21BF4" w:rsidRPr="00520AAA">
        <w:rPr>
          <w:rFonts w:ascii="Arial" w:hAnsi="Arial" w:cs="Arial"/>
          <w:color w:val="000000"/>
          <w:szCs w:val="16"/>
        </w:rPr>
        <w:t xml:space="preserve"> </w:t>
      </w:r>
      <w:r w:rsidRPr="00520AAA">
        <w:rPr>
          <w:rFonts w:ascii="Arial" w:hAnsi="Arial" w:cs="Arial"/>
          <w:color w:val="000000"/>
          <w:szCs w:val="16"/>
        </w:rPr>
        <w:t>2</w:t>
      </w:r>
      <w:r w:rsidR="00E21BF4" w:rsidRPr="00520AAA">
        <w:rPr>
          <w:rFonts w:ascii="Arial" w:hAnsi="Arial" w:cs="Arial"/>
          <w:color w:val="000000"/>
          <w:szCs w:val="16"/>
        </w:rPr>
        <w:t xml:space="preserve"> </w:t>
      </w:r>
      <w:r w:rsidRPr="00520AAA">
        <w:rPr>
          <w:rFonts w:ascii="Arial" w:hAnsi="Arial" w:cs="Arial"/>
          <w:color w:val="000000"/>
          <w:szCs w:val="16"/>
        </w:rPr>
        <w:t xml:space="preserve"> </w:t>
      </w:r>
      <w:r w:rsidR="000E16EA" w:rsidRPr="00520AAA">
        <w:rPr>
          <w:rFonts w:ascii="Arial" w:hAnsi="Arial" w:cs="Arial"/>
          <w:color w:val="000000"/>
          <w:szCs w:val="16"/>
        </w:rPr>
        <w:t>art</w:t>
      </w:r>
      <w:r w:rsidRPr="00520AAA">
        <w:rPr>
          <w:rFonts w:ascii="Arial" w:hAnsi="Arial" w:cs="Arial"/>
          <w:color w:val="000000"/>
          <w:szCs w:val="16"/>
        </w:rPr>
        <w:t xml:space="preserve"> 1</w:t>
      </w:r>
      <w:r w:rsidR="000E16EA" w:rsidRPr="00520AAA">
        <w:rPr>
          <w:rFonts w:ascii="Arial" w:hAnsi="Arial" w:cs="Arial"/>
          <w:color w:val="000000"/>
          <w:szCs w:val="16"/>
        </w:rPr>
        <w:t>3</w:t>
      </w:r>
      <w:r w:rsidRPr="00520AAA">
        <w:rPr>
          <w:rFonts w:ascii="Arial" w:hAnsi="Arial" w:cs="Arial"/>
          <w:color w:val="000000"/>
          <w:szCs w:val="16"/>
        </w:rPr>
        <w:t>(1)(a)</w:t>
      </w:r>
    </w:p>
    <w:p w14:paraId="2BFB1B69" w14:textId="77777777" w:rsidR="00D778F8" w:rsidRPr="00520AAA" w:rsidRDefault="00E21BF4" w:rsidP="001D59CC">
      <w:pPr>
        <w:pStyle w:val="Topic"/>
        <w:tabs>
          <w:tab w:val="left" w:pos="567"/>
          <w:tab w:val="left" w:pos="1134"/>
          <w:tab w:val="left" w:pos="1701"/>
          <w:tab w:val="left" w:pos="2268"/>
        </w:tabs>
        <w:spacing w:before="0"/>
        <w:ind w:left="0" w:firstLine="0"/>
        <w:rPr>
          <w:rFonts w:cs="Arial"/>
          <w:color w:val="000000"/>
          <w:szCs w:val="24"/>
        </w:rPr>
      </w:pPr>
      <w:r w:rsidRPr="00520AAA">
        <w:rPr>
          <w:rFonts w:cs="Arial"/>
          <w:color w:val="000000"/>
          <w:szCs w:val="24"/>
        </w:rPr>
        <w:tab/>
      </w:r>
      <w:r w:rsidR="00173126" w:rsidRPr="00520AAA">
        <w:rPr>
          <w:rFonts w:cs="Arial"/>
          <w:color w:val="000000"/>
          <w:szCs w:val="24"/>
        </w:rPr>
        <w:t>annotations</w:t>
      </w:r>
    </w:p>
    <w:p w14:paraId="5B575D1D" w14:textId="77777777" w:rsidR="00E21BF4" w:rsidRPr="00520AAA" w:rsidRDefault="00E21BF4" w:rsidP="001D59CC">
      <w:pPr>
        <w:tabs>
          <w:tab w:val="left" w:pos="567"/>
          <w:tab w:val="left" w:pos="1134"/>
          <w:tab w:val="left" w:pos="1701"/>
          <w:tab w:val="left" w:pos="2268"/>
        </w:tabs>
        <w:ind w:left="0" w:firstLine="0"/>
        <w:rPr>
          <w:rFonts w:cs="Arial"/>
          <w:color w:val="000000"/>
          <w:kern w:val="28"/>
          <w:sz w:val="24"/>
        </w:rPr>
      </w:pPr>
    </w:p>
    <w:p w14:paraId="419C16CC" w14:textId="77777777" w:rsidR="00E21BF4" w:rsidRPr="00520AAA" w:rsidRDefault="00E21BF4" w:rsidP="00E21BF4">
      <w:pPr>
        <w:tabs>
          <w:tab w:val="left" w:pos="567"/>
          <w:tab w:val="left" w:pos="1134"/>
          <w:tab w:val="left" w:pos="1701"/>
          <w:tab w:val="left" w:pos="2268"/>
        </w:tabs>
        <w:rPr>
          <w:rFonts w:cs="Arial"/>
          <w:color w:val="000000"/>
          <w:kern w:val="28"/>
          <w:sz w:val="24"/>
        </w:rPr>
      </w:pPr>
      <w:r w:rsidRPr="00520AAA">
        <w:rPr>
          <w:rFonts w:cs="Arial"/>
          <w:color w:val="000000"/>
          <w:kern w:val="28"/>
          <w:sz w:val="24"/>
        </w:rPr>
        <w:tab/>
      </w:r>
      <w:r w:rsidR="00173126" w:rsidRPr="00520AAA">
        <w:rPr>
          <w:rFonts w:cs="Arial"/>
          <w:color w:val="000000"/>
          <w:kern w:val="28"/>
          <w:sz w:val="24"/>
        </w:rPr>
        <w:t xml:space="preserve">Please annotate the number of this memo (ADM </w:t>
      </w:r>
      <w:r w:rsidR="006710D6" w:rsidRPr="00520AAA">
        <w:rPr>
          <w:rFonts w:cs="Arial"/>
          <w:color w:val="000000"/>
          <w:kern w:val="28"/>
          <w:sz w:val="24"/>
        </w:rPr>
        <w:t>4</w:t>
      </w:r>
      <w:r w:rsidR="00173126" w:rsidRPr="00520AAA">
        <w:rPr>
          <w:rFonts w:cs="Arial"/>
          <w:color w:val="000000"/>
          <w:kern w:val="28"/>
          <w:sz w:val="24"/>
        </w:rPr>
        <w:t>/</w:t>
      </w:r>
      <w:r w:rsidR="006710D6" w:rsidRPr="00520AAA">
        <w:rPr>
          <w:rFonts w:cs="Arial"/>
          <w:color w:val="000000"/>
          <w:kern w:val="28"/>
          <w:sz w:val="24"/>
        </w:rPr>
        <w:t>18</w:t>
      </w:r>
      <w:r w:rsidR="00173126" w:rsidRPr="00520AAA">
        <w:rPr>
          <w:rFonts w:cs="Arial"/>
          <w:color w:val="000000"/>
          <w:kern w:val="28"/>
          <w:sz w:val="24"/>
        </w:rPr>
        <w:t xml:space="preserve">) against the following paragraphs: </w:t>
      </w:r>
    </w:p>
    <w:p w14:paraId="1C237437" w14:textId="77777777" w:rsidR="00E21BF4" w:rsidRPr="00520AAA" w:rsidRDefault="00E21BF4" w:rsidP="00E21BF4">
      <w:pPr>
        <w:tabs>
          <w:tab w:val="left" w:pos="567"/>
          <w:tab w:val="left" w:pos="1134"/>
          <w:tab w:val="left" w:pos="1701"/>
          <w:tab w:val="left" w:pos="2268"/>
        </w:tabs>
        <w:rPr>
          <w:rFonts w:cs="Arial"/>
          <w:color w:val="000000"/>
          <w:kern w:val="28"/>
          <w:sz w:val="24"/>
        </w:rPr>
      </w:pPr>
    </w:p>
    <w:p w14:paraId="172E2F3C" w14:textId="77777777" w:rsidR="00E21BF4" w:rsidRPr="00520AAA" w:rsidRDefault="00E21BF4" w:rsidP="00E21BF4">
      <w:pPr>
        <w:tabs>
          <w:tab w:val="left" w:pos="567"/>
          <w:tab w:val="left" w:pos="1134"/>
          <w:tab w:val="left" w:pos="1701"/>
          <w:tab w:val="left" w:pos="2268"/>
        </w:tabs>
        <w:rPr>
          <w:rFonts w:cs="Arial"/>
          <w:color w:val="000000"/>
          <w:kern w:val="28"/>
          <w:sz w:val="24"/>
        </w:rPr>
      </w:pPr>
      <w:r w:rsidRPr="00520AAA">
        <w:rPr>
          <w:rFonts w:cs="Arial"/>
          <w:color w:val="000000"/>
          <w:kern w:val="28"/>
          <w:sz w:val="24"/>
        </w:rPr>
        <w:tab/>
      </w:r>
      <w:r w:rsidR="00173126" w:rsidRPr="00520AAA">
        <w:rPr>
          <w:rFonts w:cs="Arial"/>
          <w:color w:val="000000"/>
          <w:kern w:val="28"/>
          <w:sz w:val="24"/>
        </w:rPr>
        <w:t xml:space="preserve">DMG 23400, 44200, 78170 </w:t>
      </w:r>
    </w:p>
    <w:p w14:paraId="61D6CEB0" w14:textId="77777777" w:rsidR="008F1950" w:rsidRPr="00520AAA" w:rsidRDefault="00E21BF4" w:rsidP="00E21BF4">
      <w:pPr>
        <w:tabs>
          <w:tab w:val="left" w:pos="567"/>
          <w:tab w:val="left" w:pos="1134"/>
          <w:tab w:val="left" w:pos="1701"/>
          <w:tab w:val="left" w:pos="2268"/>
        </w:tabs>
        <w:rPr>
          <w:rFonts w:cs="Arial"/>
          <w:color w:val="000000"/>
          <w:kern w:val="28"/>
          <w:sz w:val="24"/>
        </w:rPr>
      </w:pPr>
      <w:r w:rsidRPr="00520AAA">
        <w:rPr>
          <w:rFonts w:cs="Arial"/>
          <w:color w:val="000000"/>
          <w:kern w:val="28"/>
          <w:sz w:val="24"/>
        </w:rPr>
        <w:tab/>
      </w:r>
      <w:r w:rsidR="00173126" w:rsidRPr="00520AAA">
        <w:rPr>
          <w:rFonts w:cs="Arial"/>
          <w:color w:val="000000"/>
          <w:kern w:val="28"/>
          <w:sz w:val="24"/>
        </w:rPr>
        <w:t>ADM F2044, F4001</w:t>
      </w:r>
      <w:r w:rsidR="008F1950" w:rsidRPr="00520AAA">
        <w:rPr>
          <w:rFonts w:cs="Arial"/>
          <w:color w:val="000000"/>
          <w:sz w:val="24"/>
        </w:rPr>
        <w:t xml:space="preserve"> </w:t>
      </w:r>
      <w:r w:rsidR="008F1950" w:rsidRPr="00520AAA">
        <w:rPr>
          <w:rFonts w:cs="Arial"/>
          <w:color w:val="000000"/>
          <w:kern w:val="28"/>
          <w:sz w:val="24"/>
        </w:rPr>
        <w:t>ADM A1, A3 and Annex D</w:t>
      </w:r>
    </w:p>
    <w:p w14:paraId="08C41121" w14:textId="77777777" w:rsidR="00173126" w:rsidRPr="00520AAA" w:rsidRDefault="00173126" w:rsidP="001D59CC">
      <w:pPr>
        <w:tabs>
          <w:tab w:val="left" w:pos="567"/>
          <w:tab w:val="left" w:pos="1134"/>
          <w:tab w:val="left" w:pos="1701"/>
          <w:tab w:val="left" w:pos="2268"/>
        </w:tabs>
        <w:ind w:left="0" w:firstLine="0"/>
        <w:rPr>
          <w:rFonts w:cs="Arial"/>
          <w:color w:val="000000"/>
          <w:kern w:val="28"/>
          <w:sz w:val="24"/>
        </w:rPr>
      </w:pPr>
    </w:p>
    <w:p w14:paraId="64D1D4A3" w14:textId="77777777" w:rsidR="00221330" w:rsidRPr="00520AAA" w:rsidRDefault="00E21BF4" w:rsidP="001D59CC">
      <w:pPr>
        <w:tabs>
          <w:tab w:val="left" w:pos="567"/>
          <w:tab w:val="left" w:pos="1134"/>
          <w:tab w:val="left" w:pos="1701"/>
          <w:tab w:val="left" w:pos="2268"/>
        </w:tabs>
        <w:ind w:left="0" w:firstLine="0"/>
        <w:rPr>
          <w:rFonts w:cs="Arial"/>
          <w:b/>
          <w:bCs/>
          <w:color w:val="000000"/>
          <w:kern w:val="28"/>
          <w:sz w:val="24"/>
        </w:rPr>
      </w:pPr>
      <w:r w:rsidRPr="00520AAA">
        <w:rPr>
          <w:rFonts w:cs="Arial"/>
          <w:b/>
          <w:bCs/>
          <w:color w:val="000000"/>
          <w:kern w:val="28"/>
          <w:sz w:val="24"/>
        </w:rPr>
        <w:tab/>
      </w:r>
      <w:r w:rsidR="00221330" w:rsidRPr="00520AAA">
        <w:rPr>
          <w:rFonts w:cs="Arial"/>
          <w:b/>
          <w:bCs/>
          <w:color w:val="000000"/>
          <w:kern w:val="28"/>
          <w:sz w:val="24"/>
        </w:rPr>
        <w:t>CONTACTS</w:t>
      </w:r>
    </w:p>
    <w:p w14:paraId="60D74D26" w14:textId="77777777" w:rsidR="00221330" w:rsidRPr="00520AAA" w:rsidRDefault="00221330" w:rsidP="001D59CC">
      <w:pPr>
        <w:tabs>
          <w:tab w:val="left" w:pos="567"/>
          <w:tab w:val="left" w:pos="1134"/>
          <w:tab w:val="left" w:pos="1701"/>
          <w:tab w:val="left" w:pos="2268"/>
        </w:tabs>
        <w:ind w:left="0" w:firstLine="0"/>
        <w:rPr>
          <w:rFonts w:cs="Arial"/>
          <w:color w:val="000000"/>
          <w:sz w:val="24"/>
        </w:rPr>
      </w:pPr>
    </w:p>
    <w:p w14:paraId="3EB7A623" w14:textId="77777777" w:rsidR="00221330" w:rsidRPr="00520AAA" w:rsidRDefault="00221330" w:rsidP="001D59CC">
      <w:pPr>
        <w:tabs>
          <w:tab w:val="left" w:pos="567"/>
          <w:tab w:val="left" w:pos="1134"/>
          <w:tab w:val="left" w:pos="1701"/>
          <w:tab w:val="left" w:pos="2268"/>
        </w:tabs>
        <w:ind w:left="0" w:firstLine="0"/>
        <w:rPr>
          <w:rFonts w:cs="Arial"/>
          <w:color w:val="000000"/>
          <w:sz w:val="24"/>
        </w:rPr>
      </w:pPr>
      <w:r w:rsidRPr="00520AAA">
        <w:rPr>
          <w:rFonts w:cs="Arial"/>
          <w:color w:val="000000"/>
          <w:sz w:val="24"/>
        </w:rPr>
        <w:tab/>
        <w:t xml:space="preserve">If you have any queries about this </w:t>
      </w:r>
      <w:proofErr w:type="gramStart"/>
      <w:r w:rsidRPr="00520AAA">
        <w:rPr>
          <w:rFonts w:cs="Arial"/>
          <w:color w:val="000000"/>
          <w:sz w:val="24"/>
        </w:rPr>
        <w:t>memo</w:t>
      </w:r>
      <w:proofErr w:type="gramEnd"/>
      <w:r w:rsidRPr="00520AAA">
        <w:rPr>
          <w:rFonts w:cs="Arial"/>
          <w:color w:val="000000"/>
          <w:sz w:val="24"/>
        </w:rPr>
        <w:t xml:space="preserve"> please contact:</w:t>
      </w:r>
    </w:p>
    <w:p w14:paraId="266D65CE" w14:textId="77777777" w:rsidR="00221330" w:rsidRPr="00520AAA" w:rsidRDefault="00221330" w:rsidP="001D59CC">
      <w:pPr>
        <w:tabs>
          <w:tab w:val="left" w:pos="567"/>
          <w:tab w:val="left" w:pos="1134"/>
          <w:tab w:val="left" w:pos="1701"/>
          <w:tab w:val="left" w:pos="2268"/>
        </w:tabs>
        <w:ind w:left="0" w:firstLine="0"/>
        <w:rPr>
          <w:rFonts w:cs="Arial"/>
          <w:color w:val="000000"/>
          <w:sz w:val="24"/>
        </w:rPr>
      </w:pPr>
    </w:p>
    <w:p w14:paraId="4DE7688D" w14:textId="77777777" w:rsidR="00221330" w:rsidRPr="00520AAA" w:rsidRDefault="00221330" w:rsidP="001D59CC">
      <w:pPr>
        <w:tabs>
          <w:tab w:val="left" w:pos="567"/>
          <w:tab w:val="left" w:pos="1134"/>
          <w:tab w:val="left" w:pos="1701"/>
          <w:tab w:val="left" w:pos="2268"/>
        </w:tabs>
        <w:ind w:left="0" w:firstLine="0"/>
        <w:rPr>
          <w:rFonts w:cs="Arial"/>
          <w:color w:val="000000"/>
          <w:sz w:val="24"/>
        </w:rPr>
      </w:pPr>
      <w:r w:rsidRPr="00520AAA">
        <w:rPr>
          <w:rFonts w:cs="Arial"/>
          <w:color w:val="000000"/>
          <w:sz w:val="24"/>
        </w:rPr>
        <w:tab/>
        <w:t>Decision Making Services</w:t>
      </w:r>
    </w:p>
    <w:p w14:paraId="41A2C576" w14:textId="77777777" w:rsidR="00221330" w:rsidRPr="00520AAA" w:rsidRDefault="00221330" w:rsidP="001D59CC">
      <w:pPr>
        <w:tabs>
          <w:tab w:val="left" w:pos="567"/>
          <w:tab w:val="left" w:pos="1134"/>
          <w:tab w:val="left" w:pos="1701"/>
          <w:tab w:val="left" w:pos="2268"/>
        </w:tabs>
        <w:ind w:left="0" w:firstLine="0"/>
        <w:rPr>
          <w:rFonts w:cs="Arial"/>
          <w:color w:val="000000"/>
          <w:sz w:val="24"/>
        </w:rPr>
      </w:pPr>
      <w:r w:rsidRPr="00520AAA">
        <w:rPr>
          <w:rFonts w:cs="Arial"/>
          <w:color w:val="000000"/>
          <w:sz w:val="24"/>
        </w:rPr>
        <w:tab/>
        <w:t>Section 1</w:t>
      </w:r>
    </w:p>
    <w:p w14:paraId="1C7E0A59" w14:textId="77777777" w:rsidR="00221330" w:rsidRPr="00520AAA" w:rsidRDefault="00221330" w:rsidP="001D59CC">
      <w:pPr>
        <w:tabs>
          <w:tab w:val="left" w:pos="567"/>
          <w:tab w:val="left" w:pos="1134"/>
          <w:tab w:val="left" w:pos="1701"/>
          <w:tab w:val="left" w:pos="2268"/>
        </w:tabs>
        <w:ind w:left="0" w:firstLine="0"/>
        <w:rPr>
          <w:rFonts w:cs="Arial"/>
          <w:color w:val="000000"/>
          <w:sz w:val="24"/>
        </w:rPr>
      </w:pPr>
      <w:r w:rsidRPr="00520AAA">
        <w:rPr>
          <w:rFonts w:cs="Arial"/>
          <w:color w:val="000000"/>
          <w:sz w:val="24"/>
        </w:rPr>
        <w:tab/>
        <w:t>Level 5</w:t>
      </w:r>
    </w:p>
    <w:p w14:paraId="2A5FC0F0" w14:textId="77777777" w:rsidR="00221330" w:rsidRPr="00520AAA" w:rsidRDefault="00221330" w:rsidP="001D59CC">
      <w:pPr>
        <w:tabs>
          <w:tab w:val="left" w:pos="567"/>
          <w:tab w:val="left" w:pos="1134"/>
          <w:tab w:val="left" w:pos="1701"/>
          <w:tab w:val="left" w:pos="2268"/>
        </w:tabs>
        <w:ind w:left="0" w:firstLine="0"/>
        <w:rPr>
          <w:rFonts w:cs="Arial"/>
          <w:color w:val="000000"/>
          <w:sz w:val="24"/>
        </w:rPr>
      </w:pPr>
      <w:r w:rsidRPr="00520AAA">
        <w:rPr>
          <w:rFonts w:cs="Arial"/>
          <w:color w:val="000000"/>
          <w:sz w:val="24"/>
        </w:rPr>
        <w:tab/>
        <w:t>Lighthouse Building</w:t>
      </w:r>
    </w:p>
    <w:p w14:paraId="36799167" w14:textId="77777777" w:rsidR="00221330" w:rsidRPr="00520AAA" w:rsidRDefault="00221330" w:rsidP="001D59CC">
      <w:pPr>
        <w:tabs>
          <w:tab w:val="left" w:pos="567"/>
          <w:tab w:val="left" w:pos="1134"/>
          <w:tab w:val="left" w:pos="1701"/>
          <w:tab w:val="left" w:pos="2268"/>
        </w:tabs>
        <w:ind w:left="0" w:firstLine="0"/>
        <w:rPr>
          <w:rFonts w:cs="Arial"/>
          <w:color w:val="000000"/>
          <w:sz w:val="24"/>
        </w:rPr>
      </w:pPr>
      <w:r w:rsidRPr="00520AAA">
        <w:rPr>
          <w:rFonts w:cs="Arial"/>
          <w:color w:val="000000"/>
          <w:sz w:val="24"/>
        </w:rPr>
        <w:tab/>
        <w:t xml:space="preserve">1 </w:t>
      </w:r>
      <w:proofErr w:type="spellStart"/>
      <w:r w:rsidRPr="00520AAA">
        <w:rPr>
          <w:rFonts w:cs="Arial"/>
          <w:color w:val="000000"/>
          <w:sz w:val="24"/>
        </w:rPr>
        <w:t>Cromac</w:t>
      </w:r>
      <w:proofErr w:type="spellEnd"/>
      <w:r w:rsidRPr="00520AAA">
        <w:rPr>
          <w:rFonts w:cs="Arial"/>
          <w:color w:val="000000"/>
          <w:sz w:val="24"/>
        </w:rPr>
        <w:t xml:space="preserve"> Place</w:t>
      </w:r>
    </w:p>
    <w:p w14:paraId="70CBEA91" w14:textId="77777777" w:rsidR="00221330" w:rsidRPr="00520AAA" w:rsidRDefault="00221330" w:rsidP="001D59CC">
      <w:pPr>
        <w:tabs>
          <w:tab w:val="left" w:pos="567"/>
          <w:tab w:val="left" w:pos="1134"/>
          <w:tab w:val="left" w:pos="1701"/>
          <w:tab w:val="left" w:pos="2268"/>
        </w:tabs>
        <w:ind w:left="0" w:firstLine="0"/>
        <w:rPr>
          <w:rFonts w:cs="Arial"/>
          <w:color w:val="000000"/>
          <w:sz w:val="24"/>
        </w:rPr>
      </w:pPr>
      <w:r w:rsidRPr="00520AAA">
        <w:rPr>
          <w:rFonts w:cs="Arial"/>
          <w:color w:val="000000"/>
          <w:sz w:val="24"/>
        </w:rPr>
        <w:tab/>
        <w:t>Belfast</w:t>
      </w:r>
    </w:p>
    <w:p w14:paraId="59F2A7D2" w14:textId="77777777" w:rsidR="00221330" w:rsidRPr="00520AAA" w:rsidRDefault="00221330" w:rsidP="001D59CC">
      <w:pPr>
        <w:tabs>
          <w:tab w:val="left" w:pos="567"/>
          <w:tab w:val="left" w:pos="1134"/>
          <w:tab w:val="left" w:pos="1701"/>
          <w:tab w:val="left" w:pos="2268"/>
        </w:tabs>
        <w:ind w:left="0" w:firstLine="0"/>
        <w:rPr>
          <w:rFonts w:cs="Arial"/>
          <w:color w:val="000000"/>
          <w:sz w:val="24"/>
        </w:rPr>
      </w:pPr>
      <w:r w:rsidRPr="00520AAA">
        <w:rPr>
          <w:rFonts w:cs="Arial"/>
          <w:color w:val="000000"/>
          <w:sz w:val="24"/>
        </w:rPr>
        <w:tab/>
        <w:t>BT7 2JB</w:t>
      </w:r>
    </w:p>
    <w:p w14:paraId="4D1D19E6" w14:textId="77777777" w:rsidR="00221330" w:rsidRPr="00520AAA" w:rsidRDefault="00221330" w:rsidP="001D59CC">
      <w:pPr>
        <w:tabs>
          <w:tab w:val="left" w:pos="567"/>
          <w:tab w:val="left" w:pos="1134"/>
          <w:tab w:val="left" w:pos="1701"/>
          <w:tab w:val="left" w:pos="2268"/>
        </w:tabs>
        <w:ind w:left="0" w:firstLine="0"/>
        <w:rPr>
          <w:rFonts w:cs="Arial"/>
          <w:color w:val="000000"/>
          <w:sz w:val="24"/>
        </w:rPr>
      </w:pPr>
    </w:p>
    <w:p w14:paraId="70777AFF" w14:textId="77777777" w:rsidR="00221330" w:rsidRPr="00520AAA" w:rsidRDefault="00221330" w:rsidP="001D59CC">
      <w:pPr>
        <w:tabs>
          <w:tab w:val="left" w:pos="567"/>
          <w:tab w:val="left" w:pos="1134"/>
          <w:tab w:val="left" w:pos="1701"/>
          <w:tab w:val="left" w:pos="2268"/>
        </w:tabs>
        <w:ind w:left="0" w:firstLine="0"/>
        <w:rPr>
          <w:rFonts w:cs="Arial"/>
          <w:color w:val="000000"/>
          <w:sz w:val="24"/>
        </w:rPr>
      </w:pPr>
      <w:r w:rsidRPr="00520AAA">
        <w:rPr>
          <w:rFonts w:cs="Arial"/>
          <w:color w:val="000000"/>
          <w:sz w:val="24"/>
        </w:rPr>
        <w:tab/>
        <w:t xml:space="preserve">Telephone: </w:t>
      </w:r>
      <w:r w:rsidR="00E21BF4" w:rsidRPr="00520AAA">
        <w:rPr>
          <w:rFonts w:cs="Arial"/>
          <w:color w:val="000000"/>
          <w:sz w:val="24"/>
        </w:rPr>
        <w:t xml:space="preserve"> 029 90 </w:t>
      </w:r>
      <w:r w:rsidR="009E266D">
        <w:rPr>
          <w:rFonts w:cs="Arial"/>
          <w:color w:val="000000"/>
          <w:sz w:val="24"/>
        </w:rPr>
        <w:t>829497</w:t>
      </w:r>
    </w:p>
    <w:p w14:paraId="32B67ECD" w14:textId="77777777" w:rsidR="00221330" w:rsidRPr="00520AAA" w:rsidRDefault="00221330" w:rsidP="001D59CC">
      <w:pPr>
        <w:tabs>
          <w:tab w:val="left" w:pos="567"/>
          <w:tab w:val="left" w:pos="1134"/>
          <w:tab w:val="left" w:pos="1701"/>
          <w:tab w:val="left" w:pos="2268"/>
        </w:tabs>
        <w:ind w:left="0" w:firstLine="0"/>
        <w:rPr>
          <w:rFonts w:cs="Arial"/>
          <w:color w:val="000000"/>
          <w:sz w:val="24"/>
        </w:rPr>
      </w:pPr>
      <w:r w:rsidRPr="00520AAA">
        <w:rPr>
          <w:rFonts w:cs="Arial"/>
          <w:color w:val="000000"/>
          <w:sz w:val="24"/>
        </w:rPr>
        <w:tab/>
        <w:t xml:space="preserve">Extension:  </w:t>
      </w:r>
      <w:r w:rsidR="009E266D">
        <w:rPr>
          <w:rFonts w:cs="Arial"/>
          <w:color w:val="000000"/>
          <w:sz w:val="24"/>
        </w:rPr>
        <w:t>38497</w:t>
      </w:r>
    </w:p>
    <w:p w14:paraId="1E2B432F" w14:textId="77777777" w:rsidR="00221330" w:rsidRPr="00520AAA" w:rsidRDefault="00221330" w:rsidP="001D59CC">
      <w:pPr>
        <w:tabs>
          <w:tab w:val="left" w:pos="567"/>
          <w:tab w:val="left" w:pos="1134"/>
          <w:tab w:val="left" w:pos="1701"/>
          <w:tab w:val="left" w:pos="2268"/>
        </w:tabs>
        <w:ind w:left="0" w:firstLine="0"/>
        <w:rPr>
          <w:rFonts w:cs="Arial"/>
          <w:color w:val="000000"/>
          <w:sz w:val="24"/>
        </w:rPr>
      </w:pPr>
    </w:p>
    <w:p w14:paraId="7CBD2B33" w14:textId="77777777" w:rsidR="00221330" w:rsidRPr="00520AAA" w:rsidRDefault="00221330" w:rsidP="001D59CC">
      <w:pPr>
        <w:tabs>
          <w:tab w:val="left" w:pos="567"/>
          <w:tab w:val="left" w:pos="1134"/>
          <w:tab w:val="left" w:pos="1701"/>
          <w:tab w:val="left" w:pos="2268"/>
        </w:tabs>
        <w:ind w:left="0" w:firstLine="0"/>
        <w:rPr>
          <w:rFonts w:cs="Arial"/>
          <w:color w:val="000000"/>
          <w:sz w:val="24"/>
        </w:rPr>
      </w:pPr>
    </w:p>
    <w:p w14:paraId="002F4E86" w14:textId="77777777" w:rsidR="00E21BF4" w:rsidRPr="00520AAA" w:rsidRDefault="00E21BF4" w:rsidP="001D59CC">
      <w:pPr>
        <w:tabs>
          <w:tab w:val="left" w:pos="567"/>
          <w:tab w:val="left" w:pos="1134"/>
          <w:tab w:val="left" w:pos="1701"/>
          <w:tab w:val="left" w:pos="2268"/>
        </w:tabs>
        <w:ind w:left="0" w:firstLine="0"/>
        <w:rPr>
          <w:rFonts w:cs="Arial"/>
          <w:color w:val="000000"/>
          <w:sz w:val="24"/>
        </w:rPr>
      </w:pPr>
    </w:p>
    <w:p w14:paraId="31E41C0F" w14:textId="77777777" w:rsidR="00221330" w:rsidRPr="00520AAA" w:rsidRDefault="00221330" w:rsidP="00E21BF4">
      <w:pPr>
        <w:tabs>
          <w:tab w:val="left" w:pos="567"/>
          <w:tab w:val="left" w:pos="5103"/>
          <w:tab w:val="left" w:pos="6804"/>
        </w:tabs>
        <w:ind w:left="6804" w:hanging="6804"/>
        <w:rPr>
          <w:rFonts w:cs="Arial"/>
          <w:b/>
          <w:bCs/>
          <w:color w:val="000000"/>
          <w:sz w:val="24"/>
          <w:lang w:eastAsia="en-GB"/>
        </w:rPr>
      </w:pPr>
      <w:r w:rsidRPr="00520AAA">
        <w:rPr>
          <w:rFonts w:cs="Arial"/>
          <w:b/>
          <w:bCs/>
          <w:color w:val="000000"/>
          <w:sz w:val="24"/>
          <w:lang w:eastAsia="en-GB"/>
        </w:rPr>
        <w:tab/>
        <w:t>DECISION MAKING SERVICES</w:t>
      </w:r>
      <w:r w:rsidRPr="00520AAA">
        <w:rPr>
          <w:rFonts w:cs="Arial"/>
          <w:b/>
          <w:bCs/>
          <w:color w:val="000000"/>
          <w:sz w:val="24"/>
          <w:lang w:eastAsia="en-GB"/>
        </w:rPr>
        <w:tab/>
        <w:t>Distribution:</w:t>
      </w:r>
      <w:r w:rsidRPr="00520AAA">
        <w:rPr>
          <w:rFonts w:cs="Arial"/>
          <w:b/>
          <w:bCs/>
          <w:color w:val="000000"/>
          <w:sz w:val="24"/>
          <w:lang w:eastAsia="en-GB"/>
        </w:rPr>
        <w:tab/>
      </w:r>
      <w:r w:rsidR="00E21BF4" w:rsidRPr="00520AAA">
        <w:rPr>
          <w:rFonts w:cs="Arial"/>
          <w:b/>
          <w:bCs/>
          <w:color w:val="000000"/>
          <w:sz w:val="24"/>
          <w:lang w:eastAsia="en-GB"/>
        </w:rPr>
        <w:t>All holders of ADM Chapters</w:t>
      </w:r>
    </w:p>
    <w:p w14:paraId="171539D4" w14:textId="77777777" w:rsidR="00221330" w:rsidRPr="00520AAA" w:rsidRDefault="00221330" w:rsidP="001D59CC">
      <w:pPr>
        <w:tabs>
          <w:tab w:val="left" w:pos="567"/>
          <w:tab w:val="left" w:pos="1134"/>
          <w:tab w:val="left" w:pos="1701"/>
          <w:tab w:val="left" w:pos="2268"/>
        </w:tabs>
        <w:ind w:left="0" w:firstLine="0"/>
        <w:rPr>
          <w:rFonts w:cs="Arial"/>
          <w:b/>
          <w:bCs/>
          <w:color w:val="000000"/>
          <w:sz w:val="24"/>
        </w:rPr>
      </w:pPr>
    </w:p>
    <w:p w14:paraId="24583BBB" w14:textId="77777777" w:rsidR="00221330" w:rsidRPr="00520AAA" w:rsidRDefault="00221330" w:rsidP="001D59CC">
      <w:pPr>
        <w:tabs>
          <w:tab w:val="left" w:pos="567"/>
          <w:tab w:val="left" w:pos="1134"/>
          <w:tab w:val="left" w:pos="1701"/>
          <w:tab w:val="left" w:pos="2268"/>
        </w:tabs>
        <w:ind w:left="0" w:firstLine="0"/>
        <w:rPr>
          <w:rFonts w:cs="Arial"/>
          <w:b/>
          <w:bCs/>
          <w:color w:val="000000"/>
          <w:sz w:val="24"/>
        </w:rPr>
      </w:pPr>
      <w:r w:rsidRPr="00520AAA">
        <w:rPr>
          <w:rFonts w:cs="Arial"/>
          <w:b/>
          <w:bCs/>
          <w:color w:val="000000"/>
          <w:sz w:val="24"/>
        </w:rPr>
        <w:tab/>
        <w:t>April 2018</w:t>
      </w:r>
    </w:p>
    <w:p w14:paraId="67F833DF" w14:textId="77777777" w:rsidR="00221330" w:rsidRPr="00520AAA" w:rsidRDefault="00221330" w:rsidP="00E21BF4">
      <w:pPr>
        <w:pStyle w:val="MainNums"/>
        <w:numPr>
          <w:ilvl w:val="0"/>
          <w:numId w:val="0"/>
        </w:numPr>
        <w:tabs>
          <w:tab w:val="left" w:pos="567"/>
          <w:tab w:val="left" w:pos="1134"/>
          <w:tab w:val="left" w:pos="1701"/>
          <w:tab w:val="left" w:pos="2268"/>
        </w:tabs>
        <w:spacing w:before="0"/>
        <w:rPr>
          <w:rFonts w:cs="Arial"/>
          <w:color w:val="000000"/>
          <w:sz w:val="24"/>
          <w:szCs w:val="24"/>
        </w:rPr>
      </w:pPr>
    </w:p>
    <w:p w14:paraId="37EAE208" w14:textId="77777777" w:rsidR="003A3E0B" w:rsidRPr="00520AAA" w:rsidRDefault="003A3E0B" w:rsidP="001D59CC">
      <w:pPr>
        <w:tabs>
          <w:tab w:val="left" w:pos="567"/>
          <w:tab w:val="left" w:pos="1134"/>
          <w:tab w:val="left" w:pos="1701"/>
          <w:tab w:val="left" w:pos="2268"/>
        </w:tabs>
        <w:ind w:left="0" w:firstLine="0"/>
        <w:rPr>
          <w:rFonts w:cs="Arial"/>
          <w:color w:val="000000"/>
          <w:sz w:val="24"/>
        </w:rPr>
      </w:pPr>
    </w:p>
    <w:p w14:paraId="48EE1596" w14:textId="77777777" w:rsidR="00E21BF4" w:rsidRPr="00520AAA" w:rsidRDefault="00E21BF4" w:rsidP="001D59CC">
      <w:pPr>
        <w:tabs>
          <w:tab w:val="left" w:pos="567"/>
          <w:tab w:val="left" w:pos="1134"/>
          <w:tab w:val="left" w:pos="1701"/>
          <w:tab w:val="left" w:pos="2268"/>
        </w:tabs>
        <w:ind w:left="0" w:firstLine="0"/>
        <w:rPr>
          <w:rFonts w:cs="Arial"/>
          <w:color w:val="000000"/>
          <w:sz w:val="24"/>
        </w:rPr>
      </w:pPr>
    </w:p>
    <w:p w14:paraId="70BEFCAC" w14:textId="77777777" w:rsidR="00395F39" w:rsidRPr="00520AAA" w:rsidRDefault="006710D6" w:rsidP="001D59CC">
      <w:pPr>
        <w:tabs>
          <w:tab w:val="left" w:pos="567"/>
          <w:tab w:val="left" w:pos="1134"/>
          <w:tab w:val="left" w:pos="1701"/>
          <w:tab w:val="left" w:pos="2268"/>
        </w:tabs>
        <w:ind w:left="0" w:firstLine="0"/>
        <w:rPr>
          <w:rFonts w:cs="Arial"/>
          <w:color w:val="000000"/>
          <w:sz w:val="24"/>
        </w:rPr>
      </w:pPr>
      <w:r w:rsidRPr="00520AAA">
        <w:rPr>
          <w:rFonts w:cs="Arial"/>
          <w:b/>
          <w:bCs/>
          <w:color w:val="000000"/>
          <w:sz w:val="24"/>
        </w:rPr>
        <w:t>T</w:t>
      </w:r>
      <w:r w:rsidR="00395F39" w:rsidRPr="00520AAA">
        <w:rPr>
          <w:rFonts w:cs="Arial"/>
          <w:b/>
          <w:bCs/>
          <w:color w:val="000000"/>
          <w:sz w:val="24"/>
        </w:rPr>
        <w:t xml:space="preserve">he content of the examples in this document (including use of imagery) is for illustrative purposes </w:t>
      </w:r>
      <w:proofErr w:type="gramStart"/>
      <w:r w:rsidR="00395F39" w:rsidRPr="00520AAA">
        <w:rPr>
          <w:rFonts w:cs="Arial"/>
          <w:b/>
          <w:bCs/>
          <w:color w:val="000000"/>
          <w:sz w:val="24"/>
        </w:rPr>
        <w:t>only</w:t>
      </w:r>
      <w:proofErr w:type="gramEnd"/>
    </w:p>
    <w:sectPr w:rsidR="00395F39" w:rsidRPr="00520AAA" w:rsidSect="00AF1DC6">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37671" w14:textId="77777777" w:rsidR="00016506" w:rsidRDefault="00016506">
      <w:r>
        <w:separator/>
      </w:r>
    </w:p>
  </w:endnote>
  <w:endnote w:type="continuationSeparator" w:id="0">
    <w:p w14:paraId="6EADB10A" w14:textId="77777777" w:rsidR="00016506" w:rsidRDefault="0001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6F07C" w14:textId="77777777" w:rsidR="00016506" w:rsidRDefault="00016506">
      <w:r>
        <w:separator/>
      </w:r>
    </w:p>
  </w:footnote>
  <w:footnote w:type="continuationSeparator" w:id="0">
    <w:p w14:paraId="2E1C0C7D" w14:textId="77777777" w:rsidR="00016506" w:rsidRDefault="00016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59A2A1C"/>
    <w:lvl w:ilvl="0">
      <w:start w:val="1"/>
      <w:numFmt w:val="decimal"/>
      <w:pStyle w:val="Heading1"/>
      <w:lvlText w:val="%1."/>
      <w:legacy w:legacy="1" w:legacySpace="0" w:legacyIndent="567"/>
      <w:lvlJc w:val="left"/>
      <w:pPr>
        <w:ind w:left="567" w:hanging="567"/>
      </w:pPr>
      <w:rPr>
        <w:rFonts w:ascii="Arial" w:hAnsi="Arial" w:hint="default"/>
        <w:b/>
        <w:i w:val="0"/>
      </w:rPr>
    </w:lvl>
    <w:lvl w:ilvl="1">
      <w:start w:val="1"/>
      <w:numFmt w:val="decimal"/>
      <w:lvlText w:val="%1.%2"/>
      <w:legacy w:legacy="1" w:legacySpace="0" w:legacyIndent="567"/>
      <w:lvlJc w:val="left"/>
      <w:pPr>
        <w:ind w:left="1134" w:hanging="567"/>
      </w:pPr>
      <w:rPr>
        <w:rFonts w:ascii="Arial" w:hAnsi="Arial" w:hint="default"/>
        <w:b/>
        <w:i w:val="0"/>
      </w:rPr>
    </w:lvl>
    <w:lvl w:ilvl="2">
      <w:start w:val="1"/>
      <w:numFmt w:val="lowerLetter"/>
      <w:lvlText w:val="%1.%2.%3"/>
      <w:legacy w:legacy="1" w:legacySpace="0" w:legacyIndent="720"/>
      <w:lvlJc w:val="left"/>
      <w:pPr>
        <w:ind w:left="1854" w:hanging="720"/>
      </w:pPr>
      <w:rPr>
        <w:rFonts w:ascii="Arial" w:hAnsi="Arial" w:hint="default"/>
        <w:b/>
        <w:i w:val="0"/>
      </w:rPr>
    </w:lvl>
    <w:lvl w:ilvl="3">
      <w:start w:val="1"/>
      <w:numFmt w:val="decimal"/>
      <w:lvlText w:val="%1.%2.%3%4."/>
      <w:legacy w:legacy="1" w:legacySpace="0" w:legacyIndent="720"/>
      <w:lvlJc w:val="left"/>
      <w:pPr>
        <w:ind w:left="2574" w:hanging="720"/>
      </w:pPr>
    </w:lvl>
    <w:lvl w:ilvl="4">
      <w:start w:val="1"/>
      <w:numFmt w:val="decimal"/>
      <w:lvlText w:val="%1.%2.%3%4.%5."/>
      <w:legacy w:legacy="1" w:legacySpace="0" w:legacyIndent="720"/>
      <w:lvlJc w:val="left"/>
      <w:pPr>
        <w:ind w:left="3294" w:hanging="720"/>
      </w:pPr>
    </w:lvl>
    <w:lvl w:ilvl="5">
      <w:start w:val="1"/>
      <w:numFmt w:val="decimal"/>
      <w:lvlText w:val="%1.%2.%3%4.%5.%6."/>
      <w:legacy w:legacy="1" w:legacySpace="0" w:legacyIndent="720"/>
      <w:lvlJc w:val="left"/>
      <w:pPr>
        <w:ind w:left="4014" w:hanging="720"/>
      </w:pPr>
    </w:lvl>
    <w:lvl w:ilvl="6">
      <w:start w:val="1"/>
      <w:numFmt w:val="decimal"/>
      <w:lvlText w:val="%1.%2.%3%4.%5.%6.%7."/>
      <w:legacy w:legacy="1" w:legacySpace="0" w:legacyIndent="720"/>
      <w:lvlJc w:val="left"/>
      <w:pPr>
        <w:ind w:left="4734" w:hanging="720"/>
      </w:pPr>
    </w:lvl>
    <w:lvl w:ilvl="7">
      <w:start w:val="1"/>
      <w:numFmt w:val="decimal"/>
      <w:lvlText w:val="%1.%2.%3%4.%5.%6.%7.%8."/>
      <w:legacy w:legacy="1" w:legacySpace="0" w:legacyIndent="720"/>
      <w:lvlJc w:val="left"/>
      <w:pPr>
        <w:ind w:left="5454" w:hanging="720"/>
      </w:pPr>
    </w:lvl>
    <w:lvl w:ilvl="8">
      <w:start w:val="1"/>
      <w:numFmt w:val="decimal"/>
      <w:lvlText w:val="%1.%2.%3%4.%5.%6.%7.%8.%9."/>
      <w:legacy w:legacy="1" w:legacySpace="0" w:legacyIndent="720"/>
      <w:lvlJc w:val="left"/>
      <w:pPr>
        <w:ind w:left="6174" w:hanging="720"/>
      </w:pPr>
    </w:lvl>
  </w:abstractNum>
  <w:abstractNum w:abstractNumId="1" w15:restartNumberingAfterBreak="0">
    <w:nsid w:val="3D24522F"/>
    <w:multiLevelType w:val="multilevel"/>
    <w:tmpl w:val="AF32B82C"/>
    <w:lvl w:ilvl="0">
      <w:start w:val="1"/>
      <w:numFmt w:val="decimal"/>
      <w:lvlText w:val="%1."/>
      <w:lvlJc w:val="left"/>
      <w:pPr>
        <w:tabs>
          <w:tab w:val="num" w:pos="715"/>
        </w:tabs>
        <w:ind w:left="1282" w:hanging="567"/>
      </w:pPr>
      <w:rPr>
        <w:rFonts w:ascii="Arial" w:hAnsi="Arial" w:hint="default"/>
        <w:b/>
        <w:i w:val="0"/>
      </w:rPr>
    </w:lvl>
    <w:lvl w:ilvl="1">
      <w:start w:val="1"/>
      <w:numFmt w:val="decimal"/>
      <w:lvlText w:val="%1.%2"/>
      <w:lvlJc w:val="left"/>
      <w:pPr>
        <w:tabs>
          <w:tab w:val="num" w:pos="1849"/>
        </w:tabs>
        <w:ind w:left="1849" w:hanging="567"/>
      </w:pPr>
      <w:rPr>
        <w:rFonts w:ascii="Arial" w:hAnsi="Arial" w:hint="default"/>
        <w:b/>
        <w:i w:val="0"/>
      </w:rPr>
    </w:lvl>
    <w:lvl w:ilvl="2">
      <w:start w:val="1"/>
      <w:numFmt w:val="lowerLetter"/>
      <w:pStyle w:val="Heading3"/>
      <w:lvlText w:val="%1.%2.%3"/>
      <w:lvlJc w:val="left"/>
      <w:pPr>
        <w:tabs>
          <w:tab w:val="num" w:pos="715"/>
        </w:tabs>
        <w:ind w:left="2569" w:hanging="720"/>
      </w:pPr>
      <w:rPr>
        <w:rFonts w:ascii="Arial" w:hAnsi="Arial" w:hint="default"/>
        <w:b/>
        <w:i w:val="0"/>
      </w:rPr>
    </w:lvl>
    <w:lvl w:ilvl="3">
      <w:start w:val="1"/>
      <w:numFmt w:val="decimal"/>
      <w:lvlText w:val="%1.%2.%3%4."/>
      <w:lvlJc w:val="left"/>
      <w:pPr>
        <w:tabs>
          <w:tab w:val="num" w:pos="715"/>
        </w:tabs>
        <w:ind w:left="3289" w:hanging="720"/>
      </w:pPr>
      <w:rPr>
        <w:rFonts w:hint="default"/>
      </w:rPr>
    </w:lvl>
    <w:lvl w:ilvl="4">
      <w:start w:val="1"/>
      <w:numFmt w:val="decimal"/>
      <w:lvlText w:val="%1.%2.%3%4.%5."/>
      <w:lvlJc w:val="left"/>
      <w:pPr>
        <w:tabs>
          <w:tab w:val="num" w:pos="715"/>
        </w:tabs>
        <w:ind w:left="4009" w:hanging="720"/>
      </w:pPr>
      <w:rPr>
        <w:rFonts w:hint="default"/>
      </w:rPr>
    </w:lvl>
    <w:lvl w:ilvl="5">
      <w:start w:val="1"/>
      <w:numFmt w:val="decimal"/>
      <w:lvlText w:val="%1.%2.%3%4.%5.%6."/>
      <w:lvlJc w:val="left"/>
      <w:pPr>
        <w:tabs>
          <w:tab w:val="num" w:pos="715"/>
        </w:tabs>
        <w:ind w:left="4729" w:hanging="720"/>
      </w:pPr>
      <w:rPr>
        <w:rFonts w:hint="default"/>
      </w:rPr>
    </w:lvl>
    <w:lvl w:ilvl="6">
      <w:start w:val="1"/>
      <w:numFmt w:val="decimal"/>
      <w:lvlText w:val="%1.%2.%3%4.%5.%6.%7."/>
      <w:lvlJc w:val="left"/>
      <w:pPr>
        <w:tabs>
          <w:tab w:val="num" w:pos="715"/>
        </w:tabs>
        <w:ind w:left="5449" w:hanging="720"/>
      </w:pPr>
      <w:rPr>
        <w:rFonts w:hint="default"/>
      </w:rPr>
    </w:lvl>
    <w:lvl w:ilvl="7">
      <w:start w:val="1"/>
      <w:numFmt w:val="decimal"/>
      <w:lvlText w:val="%1.%2.%3%4.%5.%6.%7.%8."/>
      <w:lvlJc w:val="left"/>
      <w:pPr>
        <w:tabs>
          <w:tab w:val="num" w:pos="715"/>
        </w:tabs>
        <w:ind w:left="6169" w:hanging="720"/>
      </w:pPr>
      <w:rPr>
        <w:rFonts w:hint="default"/>
      </w:rPr>
    </w:lvl>
    <w:lvl w:ilvl="8">
      <w:start w:val="1"/>
      <w:numFmt w:val="decimal"/>
      <w:lvlText w:val="%1.%2.%3%4.%5.%6.%7.%8.%9."/>
      <w:lvlJc w:val="left"/>
      <w:pPr>
        <w:tabs>
          <w:tab w:val="num" w:pos="715"/>
        </w:tabs>
        <w:ind w:left="6889" w:hanging="720"/>
      </w:pPr>
      <w:rPr>
        <w:rFonts w:hint="default"/>
      </w:rPr>
    </w:lvl>
  </w:abstractNum>
  <w:abstractNum w:abstractNumId="2" w15:restartNumberingAfterBreak="0">
    <w:nsid w:val="4D0E4A33"/>
    <w:multiLevelType w:val="multilevel"/>
    <w:tmpl w:val="89505980"/>
    <w:lvl w:ilvl="0">
      <w:start w:val="1"/>
      <w:numFmt w:val="decimal"/>
      <w:pStyle w:val="Indent1"/>
      <w:lvlText w:val="%1."/>
      <w:lvlJc w:val="left"/>
      <w:pPr>
        <w:tabs>
          <w:tab w:val="num" w:pos="567"/>
        </w:tabs>
        <w:ind w:left="567" w:hanging="567"/>
      </w:pPr>
      <w:rPr>
        <w:rFonts w:ascii="Arial" w:hAnsi="Arial" w:hint="default"/>
        <w:b/>
        <w:i w:val="0"/>
        <w:color w:val="auto"/>
        <w:vertAlign w:val="baseline"/>
      </w:rPr>
    </w:lvl>
    <w:lvl w:ilvl="1">
      <w:start w:val="1"/>
      <w:numFmt w:val="decimal"/>
      <w:pStyle w:val="indent2"/>
      <w:lvlText w:val="%1.%2"/>
      <w:lvlJc w:val="left"/>
      <w:pPr>
        <w:tabs>
          <w:tab w:val="num" w:pos="851"/>
        </w:tabs>
        <w:ind w:left="851" w:hanging="567"/>
      </w:pPr>
      <w:rPr>
        <w:rFonts w:ascii="Arial" w:hAnsi="Arial" w:hint="default"/>
        <w:b/>
        <w:i w:val="0"/>
        <w:vertAlign w:val="baseline"/>
      </w:rPr>
    </w:lvl>
    <w:lvl w:ilvl="2">
      <w:start w:val="1"/>
      <w:numFmt w:val="lowerLetter"/>
      <w:pStyle w:val="indent3"/>
      <w:lvlText w:val="%1.%2.%3"/>
      <w:lvlJc w:val="left"/>
      <w:pPr>
        <w:tabs>
          <w:tab w:val="num" w:pos="1854"/>
        </w:tabs>
        <w:ind w:left="1854" w:hanging="720"/>
      </w:pPr>
      <w:rPr>
        <w:rFonts w:ascii="Arial" w:hAnsi="Arial" w:hint="default"/>
        <w:b/>
        <w:i w:val="0"/>
        <w:vertAlign w:val="baseline"/>
      </w:rPr>
    </w:lvl>
    <w:lvl w:ilvl="3">
      <w:start w:val="1"/>
      <w:numFmt w:val="decimal"/>
      <w:pStyle w:val="Heading4"/>
      <w:lvlText w:val="%1.%2.%3%4."/>
      <w:lvlJc w:val="left"/>
      <w:pPr>
        <w:tabs>
          <w:tab w:val="num" w:pos="0"/>
        </w:tabs>
        <w:ind w:left="2574" w:hanging="720"/>
      </w:pPr>
      <w:rPr>
        <w:rFonts w:hint="default"/>
      </w:rPr>
    </w:lvl>
    <w:lvl w:ilvl="4">
      <w:start w:val="1"/>
      <w:numFmt w:val="decimal"/>
      <w:pStyle w:val="Heading5"/>
      <w:lvlText w:val="%1.%2.%3%4.%5."/>
      <w:lvlJc w:val="left"/>
      <w:pPr>
        <w:tabs>
          <w:tab w:val="num" w:pos="0"/>
        </w:tabs>
        <w:ind w:left="3294" w:hanging="720"/>
      </w:pPr>
      <w:rPr>
        <w:rFonts w:hint="default"/>
      </w:rPr>
    </w:lvl>
    <w:lvl w:ilvl="5">
      <w:start w:val="1"/>
      <w:numFmt w:val="decimal"/>
      <w:pStyle w:val="Heading6"/>
      <w:lvlText w:val="%1.%2.%3%4.%5.%6."/>
      <w:lvlJc w:val="left"/>
      <w:pPr>
        <w:tabs>
          <w:tab w:val="num" w:pos="0"/>
        </w:tabs>
        <w:ind w:left="4014" w:hanging="720"/>
      </w:pPr>
      <w:rPr>
        <w:rFonts w:hint="default"/>
      </w:rPr>
    </w:lvl>
    <w:lvl w:ilvl="6">
      <w:start w:val="1"/>
      <w:numFmt w:val="decimal"/>
      <w:lvlText w:val="%1.%2.%3%4.%5.%6.%7."/>
      <w:lvlJc w:val="left"/>
      <w:pPr>
        <w:tabs>
          <w:tab w:val="num" w:pos="0"/>
        </w:tabs>
        <w:ind w:left="4734" w:hanging="720"/>
      </w:pPr>
      <w:rPr>
        <w:rFonts w:hint="default"/>
      </w:rPr>
    </w:lvl>
    <w:lvl w:ilvl="7">
      <w:start w:val="1"/>
      <w:numFmt w:val="decimal"/>
      <w:lvlText w:val="%1.%2.%3%4.%5.%6.%7.%8."/>
      <w:lvlJc w:val="left"/>
      <w:pPr>
        <w:tabs>
          <w:tab w:val="num" w:pos="0"/>
        </w:tabs>
        <w:ind w:left="5454" w:hanging="720"/>
      </w:pPr>
      <w:rPr>
        <w:rFonts w:hint="default"/>
      </w:rPr>
    </w:lvl>
    <w:lvl w:ilvl="8">
      <w:start w:val="1"/>
      <w:numFmt w:val="decimal"/>
      <w:lvlText w:val="%1.%2.%3%4.%5.%6.%7.%8.%9."/>
      <w:lvlJc w:val="left"/>
      <w:pPr>
        <w:tabs>
          <w:tab w:val="num" w:pos="0"/>
        </w:tabs>
        <w:ind w:left="6174" w:hanging="720"/>
      </w:pPr>
      <w:rPr>
        <w:rFonts w:hint="default"/>
      </w:rPr>
    </w:lvl>
  </w:abstractNum>
  <w:abstractNum w:abstractNumId="3" w15:restartNumberingAfterBreak="0">
    <w:nsid w:val="6A5D367F"/>
    <w:multiLevelType w:val="hybridMultilevel"/>
    <w:tmpl w:val="E52C5402"/>
    <w:lvl w:ilvl="0" w:tplc="A9B4F530">
      <w:start w:val="1"/>
      <w:numFmt w:val="decimal"/>
      <w:pStyle w:val="MainNums"/>
      <w:lvlText w:val="%1"/>
      <w:lvlJc w:val="left"/>
      <w:pPr>
        <w:tabs>
          <w:tab w:val="num" w:pos="0"/>
        </w:tabs>
        <w:ind w:left="0" w:hanging="567"/>
      </w:pPr>
      <w:rPr>
        <w:rFonts w:ascii="Arial" w:hAnsi="Arial" w:cs="Arial" w:hint="default"/>
        <w:b w:val="0"/>
        <w:i w:val="0"/>
        <w:color w:val="auto"/>
        <w:sz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7293994">
    <w:abstractNumId w:val="0"/>
  </w:num>
  <w:num w:numId="2" w16cid:durableId="2016374936">
    <w:abstractNumId w:val="1"/>
  </w:num>
  <w:num w:numId="3" w16cid:durableId="2050104295">
    <w:abstractNumId w:val="2"/>
  </w:num>
  <w:num w:numId="4" w16cid:durableId="329257924">
    <w:abstractNumId w:val="2"/>
  </w:num>
  <w:num w:numId="5" w16cid:durableId="132161862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3EB8"/>
    <w:rsid w:val="00002348"/>
    <w:rsid w:val="00011B8D"/>
    <w:rsid w:val="000142BA"/>
    <w:rsid w:val="00016506"/>
    <w:rsid w:val="00017D25"/>
    <w:rsid w:val="00021D15"/>
    <w:rsid w:val="00030291"/>
    <w:rsid w:val="000327B3"/>
    <w:rsid w:val="00033BA6"/>
    <w:rsid w:val="00034721"/>
    <w:rsid w:val="00035093"/>
    <w:rsid w:val="00036C99"/>
    <w:rsid w:val="00050B30"/>
    <w:rsid w:val="00054FFF"/>
    <w:rsid w:val="00062A80"/>
    <w:rsid w:val="000630F9"/>
    <w:rsid w:val="00066D06"/>
    <w:rsid w:val="00067B0C"/>
    <w:rsid w:val="00067E4D"/>
    <w:rsid w:val="00072E16"/>
    <w:rsid w:val="0007510E"/>
    <w:rsid w:val="00085DD2"/>
    <w:rsid w:val="00091BA9"/>
    <w:rsid w:val="000A13C5"/>
    <w:rsid w:val="000A7445"/>
    <w:rsid w:val="000B1F00"/>
    <w:rsid w:val="000B54E1"/>
    <w:rsid w:val="000B7AD2"/>
    <w:rsid w:val="000C53A8"/>
    <w:rsid w:val="000C6604"/>
    <w:rsid w:val="000C70FE"/>
    <w:rsid w:val="000C764B"/>
    <w:rsid w:val="000D0983"/>
    <w:rsid w:val="000D1B31"/>
    <w:rsid w:val="000D3B42"/>
    <w:rsid w:val="000D4800"/>
    <w:rsid w:val="000D4C65"/>
    <w:rsid w:val="000E16EA"/>
    <w:rsid w:val="000E51F4"/>
    <w:rsid w:val="000E5826"/>
    <w:rsid w:val="000E66D2"/>
    <w:rsid w:val="000F09FE"/>
    <w:rsid w:val="000F4364"/>
    <w:rsid w:val="000F6DC8"/>
    <w:rsid w:val="00104358"/>
    <w:rsid w:val="001107A1"/>
    <w:rsid w:val="00110F9A"/>
    <w:rsid w:val="00111286"/>
    <w:rsid w:val="00113A63"/>
    <w:rsid w:val="0011468C"/>
    <w:rsid w:val="00114714"/>
    <w:rsid w:val="00122A49"/>
    <w:rsid w:val="0012506F"/>
    <w:rsid w:val="0012679F"/>
    <w:rsid w:val="00132243"/>
    <w:rsid w:val="00134842"/>
    <w:rsid w:val="001352AD"/>
    <w:rsid w:val="0014076D"/>
    <w:rsid w:val="00141A79"/>
    <w:rsid w:val="00143576"/>
    <w:rsid w:val="00144B35"/>
    <w:rsid w:val="00144D27"/>
    <w:rsid w:val="0014613D"/>
    <w:rsid w:val="00150101"/>
    <w:rsid w:val="001501C3"/>
    <w:rsid w:val="00150539"/>
    <w:rsid w:val="0015057C"/>
    <w:rsid w:val="00154158"/>
    <w:rsid w:val="001547FB"/>
    <w:rsid w:val="00155736"/>
    <w:rsid w:val="00156EF6"/>
    <w:rsid w:val="00156FF4"/>
    <w:rsid w:val="00161AE0"/>
    <w:rsid w:val="00166065"/>
    <w:rsid w:val="00170F0A"/>
    <w:rsid w:val="00173126"/>
    <w:rsid w:val="001752E4"/>
    <w:rsid w:val="0018392F"/>
    <w:rsid w:val="001904D7"/>
    <w:rsid w:val="0019066B"/>
    <w:rsid w:val="00193A75"/>
    <w:rsid w:val="00194928"/>
    <w:rsid w:val="00195244"/>
    <w:rsid w:val="00196ACC"/>
    <w:rsid w:val="0019717C"/>
    <w:rsid w:val="001A28EF"/>
    <w:rsid w:val="001A3867"/>
    <w:rsid w:val="001A391F"/>
    <w:rsid w:val="001A41C2"/>
    <w:rsid w:val="001A4EC9"/>
    <w:rsid w:val="001B00B8"/>
    <w:rsid w:val="001B3548"/>
    <w:rsid w:val="001C13ED"/>
    <w:rsid w:val="001C64BA"/>
    <w:rsid w:val="001D0129"/>
    <w:rsid w:val="001D0915"/>
    <w:rsid w:val="001D39BD"/>
    <w:rsid w:val="001D3B86"/>
    <w:rsid w:val="001D43A3"/>
    <w:rsid w:val="001D54E4"/>
    <w:rsid w:val="001D564B"/>
    <w:rsid w:val="001D59CC"/>
    <w:rsid w:val="001D72C0"/>
    <w:rsid w:val="001E066D"/>
    <w:rsid w:val="001E16C8"/>
    <w:rsid w:val="001E4BC1"/>
    <w:rsid w:val="001E4C64"/>
    <w:rsid w:val="001E61FE"/>
    <w:rsid w:val="001F00CB"/>
    <w:rsid w:val="001F1882"/>
    <w:rsid w:val="001F2AFF"/>
    <w:rsid w:val="001F4EA9"/>
    <w:rsid w:val="001F591C"/>
    <w:rsid w:val="001F7268"/>
    <w:rsid w:val="001F73E3"/>
    <w:rsid w:val="001F749F"/>
    <w:rsid w:val="00201B9C"/>
    <w:rsid w:val="00202B35"/>
    <w:rsid w:val="002064BA"/>
    <w:rsid w:val="00211CE4"/>
    <w:rsid w:val="00215A8F"/>
    <w:rsid w:val="00216D4D"/>
    <w:rsid w:val="00217444"/>
    <w:rsid w:val="00221330"/>
    <w:rsid w:val="00221677"/>
    <w:rsid w:val="00224A42"/>
    <w:rsid w:val="0022590E"/>
    <w:rsid w:val="00233AAB"/>
    <w:rsid w:val="00235E5D"/>
    <w:rsid w:val="00236A08"/>
    <w:rsid w:val="00236EFF"/>
    <w:rsid w:val="00241125"/>
    <w:rsid w:val="002500B8"/>
    <w:rsid w:val="00252B04"/>
    <w:rsid w:val="00253BCA"/>
    <w:rsid w:val="0025637D"/>
    <w:rsid w:val="00262B5E"/>
    <w:rsid w:val="002663E4"/>
    <w:rsid w:val="002713FB"/>
    <w:rsid w:val="002714C2"/>
    <w:rsid w:val="0027209B"/>
    <w:rsid w:val="0027273D"/>
    <w:rsid w:val="00274055"/>
    <w:rsid w:val="00284CF2"/>
    <w:rsid w:val="00290E79"/>
    <w:rsid w:val="00292297"/>
    <w:rsid w:val="00292599"/>
    <w:rsid w:val="00292B37"/>
    <w:rsid w:val="002972A0"/>
    <w:rsid w:val="002A078B"/>
    <w:rsid w:val="002A425C"/>
    <w:rsid w:val="002B0EC4"/>
    <w:rsid w:val="002B1442"/>
    <w:rsid w:val="002B3C04"/>
    <w:rsid w:val="002B46C3"/>
    <w:rsid w:val="002B6540"/>
    <w:rsid w:val="002C14E0"/>
    <w:rsid w:val="002C20B2"/>
    <w:rsid w:val="002C2664"/>
    <w:rsid w:val="002C4552"/>
    <w:rsid w:val="002C459D"/>
    <w:rsid w:val="002D17A0"/>
    <w:rsid w:val="002D7861"/>
    <w:rsid w:val="002E1C13"/>
    <w:rsid w:val="002E2341"/>
    <w:rsid w:val="002E59BD"/>
    <w:rsid w:val="002F0B78"/>
    <w:rsid w:val="002F1AA8"/>
    <w:rsid w:val="002F1F25"/>
    <w:rsid w:val="002F3576"/>
    <w:rsid w:val="002F48D9"/>
    <w:rsid w:val="002F5320"/>
    <w:rsid w:val="00302D0D"/>
    <w:rsid w:val="00304A1A"/>
    <w:rsid w:val="00307802"/>
    <w:rsid w:val="00307D5F"/>
    <w:rsid w:val="00311590"/>
    <w:rsid w:val="003115FE"/>
    <w:rsid w:val="00314D4D"/>
    <w:rsid w:val="00315865"/>
    <w:rsid w:val="00316017"/>
    <w:rsid w:val="003160EC"/>
    <w:rsid w:val="00320E27"/>
    <w:rsid w:val="0032126A"/>
    <w:rsid w:val="00326259"/>
    <w:rsid w:val="00326AB4"/>
    <w:rsid w:val="003307C5"/>
    <w:rsid w:val="003307F0"/>
    <w:rsid w:val="003309F4"/>
    <w:rsid w:val="003317FB"/>
    <w:rsid w:val="0033223A"/>
    <w:rsid w:val="003329B4"/>
    <w:rsid w:val="00337BB1"/>
    <w:rsid w:val="00344688"/>
    <w:rsid w:val="0034520B"/>
    <w:rsid w:val="0034525C"/>
    <w:rsid w:val="00345C5F"/>
    <w:rsid w:val="00346C2C"/>
    <w:rsid w:val="00350FB8"/>
    <w:rsid w:val="00351640"/>
    <w:rsid w:val="00354D45"/>
    <w:rsid w:val="003578EE"/>
    <w:rsid w:val="00361C57"/>
    <w:rsid w:val="003673BA"/>
    <w:rsid w:val="003716F5"/>
    <w:rsid w:val="00372348"/>
    <w:rsid w:val="00382C7B"/>
    <w:rsid w:val="00383C9D"/>
    <w:rsid w:val="003872BB"/>
    <w:rsid w:val="003934D6"/>
    <w:rsid w:val="00395F39"/>
    <w:rsid w:val="00397839"/>
    <w:rsid w:val="003A3A29"/>
    <w:rsid w:val="003A3E0B"/>
    <w:rsid w:val="003A5D81"/>
    <w:rsid w:val="003B4B69"/>
    <w:rsid w:val="003C0632"/>
    <w:rsid w:val="003C3B02"/>
    <w:rsid w:val="003C5CCB"/>
    <w:rsid w:val="003C6960"/>
    <w:rsid w:val="003C787D"/>
    <w:rsid w:val="003D1275"/>
    <w:rsid w:val="003D1660"/>
    <w:rsid w:val="003D7BCF"/>
    <w:rsid w:val="003E0E40"/>
    <w:rsid w:val="003E235E"/>
    <w:rsid w:val="003E3EB8"/>
    <w:rsid w:val="003E48FD"/>
    <w:rsid w:val="003E7085"/>
    <w:rsid w:val="003F1CA0"/>
    <w:rsid w:val="003F5275"/>
    <w:rsid w:val="003F6563"/>
    <w:rsid w:val="003F6694"/>
    <w:rsid w:val="003F6BAC"/>
    <w:rsid w:val="003F7DB2"/>
    <w:rsid w:val="00401F53"/>
    <w:rsid w:val="004027CA"/>
    <w:rsid w:val="004053CD"/>
    <w:rsid w:val="00407560"/>
    <w:rsid w:val="0041321B"/>
    <w:rsid w:val="00414155"/>
    <w:rsid w:val="00414D42"/>
    <w:rsid w:val="00420105"/>
    <w:rsid w:val="00420A12"/>
    <w:rsid w:val="004211CC"/>
    <w:rsid w:val="00427FDA"/>
    <w:rsid w:val="00431160"/>
    <w:rsid w:val="0043217D"/>
    <w:rsid w:val="00434602"/>
    <w:rsid w:val="004374CA"/>
    <w:rsid w:val="004468E3"/>
    <w:rsid w:val="004520EA"/>
    <w:rsid w:val="004529F9"/>
    <w:rsid w:val="004530AF"/>
    <w:rsid w:val="00453BAD"/>
    <w:rsid w:val="004540B2"/>
    <w:rsid w:val="00460412"/>
    <w:rsid w:val="00460973"/>
    <w:rsid w:val="00461D14"/>
    <w:rsid w:val="00465AC4"/>
    <w:rsid w:val="00467F2D"/>
    <w:rsid w:val="00480FFF"/>
    <w:rsid w:val="004829DB"/>
    <w:rsid w:val="00492E9D"/>
    <w:rsid w:val="0049300B"/>
    <w:rsid w:val="004933AE"/>
    <w:rsid w:val="0049424C"/>
    <w:rsid w:val="00495B8F"/>
    <w:rsid w:val="00496251"/>
    <w:rsid w:val="004971B6"/>
    <w:rsid w:val="00497304"/>
    <w:rsid w:val="004A1A7F"/>
    <w:rsid w:val="004A58F6"/>
    <w:rsid w:val="004A706F"/>
    <w:rsid w:val="004C09D3"/>
    <w:rsid w:val="004C14A1"/>
    <w:rsid w:val="004D03BD"/>
    <w:rsid w:val="004D3336"/>
    <w:rsid w:val="004E1DA0"/>
    <w:rsid w:val="004E209E"/>
    <w:rsid w:val="004E3E01"/>
    <w:rsid w:val="004E4BF8"/>
    <w:rsid w:val="004F2105"/>
    <w:rsid w:val="004F33F1"/>
    <w:rsid w:val="004F5629"/>
    <w:rsid w:val="00501ED9"/>
    <w:rsid w:val="00511733"/>
    <w:rsid w:val="00511CEB"/>
    <w:rsid w:val="00514150"/>
    <w:rsid w:val="00514177"/>
    <w:rsid w:val="005152D9"/>
    <w:rsid w:val="00520AAA"/>
    <w:rsid w:val="0052149A"/>
    <w:rsid w:val="00522CFD"/>
    <w:rsid w:val="005240B5"/>
    <w:rsid w:val="005249C9"/>
    <w:rsid w:val="00526FF9"/>
    <w:rsid w:val="00532530"/>
    <w:rsid w:val="00532F92"/>
    <w:rsid w:val="00546879"/>
    <w:rsid w:val="0054776B"/>
    <w:rsid w:val="005506FA"/>
    <w:rsid w:val="00550E8D"/>
    <w:rsid w:val="00554126"/>
    <w:rsid w:val="00554915"/>
    <w:rsid w:val="00554D48"/>
    <w:rsid w:val="0055619C"/>
    <w:rsid w:val="00556E29"/>
    <w:rsid w:val="0056512D"/>
    <w:rsid w:val="00565674"/>
    <w:rsid w:val="00573211"/>
    <w:rsid w:val="00576235"/>
    <w:rsid w:val="005767FE"/>
    <w:rsid w:val="005773B0"/>
    <w:rsid w:val="005773B9"/>
    <w:rsid w:val="00583BA6"/>
    <w:rsid w:val="00585253"/>
    <w:rsid w:val="00585A30"/>
    <w:rsid w:val="00585AAE"/>
    <w:rsid w:val="005918C8"/>
    <w:rsid w:val="00596CA2"/>
    <w:rsid w:val="005974BF"/>
    <w:rsid w:val="005A26ED"/>
    <w:rsid w:val="005A5D71"/>
    <w:rsid w:val="005A74A8"/>
    <w:rsid w:val="005B2CE7"/>
    <w:rsid w:val="005B4CB3"/>
    <w:rsid w:val="005C5F99"/>
    <w:rsid w:val="005D45F3"/>
    <w:rsid w:val="005F0EDD"/>
    <w:rsid w:val="005F68FF"/>
    <w:rsid w:val="005F6B4A"/>
    <w:rsid w:val="00601739"/>
    <w:rsid w:val="00602A4A"/>
    <w:rsid w:val="00604B7B"/>
    <w:rsid w:val="0060759A"/>
    <w:rsid w:val="00613AA4"/>
    <w:rsid w:val="00613DED"/>
    <w:rsid w:val="006239E6"/>
    <w:rsid w:val="00627B6E"/>
    <w:rsid w:val="006322FE"/>
    <w:rsid w:val="006401F2"/>
    <w:rsid w:val="00640D59"/>
    <w:rsid w:val="00640D69"/>
    <w:rsid w:val="00647F6C"/>
    <w:rsid w:val="00651068"/>
    <w:rsid w:val="00652A4C"/>
    <w:rsid w:val="00652C9A"/>
    <w:rsid w:val="0065327E"/>
    <w:rsid w:val="0065375F"/>
    <w:rsid w:val="006659B0"/>
    <w:rsid w:val="00670B47"/>
    <w:rsid w:val="00670CEF"/>
    <w:rsid w:val="006710D6"/>
    <w:rsid w:val="00671F4C"/>
    <w:rsid w:val="006754A2"/>
    <w:rsid w:val="006760D7"/>
    <w:rsid w:val="0068122C"/>
    <w:rsid w:val="006814A5"/>
    <w:rsid w:val="00681996"/>
    <w:rsid w:val="00683588"/>
    <w:rsid w:val="0069020C"/>
    <w:rsid w:val="00696458"/>
    <w:rsid w:val="006A13C6"/>
    <w:rsid w:val="006A274A"/>
    <w:rsid w:val="006A62AA"/>
    <w:rsid w:val="006B65DA"/>
    <w:rsid w:val="006B7058"/>
    <w:rsid w:val="006D2446"/>
    <w:rsid w:val="006D3898"/>
    <w:rsid w:val="006D4084"/>
    <w:rsid w:val="006E36A9"/>
    <w:rsid w:val="006E5AE8"/>
    <w:rsid w:val="006E6AD5"/>
    <w:rsid w:val="006F173C"/>
    <w:rsid w:val="006F2920"/>
    <w:rsid w:val="006F3D69"/>
    <w:rsid w:val="006F4681"/>
    <w:rsid w:val="006F5E57"/>
    <w:rsid w:val="007002C5"/>
    <w:rsid w:val="007009E3"/>
    <w:rsid w:val="00703E7A"/>
    <w:rsid w:val="00704E72"/>
    <w:rsid w:val="00707D45"/>
    <w:rsid w:val="0071141C"/>
    <w:rsid w:val="00713B72"/>
    <w:rsid w:val="00717DBC"/>
    <w:rsid w:val="00720091"/>
    <w:rsid w:val="00721960"/>
    <w:rsid w:val="007225A8"/>
    <w:rsid w:val="0072328D"/>
    <w:rsid w:val="007245A0"/>
    <w:rsid w:val="00724BB5"/>
    <w:rsid w:val="00725A6A"/>
    <w:rsid w:val="007264C3"/>
    <w:rsid w:val="0073196A"/>
    <w:rsid w:val="0073223A"/>
    <w:rsid w:val="00744474"/>
    <w:rsid w:val="0074562A"/>
    <w:rsid w:val="007526C3"/>
    <w:rsid w:val="00753474"/>
    <w:rsid w:val="00755C45"/>
    <w:rsid w:val="00761356"/>
    <w:rsid w:val="0077107C"/>
    <w:rsid w:val="00771658"/>
    <w:rsid w:val="00772FA5"/>
    <w:rsid w:val="00777671"/>
    <w:rsid w:val="00777DFB"/>
    <w:rsid w:val="0078056A"/>
    <w:rsid w:val="0078327D"/>
    <w:rsid w:val="007833E4"/>
    <w:rsid w:val="0078388A"/>
    <w:rsid w:val="00783C03"/>
    <w:rsid w:val="00784755"/>
    <w:rsid w:val="00787B1B"/>
    <w:rsid w:val="00797A44"/>
    <w:rsid w:val="007A493C"/>
    <w:rsid w:val="007A62DB"/>
    <w:rsid w:val="007A77C6"/>
    <w:rsid w:val="007B3D37"/>
    <w:rsid w:val="007B7055"/>
    <w:rsid w:val="007C2700"/>
    <w:rsid w:val="007D0328"/>
    <w:rsid w:val="007D40B4"/>
    <w:rsid w:val="007F3363"/>
    <w:rsid w:val="007F5790"/>
    <w:rsid w:val="0080368A"/>
    <w:rsid w:val="00803C43"/>
    <w:rsid w:val="008045AE"/>
    <w:rsid w:val="008053A7"/>
    <w:rsid w:val="00810A8B"/>
    <w:rsid w:val="00810CDD"/>
    <w:rsid w:val="00812F1B"/>
    <w:rsid w:val="00815E53"/>
    <w:rsid w:val="008207B8"/>
    <w:rsid w:val="00826B49"/>
    <w:rsid w:val="0083511D"/>
    <w:rsid w:val="008366B9"/>
    <w:rsid w:val="008405A1"/>
    <w:rsid w:val="00844FFF"/>
    <w:rsid w:val="0084505E"/>
    <w:rsid w:val="00846254"/>
    <w:rsid w:val="0084758F"/>
    <w:rsid w:val="00847C88"/>
    <w:rsid w:val="00851C14"/>
    <w:rsid w:val="00853258"/>
    <w:rsid w:val="00854D92"/>
    <w:rsid w:val="00860AFA"/>
    <w:rsid w:val="00860E9A"/>
    <w:rsid w:val="008626EC"/>
    <w:rsid w:val="0086428A"/>
    <w:rsid w:val="00865281"/>
    <w:rsid w:val="00871B28"/>
    <w:rsid w:val="00873B5A"/>
    <w:rsid w:val="0088012A"/>
    <w:rsid w:val="008927FB"/>
    <w:rsid w:val="00892800"/>
    <w:rsid w:val="0089556A"/>
    <w:rsid w:val="00895D75"/>
    <w:rsid w:val="008A1550"/>
    <w:rsid w:val="008A1EE4"/>
    <w:rsid w:val="008A2AB1"/>
    <w:rsid w:val="008A47D0"/>
    <w:rsid w:val="008A6B43"/>
    <w:rsid w:val="008B1A00"/>
    <w:rsid w:val="008B3834"/>
    <w:rsid w:val="008B7CAD"/>
    <w:rsid w:val="008C6456"/>
    <w:rsid w:val="008D295D"/>
    <w:rsid w:val="008D43D2"/>
    <w:rsid w:val="008D6397"/>
    <w:rsid w:val="008D6EA5"/>
    <w:rsid w:val="008D768F"/>
    <w:rsid w:val="008D79E2"/>
    <w:rsid w:val="008D7C7F"/>
    <w:rsid w:val="008E5D1F"/>
    <w:rsid w:val="008E72AE"/>
    <w:rsid w:val="008F1950"/>
    <w:rsid w:val="008F1967"/>
    <w:rsid w:val="008F3B84"/>
    <w:rsid w:val="008F4C22"/>
    <w:rsid w:val="00900742"/>
    <w:rsid w:val="0090315A"/>
    <w:rsid w:val="00904978"/>
    <w:rsid w:val="00912804"/>
    <w:rsid w:val="009148D5"/>
    <w:rsid w:val="009216EF"/>
    <w:rsid w:val="009249C3"/>
    <w:rsid w:val="009339F1"/>
    <w:rsid w:val="00936201"/>
    <w:rsid w:val="00941E92"/>
    <w:rsid w:val="0094236F"/>
    <w:rsid w:val="00943296"/>
    <w:rsid w:val="009444EC"/>
    <w:rsid w:val="00944CB0"/>
    <w:rsid w:val="00946B17"/>
    <w:rsid w:val="009505B6"/>
    <w:rsid w:val="00950DF4"/>
    <w:rsid w:val="00951256"/>
    <w:rsid w:val="009524EC"/>
    <w:rsid w:val="009574F6"/>
    <w:rsid w:val="009576C7"/>
    <w:rsid w:val="00962CE3"/>
    <w:rsid w:val="009640D5"/>
    <w:rsid w:val="00966ECF"/>
    <w:rsid w:val="00970BF7"/>
    <w:rsid w:val="00972471"/>
    <w:rsid w:val="00976FB6"/>
    <w:rsid w:val="009805AF"/>
    <w:rsid w:val="0098116B"/>
    <w:rsid w:val="009825A0"/>
    <w:rsid w:val="00984A06"/>
    <w:rsid w:val="009851B2"/>
    <w:rsid w:val="009856BD"/>
    <w:rsid w:val="009A0200"/>
    <w:rsid w:val="009A2F15"/>
    <w:rsid w:val="009A30B9"/>
    <w:rsid w:val="009A5A91"/>
    <w:rsid w:val="009A63C5"/>
    <w:rsid w:val="009B0137"/>
    <w:rsid w:val="009C01FE"/>
    <w:rsid w:val="009C089D"/>
    <w:rsid w:val="009C0A5D"/>
    <w:rsid w:val="009C1B6C"/>
    <w:rsid w:val="009C51F8"/>
    <w:rsid w:val="009C6338"/>
    <w:rsid w:val="009C65F6"/>
    <w:rsid w:val="009C7813"/>
    <w:rsid w:val="009D23F8"/>
    <w:rsid w:val="009D2DCB"/>
    <w:rsid w:val="009D4399"/>
    <w:rsid w:val="009D56AA"/>
    <w:rsid w:val="009D60AF"/>
    <w:rsid w:val="009D6307"/>
    <w:rsid w:val="009E0F66"/>
    <w:rsid w:val="009E266D"/>
    <w:rsid w:val="009E591A"/>
    <w:rsid w:val="009E697C"/>
    <w:rsid w:val="009E6E13"/>
    <w:rsid w:val="009F0AB2"/>
    <w:rsid w:val="009F26B5"/>
    <w:rsid w:val="009F342C"/>
    <w:rsid w:val="009F3D42"/>
    <w:rsid w:val="009F556E"/>
    <w:rsid w:val="00A04A95"/>
    <w:rsid w:val="00A05730"/>
    <w:rsid w:val="00A059A9"/>
    <w:rsid w:val="00A11350"/>
    <w:rsid w:val="00A1327B"/>
    <w:rsid w:val="00A155C8"/>
    <w:rsid w:val="00A16E38"/>
    <w:rsid w:val="00A207B5"/>
    <w:rsid w:val="00A23B8D"/>
    <w:rsid w:val="00A24353"/>
    <w:rsid w:val="00A25B33"/>
    <w:rsid w:val="00A273C5"/>
    <w:rsid w:val="00A3109D"/>
    <w:rsid w:val="00A341C3"/>
    <w:rsid w:val="00A36855"/>
    <w:rsid w:val="00A40261"/>
    <w:rsid w:val="00A44092"/>
    <w:rsid w:val="00A5201E"/>
    <w:rsid w:val="00A546E9"/>
    <w:rsid w:val="00A54CFC"/>
    <w:rsid w:val="00A55BA4"/>
    <w:rsid w:val="00A6095F"/>
    <w:rsid w:val="00A622F5"/>
    <w:rsid w:val="00A6675D"/>
    <w:rsid w:val="00A717A4"/>
    <w:rsid w:val="00A85ED4"/>
    <w:rsid w:val="00A86D01"/>
    <w:rsid w:val="00A86F65"/>
    <w:rsid w:val="00A87453"/>
    <w:rsid w:val="00AA07A4"/>
    <w:rsid w:val="00AA3E98"/>
    <w:rsid w:val="00AA6195"/>
    <w:rsid w:val="00AA6D5D"/>
    <w:rsid w:val="00AB1FE4"/>
    <w:rsid w:val="00AB2974"/>
    <w:rsid w:val="00AB31C4"/>
    <w:rsid w:val="00AB40A8"/>
    <w:rsid w:val="00AB41BD"/>
    <w:rsid w:val="00AB45A8"/>
    <w:rsid w:val="00AB461D"/>
    <w:rsid w:val="00AB60C0"/>
    <w:rsid w:val="00AC0E35"/>
    <w:rsid w:val="00AC20E3"/>
    <w:rsid w:val="00AC2567"/>
    <w:rsid w:val="00AC577A"/>
    <w:rsid w:val="00AC5C8F"/>
    <w:rsid w:val="00AD0AE4"/>
    <w:rsid w:val="00AD0EBF"/>
    <w:rsid w:val="00AE4D77"/>
    <w:rsid w:val="00AE7367"/>
    <w:rsid w:val="00AF1C69"/>
    <w:rsid w:val="00AF1DC6"/>
    <w:rsid w:val="00AF32ED"/>
    <w:rsid w:val="00AF37F0"/>
    <w:rsid w:val="00AF4ED7"/>
    <w:rsid w:val="00AF7E74"/>
    <w:rsid w:val="00B01E28"/>
    <w:rsid w:val="00B04518"/>
    <w:rsid w:val="00B0569B"/>
    <w:rsid w:val="00B06DCC"/>
    <w:rsid w:val="00B123E2"/>
    <w:rsid w:val="00B27B28"/>
    <w:rsid w:val="00B27D50"/>
    <w:rsid w:val="00B27F53"/>
    <w:rsid w:val="00B31D19"/>
    <w:rsid w:val="00B3699A"/>
    <w:rsid w:val="00B37536"/>
    <w:rsid w:val="00B40026"/>
    <w:rsid w:val="00B518E3"/>
    <w:rsid w:val="00B53F42"/>
    <w:rsid w:val="00B542C2"/>
    <w:rsid w:val="00B550D0"/>
    <w:rsid w:val="00B55A15"/>
    <w:rsid w:val="00B572F1"/>
    <w:rsid w:val="00B577FE"/>
    <w:rsid w:val="00B57CCC"/>
    <w:rsid w:val="00B67790"/>
    <w:rsid w:val="00B7254A"/>
    <w:rsid w:val="00B73120"/>
    <w:rsid w:val="00B74572"/>
    <w:rsid w:val="00B7485C"/>
    <w:rsid w:val="00B75989"/>
    <w:rsid w:val="00B81F6F"/>
    <w:rsid w:val="00B82B38"/>
    <w:rsid w:val="00B85CAE"/>
    <w:rsid w:val="00B9774E"/>
    <w:rsid w:val="00BA3D68"/>
    <w:rsid w:val="00BB00F6"/>
    <w:rsid w:val="00BB5004"/>
    <w:rsid w:val="00BB5F5B"/>
    <w:rsid w:val="00BC51A1"/>
    <w:rsid w:val="00BD14F3"/>
    <w:rsid w:val="00BD19C2"/>
    <w:rsid w:val="00BD65DF"/>
    <w:rsid w:val="00BE5ACC"/>
    <w:rsid w:val="00BE7C83"/>
    <w:rsid w:val="00BE7E7F"/>
    <w:rsid w:val="00BF0E4B"/>
    <w:rsid w:val="00C0062D"/>
    <w:rsid w:val="00C01410"/>
    <w:rsid w:val="00C0385A"/>
    <w:rsid w:val="00C04CA9"/>
    <w:rsid w:val="00C11345"/>
    <w:rsid w:val="00C115E4"/>
    <w:rsid w:val="00C15779"/>
    <w:rsid w:val="00C176DA"/>
    <w:rsid w:val="00C238A5"/>
    <w:rsid w:val="00C35F7E"/>
    <w:rsid w:val="00C40C48"/>
    <w:rsid w:val="00C53158"/>
    <w:rsid w:val="00C54CE2"/>
    <w:rsid w:val="00C57082"/>
    <w:rsid w:val="00C60604"/>
    <w:rsid w:val="00C60E2E"/>
    <w:rsid w:val="00C61BD2"/>
    <w:rsid w:val="00C62746"/>
    <w:rsid w:val="00C67AB5"/>
    <w:rsid w:val="00C76232"/>
    <w:rsid w:val="00C804DC"/>
    <w:rsid w:val="00C92CE0"/>
    <w:rsid w:val="00C93116"/>
    <w:rsid w:val="00CA16DA"/>
    <w:rsid w:val="00CA30B1"/>
    <w:rsid w:val="00CA7ADF"/>
    <w:rsid w:val="00CB3055"/>
    <w:rsid w:val="00CC1859"/>
    <w:rsid w:val="00CC4868"/>
    <w:rsid w:val="00CD2C49"/>
    <w:rsid w:val="00CD3092"/>
    <w:rsid w:val="00CD3B72"/>
    <w:rsid w:val="00CD482C"/>
    <w:rsid w:val="00CE04C2"/>
    <w:rsid w:val="00CE1B7B"/>
    <w:rsid w:val="00CE1DE5"/>
    <w:rsid w:val="00CE6D40"/>
    <w:rsid w:val="00CE7A76"/>
    <w:rsid w:val="00CE7F02"/>
    <w:rsid w:val="00CF178A"/>
    <w:rsid w:val="00CF452E"/>
    <w:rsid w:val="00CF6A8C"/>
    <w:rsid w:val="00D03397"/>
    <w:rsid w:val="00D052B1"/>
    <w:rsid w:val="00D052D8"/>
    <w:rsid w:val="00D078D8"/>
    <w:rsid w:val="00D11AFF"/>
    <w:rsid w:val="00D1393C"/>
    <w:rsid w:val="00D16255"/>
    <w:rsid w:val="00D172A1"/>
    <w:rsid w:val="00D226EF"/>
    <w:rsid w:val="00D2569B"/>
    <w:rsid w:val="00D26B4A"/>
    <w:rsid w:val="00D274AC"/>
    <w:rsid w:val="00D27C20"/>
    <w:rsid w:val="00D31930"/>
    <w:rsid w:val="00D32CBC"/>
    <w:rsid w:val="00D501B2"/>
    <w:rsid w:val="00D50751"/>
    <w:rsid w:val="00D56224"/>
    <w:rsid w:val="00D57E8C"/>
    <w:rsid w:val="00D61D6C"/>
    <w:rsid w:val="00D62799"/>
    <w:rsid w:val="00D673C1"/>
    <w:rsid w:val="00D70EF8"/>
    <w:rsid w:val="00D75432"/>
    <w:rsid w:val="00D7605D"/>
    <w:rsid w:val="00D778F8"/>
    <w:rsid w:val="00D8567D"/>
    <w:rsid w:val="00D85B7C"/>
    <w:rsid w:val="00D866C7"/>
    <w:rsid w:val="00D95A79"/>
    <w:rsid w:val="00D95ACB"/>
    <w:rsid w:val="00DA6045"/>
    <w:rsid w:val="00DB02EF"/>
    <w:rsid w:val="00DB16DC"/>
    <w:rsid w:val="00DB1E22"/>
    <w:rsid w:val="00DB40D3"/>
    <w:rsid w:val="00DB4E7D"/>
    <w:rsid w:val="00DB571E"/>
    <w:rsid w:val="00DB59C5"/>
    <w:rsid w:val="00DB5DA1"/>
    <w:rsid w:val="00DB6B12"/>
    <w:rsid w:val="00DC1206"/>
    <w:rsid w:val="00DC1F13"/>
    <w:rsid w:val="00DC4039"/>
    <w:rsid w:val="00DC6F85"/>
    <w:rsid w:val="00DD0586"/>
    <w:rsid w:val="00DD0FDA"/>
    <w:rsid w:val="00DD3330"/>
    <w:rsid w:val="00DD70A4"/>
    <w:rsid w:val="00DE0892"/>
    <w:rsid w:val="00DE4727"/>
    <w:rsid w:val="00DE5788"/>
    <w:rsid w:val="00DF0E9A"/>
    <w:rsid w:val="00DF1B9C"/>
    <w:rsid w:val="00DF6AFF"/>
    <w:rsid w:val="00E01F4C"/>
    <w:rsid w:val="00E0245B"/>
    <w:rsid w:val="00E10EA1"/>
    <w:rsid w:val="00E13ADC"/>
    <w:rsid w:val="00E21BF4"/>
    <w:rsid w:val="00E24742"/>
    <w:rsid w:val="00E25788"/>
    <w:rsid w:val="00E3148E"/>
    <w:rsid w:val="00E32BDB"/>
    <w:rsid w:val="00E35990"/>
    <w:rsid w:val="00E359E3"/>
    <w:rsid w:val="00E370BE"/>
    <w:rsid w:val="00E41671"/>
    <w:rsid w:val="00E41988"/>
    <w:rsid w:val="00E4301D"/>
    <w:rsid w:val="00E43498"/>
    <w:rsid w:val="00E45DD0"/>
    <w:rsid w:val="00E45E08"/>
    <w:rsid w:val="00E5063E"/>
    <w:rsid w:val="00E53586"/>
    <w:rsid w:val="00E54A00"/>
    <w:rsid w:val="00E60EFB"/>
    <w:rsid w:val="00E6412A"/>
    <w:rsid w:val="00E7139E"/>
    <w:rsid w:val="00E72C94"/>
    <w:rsid w:val="00E763D3"/>
    <w:rsid w:val="00E8541D"/>
    <w:rsid w:val="00E86D56"/>
    <w:rsid w:val="00E90212"/>
    <w:rsid w:val="00E90A48"/>
    <w:rsid w:val="00E91925"/>
    <w:rsid w:val="00E9730B"/>
    <w:rsid w:val="00EA310A"/>
    <w:rsid w:val="00EA7FCC"/>
    <w:rsid w:val="00EB3D0E"/>
    <w:rsid w:val="00EB6D6A"/>
    <w:rsid w:val="00EC0E18"/>
    <w:rsid w:val="00EC1668"/>
    <w:rsid w:val="00EC209B"/>
    <w:rsid w:val="00EC5455"/>
    <w:rsid w:val="00EC68BF"/>
    <w:rsid w:val="00EC7B76"/>
    <w:rsid w:val="00ED1529"/>
    <w:rsid w:val="00ED3FCE"/>
    <w:rsid w:val="00ED6176"/>
    <w:rsid w:val="00EE0193"/>
    <w:rsid w:val="00EE19A3"/>
    <w:rsid w:val="00EF70B6"/>
    <w:rsid w:val="00EF76A0"/>
    <w:rsid w:val="00F0122F"/>
    <w:rsid w:val="00F01F0C"/>
    <w:rsid w:val="00F112A7"/>
    <w:rsid w:val="00F158DF"/>
    <w:rsid w:val="00F205D6"/>
    <w:rsid w:val="00F25751"/>
    <w:rsid w:val="00F25CFA"/>
    <w:rsid w:val="00F26D1B"/>
    <w:rsid w:val="00F3098B"/>
    <w:rsid w:val="00F340AC"/>
    <w:rsid w:val="00F34112"/>
    <w:rsid w:val="00F4332F"/>
    <w:rsid w:val="00F442CE"/>
    <w:rsid w:val="00F53028"/>
    <w:rsid w:val="00F53259"/>
    <w:rsid w:val="00F54C11"/>
    <w:rsid w:val="00F5565F"/>
    <w:rsid w:val="00F56264"/>
    <w:rsid w:val="00F647F7"/>
    <w:rsid w:val="00F66847"/>
    <w:rsid w:val="00F70E1A"/>
    <w:rsid w:val="00F71BB3"/>
    <w:rsid w:val="00F75651"/>
    <w:rsid w:val="00F7731C"/>
    <w:rsid w:val="00F77560"/>
    <w:rsid w:val="00F80F25"/>
    <w:rsid w:val="00F815DC"/>
    <w:rsid w:val="00F83F5F"/>
    <w:rsid w:val="00F8633A"/>
    <w:rsid w:val="00F9079A"/>
    <w:rsid w:val="00F925EC"/>
    <w:rsid w:val="00F9409A"/>
    <w:rsid w:val="00FA14F4"/>
    <w:rsid w:val="00FA1636"/>
    <w:rsid w:val="00FA1D7D"/>
    <w:rsid w:val="00FA2516"/>
    <w:rsid w:val="00FA3FAA"/>
    <w:rsid w:val="00FA4017"/>
    <w:rsid w:val="00FA4132"/>
    <w:rsid w:val="00FA5A63"/>
    <w:rsid w:val="00FA5B33"/>
    <w:rsid w:val="00FB30B4"/>
    <w:rsid w:val="00FB415F"/>
    <w:rsid w:val="00FB5694"/>
    <w:rsid w:val="00FB62E8"/>
    <w:rsid w:val="00FB7B35"/>
    <w:rsid w:val="00FD0BA1"/>
    <w:rsid w:val="00FD18CD"/>
    <w:rsid w:val="00FD2929"/>
    <w:rsid w:val="00FD7E1E"/>
    <w:rsid w:val="00FE12B6"/>
    <w:rsid w:val="00FE6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DFE8BB"/>
  <w15:chartTrackingRefBased/>
  <w15:docId w15:val="{99420068-9501-486C-9EC1-0A9729A8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0"/>
    <w:lsdException w:name="heading 5" w:uiPriority="0"/>
    <w:lsdException w:name="heading 6" w:uiPriority="0"/>
    <w:lsdException w:name="heading 7"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567" w:hanging="567"/>
    </w:pPr>
    <w:rPr>
      <w:rFonts w:ascii="Arial" w:hAnsi="Arial"/>
      <w:szCs w:val="24"/>
      <w:lang w:eastAsia="en-US"/>
    </w:rPr>
  </w:style>
  <w:style w:type="paragraph" w:styleId="Heading1">
    <w:name w:val="heading 1"/>
    <w:basedOn w:val="Normal"/>
    <w:pPr>
      <w:numPr>
        <w:numId w:val="1"/>
      </w:numPr>
      <w:outlineLvl w:val="0"/>
    </w:pPr>
    <w:rPr>
      <w:kern w:val="28"/>
      <w:szCs w:val="20"/>
    </w:rPr>
  </w:style>
  <w:style w:type="paragraph" w:styleId="Heading2">
    <w:name w:val="heading 2"/>
    <w:basedOn w:val="Heading1"/>
    <w:pPr>
      <w:numPr>
        <w:numId w:val="0"/>
      </w:numPr>
      <w:outlineLvl w:val="1"/>
    </w:pPr>
  </w:style>
  <w:style w:type="paragraph" w:styleId="Heading3">
    <w:name w:val="heading 3"/>
    <w:basedOn w:val="Heading2"/>
    <w:pPr>
      <w:numPr>
        <w:ilvl w:val="2"/>
        <w:numId w:val="2"/>
      </w:numPr>
      <w:outlineLvl w:val="2"/>
    </w:pPr>
  </w:style>
  <w:style w:type="paragraph" w:styleId="Heading4">
    <w:name w:val="heading 4"/>
    <w:basedOn w:val="Normal"/>
    <w:next w:val="Normal"/>
    <w:rsid w:val="00154158"/>
    <w:pPr>
      <w:keepNext/>
      <w:numPr>
        <w:ilvl w:val="3"/>
        <w:numId w:val="3"/>
      </w:numPr>
      <w:spacing w:before="240" w:after="60"/>
      <w:outlineLvl w:val="3"/>
    </w:pPr>
    <w:rPr>
      <w:b/>
      <w:i/>
      <w:szCs w:val="20"/>
    </w:rPr>
  </w:style>
  <w:style w:type="paragraph" w:styleId="Heading5">
    <w:name w:val="heading 5"/>
    <w:basedOn w:val="Normal"/>
    <w:next w:val="Normal"/>
    <w:rsid w:val="00154158"/>
    <w:pPr>
      <w:numPr>
        <w:ilvl w:val="4"/>
        <w:numId w:val="3"/>
      </w:numPr>
      <w:spacing w:before="240" w:after="60"/>
      <w:outlineLvl w:val="4"/>
    </w:pPr>
    <w:rPr>
      <w:sz w:val="22"/>
      <w:szCs w:val="20"/>
    </w:rPr>
  </w:style>
  <w:style w:type="paragraph" w:styleId="Heading6">
    <w:name w:val="heading 6"/>
    <w:basedOn w:val="Normal"/>
    <w:next w:val="Normal"/>
    <w:rsid w:val="00154158"/>
    <w:pPr>
      <w:numPr>
        <w:ilvl w:val="5"/>
        <w:numId w:val="3"/>
      </w:numPr>
      <w:spacing w:before="240" w:after="60"/>
      <w:outlineLvl w:val="5"/>
    </w:pPr>
    <w:rPr>
      <w:i/>
      <w:sz w:val="22"/>
      <w:szCs w:val="20"/>
    </w:rPr>
  </w:style>
  <w:style w:type="paragraph" w:styleId="Heading7">
    <w:name w:val="heading 7"/>
    <w:basedOn w:val="Normal"/>
    <w:next w:val="Normal"/>
    <w:pPr>
      <w:keepNext/>
      <w:jc w:val="righ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 w:val="22"/>
    </w:rPr>
  </w:style>
  <w:style w:type="paragraph" w:styleId="Header">
    <w:name w:val="header"/>
    <w:basedOn w:val="Normal"/>
    <w:pPr>
      <w:tabs>
        <w:tab w:val="center" w:pos="4153"/>
        <w:tab w:val="right" w:pos="8306"/>
      </w:tabs>
    </w:pPr>
    <w:rPr>
      <w:szCs w:val="20"/>
    </w:rPr>
  </w:style>
  <w:style w:type="paragraph" w:customStyle="1" w:styleId="Legal">
    <w:name w:val="Legal"/>
    <w:basedOn w:val="Normal"/>
    <w:next w:val="Normal"/>
    <w:qFormat/>
    <w:pPr>
      <w:jc w:val="right"/>
    </w:pPr>
    <w:rPr>
      <w:rFonts w:ascii="Times New Roman" w:hAnsi="Times New Roman"/>
      <w:i/>
      <w:sz w:val="16"/>
      <w:szCs w:val="20"/>
    </w:rPr>
  </w:style>
  <w:style w:type="paragraph" w:styleId="List">
    <w:name w:val="List"/>
    <w:basedOn w:val="Normal"/>
    <w:qFormat/>
    <w:pPr>
      <w:tabs>
        <w:tab w:val="left" w:pos="6237"/>
      </w:tabs>
      <w:spacing w:after="120"/>
    </w:pPr>
    <w:rPr>
      <w:szCs w:val="20"/>
    </w:rPr>
  </w:style>
  <w:style w:type="paragraph" w:customStyle="1" w:styleId="MainNums">
    <w:name w:val="Main Nums"/>
    <w:basedOn w:val="Heading1"/>
    <w:qFormat/>
    <w:pPr>
      <w:numPr>
        <w:numId w:val="5"/>
      </w:numPr>
      <w:spacing w:before="240"/>
      <w:outlineLvl w:val="9"/>
    </w:pPr>
  </w:style>
  <w:style w:type="paragraph" w:customStyle="1" w:styleId="toc">
    <w:name w:val="toc"/>
    <w:basedOn w:val="TOC1"/>
    <w:qFormat/>
  </w:style>
  <w:style w:type="paragraph" w:customStyle="1" w:styleId="SubGroup">
    <w:name w:val="Sub Group"/>
    <w:basedOn w:val="Normal"/>
    <w:next w:val="Normal"/>
    <w:qFormat/>
    <w:pPr>
      <w:tabs>
        <w:tab w:val="left" w:pos="6237"/>
      </w:tabs>
      <w:spacing w:before="240"/>
      <w:outlineLvl w:val="0"/>
    </w:pPr>
    <w:rPr>
      <w:b/>
      <w:bCs/>
      <w:kern w:val="28"/>
      <w:sz w:val="24"/>
      <w:szCs w:val="20"/>
    </w:rPr>
  </w:style>
  <w:style w:type="paragraph" w:customStyle="1" w:styleId="Title1">
    <w:name w:val="Title1"/>
    <w:basedOn w:val="Normal"/>
    <w:next w:val="Normal"/>
    <w:qFormat/>
    <w:pPr>
      <w:spacing w:before="480" w:after="480"/>
    </w:pPr>
    <w:rPr>
      <w:b/>
      <w:caps/>
      <w:sz w:val="28"/>
      <w:szCs w:val="20"/>
    </w:rPr>
  </w:style>
  <w:style w:type="paragraph" w:customStyle="1" w:styleId="Topic">
    <w:name w:val="Topic"/>
    <w:basedOn w:val="Normal"/>
    <w:next w:val="MainNums"/>
    <w:qFormat/>
    <w:pPr>
      <w:spacing w:before="480"/>
    </w:pPr>
    <w:rPr>
      <w:b/>
      <w:caps/>
      <w:sz w:val="24"/>
      <w:szCs w:val="20"/>
    </w:rPr>
  </w:style>
  <w:style w:type="paragraph" w:customStyle="1" w:styleId="Head">
    <w:name w:val="Head"/>
    <w:basedOn w:val="Normal"/>
    <w:next w:val="Normal"/>
    <w:qFormat/>
    <w:pPr>
      <w:tabs>
        <w:tab w:val="right" w:pos="7655"/>
      </w:tabs>
      <w:jc w:val="right"/>
    </w:pPr>
    <w:rPr>
      <w:b/>
      <w:sz w:val="28"/>
      <w:szCs w:val="20"/>
    </w:rPr>
  </w:style>
  <w:style w:type="paragraph" w:styleId="List2">
    <w:name w:val="List 2"/>
    <w:basedOn w:val="Normal"/>
    <w:qFormat/>
    <w:pPr>
      <w:tabs>
        <w:tab w:val="left" w:pos="6237"/>
      </w:tabs>
      <w:spacing w:after="120"/>
      <w:ind w:left="568" w:hanging="284"/>
    </w:pPr>
  </w:style>
  <w:style w:type="paragraph" w:customStyle="1" w:styleId="NormalBold">
    <w:name w:val="Normal Bold"/>
    <w:basedOn w:val="Normal"/>
    <w:qFormat/>
    <w:pPr>
      <w:tabs>
        <w:tab w:val="left" w:pos="5640"/>
        <w:tab w:val="left" w:pos="10440"/>
      </w:tabs>
      <w:spacing w:before="240"/>
    </w:pPr>
    <w:rPr>
      <w:b/>
    </w:rPr>
  </w:style>
  <w:style w:type="character" w:styleId="Hyperlink">
    <w:name w:val="Hyperlink"/>
    <w:rsid w:val="009825A0"/>
    <w:rPr>
      <w:color w:val="0000FF"/>
      <w:u w:val="single"/>
    </w:rPr>
  </w:style>
  <w:style w:type="paragraph" w:customStyle="1" w:styleId="Indent1">
    <w:name w:val="Indent 1"/>
    <w:basedOn w:val="Normal"/>
    <w:qFormat/>
    <w:rsid w:val="00154158"/>
    <w:pPr>
      <w:numPr>
        <w:numId w:val="3"/>
      </w:numPr>
    </w:pPr>
  </w:style>
  <w:style w:type="paragraph" w:styleId="TOC1">
    <w:name w:val="toc 1"/>
    <w:basedOn w:val="Normal"/>
    <w:semiHidden/>
    <w:pPr>
      <w:tabs>
        <w:tab w:val="left" w:pos="6237"/>
      </w:tabs>
      <w:spacing w:after="120"/>
    </w:pPr>
    <w:rPr>
      <w:b/>
      <w:sz w:val="24"/>
    </w:rPr>
  </w:style>
  <w:style w:type="paragraph" w:customStyle="1" w:styleId="indent2">
    <w:name w:val="indent 2"/>
    <w:basedOn w:val="Indent1"/>
    <w:qFormat/>
    <w:rsid w:val="00062A80"/>
    <w:pPr>
      <w:numPr>
        <w:ilvl w:val="1"/>
      </w:numPr>
    </w:pPr>
  </w:style>
  <w:style w:type="paragraph" w:customStyle="1" w:styleId="indent3">
    <w:name w:val="indent 3"/>
    <w:basedOn w:val="indent2"/>
    <w:qFormat/>
    <w:rsid w:val="003A3E0B"/>
    <w:pPr>
      <w:numPr>
        <w:ilvl w:val="2"/>
      </w:numPr>
    </w:pPr>
  </w:style>
  <w:style w:type="paragraph" w:styleId="BalloonText">
    <w:name w:val="Balloon Text"/>
    <w:basedOn w:val="Normal"/>
    <w:semiHidden/>
    <w:rsid w:val="006D4084"/>
    <w:rPr>
      <w:rFonts w:ascii="Tahoma" w:hAnsi="Tahoma" w:cs="Tahoma"/>
      <w:sz w:val="16"/>
      <w:szCs w:val="16"/>
    </w:rPr>
  </w:style>
  <w:style w:type="paragraph" w:customStyle="1" w:styleId="BT">
    <w:name w:val="BT"/>
    <w:link w:val="BTChar"/>
    <w:qFormat/>
    <w:rsid w:val="001A4EC9"/>
    <w:pPr>
      <w:tabs>
        <w:tab w:val="left" w:pos="851"/>
        <w:tab w:val="left" w:pos="1418"/>
        <w:tab w:val="left" w:pos="1701"/>
      </w:tabs>
      <w:spacing w:before="57" w:after="113" w:line="340" w:lineRule="atLeast"/>
      <w:ind w:left="850" w:hanging="850"/>
    </w:pPr>
    <w:rPr>
      <w:rFonts w:ascii="Arial" w:hAnsi="Arial"/>
      <w:snapToGrid w:val="0"/>
      <w:color w:val="000000"/>
      <w:lang w:eastAsia="en-US"/>
    </w:rPr>
  </w:style>
  <w:style w:type="character" w:customStyle="1" w:styleId="BTChar">
    <w:name w:val="BT Char"/>
    <w:link w:val="BT"/>
    <w:rsid w:val="001A4EC9"/>
    <w:rPr>
      <w:rFonts w:ascii="Arial" w:hAnsi="Arial"/>
      <w:snapToGrid w:val="0"/>
      <w:color w:val="000000"/>
      <w:lang w:eastAsia="en-US"/>
    </w:rPr>
  </w:style>
  <w:style w:type="paragraph" w:customStyle="1" w:styleId="SG">
    <w:name w:val="SG"/>
    <w:next w:val="BT"/>
    <w:link w:val="SGChar"/>
    <w:rsid w:val="00DD0586"/>
    <w:pPr>
      <w:spacing w:after="340"/>
      <w:ind w:left="851" w:hanging="567"/>
    </w:pPr>
    <w:rPr>
      <w:rFonts w:ascii="Arial" w:hAnsi="Arial"/>
      <w:b/>
      <w:snapToGrid w:val="0"/>
      <w:sz w:val="28"/>
      <w:lang w:eastAsia="en-US"/>
    </w:rPr>
  </w:style>
  <w:style w:type="paragraph" w:customStyle="1" w:styleId="Leg">
    <w:name w:val="Leg"/>
    <w:link w:val="LegChar"/>
    <w:autoRedefine/>
    <w:rsid w:val="00E4301D"/>
    <w:pPr>
      <w:tabs>
        <w:tab w:val="left" w:pos="300"/>
      </w:tabs>
      <w:spacing w:line="220" w:lineRule="atLeast"/>
      <w:ind w:left="567" w:hanging="567"/>
      <w:jc w:val="right"/>
    </w:pPr>
    <w:rPr>
      <w:rFonts w:ascii="Arial" w:hAnsi="Arial"/>
      <w:i/>
      <w:snapToGrid w:val="0"/>
      <w:sz w:val="16"/>
      <w:lang w:eastAsia="en-US"/>
    </w:rPr>
  </w:style>
  <w:style w:type="paragraph" w:customStyle="1" w:styleId="TG">
    <w:name w:val="TG"/>
    <w:next w:val="BT"/>
    <w:rsid w:val="00DD0586"/>
    <w:pPr>
      <w:spacing w:after="283"/>
      <w:ind w:left="851" w:right="284" w:hanging="567"/>
    </w:pPr>
    <w:rPr>
      <w:rFonts w:ascii="Arial" w:hAnsi="Arial"/>
      <w:b/>
      <w:snapToGrid w:val="0"/>
      <w:sz w:val="34"/>
      <w:lang w:eastAsia="en-US"/>
    </w:rPr>
  </w:style>
  <w:style w:type="paragraph" w:customStyle="1" w:styleId="Indent10">
    <w:name w:val="Indent1"/>
    <w:link w:val="Indent1Char"/>
    <w:qFormat/>
    <w:rsid w:val="00DD0586"/>
    <w:pPr>
      <w:tabs>
        <w:tab w:val="left" w:pos="1417"/>
      </w:tabs>
      <w:spacing w:after="113" w:line="340" w:lineRule="atLeast"/>
      <w:ind w:left="1417" w:hanging="567"/>
    </w:pPr>
    <w:rPr>
      <w:rFonts w:ascii="Arial" w:hAnsi="Arial"/>
      <w:snapToGrid w:val="0"/>
      <w:lang w:eastAsia="en-US"/>
    </w:rPr>
  </w:style>
  <w:style w:type="paragraph" w:customStyle="1" w:styleId="Indent20">
    <w:name w:val="Indent2"/>
    <w:link w:val="Indent2Char"/>
    <w:rsid w:val="00DD0586"/>
    <w:pPr>
      <w:tabs>
        <w:tab w:val="left" w:pos="1984"/>
      </w:tabs>
      <w:spacing w:after="113" w:line="340" w:lineRule="atLeast"/>
      <w:ind w:left="1984" w:hanging="567"/>
    </w:pPr>
    <w:rPr>
      <w:rFonts w:ascii="Arial" w:hAnsi="Arial"/>
      <w:snapToGrid w:val="0"/>
      <w:color w:val="000000"/>
      <w:lang w:eastAsia="en-US"/>
    </w:rPr>
  </w:style>
  <w:style w:type="paragraph" w:customStyle="1" w:styleId="Para">
    <w:name w:val="Para"/>
    <w:next w:val="BT"/>
    <w:qFormat/>
    <w:rsid w:val="00DD0586"/>
    <w:pPr>
      <w:spacing w:after="283"/>
      <w:ind w:left="850" w:hanging="567"/>
    </w:pPr>
    <w:rPr>
      <w:rFonts w:ascii="Arial" w:hAnsi="Arial"/>
      <w:b/>
      <w:snapToGrid w:val="0"/>
      <w:sz w:val="24"/>
      <w:lang w:eastAsia="en-US"/>
    </w:rPr>
  </w:style>
  <w:style w:type="character" w:customStyle="1" w:styleId="LegChar">
    <w:name w:val="Leg Char"/>
    <w:link w:val="Leg"/>
    <w:rsid w:val="00E4301D"/>
    <w:rPr>
      <w:rFonts w:ascii="Arial" w:hAnsi="Arial"/>
      <w:i/>
      <w:snapToGrid w:val="0"/>
      <w:sz w:val="16"/>
      <w:lang w:eastAsia="en-US"/>
    </w:rPr>
  </w:style>
  <w:style w:type="character" w:customStyle="1" w:styleId="SGChar">
    <w:name w:val="SG Char"/>
    <w:link w:val="SG"/>
    <w:rsid w:val="00DD0586"/>
    <w:rPr>
      <w:rFonts w:ascii="Arial" w:hAnsi="Arial"/>
      <w:b/>
      <w:snapToGrid w:val="0"/>
      <w:sz w:val="28"/>
      <w:lang w:eastAsia="en-US"/>
    </w:rPr>
  </w:style>
  <w:style w:type="character" w:customStyle="1" w:styleId="Indent1Char">
    <w:name w:val="Indent1 Char"/>
    <w:link w:val="Indent10"/>
    <w:rsid w:val="00DD0586"/>
    <w:rPr>
      <w:rFonts w:ascii="Arial" w:hAnsi="Arial"/>
      <w:snapToGrid w:val="0"/>
      <w:lang w:eastAsia="en-US"/>
    </w:rPr>
  </w:style>
  <w:style w:type="character" w:customStyle="1" w:styleId="Indent2Char">
    <w:name w:val="Indent2 Char"/>
    <w:link w:val="Indent20"/>
    <w:rsid w:val="00DD0586"/>
    <w:rPr>
      <w:rFonts w:ascii="Arial" w:hAnsi="Arial"/>
      <w:snapToGrid w:val="0"/>
      <w:color w:val="000000"/>
      <w:lang w:eastAsia="en-US"/>
    </w:rPr>
  </w:style>
  <w:style w:type="paragraph" w:styleId="Title">
    <w:name w:val="Title"/>
    <w:basedOn w:val="Normal"/>
    <w:next w:val="Normal"/>
    <w:link w:val="TitleChar"/>
    <w:uiPriority w:val="10"/>
    <w:qFormat/>
    <w:rsid w:val="003F6694"/>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F6694"/>
    <w:rPr>
      <w:rFonts w:ascii="Cambria" w:eastAsia="Times New Roman" w:hAnsi="Cambria" w:cs="Times New Roman"/>
      <w:b/>
      <w:bCs/>
      <w:kern w:val="28"/>
      <w:sz w:val="32"/>
      <w:szCs w:val="32"/>
      <w:lang w:eastAsia="en-US"/>
    </w:rPr>
  </w:style>
  <w:style w:type="paragraph" w:customStyle="1" w:styleId="Indent30">
    <w:name w:val="Indent3"/>
    <w:link w:val="Indent3Char"/>
    <w:rsid w:val="00AF7E74"/>
    <w:pPr>
      <w:tabs>
        <w:tab w:val="left" w:pos="2721"/>
      </w:tabs>
      <w:spacing w:after="113" w:line="340" w:lineRule="atLeast"/>
      <w:ind w:left="2721" w:hanging="737"/>
    </w:pPr>
    <w:rPr>
      <w:rFonts w:ascii="Arial" w:hAnsi="Arial"/>
      <w:snapToGrid w:val="0"/>
      <w:lang w:eastAsia="en-US"/>
    </w:rPr>
  </w:style>
  <w:style w:type="character" w:customStyle="1" w:styleId="Indent3Char">
    <w:name w:val="Indent3 Char"/>
    <w:link w:val="Indent30"/>
    <w:rsid w:val="00AF7E74"/>
    <w:rPr>
      <w:rFonts w:ascii="Arial" w:hAnsi="Arial"/>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8406">
      <w:bodyDiv w:val="1"/>
      <w:marLeft w:val="0"/>
      <w:marRight w:val="0"/>
      <w:marTop w:val="0"/>
      <w:marBottom w:val="0"/>
      <w:divBdr>
        <w:top w:val="none" w:sz="0" w:space="0" w:color="auto"/>
        <w:left w:val="none" w:sz="0" w:space="0" w:color="auto"/>
        <w:bottom w:val="none" w:sz="0" w:space="0" w:color="auto"/>
        <w:right w:val="none" w:sz="0" w:space="0" w:color="auto"/>
      </w:divBdr>
    </w:div>
    <w:div w:id="67466567">
      <w:bodyDiv w:val="1"/>
      <w:marLeft w:val="0"/>
      <w:marRight w:val="0"/>
      <w:marTop w:val="0"/>
      <w:marBottom w:val="0"/>
      <w:divBdr>
        <w:top w:val="none" w:sz="0" w:space="0" w:color="auto"/>
        <w:left w:val="none" w:sz="0" w:space="0" w:color="auto"/>
        <w:bottom w:val="none" w:sz="0" w:space="0" w:color="auto"/>
        <w:right w:val="none" w:sz="0" w:space="0" w:color="auto"/>
      </w:divBdr>
    </w:div>
    <w:div w:id="1229340951">
      <w:bodyDiv w:val="1"/>
      <w:marLeft w:val="0"/>
      <w:marRight w:val="0"/>
      <w:marTop w:val="0"/>
      <w:marBottom w:val="0"/>
      <w:divBdr>
        <w:top w:val="none" w:sz="0" w:space="0" w:color="auto"/>
        <w:left w:val="none" w:sz="0" w:space="0" w:color="auto"/>
        <w:bottom w:val="none" w:sz="0" w:space="0" w:color="auto"/>
        <w:right w:val="none" w:sz="0" w:space="0" w:color="auto"/>
      </w:divBdr>
      <w:divsChild>
        <w:div w:id="824975020">
          <w:marLeft w:val="0"/>
          <w:marRight w:val="0"/>
          <w:marTop w:val="0"/>
          <w:marBottom w:val="0"/>
          <w:divBdr>
            <w:top w:val="none" w:sz="0" w:space="0" w:color="auto"/>
            <w:left w:val="none" w:sz="0" w:space="0" w:color="auto"/>
            <w:bottom w:val="none" w:sz="0" w:space="0" w:color="auto"/>
            <w:right w:val="none" w:sz="0" w:space="0" w:color="auto"/>
          </w:divBdr>
          <w:divsChild>
            <w:div w:id="9455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38317">
      <w:bodyDiv w:val="1"/>
      <w:marLeft w:val="0"/>
      <w:marRight w:val="0"/>
      <w:marTop w:val="0"/>
      <w:marBottom w:val="0"/>
      <w:divBdr>
        <w:top w:val="none" w:sz="0" w:space="0" w:color="auto"/>
        <w:left w:val="none" w:sz="0" w:space="0" w:color="auto"/>
        <w:bottom w:val="none" w:sz="0" w:space="0" w:color="auto"/>
        <w:right w:val="none" w:sz="0" w:space="0" w:color="auto"/>
      </w:divBdr>
    </w:div>
    <w:div w:id="1753089319">
      <w:bodyDiv w:val="1"/>
      <w:marLeft w:val="0"/>
      <w:marRight w:val="0"/>
      <w:marTop w:val="0"/>
      <w:marBottom w:val="0"/>
      <w:divBdr>
        <w:top w:val="none" w:sz="0" w:space="0" w:color="auto"/>
        <w:left w:val="none" w:sz="0" w:space="0" w:color="auto"/>
        <w:bottom w:val="none" w:sz="0" w:space="0" w:color="auto"/>
        <w:right w:val="none" w:sz="0" w:space="0" w:color="auto"/>
      </w:divBdr>
    </w:div>
    <w:div w:id="214573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35950\AppData\Local\Microsoft\Windows\INetCache\Content.Outlook\H2J6IIYS\ADM%20Memo%20jan18%20version%20(0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6DB91-424C-446B-B4E5-0ACE7B5DC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 Memo jan18 version (004).dot</Template>
  <TotalTime>10</TotalTime>
  <Pages>65</Pages>
  <Words>16995</Words>
  <Characters>96877</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ADM Memo 4/18</vt:lpstr>
    </vt:vector>
  </TitlesOfParts>
  <Company>NICS</Company>
  <LinksUpToDate>false</LinksUpToDate>
  <CharactersWithSpaces>113645</CharactersWithSpaces>
  <SharedDoc>false</SharedDoc>
  <HLinks>
    <vt:vector size="6" baseType="variant">
      <vt:variant>
        <vt:i4>6422575</vt:i4>
      </vt:variant>
      <vt:variant>
        <vt:i4>3</vt:i4>
      </vt:variant>
      <vt:variant>
        <vt:i4>0</vt:i4>
      </vt:variant>
      <vt:variant>
        <vt:i4>5</vt:i4>
      </vt:variant>
      <vt:variant>
        <vt:lpwstr>\\Dfs52749\106112002\Workgroup\DMALeeds\All Staff+\PubsTemplates\Supp Guidance\dwp_t748953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 Memo 4/18</dc:title>
  <dc:subject>Loans for Mortgage Interest</dc:subject>
  <dc:creator>DMS</dc:creator>
  <cp:keywords/>
  <cp:lastModifiedBy>Bowman, Marie</cp:lastModifiedBy>
  <cp:revision>3</cp:revision>
  <cp:lastPrinted>2018-03-27T09:40:00Z</cp:lastPrinted>
  <dcterms:created xsi:type="dcterms:W3CDTF">2021-03-23T15:01:00Z</dcterms:created>
  <dcterms:modified xsi:type="dcterms:W3CDTF">2023-04-04T10:28:00Z</dcterms:modified>
</cp:coreProperties>
</file>