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46" w:rsidRPr="001D7931" w:rsidRDefault="00813C46" w:rsidP="005116F5">
      <w:pPr>
        <w:pStyle w:val="Head"/>
        <w:spacing w:after="0" w:line="240" w:lineRule="auto"/>
        <w:rPr>
          <w:color w:val="000000" w:themeColor="text1"/>
        </w:rPr>
      </w:pPr>
      <w:r w:rsidRPr="001D7931">
        <w:rPr>
          <w:color w:val="000000" w:themeColor="text1"/>
        </w:rPr>
        <w:t xml:space="preserve">DMG Memo Vol </w:t>
      </w:r>
      <w:r w:rsidR="00432F45">
        <w:rPr>
          <w:color w:val="000000" w:themeColor="text1"/>
        </w:rPr>
        <w:t>1</w:t>
      </w:r>
      <w:r w:rsidR="002D6686">
        <w:rPr>
          <w:color w:val="000000" w:themeColor="text1"/>
        </w:rPr>
        <w:t>/</w:t>
      </w:r>
      <w:r w:rsidR="00432F45">
        <w:rPr>
          <w:color w:val="000000" w:themeColor="text1"/>
        </w:rPr>
        <w:t xml:space="preserve">109, 3/97, 5/106, 6/91, 7/45, 8/83, </w:t>
      </w:r>
      <w:r w:rsidR="00432F45">
        <w:rPr>
          <w:color w:val="000000" w:themeColor="text1"/>
        </w:rPr>
        <w:br/>
        <w:t>9/35</w:t>
      </w:r>
      <w:r w:rsidR="006C54BC">
        <w:rPr>
          <w:color w:val="000000" w:themeColor="text1"/>
        </w:rPr>
        <w:t>,</w:t>
      </w:r>
      <w:r w:rsidR="00432F45">
        <w:rPr>
          <w:color w:val="000000" w:themeColor="text1"/>
        </w:rPr>
        <w:t xml:space="preserve"> 10/73, 12/23, 13/69 &amp; 14/63</w:t>
      </w:r>
    </w:p>
    <w:p w:rsidR="005116F5" w:rsidRPr="001D7931" w:rsidRDefault="005116F5" w:rsidP="005116F5">
      <w:pPr>
        <w:spacing w:after="0" w:line="240" w:lineRule="auto"/>
        <w:rPr>
          <w:color w:val="000000" w:themeColor="text1"/>
          <w:sz w:val="24"/>
        </w:rPr>
      </w:pPr>
    </w:p>
    <w:p w:rsidR="005116F5" w:rsidRPr="001D7931" w:rsidRDefault="005116F5" w:rsidP="005116F5">
      <w:pPr>
        <w:spacing w:after="0" w:line="240" w:lineRule="auto"/>
        <w:rPr>
          <w:color w:val="000000" w:themeColor="text1"/>
          <w:sz w:val="24"/>
        </w:rPr>
      </w:pPr>
    </w:p>
    <w:p w:rsidR="005116F5" w:rsidRPr="001D7931" w:rsidRDefault="005116F5" w:rsidP="005116F5">
      <w:pPr>
        <w:spacing w:after="0" w:line="240" w:lineRule="auto"/>
        <w:rPr>
          <w:color w:val="000000" w:themeColor="text1"/>
          <w:sz w:val="24"/>
        </w:rPr>
      </w:pPr>
    </w:p>
    <w:p w:rsidR="00813C46" w:rsidRPr="001D7931" w:rsidRDefault="005116F5" w:rsidP="006C54BC">
      <w:pPr>
        <w:pStyle w:val="TITLE0"/>
        <w:spacing w:before="0" w:after="0" w:line="240" w:lineRule="auto"/>
        <w:ind w:left="567" w:hanging="567"/>
        <w:rPr>
          <w:color w:val="000000" w:themeColor="text1"/>
        </w:rPr>
      </w:pPr>
      <w:r w:rsidRPr="001D7931">
        <w:rPr>
          <w:color w:val="000000" w:themeColor="text1"/>
        </w:rPr>
        <w:tab/>
      </w:r>
      <w:r w:rsidR="00813C46" w:rsidRPr="001D7931">
        <w:rPr>
          <w:color w:val="000000" w:themeColor="text1"/>
        </w:rPr>
        <w:t xml:space="preserve">bereavement support payment </w:t>
      </w:r>
      <w:r w:rsidR="007507BE">
        <w:rPr>
          <w:color w:val="000000" w:themeColor="text1"/>
        </w:rPr>
        <w:t>-</w:t>
      </w:r>
      <w:r w:rsidR="00813C46" w:rsidRPr="001D7931">
        <w:rPr>
          <w:color w:val="000000" w:themeColor="text1"/>
        </w:rPr>
        <w:t xml:space="preserve"> consequential amendments</w:t>
      </w:r>
    </w:p>
    <w:p w:rsidR="005116F5" w:rsidRPr="001D7931" w:rsidRDefault="005116F5" w:rsidP="005116F5">
      <w:pPr>
        <w:spacing w:after="0" w:line="240" w:lineRule="auto"/>
        <w:rPr>
          <w:color w:val="000000" w:themeColor="text1"/>
          <w:sz w:val="24"/>
        </w:rPr>
      </w:pPr>
    </w:p>
    <w:p w:rsidR="005116F5" w:rsidRPr="001D7931" w:rsidRDefault="005116F5" w:rsidP="005116F5">
      <w:pPr>
        <w:spacing w:after="0" w:line="240" w:lineRule="auto"/>
        <w:rPr>
          <w:color w:val="000000" w:themeColor="text1"/>
          <w:sz w:val="24"/>
        </w:rPr>
      </w:pPr>
    </w:p>
    <w:p w:rsidR="005116F5" w:rsidRPr="001D7931" w:rsidRDefault="005116F5" w:rsidP="005116F5">
      <w:pPr>
        <w:spacing w:after="0" w:line="240" w:lineRule="auto"/>
        <w:rPr>
          <w:color w:val="000000" w:themeColor="text1"/>
          <w:sz w:val="24"/>
        </w:rPr>
      </w:pPr>
    </w:p>
    <w:p w:rsidR="00DF3EDD" w:rsidRPr="001D7931" w:rsidRDefault="00DF3EDD" w:rsidP="00DF3EDD">
      <w:pPr>
        <w:pStyle w:val="toc"/>
        <w:tabs>
          <w:tab w:val="left" w:pos="567"/>
          <w:tab w:val="left" w:pos="1134"/>
        </w:tabs>
        <w:spacing w:after="0" w:line="240" w:lineRule="auto"/>
        <w:rPr>
          <w:color w:val="000000" w:themeColor="text1"/>
        </w:rPr>
      </w:pPr>
      <w:r w:rsidRPr="001D7931">
        <w:rPr>
          <w:color w:val="000000" w:themeColor="text1"/>
        </w:rPr>
        <w:tab/>
        <w:t>Contents</w:t>
      </w:r>
      <w:r w:rsidRPr="001D7931">
        <w:rPr>
          <w:color w:val="000000" w:themeColor="text1"/>
        </w:rPr>
        <w:tab/>
        <w:t>Paragraphs</w:t>
      </w:r>
    </w:p>
    <w:p w:rsidR="00DF3EDD" w:rsidRPr="001D7931" w:rsidRDefault="00DF3EDD" w:rsidP="00DF3EDD">
      <w:pPr>
        <w:pStyle w:val="toc"/>
        <w:tabs>
          <w:tab w:val="left" w:pos="567"/>
          <w:tab w:val="left" w:pos="1134"/>
          <w:tab w:val="left" w:pos="6348"/>
        </w:tabs>
        <w:spacing w:after="0" w:line="240" w:lineRule="auto"/>
        <w:rPr>
          <w:color w:val="000000" w:themeColor="text1"/>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Introduction</w:t>
      </w:r>
      <w:r w:rsidRPr="001D7931">
        <w:rPr>
          <w:rFonts w:cs="Arial"/>
          <w:color w:val="000000" w:themeColor="text1"/>
          <w:sz w:val="24"/>
          <w:szCs w:val="24"/>
        </w:rPr>
        <w:tab/>
        <w:t>1</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Background</w:t>
      </w:r>
      <w:r w:rsidRPr="001D7931">
        <w:rPr>
          <w:rFonts w:cs="Arial"/>
          <w:color w:val="000000" w:themeColor="text1"/>
          <w:sz w:val="24"/>
          <w:szCs w:val="24"/>
        </w:rPr>
        <w:tab/>
        <w:t>2</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Transitional provisions</w:t>
      </w:r>
      <w:r w:rsidRPr="001D7931">
        <w:rPr>
          <w:rFonts w:cs="Arial"/>
          <w:color w:val="000000" w:themeColor="text1"/>
          <w:sz w:val="24"/>
          <w:szCs w:val="24"/>
        </w:rPr>
        <w:tab/>
        <w:t>3 - 6</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Benefits for which a claim is not required</w:t>
      </w:r>
      <w:r w:rsidRPr="001D7931">
        <w:rPr>
          <w:rFonts w:cs="Arial"/>
          <w:color w:val="000000" w:themeColor="text1"/>
          <w:sz w:val="24"/>
          <w:szCs w:val="24"/>
        </w:rPr>
        <w:tab/>
        <w:t>7 - 9</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Claims at alternative offices</w:t>
      </w:r>
      <w:r w:rsidRPr="001D7931">
        <w:rPr>
          <w:rFonts w:cs="Arial"/>
          <w:color w:val="000000" w:themeColor="text1"/>
          <w:sz w:val="24"/>
          <w:szCs w:val="24"/>
        </w:rPr>
        <w:tab/>
        <w:t>10</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Claims made by telephone</w:t>
      </w:r>
      <w:r w:rsidRPr="001D7931">
        <w:rPr>
          <w:rFonts w:cs="Arial"/>
          <w:color w:val="000000" w:themeColor="text1"/>
          <w:sz w:val="24"/>
          <w:szCs w:val="24"/>
        </w:rPr>
        <w:tab/>
        <w:t>11</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Claims made electronically</w:t>
      </w:r>
      <w:r w:rsidRPr="001D7931">
        <w:rPr>
          <w:rFonts w:cs="Arial"/>
          <w:color w:val="000000" w:themeColor="text1"/>
          <w:sz w:val="24"/>
          <w:szCs w:val="24"/>
        </w:rPr>
        <w:tab/>
        <w:t>12</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Time for claiming</w:t>
      </w:r>
      <w:r w:rsidRPr="001D7931">
        <w:rPr>
          <w:rFonts w:cs="Arial"/>
          <w:color w:val="000000" w:themeColor="text1"/>
          <w:sz w:val="24"/>
          <w:szCs w:val="24"/>
        </w:rPr>
        <w:tab/>
        <w:t>13 - 15</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Us</w:t>
      </w:r>
      <w:r w:rsidR="00E56092">
        <w:rPr>
          <w:rFonts w:cs="Arial"/>
          <w:color w:val="000000" w:themeColor="text1"/>
          <w:sz w:val="24"/>
          <w:szCs w:val="24"/>
        </w:rPr>
        <w:t>e of information provided to a local a</w:t>
      </w:r>
      <w:r w:rsidRPr="001D7931">
        <w:rPr>
          <w:rFonts w:cs="Arial"/>
          <w:color w:val="000000" w:themeColor="text1"/>
          <w:sz w:val="24"/>
          <w:szCs w:val="24"/>
        </w:rPr>
        <w:t>uthority</w:t>
      </w:r>
      <w:r w:rsidRPr="001D7931">
        <w:rPr>
          <w:rFonts w:cs="Arial"/>
          <w:color w:val="000000" w:themeColor="text1"/>
          <w:sz w:val="24"/>
          <w:szCs w:val="24"/>
        </w:rPr>
        <w:tab/>
        <w:t>16</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Notification of a change of circumstances </w:t>
      </w:r>
      <w:r w:rsidRPr="001D7931">
        <w:rPr>
          <w:rFonts w:cs="Arial"/>
          <w:color w:val="000000" w:themeColor="text1"/>
          <w:sz w:val="24"/>
          <w:szCs w:val="24"/>
        </w:rPr>
        <w:br/>
      </w:r>
      <w:r w:rsidRPr="001D7931">
        <w:rPr>
          <w:rFonts w:cs="Arial"/>
          <w:color w:val="000000" w:themeColor="text1"/>
          <w:sz w:val="24"/>
          <w:szCs w:val="24"/>
        </w:rPr>
        <w:tab/>
        <w:t>electronically</w:t>
      </w:r>
      <w:r w:rsidRPr="001D7931">
        <w:rPr>
          <w:rFonts w:cs="Arial"/>
          <w:color w:val="000000" w:themeColor="text1"/>
          <w:sz w:val="24"/>
          <w:szCs w:val="24"/>
        </w:rPr>
        <w:tab/>
        <w:t>17</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Claims in the addition</w:t>
      </w:r>
      <w:r w:rsidRPr="001D7931" w:rsidDel="00684460">
        <w:rPr>
          <w:rFonts w:cs="Arial"/>
          <w:color w:val="000000" w:themeColor="text1"/>
          <w:sz w:val="24"/>
          <w:szCs w:val="24"/>
        </w:rPr>
        <w:t xml:space="preserve"> </w:t>
      </w:r>
      <w:r w:rsidRPr="001D7931">
        <w:rPr>
          <w:rFonts w:cs="Arial"/>
          <w:color w:val="000000" w:themeColor="text1"/>
          <w:sz w:val="24"/>
          <w:szCs w:val="24"/>
        </w:rPr>
        <w:t>or alternative</w:t>
      </w:r>
      <w:r w:rsidRPr="001D7931">
        <w:rPr>
          <w:rFonts w:cs="Arial"/>
          <w:color w:val="000000" w:themeColor="text1"/>
          <w:sz w:val="24"/>
          <w:szCs w:val="24"/>
        </w:rPr>
        <w:tab/>
        <w:t>18</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Revision</w:t>
      </w:r>
      <w:r w:rsidRPr="001D7931">
        <w:rPr>
          <w:rFonts w:cs="Arial"/>
          <w:color w:val="000000" w:themeColor="text1"/>
          <w:sz w:val="24"/>
          <w:szCs w:val="24"/>
        </w:rPr>
        <w:tab/>
        <w:t>19 - 20</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E56092" w:rsidP="00DF3EDD">
      <w:pPr>
        <w:pStyle w:val="List"/>
        <w:tabs>
          <w:tab w:val="left" w:pos="567"/>
          <w:tab w:val="left" w:pos="1134"/>
        </w:tabs>
        <w:spacing w:after="0" w:line="240" w:lineRule="auto"/>
        <w:rPr>
          <w:rFonts w:cs="Arial"/>
          <w:color w:val="000000" w:themeColor="text1"/>
          <w:sz w:val="24"/>
          <w:szCs w:val="24"/>
        </w:rPr>
      </w:pPr>
      <w:r>
        <w:rPr>
          <w:rFonts w:cs="Arial"/>
          <w:color w:val="000000" w:themeColor="text1"/>
          <w:sz w:val="24"/>
          <w:szCs w:val="24"/>
        </w:rPr>
        <w:tab/>
        <w:t>Payment of Bereavement Support P</w:t>
      </w:r>
      <w:r w:rsidR="00DF3EDD" w:rsidRPr="001D7931">
        <w:rPr>
          <w:rFonts w:cs="Arial"/>
          <w:color w:val="000000" w:themeColor="text1"/>
          <w:sz w:val="24"/>
          <w:szCs w:val="24"/>
        </w:rPr>
        <w:t>ayment</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tab/>
      </w:r>
      <w:r w:rsidRPr="001D7931">
        <w:rPr>
          <w:rFonts w:cs="Arial"/>
          <w:color w:val="000000" w:themeColor="text1"/>
          <w:sz w:val="24"/>
        </w:rPr>
        <w:tab/>
        <w:t>Definition of long term benefit</w:t>
      </w:r>
      <w:r w:rsidRPr="001D7931">
        <w:rPr>
          <w:rFonts w:cs="Arial"/>
          <w:color w:val="000000" w:themeColor="text1"/>
          <w:sz w:val="24"/>
        </w:rPr>
        <w:tab/>
        <w:t>21</w:t>
      </w: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tab/>
      </w:r>
      <w:r w:rsidRPr="001D7931">
        <w:rPr>
          <w:rFonts w:cs="Arial"/>
          <w:color w:val="000000" w:themeColor="text1"/>
          <w:sz w:val="24"/>
        </w:rPr>
        <w:tab/>
        <w:t>Definition of working age benefit</w:t>
      </w:r>
      <w:r w:rsidRPr="001D7931">
        <w:rPr>
          <w:rFonts w:cs="Arial"/>
          <w:color w:val="000000" w:themeColor="text1"/>
          <w:sz w:val="24"/>
        </w:rPr>
        <w:tab/>
        <w:t>22</w:t>
      </w: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p>
    <w:p w:rsidR="00E56092" w:rsidRDefault="00DF3EDD" w:rsidP="00E56092">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tab/>
      </w:r>
      <w:r w:rsidR="00E56092">
        <w:rPr>
          <w:rFonts w:cs="Arial"/>
          <w:color w:val="000000" w:themeColor="text1"/>
          <w:sz w:val="24"/>
        </w:rPr>
        <w:tab/>
      </w:r>
      <w:r w:rsidRPr="001D7931">
        <w:rPr>
          <w:rFonts w:cs="Arial"/>
          <w:color w:val="000000" w:themeColor="text1"/>
          <w:sz w:val="24"/>
        </w:rPr>
        <w:t xml:space="preserve">Widowed Mother’s Allowance, Widowed </w:t>
      </w:r>
      <w:r w:rsidR="00E56092">
        <w:rPr>
          <w:rFonts w:cs="Arial"/>
          <w:color w:val="000000" w:themeColor="text1"/>
          <w:sz w:val="24"/>
        </w:rPr>
        <w:br/>
      </w:r>
      <w:r w:rsidR="00E56092">
        <w:rPr>
          <w:rFonts w:cs="Arial"/>
          <w:color w:val="000000" w:themeColor="text1"/>
          <w:sz w:val="24"/>
        </w:rPr>
        <w:tab/>
      </w:r>
      <w:r w:rsidR="00E56092">
        <w:rPr>
          <w:rFonts w:cs="Arial"/>
          <w:color w:val="000000" w:themeColor="text1"/>
          <w:sz w:val="24"/>
        </w:rPr>
        <w:tab/>
      </w:r>
      <w:r w:rsidRPr="001D7931">
        <w:rPr>
          <w:rFonts w:cs="Arial"/>
          <w:color w:val="000000" w:themeColor="text1"/>
          <w:sz w:val="24"/>
        </w:rPr>
        <w:t>Parent’s A</w:t>
      </w:r>
      <w:r w:rsidR="00E56092">
        <w:rPr>
          <w:rFonts w:cs="Arial"/>
          <w:color w:val="000000" w:themeColor="text1"/>
          <w:sz w:val="24"/>
        </w:rPr>
        <w:t>llowance, Bereavement</w:t>
      </w:r>
    </w:p>
    <w:p w:rsidR="00DF3EDD" w:rsidRPr="001D7931" w:rsidRDefault="00E56092" w:rsidP="00E56092">
      <w:pPr>
        <w:pStyle w:val="List2"/>
        <w:tabs>
          <w:tab w:val="left" w:pos="567"/>
          <w:tab w:val="left" w:pos="1134"/>
        </w:tabs>
        <w:spacing w:after="0" w:line="240" w:lineRule="auto"/>
        <w:ind w:left="0" w:firstLine="0"/>
        <w:rPr>
          <w:rFonts w:cs="Arial"/>
          <w:color w:val="000000" w:themeColor="text1"/>
          <w:sz w:val="24"/>
        </w:rPr>
      </w:pPr>
      <w:r>
        <w:rPr>
          <w:rFonts w:cs="Arial"/>
          <w:color w:val="000000" w:themeColor="text1"/>
          <w:sz w:val="24"/>
        </w:rPr>
        <w:tab/>
      </w:r>
      <w:r>
        <w:rPr>
          <w:rFonts w:cs="Arial"/>
          <w:color w:val="000000" w:themeColor="text1"/>
          <w:sz w:val="24"/>
        </w:rPr>
        <w:tab/>
        <w:t xml:space="preserve">Allowance </w:t>
      </w:r>
      <w:r w:rsidR="00DF3EDD" w:rsidRPr="001D7931">
        <w:rPr>
          <w:rFonts w:cs="Arial"/>
          <w:color w:val="000000" w:themeColor="text1"/>
          <w:sz w:val="24"/>
        </w:rPr>
        <w:t>and Widow’s Pension pay day</w:t>
      </w:r>
      <w:r w:rsidR="00DF3EDD" w:rsidRPr="001D7931">
        <w:rPr>
          <w:rFonts w:cs="Arial"/>
          <w:color w:val="000000" w:themeColor="text1"/>
          <w:sz w:val="24"/>
        </w:rPr>
        <w:tab/>
        <w:t>23</w:t>
      </w:r>
    </w:p>
    <w:p w:rsidR="00DF3EDD" w:rsidRPr="001D7931" w:rsidRDefault="00DF3EDD" w:rsidP="00DF3EDD">
      <w:pPr>
        <w:pStyle w:val="List2"/>
        <w:tabs>
          <w:tab w:val="left" w:pos="567"/>
          <w:tab w:val="left" w:pos="1134"/>
        </w:tabs>
        <w:spacing w:after="0" w:line="240" w:lineRule="auto"/>
        <w:ind w:left="284"/>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tab/>
      </w:r>
      <w:r w:rsidRPr="001D7931">
        <w:rPr>
          <w:rFonts w:cs="Arial"/>
          <w:color w:val="000000" w:themeColor="text1"/>
          <w:sz w:val="24"/>
        </w:rPr>
        <w:tab/>
        <w:t xml:space="preserve">Day payment starts and date of change in </w:t>
      </w:r>
      <w:r w:rsidRPr="001D7931">
        <w:rPr>
          <w:rFonts w:cs="Arial"/>
          <w:color w:val="000000" w:themeColor="text1"/>
          <w:sz w:val="24"/>
        </w:rPr>
        <w:br/>
      </w:r>
      <w:r w:rsidRPr="001D7931">
        <w:rPr>
          <w:rFonts w:cs="Arial"/>
          <w:color w:val="000000" w:themeColor="text1"/>
          <w:sz w:val="24"/>
        </w:rPr>
        <w:tab/>
      </w:r>
      <w:r w:rsidRPr="001D7931">
        <w:rPr>
          <w:rFonts w:cs="Arial"/>
          <w:color w:val="000000" w:themeColor="text1"/>
          <w:sz w:val="24"/>
        </w:rPr>
        <w:tab/>
        <w:t>the amount of benefit</w:t>
      </w:r>
      <w:r w:rsidRPr="001D7931">
        <w:rPr>
          <w:rFonts w:cs="Arial"/>
          <w:color w:val="000000" w:themeColor="text1"/>
          <w:sz w:val="24"/>
        </w:rPr>
        <w:tab/>
      </w:r>
      <w:r w:rsidR="00E56092">
        <w:rPr>
          <w:rFonts w:cs="Arial"/>
          <w:color w:val="000000" w:themeColor="text1"/>
          <w:sz w:val="24"/>
        </w:rPr>
        <w:t>24</w:t>
      </w: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lastRenderedPageBreak/>
        <w:tab/>
      </w:r>
      <w:r w:rsidRPr="001D7931">
        <w:rPr>
          <w:rFonts w:cs="Arial"/>
          <w:color w:val="000000" w:themeColor="text1"/>
          <w:sz w:val="24"/>
        </w:rPr>
        <w:tab/>
        <w:t>Termination of award</w:t>
      </w:r>
      <w:r w:rsidRPr="001D7931">
        <w:rPr>
          <w:rFonts w:cs="Arial"/>
          <w:color w:val="000000" w:themeColor="text1"/>
          <w:sz w:val="24"/>
        </w:rPr>
        <w:tab/>
        <w:t>25</w:t>
      </w: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Abatements </w:t>
      </w:r>
      <w:r w:rsidR="007507BE">
        <w:rPr>
          <w:rFonts w:cs="Arial"/>
          <w:color w:val="000000" w:themeColor="text1"/>
          <w:sz w:val="24"/>
          <w:szCs w:val="24"/>
        </w:rPr>
        <w:t>-</w:t>
      </w:r>
      <w:r w:rsidRPr="001D7931">
        <w:rPr>
          <w:rFonts w:cs="Arial"/>
          <w:color w:val="000000" w:themeColor="text1"/>
          <w:sz w:val="24"/>
          <w:szCs w:val="24"/>
        </w:rPr>
        <w:t xml:space="preserve"> prescribed payments</w:t>
      </w:r>
      <w:r w:rsidRPr="001D7931">
        <w:rPr>
          <w:rFonts w:cs="Arial"/>
          <w:color w:val="000000" w:themeColor="text1"/>
          <w:sz w:val="24"/>
          <w:szCs w:val="24"/>
        </w:rPr>
        <w:tab/>
        <w:t>26</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Imprisonment </w:t>
      </w:r>
      <w:r w:rsidR="007507BE">
        <w:rPr>
          <w:rFonts w:cs="Arial"/>
          <w:color w:val="000000" w:themeColor="text1"/>
          <w:sz w:val="24"/>
          <w:szCs w:val="24"/>
        </w:rPr>
        <w:t>-</w:t>
      </w:r>
      <w:r w:rsidR="00E56092">
        <w:rPr>
          <w:rFonts w:cs="Arial"/>
          <w:color w:val="000000" w:themeColor="text1"/>
          <w:sz w:val="24"/>
          <w:szCs w:val="24"/>
        </w:rPr>
        <w:t xml:space="preserve"> exceptions to the</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disqualification provisions</w:t>
      </w:r>
      <w:r w:rsidRPr="001D7931">
        <w:rPr>
          <w:rFonts w:cs="Arial"/>
          <w:color w:val="000000" w:themeColor="text1"/>
          <w:sz w:val="24"/>
          <w:szCs w:val="24"/>
        </w:rPr>
        <w:tab/>
        <w:t>27</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Overlapping benefits </w:t>
      </w:r>
      <w:r w:rsidR="007507BE">
        <w:rPr>
          <w:rFonts w:cs="Arial"/>
          <w:color w:val="000000" w:themeColor="text1"/>
          <w:sz w:val="24"/>
          <w:szCs w:val="24"/>
        </w:rPr>
        <w:t>-</w:t>
      </w:r>
      <w:r w:rsidRPr="001D7931">
        <w:rPr>
          <w:rFonts w:cs="Arial"/>
          <w:color w:val="000000" w:themeColor="text1"/>
          <w:sz w:val="24"/>
          <w:szCs w:val="24"/>
        </w:rPr>
        <w:t xml:space="preserve"> adjustment of personal </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Act benefits by personal industrial injuries and </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non-Act benefits</w:t>
      </w:r>
      <w:r w:rsidRPr="001D7931">
        <w:rPr>
          <w:rFonts w:cs="Arial"/>
          <w:color w:val="000000" w:themeColor="text1"/>
          <w:sz w:val="24"/>
          <w:szCs w:val="24"/>
        </w:rPr>
        <w:tab/>
        <w:t>28</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Income Support, Jobseeker’s Allowance, State </w:t>
      </w:r>
      <w:r w:rsidRPr="001D7931">
        <w:rPr>
          <w:rFonts w:cs="Arial"/>
          <w:color w:val="000000" w:themeColor="text1"/>
          <w:sz w:val="24"/>
          <w:szCs w:val="24"/>
        </w:rPr>
        <w:br/>
      </w:r>
      <w:r w:rsidRPr="001D7931">
        <w:rPr>
          <w:rFonts w:cs="Arial"/>
          <w:color w:val="000000" w:themeColor="text1"/>
          <w:sz w:val="24"/>
          <w:szCs w:val="24"/>
        </w:rPr>
        <w:tab/>
        <w:t xml:space="preserve">Pension Credit and Employment and Support </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Allowance</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Unearned income disregard</w:t>
      </w:r>
      <w:r w:rsidRPr="001D7931">
        <w:rPr>
          <w:rFonts w:cs="Arial"/>
          <w:color w:val="000000" w:themeColor="text1"/>
          <w:sz w:val="24"/>
        </w:rPr>
        <w:tab/>
        <w:t>29</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Capital disregard</w:t>
      </w:r>
      <w:r w:rsidRPr="001D7931">
        <w:rPr>
          <w:rFonts w:cs="Arial"/>
          <w:color w:val="000000" w:themeColor="text1"/>
          <w:sz w:val="24"/>
        </w:rPr>
        <w:tab/>
      </w:r>
      <w:r w:rsidRPr="00577983">
        <w:rPr>
          <w:rFonts w:cs="Arial"/>
          <w:sz w:val="24"/>
        </w:rPr>
        <w:t>30</w:t>
      </w:r>
      <w:r w:rsidR="00C5286B" w:rsidRPr="00577983">
        <w:rPr>
          <w:rFonts w:cs="Arial"/>
          <w:sz w:val="24"/>
        </w:rPr>
        <w:t xml:space="preserve"> - 31</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Payment questions </w:t>
      </w:r>
      <w:r w:rsidR="007507BE">
        <w:rPr>
          <w:rFonts w:cs="Arial"/>
          <w:color w:val="000000" w:themeColor="text1"/>
          <w:sz w:val="24"/>
          <w:szCs w:val="24"/>
        </w:rPr>
        <w:t>-</w:t>
      </w:r>
      <w:r w:rsidRPr="001D7931">
        <w:rPr>
          <w:rFonts w:cs="Arial"/>
          <w:color w:val="000000" w:themeColor="text1"/>
          <w:sz w:val="24"/>
          <w:szCs w:val="24"/>
        </w:rPr>
        <w:t xml:space="preserve"> Jobseeker’s Allowance </w:t>
      </w:r>
      <w:r w:rsidR="00A36DC9">
        <w:rPr>
          <w:rFonts w:cs="Arial"/>
          <w:color w:val="000000" w:themeColor="text1"/>
          <w:sz w:val="24"/>
          <w:szCs w:val="24"/>
        </w:rPr>
        <w:tab/>
      </w:r>
      <w:r w:rsidR="00A36DC9" w:rsidRPr="00577983">
        <w:rPr>
          <w:rFonts w:cs="Arial"/>
          <w:sz w:val="24"/>
          <w:szCs w:val="24"/>
        </w:rPr>
        <w:t>32</w:t>
      </w:r>
    </w:p>
    <w:p w:rsidR="00DF3EDD" w:rsidRPr="00432F45"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and Income Support</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E56092" w:rsidP="00DF3EDD">
      <w:pPr>
        <w:pStyle w:val="List"/>
        <w:tabs>
          <w:tab w:val="left" w:pos="567"/>
          <w:tab w:val="left" w:pos="1134"/>
        </w:tabs>
        <w:spacing w:after="0" w:line="240" w:lineRule="auto"/>
        <w:rPr>
          <w:rFonts w:cs="Arial"/>
          <w:color w:val="000000" w:themeColor="text1"/>
          <w:sz w:val="24"/>
          <w:szCs w:val="24"/>
        </w:rPr>
      </w:pPr>
      <w:r>
        <w:rPr>
          <w:rFonts w:cs="Arial"/>
          <w:color w:val="000000" w:themeColor="text1"/>
          <w:sz w:val="24"/>
          <w:szCs w:val="24"/>
        </w:rPr>
        <w:tab/>
        <w:t>Social F</w:t>
      </w:r>
      <w:r w:rsidR="00DF3EDD" w:rsidRPr="001D7931">
        <w:rPr>
          <w:rFonts w:cs="Arial"/>
          <w:color w:val="000000" w:themeColor="text1"/>
          <w:sz w:val="24"/>
          <w:szCs w:val="24"/>
        </w:rPr>
        <w:t>und</w:t>
      </w:r>
      <w:r w:rsidR="00DF3EDD" w:rsidRPr="001D7931">
        <w:rPr>
          <w:rFonts w:cs="Arial"/>
          <w:color w:val="000000" w:themeColor="text1"/>
          <w:sz w:val="24"/>
          <w:szCs w:val="24"/>
        </w:rPr>
        <w:tab/>
        <w:t>33</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Part week payment </w:t>
      </w:r>
      <w:r w:rsidR="007507BE">
        <w:rPr>
          <w:rFonts w:cs="Arial"/>
          <w:color w:val="000000" w:themeColor="text1"/>
          <w:sz w:val="24"/>
          <w:szCs w:val="24"/>
        </w:rPr>
        <w:t>-</w:t>
      </w:r>
      <w:r w:rsidRPr="001D7931">
        <w:rPr>
          <w:rFonts w:cs="Arial"/>
          <w:color w:val="000000" w:themeColor="text1"/>
          <w:sz w:val="24"/>
          <w:szCs w:val="24"/>
        </w:rPr>
        <w:t xml:space="preserve"> Employment and Support </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Allowance</w:t>
      </w:r>
      <w:r w:rsidRPr="001D7931">
        <w:rPr>
          <w:rFonts w:cs="Arial"/>
          <w:color w:val="000000" w:themeColor="text1"/>
          <w:sz w:val="24"/>
          <w:szCs w:val="24"/>
        </w:rPr>
        <w:tab/>
        <w:t>34</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E56092" w:rsidP="00DF3EDD">
      <w:pPr>
        <w:pStyle w:val="List"/>
        <w:tabs>
          <w:tab w:val="left" w:pos="567"/>
          <w:tab w:val="left" w:pos="1134"/>
        </w:tabs>
        <w:spacing w:after="0" w:line="240" w:lineRule="auto"/>
        <w:rPr>
          <w:rFonts w:cs="Arial"/>
          <w:color w:val="000000" w:themeColor="text1"/>
          <w:sz w:val="24"/>
          <w:szCs w:val="24"/>
        </w:rPr>
      </w:pPr>
      <w:r>
        <w:rPr>
          <w:rFonts w:cs="Arial"/>
          <w:color w:val="000000" w:themeColor="text1"/>
          <w:sz w:val="24"/>
          <w:szCs w:val="24"/>
        </w:rPr>
        <w:tab/>
        <w:t>Bereavement B</w:t>
      </w:r>
      <w:r w:rsidR="00DF3EDD" w:rsidRPr="001D7931">
        <w:rPr>
          <w:rFonts w:cs="Arial"/>
          <w:color w:val="000000" w:themeColor="text1"/>
          <w:sz w:val="24"/>
          <w:szCs w:val="24"/>
        </w:rPr>
        <w:t>enefit</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E56092" w:rsidP="00DF3EDD">
      <w:pPr>
        <w:pStyle w:val="List2"/>
        <w:tabs>
          <w:tab w:val="left" w:pos="567"/>
          <w:tab w:val="left" w:pos="1134"/>
        </w:tabs>
        <w:spacing w:after="0" w:line="240" w:lineRule="auto"/>
        <w:ind w:hanging="568"/>
        <w:rPr>
          <w:rFonts w:cs="Arial"/>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t>Bereavement P</w:t>
      </w:r>
      <w:r w:rsidR="00DF3EDD" w:rsidRPr="001D7931">
        <w:rPr>
          <w:rFonts w:cs="Arial"/>
          <w:color w:val="000000" w:themeColor="text1"/>
          <w:sz w:val="24"/>
        </w:rPr>
        <w:t>ayment</w:t>
      </w:r>
      <w:r w:rsidR="00DF3EDD" w:rsidRPr="001D7931">
        <w:rPr>
          <w:rFonts w:cs="Arial"/>
          <w:color w:val="000000" w:themeColor="text1"/>
          <w:sz w:val="24"/>
        </w:rPr>
        <w:tab/>
        <w:t>35</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E56092" w:rsidP="00DF3EDD">
      <w:pPr>
        <w:pStyle w:val="List2"/>
        <w:tabs>
          <w:tab w:val="left" w:pos="567"/>
          <w:tab w:val="left" w:pos="1134"/>
        </w:tabs>
        <w:spacing w:after="0" w:line="240" w:lineRule="auto"/>
        <w:ind w:hanging="568"/>
        <w:rPr>
          <w:rFonts w:cs="Arial"/>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t>Widowed Parents A</w:t>
      </w:r>
      <w:r w:rsidR="00DF3EDD" w:rsidRPr="001D7931">
        <w:rPr>
          <w:rFonts w:cs="Arial"/>
          <w:color w:val="000000" w:themeColor="text1"/>
          <w:sz w:val="24"/>
        </w:rPr>
        <w:t>llowance</w:t>
      </w:r>
      <w:r w:rsidR="00DF3EDD" w:rsidRPr="001D7931">
        <w:rPr>
          <w:rFonts w:cs="Arial"/>
          <w:color w:val="000000" w:themeColor="text1"/>
          <w:sz w:val="24"/>
        </w:rPr>
        <w:tab/>
        <w:t>36</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E56092" w:rsidP="00DF3EDD">
      <w:pPr>
        <w:pStyle w:val="List2"/>
        <w:tabs>
          <w:tab w:val="left" w:pos="567"/>
          <w:tab w:val="left" w:pos="1134"/>
        </w:tabs>
        <w:spacing w:after="0" w:line="240" w:lineRule="auto"/>
        <w:ind w:hanging="568"/>
        <w:rPr>
          <w:rFonts w:cs="Arial"/>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t>Bereavement A</w:t>
      </w:r>
      <w:r w:rsidR="00DF3EDD" w:rsidRPr="001D7931">
        <w:rPr>
          <w:rFonts w:cs="Arial"/>
          <w:color w:val="000000" w:themeColor="text1"/>
          <w:sz w:val="24"/>
        </w:rPr>
        <w:t>llowance</w:t>
      </w:r>
      <w:r w:rsidR="00DF3EDD" w:rsidRPr="001D7931">
        <w:rPr>
          <w:rFonts w:cs="Arial"/>
          <w:color w:val="000000" w:themeColor="text1"/>
          <w:sz w:val="24"/>
        </w:rPr>
        <w:tab/>
        <w:t>37</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E56092" w:rsidP="00DF3EDD">
      <w:pPr>
        <w:pStyle w:val="List"/>
        <w:tabs>
          <w:tab w:val="left" w:pos="567"/>
          <w:tab w:val="left" w:pos="1134"/>
        </w:tabs>
        <w:spacing w:after="0" w:line="240" w:lineRule="auto"/>
        <w:rPr>
          <w:rFonts w:cs="Arial"/>
          <w:color w:val="000000" w:themeColor="text1"/>
          <w:sz w:val="24"/>
          <w:szCs w:val="24"/>
        </w:rPr>
      </w:pPr>
      <w:r>
        <w:rPr>
          <w:rFonts w:cs="Arial"/>
          <w:color w:val="000000" w:themeColor="text1"/>
          <w:sz w:val="24"/>
          <w:szCs w:val="24"/>
        </w:rPr>
        <w:tab/>
        <w:t>State P</w:t>
      </w:r>
      <w:r w:rsidR="00DF3EDD" w:rsidRPr="001D7931">
        <w:rPr>
          <w:rFonts w:cs="Arial"/>
          <w:color w:val="000000" w:themeColor="text1"/>
          <w:sz w:val="24"/>
          <w:szCs w:val="24"/>
        </w:rPr>
        <w:t>ension</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Inherited amount</w:t>
      </w:r>
      <w:r w:rsidRPr="001D7931">
        <w:rPr>
          <w:rFonts w:cs="Arial"/>
          <w:color w:val="000000" w:themeColor="text1"/>
          <w:sz w:val="24"/>
        </w:rPr>
        <w:tab/>
        <w:t>38 -</w:t>
      </w:r>
      <w:r w:rsidR="005F12C7" w:rsidRPr="001D7931">
        <w:rPr>
          <w:rFonts w:cs="Arial"/>
          <w:color w:val="000000" w:themeColor="text1"/>
          <w:sz w:val="24"/>
        </w:rPr>
        <w:t xml:space="preserve"> </w:t>
      </w:r>
      <w:r w:rsidRPr="001D7931">
        <w:rPr>
          <w:rFonts w:cs="Arial"/>
          <w:color w:val="000000" w:themeColor="text1"/>
          <w:sz w:val="24"/>
        </w:rPr>
        <w:t>39</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Survivor's cho</w:t>
      </w:r>
      <w:r w:rsidR="00E56092">
        <w:rPr>
          <w:rFonts w:cs="Arial"/>
          <w:color w:val="000000" w:themeColor="text1"/>
          <w:sz w:val="24"/>
        </w:rPr>
        <w:t xml:space="preserve">ice of inherited lump sum or </w:t>
      </w:r>
      <w:r w:rsidR="00E56092">
        <w:rPr>
          <w:rFonts w:cs="Arial"/>
          <w:color w:val="000000" w:themeColor="text1"/>
          <w:sz w:val="24"/>
        </w:rPr>
        <w:br/>
      </w:r>
      <w:r w:rsidR="00E56092">
        <w:rPr>
          <w:rFonts w:cs="Arial"/>
          <w:color w:val="000000" w:themeColor="text1"/>
          <w:sz w:val="24"/>
        </w:rPr>
        <w:tab/>
        <w:t>State P</w:t>
      </w:r>
      <w:r w:rsidRPr="001D7931">
        <w:rPr>
          <w:rFonts w:cs="Arial"/>
          <w:color w:val="000000" w:themeColor="text1"/>
          <w:sz w:val="24"/>
        </w:rPr>
        <w:t>ension</w:t>
      </w:r>
      <w:r w:rsidRPr="001D7931">
        <w:rPr>
          <w:rFonts w:cs="Arial"/>
          <w:color w:val="000000" w:themeColor="text1"/>
          <w:sz w:val="24"/>
        </w:rPr>
        <w:tab/>
        <w:t>40</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Inherited deferral amount</w:t>
      </w:r>
      <w:r w:rsidRPr="001D7931">
        <w:rPr>
          <w:rFonts w:cs="Arial"/>
          <w:color w:val="000000" w:themeColor="text1"/>
          <w:sz w:val="24"/>
        </w:rPr>
        <w:tab/>
        <w:t>41</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Forfeiture (Northern Ireland) Order 1982</w:t>
      </w:r>
      <w:r w:rsidRPr="001D7931">
        <w:rPr>
          <w:rFonts w:cs="Arial"/>
          <w:color w:val="000000" w:themeColor="text1"/>
          <w:sz w:val="24"/>
          <w:szCs w:val="24"/>
        </w:rPr>
        <w:tab/>
        <w:t>42</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Annotations</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Contacts</w:t>
      </w:r>
    </w:p>
    <w:p w:rsidR="00DF3EDD" w:rsidRPr="001D7931" w:rsidRDefault="00DF3EDD" w:rsidP="005F12C7">
      <w:pPr>
        <w:pStyle w:val="List"/>
        <w:spacing w:after="0" w:line="240" w:lineRule="auto"/>
        <w:rPr>
          <w:rFonts w:cs="Arial"/>
          <w:color w:val="000000" w:themeColor="text1"/>
          <w:sz w:val="24"/>
          <w:szCs w:val="24"/>
        </w:rPr>
      </w:pPr>
    </w:p>
    <w:p w:rsidR="005F12C7" w:rsidRPr="001D7931" w:rsidRDefault="005F12C7" w:rsidP="005F12C7">
      <w:pPr>
        <w:pStyle w:val="List"/>
        <w:spacing w:after="0" w:line="240" w:lineRule="auto"/>
        <w:rPr>
          <w:rFonts w:cs="Arial"/>
          <w:color w:val="000000" w:themeColor="text1"/>
          <w:sz w:val="24"/>
          <w:szCs w:val="24"/>
        </w:rPr>
      </w:pPr>
    </w:p>
    <w:p w:rsidR="00813C46" w:rsidRPr="001D7931" w:rsidRDefault="005F12C7" w:rsidP="00E56092">
      <w:pPr>
        <w:pStyle w:val="Topic"/>
        <w:tabs>
          <w:tab w:val="left" w:pos="567"/>
        </w:tabs>
        <w:spacing w:before="0" w:after="0" w:line="240" w:lineRule="auto"/>
        <w:rPr>
          <w:rFonts w:cs="Arial"/>
          <w:color w:val="000000" w:themeColor="text1"/>
          <w:szCs w:val="24"/>
        </w:rPr>
      </w:pPr>
      <w:r w:rsidRPr="001D7931">
        <w:rPr>
          <w:rFonts w:cs="Arial"/>
          <w:color w:val="000000" w:themeColor="text1"/>
          <w:szCs w:val="24"/>
        </w:rPr>
        <w:tab/>
      </w:r>
      <w:r w:rsidR="00813C46" w:rsidRPr="001D7931">
        <w:rPr>
          <w:rFonts w:cs="Arial"/>
          <w:color w:val="000000" w:themeColor="text1"/>
          <w:szCs w:val="24"/>
        </w:rPr>
        <w:t>introduction</w:t>
      </w:r>
    </w:p>
    <w:p w:rsidR="005F12C7" w:rsidRPr="001D7931" w:rsidRDefault="005F12C7" w:rsidP="005F12C7">
      <w:pPr>
        <w:pStyle w:val="MainNums"/>
        <w:numPr>
          <w:ilvl w:val="0"/>
          <w:numId w:val="0"/>
        </w:numPr>
        <w:spacing w:before="0" w:after="0" w:line="240" w:lineRule="auto"/>
        <w:rPr>
          <w:color w:val="000000" w:themeColor="text1"/>
          <w:sz w:val="24"/>
          <w:szCs w:val="24"/>
        </w:rPr>
      </w:pPr>
    </w:p>
    <w:p w:rsidR="00813C46" w:rsidRPr="001D7931" w:rsidRDefault="00813C46" w:rsidP="00E56092">
      <w:pPr>
        <w:pStyle w:val="MainNums"/>
        <w:tabs>
          <w:tab w:val="clear" w:pos="0"/>
          <w:tab w:val="left" w:pos="567"/>
          <w:tab w:val="left" w:pos="1134"/>
          <w:tab w:val="left" w:pos="1701"/>
        </w:tabs>
        <w:spacing w:before="0" w:after="0" w:line="240" w:lineRule="auto"/>
        <w:ind w:left="567"/>
        <w:rPr>
          <w:rFonts w:cs="Arial"/>
          <w:color w:val="000000" w:themeColor="text1"/>
          <w:sz w:val="24"/>
          <w:szCs w:val="24"/>
        </w:rPr>
      </w:pPr>
      <w:r w:rsidRPr="001D7931">
        <w:rPr>
          <w:rFonts w:cs="Arial"/>
          <w:color w:val="000000" w:themeColor="text1"/>
          <w:sz w:val="24"/>
          <w:szCs w:val="24"/>
        </w:rPr>
        <w:t>This memo gives guidance on changes to decision making and appeals, subjects common to all benefits and Social Security benefits</w:t>
      </w:r>
      <w:r w:rsidR="00B069BB">
        <w:rPr>
          <w:rFonts w:cs="Arial"/>
          <w:color w:val="000000" w:themeColor="text1"/>
          <w:sz w:val="24"/>
          <w:szCs w:val="24"/>
        </w:rPr>
        <w:t>,</w:t>
      </w:r>
      <w:r w:rsidRPr="001D7931">
        <w:rPr>
          <w:rFonts w:cs="Arial"/>
          <w:color w:val="000000" w:themeColor="text1"/>
          <w:sz w:val="24"/>
          <w:szCs w:val="24"/>
        </w:rPr>
        <w:t xml:space="preserve"> as a result of the introduction of Bereavement Support Payment. </w:t>
      </w:r>
      <w:r w:rsidR="00E16425">
        <w:rPr>
          <w:rFonts w:cs="Arial"/>
          <w:color w:val="000000" w:themeColor="text1"/>
          <w:sz w:val="24"/>
          <w:szCs w:val="24"/>
        </w:rPr>
        <w:t xml:space="preserve"> </w:t>
      </w:r>
      <w:r w:rsidRPr="001D7931">
        <w:rPr>
          <w:rFonts w:cs="Arial"/>
          <w:color w:val="000000" w:themeColor="text1"/>
          <w:sz w:val="24"/>
          <w:szCs w:val="24"/>
        </w:rPr>
        <w:t>The changes are introduced by</w:t>
      </w:r>
    </w:p>
    <w:p w:rsidR="005F12C7" w:rsidRPr="001D7931" w:rsidRDefault="005F12C7" w:rsidP="005F12C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sidRPr="001D7931">
        <w:rPr>
          <w:rFonts w:cs="Arial"/>
          <w:color w:val="000000" w:themeColor="text1"/>
          <w:sz w:val="24"/>
        </w:rPr>
        <w:tab/>
      </w:r>
      <w:r w:rsidRPr="001D7931">
        <w:rPr>
          <w:rFonts w:cs="Arial"/>
          <w:b/>
          <w:color w:val="000000" w:themeColor="text1"/>
          <w:sz w:val="24"/>
        </w:rPr>
        <w:t>1.</w:t>
      </w:r>
      <w:r w:rsidRPr="001D7931">
        <w:rPr>
          <w:rFonts w:cs="Arial"/>
          <w:color w:val="000000" w:themeColor="text1"/>
          <w:sz w:val="24"/>
        </w:rPr>
        <w:tab/>
      </w:r>
      <w:r w:rsidR="00813C46" w:rsidRPr="001D7931">
        <w:rPr>
          <w:rFonts w:cs="Arial"/>
          <w:color w:val="000000" w:themeColor="text1"/>
          <w:sz w:val="24"/>
        </w:rPr>
        <w:t xml:space="preserve">the Pensions Act (Northern Ireland) 2015 </w:t>
      </w:r>
      <w:r w:rsidR="007507BE">
        <w:rPr>
          <w:rFonts w:cs="Arial"/>
          <w:color w:val="000000" w:themeColor="text1"/>
          <w:sz w:val="24"/>
        </w:rPr>
        <w:t>-</w:t>
      </w:r>
      <w:r w:rsidR="00813C46" w:rsidRPr="001D7931">
        <w:rPr>
          <w:rFonts w:cs="Arial"/>
          <w:color w:val="000000" w:themeColor="text1"/>
          <w:sz w:val="24"/>
        </w:rPr>
        <w:t xml:space="preserve"> (Pensions Act (NI) 15) </w:t>
      </w:r>
      <w:r w:rsidR="00813C46" w:rsidRPr="001D7931">
        <w:rPr>
          <w:rFonts w:cs="Arial"/>
          <w:b/>
          <w:color w:val="000000" w:themeColor="text1"/>
          <w:sz w:val="24"/>
        </w:rPr>
        <w:t>and</w:t>
      </w:r>
    </w:p>
    <w:p w:rsidR="005F12C7" w:rsidRPr="001D7931" w:rsidRDefault="005F12C7"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sidRPr="001D7931">
        <w:rPr>
          <w:rFonts w:cs="Arial"/>
          <w:color w:val="000000" w:themeColor="text1"/>
          <w:sz w:val="24"/>
        </w:rPr>
        <w:tab/>
      </w:r>
      <w:r w:rsidRPr="001D7931">
        <w:rPr>
          <w:rFonts w:cs="Arial"/>
          <w:b/>
          <w:color w:val="000000" w:themeColor="text1"/>
          <w:sz w:val="24"/>
        </w:rPr>
        <w:t>2.</w:t>
      </w:r>
      <w:r w:rsidRPr="001D7931">
        <w:rPr>
          <w:rFonts w:cs="Arial"/>
          <w:color w:val="000000" w:themeColor="text1"/>
          <w:sz w:val="24"/>
        </w:rPr>
        <w:tab/>
      </w:r>
      <w:r w:rsidR="00813C46" w:rsidRPr="001D7931">
        <w:rPr>
          <w:rFonts w:cs="Arial"/>
          <w:color w:val="000000" w:themeColor="text1"/>
          <w:sz w:val="24"/>
        </w:rPr>
        <w:t>the Pensions (2015 Act) (Consequential, Supplementary and Incidental Amendments) Order (Northern Ireland) 2017 - (Pensions (2015 Act</w:t>
      </w:r>
      <w:r w:rsidR="00E16425">
        <w:rPr>
          <w:rFonts w:cs="Arial"/>
          <w:color w:val="000000" w:themeColor="text1"/>
          <w:sz w:val="24"/>
        </w:rPr>
        <w:t>) (Conseq, Supp &amp; Incidental Am</w:t>
      </w:r>
      <w:r w:rsidR="00813C46" w:rsidRPr="001D7931">
        <w:rPr>
          <w:rFonts w:cs="Arial"/>
          <w:color w:val="000000" w:themeColor="text1"/>
          <w:sz w:val="24"/>
        </w:rPr>
        <w:t>dts) Order (NI) 2017</w:t>
      </w:r>
      <w:r w:rsidR="00B069BB">
        <w:rPr>
          <w:rFonts w:cs="Arial"/>
          <w:color w:val="000000" w:themeColor="text1"/>
          <w:sz w:val="24"/>
        </w:rPr>
        <w:t>)</w:t>
      </w:r>
      <w:r w:rsidR="00813C46" w:rsidRPr="001D7931">
        <w:rPr>
          <w:rFonts w:cs="Arial"/>
          <w:color w:val="000000" w:themeColor="text1"/>
          <w:sz w:val="24"/>
        </w:rPr>
        <w:t xml:space="preserve"> (SR 2017 No. 66) </w:t>
      </w:r>
      <w:r w:rsidR="00813C46" w:rsidRPr="001D7931">
        <w:rPr>
          <w:rFonts w:cs="Arial"/>
          <w:b/>
          <w:color w:val="000000" w:themeColor="text1"/>
          <w:sz w:val="24"/>
        </w:rPr>
        <w:t>and</w:t>
      </w:r>
    </w:p>
    <w:p w:rsidR="001D7931"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sidRPr="001D7931">
        <w:rPr>
          <w:rFonts w:cs="Arial"/>
          <w:color w:val="000000" w:themeColor="text1"/>
          <w:sz w:val="24"/>
        </w:rPr>
        <w:tab/>
      </w:r>
      <w:r w:rsidRPr="001D7931">
        <w:rPr>
          <w:rFonts w:cs="Arial"/>
          <w:b/>
          <w:color w:val="000000" w:themeColor="text1"/>
          <w:sz w:val="24"/>
        </w:rPr>
        <w:t>3.</w:t>
      </w:r>
      <w:r w:rsidRPr="001D7931">
        <w:rPr>
          <w:rFonts w:cs="Arial"/>
          <w:color w:val="000000" w:themeColor="text1"/>
          <w:sz w:val="24"/>
        </w:rPr>
        <w:tab/>
        <w:t>t</w:t>
      </w:r>
      <w:r w:rsidR="00813C46" w:rsidRPr="001D7931">
        <w:rPr>
          <w:rFonts w:cs="Arial"/>
          <w:color w:val="000000" w:themeColor="text1"/>
          <w:sz w:val="24"/>
        </w:rPr>
        <w:t>he Pensions (2015 Act) (Commencement No. 5) Order (Northern Ireland) 2017 - (Pensions (2015 Act)</w:t>
      </w:r>
      <w:r w:rsidR="00E16425">
        <w:rPr>
          <w:rFonts w:cs="Arial"/>
          <w:color w:val="000000" w:themeColor="text1"/>
          <w:sz w:val="24"/>
        </w:rPr>
        <w:t xml:space="preserve"> </w:t>
      </w:r>
      <w:r w:rsidR="00813C46" w:rsidRPr="001D7931">
        <w:rPr>
          <w:rFonts w:cs="Arial"/>
          <w:color w:val="000000" w:themeColor="text1"/>
          <w:sz w:val="24"/>
        </w:rPr>
        <w:t>(Comm. No. 5) Order (NI) 2017</w:t>
      </w:r>
      <w:r w:rsidR="00B069BB">
        <w:rPr>
          <w:rFonts w:cs="Arial"/>
          <w:color w:val="000000" w:themeColor="text1"/>
          <w:sz w:val="24"/>
        </w:rPr>
        <w:t>)</w:t>
      </w:r>
      <w:r w:rsidR="00813C46" w:rsidRPr="001D7931">
        <w:rPr>
          <w:rFonts w:cs="Arial"/>
          <w:color w:val="000000" w:themeColor="text1"/>
          <w:sz w:val="24"/>
        </w:rPr>
        <w:t xml:space="preserve"> (SR 2017 No. 44)</w:t>
      </w:r>
      <w:r w:rsidR="00E16425">
        <w:rPr>
          <w:rFonts w:cs="Arial"/>
          <w:color w:val="000000" w:themeColor="text1"/>
          <w:sz w:val="24"/>
        </w:rPr>
        <w:t>.</w:t>
      </w:r>
    </w:p>
    <w:p w:rsidR="000E1B15" w:rsidRPr="001D7931" w:rsidRDefault="000E1B15" w:rsidP="005F12C7">
      <w:pPr>
        <w:tabs>
          <w:tab w:val="num" w:pos="0"/>
          <w:tab w:val="left" w:pos="567"/>
          <w:tab w:val="left" w:pos="1134"/>
          <w:tab w:val="left" w:pos="1701"/>
        </w:tabs>
        <w:spacing w:after="0" w:line="240" w:lineRule="auto"/>
        <w:rPr>
          <w:rFonts w:cs="Arial"/>
          <w:color w:val="000000" w:themeColor="text1"/>
          <w:sz w:val="24"/>
        </w:rPr>
      </w:pPr>
    </w:p>
    <w:p w:rsidR="00813C46" w:rsidRDefault="001D7931" w:rsidP="005F12C7">
      <w:pPr>
        <w:tabs>
          <w:tab w:val="num" w:pos="0"/>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sidR="00813C46" w:rsidRPr="001D7931">
        <w:rPr>
          <w:rFonts w:cs="Arial"/>
          <w:color w:val="000000" w:themeColor="text1"/>
          <w:sz w:val="24"/>
        </w:rPr>
        <w:t xml:space="preserve">The changes </w:t>
      </w:r>
      <w:r w:rsidR="00B069BB">
        <w:rPr>
          <w:rFonts w:cs="Arial"/>
          <w:color w:val="000000" w:themeColor="text1"/>
          <w:sz w:val="24"/>
        </w:rPr>
        <w:t>come into operation</w:t>
      </w:r>
      <w:r w:rsidR="00813C46" w:rsidRPr="001D7931">
        <w:rPr>
          <w:rFonts w:cs="Arial"/>
          <w:color w:val="000000" w:themeColor="text1"/>
          <w:sz w:val="24"/>
        </w:rPr>
        <w:t xml:space="preserve"> on 6.4.17</w:t>
      </w:r>
      <w:r w:rsidR="00813C46" w:rsidRPr="001D7931">
        <w:rPr>
          <w:rFonts w:cs="Arial"/>
          <w:color w:val="000000" w:themeColor="text1"/>
          <w:sz w:val="24"/>
          <w:vertAlign w:val="superscript"/>
        </w:rPr>
        <w:t>1</w:t>
      </w:r>
      <w:r w:rsidR="00813C46" w:rsidRPr="001D7931">
        <w:rPr>
          <w:rFonts w:cs="Arial"/>
          <w:color w:val="000000" w:themeColor="text1"/>
          <w:sz w:val="24"/>
        </w:rPr>
        <w:t>.</w:t>
      </w:r>
    </w:p>
    <w:p w:rsidR="001D7931" w:rsidRPr="001D7931" w:rsidRDefault="001D7931" w:rsidP="005F12C7">
      <w:pPr>
        <w:tabs>
          <w:tab w:val="num" w:pos="0"/>
          <w:tab w:val="left" w:pos="567"/>
          <w:tab w:val="left" w:pos="1134"/>
          <w:tab w:val="left" w:pos="1701"/>
        </w:tabs>
        <w:spacing w:after="0" w:line="240" w:lineRule="auto"/>
        <w:rPr>
          <w:rFonts w:cs="Arial"/>
          <w:color w:val="000000" w:themeColor="text1"/>
          <w:sz w:val="24"/>
        </w:rPr>
      </w:pPr>
    </w:p>
    <w:p w:rsidR="00813C46" w:rsidRPr="001D7931" w:rsidRDefault="00813C46" w:rsidP="001D7931">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1D7931">
        <w:rPr>
          <w:rFonts w:ascii="Arial" w:hAnsi="Arial" w:cs="Arial"/>
          <w:color w:val="000000" w:themeColor="text1"/>
          <w:szCs w:val="16"/>
        </w:rPr>
        <w:t xml:space="preserve">1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Pensions (2015 Act)</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 xml:space="preserve">(Comm. No. 5) Order (NI) 2017; </w:t>
      </w:r>
      <w:r w:rsidR="001D7931">
        <w:rPr>
          <w:rFonts w:ascii="Arial" w:hAnsi="Arial" w:cs="Arial"/>
          <w:color w:val="000000" w:themeColor="text1"/>
          <w:szCs w:val="16"/>
        </w:rPr>
        <w:br/>
      </w:r>
      <w:r w:rsidRPr="001D7931">
        <w:rPr>
          <w:rFonts w:ascii="Arial" w:hAnsi="Arial" w:cs="Arial"/>
          <w:color w:val="000000" w:themeColor="text1"/>
          <w:szCs w:val="16"/>
        </w:rPr>
        <w:t xml:space="preserve">Pensions (2015 Act) (Conseq, Supp &amp; Incidental Amdts) Order (NI) 2017, </w:t>
      </w:r>
      <w:r w:rsidR="001D7931" w:rsidRPr="001D7931">
        <w:rPr>
          <w:rFonts w:ascii="Arial" w:hAnsi="Arial" w:cs="Arial"/>
          <w:color w:val="000000" w:themeColor="text1"/>
          <w:szCs w:val="16"/>
        </w:rPr>
        <w:t>a</w:t>
      </w:r>
      <w:r w:rsidRPr="001D7931">
        <w:rPr>
          <w:rFonts w:ascii="Arial" w:hAnsi="Arial" w:cs="Arial"/>
          <w:color w:val="000000" w:themeColor="text1"/>
          <w:szCs w:val="16"/>
        </w:rPr>
        <w:t>rt 1(c)</w:t>
      </w:r>
    </w:p>
    <w:p w:rsidR="00813C46" w:rsidRPr="001D7931" w:rsidRDefault="00813C46" w:rsidP="005F12C7">
      <w:pPr>
        <w:tabs>
          <w:tab w:val="num" w:pos="0"/>
          <w:tab w:val="left" w:pos="567"/>
          <w:tab w:val="left" w:pos="1134"/>
          <w:tab w:val="left" w:pos="1701"/>
        </w:tabs>
        <w:spacing w:after="0" w:line="240" w:lineRule="auto"/>
        <w:rPr>
          <w:rFonts w:cs="Arial"/>
          <w:color w:val="000000" w:themeColor="text1"/>
          <w:sz w:val="24"/>
        </w:rPr>
      </w:pPr>
    </w:p>
    <w:p w:rsidR="00813C46" w:rsidRDefault="001D7931"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background</w:t>
      </w:r>
    </w:p>
    <w:p w:rsidR="001D7931" w:rsidRPr="001D7931" w:rsidRDefault="001D7931" w:rsidP="00E16425">
      <w:pPr>
        <w:pStyle w:val="MainNums"/>
        <w:numPr>
          <w:ilvl w:val="0"/>
          <w:numId w:val="0"/>
        </w:numPr>
        <w:spacing w:before="0" w:after="0" w:line="240" w:lineRule="auto"/>
        <w:rPr>
          <w:sz w:val="24"/>
          <w:szCs w:val="24"/>
        </w:rPr>
      </w:pPr>
    </w:p>
    <w:p w:rsidR="00813C46" w:rsidRDefault="001D7931" w:rsidP="001D7931">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w:t>
      </w:r>
      <w:r>
        <w:rPr>
          <w:rFonts w:cs="Arial"/>
          <w:color w:val="000000" w:themeColor="text1"/>
          <w:sz w:val="24"/>
          <w:szCs w:val="24"/>
        </w:rPr>
        <w:tab/>
      </w:r>
      <w:r w:rsidR="00813C46" w:rsidRPr="001D7931">
        <w:rPr>
          <w:rFonts w:cs="Arial"/>
          <w:color w:val="000000" w:themeColor="text1"/>
          <w:sz w:val="24"/>
          <w:szCs w:val="24"/>
        </w:rPr>
        <w:t xml:space="preserve">Bereavement Support Payment is being introduced for people whose spouse or civil partner dies on or after 6.4.17. </w:t>
      </w:r>
      <w:r w:rsidR="00A178E7">
        <w:rPr>
          <w:rFonts w:cs="Arial"/>
          <w:color w:val="000000" w:themeColor="text1"/>
          <w:sz w:val="24"/>
          <w:szCs w:val="24"/>
        </w:rPr>
        <w:t xml:space="preserve"> </w:t>
      </w:r>
      <w:r w:rsidR="00813C46" w:rsidRPr="001D7931">
        <w:rPr>
          <w:rFonts w:cs="Arial"/>
          <w:color w:val="000000" w:themeColor="text1"/>
          <w:sz w:val="24"/>
          <w:szCs w:val="24"/>
        </w:rPr>
        <w:t>It is replacing Bereavement Benefit for such people.</w:t>
      </w:r>
      <w:r w:rsidR="00A178E7">
        <w:rPr>
          <w:rFonts w:cs="Arial"/>
          <w:color w:val="000000" w:themeColor="text1"/>
          <w:sz w:val="24"/>
          <w:szCs w:val="24"/>
        </w:rPr>
        <w:t xml:space="preserve"> </w:t>
      </w:r>
      <w:r w:rsidR="00813C46" w:rsidRPr="001D7931">
        <w:rPr>
          <w:rFonts w:cs="Arial"/>
          <w:color w:val="000000" w:themeColor="text1"/>
          <w:sz w:val="24"/>
          <w:szCs w:val="24"/>
        </w:rPr>
        <w:t xml:space="preserve"> However, people whose spouse or civil partner died before 6.4.17 will have to make a claim for Bereavement Benefit, even if it is made on or after that date. </w:t>
      </w:r>
      <w:r w:rsidR="00A178E7">
        <w:rPr>
          <w:rFonts w:cs="Arial"/>
          <w:color w:val="000000" w:themeColor="text1"/>
          <w:sz w:val="24"/>
          <w:szCs w:val="24"/>
        </w:rPr>
        <w:t xml:space="preserve"> </w:t>
      </w:r>
      <w:r w:rsidR="00813C46" w:rsidRPr="001D7931">
        <w:rPr>
          <w:rFonts w:cs="Arial"/>
          <w:color w:val="000000" w:themeColor="text1"/>
          <w:sz w:val="24"/>
          <w:szCs w:val="24"/>
        </w:rPr>
        <w:t xml:space="preserve">How the introduction of Bereavement Support Payment affects changes to decision making and appeals, subjects common to all benefits and other Social Security benefits is described in paragraphs 3 </w:t>
      </w:r>
      <w:r w:rsidR="007507BE">
        <w:rPr>
          <w:rFonts w:cs="Arial"/>
          <w:color w:val="000000" w:themeColor="text1"/>
          <w:sz w:val="24"/>
          <w:szCs w:val="24"/>
        </w:rPr>
        <w:t>-</w:t>
      </w:r>
      <w:r w:rsidR="00813C46" w:rsidRPr="001D7931">
        <w:rPr>
          <w:rFonts w:cs="Arial"/>
          <w:color w:val="000000" w:themeColor="text1"/>
          <w:sz w:val="24"/>
          <w:szCs w:val="24"/>
        </w:rPr>
        <w:t xml:space="preserve"> 42 below.</w:t>
      </w:r>
    </w:p>
    <w:p w:rsidR="001D7931" w:rsidRPr="001D7931" w:rsidRDefault="001D7931" w:rsidP="001D7931">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p>
    <w:p w:rsidR="00813C46" w:rsidRDefault="001D7931" w:rsidP="001D7931">
      <w:pPr>
        <w:tabs>
          <w:tab w:val="num" w:pos="0"/>
          <w:tab w:val="left" w:pos="567"/>
          <w:tab w:val="left" w:pos="1134"/>
          <w:tab w:val="left" w:pos="1701"/>
        </w:tabs>
        <w:spacing w:after="0" w:line="240" w:lineRule="auto"/>
        <w:ind w:left="567" w:hanging="567"/>
        <w:rPr>
          <w:rFonts w:cs="Arial"/>
          <w:color w:val="000000" w:themeColor="text1"/>
          <w:sz w:val="24"/>
        </w:rPr>
      </w:pPr>
      <w:r>
        <w:rPr>
          <w:rFonts w:cs="Arial"/>
          <w:b/>
          <w:color w:val="000000" w:themeColor="text1"/>
          <w:sz w:val="24"/>
        </w:rPr>
        <w:tab/>
      </w:r>
      <w:r w:rsidR="00813C46" w:rsidRPr="001D7931">
        <w:rPr>
          <w:rFonts w:cs="Arial"/>
          <w:b/>
          <w:color w:val="000000" w:themeColor="text1"/>
          <w:sz w:val="24"/>
        </w:rPr>
        <w:t>Note:</w:t>
      </w:r>
      <w:r w:rsidR="00813C46" w:rsidRPr="00A178E7">
        <w:rPr>
          <w:rFonts w:cs="Arial"/>
          <w:color w:val="000000" w:themeColor="text1"/>
          <w:sz w:val="24"/>
        </w:rPr>
        <w:t xml:space="preserve"> </w:t>
      </w:r>
      <w:r w:rsidR="00A178E7" w:rsidRPr="00A178E7">
        <w:rPr>
          <w:rFonts w:cs="Arial"/>
          <w:color w:val="000000" w:themeColor="text1"/>
          <w:sz w:val="24"/>
        </w:rPr>
        <w:t xml:space="preserve"> </w:t>
      </w:r>
      <w:r w:rsidR="00813C46" w:rsidRPr="001D7931">
        <w:rPr>
          <w:rFonts w:cs="Arial"/>
          <w:color w:val="000000" w:themeColor="text1"/>
          <w:sz w:val="24"/>
        </w:rPr>
        <w:t xml:space="preserve">See DMG Chapter 59 for guidance on Bereavement Support Payment </w:t>
      </w:r>
      <w:r w:rsidR="003E0D36">
        <w:rPr>
          <w:rFonts w:cs="Arial"/>
          <w:color w:val="000000" w:themeColor="text1"/>
          <w:sz w:val="24"/>
        </w:rPr>
        <w:t xml:space="preserve">and </w:t>
      </w:r>
      <w:r w:rsidR="00813C46" w:rsidRPr="001D7931">
        <w:rPr>
          <w:rFonts w:cs="Arial"/>
          <w:color w:val="000000" w:themeColor="text1"/>
          <w:sz w:val="24"/>
        </w:rPr>
        <w:t xml:space="preserve">DMG Chapter </w:t>
      </w:r>
      <w:r w:rsidR="003E0D36">
        <w:rPr>
          <w:rFonts w:cs="Arial"/>
          <w:color w:val="000000" w:themeColor="text1"/>
          <w:sz w:val="24"/>
        </w:rPr>
        <w:t>63</w:t>
      </w:r>
      <w:r w:rsidR="00813C46" w:rsidRPr="001D7931">
        <w:rPr>
          <w:rFonts w:cs="Arial"/>
          <w:color w:val="000000" w:themeColor="text1"/>
          <w:sz w:val="24"/>
        </w:rPr>
        <w:t xml:space="preserve"> for guidance on </w:t>
      </w:r>
      <w:r w:rsidR="003E0D36">
        <w:rPr>
          <w:rFonts w:cs="Arial"/>
          <w:color w:val="000000" w:themeColor="text1"/>
          <w:sz w:val="24"/>
        </w:rPr>
        <w:t>Bereavement Benefi</w:t>
      </w:r>
      <w:r w:rsidR="00813C46" w:rsidRPr="001D7931">
        <w:rPr>
          <w:rFonts w:cs="Arial"/>
          <w:color w:val="000000" w:themeColor="text1"/>
          <w:sz w:val="24"/>
        </w:rPr>
        <w:t>t</w:t>
      </w:r>
      <w:r w:rsidR="003E0D36">
        <w:rPr>
          <w:rFonts w:cs="Arial"/>
          <w:color w:val="000000" w:themeColor="text1"/>
          <w:sz w:val="24"/>
        </w:rPr>
        <w:t xml:space="preserve">.  See also DMG Chapter 58 </w:t>
      </w:r>
      <w:r w:rsidR="00813C46" w:rsidRPr="001D7931">
        <w:rPr>
          <w:rFonts w:cs="Arial"/>
          <w:color w:val="000000" w:themeColor="text1"/>
          <w:sz w:val="24"/>
        </w:rPr>
        <w:t xml:space="preserve">for guidance on </w:t>
      </w:r>
      <w:r w:rsidR="003E0D36">
        <w:rPr>
          <w:rFonts w:cs="Arial"/>
          <w:color w:val="000000" w:themeColor="text1"/>
          <w:sz w:val="24"/>
        </w:rPr>
        <w:t>Widow’s Benefit where the death occurred before 9.4.01</w:t>
      </w:r>
      <w:r w:rsidR="00813C46" w:rsidRPr="001D7931">
        <w:rPr>
          <w:rFonts w:cs="Arial"/>
          <w:color w:val="000000" w:themeColor="text1"/>
          <w:sz w:val="24"/>
        </w:rPr>
        <w:t>.</w:t>
      </w:r>
    </w:p>
    <w:p w:rsidR="001D7931" w:rsidRPr="001D7931" w:rsidRDefault="001D7931" w:rsidP="005F12C7">
      <w:pPr>
        <w:tabs>
          <w:tab w:val="num" w:pos="0"/>
          <w:tab w:val="left" w:pos="567"/>
          <w:tab w:val="left" w:pos="1134"/>
          <w:tab w:val="left" w:pos="1701"/>
        </w:tabs>
        <w:spacing w:after="0" w:line="240" w:lineRule="auto"/>
        <w:rPr>
          <w:rFonts w:cs="Arial"/>
          <w:color w:val="000000" w:themeColor="text1"/>
          <w:sz w:val="24"/>
        </w:rPr>
      </w:pPr>
    </w:p>
    <w:p w:rsidR="00813C46" w:rsidRDefault="001D7931"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Transitional provisions</w:t>
      </w:r>
    </w:p>
    <w:p w:rsidR="001D7931" w:rsidRPr="001D7931" w:rsidRDefault="001D7931" w:rsidP="00E16425">
      <w:pPr>
        <w:pStyle w:val="MainNums"/>
        <w:numPr>
          <w:ilvl w:val="0"/>
          <w:numId w:val="0"/>
        </w:numPr>
        <w:spacing w:before="0" w:after="0" w:line="240" w:lineRule="auto"/>
        <w:rPr>
          <w:sz w:val="24"/>
          <w:szCs w:val="24"/>
        </w:rPr>
      </w:pPr>
    </w:p>
    <w:p w:rsidR="00813C46"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3</w:t>
      </w:r>
      <w:r>
        <w:rPr>
          <w:rFonts w:cs="Arial"/>
          <w:color w:val="000000" w:themeColor="text1"/>
          <w:sz w:val="24"/>
          <w:szCs w:val="24"/>
        </w:rPr>
        <w:tab/>
      </w:r>
      <w:r w:rsidR="00813C46" w:rsidRPr="001D7931">
        <w:rPr>
          <w:rFonts w:cs="Arial"/>
          <w:color w:val="000000" w:themeColor="text1"/>
          <w:sz w:val="24"/>
          <w:szCs w:val="24"/>
        </w:rPr>
        <w:t xml:space="preserve">The guidance at paragraphs 7 </w:t>
      </w:r>
      <w:r w:rsidR="007507BE">
        <w:rPr>
          <w:rFonts w:cs="Arial"/>
          <w:color w:val="000000" w:themeColor="text1"/>
          <w:sz w:val="24"/>
          <w:szCs w:val="24"/>
        </w:rPr>
        <w:t>-</w:t>
      </w:r>
      <w:r w:rsidR="00813C46" w:rsidRPr="001D7931">
        <w:rPr>
          <w:rFonts w:cs="Arial"/>
          <w:color w:val="000000" w:themeColor="text1"/>
          <w:sz w:val="24"/>
          <w:szCs w:val="24"/>
        </w:rPr>
        <w:t xml:space="preserve"> 42 below will not apply</w:t>
      </w:r>
      <w:r w:rsidR="00813C46" w:rsidRPr="001D7931">
        <w:rPr>
          <w:rFonts w:cs="Arial"/>
          <w:color w:val="000000" w:themeColor="text1"/>
          <w:sz w:val="24"/>
          <w:szCs w:val="24"/>
          <w:vertAlign w:val="superscript"/>
        </w:rPr>
        <w:t>1</w:t>
      </w:r>
      <w:r w:rsidR="00813C46" w:rsidRPr="00A178E7">
        <w:rPr>
          <w:rFonts w:cs="Arial"/>
          <w:color w:val="000000" w:themeColor="text1"/>
          <w:sz w:val="24"/>
          <w:szCs w:val="24"/>
        </w:rPr>
        <w:t xml:space="preserve"> </w:t>
      </w:r>
      <w:r w:rsidR="00A178E7">
        <w:rPr>
          <w:rFonts w:cs="Arial"/>
          <w:color w:val="000000" w:themeColor="text1"/>
          <w:sz w:val="24"/>
          <w:szCs w:val="24"/>
        </w:rPr>
        <w:t>where a person</w:t>
      </w:r>
    </w:p>
    <w:p w:rsidR="001D7931" w:rsidRPr="001D7931"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1D7931" w:rsidP="001D7931">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1D7931">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is entitled to Bereavement Payment</w:t>
      </w:r>
      <w:r w:rsidR="00813C46" w:rsidRPr="001D7931">
        <w:rPr>
          <w:rFonts w:cs="Arial"/>
          <w:color w:val="000000" w:themeColor="text1"/>
          <w:sz w:val="24"/>
          <w:vertAlign w:val="superscript"/>
        </w:rPr>
        <w:t>2</w:t>
      </w:r>
      <w:r w:rsidR="00813C46" w:rsidRPr="001D7931">
        <w:rPr>
          <w:rFonts w:cs="Arial"/>
          <w:color w:val="000000" w:themeColor="text1"/>
          <w:sz w:val="24"/>
        </w:rPr>
        <w:t xml:space="preserve"> or Bereavement Allowance</w:t>
      </w:r>
      <w:r w:rsidR="00813C46" w:rsidRPr="001D7931">
        <w:rPr>
          <w:rFonts w:cs="Arial"/>
          <w:color w:val="000000" w:themeColor="text1"/>
          <w:sz w:val="24"/>
          <w:vertAlign w:val="superscript"/>
        </w:rPr>
        <w:t>3</w:t>
      </w:r>
      <w:r w:rsidR="00813C46" w:rsidRPr="001D7931">
        <w:rPr>
          <w:rFonts w:cs="Arial"/>
          <w:color w:val="000000" w:themeColor="text1"/>
          <w:sz w:val="24"/>
        </w:rPr>
        <w:t xml:space="preserve"> on 5.4.17</w:t>
      </w:r>
      <w:r w:rsidR="00813C46" w:rsidRPr="001D7931">
        <w:rPr>
          <w:rFonts w:cs="Arial"/>
          <w:color w:val="000000" w:themeColor="text1"/>
          <w:sz w:val="24"/>
          <w:vertAlign w:val="superscript"/>
        </w:rPr>
        <w:t>4</w:t>
      </w:r>
      <w:r w:rsidR="00813C46" w:rsidRPr="001D7931">
        <w:rPr>
          <w:rFonts w:cs="Arial"/>
          <w:color w:val="000000" w:themeColor="text1"/>
          <w:sz w:val="24"/>
        </w:rPr>
        <w:t xml:space="preserve"> </w:t>
      </w:r>
      <w:r w:rsidR="00813C46" w:rsidRPr="001D7931">
        <w:rPr>
          <w:rFonts w:cs="Arial"/>
          <w:b/>
          <w:color w:val="000000" w:themeColor="text1"/>
          <w:sz w:val="24"/>
        </w:rPr>
        <w:t>or</w:t>
      </w:r>
    </w:p>
    <w:p w:rsidR="001D7931"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B069BB" w:rsidRDefault="00B069BB">
      <w:pPr>
        <w:spacing w:after="0" w:line="240" w:lineRule="auto"/>
        <w:rPr>
          <w:rFonts w:cs="Arial"/>
          <w:color w:val="000000" w:themeColor="text1"/>
          <w:sz w:val="24"/>
        </w:rPr>
      </w:pPr>
      <w:r>
        <w:rPr>
          <w:rFonts w:cs="Arial"/>
          <w:color w:val="000000" w:themeColor="text1"/>
          <w:sz w:val="24"/>
        </w:rPr>
        <w:br w:type="page"/>
      </w:r>
    </w:p>
    <w:p w:rsidR="00813C46"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lastRenderedPageBreak/>
        <w:tab/>
      </w:r>
      <w:r w:rsidRPr="001D7931">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would be entitled to Bereavement Payment or Bereavement Allowance on 5.4.17 if they made a claim for it</w:t>
      </w:r>
      <w:r w:rsidR="00813C46" w:rsidRPr="001D7931">
        <w:rPr>
          <w:rFonts w:cs="Arial"/>
          <w:color w:val="000000" w:themeColor="text1"/>
          <w:sz w:val="24"/>
          <w:vertAlign w:val="superscript"/>
        </w:rPr>
        <w:t>5</w:t>
      </w:r>
      <w:r w:rsidR="00813C46" w:rsidRPr="001D7931">
        <w:rPr>
          <w:rFonts w:cs="Arial"/>
          <w:color w:val="000000" w:themeColor="text1"/>
          <w:sz w:val="24"/>
        </w:rPr>
        <w:t>.</w:t>
      </w:r>
    </w:p>
    <w:p w:rsidR="001D7931" w:rsidRPr="001D7931" w:rsidRDefault="001D7931" w:rsidP="001D7931">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1D7931" w:rsidRDefault="00813C46" w:rsidP="001D7931">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1D7931">
        <w:rPr>
          <w:rFonts w:ascii="Arial" w:hAnsi="Arial" w:cs="Arial"/>
          <w:color w:val="000000" w:themeColor="text1"/>
          <w:szCs w:val="16"/>
        </w:rPr>
        <w:t>1  Pensions (2015 Act)</w:t>
      </w:r>
      <w:r w:rsidR="001D7931" w:rsidRPr="001D7931">
        <w:rPr>
          <w:rFonts w:ascii="Arial" w:hAnsi="Arial" w:cs="Arial"/>
          <w:color w:val="000000" w:themeColor="text1"/>
          <w:szCs w:val="16"/>
        </w:rPr>
        <w:t xml:space="preserve"> (Comm. No. 5) Order (NI) 2017, a</w:t>
      </w:r>
      <w:r w:rsidRPr="001D7931">
        <w:rPr>
          <w:rFonts w:ascii="Arial" w:hAnsi="Arial" w:cs="Arial"/>
          <w:color w:val="000000" w:themeColor="text1"/>
          <w:szCs w:val="16"/>
        </w:rPr>
        <w:t>rt 3</w:t>
      </w:r>
      <w:r w:rsidR="0091772F" w:rsidRPr="001D7931">
        <w:rPr>
          <w:rFonts w:ascii="Arial" w:hAnsi="Arial" w:cs="Arial"/>
          <w:color w:val="000000" w:themeColor="text1"/>
          <w:szCs w:val="16"/>
        </w:rPr>
        <w:t>(2)</w:t>
      </w:r>
      <w:r w:rsidRPr="001D7931">
        <w:rPr>
          <w:rFonts w:ascii="Arial" w:hAnsi="Arial" w:cs="Arial"/>
          <w:color w:val="000000" w:themeColor="text1"/>
          <w:szCs w:val="16"/>
        </w:rPr>
        <w:t xml:space="preserve">;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 xml:space="preserve">Pensions (2015 Act) (Conseq, Supp &amp; </w:t>
      </w:r>
      <w:r w:rsidR="001D7931">
        <w:rPr>
          <w:rFonts w:ascii="Arial" w:hAnsi="Arial" w:cs="Arial"/>
          <w:color w:val="000000" w:themeColor="text1"/>
          <w:szCs w:val="16"/>
        </w:rPr>
        <w:br/>
      </w:r>
      <w:r w:rsidRPr="001D7931">
        <w:rPr>
          <w:rFonts w:ascii="Arial" w:hAnsi="Arial" w:cs="Arial"/>
          <w:color w:val="000000" w:themeColor="text1"/>
          <w:szCs w:val="16"/>
        </w:rPr>
        <w:t>Incidental Am</w:t>
      </w:r>
      <w:r w:rsidR="001D7931" w:rsidRPr="001D7931">
        <w:rPr>
          <w:rFonts w:ascii="Arial" w:hAnsi="Arial" w:cs="Arial"/>
          <w:color w:val="000000" w:themeColor="text1"/>
          <w:szCs w:val="16"/>
        </w:rPr>
        <w:t>dts) Order (NI) 2017, a</w:t>
      </w:r>
      <w:r w:rsidRPr="001D7931">
        <w:rPr>
          <w:rFonts w:ascii="Arial" w:hAnsi="Arial" w:cs="Arial"/>
          <w:color w:val="000000" w:themeColor="text1"/>
          <w:szCs w:val="16"/>
        </w:rPr>
        <w:t>rt 2(1);  2  SS C</w:t>
      </w:r>
      <w:r w:rsidR="001D7931" w:rsidRPr="001D7931">
        <w:rPr>
          <w:rFonts w:ascii="Arial" w:hAnsi="Arial" w:cs="Arial"/>
          <w:color w:val="000000" w:themeColor="text1"/>
          <w:szCs w:val="16"/>
        </w:rPr>
        <w:t>&amp;</w:t>
      </w:r>
      <w:r w:rsidRPr="001D7931">
        <w:rPr>
          <w:rFonts w:ascii="Arial" w:hAnsi="Arial" w:cs="Arial"/>
          <w:color w:val="000000" w:themeColor="text1"/>
          <w:szCs w:val="16"/>
        </w:rPr>
        <w:t>B (NI) Act 92, s</w:t>
      </w:r>
      <w:r w:rsidR="001D7931" w:rsidRPr="001D7931">
        <w:rPr>
          <w:rFonts w:ascii="Arial" w:hAnsi="Arial" w:cs="Arial"/>
          <w:color w:val="000000" w:themeColor="text1"/>
          <w:szCs w:val="16"/>
        </w:rPr>
        <w:t>ec</w:t>
      </w:r>
      <w:r w:rsidRPr="001D7931">
        <w:rPr>
          <w:rFonts w:ascii="Arial" w:hAnsi="Arial" w:cs="Arial"/>
          <w:color w:val="000000" w:themeColor="text1"/>
          <w:szCs w:val="16"/>
        </w:rPr>
        <w:t xml:space="preserve"> 36;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Pensions (2015 Act)</w:t>
      </w:r>
      <w:r w:rsidR="001D7931" w:rsidRPr="001D7931">
        <w:rPr>
          <w:rFonts w:ascii="Arial" w:hAnsi="Arial" w:cs="Arial"/>
          <w:color w:val="000000" w:themeColor="text1"/>
          <w:szCs w:val="16"/>
        </w:rPr>
        <w:t xml:space="preserve"> (Comm. No. 5) </w:t>
      </w:r>
      <w:r w:rsidR="001D7931">
        <w:rPr>
          <w:rFonts w:ascii="Arial" w:hAnsi="Arial" w:cs="Arial"/>
          <w:color w:val="000000" w:themeColor="text1"/>
          <w:szCs w:val="16"/>
        </w:rPr>
        <w:br/>
      </w:r>
      <w:r w:rsidR="001D7931" w:rsidRPr="001D7931">
        <w:rPr>
          <w:rFonts w:ascii="Arial" w:hAnsi="Arial" w:cs="Arial"/>
          <w:color w:val="000000" w:themeColor="text1"/>
          <w:szCs w:val="16"/>
        </w:rPr>
        <w:t>Order (NI) 2017, a</w:t>
      </w:r>
      <w:r w:rsidRPr="001D7931">
        <w:rPr>
          <w:rFonts w:ascii="Arial" w:hAnsi="Arial" w:cs="Arial"/>
          <w:color w:val="000000" w:themeColor="text1"/>
          <w:szCs w:val="16"/>
        </w:rPr>
        <w:t>rt 3(2)(a)(i);</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 xml:space="preserve"> Pensions (2015 Act) (Conseq, Supp &amp; Incidental Amdts) Order (NI) 2017, </w:t>
      </w:r>
      <w:r w:rsidR="001D7931" w:rsidRPr="001D7931">
        <w:rPr>
          <w:rFonts w:ascii="Arial" w:hAnsi="Arial" w:cs="Arial"/>
          <w:color w:val="000000" w:themeColor="text1"/>
          <w:szCs w:val="16"/>
        </w:rPr>
        <w:t>a</w:t>
      </w:r>
      <w:r w:rsidRPr="001D7931">
        <w:rPr>
          <w:rFonts w:ascii="Arial" w:hAnsi="Arial" w:cs="Arial"/>
          <w:color w:val="000000" w:themeColor="text1"/>
          <w:szCs w:val="16"/>
        </w:rPr>
        <w:t>rt 2(2)(a)(i);</w:t>
      </w:r>
      <w:r w:rsidR="001D7931">
        <w:rPr>
          <w:rFonts w:ascii="Arial" w:hAnsi="Arial" w:cs="Arial"/>
          <w:color w:val="000000" w:themeColor="text1"/>
          <w:szCs w:val="16"/>
        </w:rPr>
        <w:br/>
      </w:r>
      <w:r w:rsidRPr="001D7931">
        <w:rPr>
          <w:rFonts w:ascii="Arial" w:hAnsi="Arial" w:cs="Arial"/>
          <w:color w:val="000000" w:themeColor="text1"/>
          <w:szCs w:val="16"/>
        </w:rPr>
        <w:t>3  SS C</w:t>
      </w:r>
      <w:r w:rsidR="001D7931" w:rsidRPr="001D7931">
        <w:rPr>
          <w:rFonts w:ascii="Arial" w:hAnsi="Arial" w:cs="Arial"/>
          <w:color w:val="000000" w:themeColor="text1"/>
          <w:szCs w:val="16"/>
        </w:rPr>
        <w:t>&amp;</w:t>
      </w:r>
      <w:r w:rsidRPr="001D7931">
        <w:rPr>
          <w:rFonts w:ascii="Arial" w:hAnsi="Arial" w:cs="Arial"/>
          <w:color w:val="000000" w:themeColor="text1"/>
          <w:szCs w:val="16"/>
        </w:rPr>
        <w:t>B (NI) Act 92, s</w:t>
      </w:r>
      <w:r w:rsidR="001D7931" w:rsidRPr="001D7931">
        <w:rPr>
          <w:rFonts w:ascii="Arial" w:hAnsi="Arial" w:cs="Arial"/>
          <w:color w:val="000000" w:themeColor="text1"/>
          <w:szCs w:val="16"/>
        </w:rPr>
        <w:t>ec</w:t>
      </w:r>
      <w:r w:rsidRPr="001D7931">
        <w:rPr>
          <w:rFonts w:ascii="Arial" w:hAnsi="Arial" w:cs="Arial"/>
          <w:color w:val="000000" w:themeColor="text1"/>
          <w:szCs w:val="16"/>
        </w:rPr>
        <w:t xml:space="preserve"> 39B;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Pensions (2015 Act)</w:t>
      </w:r>
      <w:r w:rsidR="001D7931" w:rsidRPr="001D7931">
        <w:rPr>
          <w:rFonts w:ascii="Arial" w:hAnsi="Arial" w:cs="Arial"/>
          <w:color w:val="000000" w:themeColor="text1"/>
          <w:szCs w:val="16"/>
        </w:rPr>
        <w:t xml:space="preserve"> (Comm. No. 5) Order (NI) 2017, a</w:t>
      </w:r>
      <w:r w:rsidRPr="001D7931">
        <w:rPr>
          <w:rFonts w:ascii="Arial" w:hAnsi="Arial" w:cs="Arial"/>
          <w:color w:val="000000" w:themeColor="text1"/>
          <w:szCs w:val="16"/>
        </w:rPr>
        <w:t>rt 3(2)(a)(ii)</w:t>
      </w:r>
      <w:r w:rsidR="001D7931">
        <w:rPr>
          <w:rFonts w:ascii="Arial" w:hAnsi="Arial" w:cs="Arial"/>
          <w:color w:val="000000" w:themeColor="text1"/>
          <w:szCs w:val="16"/>
        </w:rPr>
        <w:t>;</w:t>
      </w:r>
      <w:r w:rsidR="001D7931">
        <w:rPr>
          <w:rFonts w:ascii="Arial" w:hAnsi="Arial" w:cs="Arial"/>
          <w:color w:val="000000" w:themeColor="text1"/>
          <w:szCs w:val="16"/>
        </w:rPr>
        <w:br/>
      </w:r>
      <w:r w:rsidRPr="001D7931">
        <w:rPr>
          <w:rFonts w:ascii="Arial" w:hAnsi="Arial" w:cs="Arial"/>
          <w:color w:val="000000" w:themeColor="text1"/>
          <w:szCs w:val="16"/>
        </w:rPr>
        <w:t xml:space="preserve">Pensions (2015 Act) (Conseq, Supp &amp; Incidental Amdts) Order </w:t>
      </w:r>
      <w:r w:rsidR="001D7931" w:rsidRPr="001D7931">
        <w:rPr>
          <w:rFonts w:ascii="Arial" w:hAnsi="Arial" w:cs="Arial"/>
          <w:color w:val="000000" w:themeColor="text1"/>
          <w:szCs w:val="16"/>
        </w:rPr>
        <w:t>(NI) 2017, a</w:t>
      </w:r>
      <w:r w:rsidRPr="001D7931">
        <w:rPr>
          <w:rFonts w:ascii="Arial" w:hAnsi="Arial" w:cs="Arial"/>
          <w:color w:val="000000" w:themeColor="text1"/>
          <w:szCs w:val="16"/>
        </w:rPr>
        <w:t>rt 2(2)(a)(ii);  4  Pensions (2015 Act)</w:t>
      </w:r>
      <w:r w:rsidR="001D7931" w:rsidRPr="001D7931">
        <w:rPr>
          <w:rFonts w:ascii="Arial" w:hAnsi="Arial" w:cs="Arial"/>
          <w:color w:val="000000" w:themeColor="text1"/>
          <w:szCs w:val="16"/>
        </w:rPr>
        <w:t xml:space="preserve"> </w:t>
      </w:r>
      <w:r w:rsidR="001D7931">
        <w:rPr>
          <w:rFonts w:ascii="Arial" w:hAnsi="Arial" w:cs="Arial"/>
          <w:color w:val="000000" w:themeColor="text1"/>
          <w:szCs w:val="16"/>
        </w:rPr>
        <w:br/>
      </w:r>
      <w:r w:rsidR="001D7931" w:rsidRPr="001D7931">
        <w:rPr>
          <w:rFonts w:ascii="Arial" w:hAnsi="Arial" w:cs="Arial"/>
          <w:color w:val="000000" w:themeColor="text1"/>
          <w:szCs w:val="16"/>
        </w:rPr>
        <w:t>(Comm. No. 5) Order (NI) 2017, a</w:t>
      </w:r>
      <w:r w:rsidRPr="001D7931">
        <w:rPr>
          <w:rFonts w:ascii="Arial" w:hAnsi="Arial" w:cs="Arial"/>
          <w:color w:val="000000" w:themeColor="text1"/>
          <w:szCs w:val="16"/>
        </w:rPr>
        <w:t xml:space="preserve">rt 3(2);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Pensions (2015 Act) (Conseq, Supp &amp; Incidental Am</w:t>
      </w:r>
      <w:r w:rsidR="001D7931" w:rsidRPr="001D7931">
        <w:rPr>
          <w:rFonts w:ascii="Arial" w:hAnsi="Arial" w:cs="Arial"/>
          <w:color w:val="000000" w:themeColor="text1"/>
          <w:szCs w:val="16"/>
        </w:rPr>
        <w:t xml:space="preserve">dts) Order (NI) 2017, </w:t>
      </w:r>
      <w:r w:rsidR="001D7931">
        <w:rPr>
          <w:rFonts w:ascii="Arial" w:hAnsi="Arial" w:cs="Arial"/>
          <w:color w:val="000000" w:themeColor="text1"/>
          <w:szCs w:val="16"/>
        </w:rPr>
        <w:br/>
      </w:r>
      <w:r w:rsidR="001D7931" w:rsidRPr="001D7931">
        <w:rPr>
          <w:rFonts w:ascii="Arial" w:hAnsi="Arial" w:cs="Arial"/>
          <w:color w:val="000000" w:themeColor="text1"/>
          <w:szCs w:val="16"/>
        </w:rPr>
        <w:t>a</w:t>
      </w:r>
      <w:r w:rsidRPr="001D7931">
        <w:rPr>
          <w:rFonts w:ascii="Arial" w:hAnsi="Arial" w:cs="Arial"/>
          <w:color w:val="000000" w:themeColor="text1"/>
          <w:szCs w:val="16"/>
        </w:rPr>
        <w:t xml:space="preserve">rt 2(2);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5  Pensions (2015 Act)</w:t>
      </w:r>
      <w:r w:rsidR="001D7931" w:rsidRPr="001D7931">
        <w:rPr>
          <w:rFonts w:ascii="Arial" w:hAnsi="Arial" w:cs="Arial"/>
          <w:color w:val="000000" w:themeColor="text1"/>
          <w:szCs w:val="16"/>
        </w:rPr>
        <w:t xml:space="preserve"> (Comm. No. 5) Order (NI) 2017, a</w:t>
      </w:r>
      <w:r w:rsidRPr="001D7931">
        <w:rPr>
          <w:rFonts w:ascii="Arial" w:hAnsi="Arial" w:cs="Arial"/>
          <w:color w:val="000000" w:themeColor="text1"/>
          <w:szCs w:val="16"/>
        </w:rPr>
        <w:t xml:space="preserve">rt 3(2)(a) &amp; (b);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 xml:space="preserve">Pensions (2015 Act) (Conseq, </w:t>
      </w:r>
      <w:r w:rsidR="001D7931">
        <w:rPr>
          <w:rFonts w:ascii="Arial" w:hAnsi="Arial" w:cs="Arial"/>
          <w:color w:val="000000" w:themeColor="text1"/>
          <w:szCs w:val="16"/>
        </w:rPr>
        <w:br/>
      </w:r>
      <w:r w:rsidRPr="001D7931">
        <w:rPr>
          <w:rFonts w:ascii="Arial" w:hAnsi="Arial" w:cs="Arial"/>
          <w:color w:val="000000" w:themeColor="text1"/>
          <w:szCs w:val="16"/>
        </w:rPr>
        <w:t>Supp &amp; Incidental Am</w:t>
      </w:r>
      <w:r w:rsidR="001D7931" w:rsidRPr="001D7931">
        <w:rPr>
          <w:rFonts w:ascii="Arial" w:hAnsi="Arial" w:cs="Arial"/>
          <w:color w:val="000000" w:themeColor="text1"/>
          <w:szCs w:val="16"/>
        </w:rPr>
        <w:t>dts) Order (NI) 2017, a</w:t>
      </w:r>
      <w:r w:rsidRPr="001D7931">
        <w:rPr>
          <w:rFonts w:ascii="Arial" w:hAnsi="Arial" w:cs="Arial"/>
          <w:color w:val="000000" w:themeColor="text1"/>
          <w:szCs w:val="16"/>
        </w:rPr>
        <w:t>rt 2(2)(b)</w:t>
      </w:r>
    </w:p>
    <w:p w:rsidR="001D7931" w:rsidRPr="001D7931" w:rsidRDefault="001D7931" w:rsidP="001D7931">
      <w:pPr>
        <w:spacing w:after="0" w:line="240" w:lineRule="auto"/>
        <w:rPr>
          <w:sz w:val="24"/>
        </w:rPr>
      </w:pPr>
    </w:p>
    <w:p w:rsidR="00813C46"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4</w:t>
      </w:r>
      <w:r>
        <w:rPr>
          <w:rFonts w:cs="Arial"/>
          <w:color w:val="000000" w:themeColor="text1"/>
          <w:sz w:val="24"/>
          <w:szCs w:val="24"/>
        </w:rPr>
        <w:tab/>
      </w:r>
      <w:r w:rsidR="00813C46" w:rsidRPr="001D7931">
        <w:rPr>
          <w:rFonts w:cs="Arial"/>
          <w:color w:val="000000" w:themeColor="text1"/>
          <w:sz w:val="24"/>
          <w:szCs w:val="24"/>
        </w:rPr>
        <w:t xml:space="preserve">Paragraph 3 above </w:t>
      </w:r>
      <w:r w:rsidR="00A178E7">
        <w:rPr>
          <w:rFonts w:cs="Arial"/>
          <w:color w:val="000000" w:themeColor="text1"/>
          <w:sz w:val="24"/>
          <w:szCs w:val="24"/>
        </w:rPr>
        <w:t>will cease to apply if a person</w:t>
      </w:r>
    </w:p>
    <w:p w:rsidR="001D7931" w:rsidRPr="001D7931"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1D7931" w:rsidP="001D7931">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1D7931">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is no longer entitled to Bereavement Payment or Bereavement Allowance</w:t>
      </w:r>
      <w:r w:rsidR="003E0D36">
        <w:rPr>
          <w:rFonts w:cs="Arial"/>
          <w:color w:val="000000" w:themeColor="text1"/>
          <w:sz w:val="24"/>
          <w:vertAlign w:val="superscript"/>
        </w:rPr>
        <w:t>1</w:t>
      </w:r>
      <w:r w:rsidR="00813C46" w:rsidRPr="001D7931">
        <w:rPr>
          <w:rFonts w:cs="Arial"/>
          <w:color w:val="000000" w:themeColor="text1"/>
          <w:sz w:val="24"/>
        </w:rPr>
        <w:t xml:space="preserve"> </w:t>
      </w:r>
      <w:r w:rsidR="00813C46" w:rsidRPr="001D7931">
        <w:rPr>
          <w:rFonts w:cs="Arial"/>
          <w:b/>
          <w:color w:val="000000" w:themeColor="text1"/>
          <w:sz w:val="24"/>
        </w:rPr>
        <w:t>and</w:t>
      </w:r>
    </w:p>
    <w:p w:rsidR="001D7931"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1D7931">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would no longer be entitled to Bereavement Payment or Bereavement Allowance if they made a claim for it</w:t>
      </w:r>
      <w:r w:rsidR="003E0D36">
        <w:rPr>
          <w:rFonts w:cs="Arial"/>
          <w:color w:val="000000" w:themeColor="text1"/>
          <w:sz w:val="24"/>
          <w:vertAlign w:val="superscript"/>
        </w:rPr>
        <w:t>2</w:t>
      </w:r>
      <w:r w:rsidR="00813C46" w:rsidRPr="001D7931">
        <w:rPr>
          <w:rFonts w:cs="Arial"/>
          <w:color w:val="000000" w:themeColor="text1"/>
          <w:sz w:val="24"/>
        </w:rPr>
        <w:t>.</w:t>
      </w:r>
    </w:p>
    <w:p w:rsidR="001D7931" w:rsidRPr="001D7931" w:rsidRDefault="001D7931" w:rsidP="001D7931">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Default="001D7931" w:rsidP="001D7931">
      <w:pPr>
        <w:tabs>
          <w:tab w:val="num" w:pos="0"/>
          <w:tab w:val="left" w:pos="567"/>
          <w:tab w:val="left" w:pos="1134"/>
          <w:tab w:val="left" w:pos="1701"/>
        </w:tabs>
        <w:spacing w:after="0" w:line="240" w:lineRule="auto"/>
        <w:ind w:left="567" w:hanging="567"/>
        <w:rPr>
          <w:rFonts w:cs="Arial"/>
          <w:color w:val="000000" w:themeColor="text1"/>
          <w:sz w:val="24"/>
        </w:rPr>
      </w:pPr>
      <w:r>
        <w:rPr>
          <w:rFonts w:cs="Arial"/>
          <w:b/>
          <w:color w:val="000000" w:themeColor="text1"/>
          <w:sz w:val="24"/>
        </w:rPr>
        <w:tab/>
      </w:r>
      <w:r w:rsidR="00813C46" w:rsidRPr="001D7931">
        <w:rPr>
          <w:rFonts w:cs="Arial"/>
          <w:b/>
          <w:color w:val="000000" w:themeColor="text1"/>
          <w:sz w:val="24"/>
        </w:rPr>
        <w:t>Note:</w:t>
      </w:r>
      <w:r w:rsidR="00813C46" w:rsidRPr="001D7931">
        <w:rPr>
          <w:rFonts w:cs="Arial"/>
          <w:color w:val="000000" w:themeColor="text1"/>
          <w:sz w:val="24"/>
        </w:rPr>
        <w:t xml:space="preserve"> </w:t>
      </w:r>
      <w:r w:rsidRPr="001D7931">
        <w:rPr>
          <w:rFonts w:cs="Arial"/>
          <w:color w:val="000000" w:themeColor="text1"/>
          <w:sz w:val="24"/>
        </w:rPr>
        <w:t xml:space="preserve"> </w:t>
      </w:r>
      <w:r w:rsidR="00813C46" w:rsidRPr="001D7931">
        <w:rPr>
          <w:rFonts w:cs="Arial"/>
          <w:color w:val="000000" w:themeColor="text1"/>
          <w:sz w:val="24"/>
        </w:rPr>
        <w:t>When this applies, a person may be entitled to Bereavement Support Payment subsequently</w:t>
      </w:r>
      <w:r w:rsidR="003E0D36">
        <w:rPr>
          <w:rFonts w:cs="Arial"/>
          <w:color w:val="000000" w:themeColor="text1"/>
          <w:sz w:val="24"/>
          <w:vertAlign w:val="superscript"/>
        </w:rPr>
        <w:t>3</w:t>
      </w:r>
      <w:r w:rsidR="00813C46" w:rsidRPr="001D7931">
        <w:rPr>
          <w:rFonts w:cs="Arial"/>
          <w:color w:val="000000" w:themeColor="text1"/>
          <w:sz w:val="24"/>
        </w:rPr>
        <w:t xml:space="preserve"> (for example if they remarry and that spouse dies).</w:t>
      </w:r>
    </w:p>
    <w:p w:rsidR="001D7931" w:rsidRDefault="001D7931" w:rsidP="005F12C7">
      <w:pPr>
        <w:tabs>
          <w:tab w:val="num" w:pos="0"/>
          <w:tab w:val="left" w:pos="567"/>
          <w:tab w:val="left" w:pos="1134"/>
          <w:tab w:val="left" w:pos="1701"/>
        </w:tabs>
        <w:spacing w:after="0" w:line="240" w:lineRule="auto"/>
        <w:rPr>
          <w:rFonts w:cs="Arial"/>
          <w:color w:val="000000" w:themeColor="text1"/>
          <w:sz w:val="24"/>
        </w:rPr>
      </w:pPr>
    </w:p>
    <w:p w:rsidR="003E0D36" w:rsidRPr="003E0D36" w:rsidRDefault="00363AE4" w:rsidP="003E0D36">
      <w:pPr>
        <w:tabs>
          <w:tab w:val="num" w:pos="0"/>
          <w:tab w:val="left" w:pos="567"/>
          <w:tab w:val="left" w:pos="1134"/>
          <w:tab w:val="left" w:pos="1701"/>
        </w:tabs>
        <w:spacing w:after="0" w:line="240" w:lineRule="auto"/>
        <w:jc w:val="right"/>
        <w:rPr>
          <w:rFonts w:cs="Arial"/>
          <w:i/>
          <w:color w:val="000000" w:themeColor="text1"/>
          <w:sz w:val="16"/>
          <w:szCs w:val="16"/>
        </w:rPr>
      </w:pPr>
      <w:r>
        <w:rPr>
          <w:rFonts w:cs="Arial"/>
          <w:i/>
          <w:color w:val="000000" w:themeColor="text1"/>
          <w:sz w:val="16"/>
          <w:szCs w:val="16"/>
        </w:rPr>
        <w:t xml:space="preserve">1  Pensions </w:t>
      </w:r>
      <w:r w:rsidR="00400F4D">
        <w:rPr>
          <w:rFonts w:cs="Arial"/>
          <w:i/>
          <w:color w:val="000000" w:themeColor="text1"/>
          <w:sz w:val="16"/>
          <w:szCs w:val="16"/>
        </w:rPr>
        <w:t>(2015 Act)</w:t>
      </w:r>
      <w:r w:rsidR="00B069BB">
        <w:rPr>
          <w:rFonts w:cs="Arial"/>
          <w:i/>
          <w:color w:val="000000" w:themeColor="text1"/>
          <w:sz w:val="16"/>
          <w:szCs w:val="16"/>
        </w:rPr>
        <w:t xml:space="preserve"> </w:t>
      </w:r>
      <w:r w:rsidR="00400F4D">
        <w:rPr>
          <w:rFonts w:cs="Arial"/>
          <w:i/>
          <w:color w:val="000000" w:themeColor="text1"/>
          <w:sz w:val="16"/>
          <w:szCs w:val="16"/>
        </w:rPr>
        <w:t xml:space="preserve">(Comm. No. 5) Order (NI) 2017, art 3(3); </w:t>
      </w:r>
      <w:r w:rsidR="00B069BB">
        <w:rPr>
          <w:rFonts w:cs="Arial"/>
          <w:i/>
          <w:color w:val="000000" w:themeColor="text1"/>
          <w:sz w:val="16"/>
          <w:szCs w:val="16"/>
        </w:rPr>
        <w:t xml:space="preserve"> </w:t>
      </w:r>
      <w:r w:rsidR="00400F4D">
        <w:rPr>
          <w:rFonts w:cs="Arial"/>
          <w:i/>
          <w:color w:val="000000" w:themeColor="text1"/>
          <w:sz w:val="16"/>
          <w:szCs w:val="16"/>
        </w:rPr>
        <w:t xml:space="preserve">Pensions (2015 Act) (Conseq, Supp &amp; </w:t>
      </w:r>
      <w:r w:rsidR="00B069BB">
        <w:rPr>
          <w:rFonts w:cs="Arial"/>
          <w:i/>
          <w:color w:val="000000" w:themeColor="text1"/>
          <w:sz w:val="16"/>
          <w:szCs w:val="16"/>
        </w:rPr>
        <w:br/>
      </w:r>
      <w:r w:rsidR="00400F4D">
        <w:rPr>
          <w:rFonts w:cs="Arial"/>
          <w:i/>
          <w:color w:val="000000" w:themeColor="text1"/>
          <w:sz w:val="16"/>
          <w:szCs w:val="16"/>
        </w:rPr>
        <w:t>Incidental Amdts) Order (NI) 2017, art 2(3)(a);  2  Pensions (2015 Act)</w:t>
      </w:r>
      <w:r w:rsidR="00B069BB">
        <w:rPr>
          <w:rFonts w:cs="Arial"/>
          <w:i/>
          <w:color w:val="000000" w:themeColor="text1"/>
          <w:sz w:val="16"/>
          <w:szCs w:val="16"/>
        </w:rPr>
        <w:t xml:space="preserve"> </w:t>
      </w:r>
      <w:r w:rsidR="00400F4D">
        <w:rPr>
          <w:rFonts w:cs="Arial"/>
          <w:i/>
          <w:color w:val="000000" w:themeColor="text1"/>
          <w:sz w:val="16"/>
          <w:szCs w:val="16"/>
        </w:rPr>
        <w:t>(Comm. No</w:t>
      </w:r>
      <w:r w:rsidR="00B069BB">
        <w:rPr>
          <w:rFonts w:cs="Arial"/>
          <w:i/>
          <w:color w:val="000000" w:themeColor="text1"/>
          <w:sz w:val="16"/>
          <w:szCs w:val="16"/>
        </w:rPr>
        <w:t>. 5) Order (NI) 2017, art 3(3);</w:t>
      </w:r>
      <w:r w:rsidR="00B069BB">
        <w:rPr>
          <w:rFonts w:cs="Arial"/>
          <w:i/>
          <w:color w:val="000000" w:themeColor="text1"/>
          <w:sz w:val="16"/>
          <w:szCs w:val="16"/>
        </w:rPr>
        <w:br/>
      </w:r>
      <w:r w:rsidR="00400F4D">
        <w:rPr>
          <w:rFonts w:cs="Arial"/>
          <w:i/>
          <w:color w:val="000000" w:themeColor="text1"/>
          <w:sz w:val="16"/>
          <w:szCs w:val="16"/>
        </w:rPr>
        <w:t xml:space="preserve">Pensions (2015 Act) (Conseq, Supp &amp; Incidental Amdts) Order (NI) 2017, art 2(3)(b);  </w:t>
      </w:r>
      <w:r w:rsidR="00B069BB">
        <w:rPr>
          <w:rFonts w:cs="Arial"/>
          <w:i/>
          <w:color w:val="000000" w:themeColor="text1"/>
          <w:sz w:val="16"/>
          <w:szCs w:val="16"/>
        </w:rPr>
        <w:br/>
      </w:r>
      <w:r w:rsidR="00400F4D">
        <w:rPr>
          <w:rFonts w:cs="Arial"/>
          <w:i/>
          <w:color w:val="000000" w:themeColor="text1"/>
          <w:sz w:val="16"/>
          <w:szCs w:val="16"/>
        </w:rPr>
        <w:t>3  Pensions (2015 Act)</w:t>
      </w:r>
      <w:r w:rsidR="00B069BB">
        <w:rPr>
          <w:rFonts w:cs="Arial"/>
          <w:i/>
          <w:color w:val="000000" w:themeColor="text1"/>
          <w:sz w:val="16"/>
          <w:szCs w:val="16"/>
        </w:rPr>
        <w:t xml:space="preserve"> </w:t>
      </w:r>
      <w:r w:rsidR="00400F4D">
        <w:rPr>
          <w:rFonts w:cs="Arial"/>
          <w:i/>
          <w:color w:val="000000" w:themeColor="text1"/>
          <w:sz w:val="16"/>
          <w:szCs w:val="16"/>
        </w:rPr>
        <w:t xml:space="preserve">(Comm. No. 5) Order (NI) 2017, art 2(3)(b); </w:t>
      </w:r>
      <w:r w:rsidR="00B069BB">
        <w:rPr>
          <w:rFonts w:cs="Arial"/>
          <w:i/>
          <w:color w:val="000000" w:themeColor="text1"/>
          <w:sz w:val="16"/>
          <w:szCs w:val="16"/>
        </w:rPr>
        <w:t xml:space="preserve"> </w:t>
      </w:r>
      <w:r w:rsidR="00400F4D">
        <w:rPr>
          <w:rFonts w:cs="Arial"/>
          <w:i/>
          <w:color w:val="000000" w:themeColor="text1"/>
          <w:sz w:val="16"/>
          <w:szCs w:val="16"/>
        </w:rPr>
        <w:t xml:space="preserve">Pensions (2015 Act) (Conseq, Supp &amp; </w:t>
      </w:r>
      <w:r w:rsidR="00B069BB">
        <w:rPr>
          <w:rFonts w:cs="Arial"/>
          <w:i/>
          <w:color w:val="000000" w:themeColor="text1"/>
          <w:sz w:val="16"/>
          <w:szCs w:val="16"/>
        </w:rPr>
        <w:br/>
      </w:r>
      <w:r w:rsidR="00400F4D">
        <w:rPr>
          <w:rFonts w:cs="Arial"/>
          <w:i/>
          <w:color w:val="000000" w:themeColor="text1"/>
          <w:sz w:val="16"/>
          <w:szCs w:val="16"/>
        </w:rPr>
        <w:t>Incidental A</w:t>
      </w:r>
      <w:r w:rsidR="00B069BB">
        <w:rPr>
          <w:rFonts w:cs="Arial"/>
          <w:i/>
          <w:color w:val="000000" w:themeColor="text1"/>
          <w:sz w:val="16"/>
          <w:szCs w:val="16"/>
        </w:rPr>
        <w:t>mdts) Order (NI) 2017, art 2(4)</w:t>
      </w:r>
    </w:p>
    <w:p w:rsidR="003E0D36" w:rsidRPr="001D7931" w:rsidRDefault="003E0D36" w:rsidP="005F12C7">
      <w:pPr>
        <w:tabs>
          <w:tab w:val="num" w:pos="0"/>
          <w:tab w:val="left" w:pos="567"/>
          <w:tab w:val="left" w:pos="1134"/>
          <w:tab w:val="left" w:pos="1701"/>
        </w:tabs>
        <w:spacing w:after="0" w:line="240" w:lineRule="auto"/>
        <w:rPr>
          <w:rFonts w:cs="Arial"/>
          <w:color w:val="000000" w:themeColor="text1"/>
          <w:sz w:val="24"/>
        </w:rPr>
      </w:pPr>
    </w:p>
    <w:p w:rsidR="00813C46" w:rsidRDefault="0067036A" w:rsidP="003E0D3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5</w:t>
      </w:r>
      <w:r>
        <w:rPr>
          <w:rFonts w:cs="Arial"/>
          <w:color w:val="000000" w:themeColor="text1"/>
          <w:sz w:val="24"/>
          <w:szCs w:val="24"/>
        </w:rPr>
        <w:tab/>
      </w:r>
      <w:r w:rsidR="00813C46" w:rsidRPr="001D7931">
        <w:rPr>
          <w:rFonts w:cs="Arial"/>
          <w:color w:val="000000" w:themeColor="text1"/>
          <w:sz w:val="24"/>
          <w:szCs w:val="24"/>
        </w:rPr>
        <w:t xml:space="preserve">The guidance at paragraphs 7 </w:t>
      </w:r>
      <w:r w:rsidR="007507BE">
        <w:rPr>
          <w:rFonts w:cs="Arial"/>
          <w:color w:val="000000" w:themeColor="text1"/>
          <w:sz w:val="24"/>
          <w:szCs w:val="24"/>
        </w:rPr>
        <w:t>-</w:t>
      </w:r>
      <w:r w:rsidR="00813C46" w:rsidRPr="001D7931">
        <w:rPr>
          <w:rFonts w:cs="Arial"/>
          <w:color w:val="000000" w:themeColor="text1"/>
          <w:sz w:val="24"/>
          <w:szCs w:val="24"/>
        </w:rPr>
        <w:t xml:space="preserve"> 42 below will also apply</w:t>
      </w:r>
      <w:r w:rsidR="003E0D36">
        <w:rPr>
          <w:rFonts w:cs="Arial"/>
          <w:color w:val="000000" w:themeColor="text1"/>
          <w:sz w:val="24"/>
          <w:szCs w:val="24"/>
        </w:rPr>
        <w:t xml:space="preserve"> to a claim for Bereavement Support Payment</w:t>
      </w:r>
      <w:r w:rsidR="00813C46" w:rsidRPr="001D7931">
        <w:rPr>
          <w:rFonts w:cs="Arial"/>
          <w:color w:val="000000" w:themeColor="text1"/>
          <w:sz w:val="24"/>
          <w:szCs w:val="24"/>
          <w:vertAlign w:val="superscript"/>
        </w:rPr>
        <w:t>1</w:t>
      </w:r>
      <w:r w:rsidR="003E0D36">
        <w:rPr>
          <w:rFonts w:cs="Arial"/>
          <w:color w:val="000000" w:themeColor="text1"/>
          <w:sz w:val="24"/>
          <w:szCs w:val="24"/>
        </w:rPr>
        <w:t xml:space="preserve"> for</w:t>
      </w:r>
      <w:r>
        <w:rPr>
          <w:rFonts w:cs="Arial"/>
          <w:color w:val="000000" w:themeColor="text1"/>
          <w:sz w:val="24"/>
          <w:szCs w:val="24"/>
        </w:rPr>
        <w:t xml:space="preserve"> a person</w:t>
      </w:r>
    </w:p>
    <w:p w:rsidR="001D7931" w:rsidRPr="001D7931"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67036A" w:rsidP="0067036A">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67036A">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whose spouse or civil partner died in the 12 months before 6.4.17</w:t>
      </w:r>
      <w:r w:rsidR="00813C46" w:rsidRPr="001D7931">
        <w:rPr>
          <w:rFonts w:cs="Arial"/>
          <w:color w:val="000000" w:themeColor="text1"/>
          <w:sz w:val="24"/>
          <w:vertAlign w:val="superscript"/>
        </w:rPr>
        <w:t>2</w:t>
      </w:r>
      <w:r w:rsidR="00813C46" w:rsidRPr="001D7931">
        <w:rPr>
          <w:rFonts w:cs="Arial"/>
          <w:color w:val="000000" w:themeColor="text1"/>
          <w:sz w:val="24"/>
        </w:rPr>
        <w:t xml:space="preserve"> </w:t>
      </w:r>
      <w:r w:rsidR="00813C46" w:rsidRPr="001D7931">
        <w:rPr>
          <w:rFonts w:cs="Arial"/>
          <w:b/>
          <w:color w:val="000000" w:themeColor="text1"/>
          <w:sz w:val="24"/>
        </w:rPr>
        <w:t>and</w:t>
      </w:r>
    </w:p>
    <w:p w:rsidR="001D7931" w:rsidRPr="001D7931" w:rsidRDefault="001D7931"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67036A" w:rsidP="0067036A">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67036A">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who would have been entitled to a Bereavement Payment</w:t>
      </w:r>
      <w:r w:rsidR="00813C46" w:rsidRPr="001D7931">
        <w:rPr>
          <w:rFonts w:cs="Arial"/>
          <w:color w:val="000000" w:themeColor="text1"/>
          <w:sz w:val="24"/>
          <w:vertAlign w:val="superscript"/>
        </w:rPr>
        <w:t>3</w:t>
      </w:r>
      <w:r w:rsidR="00813C46" w:rsidRPr="001D7931">
        <w:rPr>
          <w:rFonts w:cs="Arial"/>
          <w:color w:val="000000" w:themeColor="text1"/>
          <w:sz w:val="24"/>
        </w:rPr>
        <w:t xml:space="preserve"> if they had made a claim for it</w:t>
      </w:r>
      <w:r w:rsidR="00813C46" w:rsidRPr="001D7931">
        <w:rPr>
          <w:rFonts w:cs="Arial"/>
          <w:color w:val="000000" w:themeColor="text1"/>
          <w:sz w:val="24"/>
          <w:vertAlign w:val="superscript"/>
        </w:rPr>
        <w:t>4</w:t>
      </w:r>
      <w:r w:rsidR="00813C46" w:rsidRPr="001D7931">
        <w:rPr>
          <w:rFonts w:cs="Arial"/>
          <w:color w:val="000000" w:themeColor="text1"/>
          <w:sz w:val="24"/>
        </w:rPr>
        <w:t xml:space="preserve"> </w:t>
      </w:r>
      <w:r w:rsidR="00813C46" w:rsidRPr="001D7931">
        <w:rPr>
          <w:rFonts w:cs="Arial"/>
          <w:b/>
          <w:color w:val="000000" w:themeColor="text1"/>
          <w:sz w:val="24"/>
        </w:rPr>
        <w:t>and</w:t>
      </w:r>
    </w:p>
    <w:p w:rsidR="001D7931" w:rsidRPr="001D7931" w:rsidRDefault="001D7931"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67036A" w:rsidP="0067036A">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67036A">
        <w:rPr>
          <w:rFonts w:cs="Arial"/>
          <w:b/>
          <w:color w:val="000000" w:themeColor="text1"/>
          <w:sz w:val="24"/>
        </w:rPr>
        <w:t>3.</w:t>
      </w:r>
      <w:r>
        <w:rPr>
          <w:rFonts w:cs="Arial"/>
          <w:color w:val="000000" w:themeColor="text1"/>
          <w:sz w:val="24"/>
        </w:rPr>
        <w:tab/>
      </w:r>
      <w:r w:rsidR="00813C46" w:rsidRPr="001D7931">
        <w:rPr>
          <w:rFonts w:cs="Arial"/>
          <w:color w:val="000000" w:themeColor="text1"/>
          <w:sz w:val="24"/>
        </w:rPr>
        <w:t>who remarried or formed a new civil partnership</w:t>
      </w:r>
      <w:r w:rsidR="00813C46" w:rsidRPr="001D7931">
        <w:rPr>
          <w:rFonts w:cs="Arial"/>
          <w:color w:val="000000" w:themeColor="text1"/>
          <w:sz w:val="24"/>
          <w:vertAlign w:val="superscript"/>
        </w:rPr>
        <w:t>5</w:t>
      </w:r>
      <w:r w:rsidR="00813C46" w:rsidRPr="001D7931">
        <w:rPr>
          <w:rFonts w:cs="Arial"/>
          <w:color w:val="000000" w:themeColor="text1"/>
          <w:sz w:val="24"/>
        </w:rPr>
        <w:t xml:space="preserve"> </w:t>
      </w:r>
      <w:r w:rsidR="00813C46" w:rsidRPr="001D7931">
        <w:rPr>
          <w:rFonts w:cs="Arial"/>
          <w:b/>
          <w:color w:val="000000" w:themeColor="text1"/>
          <w:sz w:val="24"/>
        </w:rPr>
        <w:t>and</w:t>
      </w:r>
    </w:p>
    <w:p w:rsidR="001D7931" w:rsidRPr="001D7931" w:rsidRDefault="001D7931"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67036A"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67036A">
        <w:rPr>
          <w:rFonts w:cs="Arial"/>
          <w:b/>
          <w:color w:val="000000" w:themeColor="text1"/>
          <w:sz w:val="24"/>
        </w:rPr>
        <w:t>4.</w:t>
      </w:r>
      <w:r>
        <w:rPr>
          <w:rFonts w:cs="Arial"/>
          <w:color w:val="000000" w:themeColor="text1"/>
          <w:sz w:val="24"/>
        </w:rPr>
        <w:tab/>
      </w:r>
      <w:r w:rsidR="00813C46" w:rsidRPr="001D7931">
        <w:rPr>
          <w:rFonts w:cs="Arial"/>
          <w:color w:val="000000" w:themeColor="text1"/>
          <w:sz w:val="24"/>
        </w:rPr>
        <w:t>whose new spouse or civil partner died</w:t>
      </w:r>
    </w:p>
    <w:p w:rsidR="001D7931" w:rsidRPr="001D7931" w:rsidRDefault="001D7931"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67036A" w:rsidP="0067036A">
      <w:pPr>
        <w:pStyle w:val="indent2"/>
        <w:numPr>
          <w:ilvl w:val="0"/>
          <w:numId w:val="0"/>
        </w:numPr>
        <w:tabs>
          <w:tab w:val="left" w:pos="567"/>
          <w:tab w:val="left" w:pos="1134"/>
          <w:tab w:val="left" w:pos="1701"/>
        </w:tabs>
        <w:spacing w:after="0" w:line="240" w:lineRule="auto"/>
        <w:ind w:left="1701" w:hanging="1701"/>
        <w:rPr>
          <w:rFonts w:cs="Arial"/>
          <w:b/>
          <w:color w:val="000000" w:themeColor="text1"/>
          <w:sz w:val="24"/>
        </w:rPr>
      </w:pPr>
      <w:r>
        <w:rPr>
          <w:rFonts w:cs="Arial"/>
          <w:color w:val="000000" w:themeColor="text1"/>
          <w:sz w:val="24"/>
        </w:rPr>
        <w:tab/>
      </w:r>
      <w:r>
        <w:rPr>
          <w:rFonts w:cs="Arial"/>
          <w:color w:val="000000" w:themeColor="text1"/>
          <w:sz w:val="24"/>
        </w:rPr>
        <w:tab/>
      </w:r>
      <w:r w:rsidRPr="0067036A">
        <w:rPr>
          <w:rFonts w:cs="Arial"/>
          <w:b/>
          <w:color w:val="000000" w:themeColor="text1"/>
          <w:sz w:val="24"/>
        </w:rPr>
        <w:t>4.1</w:t>
      </w:r>
      <w:r>
        <w:rPr>
          <w:rFonts w:cs="Arial"/>
          <w:color w:val="000000" w:themeColor="text1"/>
          <w:sz w:val="24"/>
        </w:rPr>
        <w:tab/>
      </w:r>
      <w:r w:rsidR="00813C46" w:rsidRPr="001D7931">
        <w:rPr>
          <w:rFonts w:cs="Arial"/>
          <w:color w:val="000000" w:themeColor="text1"/>
          <w:sz w:val="24"/>
        </w:rPr>
        <w:t xml:space="preserve">on or after 6.4.17 </w:t>
      </w:r>
      <w:r w:rsidR="00813C46" w:rsidRPr="001D7931">
        <w:rPr>
          <w:rFonts w:cs="Arial"/>
          <w:b/>
          <w:color w:val="000000" w:themeColor="text1"/>
          <w:sz w:val="24"/>
        </w:rPr>
        <w:t>and</w:t>
      </w:r>
    </w:p>
    <w:p w:rsidR="001D7931" w:rsidRPr="001D7931" w:rsidRDefault="001D7931" w:rsidP="0067036A">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p>
    <w:p w:rsidR="00813C46" w:rsidRDefault="0067036A" w:rsidP="0067036A">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r>
        <w:rPr>
          <w:rFonts w:cs="Arial"/>
          <w:color w:val="000000" w:themeColor="text1"/>
          <w:sz w:val="24"/>
        </w:rPr>
        <w:tab/>
      </w:r>
      <w:r>
        <w:rPr>
          <w:rFonts w:cs="Arial"/>
          <w:color w:val="000000" w:themeColor="text1"/>
          <w:sz w:val="24"/>
        </w:rPr>
        <w:tab/>
      </w:r>
      <w:r w:rsidRPr="0067036A">
        <w:rPr>
          <w:rFonts w:cs="Arial"/>
          <w:b/>
          <w:color w:val="000000" w:themeColor="text1"/>
          <w:sz w:val="24"/>
        </w:rPr>
        <w:t>4.2</w:t>
      </w:r>
      <w:r>
        <w:rPr>
          <w:rFonts w:cs="Arial"/>
          <w:color w:val="000000" w:themeColor="text1"/>
          <w:sz w:val="24"/>
        </w:rPr>
        <w:tab/>
      </w:r>
      <w:r w:rsidR="00813C46" w:rsidRPr="001D7931">
        <w:rPr>
          <w:rFonts w:cs="Arial"/>
          <w:color w:val="000000" w:themeColor="text1"/>
          <w:sz w:val="24"/>
        </w:rPr>
        <w:t>within 12 months of the death of their previous spouse or civil partner</w:t>
      </w:r>
      <w:r w:rsidR="00813C46" w:rsidRPr="001D7931">
        <w:rPr>
          <w:rFonts w:cs="Arial"/>
          <w:color w:val="000000" w:themeColor="text1"/>
          <w:sz w:val="24"/>
          <w:vertAlign w:val="superscript"/>
        </w:rPr>
        <w:t>6</w:t>
      </w:r>
      <w:r w:rsidR="00813C46" w:rsidRPr="001D7931">
        <w:rPr>
          <w:rFonts w:cs="Arial"/>
          <w:color w:val="000000" w:themeColor="text1"/>
          <w:sz w:val="24"/>
        </w:rPr>
        <w:t>.</w:t>
      </w:r>
    </w:p>
    <w:p w:rsidR="001D7931" w:rsidRDefault="001D7931" w:rsidP="001D7931">
      <w:pPr>
        <w:pStyle w:val="indent2"/>
        <w:numPr>
          <w:ilvl w:val="0"/>
          <w:numId w:val="0"/>
        </w:numPr>
        <w:tabs>
          <w:tab w:val="left" w:pos="567"/>
          <w:tab w:val="left" w:pos="1134"/>
          <w:tab w:val="left" w:pos="1701"/>
        </w:tabs>
        <w:spacing w:after="0" w:line="240" w:lineRule="auto"/>
        <w:rPr>
          <w:rFonts w:cs="Arial"/>
          <w:color w:val="000000" w:themeColor="text1"/>
          <w:sz w:val="24"/>
        </w:rPr>
      </w:pPr>
    </w:p>
    <w:p w:rsidR="003E0D36" w:rsidRDefault="003E0D36" w:rsidP="001D7931">
      <w:pPr>
        <w:pStyle w:val="indent2"/>
        <w:numPr>
          <w:ilvl w:val="0"/>
          <w:numId w:val="0"/>
        </w:num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Pr>
          <w:rFonts w:cs="Arial"/>
          <w:b/>
          <w:color w:val="000000" w:themeColor="text1"/>
          <w:sz w:val="24"/>
        </w:rPr>
        <w:t>Note:</w:t>
      </w:r>
      <w:r>
        <w:rPr>
          <w:rFonts w:cs="Arial"/>
          <w:color w:val="000000" w:themeColor="text1"/>
          <w:sz w:val="24"/>
        </w:rPr>
        <w:t xml:space="preserve">  Cases of doubt should be sent to Decision Making Services for advice.</w:t>
      </w:r>
    </w:p>
    <w:p w:rsidR="003E0D36" w:rsidRPr="003E0D36" w:rsidRDefault="003E0D36" w:rsidP="001D7931">
      <w:pPr>
        <w:pStyle w:val="indent2"/>
        <w:numPr>
          <w:ilvl w:val="0"/>
          <w:numId w:val="0"/>
        </w:numPr>
        <w:tabs>
          <w:tab w:val="left" w:pos="567"/>
          <w:tab w:val="left" w:pos="1134"/>
          <w:tab w:val="left" w:pos="1701"/>
        </w:tabs>
        <w:spacing w:after="0" w:line="240" w:lineRule="auto"/>
        <w:rPr>
          <w:rFonts w:cs="Arial"/>
          <w:color w:val="000000" w:themeColor="text1"/>
          <w:sz w:val="24"/>
        </w:rPr>
      </w:pPr>
    </w:p>
    <w:p w:rsidR="00813C46" w:rsidRPr="00C10CCB" w:rsidRDefault="00813C46" w:rsidP="00C10CCB">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10CCB">
        <w:rPr>
          <w:rFonts w:ascii="Arial" w:hAnsi="Arial" w:cs="Arial"/>
          <w:color w:val="000000" w:themeColor="text1"/>
          <w:szCs w:val="16"/>
        </w:rPr>
        <w:t xml:space="preserve">1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4;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Pensions (2015 Act) (Conseq, Supp &amp; </w:t>
      </w:r>
      <w:r w:rsidR="00C10CCB">
        <w:rPr>
          <w:rFonts w:ascii="Arial" w:hAnsi="Arial" w:cs="Arial"/>
          <w:color w:val="000000" w:themeColor="text1"/>
          <w:szCs w:val="16"/>
        </w:rPr>
        <w:br/>
      </w:r>
      <w:r w:rsidRPr="00C10CCB">
        <w:rPr>
          <w:rFonts w:ascii="Arial" w:hAnsi="Arial" w:cs="Arial"/>
          <w:color w:val="000000" w:themeColor="text1"/>
          <w:szCs w:val="16"/>
        </w:rPr>
        <w:t>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 xml:space="preserve">rt 3;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2</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 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w:t>
      </w:r>
      <w:r w:rsidR="00C10CCB">
        <w:rPr>
          <w:rFonts w:ascii="Arial" w:hAnsi="Arial" w:cs="Arial"/>
          <w:color w:val="000000" w:themeColor="text1"/>
          <w:szCs w:val="16"/>
        </w:rPr>
        <w:t>4(2)(a);</w:t>
      </w:r>
      <w:r w:rsidR="00C10CCB">
        <w:rPr>
          <w:rFonts w:ascii="Arial" w:hAnsi="Arial" w:cs="Arial"/>
          <w:color w:val="000000" w:themeColor="text1"/>
          <w:szCs w:val="16"/>
        </w:rPr>
        <w:br/>
      </w:r>
      <w:r w:rsidRPr="00C10CCB">
        <w:rPr>
          <w:rFonts w:ascii="Arial" w:hAnsi="Arial" w:cs="Arial"/>
          <w:color w:val="000000" w:themeColor="text1"/>
          <w:szCs w:val="16"/>
        </w:rPr>
        <w:t>Pensions (2015 Act) (Conseq, Supp &amp; 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 xml:space="preserve">rt 3(2)(a);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3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SS C</w:t>
      </w:r>
      <w:r w:rsidR="00C10CCB" w:rsidRPr="00C10CCB">
        <w:rPr>
          <w:rFonts w:ascii="Arial" w:hAnsi="Arial" w:cs="Arial"/>
          <w:color w:val="000000" w:themeColor="text1"/>
          <w:szCs w:val="16"/>
        </w:rPr>
        <w:t>&amp;</w:t>
      </w:r>
      <w:r w:rsidRPr="00C10CCB">
        <w:rPr>
          <w:rFonts w:ascii="Arial" w:hAnsi="Arial" w:cs="Arial"/>
          <w:color w:val="000000" w:themeColor="text1"/>
          <w:szCs w:val="16"/>
        </w:rPr>
        <w:t>B (NI) Act 92, s</w:t>
      </w:r>
      <w:r w:rsidR="00C10CCB" w:rsidRPr="00C10CCB">
        <w:rPr>
          <w:rFonts w:ascii="Arial" w:hAnsi="Arial" w:cs="Arial"/>
          <w:color w:val="000000" w:themeColor="text1"/>
          <w:szCs w:val="16"/>
        </w:rPr>
        <w:t>ec</w:t>
      </w:r>
      <w:r w:rsidRPr="00C10CCB">
        <w:rPr>
          <w:rFonts w:ascii="Arial" w:hAnsi="Arial" w:cs="Arial"/>
          <w:color w:val="000000" w:themeColor="text1"/>
          <w:szCs w:val="16"/>
        </w:rPr>
        <w:t xml:space="preserve"> 36; </w:t>
      </w:r>
      <w:r w:rsidRPr="00C10CCB">
        <w:rPr>
          <w:rFonts w:ascii="Arial" w:hAnsi="Arial" w:cs="Arial"/>
          <w:color w:val="000000" w:themeColor="text1"/>
          <w:szCs w:val="16"/>
        </w:rPr>
        <w:br/>
        <w:t xml:space="preserve">4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4(2)(b);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Pensions (2015 Act) (Conseq, Supp &amp; Incidental </w:t>
      </w:r>
      <w:r w:rsidR="00C10CCB">
        <w:rPr>
          <w:rFonts w:ascii="Arial" w:hAnsi="Arial" w:cs="Arial"/>
          <w:color w:val="000000" w:themeColor="text1"/>
          <w:szCs w:val="16"/>
        </w:rPr>
        <w:br/>
      </w:r>
      <w:r w:rsidRPr="00C10CCB">
        <w:rPr>
          <w:rFonts w:ascii="Arial" w:hAnsi="Arial" w:cs="Arial"/>
          <w:color w:val="000000" w:themeColor="text1"/>
          <w:szCs w:val="16"/>
        </w:rPr>
        <w:t>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 xml:space="preserve">rt 3(2)(b);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5</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 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w:t>
      </w:r>
      <w:r w:rsidR="00C10CCB">
        <w:rPr>
          <w:rFonts w:ascii="Arial" w:hAnsi="Arial" w:cs="Arial"/>
          <w:color w:val="000000" w:themeColor="text1"/>
          <w:szCs w:val="16"/>
        </w:rPr>
        <w:t>4(2)(c);</w:t>
      </w:r>
      <w:r w:rsidR="00C10CCB">
        <w:rPr>
          <w:rFonts w:ascii="Arial" w:hAnsi="Arial" w:cs="Arial"/>
          <w:color w:val="000000" w:themeColor="text1"/>
          <w:szCs w:val="16"/>
        </w:rPr>
        <w:br/>
      </w:r>
      <w:r w:rsidRPr="00C10CCB">
        <w:rPr>
          <w:rFonts w:ascii="Arial" w:hAnsi="Arial" w:cs="Arial"/>
          <w:color w:val="000000" w:themeColor="text1"/>
          <w:szCs w:val="16"/>
        </w:rPr>
        <w:t>Pensions (2015 Act) (Conseq, Supp &amp; 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rt 3(2)(c)</w:t>
      </w:r>
      <w:r w:rsidR="00C10CCB">
        <w:rPr>
          <w:rFonts w:ascii="Arial" w:hAnsi="Arial" w:cs="Arial"/>
          <w:color w:val="000000" w:themeColor="text1"/>
          <w:szCs w:val="16"/>
        </w:rPr>
        <w:t>;</w:t>
      </w:r>
      <w:r w:rsidR="00C10CCB">
        <w:rPr>
          <w:rFonts w:ascii="Arial" w:hAnsi="Arial" w:cs="Arial"/>
          <w:color w:val="000000" w:themeColor="text1"/>
          <w:szCs w:val="16"/>
        </w:rPr>
        <w:br/>
      </w:r>
      <w:r w:rsidRPr="00C10CCB">
        <w:rPr>
          <w:rFonts w:ascii="Arial" w:hAnsi="Arial" w:cs="Arial"/>
          <w:color w:val="000000" w:themeColor="text1"/>
          <w:szCs w:val="16"/>
        </w:rPr>
        <w:t xml:space="preserve">6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(Comm. No. 5) Order (NI) 2017, </w:t>
      </w:r>
      <w:r w:rsidR="00C10CCB" w:rsidRPr="00C10CCB">
        <w:rPr>
          <w:rFonts w:ascii="Arial" w:hAnsi="Arial" w:cs="Arial"/>
          <w:color w:val="000000" w:themeColor="text1"/>
          <w:szCs w:val="16"/>
        </w:rPr>
        <w:t>a</w:t>
      </w:r>
      <w:r w:rsidRPr="00C10CCB">
        <w:rPr>
          <w:rFonts w:ascii="Arial" w:hAnsi="Arial" w:cs="Arial"/>
          <w:color w:val="000000" w:themeColor="text1"/>
          <w:szCs w:val="16"/>
        </w:rPr>
        <w:t xml:space="preserve">rt 4(2)(d);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Pensions (2015 Act) (Conseq, Supp &amp; Incidental </w:t>
      </w:r>
      <w:r w:rsidR="00C10CCB">
        <w:rPr>
          <w:rFonts w:ascii="Arial" w:hAnsi="Arial" w:cs="Arial"/>
          <w:color w:val="000000" w:themeColor="text1"/>
          <w:szCs w:val="16"/>
        </w:rPr>
        <w:br/>
      </w:r>
      <w:r w:rsidRPr="00C10CCB">
        <w:rPr>
          <w:rFonts w:ascii="Arial" w:hAnsi="Arial" w:cs="Arial"/>
          <w:color w:val="000000" w:themeColor="text1"/>
          <w:szCs w:val="16"/>
        </w:rPr>
        <w:t>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rt 3(2)(d)</w:t>
      </w:r>
    </w:p>
    <w:p w:rsidR="00C10CCB" w:rsidRPr="00C10CCB" w:rsidRDefault="00C10CCB" w:rsidP="00C10CCB">
      <w:pPr>
        <w:spacing w:after="0" w:line="240" w:lineRule="auto"/>
        <w:rPr>
          <w:sz w:val="24"/>
        </w:rPr>
      </w:pPr>
    </w:p>
    <w:p w:rsidR="00813C46" w:rsidRDefault="00C10CCB" w:rsidP="00C10CCB">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lastRenderedPageBreak/>
        <w:t>6</w:t>
      </w:r>
      <w:r>
        <w:rPr>
          <w:rFonts w:cs="Arial"/>
          <w:color w:val="000000" w:themeColor="text1"/>
          <w:sz w:val="24"/>
          <w:szCs w:val="24"/>
        </w:rPr>
        <w:tab/>
      </w:r>
      <w:r w:rsidR="00813C46" w:rsidRPr="001D7931">
        <w:rPr>
          <w:rFonts w:cs="Arial"/>
          <w:color w:val="000000" w:themeColor="text1"/>
          <w:sz w:val="24"/>
          <w:szCs w:val="24"/>
        </w:rPr>
        <w:t xml:space="preserve">However, where paragraph 5 above applies, the guidance at paragraphs 7 </w:t>
      </w:r>
      <w:r w:rsidR="007507BE">
        <w:rPr>
          <w:rFonts w:cs="Arial"/>
          <w:color w:val="000000" w:themeColor="text1"/>
          <w:sz w:val="24"/>
          <w:szCs w:val="24"/>
        </w:rPr>
        <w:t>-</w:t>
      </w:r>
      <w:r w:rsidR="00813C46" w:rsidRPr="001D7931">
        <w:rPr>
          <w:rFonts w:cs="Arial"/>
          <w:color w:val="000000" w:themeColor="text1"/>
          <w:sz w:val="24"/>
          <w:szCs w:val="24"/>
        </w:rPr>
        <w:t xml:space="preserve"> 42 below will apply</w:t>
      </w:r>
      <w:r w:rsidR="003E0D36">
        <w:rPr>
          <w:rFonts w:cs="Arial"/>
          <w:color w:val="000000" w:themeColor="text1"/>
          <w:sz w:val="24"/>
          <w:szCs w:val="24"/>
        </w:rPr>
        <w:t xml:space="preserve"> to a Bereavement Support Payment claim</w:t>
      </w:r>
    </w:p>
    <w:p w:rsidR="00C10CCB" w:rsidRPr="001D7931" w:rsidRDefault="00C10CCB" w:rsidP="00C10CCB">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1D7931" w:rsidRDefault="00C10CCB" w:rsidP="00C10CCB">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C10CCB">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at the end of a period of 12 months starting on the date of death of the person’s previous spouse or civil partner</w:t>
      </w:r>
      <w:r w:rsidR="00813C46" w:rsidRPr="001D7931">
        <w:rPr>
          <w:rFonts w:cs="Arial"/>
          <w:color w:val="000000" w:themeColor="text1"/>
          <w:sz w:val="24"/>
          <w:vertAlign w:val="superscript"/>
        </w:rPr>
        <w:t>1</w:t>
      </w:r>
      <w:r w:rsidR="00813C46" w:rsidRPr="001D7931">
        <w:rPr>
          <w:rFonts w:cs="Arial"/>
          <w:color w:val="000000" w:themeColor="text1"/>
          <w:sz w:val="24"/>
        </w:rPr>
        <w:t xml:space="preserve"> </w:t>
      </w:r>
      <w:r w:rsidR="00813C46" w:rsidRPr="001D7931">
        <w:rPr>
          <w:rFonts w:cs="Arial"/>
          <w:b/>
          <w:color w:val="000000" w:themeColor="text1"/>
          <w:sz w:val="24"/>
        </w:rPr>
        <w:t>and</w:t>
      </w:r>
    </w:p>
    <w:p w:rsidR="00C10CCB" w:rsidRDefault="00C10CCB" w:rsidP="00C10CCB">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10CCB" w:rsidP="00C10CCB">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C10CCB">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on the day the person is entitled to Bereavement Support Payment in respect of the death of their new spouse or civil partner</w:t>
      </w:r>
      <w:r w:rsidR="00813C46" w:rsidRPr="001D7931">
        <w:rPr>
          <w:rFonts w:cs="Arial"/>
          <w:color w:val="000000" w:themeColor="text1"/>
          <w:sz w:val="24"/>
          <w:vertAlign w:val="superscript"/>
        </w:rPr>
        <w:t>2</w:t>
      </w:r>
      <w:r w:rsidR="00813C46" w:rsidRPr="001D7931">
        <w:rPr>
          <w:rFonts w:cs="Arial"/>
          <w:color w:val="000000" w:themeColor="text1"/>
          <w:sz w:val="24"/>
        </w:rPr>
        <w:t>.</w:t>
      </w:r>
    </w:p>
    <w:p w:rsidR="00C10CCB" w:rsidRDefault="00C10CCB" w:rsidP="00C10CCB">
      <w:pPr>
        <w:pStyle w:val="Indent1"/>
        <w:numPr>
          <w:ilvl w:val="0"/>
          <w:numId w:val="0"/>
        </w:numPr>
        <w:tabs>
          <w:tab w:val="left" w:pos="567"/>
          <w:tab w:val="left" w:pos="1134"/>
          <w:tab w:val="left" w:pos="1701"/>
        </w:tabs>
        <w:spacing w:after="0" w:line="240" w:lineRule="auto"/>
        <w:rPr>
          <w:rFonts w:cs="Arial"/>
          <w:color w:val="000000" w:themeColor="text1"/>
          <w:sz w:val="24"/>
        </w:rPr>
      </w:pPr>
    </w:p>
    <w:p w:rsidR="00F31C6E" w:rsidRDefault="00F31C6E" w:rsidP="00C10CCB">
      <w:pPr>
        <w:pStyle w:val="Indent1"/>
        <w:numPr>
          <w:ilvl w:val="0"/>
          <w:numId w:val="0"/>
        </w:num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Pr>
          <w:rFonts w:cs="Arial"/>
          <w:b/>
          <w:color w:val="000000" w:themeColor="text1"/>
          <w:sz w:val="24"/>
        </w:rPr>
        <w:t>Note:</w:t>
      </w:r>
      <w:r>
        <w:rPr>
          <w:rFonts w:cs="Arial"/>
          <w:color w:val="000000" w:themeColor="text1"/>
          <w:sz w:val="24"/>
        </w:rPr>
        <w:t xml:space="preserve">  Cases of doubt should be sent to Decision Making Services for advice.</w:t>
      </w:r>
    </w:p>
    <w:p w:rsidR="00F31C6E" w:rsidRPr="00F31C6E" w:rsidRDefault="00F31C6E" w:rsidP="00C10CCB">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C10CCB" w:rsidRDefault="00813C46" w:rsidP="00C10CCB">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10CCB">
        <w:rPr>
          <w:rFonts w:ascii="Arial" w:hAnsi="Arial" w:cs="Arial"/>
          <w:color w:val="000000" w:themeColor="text1"/>
          <w:szCs w:val="16"/>
        </w:rPr>
        <w:t xml:space="preserve">1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4(3)(a);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Pensions (2015 Act) (Conseq, Supp &amp; </w:t>
      </w:r>
      <w:r w:rsidR="00C10CCB">
        <w:rPr>
          <w:rFonts w:ascii="Arial" w:hAnsi="Arial" w:cs="Arial"/>
          <w:color w:val="000000" w:themeColor="text1"/>
          <w:szCs w:val="16"/>
        </w:rPr>
        <w:br/>
      </w:r>
      <w:r w:rsidRPr="00C10CCB">
        <w:rPr>
          <w:rFonts w:ascii="Arial" w:hAnsi="Arial" w:cs="Arial"/>
          <w:color w:val="000000" w:themeColor="text1"/>
          <w:szCs w:val="16"/>
        </w:rPr>
        <w:t>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rt 3(3)(a)</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2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w:t>
      </w:r>
      <w:r w:rsidR="00C10CCB">
        <w:rPr>
          <w:rFonts w:ascii="Arial" w:hAnsi="Arial" w:cs="Arial"/>
          <w:color w:val="000000" w:themeColor="text1"/>
          <w:szCs w:val="16"/>
        </w:rPr>
        <w:t>4(3)(b);</w:t>
      </w:r>
      <w:r w:rsidR="00C10CCB">
        <w:rPr>
          <w:rFonts w:ascii="Arial" w:hAnsi="Arial" w:cs="Arial"/>
          <w:color w:val="000000" w:themeColor="text1"/>
          <w:szCs w:val="16"/>
        </w:rPr>
        <w:br/>
      </w:r>
      <w:r w:rsidRPr="00C10CCB">
        <w:rPr>
          <w:rFonts w:ascii="Arial" w:hAnsi="Arial" w:cs="Arial"/>
          <w:color w:val="000000" w:themeColor="text1"/>
          <w:szCs w:val="16"/>
        </w:rPr>
        <w:t>Pensions (2015 Act) (Conseq, Supp &amp; 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rt 3(3)(b</w:t>
      </w:r>
      <w:r w:rsidR="00C10CCB" w:rsidRPr="00C10CCB">
        <w:rPr>
          <w:rFonts w:ascii="Arial" w:hAnsi="Arial" w:cs="Arial"/>
          <w:color w:val="000000" w:themeColor="text1"/>
          <w:szCs w:val="16"/>
        </w:rPr>
        <w:t>)</w:t>
      </w:r>
    </w:p>
    <w:p w:rsidR="00813C46" w:rsidRPr="001D7931" w:rsidRDefault="00813C46" w:rsidP="005F12C7">
      <w:pPr>
        <w:pStyle w:val="Topic"/>
        <w:tabs>
          <w:tab w:val="num" w:pos="0"/>
          <w:tab w:val="left" w:pos="567"/>
          <w:tab w:val="left" w:pos="1134"/>
          <w:tab w:val="left" w:pos="1701"/>
        </w:tabs>
        <w:spacing w:before="0" w:after="0" w:line="240" w:lineRule="auto"/>
        <w:rPr>
          <w:rFonts w:cs="Arial"/>
          <w:color w:val="000000" w:themeColor="text1"/>
          <w:szCs w:val="24"/>
        </w:rPr>
      </w:pPr>
    </w:p>
    <w:p w:rsidR="00813C46" w:rsidRDefault="005310B8"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BENEFITS FOR WHICH A CLAIM IS NOT REQUIRED</w:t>
      </w:r>
    </w:p>
    <w:p w:rsidR="00C10CCB" w:rsidRPr="00C10CCB" w:rsidRDefault="00C10CCB" w:rsidP="00C10CCB">
      <w:pPr>
        <w:pStyle w:val="MainNums"/>
        <w:numPr>
          <w:ilvl w:val="0"/>
          <w:numId w:val="0"/>
        </w:numPr>
        <w:spacing w:before="0" w:after="0" w:line="240" w:lineRule="auto"/>
        <w:rPr>
          <w:sz w:val="24"/>
          <w:szCs w:val="24"/>
        </w:rPr>
      </w:pPr>
    </w:p>
    <w:p w:rsidR="00813C46"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7</w:t>
      </w:r>
      <w:r>
        <w:rPr>
          <w:rFonts w:cs="Arial"/>
          <w:color w:val="000000" w:themeColor="text1"/>
          <w:sz w:val="24"/>
          <w:szCs w:val="24"/>
        </w:rPr>
        <w:tab/>
      </w:r>
      <w:r w:rsidR="00813C46" w:rsidRPr="001D7931">
        <w:rPr>
          <w:rFonts w:cs="Arial"/>
          <w:color w:val="000000" w:themeColor="text1"/>
          <w:sz w:val="24"/>
          <w:szCs w:val="24"/>
        </w:rPr>
        <w:t xml:space="preserve">Guidance at DMG 2009 </w:t>
      </w:r>
      <w:r w:rsidR="00813C46" w:rsidRPr="001D7931">
        <w:rPr>
          <w:rFonts w:cs="Arial"/>
          <w:b/>
          <w:color w:val="000000" w:themeColor="text1"/>
          <w:sz w:val="24"/>
          <w:szCs w:val="24"/>
        </w:rPr>
        <w:t>4.</w:t>
      </w:r>
      <w:r w:rsidR="00813C46" w:rsidRPr="001D7931">
        <w:rPr>
          <w:rFonts w:cs="Arial"/>
          <w:color w:val="000000" w:themeColor="text1"/>
          <w:sz w:val="24"/>
          <w:szCs w:val="24"/>
        </w:rPr>
        <w:t xml:space="preserve"> is amended as below</w:t>
      </w:r>
      <w:r w:rsidR="00F31C6E">
        <w:rPr>
          <w:rFonts w:cs="Arial"/>
          <w:color w:val="000000" w:themeColor="text1"/>
          <w:sz w:val="24"/>
          <w:szCs w:val="24"/>
        </w:rPr>
        <w:t>.</w:t>
      </w:r>
    </w:p>
    <w:p w:rsidR="00CD7256" w:rsidRPr="001D7931"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D7256" w:rsidP="00CD7256">
      <w:pPr>
        <w:tabs>
          <w:tab w:val="num" w:pos="0"/>
          <w:tab w:val="left" w:pos="567"/>
          <w:tab w:val="left" w:pos="1134"/>
          <w:tab w:val="left" w:pos="1701"/>
        </w:tabs>
        <w:spacing w:after="0" w:line="240" w:lineRule="auto"/>
        <w:ind w:left="567" w:hanging="567"/>
        <w:rPr>
          <w:rFonts w:cs="Arial"/>
          <w:color w:val="000000" w:themeColor="text1"/>
          <w:sz w:val="24"/>
        </w:rPr>
      </w:pPr>
      <w:r>
        <w:rPr>
          <w:rFonts w:cs="Arial"/>
          <w:color w:val="000000" w:themeColor="text1"/>
          <w:sz w:val="24"/>
        </w:rPr>
        <w:tab/>
      </w:r>
      <w:r w:rsidR="00813C46" w:rsidRPr="001D7931">
        <w:rPr>
          <w:rFonts w:cs="Arial"/>
          <w:color w:val="000000" w:themeColor="text1"/>
          <w:sz w:val="24"/>
        </w:rPr>
        <w:t xml:space="preserve">A claim is not required for </w:t>
      </w:r>
      <w:r w:rsidR="007507BE" w:rsidRPr="001D7931">
        <w:rPr>
          <w:rFonts w:cs="Arial"/>
          <w:color w:val="000000" w:themeColor="text1"/>
          <w:sz w:val="24"/>
        </w:rPr>
        <w:t>Cat</w:t>
      </w:r>
      <w:r w:rsidR="007507BE">
        <w:rPr>
          <w:rFonts w:cs="Arial"/>
          <w:color w:val="000000" w:themeColor="text1"/>
          <w:sz w:val="24"/>
        </w:rPr>
        <w:t>egory</w:t>
      </w:r>
      <w:r w:rsidR="00813C46" w:rsidRPr="001D7931">
        <w:rPr>
          <w:rFonts w:cs="Arial"/>
          <w:color w:val="000000" w:themeColor="text1"/>
          <w:sz w:val="24"/>
        </w:rPr>
        <w:t xml:space="preserve"> C R</w:t>
      </w:r>
      <w:r w:rsidR="0042661F" w:rsidRPr="001D7931">
        <w:rPr>
          <w:rFonts w:cs="Arial"/>
          <w:color w:val="000000" w:themeColor="text1"/>
          <w:sz w:val="24"/>
        </w:rPr>
        <w:t xml:space="preserve">etirement </w:t>
      </w:r>
      <w:r w:rsidR="00813C46" w:rsidRPr="001D7931">
        <w:rPr>
          <w:rFonts w:cs="Arial"/>
          <w:color w:val="000000" w:themeColor="text1"/>
          <w:sz w:val="24"/>
        </w:rPr>
        <w:t>P</w:t>
      </w:r>
      <w:r w:rsidR="0042661F" w:rsidRPr="001D7931">
        <w:rPr>
          <w:rFonts w:cs="Arial"/>
          <w:color w:val="000000" w:themeColor="text1"/>
          <w:sz w:val="24"/>
        </w:rPr>
        <w:t>ension</w:t>
      </w:r>
      <w:r w:rsidR="00813C46" w:rsidRPr="001D7931">
        <w:rPr>
          <w:rFonts w:cs="Arial"/>
          <w:color w:val="000000" w:themeColor="text1"/>
          <w:sz w:val="24"/>
          <w:vertAlign w:val="superscript"/>
        </w:rPr>
        <w:t>1</w:t>
      </w:r>
      <w:r w:rsidR="00813C46" w:rsidRPr="001D7931">
        <w:rPr>
          <w:rFonts w:cs="Arial"/>
          <w:color w:val="000000" w:themeColor="text1"/>
          <w:sz w:val="24"/>
        </w:rPr>
        <w:t xml:space="preserve"> where the beneficiary is already in receipt of</w:t>
      </w:r>
    </w:p>
    <w:p w:rsidR="00CD7256" w:rsidRPr="001D7931" w:rsidRDefault="00CD7256" w:rsidP="005F12C7">
      <w:pPr>
        <w:tabs>
          <w:tab w:val="num" w:pos="0"/>
          <w:tab w:val="left" w:pos="567"/>
          <w:tab w:val="left" w:pos="1134"/>
          <w:tab w:val="left" w:pos="1701"/>
        </w:tabs>
        <w:spacing w:after="0" w:line="240" w:lineRule="auto"/>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CD7256">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 xml:space="preserve">another </w:t>
      </w:r>
      <w:r w:rsidR="0042661F" w:rsidRPr="001D7931">
        <w:rPr>
          <w:rFonts w:cs="Arial"/>
          <w:color w:val="000000" w:themeColor="text1"/>
          <w:sz w:val="24"/>
        </w:rPr>
        <w:t>Retirement Pension</w:t>
      </w:r>
      <w:r w:rsidR="0042661F" w:rsidRPr="001D7931">
        <w:rPr>
          <w:rFonts w:cs="Arial"/>
          <w:color w:val="000000" w:themeColor="text1"/>
          <w:sz w:val="24"/>
          <w:vertAlign w:val="superscript"/>
        </w:rPr>
        <w:t>1</w:t>
      </w:r>
      <w:r w:rsidR="0042661F" w:rsidRPr="001D7931">
        <w:rPr>
          <w:rFonts w:cs="Arial"/>
          <w:color w:val="000000" w:themeColor="text1"/>
          <w:sz w:val="24"/>
        </w:rPr>
        <w:t xml:space="preserve"> </w:t>
      </w:r>
      <w:r w:rsidR="00813C46" w:rsidRPr="001D7931">
        <w:rPr>
          <w:rFonts w:cs="Arial"/>
          <w:b/>
          <w:color w:val="000000" w:themeColor="text1"/>
          <w:sz w:val="24"/>
        </w:rPr>
        <w:t>or</w:t>
      </w:r>
    </w:p>
    <w:p w:rsidR="00CD7256" w:rsidRPr="001D7931"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CD7256">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W</w:t>
      </w:r>
      <w:r w:rsidR="0042661F" w:rsidRPr="001D7931">
        <w:rPr>
          <w:rFonts w:cs="Arial"/>
          <w:color w:val="000000" w:themeColor="text1"/>
          <w:sz w:val="24"/>
        </w:rPr>
        <w:t xml:space="preserve">idow’s </w:t>
      </w:r>
      <w:r w:rsidR="00813C46" w:rsidRPr="001D7931">
        <w:rPr>
          <w:rFonts w:cs="Arial"/>
          <w:color w:val="000000" w:themeColor="text1"/>
          <w:sz w:val="24"/>
        </w:rPr>
        <w:t>B</w:t>
      </w:r>
      <w:r w:rsidR="0042661F" w:rsidRPr="001D7931">
        <w:rPr>
          <w:rFonts w:cs="Arial"/>
          <w:color w:val="000000" w:themeColor="text1"/>
          <w:sz w:val="24"/>
        </w:rPr>
        <w:t>enefit</w:t>
      </w:r>
      <w:r w:rsidR="00813C46" w:rsidRPr="001D7931">
        <w:rPr>
          <w:rFonts w:cs="Arial"/>
          <w:color w:val="000000" w:themeColor="text1"/>
          <w:sz w:val="24"/>
        </w:rPr>
        <w:t xml:space="preserve"> </w:t>
      </w:r>
      <w:r w:rsidR="00813C46" w:rsidRPr="001D7931">
        <w:rPr>
          <w:rFonts w:cs="Arial"/>
          <w:b/>
          <w:color w:val="000000" w:themeColor="text1"/>
          <w:sz w:val="24"/>
        </w:rPr>
        <w:t>or</w:t>
      </w:r>
    </w:p>
    <w:p w:rsidR="00CD7256" w:rsidRPr="001D7931"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CD7256">
        <w:rPr>
          <w:rFonts w:cs="Arial"/>
          <w:b/>
          <w:color w:val="000000" w:themeColor="text1"/>
          <w:sz w:val="24"/>
        </w:rPr>
        <w:t>3.</w:t>
      </w:r>
      <w:r>
        <w:rPr>
          <w:rFonts w:cs="Arial"/>
          <w:color w:val="000000" w:themeColor="text1"/>
          <w:sz w:val="24"/>
        </w:rPr>
        <w:tab/>
      </w:r>
      <w:r w:rsidR="00813C46" w:rsidRPr="001D7931">
        <w:rPr>
          <w:rFonts w:cs="Arial"/>
          <w:color w:val="000000" w:themeColor="text1"/>
          <w:sz w:val="24"/>
        </w:rPr>
        <w:t xml:space="preserve">benefit corresponding to </w:t>
      </w:r>
      <w:r w:rsidR="0042661F" w:rsidRPr="001D7931">
        <w:rPr>
          <w:rFonts w:cs="Arial"/>
          <w:color w:val="000000" w:themeColor="text1"/>
          <w:sz w:val="24"/>
        </w:rPr>
        <w:t xml:space="preserve">Widow’s </w:t>
      </w:r>
      <w:r w:rsidR="00813C46" w:rsidRPr="001D7931">
        <w:rPr>
          <w:rFonts w:cs="Arial"/>
          <w:color w:val="000000" w:themeColor="text1"/>
          <w:sz w:val="24"/>
        </w:rPr>
        <w:t>P</w:t>
      </w:r>
      <w:r w:rsidR="0042661F" w:rsidRPr="001D7931">
        <w:rPr>
          <w:rFonts w:cs="Arial"/>
          <w:color w:val="000000" w:themeColor="text1"/>
          <w:sz w:val="24"/>
        </w:rPr>
        <w:t>ension</w:t>
      </w:r>
      <w:r w:rsidR="00813C46" w:rsidRPr="001D7931">
        <w:rPr>
          <w:rFonts w:cs="Arial"/>
          <w:color w:val="000000" w:themeColor="text1"/>
          <w:sz w:val="24"/>
        </w:rPr>
        <w:t xml:space="preserve"> or </w:t>
      </w:r>
      <w:r w:rsidR="0042661F" w:rsidRPr="001D7931">
        <w:rPr>
          <w:rFonts w:cs="Arial"/>
          <w:color w:val="000000" w:themeColor="text1"/>
          <w:sz w:val="24"/>
        </w:rPr>
        <w:t xml:space="preserve">Widowed </w:t>
      </w:r>
      <w:r w:rsidR="00023177" w:rsidRPr="001D7931">
        <w:rPr>
          <w:rFonts w:cs="Arial"/>
          <w:color w:val="000000" w:themeColor="text1"/>
          <w:sz w:val="24"/>
        </w:rPr>
        <w:t>Mother</w:t>
      </w:r>
      <w:r w:rsidR="0042661F" w:rsidRPr="001D7931">
        <w:rPr>
          <w:rFonts w:cs="Arial"/>
          <w:color w:val="000000" w:themeColor="text1"/>
          <w:sz w:val="24"/>
        </w:rPr>
        <w:t xml:space="preserve">’s </w:t>
      </w:r>
      <w:r w:rsidR="00813C46" w:rsidRPr="001D7931">
        <w:rPr>
          <w:rFonts w:cs="Arial"/>
          <w:color w:val="000000" w:themeColor="text1"/>
          <w:sz w:val="24"/>
        </w:rPr>
        <w:t>A</w:t>
      </w:r>
      <w:r w:rsidR="0042661F" w:rsidRPr="001D7931">
        <w:rPr>
          <w:rFonts w:cs="Arial"/>
          <w:color w:val="000000" w:themeColor="text1"/>
          <w:sz w:val="24"/>
        </w:rPr>
        <w:t>llowance</w:t>
      </w:r>
      <w:r w:rsidR="00813C46" w:rsidRPr="001D7931">
        <w:rPr>
          <w:rFonts w:cs="Arial"/>
          <w:color w:val="000000" w:themeColor="text1"/>
          <w:sz w:val="24"/>
        </w:rPr>
        <w:t xml:space="preserve"> </w:t>
      </w:r>
      <w:r w:rsidR="00813C46" w:rsidRPr="001D7931">
        <w:rPr>
          <w:rFonts w:cs="Arial"/>
          <w:b/>
          <w:color w:val="000000" w:themeColor="text1"/>
          <w:sz w:val="24"/>
        </w:rPr>
        <w:t>or</w:t>
      </w:r>
    </w:p>
    <w:p w:rsidR="00CD7256" w:rsidRPr="001D7931"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CD7256">
        <w:rPr>
          <w:rFonts w:cs="Arial"/>
          <w:b/>
          <w:color w:val="000000" w:themeColor="text1"/>
          <w:sz w:val="24"/>
        </w:rPr>
        <w:t>4.</w:t>
      </w:r>
      <w:r>
        <w:rPr>
          <w:rFonts w:cs="Arial"/>
          <w:color w:val="000000" w:themeColor="text1"/>
          <w:sz w:val="24"/>
        </w:rPr>
        <w:tab/>
        <w:t>Widowed Parent’s Allowance.</w:t>
      </w:r>
    </w:p>
    <w:p w:rsidR="00CD7256" w:rsidRPr="001D7931" w:rsidRDefault="00CD7256" w:rsidP="00CD7256">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CD7256" w:rsidRDefault="00813C46" w:rsidP="00CD725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D7256">
        <w:rPr>
          <w:rFonts w:ascii="Arial" w:hAnsi="Arial" w:cs="Arial"/>
          <w:color w:val="000000" w:themeColor="text1"/>
          <w:szCs w:val="16"/>
        </w:rPr>
        <w:t xml:space="preserve">1 </w:t>
      </w:r>
      <w:r w:rsidR="00CD7256" w:rsidRPr="00CD7256">
        <w:rPr>
          <w:rFonts w:ascii="Arial" w:hAnsi="Arial" w:cs="Arial"/>
          <w:color w:val="000000" w:themeColor="text1"/>
          <w:szCs w:val="16"/>
        </w:rPr>
        <w:t xml:space="preserve"> </w:t>
      </w:r>
      <w:r w:rsidRPr="00CD7256">
        <w:rPr>
          <w:rFonts w:ascii="Arial" w:hAnsi="Arial" w:cs="Arial"/>
          <w:color w:val="000000" w:themeColor="text1"/>
          <w:szCs w:val="16"/>
        </w:rPr>
        <w:t>SS (C&amp;P) Regs</w:t>
      </w:r>
      <w:r w:rsidR="00EF6851" w:rsidRPr="00CD7256">
        <w:rPr>
          <w:rFonts w:ascii="Arial" w:hAnsi="Arial" w:cs="Arial"/>
          <w:color w:val="000000" w:themeColor="text1"/>
          <w:szCs w:val="16"/>
        </w:rPr>
        <w:t xml:space="preserve"> (NI)</w:t>
      </w:r>
      <w:r w:rsidRPr="00CD7256">
        <w:rPr>
          <w:rFonts w:ascii="Arial" w:hAnsi="Arial" w:cs="Arial"/>
          <w:color w:val="000000" w:themeColor="text1"/>
          <w:szCs w:val="16"/>
        </w:rPr>
        <w:t>, reg 3(1)(a)</w:t>
      </w:r>
    </w:p>
    <w:p w:rsidR="00CD7256" w:rsidRPr="00CD7256" w:rsidRDefault="00CD7256" w:rsidP="00CD7256">
      <w:pPr>
        <w:spacing w:after="0" w:line="240" w:lineRule="auto"/>
        <w:rPr>
          <w:sz w:val="24"/>
        </w:rPr>
      </w:pPr>
    </w:p>
    <w:p w:rsidR="00813C46"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8</w:t>
      </w:r>
      <w:r>
        <w:rPr>
          <w:rFonts w:cs="Arial"/>
          <w:color w:val="000000" w:themeColor="text1"/>
          <w:sz w:val="24"/>
          <w:szCs w:val="24"/>
        </w:rPr>
        <w:tab/>
      </w:r>
      <w:r w:rsidR="00A178E7">
        <w:rPr>
          <w:rFonts w:cs="Arial"/>
          <w:color w:val="000000" w:themeColor="text1"/>
          <w:sz w:val="24"/>
          <w:szCs w:val="24"/>
        </w:rPr>
        <w:t xml:space="preserve">Guidance at DMG </w:t>
      </w:r>
      <w:r w:rsidR="00813C46" w:rsidRPr="001D7931">
        <w:rPr>
          <w:rFonts w:cs="Arial"/>
          <w:color w:val="000000" w:themeColor="text1"/>
          <w:sz w:val="24"/>
          <w:szCs w:val="24"/>
        </w:rPr>
        <w:t xml:space="preserve">2009 </w:t>
      </w:r>
      <w:r w:rsidR="00813C46" w:rsidRPr="001D7931">
        <w:rPr>
          <w:rFonts w:cs="Arial"/>
          <w:b/>
          <w:color w:val="000000" w:themeColor="text1"/>
          <w:sz w:val="24"/>
          <w:szCs w:val="24"/>
        </w:rPr>
        <w:t>3.</w:t>
      </w:r>
      <w:r w:rsidR="00813C46" w:rsidRPr="001D7931">
        <w:rPr>
          <w:rFonts w:cs="Arial"/>
          <w:color w:val="000000" w:themeColor="text1"/>
          <w:sz w:val="24"/>
          <w:szCs w:val="24"/>
        </w:rPr>
        <w:t xml:space="preserve"> is amended as below</w:t>
      </w:r>
      <w:r w:rsidR="00F31C6E">
        <w:rPr>
          <w:rFonts w:cs="Arial"/>
          <w:color w:val="000000" w:themeColor="text1"/>
          <w:sz w:val="24"/>
          <w:szCs w:val="24"/>
        </w:rPr>
        <w:t>.</w:t>
      </w:r>
    </w:p>
    <w:p w:rsidR="00CD7256" w:rsidRPr="001D7931"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D7256" w:rsidP="00CD7256">
      <w:pPr>
        <w:tabs>
          <w:tab w:val="num" w:pos="0"/>
          <w:tab w:val="left" w:pos="567"/>
          <w:tab w:val="left" w:pos="1134"/>
          <w:tab w:val="left" w:pos="1701"/>
        </w:tabs>
        <w:spacing w:after="0" w:line="240" w:lineRule="auto"/>
        <w:ind w:left="567" w:hanging="567"/>
        <w:rPr>
          <w:rFonts w:cs="Arial"/>
          <w:color w:val="000000" w:themeColor="text1"/>
          <w:sz w:val="24"/>
        </w:rPr>
      </w:pPr>
      <w:r>
        <w:rPr>
          <w:rFonts w:cs="Arial"/>
          <w:color w:val="000000" w:themeColor="text1"/>
          <w:sz w:val="24"/>
        </w:rPr>
        <w:tab/>
      </w:r>
      <w:r w:rsidR="00813C46" w:rsidRPr="001D7931">
        <w:rPr>
          <w:rFonts w:cs="Arial"/>
          <w:color w:val="000000" w:themeColor="text1"/>
          <w:sz w:val="24"/>
        </w:rPr>
        <w:t>A claim is not required for Cat</w:t>
      </w:r>
      <w:r w:rsidR="00A178E7">
        <w:rPr>
          <w:rFonts w:cs="Arial"/>
          <w:color w:val="000000" w:themeColor="text1"/>
          <w:sz w:val="24"/>
        </w:rPr>
        <w:t>egory</w:t>
      </w:r>
      <w:r w:rsidR="00813C46" w:rsidRPr="001D7931">
        <w:rPr>
          <w:rFonts w:cs="Arial"/>
          <w:color w:val="000000" w:themeColor="text1"/>
          <w:sz w:val="24"/>
        </w:rPr>
        <w:t xml:space="preserve"> A </w:t>
      </w:r>
      <w:r w:rsidR="00023177" w:rsidRPr="001D7931">
        <w:rPr>
          <w:rFonts w:cs="Arial"/>
          <w:color w:val="000000" w:themeColor="text1"/>
          <w:sz w:val="24"/>
        </w:rPr>
        <w:t>Retirement Pension</w:t>
      </w:r>
      <w:r w:rsidR="00813C46" w:rsidRPr="001D7931">
        <w:rPr>
          <w:rFonts w:cs="Arial"/>
          <w:color w:val="000000" w:themeColor="text1"/>
          <w:sz w:val="24"/>
        </w:rPr>
        <w:t>, Cat</w:t>
      </w:r>
      <w:r w:rsidR="00A178E7">
        <w:rPr>
          <w:rFonts w:cs="Arial"/>
          <w:color w:val="000000" w:themeColor="text1"/>
          <w:sz w:val="24"/>
        </w:rPr>
        <w:t>egory</w:t>
      </w:r>
      <w:r w:rsidR="00813C46" w:rsidRPr="001D7931">
        <w:rPr>
          <w:rFonts w:cs="Arial"/>
          <w:color w:val="000000" w:themeColor="text1"/>
          <w:sz w:val="24"/>
        </w:rPr>
        <w:t xml:space="preserve"> B </w:t>
      </w:r>
      <w:r w:rsidR="00023177" w:rsidRPr="001D7931">
        <w:rPr>
          <w:rFonts w:cs="Arial"/>
          <w:color w:val="000000" w:themeColor="text1"/>
          <w:sz w:val="24"/>
        </w:rPr>
        <w:t>Retirement Pension</w:t>
      </w:r>
      <w:r w:rsidR="00813C46" w:rsidRPr="001D7931">
        <w:rPr>
          <w:rFonts w:cs="Arial"/>
          <w:color w:val="000000" w:themeColor="text1"/>
          <w:sz w:val="24"/>
        </w:rPr>
        <w:t xml:space="preserve"> or </w:t>
      </w:r>
      <w:r w:rsidR="00023177" w:rsidRPr="001D7931">
        <w:rPr>
          <w:rFonts w:cs="Arial"/>
          <w:color w:val="000000" w:themeColor="text1"/>
          <w:sz w:val="24"/>
        </w:rPr>
        <w:t>State Pension</w:t>
      </w:r>
      <w:r w:rsidR="00023177" w:rsidRPr="001D7931">
        <w:rPr>
          <w:rFonts w:cs="Arial"/>
          <w:color w:val="000000" w:themeColor="text1"/>
          <w:sz w:val="24"/>
          <w:vertAlign w:val="superscript"/>
        </w:rPr>
        <w:t>1</w:t>
      </w:r>
      <w:r w:rsidR="00023177" w:rsidRPr="001D7931">
        <w:rPr>
          <w:rFonts w:cs="Arial"/>
          <w:color w:val="000000" w:themeColor="text1"/>
          <w:sz w:val="24"/>
        </w:rPr>
        <w:t xml:space="preserve"> </w:t>
      </w:r>
      <w:r w:rsidR="00813C46" w:rsidRPr="001D7931">
        <w:rPr>
          <w:rFonts w:cs="Arial"/>
          <w:color w:val="000000" w:themeColor="text1"/>
          <w:sz w:val="24"/>
        </w:rPr>
        <w:t>where the beneficiary is a woman</w:t>
      </w:r>
    </w:p>
    <w:p w:rsidR="00CD7256" w:rsidRPr="001D7931" w:rsidRDefault="00CD7256" w:rsidP="005F12C7">
      <w:pPr>
        <w:tabs>
          <w:tab w:val="num" w:pos="0"/>
          <w:tab w:val="left" w:pos="567"/>
          <w:tab w:val="left" w:pos="1134"/>
          <w:tab w:val="left" w:pos="1701"/>
        </w:tabs>
        <w:spacing w:after="0" w:line="240" w:lineRule="auto"/>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CD7256">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 xml:space="preserve">over the age of 65 and entitled to </w:t>
      </w:r>
      <w:r w:rsidR="00023177" w:rsidRPr="001D7931">
        <w:rPr>
          <w:rFonts w:cs="Arial"/>
          <w:color w:val="000000" w:themeColor="text1"/>
          <w:sz w:val="24"/>
        </w:rPr>
        <w:t>Widowed Mother’s Allowance</w:t>
      </w:r>
      <w:r w:rsidR="00813C46" w:rsidRPr="001D7931">
        <w:rPr>
          <w:rFonts w:cs="Arial"/>
          <w:color w:val="000000" w:themeColor="text1"/>
          <w:sz w:val="24"/>
        </w:rPr>
        <w:t xml:space="preserve"> or </w:t>
      </w:r>
      <w:r w:rsidR="00023177" w:rsidRPr="001D7931">
        <w:rPr>
          <w:rFonts w:cs="Arial"/>
          <w:color w:val="000000" w:themeColor="text1"/>
          <w:sz w:val="24"/>
        </w:rPr>
        <w:t xml:space="preserve">Widowed Parent’s Allowance </w:t>
      </w:r>
      <w:r w:rsidR="00813C46" w:rsidRPr="001D7931">
        <w:rPr>
          <w:rFonts w:cs="Arial"/>
          <w:color w:val="000000" w:themeColor="text1"/>
          <w:sz w:val="24"/>
        </w:rPr>
        <w:t xml:space="preserve">on her ceasing to be so entitled </w:t>
      </w:r>
      <w:r w:rsidR="00813C46" w:rsidRPr="001D7931">
        <w:rPr>
          <w:rFonts w:cs="Arial"/>
          <w:b/>
          <w:color w:val="000000" w:themeColor="text1"/>
          <w:sz w:val="24"/>
        </w:rPr>
        <w:t>or</w:t>
      </w:r>
    </w:p>
    <w:p w:rsidR="00CD7256" w:rsidRPr="001D7931"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CD7256">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 xml:space="preserve">under the age of 65 and in receipt of </w:t>
      </w:r>
      <w:r w:rsidR="00E878C5" w:rsidRPr="001D7931">
        <w:rPr>
          <w:rFonts w:cs="Arial"/>
          <w:color w:val="000000" w:themeColor="text1"/>
          <w:sz w:val="24"/>
        </w:rPr>
        <w:t>Widow’s Pension</w:t>
      </w:r>
      <w:r w:rsidR="00813C46" w:rsidRPr="001D7931">
        <w:rPr>
          <w:rFonts w:cs="Arial"/>
          <w:color w:val="000000" w:themeColor="text1"/>
          <w:sz w:val="24"/>
        </w:rPr>
        <w:t xml:space="preserve"> on her attaining that age.</w:t>
      </w:r>
    </w:p>
    <w:p w:rsidR="00CD7256" w:rsidRPr="001D7931" w:rsidRDefault="00CD7256" w:rsidP="00CD7256">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CD7256" w:rsidRDefault="00813C46" w:rsidP="00CD725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D7256">
        <w:rPr>
          <w:rFonts w:ascii="Arial" w:hAnsi="Arial" w:cs="Arial"/>
          <w:color w:val="000000" w:themeColor="text1"/>
          <w:szCs w:val="16"/>
        </w:rPr>
        <w:t xml:space="preserve">1 </w:t>
      </w:r>
      <w:r w:rsidR="00CD7256" w:rsidRPr="00CD7256">
        <w:rPr>
          <w:rFonts w:ascii="Arial" w:hAnsi="Arial" w:cs="Arial"/>
          <w:color w:val="000000" w:themeColor="text1"/>
          <w:szCs w:val="16"/>
        </w:rPr>
        <w:t xml:space="preserve"> </w:t>
      </w:r>
      <w:r w:rsidRPr="00CD7256">
        <w:rPr>
          <w:rFonts w:ascii="Arial" w:hAnsi="Arial" w:cs="Arial"/>
          <w:color w:val="000000" w:themeColor="text1"/>
          <w:szCs w:val="16"/>
        </w:rPr>
        <w:t>SS (C&amp;P) Regs</w:t>
      </w:r>
      <w:r w:rsidR="00CD7256" w:rsidRPr="00CD7256">
        <w:rPr>
          <w:rFonts w:ascii="Arial" w:hAnsi="Arial" w:cs="Arial"/>
          <w:color w:val="000000" w:themeColor="text1"/>
          <w:szCs w:val="16"/>
        </w:rPr>
        <w:t xml:space="preserve"> (NI)</w:t>
      </w:r>
      <w:r w:rsidRPr="00CD7256">
        <w:rPr>
          <w:rFonts w:ascii="Arial" w:hAnsi="Arial" w:cs="Arial"/>
          <w:color w:val="000000" w:themeColor="text1"/>
          <w:szCs w:val="16"/>
        </w:rPr>
        <w:t>, reg</w:t>
      </w:r>
      <w:r w:rsidR="00D60C4D" w:rsidRPr="00CD7256">
        <w:rPr>
          <w:rFonts w:ascii="Arial" w:hAnsi="Arial" w:cs="Arial"/>
          <w:color w:val="000000" w:themeColor="text1"/>
          <w:szCs w:val="16"/>
        </w:rPr>
        <w:t xml:space="preserve"> </w:t>
      </w:r>
      <w:r w:rsidRPr="00CD7256">
        <w:rPr>
          <w:rFonts w:ascii="Arial" w:hAnsi="Arial" w:cs="Arial"/>
          <w:color w:val="000000" w:themeColor="text1"/>
          <w:szCs w:val="16"/>
        </w:rPr>
        <w:t>3(1)(d)</w:t>
      </w:r>
    </w:p>
    <w:p w:rsidR="00CD7256"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9</w:t>
      </w:r>
      <w:r>
        <w:rPr>
          <w:rFonts w:cs="Arial"/>
          <w:color w:val="000000" w:themeColor="text1"/>
          <w:sz w:val="24"/>
          <w:szCs w:val="24"/>
        </w:rPr>
        <w:tab/>
      </w:r>
      <w:r w:rsidR="00813C46" w:rsidRPr="001D7931">
        <w:rPr>
          <w:rFonts w:cs="Arial"/>
          <w:color w:val="000000" w:themeColor="text1"/>
          <w:sz w:val="24"/>
          <w:szCs w:val="24"/>
        </w:rPr>
        <w:t xml:space="preserve">Guidance at DMG 2009 </w:t>
      </w:r>
      <w:r w:rsidR="00813C46" w:rsidRPr="001D7931">
        <w:rPr>
          <w:rFonts w:cs="Arial"/>
          <w:b/>
          <w:color w:val="000000" w:themeColor="text1"/>
          <w:sz w:val="24"/>
          <w:szCs w:val="24"/>
        </w:rPr>
        <w:t>14.</w:t>
      </w:r>
      <w:r w:rsidR="00813C46" w:rsidRPr="001D7931">
        <w:rPr>
          <w:rFonts w:cs="Arial"/>
          <w:color w:val="000000" w:themeColor="text1"/>
          <w:sz w:val="24"/>
          <w:szCs w:val="24"/>
        </w:rPr>
        <w:t xml:space="preserve"> should no longer be followed</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D7256" w:rsidRPr="001D7931"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D7256" w:rsidRDefault="00813C46" w:rsidP="00CD725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D7256">
        <w:rPr>
          <w:rFonts w:ascii="Arial" w:hAnsi="Arial" w:cs="Arial"/>
          <w:color w:val="000000" w:themeColor="text1"/>
          <w:szCs w:val="16"/>
        </w:rPr>
        <w:t xml:space="preserve">1 </w:t>
      </w:r>
      <w:r w:rsidR="00CD7256" w:rsidRPr="00CD7256">
        <w:rPr>
          <w:rFonts w:ascii="Arial" w:hAnsi="Arial" w:cs="Arial"/>
          <w:color w:val="000000" w:themeColor="text1"/>
          <w:szCs w:val="16"/>
        </w:rPr>
        <w:t xml:space="preserve"> </w:t>
      </w:r>
      <w:r w:rsidR="00D60C4D" w:rsidRPr="00CD7256">
        <w:rPr>
          <w:rFonts w:ascii="Arial" w:hAnsi="Arial" w:cs="Arial"/>
          <w:color w:val="000000" w:themeColor="text1"/>
          <w:szCs w:val="16"/>
        </w:rPr>
        <w:t>Pensions (2015 Act) (Conseq, Supp &amp; Incidental Am</w:t>
      </w:r>
      <w:r w:rsidR="00CD7256" w:rsidRPr="00CD7256">
        <w:rPr>
          <w:rFonts w:ascii="Arial" w:hAnsi="Arial" w:cs="Arial"/>
          <w:color w:val="000000" w:themeColor="text1"/>
          <w:szCs w:val="16"/>
        </w:rPr>
        <w:t>dts) Order (NI) 2017, art 10(3)(c)</w:t>
      </w:r>
    </w:p>
    <w:p w:rsidR="00CD7256" w:rsidRPr="00CD7256" w:rsidRDefault="00CD725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caps/>
          <w:color w:val="000000" w:themeColor="text1"/>
          <w:sz w:val="24"/>
        </w:rPr>
      </w:pPr>
      <w:r>
        <w:rPr>
          <w:rFonts w:cs="Arial"/>
          <w:color w:val="000000" w:themeColor="text1"/>
        </w:rPr>
        <w:br w:type="page"/>
      </w:r>
    </w:p>
    <w:p w:rsidR="00813C46" w:rsidRDefault="00CD725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lastRenderedPageBreak/>
        <w:tab/>
      </w:r>
      <w:r w:rsidR="00813C46" w:rsidRPr="001D7931">
        <w:rPr>
          <w:rFonts w:cs="Arial"/>
          <w:color w:val="000000" w:themeColor="text1"/>
          <w:szCs w:val="24"/>
        </w:rPr>
        <w:t>CLAIMS AT ALTERNATIVE OFFICES</w:t>
      </w:r>
    </w:p>
    <w:p w:rsidR="00CD7256" w:rsidRPr="00CD7256" w:rsidRDefault="00CD7256" w:rsidP="00CD7256">
      <w:pPr>
        <w:pStyle w:val="MainNums"/>
        <w:numPr>
          <w:ilvl w:val="0"/>
          <w:numId w:val="0"/>
        </w:numPr>
        <w:spacing w:before="0" w:after="0" w:line="240" w:lineRule="auto"/>
        <w:rPr>
          <w:sz w:val="24"/>
          <w:szCs w:val="24"/>
        </w:rPr>
      </w:pPr>
    </w:p>
    <w:p w:rsidR="00813C46" w:rsidRDefault="00CD7256" w:rsidP="00CD725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10</w:t>
      </w:r>
      <w:r>
        <w:rPr>
          <w:rFonts w:cs="Arial"/>
          <w:color w:val="000000" w:themeColor="text1"/>
          <w:sz w:val="24"/>
          <w:szCs w:val="24"/>
        </w:rPr>
        <w:tab/>
      </w:r>
      <w:r w:rsidR="00813C46" w:rsidRPr="001D7931">
        <w:rPr>
          <w:rFonts w:cs="Arial"/>
          <w:color w:val="000000" w:themeColor="text1"/>
          <w:sz w:val="24"/>
          <w:szCs w:val="24"/>
        </w:rPr>
        <w:t xml:space="preserve">Guidance at DMG 2053 </w:t>
      </w:r>
      <w:r w:rsidR="00813C46" w:rsidRPr="001D7931">
        <w:rPr>
          <w:rFonts w:cs="Arial"/>
          <w:b/>
          <w:color w:val="000000" w:themeColor="text1"/>
          <w:sz w:val="24"/>
          <w:szCs w:val="24"/>
        </w:rPr>
        <w:t>2.</w:t>
      </w:r>
      <w:r w:rsidR="00813C46" w:rsidRPr="001D7931">
        <w:rPr>
          <w:rFonts w:cs="Arial"/>
          <w:color w:val="000000" w:themeColor="text1"/>
          <w:sz w:val="24"/>
          <w:szCs w:val="24"/>
        </w:rPr>
        <w:t xml:space="preserve"> is amended to read “</w:t>
      </w:r>
      <w:r w:rsidR="00D76F6F" w:rsidRPr="001D7931">
        <w:rPr>
          <w:rFonts w:cs="Arial"/>
          <w:color w:val="000000" w:themeColor="text1"/>
          <w:sz w:val="24"/>
          <w:szCs w:val="24"/>
        </w:rPr>
        <w:t>Widowed Parent’s Allowance</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This means that claims to </w:t>
      </w:r>
      <w:r w:rsidR="00D76F6F" w:rsidRPr="001D7931">
        <w:rPr>
          <w:rFonts w:cs="Arial"/>
          <w:color w:val="000000" w:themeColor="text1"/>
          <w:sz w:val="24"/>
          <w:szCs w:val="24"/>
        </w:rPr>
        <w:t>Widowed Parent’s Allowance</w:t>
      </w:r>
      <w:r w:rsidR="00813C46" w:rsidRPr="001D7931">
        <w:rPr>
          <w:rFonts w:cs="Arial"/>
          <w:color w:val="000000" w:themeColor="text1"/>
          <w:sz w:val="24"/>
          <w:szCs w:val="24"/>
        </w:rPr>
        <w:t xml:space="preserve"> can be made at alternative offices</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D7256" w:rsidRPr="001D7931"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D7256" w:rsidRDefault="00813C46" w:rsidP="00CD725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D7256">
        <w:rPr>
          <w:rFonts w:ascii="Arial" w:hAnsi="Arial" w:cs="Arial"/>
          <w:color w:val="000000" w:themeColor="text1"/>
          <w:szCs w:val="16"/>
        </w:rPr>
        <w:t>1</w:t>
      </w:r>
      <w:r w:rsidR="00CD7256" w:rsidRPr="00CD7256">
        <w:rPr>
          <w:rFonts w:ascii="Arial" w:hAnsi="Arial" w:cs="Arial"/>
          <w:color w:val="000000" w:themeColor="text1"/>
          <w:szCs w:val="16"/>
        </w:rPr>
        <w:t xml:space="preserve"> </w:t>
      </w:r>
      <w:r w:rsidRPr="00CD7256">
        <w:rPr>
          <w:rFonts w:ascii="Arial" w:hAnsi="Arial" w:cs="Arial"/>
          <w:color w:val="000000" w:themeColor="text1"/>
          <w:szCs w:val="16"/>
        </w:rPr>
        <w:t xml:space="preserve"> SS (C&amp;P) Regs</w:t>
      </w:r>
      <w:r w:rsidR="00CD7256" w:rsidRPr="00CD7256">
        <w:rPr>
          <w:rFonts w:ascii="Arial" w:hAnsi="Arial" w:cs="Arial"/>
          <w:color w:val="000000" w:themeColor="text1"/>
          <w:szCs w:val="16"/>
        </w:rPr>
        <w:t xml:space="preserve"> (NI)</w:t>
      </w:r>
      <w:r w:rsidRPr="00CD7256">
        <w:rPr>
          <w:rFonts w:ascii="Arial" w:hAnsi="Arial" w:cs="Arial"/>
          <w:color w:val="000000" w:themeColor="text1"/>
          <w:szCs w:val="16"/>
        </w:rPr>
        <w:t>, reg</w:t>
      </w:r>
      <w:r w:rsidR="00EF6851" w:rsidRPr="00CD7256">
        <w:rPr>
          <w:rFonts w:ascii="Arial" w:hAnsi="Arial" w:cs="Arial"/>
          <w:color w:val="000000" w:themeColor="text1"/>
          <w:szCs w:val="16"/>
        </w:rPr>
        <w:t xml:space="preserve"> </w:t>
      </w:r>
      <w:r w:rsidRPr="00CD7256">
        <w:rPr>
          <w:rFonts w:ascii="Arial" w:hAnsi="Arial" w:cs="Arial"/>
          <w:color w:val="000000" w:themeColor="text1"/>
          <w:szCs w:val="16"/>
        </w:rPr>
        <w:t>4(6A)(a)(i)</w:t>
      </w:r>
    </w:p>
    <w:p w:rsidR="00F56B80" w:rsidRPr="00A178E7" w:rsidRDefault="00F56B80"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D725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CLAIMS MADE BY TELEPHONE</w:t>
      </w:r>
    </w:p>
    <w:p w:rsidR="00F31C6E" w:rsidRDefault="00F31C6E" w:rsidP="00EB2F50">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p>
    <w:p w:rsidR="00813C46" w:rsidRDefault="00EB2F50" w:rsidP="00EB2F50">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11</w:t>
      </w:r>
      <w:r>
        <w:rPr>
          <w:rFonts w:cs="Arial"/>
          <w:color w:val="000000" w:themeColor="text1"/>
          <w:sz w:val="24"/>
          <w:szCs w:val="24"/>
        </w:rPr>
        <w:tab/>
      </w:r>
      <w:r w:rsidR="00813C46" w:rsidRPr="001D7931">
        <w:rPr>
          <w:rFonts w:cs="Arial"/>
          <w:color w:val="000000" w:themeColor="text1"/>
          <w:sz w:val="24"/>
          <w:szCs w:val="24"/>
        </w:rPr>
        <w:t xml:space="preserve">Guidance at DMG 2073 no longer applies to claims to </w:t>
      </w:r>
      <w:r w:rsidR="00D76F6F" w:rsidRPr="001D7931">
        <w:rPr>
          <w:rFonts w:cs="Arial"/>
          <w:color w:val="000000" w:themeColor="text1"/>
          <w:sz w:val="24"/>
          <w:szCs w:val="24"/>
        </w:rPr>
        <w:t xml:space="preserve">Bereavement </w:t>
      </w:r>
      <w:r w:rsidR="00813C46" w:rsidRPr="001D7931">
        <w:rPr>
          <w:rFonts w:cs="Arial"/>
          <w:color w:val="000000" w:themeColor="text1"/>
          <w:sz w:val="24"/>
          <w:szCs w:val="24"/>
        </w:rPr>
        <w:t>B</w:t>
      </w:r>
      <w:r w:rsidR="00D76F6F" w:rsidRPr="001D7931">
        <w:rPr>
          <w:rFonts w:cs="Arial"/>
          <w:color w:val="000000" w:themeColor="text1"/>
          <w:sz w:val="24"/>
          <w:szCs w:val="24"/>
        </w:rPr>
        <w:t>enefit</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Instead telephone claims can be made to </w:t>
      </w:r>
      <w:r w:rsidR="00D76F6F" w:rsidRPr="001D7931">
        <w:rPr>
          <w:rFonts w:cs="Arial"/>
          <w:color w:val="000000" w:themeColor="text1"/>
          <w:sz w:val="24"/>
          <w:szCs w:val="24"/>
        </w:rPr>
        <w:t xml:space="preserve">Widowed Parent’s Allowance </w:t>
      </w:r>
      <w:r w:rsidR="00813C46" w:rsidRPr="001D7931">
        <w:rPr>
          <w:rFonts w:cs="Arial"/>
          <w:color w:val="000000" w:themeColor="text1"/>
          <w:sz w:val="24"/>
          <w:szCs w:val="24"/>
        </w:rPr>
        <w:t xml:space="preserve">and </w:t>
      </w:r>
      <w:r w:rsidR="00D76F6F" w:rsidRPr="001D7931">
        <w:rPr>
          <w:rFonts w:cs="Arial"/>
          <w:color w:val="000000" w:themeColor="text1"/>
          <w:sz w:val="24"/>
          <w:szCs w:val="24"/>
        </w:rPr>
        <w:t>Bereavement Support Payment</w:t>
      </w:r>
      <w:r w:rsidR="0027301D"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EB2F50" w:rsidRPr="001D7931" w:rsidRDefault="00EB2F50" w:rsidP="00EB2F50">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EB2F50" w:rsidRDefault="00813C46" w:rsidP="00EB2F50">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EB2F50">
        <w:rPr>
          <w:rFonts w:ascii="Arial" w:hAnsi="Arial" w:cs="Arial"/>
          <w:color w:val="000000" w:themeColor="text1"/>
          <w:szCs w:val="16"/>
        </w:rPr>
        <w:t>1</w:t>
      </w:r>
      <w:r w:rsidR="00EB2F50" w:rsidRPr="00EB2F50">
        <w:rPr>
          <w:rFonts w:ascii="Arial" w:hAnsi="Arial" w:cs="Arial"/>
          <w:color w:val="000000" w:themeColor="text1"/>
          <w:szCs w:val="16"/>
        </w:rPr>
        <w:t xml:space="preserve"> </w:t>
      </w:r>
      <w:r w:rsidRPr="00EB2F50">
        <w:rPr>
          <w:rFonts w:ascii="Arial" w:hAnsi="Arial" w:cs="Arial"/>
          <w:color w:val="000000" w:themeColor="text1"/>
          <w:szCs w:val="16"/>
        </w:rPr>
        <w:t xml:space="preserve"> SS (C&amp;P) Regs</w:t>
      </w:r>
      <w:r w:rsidR="00EF6851" w:rsidRPr="00EB2F50">
        <w:rPr>
          <w:rFonts w:ascii="Arial" w:hAnsi="Arial" w:cs="Arial"/>
          <w:color w:val="000000" w:themeColor="text1"/>
          <w:szCs w:val="16"/>
        </w:rPr>
        <w:t xml:space="preserve"> (NI)</w:t>
      </w:r>
      <w:r w:rsidR="0027301D" w:rsidRPr="00EB2F50">
        <w:rPr>
          <w:rFonts w:ascii="Arial" w:hAnsi="Arial" w:cs="Arial"/>
          <w:color w:val="000000" w:themeColor="text1"/>
          <w:szCs w:val="16"/>
        </w:rPr>
        <w:t>, reg 4(11)</w:t>
      </w:r>
    </w:p>
    <w:p w:rsidR="00EB2F50" w:rsidRPr="00EB2F50" w:rsidRDefault="00EB2F50"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B80952"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CLAIMS MADE ELECTRONICALLY</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B80952" w:rsidP="00B80952">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12</w:t>
      </w:r>
      <w:r>
        <w:rPr>
          <w:rFonts w:cs="Arial"/>
          <w:color w:val="000000" w:themeColor="text1"/>
          <w:sz w:val="24"/>
          <w:szCs w:val="24"/>
        </w:rPr>
        <w:tab/>
      </w:r>
      <w:r w:rsidR="00D76F6F"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is added to the list of benefits at DMG 2069 that may be claimed electronically</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B80952" w:rsidRPr="001D7931"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B80952" w:rsidRDefault="00813C46" w:rsidP="00B80952">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B80952">
        <w:rPr>
          <w:rFonts w:ascii="Arial" w:hAnsi="Arial" w:cs="Arial"/>
          <w:color w:val="000000" w:themeColor="text1"/>
          <w:szCs w:val="16"/>
        </w:rPr>
        <w:t xml:space="preserve">1 </w:t>
      </w:r>
      <w:r w:rsidR="00B80952" w:rsidRPr="00B80952">
        <w:rPr>
          <w:rFonts w:ascii="Arial" w:hAnsi="Arial" w:cs="Arial"/>
          <w:color w:val="000000" w:themeColor="text1"/>
          <w:szCs w:val="16"/>
        </w:rPr>
        <w:t xml:space="preserve"> </w:t>
      </w:r>
      <w:r w:rsidRPr="00B80952">
        <w:rPr>
          <w:rFonts w:ascii="Arial" w:hAnsi="Arial" w:cs="Arial"/>
          <w:color w:val="000000" w:themeColor="text1"/>
          <w:szCs w:val="16"/>
        </w:rPr>
        <w:t>SS (C&amp;P) Regs</w:t>
      </w:r>
      <w:r w:rsidR="00EF6851" w:rsidRPr="00B80952">
        <w:rPr>
          <w:rFonts w:ascii="Arial" w:hAnsi="Arial" w:cs="Arial"/>
          <w:color w:val="000000" w:themeColor="text1"/>
          <w:szCs w:val="16"/>
        </w:rPr>
        <w:t xml:space="preserve"> (NI)</w:t>
      </w:r>
      <w:r w:rsidRPr="00B80952">
        <w:rPr>
          <w:rFonts w:ascii="Arial" w:hAnsi="Arial" w:cs="Arial"/>
          <w:color w:val="000000" w:themeColor="text1"/>
          <w:szCs w:val="16"/>
        </w:rPr>
        <w:t xml:space="preserve">, reg 4ZC &amp; Sch </w:t>
      </w:r>
      <w:r w:rsidR="00901A60" w:rsidRPr="00B80952">
        <w:rPr>
          <w:rFonts w:ascii="Arial" w:hAnsi="Arial" w:cs="Arial"/>
          <w:color w:val="000000" w:themeColor="text1"/>
          <w:szCs w:val="16"/>
        </w:rPr>
        <w:t>8D</w:t>
      </w:r>
    </w:p>
    <w:p w:rsidR="00B80952" w:rsidRPr="00B80952" w:rsidRDefault="00B80952"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B80952"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TIME FOR CLAIMING</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B80952" w:rsidP="00B80952">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13</w:t>
      </w:r>
      <w:r>
        <w:rPr>
          <w:rFonts w:cs="Arial"/>
          <w:color w:val="000000" w:themeColor="text1"/>
          <w:sz w:val="24"/>
          <w:szCs w:val="24"/>
        </w:rPr>
        <w:tab/>
      </w:r>
      <w:r w:rsidR="00813C46" w:rsidRPr="001D7931">
        <w:rPr>
          <w:rFonts w:cs="Arial"/>
          <w:color w:val="000000" w:themeColor="text1"/>
          <w:sz w:val="24"/>
          <w:szCs w:val="24"/>
        </w:rPr>
        <w:t xml:space="preserve">The guidance at DMG 2341 (Bereavement benefits where death difficult to establish) now is only applicable to claims for </w:t>
      </w:r>
      <w:r w:rsidR="00901A60" w:rsidRPr="001D7931">
        <w:rPr>
          <w:rFonts w:cs="Arial"/>
          <w:color w:val="000000" w:themeColor="text1"/>
          <w:sz w:val="24"/>
          <w:szCs w:val="24"/>
        </w:rPr>
        <w:t>Widowed Parent’s Allowance</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B80952" w:rsidRPr="001D7931"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B80952" w:rsidRDefault="00813C46" w:rsidP="00B80952">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B80952">
        <w:rPr>
          <w:rFonts w:ascii="Arial" w:hAnsi="Arial" w:cs="Arial"/>
          <w:color w:val="000000" w:themeColor="text1"/>
          <w:szCs w:val="16"/>
        </w:rPr>
        <w:t>1</w:t>
      </w:r>
      <w:r w:rsidR="00B80952" w:rsidRPr="00B80952">
        <w:rPr>
          <w:rFonts w:ascii="Arial" w:hAnsi="Arial" w:cs="Arial"/>
          <w:color w:val="000000" w:themeColor="text1"/>
          <w:szCs w:val="16"/>
        </w:rPr>
        <w:t xml:space="preserve"> </w:t>
      </w:r>
      <w:r w:rsidRPr="00B80952">
        <w:rPr>
          <w:rFonts w:ascii="Arial" w:hAnsi="Arial" w:cs="Arial"/>
          <w:color w:val="000000" w:themeColor="text1"/>
          <w:szCs w:val="16"/>
        </w:rPr>
        <w:t xml:space="preserve"> SS (C&amp;P) Regs</w:t>
      </w:r>
      <w:r w:rsidR="00EF6851" w:rsidRPr="00B80952">
        <w:rPr>
          <w:rFonts w:ascii="Arial" w:hAnsi="Arial" w:cs="Arial"/>
          <w:color w:val="000000" w:themeColor="text1"/>
          <w:szCs w:val="16"/>
        </w:rPr>
        <w:t xml:space="preserve"> (NI)</w:t>
      </w:r>
      <w:r w:rsidRPr="00B80952">
        <w:rPr>
          <w:rFonts w:ascii="Arial" w:hAnsi="Arial" w:cs="Arial"/>
          <w:color w:val="000000" w:themeColor="text1"/>
          <w:szCs w:val="16"/>
        </w:rPr>
        <w:t>, reg 19(3B)</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B80952" w:rsidP="00B80952">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14</w:t>
      </w:r>
      <w:r>
        <w:rPr>
          <w:rFonts w:cs="Arial"/>
          <w:color w:val="000000" w:themeColor="text1"/>
          <w:sz w:val="24"/>
          <w:szCs w:val="24"/>
        </w:rPr>
        <w:tab/>
      </w:r>
      <w:r w:rsidR="00813C46" w:rsidRPr="001D7931">
        <w:rPr>
          <w:rFonts w:cs="Arial"/>
          <w:color w:val="000000" w:themeColor="text1"/>
          <w:sz w:val="24"/>
          <w:szCs w:val="24"/>
        </w:rPr>
        <w:t>The prescribed time limit for claiming</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w:t>
      </w:r>
      <w:r w:rsidR="00F31C6E">
        <w:rPr>
          <w:rFonts w:cs="Arial"/>
          <w:color w:val="000000" w:themeColor="text1"/>
          <w:sz w:val="24"/>
          <w:szCs w:val="24"/>
        </w:rPr>
        <w:t xml:space="preserve">in respect of the additional payment of </w:t>
      </w:r>
      <w:r w:rsidR="00D76F6F"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w:t>
      </w:r>
      <w:r w:rsidR="00F31C6E">
        <w:rPr>
          <w:rFonts w:cs="Arial"/>
          <w:color w:val="000000" w:themeColor="text1"/>
          <w:sz w:val="24"/>
          <w:szCs w:val="24"/>
        </w:rPr>
        <w:t xml:space="preserve">for the first month (£3,500 or £2,500) </w:t>
      </w:r>
      <w:r w:rsidR="00813C46" w:rsidRPr="001D7931">
        <w:rPr>
          <w:rFonts w:cs="Arial"/>
          <w:color w:val="000000" w:themeColor="text1"/>
          <w:sz w:val="24"/>
          <w:szCs w:val="24"/>
        </w:rPr>
        <w:t>is 12 months beginning with the date of death of the claimant’s spouse or civil partner.</w:t>
      </w:r>
    </w:p>
    <w:p w:rsidR="00B80952" w:rsidRPr="001D7931"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B80952" w:rsidRDefault="00813C46" w:rsidP="00B80952">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B80952">
        <w:rPr>
          <w:rFonts w:ascii="Arial" w:hAnsi="Arial" w:cs="Arial"/>
          <w:color w:val="000000" w:themeColor="text1"/>
          <w:szCs w:val="16"/>
        </w:rPr>
        <w:t>1</w:t>
      </w:r>
      <w:r w:rsidR="00B80952">
        <w:rPr>
          <w:rFonts w:ascii="Arial" w:hAnsi="Arial" w:cs="Arial"/>
          <w:color w:val="000000" w:themeColor="text1"/>
          <w:szCs w:val="16"/>
        </w:rPr>
        <w:t xml:space="preserve"> </w:t>
      </w:r>
      <w:r w:rsidRPr="00B80952">
        <w:rPr>
          <w:rFonts w:ascii="Arial" w:hAnsi="Arial" w:cs="Arial"/>
          <w:color w:val="000000" w:themeColor="text1"/>
          <w:szCs w:val="16"/>
        </w:rPr>
        <w:t xml:space="preserve"> SS (C&amp;P) Regs</w:t>
      </w:r>
      <w:r w:rsidR="00EF6851" w:rsidRPr="00B80952">
        <w:rPr>
          <w:rFonts w:ascii="Arial" w:hAnsi="Arial" w:cs="Arial"/>
          <w:color w:val="000000" w:themeColor="text1"/>
          <w:szCs w:val="16"/>
        </w:rPr>
        <w:t xml:space="preserve"> (NI)</w:t>
      </w:r>
      <w:r w:rsidRPr="00B80952">
        <w:rPr>
          <w:rFonts w:ascii="Arial" w:hAnsi="Arial" w:cs="Arial"/>
          <w:color w:val="000000" w:themeColor="text1"/>
          <w:szCs w:val="16"/>
        </w:rPr>
        <w:t>, reg 19(3BA)</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1D7931" w:rsidRDefault="00B80952" w:rsidP="00B80952">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15</w:t>
      </w:r>
      <w:r>
        <w:rPr>
          <w:rFonts w:cs="Arial"/>
          <w:color w:val="000000" w:themeColor="text1"/>
          <w:sz w:val="24"/>
          <w:szCs w:val="24"/>
        </w:rPr>
        <w:tab/>
      </w:r>
      <w:r w:rsidR="00813C46" w:rsidRPr="001D7931">
        <w:rPr>
          <w:rFonts w:cs="Arial"/>
          <w:color w:val="000000" w:themeColor="text1"/>
          <w:sz w:val="24"/>
          <w:szCs w:val="24"/>
        </w:rPr>
        <w:t xml:space="preserve">Guidance at DMG 2340 </w:t>
      </w:r>
      <w:r w:rsidR="007507BE">
        <w:rPr>
          <w:rFonts w:cs="Arial"/>
          <w:color w:val="000000" w:themeColor="text1"/>
          <w:sz w:val="24"/>
          <w:szCs w:val="24"/>
        </w:rPr>
        <w:t>-</w:t>
      </w:r>
      <w:r w:rsidR="00813C46" w:rsidRPr="001D7931">
        <w:rPr>
          <w:rFonts w:cs="Arial"/>
          <w:color w:val="000000" w:themeColor="text1"/>
          <w:sz w:val="24"/>
          <w:szCs w:val="24"/>
        </w:rPr>
        <w:t xml:space="preserve"> the prescribed time for claiming </w:t>
      </w:r>
      <w:r w:rsidR="00636C2B" w:rsidRPr="001D7931">
        <w:rPr>
          <w:rFonts w:cs="Arial"/>
          <w:color w:val="000000" w:themeColor="text1"/>
          <w:sz w:val="24"/>
          <w:szCs w:val="24"/>
        </w:rPr>
        <w:t>Bereavement Payment</w:t>
      </w:r>
      <w:r w:rsidR="00813C46" w:rsidRPr="001D7931">
        <w:rPr>
          <w:rFonts w:cs="Arial"/>
          <w:color w:val="000000" w:themeColor="text1"/>
          <w:sz w:val="24"/>
          <w:szCs w:val="24"/>
        </w:rPr>
        <w:t xml:space="preserve"> should no longer be followed as the regulation</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has been revoked.</w:t>
      </w:r>
    </w:p>
    <w:p w:rsidR="00B80952" w:rsidRDefault="00B80952" w:rsidP="005F12C7">
      <w:pPr>
        <w:pStyle w:val="Legal"/>
        <w:tabs>
          <w:tab w:val="num" w:pos="0"/>
          <w:tab w:val="left" w:pos="567"/>
          <w:tab w:val="left" w:pos="1134"/>
          <w:tab w:val="left" w:pos="1701"/>
        </w:tabs>
        <w:spacing w:after="0" w:line="240" w:lineRule="auto"/>
        <w:jc w:val="left"/>
        <w:rPr>
          <w:rFonts w:ascii="Arial" w:hAnsi="Arial" w:cs="Arial"/>
          <w:color w:val="000000" w:themeColor="text1"/>
          <w:sz w:val="24"/>
          <w:szCs w:val="24"/>
        </w:rPr>
      </w:pPr>
    </w:p>
    <w:p w:rsidR="00813C46" w:rsidRPr="00B80952" w:rsidRDefault="00813C46" w:rsidP="00B80952">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B80952">
        <w:rPr>
          <w:rFonts w:ascii="Arial" w:hAnsi="Arial" w:cs="Arial"/>
          <w:color w:val="000000" w:themeColor="text1"/>
          <w:szCs w:val="16"/>
        </w:rPr>
        <w:t>1</w:t>
      </w:r>
      <w:r w:rsidR="00B80952">
        <w:rPr>
          <w:rFonts w:ascii="Arial" w:hAnsi="Arial" w:cs="Arial"/>
          <w:color w:val="000000" w:themeColor="text1"/>
          <w:szCs w:val="16"/>
        </w:rPr>
        <w:t xml:space="preserve"> </w:t>
      </w:r>
      <w:r w:rsidRPr="00B80952">
        <w:rPr>
          <w:rFonts w:ascii="Arial" w:hAnsi="Arial" w:cs="Arial"/>
          <w:color w:val="000000" w:themeColor="text1"/>
          <w:szCs w:val="16"/>
        </w:rPr>
        <w:t xml:space="preserve"> SS (C&amp;P) Regs</w:t>
      </w:r>
      <w:r w:rsidR="00EF6851" w:rsidRPr="00B80952">
        <w:rPr>
          <w:rFonts w:ascii="Arial" w:hAnsi="Arial" w:cs="Arial"/>
          <w:color w:val="000000" w:themeColor="text1"/>
          <w:szCs w:val="16"/>
        </w:rPr>
        <w:t xml:space="preserve"> (NI)</w:t>
      </w:r>
      <w:r w:rsidRPr="00B80952">
        <w:rPr>
          <w:rFonts w:ascii="Arial" w:hAnsi="Arial" w:cs="Arial"/>
          <w:color w:val="000000" w:themeColor="text1"/>
          <w:szCs w:val="16"/>
        </w:rPr>
        <w:t>, reg 19(3A)</w:t>
      </w:r>
    </w:p>
    <w:p w:rsidR="00B80952" w:rsidRPr="00D854C9" w:rsidRDefault="00B80952"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B80952"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USE OF INFORMATIO</w:t>
      </w:r>
      <w:r w:rsidR="00A178E7">
        <w:rPr>
          <w:rFonts w:cs="Arial"/>
          <w:color w:val="000000" w:themeColor="text1"/>
          <w:szCs w:val="24"/>
        </w:rPr>
        <w:t>N PROVIDED TO A LOCAL AUTHORITY</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1D7931" w:rsidRDefault="00B80952" w:rsidP="00D854C9">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16</w:t>
      </w:r>
      <w:r>
        <w:rPr>
          <w:rFonts w:cs="Arial"/>
          <w:color w:val="000000" w:themeColor="text1"/>
          <w:sz w:val="24"/>
          <w:szCs w:val="24"/>
        </w:rPr>
        <w:tab/>
      </w:r>
      <w:r w:rsidR="00813C46" w:rsidRPr="001D7931">
        <w:rPr>
          <w:rFonts w:cs="Arial"/>
          <w:color w:val="000000" w:themeColor="text1"/>
          <w:sz w:val="24"/>
          <w:szCs w:val="24"/>
        </w:rPr>
        <w:t xml:space="preserve">Guidance at DMG 2060 (claims and information in relation to specified benefits provided to certain organisations) no longer applies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or </w:t>
      </w:r>
      <w:r w:rsidR="00636C2B" w:rsidRPr="001D7931">
        <w:rPr>
          <w:rFonts w:cs="Arial"/>
          <w:color w:val="000000" w:themeColor="text1"/>
          <w:sz w:val="24"/>
          <w:szCs w:val="24"/>
        </w:rPr>
        <w:t>Bereavement Payment</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Similarly the guidance at </w:t>
      </w:r>
      <w:r w:rsidR="00A178E7">
        <w:rPr>
          <w:rFonts w:cs="Arial"/>
          <w:color w:val="000000" w:themeColor="text1"/>
          <w:sz w:val="24"/>
          <w:szCs w:val="24"/>
        </w:rPr>
        <w:t xml:space="preserve">DMG </w:t>
      </w:r>
      <w:r w:rsidR="00813C46" w:rsidRPr="001D7931">
        <w:rPr>
          <w:rFonts w:cs="Arial"/>
          <w:color w:val="000000" w:themeColor="text1"/>
          <w:sz w:val="24"/>
          <w:szCs w:val="24"/>
        </w:rPr>
        <w:t xml:space="preserve">2066 </w:t>
      </w:r>
      <w:r w:rsidR="00813C46" w:rsidRPr="001D7931">
        <w:rPr>
          <w:rFonts w:cs="Arial"/>
          <w:b/>
          <w:color w:val="000000" w:themeColor="text1"/>
          <w:sz w:val="24"/>
          <w:szCs w:val="24"/>
        </w:rPr>
        <w:t xml:space="preserve">2. </w:t>
      </w:r>
      <w:r w:rsidR="00813C46" w:rsidRPr="001D7931">
        <w:rPr>
          <w:rFonts w:cs="Arial"/>
          <w:color w:val="000000" w:themeColor="text1"/>
          <w:sz w:val="24"/>
          <w:szCs w:val="24"/>
        </w:rPr>
        <w:t xml:space="preserve">and </w:t>
      </w:r>
      <w:r w:rsidR="00813C46" w:rsidRPr="001D7931">
        <w:rPr>
          <w:rFonts w:cs="Arial"/>
          <w:b/>
          <w:color w:val="000000" w:themeColor="text1"/>
          <w:sz w:val="24"/>
          <w:szCs w:val="24"/>
        </w:rPr>
        <w:t xml:space="preserve">3. </w:t>
      </w:r>
      <w:r w:rsidR="00813C46" w:rsidRPr="001D7931">
        <w:rPr>
          <w:rFonts w:cs="Arial"/>
          <w:color w:val="000000" w:themeColor="text1"/>
          <w:sz w:val="24"/>
          <w:szCs w:val="24"/>
        </w:rPr>
        <w:t xml:space="preserve">no longer applies to </w:t>
      </w:r>
      <w:r w:rsidR="008A600E" w:rsidRPr="001D7931">
        <w:rPr>
          <w:rFonts w:cs="Arial"/>
          <w:color w:val="000000" w:themeColor="text1"/>
          <w:sz w:val="24"/>
          <w:szCs w:val="24"/>
        </w:rPr>
        <w:t xml:space="preserve">Bereavement Allowance </w:t>
      </w:r>
      <w:r w:rsidR="00813C46" w:rsidRPr="001D7931">
        <w:rPr>
          <w:rFonts w:cs="Arial"/>
          <w:color w:val="000000" w:themeColor="text1"/>
          <w:sz w:val="24"/>
          <w:szCs w:val="24"/>
        </w:rPr>
        <w:t xml:space="preserve">and </w:t>
      </w:r>
      <w:r w:rsidR="00636C2B" w:rsidRPr="001D7931">
        <w:rPr>
          <w:rFonts w:cs="Arial"/>
          <w:color w:val="000000" w:themeColor="text1"/>
          <w:sz w:val="24"/>
          <w:szCs w:val="24"/>
        </w:rPr>
        <w:t>Bereavement Payment</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Instead the guidance now applies to </w:t>
      </w:r>
      <w:r w:rsidR="00636C2B" w:rsidRPr="001D7931">
        <w:rPr>
          <w:rFonts w:cs="Arial"/>
          <w:color w:val="000000" w:themeColor="text1"/>
          <w:sz w:val="24"/>
          <w:szCs w:val="24"/>
        </w:rPr>
        <w:t>Bereavement Support Payment</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w:t>
      </w:r>
    </w:p>
    <w:p w:rsidR="00B80952" w:rsidRDefault="00B80952" w:rsidP="005F12C7">
      <w:pPr>
        <w:pStyle w:val="Legal"/>
        <w:tabs>
          <w:tab w:val="num" w:pos="0"/>
          <w:tab w:val="left" w:pos="567"/>
          <w:tab w:val="left" w:pos="1134"/>
          <w:tab w:val="left" w:pos="1701"/>
        </w:tabs>
        <w:spacing w:after="0" w:line="240" w:lineRule="auto"/>
        <w:jc w:val="left"/>
        <w:rPr>
          <w:rFonts w:ascii="Arial" w:hAnsi="Arial" w:cs="Arial"/>
          <w:color w:val="000000" w:themeColor="text1"/>
          <w:sz w:val="24"/>
          <w:szCs w:val="24"/>
        </w:rPr>
      </w:pPr>
    </w:p>
    <w:p w:rsidR="00813C46" w:rsidRPr="00D854C9" w:rsidRDefault="00813C46" w:rsidP="00D854C9">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D854C9">
        <w:rPr>
          <w:rFonts w:ascii="Arial" w:hAnsi="Arial" w:cs="Arial"/>
          <w:color w:val="000000" w:themeColor="text1"/>
          <w:szCs w:val="16"/>
        </w:rPr>
        <w:t>1</w:t>
      </w:r>
      <w:r w:rsidR="00D854C9" w:rsidRPr="00D854C9">
        <w:rPr>
          <w:rFonts w:ascii="Arial" w:hAnsi="Arial" w:cs="Arial"/>
          <w:color w:val="000000" w:themeColor="text1"/>
          <w:szCs w:val="16"/>
        </w:rPr>
        <w:t xml:space="preserve">  </w:t>
      </w:r>
      <w:r w:rsidRPr="00D854C9">
        <w:rPr>
          <w:rFonts w:ascii="Arial" w:hAnsi="Arial" w:cs="Arial"/>
          <w:color w:val="000000" w:themeColor="text1"/>
          <w:szCs w:val="16"/>
        </w:rPr>
        <w:t>SS (C&amp;P) Regs</w:t>
      </w:r>
      <w:r w:rsidR="00EF6851" w:rsidRPr="00D854C9">
        <w:rPr>
          <w:rFonts w:ascii="Arial" w:hAnsi="Arial" w:cs="Arial"/>
          <w:color w:val="000000" w:themeColor="text1"/>
          <w:szCs w:val="16"/>
        </w:rPr>
        <w:t xml:space="preserve"> (NI)</w:t>
      </w:r>
      <w:r w:rsidRPr="00D854C9">
        <w:rPr>
          <w:rFonts w:ascii="Arial" w:hAnsi="Arial" w:cs="Arial"/>
          <w:color w:val="000000" w:themeColor="text1"/>
          <w:szCs w:val="16"/>
        </w:rPr>
        <w:t>, reg 32</w:t>
      </w:r>
      <w:r w:rsidR="008A600E" w:rsidRPr="00D854C9">
        <w:rPr>
          <w:rFonts w:ascii="Arial" w:hAnsi="Arial" w:cs="Arial"/>
          <w:color w:val="000000" w:themeColor="text1"/>
          <w:szCs w:val="16"/>
        </w:rPr>
        <w:t>A</w:t>
      </w:r>
      <w:r w:rsidRPr="00D854C9">
        <w:rPr>
          <w:rFonts w:ascii="Arial" w:hAnsi="Arial" w:cs="Arial"/>
          <w:color w:val="000000" w:themeColor="text1"/>
          <w:szCs w:val="16"/>
        </w:rPr>
        <w:t xml:space="preserve">; </w:t>
      </w:r>
      <w:r w:rsidR="00D854C9" w:rsidRPr="00D854C9">
        <w:rPr>
          <w:rFonts w:ascii="Arial" w:hAnsi="Arial" w:cs="Arial"/>
          <w:color w:val="000000" w:themeColor="text1"/>
          <w:szCs w:val="16"/>
        </w:rPr>
        <w:t xml:space="preserve"> </w:t>
      </w:r>
      <w:r w:rsidRPr="00D854C9">
        <w:rPr>
          <w:rFonts w:ascii="Arial" w:hAnsi="Arial" w:cs="Arial"/>
          <w:color w:val="000000" w:themeColor="text1"/>
          <w:szCs w:val="16"/>
        </w:rPr>
        <w:t xml:space="preserve">2 </w:t>
      </w:r>
      <w:r w:rsidR="00D854C9" w:rsidRPr="00D854C9">
        <w:rPr>
          <w:rFonts w:ascii="Arial" w:hAnsi="Arial" w:cs="Arial"/>
          <w:color w:val="000000" w:themeColor="text1"/>
          <w:szCs w:val="16"/>
        </w:rPr>
        <w:t xml:space="preserve"> </w:t>
      </w:r>
      <w:r w:rsidRPr="00D854C9">
        <w:rPr>
          <w:rFonts w:ascii="Arial" w:hAnsi="Arial" w:cs="Arial"/>
          <w:color w:val="000000" w:themeColor="text1"/>
          <w:szCs w:val="16"/>
        </w:rPr>
        <w:t>SS (C&amp;I) Regs</w:t>
      </w:r>
      <w:r w:rsidR="008A600E" w:rsidRPr="00D854C9">
        <w:rPr>
          <w:rFonts w:ascii="Arial" w:hAnsi="Arial" w:cs="Arial"/>
          <w:color w:val="000000" w:themeColor="text1"/>
          <w:szCs w:val="16"/>
        </w:rPr>
        <w:t xml:space="preserve"> (NI)</w:t>
      </w:r>
      <w:r w:rsidR="00493CA0">
        <w:rPr>
          <w:rFonts w:ascii="Arial" w:hAnsi="Arial" w:cs="Arial"/>
          <w:color w:val="000000" w:themeColor="text1"/>
          <w:szCs w:val="16"/>
        </w:rPr>
        <w:t xml:space="preserve"> 07</w:t>
      </w:r>
      <w:r w:rsidRPr="00D854C9">
        <w:rPr>
          <w:rFonts w:ascii="Arial" w:hAnsi="Arial" w:cs="Arial"/>
          <w:color w:val="000000" w:themeColor="text1"/>
          <w:szCs w:val="16"/>
        </w:rPr>
        <w:t>, reg 1(3)</w:t>
      </w:r>
    </w:p>
    <w:p w:rsidR="00B80952" w:rsidRPr="00D854C9" w:rsidRDefault="00B80952"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caps/>
          <w:color w:val="000000" w:themeColor="text1"/>
          <w:sz w:val="24"/>
        </w:rPr>
      </w:pPr>
      <w:r>
        <w:rPr>
          <w:rFonts w:cs="Arial"/>
          <w:color w:val="000000" w:themeColor="text1"/>
        </w:rPr>
        <w:br w:type="page"/>
      </w:r>
    </w:p>
    <w:p w:rsidR="00813C46" w:rsidRPr="001D7931" w:rsidRDefault="00D854C9"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lastRenderedPageBreak/>
        <w:tab/>
      </w:r>
      <w:r w:rsidR="00813C46" w:rsidRPr="001D7931">
        <w:rPr>
          <w:rFonts w:cs="Arial"/>
          <w:color w:val="000000" w:themeColor="text1"/>
          <w:szCs w:val="24"/>
        </w:rPr>
        <w:t>NOTIFICATION OF A CHANGE OF CIRCUMSTANCES ELECTRONICALLY</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D854C9" w:rsidP="00D854C9">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17</w:t>
      </w:r>
      <w:r>
        <w:rPr>
          <w:rFonts w:cs="Arial"/>
          <w:color w:val="000000" w:themeColor="text1"/>
          <w:sz w:val="24"/>
          <w:szCs w:val="24"/>
        </w:rPr>
        <w:tab/>
      </w:r>
      <w:r w:rsidR="00D76F6F"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is now added to the list of benefits where a change of circumstances can be notified electronically</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w:t>
      </w:r>
      <w:r w:rsidR="007507BE">
        <w:rPr>
          <w:rFonts w:cs="Arial"/>
          <w:color w:val="000000" w:themeColor="text1"/>
          <w:sz w:val="24"/>
          <w:szCs w:val="24"/>
        </w:rPr>
        <w:t>-</w:t>
      </w:r>
      <w:r w:rsidR="00813C46" w:rsidRPr="001D7931">
        <w:rPr>
          <w:rFonts w:cs="Arial"/>
          <w:color w:val="000000" w:themeColor="text1"/>
          <w:sz w:val="24"/>
          <w:szCs w:val="24"/>
        </w:rPr>
        <w:t xml:space="preserve"> see DMG 4152.</w:t>
      </w:r>
    </w:p>
    <w:p w:rsidR="00B80952" w:rsidRPr="001D7931"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D854C9" w:rsidRDefault="00813C46" w:rsidP="00D854C9">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D854C9">
        <w:rPr>
          <w:rFonts w:ascii="Arial" w:hAnsi="Arial" w:cs="Arial"/>
          <w:color w:val="000000" w:themeColor="text1"/>
          <w:szCs w:val="16"/>
        </w:rPr>
        <w:t>1</w:t>
      </w:r>
      <w:r w:rsidR="00D854C9" w:rsidRPr="00D854C9">
        <w:rPr>
          <w:rFonts w:ascii="Arial" w:hAnsi="Arial" w:cs="Arial"/>
          <w:color w:val="000000" w:themeColor="text1"/>
          <w:szCs w:val="16"/>
        </w:rPr>
        <w:t xml:space="preserve"> </w:t>
      </w:r>
      <w:r w:rsidRPr="00D854C9">
        <w:rPr>
          <w:rFonts w:ascii="Arial" w:hAnsi="Arial" w:cs="Arial"/>
          <w:color w:val="000000" w:themeColor="text1"/>
          <w:szCs w:val="16"/>
        </w:rPr>
        <w:t xml:space="preserve"> SS (C&amp;P) </w:t>
      </w:r>
      <w:r w:rsidR="007507BE">
        <w:rPr>
          <w:rFonts w:ascii="Arial" w:hAnsi="Arial" w:cs="Arial"/>
          <w:color w:val="000000" w:themeColor="text1"/>
          <w:szCs w:val="16"/>
        </w:rPr>
        <w:t>R</w:t>
      </w:r>
      <w:r w:rsidR="007507BE" w:rsidRPr="00D854C9">
        <w:rPr>
          <w:rFonts w:ascii="Arial" w:hAnsi="Arial" w:cs="Arial"/>
          <w:color w:val="000000" w:themeColor="text1"/>
          <w:szCs w:val="16"/>
        </w:rPr>
        <w:t>egs</w:t>
      </w:r>
      <w:r w:rsidR="00EF6851" w:rsidRPr="00D854C9">
        <w:rPr>
          <w:rFonts w:ascii="Arial" w:hAnsi="Arial" w:cs="Arial"/>
          <w:color w:val="000000" w:themeColor="text1"/>
          <w:szCs w:val="16"/>
        </w:rPr>
        <w:t xml:space="preserve"> (NI)</w:t>
      </w:r>
      <w:r w:rsidRPr="00D854C9">
        <w:rPr>
          <w:rFonts w:ascii="Arial" w:hAnsi="Arial" w:cs="Arial"/>
          <w:color w:val="000000" w:themeColor="text1"/>
          <w:szCs w:val="16"/>
        </w:rPr>
        <w:t>, reg 32ZA</w:t>
      </w:r>
    </w:p>
    <w:p w:rsidR="00B80952" w:rsidRPr="00D854C9" w:rsidRDefault="00B80952"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D854C9"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CLAIMS IN THE ADDITION OR ALTERNATIVE</w:t>
      </w:r>
    </w:p>
    <w:p w:rsidR="00D854C9" w:rsidRDefault="00D854C9"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809C6" w:rsidP="00C809C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18</w:t>
      </w:r>
      <w:r>
        <w:rPr>
          <w:rFonts w:cs="Arial"/>
          <w:color w:val="000000" w:themeColor="text1"/>
          <w:sz w:val="24"/>
          <w:szCs w:val="24"/>
        </w:rPr>
        <w:tab/>
      </w:r>
      <w:r w:rsidR="00813C46" w:rsidRPr="001D7931">
        <w:rPr>
          <w:rFonts w:cs="Arial"/>
          <w:color w:val="000000" w:themeColor="text1"/>
          <w:sz w:val="24"/>
          <w:szCs w:val="24"/>
        </w:rPr>
        <w:t xml:space="preserve">A claim to </w:t>
      </w:r>
      <w:r w:rsidR="008A600E" w:rsidRPr="001D7931">
        <w:rPr>
          <w:rFonts w:cs="Arial"/>
          <w:color w:val="000000" w:themeColor="text1"/>
          <w:sz w:val="24"/>
          <w:szCs w:val="24"/>
        </w:rPr>
        <w:t>Bereavement Benefit</w:t>
      </w:r>
      <w:r w:rsidR="00813C46" w:rsidRPr="001D7931">
        <w:rPr>
          <w:rFonts w:cs="Arial"/>
          <w:color w:val="000000" w:themeColor="text1"/>
          <w:sz w:val="24"/>
          <w:szCs w:val="24"/>
        </w:rPr>
        <w:t xml:space="preserve"> may be treated as a claim to </w:t>
      </w:r>
      <w:r w:rsidR="008A600E"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Similarly a claim to </w:t>
      </w:r>
      <w:r w:rsidR="008A600E"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may be treated as a claim to </w:t>
      </w:r>
      <w:r w:rsidR="008A600E" w:rsidRPr="001D7931">
        <w:rPr>
          <w:rFonts w:cs="Arial"/>
          <w:color w:val="000000" w:themeColor="text1"/>
          <w:sz w:val="24"/>
          <w:szCs w:val="24"/>
        </w:rPr>
        <w:t>Bereavement Benefit</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r w:rsidR="00A178E7">
        <w:rPr>
          <w:rFonts w:cs="Arial"/>
          <w:color w:val="000000" w:themeColor="text1"/>
          <w:sz w:val="24"/>
          <w:szCs w:val="24"/>
        </w:rPr>
        <w:t xml:space="preserve"> </w:t>
      </w:r>
      <w:r w:rsidR="00813C46" w:rsidRPr="001D7931">
        <w:rPr>
          <w:rFonts w:cs="Arial"/>
          <w:color w:val="000000" w:themeColor="text1"/>
          <w:sz w:val="24"/>
          <w:szCs w:val="24"/>
        </w:rPr>
        <w:t xml:space="preserve"> </w:t>
      </w:r>
      <w:r w:rsidR="008A600E" w:rsidRPr="001D7931">
        <w:rPr>
          <w:rFonts w:cs="Arial"/>
          <w:color w:val="000000" w:themeColor="text1"/>
          <w:sz w:val="24"/>
          <w:szCs w:val="24"/>
        </w:rPr>
        <w:t>Bereavement Benefit</w:t>
      </w:r>
      <w:r w:rsidR="00813C46" w:rsidRPr="001D7931">
        <w:rPr>
          <w:rFonts w:cs="Arial"/>
          <w:color w:val="000000" w:themeColor="text1"/>
          <w:sz w:val="24"/>
          <w:szCs w:val="24"/>
        </w:rPr>
        <w:t xml:space="preserve"> means a </w:t>
      </w:r>
      <w:r w:rsidR="008A600E" w:rsidRPr="001D7931">
        <w:rPr>
          <w:rFonts w:cs="Arial"/>
          <w:color w:val="000000" w:themeColor="text1"/>
          <w:sz w:val="24"/>
          <w:szCs w:val="24"/>
        </w:rPr>
        <w:t>Bereavement Allowance</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 xml:space="preserve">, a </w:t>
      </w:r>
      <w:r w:rsidR="00545369" w:rsidRPr="001D7931">
        <w:rPr>
          <w:rFonts w:cs="Arial"/>
          <w:color w:val="000000" w:themeColor="text1"/>
          <w:sz w:val="24"/>
          <w:szCs w:val="24"/>
        </w:rPr>
        <w:t>Bereavement Payment</w:t>
      </w:r>
      <w:r w:rsidR="00813C46" w:rsidRPr="001D7931">
        <w:rPr>
          <w:rFonts w:cs="Arial"/>
          <w:color w:val="000000" w:themeColor="text1"/>
          <w:sz w:val="24"/>
          <w:szCs w:val="24"/>
          <w:vertAlign w:val="superscript"/>
        </w:rPr>
        <w:t>3</w:t>
      </w:r>
      <w:r w:rsidR="00813C46" w:rsidRPr="001D7931">
        <w:rPr>
          <w:rFonts w:cs="Arial"/>
          <w:color w:val="000000" w:themeColor="text1"/>
          <w:sz w:val="24"/>
          <w:szCs w:val="24"/>
        </w:rPr>
        <w:t xml:space="preserve"> or </w:t>
      </w:r>
      <w:r w:rsidR="00545369" w:rsidRPr="001D7931">
        <w:rPr>
          <w:rFonts w:cs="Arial"/>
          <w:color w:val="000000" w:themeColor="text1"/>
          <w:sz w:val="24"/>
          <w:szCs w:val="24"/>
        </w:rPr>
        <w:t>Widowed Parent’s Allowance</w:t>
      </w:r>
      <w:r w:rsidR="00813C46" w:rsidRPr="001D7931">
        <w:rPr>
          <w:rFonts w:cs="Arial"/>
          <w:color w:val="000000" w:themeColor="text1"/>
          <w:sz w:val="24"/>
          <w:szCs w:val="24"/>
        </w:rPr>
        <w:t>.</w:t>
      </w:r>
    </w:p>
    <w:p w:rsidR="00C809C6" w:rsidRPr="001D7931"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809C6" w:rsidRDefault="00813C46" w:rsidP="00C809C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809C6">
        <w:rPr>
          <w:rFonts w:ascii="Arial" w:hAnsi="Arial" w:cs="Arial"/>
          <w:color w:val="000000" w:themeColor="text1"/>
          <w:szCs w:val="16"/>
        </w:rPr>
        <w:t xml:space="preserve">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SS (C&amp;P) Regs</w:t>
      </w:r>
      <w:r w:rsidR="00EF6851" w:rsidRPr="00C809C6">
        <w:rPr>
          <w:rFonts w:ascii="Arial" w:hAnsi="Arial" w:cs="Arial"/>
          <w:color w:val="000000" w:themeColor="text1"/>
          <w:szCs w:val="16"/>
        </w:rPr>
        <w:t xml:space="preserve"> (NI)</w:t>
      </w:r>
      <w:r w:rsidRPr="00C809C6">
        <w:rPr>
          <w:rFonts w:ascii="Arial" w:hAnsi="Arial" w:cs="Arial"/>
          <w:color w:val="000000" w:themeColor="text1"/>
          <w:szCs w:val="16"/>
        </w:rPr>
        <w:t xml:space="preserve">, Sch 1, Part 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 xml:space="preserve">2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SS C</w:t>
      </w:r>
      <w:r w:rsidR="00C809C6" w:rsidRPr="00C809C6">
        <w:rPr>
          <w:rFonts w:ascii="Arial" w:hAnsi="Arial" w:cs="Arial"/>
          <w:color w:val="000000" w:themeColor="text1"/>
          <w:szCs w:val="16"/>
        </w:rPr>
        <w:t>&amp;</w:t>
      </w:r>
      <w:r w:rsidRPr="00C809C6">
        <w:rPr>
          <w:rFonts w:ascii="Arial" w:hAnsi="Arial" w:cs="Arial"/>
          <w:color w:val="000000" w:themeColor="text1"/>
          <w:szCs w:val="16"/>
        </w:rPr>
        <w:t xml:space="preserve">B </w:t>
      </w:r>
      <w:r w:rsidR="00877A4D" w:rsidRPr="00C809C6">
        <w:rPr>
          <w:rFonts w:ascii="Arial" w:hAnsi="Arial" w:cs="Arial"/>
          <w:color w:val="000000" w:themeColor="text1"/>
          <w:szCs w:val="16"/>
        </w:rPr>
        <w:t xml:space="preserve">(NI) </w:t>
      </w:r>
      <w:r w:rsidR="004D101E" w:rsidRPr="00C809C6">
        <w:rPr>
          <w:rFonts w:ascii="Arial" w:hAnsi="Arial" w:cs="Arial"/>
          <w:color w:val="000000" w:themeColor="text1"/>
          <w:szCs w:val="16"/>
        </w:rPr>
        <w:t>Act 92, s</w:t>
      </w:r>
      <w:r w:rsidR="00C809C6" w:rsidRPr="00C809C6">
        <w:rPr>
          <w:rFonts w:ascii="Arial" w:hAnsi="Arial" w:cs="Arial"/>
          <w:color w:val="000000" w:themeColor="text1"/>
          <w:szCs w:val="16"/>
        </w:rPr>
        <w:t>ec</w:t>
      </w:r>
      <w:r w:rsidR="004D101E" w:rsidRPr="00C809C6">
        <w:rPr>
          <w:rFonts w:ascii="Arial" w:hAnsi="Arial" w:cs="Arial"/>
          <w:color w:val="000000" w:themeColor="text1"/>
          <w:szCs w:val="16"/>
        </w:rPr>
        <w:t xml:space="preserve"> 39B &amp; Pensions</w:t>
      </w:r>
      <w:r w:rsidR="00877A4D" w:rsidRPr="00C809C6">
        <w:rPr>
          <w:rFonts w:ascii="Arial" w:hAnsi="Arial" w:cs="Arial"/>
          <w:color w:val="000000" w:themeColor="text1"/>
          <w:szCs w:val="16"/>
        </w:rPr>
        <w:t xml:space="preserve"> </w:t>
      </w:r>
      <w:r w:rsidRPr="00C809C6">
        <w:rPr>
          <w:rFonts w:ascii="Arial" w:hAnsi="Arial" w:cs="Arial"/>
          <w:color w:val="000000" w:themeColor="text1"/>
          <w:szCs w:val="16"/>
        </w:rPr>
        <w:t>Act</w:t>
      </w:r>
      <w:r w:rsidR="007B71B9">
        <w:rPr>
          <w:rFonts w:ascii="Arial" w:hAnsi="Arial" w:cs="Arial"/>
          <w:color w:val="000000" w:themeColor="text1"/>
          <w:szCs w:val="16"/>
        </w:rPr>
        <w:t xml:space="preserve"> (NI)</w:t>
      </w:r>
      <w:r w:rsidRPr="00C809C6">
        <w:rPr>
          <w:rFonts w:ascii="Arial" w:hAnsi="Arial" w:cs="Arial"/>
          <w:color w:val="000000" w:themeColor="text1"/>
          <w:szCs w:val="16"/>
        </w:rPr>
        <w:t xml:space="preserve"> 1</w:t>
      </w:r>
      <w:r w:rsidR="00EC5367" w:rsidRPr="00C809C6">
        <w:rPr>
          <w:rFonts w:ascii="Arial" w:hAnsi="Arial" w:cs="Arial"/>
          <w:color w:val="000000" w:themeColor="text1"/>
          <w:szCs w:val="16"/>
        </w:rPr>
        <w:t>5</w:t>
      </w:r>
      <w:r w:rsidRPr="00C809C6">
        <w:rPr>
          <w:rFonts w:ascii="Arial" w:hAnsi="Arial" w:cs="Arial"/>
          <w:color w:val="000000" w:themeColor="text1"/>
          <w:szCs w:val="16"/>
        </w:rPr>
        <w:t>, Sch 16, para 13;</w:t>
      </w:r>
      <w:r w:rsidR="00C809C6">
        <w:rPr>
          <w:rFonts w:ascii="Arial" w:hAnsi="Arial" w:cs="Arial"/>
          <w:color w:val="000000" w:themeColor="text1"/>
          <w:szCs w:val="16"/>
        </w:rPr>
        <w:br/>
      </w:r>
      <w:r w:rsidRPr="00C809C6">
        <w:rPr>
          <w:rFonts w:ascii="Arial" w:hAnsi="Arial" w:cs="Arial"/>
          <w:color w:val="000000" w:themeColor="text1"/>
          <w:szCs w:val="16"/>
        </w:rPr>
        <w:t xml:space="preserve">3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SS C</w:t>
      </w:r>
      <w:r w:rsidR="00C809C6" w:rsidRPr="00C809C6">
        <w:rPr>
          <w:rFonts w:ascii="Arial" w:hAnsi="Arial" w:cs="Arial"/>
          <w:color w:val="000000" w:themeColor="text1"/>
          <w:szCs w:val="16"/>
        </w:rPr>
        <w:t>&amp;</w:t>
      </w:r>
      <w:r w:rsidRPr="00C809C6">
        <w:rPr>
          <w:rFonts w:ascii="Arial" w:hAnsi="Arial" w:cs="Arial"/>
          <w:color w:val="000000" w:themeColor="text1"/>
          <w:szCs w:val="16"/>
        </w:rPr>
        <w:t xml:space="preserve">B </w:t>
      </w:r>
      <w:r w:rsidR="00877A4D" w:rsidRPr="00C809C6">
        <w:rPr>
          <w:rFonts w:ascii="Arial" w:hAnsi="Arial" w:cs="Arial"/>
          <w:color w:val="000000" w:themeColor="text1"/>
          <w:szCs w:val="16"/>
        </w:rPr>
        <w:t xml:space="preserve">(NI) </w:t>
      </w:r>
      <w:r w:rsidRPr="00C809C6">
        <w:rPr>
          <w:rFonts w:ascii="Arial" w:hAnsi="Arial" w:cs="Arial"/>
          <w:color w:val="000000" w:themeColor="text1"/>
          <w:szCs w:val="16"/>
        </w:rPr>
        <w:t>Act 92, s</w:t>
      </w:r>
      <w:r w:rsidR="00C809C6" w:rsidRPr="00C809C6">
        <w:rPr>
          <w:rFonts w:ascii="Arial" w:hAnsi="Arial" w:cs="Arial"/>
          <w:color w:val="000000" w:themeColor="text1"/>
          <w:szCs w:val="16"/>
        </w:rPr>
        <w:t>ec</w:t>
      </w:r>
      <w:r w:rsidR="007B71B9">
        <w:rPr>
          <w:rFonts w:ascii="Arial" w:hAnsi="Arial" w:cs="Arial"/>
          <w:color w:val="000000" w:themeColor="text1"/>
          <w:szCs w:val="16"/>
        </w:rPr>
        <w:t xml:space="preserve"> 36 &amp; Pensions</w:t>
      </w:r>
      <w:r w:rsidR="00877A4D" w:rsidRPr="00C809C6">
        <w:rPr>
          <w:rFonts w:ascii="Arial" w:hAnsi="Arial" w:cs="Arial"/>
          <w:color w:val="000000" w:themeColor="text1"/>
          <w:szCs w:val="16"/>
        </w:rPr>
        <w:t xml:space="preserve"> </w:t>
      </w:r>
      <w:r w:rsidRPr="00C809C6">
        <w:rPr>
          <w:rFonts w:ascii="Arial" w:hAnsi="Arial" w:cs="Arial"/>
          <w:color w:val="000000" w:themeColor="text1"/>
          <w:szCs w:val="16"/>
        </w:rPr>
        <w:t>Act</w:t>
      </w:r>
      <w:r w:rsidR="007B71B9">
        <w:rPr>
          <w:rFonts w:ascii="Arial" w:hAnsi="Arial" w:cs="Arial"/>
          <w:color w:val="000000" w:themeColor="text1"/>
          <w:szCs w:val="16"/>
        </w:rPr>
        <w:t xml:space="preserve"> (NI) </w:t>
      </w:r>
      <w:r w:rsidRPr="00C809C6">
        <w:rPr>
          <w:rFonts w:ascii="Arial" w:hAnsi="Arial" w:cs="Arial"/>
          <w:color w:val="000000" w:themeColor="text1"/>
          <w:szCs w:val="16"/>
        </w:rPr>
        <w:t>1</w:t>
      </w:r>
      <w:r w:rsidR="00EC5367" w:rsidRPr="00C809C6">
        <w:rPr>
          <w:rFonts w:ascii="Arial" w:hAnsi="Arial" w:cs="Arial"/>
          <w:color w:val="000000" w:themeColor="text1"/>
          <w:szCs w:val="16"/>
        </w:rPr>
        <w:t>5</w:t>
      </w:r>
      <w:r w:rsidRPr="00C809C6">
        <w:rPr>
          <w:rFonts w:ascii="Arial" w:hAnsi="Arial" w:cs="Arial"/>
          <w:color w:val="000000" w:themeColor="text1"/>
          <w:szCs w:val="16"/>
        </w:rPr>
        <w:t>, Sch 16, para 8</w:t>
      </w:r>
    </w:p>
    <w:p w:rsidR="00C809C6" w:rsidRPr="00C809C6" w:rsidRDefault="00C809C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809C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REVISION</w:t>
      </w:r>
    </w:p>
    <w:p w:rsidR="00C809C6"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809C6" w:rsidP="00C809C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19</w:t>
      </w:r>
      <w:r>
        <w:rPr>
          <w:rFonts w:cs="Arial"/>
          <w:color w:val="000000" w:themeColor="text1"/>
          <w:sz w:val="24"/>
          <w:szCs w:val="24"/>
        </w:rPr>
        <w:tab/>
      </w:r>
      <w:r w:rsidR="008A600E"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is added to the list of benefits which should not be revised</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for official error in the circumstances described in DMG 3270 </w:t>
      </w:r>
      <w:r w:rsidR="00A178E7">
        <w:rPr>
          <w:rFonts w:cs="Arial"/>
          <w:color w:val="000000" w:themeColor="text1"/>
          <w:sz w:val="24"/>
          <w:szCs w:val="24"/>
        </w:rPr>
        <w:t>-</w:t>
      </w:r>
      <w:r w:rsidR="00813C46" w:rsidRPr="001D7931">
        <w:rPr>
          <w:rFonts w:cs="Arial"/>
          <w:color w:val="000000" w:themeColor="text1"/>
          <w:sz w:val="24"/>
          <w:szCs w:val="24"/>
        </w:rPr>
        <w:t xml:space="preserve"> 3271.</w:t>
      </w:r>
    </w:p>
    <w:p w:rsidR="00C809C6" w:rsidRPr="001D7931"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809C6" w:rsidRDefault="00813C46" w:rsidP="00C809C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809C6">
        <w:rPr>
          <w:rFonts w:ascii="Arial" w:hAnsi="Arial" w:cs="Arial"/>
          <w:color w:val="000000" w:themeColor="text1"/>
          <w:szCs w:val="16"/>
        </w:rPr>
        <w:t xml:space="preserve">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 xml:space="preserve">SS </w:t>
      </w:r>
      <w:r w:rsidR="00C809C6" w:rsidRPr="00C809C6">
        <w:rPr>
          <w:rFonts w:ascii="Arial" w:hAnsi="Arial" w:cs="Arial"/>
          <w:color w:val="000000" w:themeColor="text1"/>
          <w:szCs w:val="16"/>
        </w:rPr>
        <w:t xml:space="preserve">&amp; </w:t>
      </w:r>
      <w:r w:rsidRPr="00C809C6">
        <w:rPr>
          <w:rFonts w:ascii="Arial" w:hAnsi="Arial" w:cs="Arial"/>
          <w:color w:val="000000" w:themeColor="text1"/>
          <w:szCs w:val="16"/>
        </w:rPr>
        <w:t>CS (D&amp;A) Regs</w:t>
      </w:r>
      <w:r w:rsidR="00EF6851" w:rsidRPr="00C809C6">
        <w:rPr>
          <w:rFonts w:ascii="Arial" w:hAnsi="Arial" w:cs="Arial"/>
          <w:color w:val="000000" w:themeColor="text1"/>
          <w:szCs w:val="16"/>
        </w:rPr>
        <w:t xml:space="preserve"> (NI)</w:t>
      </w:r>
      <w:r w:rsidRPr="00C809C6">
        <w:rPr>
          <w:rFonts w:ascii="Arial" w:hAnsi="Arial" w:cs="Arial"/>
          <w:color w:val="000000" w:themeColor="text1"/>
          <w:szCs w:val="16"/>
        </w:rPr>
        <w:t>, reg 3(5ZB)</w:t>
      </w:r>
    </w:p>
    <w:p w:rsidR="00C809C6"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809C6" w:rsidP="00C809C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20</w:t>
      </w:r>
      <w:r>
        <w:rPr>
          <w:rFonts w:cs="Arial"/>
          <w:color w:val="000000" w:themeColor="text1"/>
          <w:sz w:val="24"/>
          <w:szCs w:val="24"/>
        </w:rPr>
        <w:tab/>
      </w:r>
      <w:r w:rsidR="00813C46" w:rsidRPr="001D7931">
        <w:rPr>
          <w:rFonts w:cs="Arial"/>
          <w:color w:val="000000" w:themeColor="text1"/>
          <w:sz w:val="24"/>
          <w:szCs w:val="24"/>
        </w:rPr>
        <w:t xml:space="preserve">A decision to award </w:t>
      </w:r>
      <w:r w:rsidR="008A600E"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may be revised</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at any time where contributions are repaid or returned to the contributor, where this means the person no longer satisfies the contribution conditions of entitlement to the benefit.</w:t>
      </w:r>
    </w:p>
    <w:p w:rsidR="00C809C6" w:rsidRPr="001D7931"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809C6" w:rsidRDefault="00813C46" w:rsidP="00C809C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809C6">
        <w:rPr>
          <w:rFonts w:ascii="Arial" w:hAnsi="Arial" w:cs="Arial"/>
          <w:color w:val="000000" w:themeColor="text1"/>
          <w:szCs w:val="16"/>
        </w:rPr>
        <w:t xml:space="preserve">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 xml:space="preserve">SS </w:t>
      </w:r>
      <w:r w:rsidR="00C809C6" w:rsidRPr="00C809C6">
        <w:rPr>
          <w:rFonts w:ascii="Arial" w:hAnsi="Arial" w:cs="Arial"/>
          <w:color w:val="000000" w:themeColor="text1"/>
          <w:szCs w:val="16"/>
        </w:rPr>
        <w:t xml:space="preserve">&amp; </w:t>
      </w:r>
      <w:r w:rsidRPr="00C809C6">
        <w:rPr>
          <w:rFonts w:ascii="Arial" w:hAnsi="Arial" w:cs="Arial"/>
          <w:color w:val="000000" w:themeColor="text1"/>
          <w:szCs w:val="16"/>
        </w:rPr>
        <w:t>CS (D&amp;A) Regs</w:t>
      </w:r>
      <w:r w:rsidR="00EF6851" w:rsidRPr="00C809C6">
        <w:rPr>
          <w:rFonts w:ascii="Arial" w:hAnsi="Arial" w:cs="Arial"/>
          <w:color w:val="000000" w:themeColor="text1"/>
          <w:szCs w:val="16"/>
        </w:rPr>
        <w:t xml:space="preserve"> (NI)</w:t>
      </w:r>
      <w:r w:rsidRPr="00C809C6">
        <w:rPr>
          <w:rFonts w:ascii="Arial" w:hAnsi="Arial" w:cs="Arial"/>
          <w:color w:val="000000" w:themeColor="text1"/>
          <w:szCs w:val="16"/>
        </w:rPr>
        <w:t>, reg 3(</w:t>
      </w:r>
      <w:r w:rsidR="0081608D" w:rsidRPr="00C809C6">
        <w:rPr>
          <w:rFonts w:ascii="Arial" w:hAnsi="Arial" w:cs="Arial"/>
          <w:color w:val="000000" w:themeColor="text1"/>
          <w:szCs w:val="16"/>
        </w:rPr>
        <w:t>8</w:t>
      </w:r>
      <w:r w:rsidRPr="00C809C6">
        <w:rPr>
          <w:rFonts w:ascii="Arial" w:hAnsi="Arial" w:cs="Arial"/>
          <w:color w:val="000000" w:themeColor="text1"/>
          <w:szCs w:val="16"/>
        </w:rPr>
        <w:t>F), 3(</w:t>
      </w:r>
      <w:r w:rsidR="0081608D" w:rsidRPr="00C809C6">
        <w:rPr>
          <w:rFonts w:ascii="Arial" w:hAnsi="Arial" w:cs="Arial"/>
          <w:color w:val="000000" w:themeColor="text1"/>
          <w:szCs w:val="16"/>
        </w:rPr>
        <w:t>8</w:t>
      </w:r>
      <w:r w:rsidRPr="00C809C6">
        <w:rPr>
          <w:rFonts w:ascii="Arial" w:hAnsi="Arial" w:cs="Arial"/>
          <w:color w:val="000000" w:themeColor="text1"/>
          <w:szCs w:val="16"/>
        </w:rPr>
        <w:t>G) &amp; 3(</w:t>
      </w:r>
      <w:r w:rsidR="0081608D" w:rsidRPr="00C809C6">
        <w:rPr>
          <w:rFonts w:ascii="Arial" w:hAnsi="Arial" w:cs="Arial"/>
          <w:color w:val="000000" w:themeColor="text1"/>
          <w:szCs w:val="16"/>
        </w:rPr>
        <w:t>8</w:t>
      </w:r>
      <w:r w:rsidRPr="00C809C6">
        <w:rPr>
          <w:rFonts w:ascii="Arial" w:hAnsi="Arial" w:cs="Arial"/>
          <w:color w:val="000000" w:themeColor="text1"/>
          <w:szCs w:val="16"/>
        </w:rPr>
        <w:t>H)</w:t>
      </w:r>
    </w:p>
    <w:p w:rsidR="00C809C6" w:rsidRPr="00C809C6" w:rsidRDefault="00C809C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809C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PAYMENT OF BEREAVEMENT SUPPORT Payment</w:t>
      </w:r>
    </w:p>
    <w:p w:rsidR="00C809C6" w:rsidRPr="00C809C6" w:rsidRDefault="00C809C6"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809C6"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Definition of long term benefit</w:t>
      </w:r>
    </w:p>
    <w:p w:rsidR="00C809C6" w:rsidRDefault="00C809C6"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809C6" w:rsidP="00C809C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21</w:t>
      </w:r>
      <w:r>
        <w:rPr>
          <w:rFonts w:cs="Arial"/>
          <w:color w:val="000000" w:themeColor="text1"/>
          <w:sz w:val="24"/>
          <w:szCs w:val="24"/>
        </w:rPr>
        <w:tab/>
      </w:r>
      <w:r w:rsidR="00813C46" w:rsidRPr="001D7931">
        <w:rPr>
          <w:rFonts w:cs="Arial"/>
          <w:color w:val="000000" w:themeColor="text1"/>
          <w:sz w:val="24"/>
          <w:szCs w:val="24"/>
        </w:rPr>
        <w:t xml:space="preserve">DMG 8014 gives the definition of long term benefit. </w:t>
      </w:r>
      <w:r w:rsidR="005310B8">
        <w:rPr>
          <w:rFonts w:cs="Arial"/>
          <w:color w:val="000000" w:themeColor="text1"/>
          <w:sz w:val="24"/>
          <w:szCs w:val="24"/>
        </w:rPr>
        <w:t xml:space="preserve">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omitted from the list of long term benefits</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809C6" w:rsidRPr="001D7931" w:rsidRDefault="00C809C6"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809C6" w:rsidRDefault="00813C46" w:rsidP="00C809C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809C6">
        <w:rPr>
          <w:rFonts w:ascii="Arial" w:hAnsi="Arial" w:cs="Arial"/>
          <w:color w:val="000000" w:themeColor="text1"/>
          <w:szCs w:val="16"/>
        </w:rPr>
        <w:t xml:space="preserve">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SS (C&amp;P) Regs</w:t>
      </w:r>
      <w:r w:rsidR="00EF6851" w:rsidRPr="00C809C6">
        <w:rPr>
          <w:rFonts w:ascii="Arial" w:hAnsi="Arial" w:cs="Arial"/>
          <w:color w:val="000000" w:themeColor="text1"/>
          <w:szCs w:val="16"/>
        </w:rPr>
        <w:t xml:space="preserve"> (NI)</w:t>
      </w:r>
      <w:r w:rsidRPr="00C809C6">
        <w:rPr>
          <w:rFonts w:ascii="Arial" w:hAnsi="Arial" w:cs="Arial"/>
          <w:color w:val="000000" w:themeColor="text1"/>
          <w:szCs w:val="16"/>
        </w:rPr>
        <w:t>, reg 2(1)</w:t>
      </w:r>
    </w:p>
    <w:p w:rsidR="00C809C6" w:rsidRPr="00827105" w:rsidRDefault="00C809C6"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Definition of working age benefit</w:t>
      </w:r>
    </w:p>
    <w:p w:rsidR="00C809C6" w:rsidRDefault="00C809C6"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22</w:t>
      </w:r>
      <w:r>
        <w:rPr>
          <w:rFonts w:cs="Arial"/>
          <w:color w:val="000000" w:themeColor="text1"/>
          <w:sz w:val="24"/>
          <w:szCs w:val="24"/>
        </w:rPr>
        <w:tab/>
      </w:r>
      <w:r w:rsidR="00813C46" w:rsidRPr="001D7931">
        <w:rPr>
          <w:rFonts w:cs="Arial"/>
          <w:color w:val="000000" w:themeColor="text1"/>
          <w:sz w:val="24"/>
          <w:szCs w:val="24"/>
        </w:rPr>
        <w:t xml:space="preserve">DMG 8015 gives the definition of working age benefit. </w:t>
      </w:r>
      <w:r w:rsidR="00827105">
        <w:rPr>
          <w:rFonts w:cs="Arial"/>
          <w:color w:val="000000" w:themeColor="text1"/>
          <w:sz w:val="24"/>
          <w:szCs w:val="24"/>
        </w:rPr>
        <w:t xml:space="preserve">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 from the list</w:t>
      </w:r>
      <w:r w:rsidR="00813C46" w:rsidRPr="001D7931">
        <w:rPr>
          <w:rFonts w:cs="Arial"/>
          <w:color w:val="000000" w:themeColor="text1"/>
          <w:sz w:val="24"/>
          <w:szCs w:val="24"/>
          <w:vertAlign w:val="superscript"/>
        </w:rPr>
        <w:t>1</w:t>
      </w:r>
      <w:r>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SS (C&amp;P)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2(1)</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bCs/>
          <w:color w:val="000000" w:themeColor="text1"/>
          <w:kern w:val="28"/>
          <w:sz w:val="24"/>
        </w:rPr>
      </w:pPr>
      <w:r>
        <w:rPr>
          <w:rFonts w:cs="Arial"/>
          <w:color w:val="000000" w:themeColor="text1"/>
        </w:rPr>
        <w:br w:type="page"/>
      </w:r>
    </w:p>
    <w:p w:rsidR="00813C46" w:rsidRPr="001D7931" w:rsidRDefault="005310B8" w:rsidP="005310B8">
      <w:pPr>
        <w:pStyle w:val="SubGroup"/>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lastRenderedPageBreak/>
        <w:tab/>
      </w:r>
      <w:r w:rsidR="00771A1B" w:rsidRPr="001D7931">
        <w:rPr>
          <w:rFonts w:cs="Arial"/>
          <w:color w:val="000000" w:themeColor="text1"/>
          <w:szCs w:val="24"/>
        </w:rPr>
        <w:t>Widowed Mother’s Allowance</w:t>
      </w:r>
      <w:r w:rsidR="00813C46" w:rsidRPr="001D7931">
        <w:rPr>
          <w:rFonts w:cs="Arial"/>
          <w:color w:val="000000" w:themeColor="text1"/>
          <w:szCs w:val="24"/>
        </w:rPr>
        <w:t xml:space="preserve">, </w:t>
      </w:r>
      <w:r w:rsidR="00771A1B" w:rsidRPr="001D7931">
        <w:rPr>
          <w:rFonts w:cs="Arial"/>
          <w:color w:val="000000" w:themeColor="text1"/>
          <w:szCs w:val="24"/>
        </w:rPr>
        <w:t>Widowed Parent’s Allowance</w:t>
      </w:r>
      <w:r w:rsidR="00813C46" w:rsidRPr="001D7931">
        <w:rPr>
          <w:rFonts w:cs="Arial"/>
          <w:color w:val="000000" w:themeColor="text1"/>
          <w:szCs w:val="24"/>
        </w:rPr>
        <w:t xml:space="preserve">, </w:t>
      </w:r>
      <w:r w:rsidR="00771A1B" w:rsidRPr="001D7931">
        <w:rPr>
          <w:rFonts w:cs="Arial"/>
          <w:color w:val="000000" w:themeColor="text1"/>
          <w:szCs w:val="24"/>
        </w:rPr>
        <w:t>Bereavement Allowance</w:t>
      </w:r>
      <w:r w:rsidR="00813C46" w:rsidRPr="001D7931">
        <w:rPr>
          <w:rFonts w:cs="Arial"/>
          <w:color w:val="000000" w:themeColor="text1"/>
          <w:szCs w:val="24"/>
        </w:rPr>
        <w:t xml:space="preserve"> and </w:t>
      </w:r>
      <w:r w:rsidR="00771A1B" w:rsidRPr="001D7931">
        <w:rPr>
          <w:rFonts w:cs="Arial"/>
          <w:color w:val="000000" w:themeColor="text1"/>
          <w:szCs w:val="24"/>
        </w:rPr>
        <w:t>Widow’s Pension</w:t>
      </w:r>
      <w:r w:rsidR="00813C46" w:rsidRPr="001D7931">
        <w:rPr>
          <w:rFonts w:cs="Arial"/>
          <w:color w:val="000000" w:themeColor="text1"/>
          <w:szCs w:val="24"/>
        </w:rPr>
        <w:t xml:space="preserve"> pay day</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23</w:t>
      </w:r>
      <w:r>
        <w:rPr>
          <w:rFonts w:cs="Arial"/>
          <w:color w:val="000000" w:themeColor="text1"/>
          <w:sz w:val="24"/>
          <w:szCs w:val="24"/>
        </w:rPr>
        <w:tab/>
      </w:r>
      <w:r w:rsidR="009745FD" w:rsidRPr="001D7931">
        <w:rPr>
          <w:rFonts w:cs="Arial"/>
          <w:color w:val="000000" w:themeColor="text1"/>
          <w:sz w:val="24"/>
          <w:szCs w:val="24"/>
        </w:rPr>
        <w:t xml:space="preserve">DMG </w:t>
      </w:r>
      <w:r w:rsidR="00813C46" w:rsidRPr="001D7931">
        <w:rPr>
          <w:rFonts w:cs="Arial"/>
          <w:color w:val="000000" w:themeColor="text1"/>
          <w:sz w:val="24"/>
          <w:szCs w:val="24"/>
        </w:rPr>
        <w:t xml:space="preserve">8080 gives details of pay days. </w:t>
      </w:r>
      <w:r w:rsidR="00827105">
        <w:rPr>
          <w:rFonts w:cs="Arial"/>
          <w:color w:val="000000" w:themeColor="text1"/>
          <w:sz w:val="24"/>
          <w:szCs w:val="24"/>
        </w:rPr>
        <w:t xml:space="preserve"> </w:t>
      </w:r>
      <w:r w:rsidR="00813C46" w:rsidRPr="001D7931">
        <w:rPr>
          <w:rFonts w:cs="Arial"/>
          <w:color w:val="000000" w:themeColor="text1"/>
          <w:sz w:val="24"/>
          <w:szCs w:val="24"/>
        </w:rPr>
        <w:t xml:space="preserve">Reference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 from this paragraph</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SS (C&amp;P)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22A</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Day payment starts and date of change in the amount of benefit</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24</w:t>
      </w:r>
      <w:r>
        <w:rPr>
          <w:rFonts w:cs="Arial"/>
          <w:color w:val="000000" w:themeColor="text1"/>
          <w:sz w:val="24"/>
          <w:szCs w:val="24"/>
        </w:rPr>
        <w:tab/>
      </w:r>
      <w:r w:rsidR="009745FD" w:rsidRPr="001D7931">
        <w:rPr>
          <w:rFonts w:cs="Arial"/>
          <w:color w:val="000000" w:themeColor="text1"/>
          <w:sz w:val="24"/>
          <w:szCs w:val="24"/>
        </w:rPr>
        <w:t xml:space="preserve">DMG 8083 and DMG </w:t>
      </w:r>
      <w:r w:rsidR="00813C46" w:rsidRPr="001D7931">
        <w:rPr>
          <w:rFonts w:cs="Arial"/>
          <w:color w:val="000000" w:themeColor="text1"/>
          <w:sz w:val="24"/>
          <w:szCs w:val="24"/>
        </w:rPr>
        <w:t xml:space="preserve">8084 give guidance on day payment starts and date of change in the amount of benefit. </w:t>
      </w:r>
      <w:r w:rsidR="00827105">
        <w:rPr>
          <w:rFonts w:cs="Arial"/>
          <w:color w:val="000000" w:themeColor="text1"/>
          <w:sz w:val="24"/>
          <w:szCs w:val="24"/>
        </w:rPr>
        <w:t xml:space="preserve"> </w:t>
      </w:r>
      <w:r w:rsidR="00813C46" w:rsidRPr="001D7931">
        <w:rPr>
          <w:rFonts w:cs="Arial"/>
          <w:color w:val="000000" w:themeColor="text1"/>
          <w:sz w:val="24"/>
          <w:szCs w:val="24"/>
        </w:rPr>
        <w:t xml:space="preserve">Reference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 from these paragraphs</w:t>
      </w:r>
      <w:r w:rsidR="00813C46" w:rsidRPr="001D7931">
        <w:rPr>
          <w:rFonts w:cs="Arial"/>
          <w:color w:val="000000" w:themeColor="text1"/>
          <w:sz w:val="24"/>
          <w:szCs w:val="24"/>
          <w:vertAlign w:val="superscript"/>
        </w:rPr>
        <w:t>1</w:t>
      </w:r>
      <w:r>
        <w:rPr>
          <w:rFonts w:cs="Arial"/>
          <w:color w:val="000000" w:themeColor="text1"/>
          <w:sz w:val="24"/>
          <w:szCs w:val="24"/>
        </w:rPr>
        <w:t>.</w:t>
      </w:r>
      <w:r w:rsidR="00AF3FDB">
        <w:rPr>
          <w:rFonts w:cs="Arial"/>
          <w:color w:val="000000" w:themeColor="text1"/>
          <w:sz w:val="24"/>
          <w:szCs w:val="24"/>
        </w:rPr>
        <w:t xml:space="preserve">  Also, for the purposes of DMG 8083, Bereavement Support Payment has been added.</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SS (C&amp;P)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16(2A) &amp; (4)</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Termination of award</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25</w:t>
      </w:r>
      <w:r>
        <w:rPr>
          <w:rFonts w:cs="Arial"/>
          <w:color w:val="000000" w:themeColor="text1"/>
          <w:sz w:val="24"/>
          <w:szCs w:val="24"/>
        </w:rPr>
        <w:tab/>
      </w:r>
      <w:r w:rsidR="009745FD" w:rsidRPr="001D7931">
        <w:rPr>
          <w:rFonts w:cs="Arial"/>
          <w:color w:val="000000" w:themeColor="text1"/>
          <w:sz w:val="24"/>
          <w:szCs w:val="24"/>
        </w:rPr>
        <w:t xml:space="preserve">DMG </w:t>
      </w:r>
      <w:r w:rsidR="00813C46" w:rsidRPr="001D7931">
        <w:rPr>
          <w:rFonts w:cs="Arial"/>
          <w:color w:val="000000" w:themeColor="text1"/>
          <w:sz w:val="24"/>
          <w:szCs w:val="24"/>
        </w:rPr>
        <w:t xml:space="preserve">8086 gives guidance on termination of award. </w:t>
      </w:r>
      <w:r w:rsidR="00827105">
        <w:rPr>
          <w:rFonts w:cs="Arial"/>
          <w:color w:val="000000" w:themeColor="text1"/>
          <w:sz w:val="24"/>
          <w:szCs w:val="24"/>
        </w:rPr>
        <w:t xml:space="preserve"> </w:t>
      </w:r>
      <w:r w:rsidR="00813C46" w:rsidRPr="001D7931">
        <w:rPr>
          <w:rFonts w:cs="Arial"/>
          <w:color w:val="000000" w:themeColor="text1"/>
          <w:sz w:val="24"/>
          <w:szCs w:val="24"/>
        </w:rPr>
        <w:t xml:space="preserve">Reference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 from this paragraph</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SS (C&amp;P)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22</w:t>
      </w:r>
      <w:r w:rsidR="0081608D" w:rsidRPr="005310B8">
        <w:rPr>
          <w:rFonts w:ascii="Arial" w:hAnsi="Arial" w:cs="Arial"/>
          <w:color w:val="000000" w:themeColor="text1"/>
          <w:szCs w:val="16"/>
        </w:rPr>
        <w:t>B(3)</w:t>
      </w:r>
      <w:r w:rsidR="00B069BB">
        <w:rPr>
          <w:rFonts w:ascii="Arial" w:hAnsi="Arial" w:cs="Arial"/>
          <w:color w:val="000000" w:themeColor="text1"/>
          <w:szCs w:val="16"/>
        </w:rPr>
        <w:t xml:space="preserve">, </w:t>
      </w:r>
      <w:r w:rsidR="0081608D" w:rsidRPr="005310B8">
        <w:rPr>
          <w:rFonts w:ascii="Arial" w:hAnsi="Arial" w:cs="Arial"/>
          <w:color w:val="000000" w:themeColor="text1"/>
          <w:szCs w:val="16"/>
        </w:rPr>
        <w:t>(4) &amp; (5)</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 xml:space="preserve">Abatements </w:t>
      </w:r>
      <w:r w:rsidR="007507BE">
        <w:rPr>
          <w:rFonts w:cs="Arial"/>
          <w:color w:val="000000" w:themeColor="text1"/>
          <w:szCs w:val="24"/>
        </w:rPr>
        <w:t>-</w:t>
      </w:r>
      <w:r w:rsidR="00813C46" w:rsidRPr="001D7931">
        <w:rPr>
          <w:rFonts w:cs="Arial"/>
          <w:color w:val="000000" w:themeColor="text1"/>
          <w:szCs w:val="24"/>
        </w:rPr>
        <w:t xml:space="preserve"> prescribed payments</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26</w:t>
      </w:r>
      <w:r>
        <w:rPr>
          <w:rFonts w:cs="Arial"/>
          <w:color w:val="000000" w:themeColor="text1"/>
          <w:sz w:val="24"/>
          <w:szCs w:val="24"/>
        </w:rPr>
        <w:tab/>
      </w:r>
      <w:r w:rsidR="00995CF5" w:rsidRPr="001D7931">
        <w:rPr>
          <w:rFonts w:cs="Arial"/>
          <w:color w:val="000000" w:themeColor="text1"/>
          <w:sz w:val="24"/>
          <w:szCs w:val="24"/>
        </w:rPr>
        <w:t xml:space="preserve">DMG </w:t>
      </w:r>
      <w:r w:rsidR="00813C46" w:rsidRPr="001D7931">
        <w:rPr>
          <w:rFonts w:cs="Arial"/>
          <w:color w:val="000000" w:themeColor="text1"/>
          <w:sz w:val="24"/>
          <w:szCs w:val="24"/>
        </w:rPr>
        <w:t xml:space="preserve">9373 gives a list of prescribed payments. </w:t>
      </w:r>
      <w:r w:rsidR="00827105">
        <w:rPr>
          <w:rFonts w:cs="Arial"/>
          <w:color w:val="000000" w:themeColor="text1"/>
          <w:sz w:val="24"/>
          <w:szCs w:val="24"/>
        </w:rPr>
        <w:t xml:space="preserve"> </w:t>
      </w:r>
      <w:r w:rsidR="00813C46" w:rsidRPr="001D7931">
        <w:rPr>
          <w:rFonts w:cs="Arial"/>
          <w:color w:val="000000" w:themeColor="text1"/>
          <w:sz w:val="24"/>
          <w:szCs w:val="24"/>
        </w:rPr>
        <w:t xml:space="preserve">The content of </w:t>
      </w:r>
      <w:r w:rsidR="00827105">
        <w:rPr>
          <w:rFonts w:cs="Arial"/>
          <w:color w:val="000000" w:themeColor="text1"/>
          <w:sz w:val="24"/>
          <w:szCs w:val="24"/>
        </w:rPr>
        <w:t>sub paragraph 7</w:t>
      </w:r>
      <w:r w:rsidR="00813C46" w:rsidRPr="001D7931">
        <w:rPr>
          <w:rFonts w:cs="Arial"/>
          <w:color w:val="000000" w:themeColor="text1"/>
          <w:sz w:val="24"/>
          <w:szCs w:val="24"/>
        </w:rPr>
        <w:t xml:space="preserve"> is amended to read </w:t>
      </w:r>
      <w:r w:rsidR="00545369" w:rsidRPr="001D7931">
        <w:rPr>
          <w:rFonts w:cs="Arial"/>
          <w:color w:val="000000" w:themeColor="text1"/>
          <w:sz w:val="24"/>
          <w:szCs w:val="24"/>
        </w:rPr>
        <w:t>Widowed Parent’s Allowance</w:t>
      </w:r>
      <w:r w:rsidR="00813C46" w:rsidRPr="001D7931">
        <w:rPr>
          <w:rFonts w:cs="Arial"/>
          <w:color w:val="000000" w:themeColor="text1"/>
          <w:sz w:val="24"/>
          <w:szCs w:val="24"/>
          <w:vertAlign w:val="superscript"/>
        </w:rPr>
        <w:t>1</w:t>
      </w:r>
      <w:r>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SS (POR)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8(1)</w:t>
      </w:r>
      <w:r w:rsidR="00B015E3" w:rsidRPr="005310B8">
        <w:rPr>
          <w:rFonts w:ascii="Arial" w:hAnsi="Arial" w:cs="Arial"/>
          <w:color w:val="000000" w:themeColor="text1"/>
          <w:szCs w:val="16"/>
        </w:rPr>
        <w:t>(h)</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310B8">
      <w:pPr>
        <w:pStyle w:val="Topic"/>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tab/>
      </w:r>
      <w:r w:rsidR="00813C46" w:rsidRPr="001D7931">
        <w:rPr>
          <w:rFonts w:cs="Arial"/>
          <w:color w:val="000000" w:themeColor="text1"/>
          <w:szCs w:val="24"/>
        </w:rPr>
        <w:t xml:space="preserve">IMPRISONMENT </w:t>
      </w:r>
      <w:r w:rsidR="00827105">
        <w:rPr>
          <w:rFonts w:cs="Arial"/>
          <w:color w:val="000000" w:themeColor="text1"/>
          <w:szCs w:val="24"/>
        </w:rPr>
        <w:t>-</w:t>
      </w:r>
      <w:r w:rsidR="00813C46" w:rsidRPr="001D7931">
        <w:rPr>
          <w:rFonts w:cs="Arial"/>
          <w:color w:val="000000" w:themeColor="text1"/>
          <w:szCs w:val="24"/>
        </w:rPr>
        <w:t xml:space="preserve"> Exceptions to the disqualification provisions</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27</w:t>
      </w:r>
      <w:r>
        <w:rPr>
          <w:rFonts w:cs="Arial"/>
          <w:color w:val="000000" w:themeColor="text1"/>
          <w:sz w:val="24"/>
          <w:szCs w:val="24"/>
        </w:rPr>
        <w:tab/>
      </w:r>
      <w:r w:rsidR="00813C46" w:rsidRPr="001D7931">
        <w:rPr>
          <w:rFonts w:cs="Arial"/>
          <w:color w:val="000000" w:themeColor="text1"/>
          <w:sz w:val="24"/>
          <w:szCs w:val="24"/>
        </w:rPr>
        <w:t xml:space="preserve">DMG 12052 gives a list of benefits which are exceptions to the disqualification provisions. </w:t>
      </w:r>
      <w:r w:rsidR="00827105">
        <w:rPr>
          <w:rFonts w:cs="Arial"/>
          <w:color w:val="000000" w:themeColor="text1"/>
          <w:sz w:val="24"/>
          <w:szCs w:val="24"/>
        </w:rPr>
        <w:t xml:space="preserve"> Sub paragraph </w:t>
      </w:r>
      <w:r w:rsidR="00813C46" w:rsidRPr="001D7931">
        <w:rPr>
          <w:rFonts w:cs="Arial"/>
          <w:color w:val="000000" w:themeColor="text1"/>
          <w:sz w:val="24"/>
          <w:szCs w:val="24"/>
        </w:rPr>
        <w:t xml:space="preserve">5 is amended to read </w:t>
      </w:r>
      <w:r w:rsidR="00545369" w:rsidRPr="001D7931">
        <w:rPr>
          <w:rFonts w:cs="Arial"/>
          <w:color w:val="000000" w:themeColor="text1"/>
          <w:sz w:val="24"/>
          <w:szCs w:val="24"/>
        </w:rPr>
        <w:t>Widowed Parent’s Allowance</w:t>
      </w:r>
      <w:r w:rsidR="00813C46" w:rsidRPr="001D7931">
        <w:rPr>
          <w:rFonts w:cs="Arial"/>
          <w:color w:val="000000" w:themeColor="text1"/>
          <w:sz w:val="24"/>
          <w:szCs w:val="24"/>
          <w:vertAlign w:val="superscript"/>
        </w:rPr>
        <w:t>1</w:t>
      </w:r>
      <w:r>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SS (Gen Ben) Regs, reg 2(2)</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310B8">
      <w:pPr>
        <w:pStyle w:val="Topic"/>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tab/>
      </w:r>
      <w:r w:rsidR="00813C46" w:rsidRPr="001D7931">
        <w:rPr>
          <w:rFonts w:cs="Arial"/>
          <w:color w:val="000000" w:themeColor="text1"/>
          <w:szCs w:val="24"/>
        </w:rPr>
        <w:t>OVERLAPPING BENEFITs - Adjustment of Personal Act benefits by personal industrial injuries and non-Act benefits</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28</w:t>
      </w:r>
      <w:r>
        <w:rPr>
          <w:rFonts w:cs="Arial"/>
          <w:color w:val="000000" w:themeColor="text1"/>
          <w:sz w:val="24"/>
          <w:szCs w:val="24"/>
        </w:rPr>
        <w:tab/>
      </w:r>
      <w:r w:rsidR="00813C46" w:rsidRPr="001D7931">
        <w:rPr>
          <w:rFonts w:cs="Arial"/>
          <w:color w:val="000000" w:themeColor="text1"/>
          <w:sz w:val="24"/>
          <w:szCs w:val="24"/>
        </w:rPr>
        <w:t xml:space="preserve">DMG 17085 gives guidance on adjustment of personal Act benefits by personal industrial injuries and non-Act benefits. </w:t>
      </w:r>
      <w:r w:rsidR="00827105">
        <w:rPr>
          <w:rFonts w:cs="Arial"/>
          <w:color w:val="000000" w:themeColor="text1"/>
          <w:sz w:val="24"/>
          <w:szCs w:val="24"/>
        </w:rPr>
        <w:t xml:space="preserve"> </w:t>
      </w:r>
      <w:r w:rsidR="00813C46" w:rsidRPr="001D7931">
        <w:rPr>
          <w:rFonts w:cs="Arial"/>
          <w:color w:val="000000" w:themeColor="text1"/>
          <w:sz w:val="24"/>
          <w:szCs w:val="24"/>
        </w:rPr>
        <w:t xml:space="preserve">The reference in column one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w:t>
      </w:r>
      <w:r w:rsidR="00813C46" w:rsidRPr="001D7931">
        <w:rPr>
          <w:rFonts w:cs="Arial"/>
          <w:color w:val="000000" w:themeColor="text1"/>
          <w:sz w:val="24"/>
          <w:szCs w:val="24"/>
          <w:vertAlign w:val="superscript"/>
        </w:rPr>
        <w:t>1</w:t>
      </w:r>
      <w:r>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SS (OB)</w:t>
      </w:r>
      <w:r w:rsidR="0081608D" w:rsidRPr="005310B8">
        <w:rPr>
          <w:rFonts w:ascii="Arial" w:hAnsi="Arial" w:cs="Arial"/>
          <w:color w:val="000000" w:themeColor="text1"/>
          <w:szCs w:val="16"/>
        </w:rPr>
        <w:t xml:space="preserve"> </w:t>
      </w:r>
      <w:r w:rsidRPr="005310B8">
        <w:rPr>
          <w:rFonts w:ascii="Arial" w:hAnsi="Arial" w:cs="Arial"/>
          <w:color w:val="000000" w:themeColor="text1"/>
          <w:szCs w:val="16"/>
        </w:rPr>
        <w:t>Regs, Sch</w:t>
      </w:r>
      <w:r w:rsidR="00B015E3" w:rsidRPr="005310B8">
        <w:rPr>
          <w:rFonts w:ascii="Arial" w:hAnsi="Arial" w:cs="Arial"/>
          <w:color w:val="000000" w:themeColor="text1"/>
          <w:szCs w:val="16"/>
        </w:rPr>
        <w:t xml:space="preserve"> 1</w:t>
      </w:r>
      <w:r w:rsidR="005310B8" w:rsidRPr="005310B8">
        <w:rPr>
          <w:rFonts w:ascii="Arial" w:hAnsi="Arial" w:cs="Arial"/>
          <w:color w:val="000000" w:themeColor="text1"/>
          <w:szCs w:val="16"/>
        </w:rPr>
        <w:t>, para 3, column 1</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caps/>
          <w:color w:val="000000" w:themeColor="text1"/>
          <w:sz w:val="24"/>
        </w:rPr>
      </w:pPr>
      <w:r>
        <w:rPr>
          <w:rFonts w:cs="Arial"/>
          <w:color w:val="000000" w:themeColor="text1"/>
        </w:rPr>
        <w:br w:type="page"/>
      </w:r>
    </w:p>
    <w:p w:rsidR="00813C46" w:rsidRPr="001D7931" w:rsidRDefault="005310B8" w:rsidP="005310B8">
      <w:pPr>
        <w:pStyle w:val="Topic"/>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lastRenderedPageBreak/>
        <w:tab/>
      </w:r>
      <w:r w:rsidR="00813C46" w:rsidRPr="001D7931">
        <w:rPr>
          <w:rFonts w:cs="Arial"/>
          <w:color w:val="000000" w:themeColor="text1"/>
          <w:szCs w:val="24"/>
        </w:rPr>
        <w:t>INCOME SUPPORT, JOBSEEKER’S ALLOWANCE, STATE PENSION CREDIT and EMPLOYMENT AND SUPPORT ALLOWANCE</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Unearned income disregard</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29</w:t>
      </w:r>
      <w:r>
        <w:rPr>
          <w:rFonts w:cs="Arial"/>
          <w:color w:val="000000" w:themeColor="text1"/>
          <w:sz w:val="24"/>
          <w:szCs w:val="24"/>
        </w:rPr>
        <w:tab/>
      </w:r>
      <w:r w:rsidR="00813C46" w:rsidRPr="001D7931">
        <w:rPr>
          <w:rFonts w:cs="Arial"/>
          <w:color w:val="000000" w:themeColor="text1"/>
          <w:sz w:val="24"/>
          <w:szCs w:val="24"/>
        </w:rPr>
        <w:t>The regular monthly Bereavement Support Payment payment is treated as unearned income or income other than earnings</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in Income Support, Jobseeker’s Allowance, State Pension Credit and Employment and Support Allowance.</w:t>
      </w:r>
      <w:r w:rsidR="00827105">
        <w:rPr>
          <w:rFonts w:cs="Arial"/>
          <w:color w:val="000000" w:themeColor="text1"/>
          <w:sz w:val="24"/>
          <w:szCs w:val="24"/>
        </w:rPr>
        <w:t xml:space="preserve"> </w:t>
      </w:r>
      <w:r w:rsidR="00813C46" w:rsidRPr="001D7931">
        <w:rPr>
          <w:rFonts w:cs="Arial"/>
          <w:color w:val="000000" w:themeColor="text1"/>
          <w:sz w:val="24"/>
          <w:szCs w:val="24"/>
        </w:rPr>
        <w:t xml:space="preserve"> It is disregarded for the period in respect of which it is paid. </w:t>
      </w:r>
      <w:r w:rsidR="00827105">
        <w:rPr>
          <w:rFonts w:cs="Arial"/>
          <w:color w:val="000000" w:themeColor="text1"/>
          <w:sz w:val="24"/>
          <w:szCs w:val="24"/>
        </w:rPr>
        <w:t xml:space="preserve"> </w:t>
      </w:r>
      <w:r w:rsidR="00813C46" w:rsidRPr="001D7931">
        <w:rPr>
          <w:rFonts w:cs="Arial"/>
          <w:color w:val="000000" w:themeColor="text1"/>
          <w:sz w:val="24"/>
          <w:szCs w:val="24"/>
        </w:rPr>
        <w:t xml:space="preserve">Any unspent Bereavement Support Payment remaining at the end of this month will become capital (with no disregard applied). </w:t>
      </w:r>
      <w:r w:rsidR="00827105">
        <w:rPr>
          <w:rFonts w:cs="Arial"/>
          <w:color w:val="000000" w:themeColor="text1"/>
          <w:sz w:val="24"/>
          <w:szCs w:val="24"/>
        </w:rPr>
        <w:t xml:space="preserve"> </w:t>
      </w:r>
      <w:r w:rsidR="00813C46" w:rsidRPr="001D7931">
        <w:rPr>
          <w:rFonts w:cs="Arial"/>
          <w:color w:val="000000" w:themeColor="text1"/>
          <w:sz w:val="24"/>
          <w:szCs w:val="24"/>
        </w:rPr>
        <w:t>The regular monthly Bereavement Support Payment payment does not include any arrears or the higher or standard rate of Bereavement Support Payment payable for the first month of the Bereavement Support Payment period</w:t>
      </w:r>
      <w:r w:rsidR="00813C46" w:rsidRPr="001D7931">
        <w:rPr>
          <w:rFonts w:cs="Arial"/>
          <w:color w:val="000000" w:themeColor="text1"/>
          <w:sz w:val="24"/>
          <w:szCs w:val="24"/>
          <w:vertAlign w:val="superscript"/>
        </w:rPr>
        <w:t>2</w:t>
      </w:r>
      <w:r w:rsidR="00827105">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IS (Gen) Regs</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(NI), Sch 9, para 72B;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JSA Regs</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(NI), Sch 6, para 68B; </w:t>
      </w:r>
      <w:r w:rsidR="005310B8" w:rsidRPr="005310B8">
        <w:rPr>
          <w:rFonts w:ascii="Arial" w:hAnsi="Arial" w:cs="Arial"/>
          <w:color w:val="000000" w:themeColor="text1"/>
          <w:szCs w:val="16"/>
        </w:rPr>
        <w:t xml:space="preserve"> </w:t>
      </w:r>
      <w:r w:rsidR="005310B8">
        <w:rPr>
          <w:rFonts w:ascii="Arial" w:hAnsi="Arial" w:cs="Arial"/>
          <w:color w:val="000000" w:themeColor="text1"/>
          <w:szCs w:val="16"/>
        </w:rPr>
        <w:t>SPC Regs (NI), reg 15(1)(m);</w:t>
      </w:r>
      <w:r w:rsidR="005310B8">
        <w:rPr>
          <w:rFonts w:ascii="Arial" w:hAnsi="Arial" w:cs="Arial"/>
          <w:color w:val="000000" w:themeColor="text1"/>
          <w:szCs w:val="16"/>
        </w:rPr>
        <w:br/>
      </w:r>
      <w:r w:rsidRPr="005310B8">
        <w:rPr>
          <w:rFonts w:ascii="Arial" w:hAnsi="Arial" w:cs="Arial"/>
          <w:color w:val="000000" w:themeColor="text1"/>
          <w:szCs w:val="16"/>
        </w:rPr>
        <w:t xml:space="preserve">ESA Regs (NI), Sch 8, para 63;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2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BSP Regs (NI), reg 3(2) &amp; (5)</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Capital disregard</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30</w:t>
      </w:r>
      <w:r>
        <w:rPr>
          <w:rFonts w:cs="Arial"/>
          <w:color w:val="000000" w:themeColor="text1"/>
          <w:sz w:val="24"/>
          <w:szCs w:val="24"/>
        </w:rPr>
        <w:tab/>
      </w:r>
      <w:r w:rsidR="00813C46" w:rsidRPr="001D7931">
        <w:rPr>
          <w:rFonts w:cs="Arial"/>
          <w:color w:val="000000" w:themeColor="text1"/>
          <w:sz w:val="24"/>
          <w:szCs w:val="24"/>
        </w:rPr>
        <w:t>Arrears of Bereavement Support Payment and any concessionary payments which are made to compensate for arrears of Bereavement Support Payment are disregarded when calculating a person’s capital for recipients of</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5310B8">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Income Support, Jobseeker’s Allowance and Employment and Support Allowance</w:t>
      </w:r>
      <w:r w:rsidR="00813C46" w:rsidRPr="001D7931">
        <w:rPr>
          <w:rFonts w:cs="Arial"/>
          <w:color w:val="000000" w:themeColor="text1"/>
          <w:sz w:val="24"/>
          <w:vertAlign w:val="superscript"/>
        </w:rPr>
        <w:t>1</w:t>
      </w:r>
      <w:r w:rsidR="00813C46" w:rsidRPr="001D7931">
        <w:rPr>
          <w:rFonts w:cs="Arial"/>
          <w:color w:val="000000" w:themeColor="text1"/>
          <w:sz w:val="24"/>
        </w:rPr>
        <w:t xml:space="preserve">, for a period of 52 weeks from the date of receipt of the arrears or compensatory payment </w:t>
      </w:r>
      <w:r w:rsidR="00813C46" w:rsidRPr="001D7931">
        <w:rPr>
          <w:rFonts w:cs="Arial"/>
          <w:b/>
          <w:color w:val="000000" w:themeColor="text1"/>
          <w:sz w:val="24"/>
        </w:rPr>
        <w:t>or</w:t>
      </w:r>
    </w:p>
    <w:p w:rsidR="005310B8" w:rsidRPr="001D7931" w:rsidRDefault="005310B8" w:rsidP="005310B8">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5310B8" w:rsidP="005310B8">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5310B8">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State Pension Credit</w:t>
      </w:r>
      <w:r w:rsidR="00813C46" w:rsidRPr="001D7931">
        <w:rPr>
          <w:rFonts w:cs="Arial"/>
          <w:color w:val="000000" w:themeColor="text1"/>
          <w:sz w:val="24"/>
          <w:vertAlign w:val="superscript"/>
        </w:rPr>
        <w:t>2</w:t>
      </w:r>
    </w:p>
    <w:p w:rsidR="005310B8" w:rsidRPr="001D7931" w:rsidRDefault="005310B8" w:rsidP="00C809C6">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Default="005310B8" w:rsidP="00C809C6">
      <w:pPr>
        <w:pStyle w:val="indent2"/>
        <w:numPr>
          <w:ilvl w:val="0"/>
          <w:numId w:val="0"/>
        </w:num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Pr>
          <w:rFonts w:cs="Arial"/>
          <w:color w:val="000000" w:themeColor="text1"/>
          <w:sz w:val="24"/>
        </w:rPr>
        <w:tab/>
      </w:r>
      <w:r w:rsidRPr="005310B8">
        <w:rPr>
          <w:rFonts w:cs="Arial"/>
          <w:b/>
          <w:color w:val="000000" w:themeColor="text1"/>
          <w:sz w:val="24"/>
        </w:rPr>
        <w:t>2.1</w:t>
      </w:r>
      <w:r>
        <w:rPr>
          <w:rFonts w:cs="Arial"/>
          <w:color w:val="000000" w:themeColor="text1"/>
          <w:sz w:val="24"/>
        </w:rPr>
        <w:tab/>
      </w:r>
      <w:r w:rsidR="00813C46" w:rsidRPr="001D7931">
        <w:rPr>
          <w:rFonts w:cs="Arial"/>
          <w:color w:val="000000" w:themeColor="text1"/>
          <w:sz w:val="24"/>
        </w:rPr>
        <w:t>either</w:t>
      </w:r>
    </w:p>
    <w:p w:rsidR="005310B8" w:rsidRPr="001D7931" w:rsidRDefault="005310B8" w:rsidP="00C809C6">
      <w:pPr>
        <w:pStyle w:val="indent2"/>
        <w:numPr>
          <w:ilvl w:val="0"/>
          <w:numId w:val="0"/>
        </w:numPr>
        <w:tabs>
          <w:tab w:val="left" w:pos="567"/>
          <w:tab w:val="left" w:pos="1134"/>
          <w:tab w:val="left" w:pos="1701"/>
        </w:tabs>
        <w:spacing w:after="0" w:line="240" w:lineRule="auto"/>
        <w:rPr>
          <w:rFonts w:cs="Arial"/>
          <w:color w:val="000000" w:themeColor="text1"/>
          <w:sz w:val="24"/>
        </w:rPr>
      </w:pPr>
    </w:p>
    <w:p w:rsidR="00813C46" w:rsidRDefault="005310B8" w:rsidP="005310B8">
      <w:pPr>
        <w:pStyle w:val="indent3"/>
        <w:numPr>
          <w:ilvl w:val="0"/>
          <w:numId w:val="0"/>
        </w:numPr>
        <w:tabs>
          <w:tab w:val="num" w:pos="0"/>
          <w:tab w:val="left" w:pos="567"/>
          <w:tab w:val="left" w:pos="1134"/>
          <w:tab w:val="left" w:pos="1701"/>
          <w:tab w:val="left" w:pos="2410"/>
        </w:tabs>
        <w:spacing w:after="0" w:line="240" w:lineRule="auto"/>
        <w:ind w:left="2410" w:hanging="2410"/>
        <w:rPr>
          <w:rFonts w:cs="Arial"/>
          <w:b/>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r>
      <w:r w:rsidR="00B015E3" w:rsidRPr="005310B8">
        <w:rPr>
          <w:rFonts w:cs="Arial"/>
          <w:b/>
          <w:color w:val="000000" w:themeColor="text1"/>
          <w:sz w:val="24"/>
        </w:rPr>
        <w:t>2.1a</w:t>
      </w:r>
      <w:r w:rsidR="00B015E3" w:rsidRPr="001D7931">
        <w:rPr>
          <w:rFonts w:cs="Arial"/>
          <w:color w:val="000000" w:themeColor="text1"/>
          <w:sz w:val="24"/>
        </w:rPr>
        <w:tab/>
      </w:r>
      <w:r w:rsidR="00813C46" w:rsidRPr="001D7931">
        <w:rPr>
          <w:rFonts w:cs="Arial"/>
          <w:color w:val="000000" w:themeColor="text1"/>
          <w:sz w:val="24"/>
        </w:rPr>
        <w:t xml:space="preserve">to the end of the assessed income period if there is an assessed income period </w:t>
      </w:r>
      <w:r w:rsidR="00813C46" w:rsidRPr="001D7931">
        <w:rPr>
          <w:rFonts w:cs="Arial"/>
          <w:b/>
          <w:color w:val="000000" w:themeColor="text1"/>
          <w:sz w:val="24"/>
        </w:rPr>
        <w:t>or</w:t>
      </w:r>
    </w:p>
    <w:p w:rsidR="005310B8" w:rsidRPr="001D7931" w:rsidRDefault="005310B8" w:rsidP="005310B8">
      <w:pPr>
        <w:pStyle w:val="indent3"/>
        <w:numPr>
          <w:ilvl w:val="0"/>
          <w:numId w:val="0"/>
        </w:numPr>
        <w:tabs>
          <w:tab w:val="num" w:pos="0"/>
          <w:tab w:val="left" w:pos="567"/>
          <w:tab w:val="left" w:pos="1134"/>
          <w:tab w:val="left" w:pos="1701"/>
          <w:tab w:val="left" w:pos="2410"/>
        </w:tabs>
        <w:spacing w:after="0" w:line="240" w:lineRule="auto"/>
        <w:ind w:left="2410" w:hanging="2410"/>
        <w:rPr>
          <w:rFonts w:cs="Arial"/>
          <w:color w:val="000000" w:themeColor="text1"/>
          <w:sz w:val="24"/>
        </w:rPr>
      </w:pPr>
    </w:p>
    <w:p w:rsidR="00813C46" w:rsidRDefault="005310B8" w:rsidP="005310B8">
      <w:pPr>
        <w:pStyle w:val="indent3"/>
        <w:numPr>
          <w:ilvl w:val="0"/>
          <w:numId w:val="0"/>
        </w:numPr>
        <w:tabs>
          <w:tab w:val="num" w:pos="0"/>
          <w:tab w:val="left" w:pos="567"/>
          <w:tab w:val="left" w:pos="1134"/>
          <w:tab w:val="left" w:pos="1701"/>
          <w:tab w:val="left" w:pos="2410"/>
        </w:tabs>
        <w:spacing w:after="0" w:line="240" w:lineRule="auto"/>
        <w:ind w:left="2410" w:hanging="2410"/>
        <w:rPr>
          <w:rFonts w:cs="Arial"/>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r>
      <w:r w:rsidR="00B015E3" w:rsidRPr="005310B8">
        <w:rPr>
          <w:rFonts w:cs="Arial"/>
          <w:b/>
          <w:color w:val="000000" w:themeColor="text1"/>
          <w:sz w:val="24"/>
        </w:rPr>
        <w:t>2.1b</w:t>
      </w:r>
      <w:r w:rsidR="00B015E3" w:rsidRPr="001D7931">
        <w:rPr>
          <w:rFonts w:cs="Arial"/>
          <w:color w:val="000000" w:themeColor="text1"/>
          <w:sz w:val="24"/>
        </w:rPr>
        <w:tab/>
      </w:r>
      <w:r w:rsidR="00813C46" w:rsidRPr="001D7931">
        <w:rPr>
          <w:rFonts w:cs="Arial"/>
          <w:color w:val="000000" w:themeColor="text1"/>
          <w:sz w:val="24"/>
        </w:rPr>
        <w:t>one year from the date of payment</w:t>
      </w:r>
    </w:p>
    <w:p w:rsidR="005310B8" w:rsidRPr="001D7931" w:rsidRDefault="005310B8" w:rsidP="005F12C7">
      <w:pPr>
        <w:pStyle w:val="indent3"/>
        <w:numPr>
          <w:ilvl w:val="0"/>
          <w:numId w:val="0"/>
        </w:numPr>
        <w:tabs>
          <w:tab w:val="num" w:pos="0"/>
          <w:tab w:val="left" w:pos="567"/>
          <w:tab w:val="left" w:pos="1134"/>
          <w:tab w:val="left" w:pos="1701"/>
        </w:tabs>
        <w:spacing w:after="0" w:line="240" w:lineRule="auto"/>
        <w:rPr>
          <w:rFonts w:cs="Arial"/>
          <w:color w:val="000000" w:themeColor="text1"/>
          <w:sz w:val="24"/>
        </w:rPr>
      </w:pPr>
    </w:p>
    <w:p w:rsidR="00813C46" w:rsidRDefault="005310B8" w:rsidP="005F12C7">
      <w:pPr>
        <w:pStyle w:val="indent2"/>
        <w:numPr>
          <w:ilvl w:val="0"/>
          <w:numId w:val="0"/>
        </w:numPr>
        <w:tabs>
          <w:tab w:val="num" w:pos="0"/>
          <w:tab w:val="left" w:pos="567"/>
          <w:tab w:val="left" w:pos="1134"/>
          <w:tab w:val="left" w:pos="1701"/>
        </w:tabs>
        <w:spacing w:after="0" w:line="240" w:lineRule="auto"/>
        <w:rPr>
          <w:rFonts w:cs="Arial"/>
          <w:b/>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r>
      <w:r w:rsidR="00813C46" w:rsidRPr="001D7931">
        <w:rPr>
          <w:rFonts w:cs="Arial"/>
          <w:color w:val="000000" w:themeColor="text1"/>
          <w:sz w:val="24"/>
        </w:rPr>
        <w:t xml:space="preserve">whichever is the longer period </w:t>
      </w:r>
      <w:r w:rsidR="00813C46" w:rsidRPr="001D7931">
        <w:rPr>
          <w:rFonts w:cs="Arial"/>
          <w:b/>
          <w:color w:val="000000" w:themeColor="text1"/>
          <w:sz w:val="24"/>
        </w:rPr>
        <w:t>or</w:t>
      </w:r>
    </w:p>
    <w:p w:rsidR="005310B8" w:rsidRPr="001D7931" w:rsidRDefault="005310B8" w:rsidP="005F12C7">
      <w:pPr>
        <w:pStyle w:val="indent2"/>
        <w:numPr>
          <w:ilvl w:val="0"/>
          <w:numId w:val="0"/>
        </w:numPr>
        <w:tabs>
          <w:tab w:val="num" w:pos="0"/>
          <w:tab w:val="left" w:pos="567"/>
          <w:tab w:val="left" w:pos="1134"/>
          <w:tab w:val="left" w:pos="1701"/>
        </w:tabs>
        <w:spacing w:after="0" w:line="240" w:lineRule="auto"/>
        <w:rPr>
          <w:rFonts w:cs="Arial"/>
          <w:color w:val="000000" w:themeColor="text1"/>
          <w:sz w:val="24"/>
        </w:rPr>
      </w:pPr>
    </w:p>
    <w:p w:rsidR="00813C46" w:rsidRDefault="005310B8" w:rsidP="005310B8">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r>
        <w:rPr>
          <w:rFonts w:cs="Arial"/>
          <w:color w:val="000000" w:themeColor="text1"/>
          <w:sz w:val="24"/>
        </w:rPr>
        <w:tab/>
      </w:r>
      <w:r>
        <w:rPr>
          <w:rFonts w:cs="Arial"/>
          <w:color w:val="000000" w:themeColor="text1"/>
          <w:sz w:val="24"/>
        </w:rPr>
        <w:tab/>
      </w:r>
      <w:r w:rsidRPr="005310B8">
        <w:rPr>
          <w:rFonts w:cs="Arial"/>
          <w:b/>
          <w:color w:val="000000" w:themeColor="text1"/>
          <w:sz w:val="24"/>
        </w:rPr>
        <w:t>2.2</w:t>
      </w:r>
      <w:r>
        <w:rPr>
          <w:rFonts w:cs="Arial"/>
          <w:color w:val="000000" w:themeColor="text1"/>
          <w:sz w:val="24"/>
        </w:rPr>
        <w:tab/>
      </w:r>
      <w:r w:rsidR="00813C46" w:rsidRPr="001D7931">
        <w:rPr>
          <w:rFonts w:cs="Arial"/>
          <w:color w:val="000000" w:themeColor="text1"/>
          <w:sz w:val="24"/>
        </w:rPr>
        <w:t xml:space="preserve">for one year from the date of receipt of the payment if </w:t>
      </w:r>
      <w:r w:rsidR="00AF3FDB">
        <w:rPr>
          <w:rFonts w:cs="Arial"/>
          <w:color w:val="000000" w:themeColor="text1"/>
          <w:sz w:val="24"/>
        </w:rPr>
        <w:t xml:space="preserve"> there is no assessed income period</w:t>
      </w:r>
      <w:r w:rsidR="00813C46" w:rsidRPr="001D7931">
        <w:rPr>
          <w:rFonts w:cs="Arial"/>
          <w:color w:val="000000" w:themeColor="text1"/>
          <w:sz w:val="24"/>
        </w:rPr>
        <w:t>.</w:t>
      </w:r>
    </w:p>
    <w:p w:rsidR="005310B8" w:rsidRPr="001D7931" w:rsidRDefault="005310B8" w:rsidP="00C809C6">
      <w:pPr>
        <w:pStyle w:val="indent2"/>
        <w:numPr>
          <w:ilvl w:val="0"/>
          <w:numId w:val="0"/>
        </w:numPr>
        <w:tabs>
          <w:tab w:val="left" w:pos="567"/>
          <w:tab w:val="left" w:pos="1134"/>
          <w:tab w:val="left" w:pos="1701"/>
        </w:tabs>
        <w:spacing w:after="0" w:line="240" w:lineRule="auto"/>
        <w:rPr>
          <w:rFonts w:cs="Arial"/>
          <w:color w:val="000000" w:themeColor="text1"/>
          <w:sz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IS (Gen) Regs (NI), Sch 10, para 7(1)(ba);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JSA Regs (NI), Sch 7, para 12(1)(e); </w:t>
      </w:r>
      <w:r w:rsidRPr="005310B8">
        <w:rPr>
          <w:rFonts w:ascii="Arial" w:hAnsi="Arial" w:cs="Arial"/>
          <w:color w:val="000000" w:themeColor="text1"/>
          <w:szCs w:val="16"/>
        </w:rPr>
        <w:br/>
        <w:t xml:space="preserve">ESA Regs (NI), Sch 9, para 11(1)(d);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2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SPC Regs (NI), Sch 5, para 20(2)(na)</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31</w:t>
      </w:r>
      <w:r>
        <w:rPr>
          <w:rFonts w:cs="Arial"/>
          <w:color w:val="000000" w:themeColor="text1"/>
          <w:sz w:val="24"/>
          <w:szCs w:val="24"/>
        </w:rPr>
        <w:tab/>
      </w:r>
      <w:r w:rsidR="00813C46" w:rsidRPr="001D7931">
        <w:rPr>
          <w:rFonts w:cs="Arial"/>
          <w:color w:val="000000" w:themeColor="text1"/>
          <w:sz w:val="24"/>
          <w:szCs w:val="24"/>
        </w:rPr>
        <w:t xml:space="preserve">Where a claimant in receipt of Income Support, Jobseeker’s Allowance, State Pension Credit </w:t>
      </w:r>
      <w:r w:rsidR="00827105">
        <w:rPr>
          <w:rFonts w:cs="Arial"/>
          <w:color w:val="000000" w:themeColor="text1"/>
          <w:sz w:val="24"/>
          <w:szCs w:val="24"/>
        </w:rPr>
        <w:t>or Employment Support Allowance</w:t>
      </w:r>
    </w:p>
    <w:p w:rsidR="005310B8" w:rsidRPr="001D7931"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p>
    <w:p w:rsidR="00813C46" w:rsidRPr="001D7931" w:rsidRDefault="005310B8" w:rsidP="005310B8">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5310B8">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 xml:space="preserve">makes a claim for Bereavement Support Payment 12 months or less after their spouse or civil partner died </w:t>
      </w:r>
      <w:r w:rsidR="00813C46" w:rsidRPr="001D7931">
        <w:rPr>
          <w:rFonts w:cs="Arial"/>
          <w:b/>
          <w:color w:val="000000" w:themeColor="text1"/>
          <w:sz w:val="24"/>
        </w:rPr>
        <w:t>and</w:t>
      </w:r>
    </w:p>
    <w:p w:rsidR="005310B8" w:rsidRDefault="005310B8" w:rsidP="005310B8">
      <w:pPr>
        <w:pStyle w:val="Indent1"/>
        <w:numPr>
          <w:ilvl w:val="0"/>
          <w:numId w:val="0"/>
        </w:numPr>
        <w:tabs>
          <w:tab w:val="left" w:pos="720"/>
        </w:tabs>
        <w:spacing w:after="0" w:line="240" w:lineRule="auto"/>
        <w:ind w:left="1134" w:hanging="1134"/>
        <w:rPr>
          <w:rFonts w:cs="Arial"/>
          <w:color w:val="000000" w:themeColor="text1"/>
          <w:sz w:val="24"/>
        </w:rPr>
      </w:pPr>
    </w:p>
    <w:p w:rsidR="00813C46" w:rsidRPr="005310B8" w:rsidRDefault="005310B8" w:rsidP="005310B8">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lastRenderedPageBreak/>
        <w:tab/>
      </w:r>
      <w:r w:rsidRPr="005310B8">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receive</w:t>
      </w:r>
      <w:r w:rsidR="00AF3FDB">
        <w:rPr>
          <w:rFonts w:cs="Arial"/>
          <w:color w:val="000000" w:themeColor="text1"/>
          <w:sz w:val="24"/>
        </w:rPr>
        <w:t xml:space="preserve">s the additional </w:t>
      </w:r>
      <w:r w:rsidR="00813C46" w:rsidRPr="001D7931">
        <w:rPr>
          <w:rFonts w:cs="Arial"/>
          <w:color w:val="000000" w:themeColor="text1"/>
          <w:sz w:val="24"/>
        </w:rPr>
        <w:t xml:space="preserve">of Bereavement Support Payment for the first month of their Bereavement Support Payment period at either the higher </w:t>
      </w:r>
      <w:r w:rsidR="00687192">
        <w:rPr>
          <w:rFonts w:cs="Arial"/>
          <w:color w:val="000000" w:themeColor="text1"/>
          <w:sz w:val="24"/>
        </w:rPr>
        <w:t xml:space="preserve">(£3,500) </w:t>
      </w:r>
      <w:r w:rsidR="00813C46" w:rsidRPr="001D7931">
        <w:rPr>
          <w:rFonts w:cs="Arial"/>
          <w:color w:val="000000" w:themeColor="text1"/>
          <w:sz w:val="24"/>
        </w:rPr>
        <w:t xml:space="preserve">or standard </w:t>
      </w:r>
      <w:r w:rsidR="00687192">
        <w:rPr>
          <w:rFonts w:cs="Arial"/>
          <w:color w:val="000000" w:themeColor="text1"/>
          <w:sz w:val="24"/>
        </w:rPr>
        <w:t xml:space="preserve">(£2,500) </w:t>
      </w:r>
      <w:r w:rsidR="00813C46" w:rsidRPr="001D7931">
        <w:rPr>
          <w:rFonts w:cs="Arial"/>
          <w:color w:val="000000" w:themeColor="text1"/>
          <w:sz w:val="24"/>
        </w:rPr>
        <w:t>rate</w:t>
      </w:r>
      <w:r w:rsidR="00813C46" w:rsidRPr="001D7931">
        <w:rPr>
          <w:rFonts w:cs="Arial"/>
          <w:color w:val="000000" w:themeColor="text1"/>
          <w:sz w:val="24"/>
          <w:vertAlign w:val="superscript"/>
        </w:rPr>
        <w:t>1</w:t>
      </w:r>
    </w:p>
    <w:p w:rsidR="005310B8" w:rsidRPr="001D7931" w:rsidRDefault="005310B8" w:rsidP="005310B8">
      <w:pPr>
        <w:pStyle w:val="Indent1"/>
        <w:numPr>
          <w:ilvl w:val="0"/>
          <w:numId w:val="0"/>
        </w:numPr>
        <w:tabs>
          <w:tab w:val="left" w:pos="567"/>
          <w:tab w:val="left" w:pos="1134"/>
          <w:tab w:val="left" w:pos="1701"/>
        </w:tabs>
        <w:spacing w:after="0" w:line="240" w:lineRule="auto"/>
        <w:ind w:left="567" w:hanging="567"/>
        <w:rPr>
          <w:rFonts w:cs="Arial"/>
          <w:color w:val="000000" w:themeColor="text1"/>
          <w:sz w:val="24"/>
        </w:rPr>
      </w:pPr>
    </w:p>
    <w:p w:rsidR="00813C46" w:rsidRDefault="005310B8" w:rsidP="005310B8">
      <w:pPr>
        <w:pStyle w:val="MainNums"/>
        <w:numPr>
          <w:ilvl w:val="0"/>
          <w:numId w:val="0"/>
        </w:numPr>
        <w:tabs>
          <w:tab w:val="num" w:pos="0"/>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ab/>
      </w:r>
      <w:r w:rsidR="00813C46" w:rsidRPr="001D7931">
        <w:rPr>
          <w:rFonts w:cs="Arial"/>
          <w:color w:val="000000" w:themeColor="text1"/>
          <w:sz w:val="24"/>
          <w:szCs w:val="24"/>
        </w:rPr>
        <w:t>that first monthly payment is disregarded when calculating that person’s capital but only for a period of 52 weeks from the date of receipt</w:t>
      </w:r>
      <w:r w:rsidR="00813C46" w:rsidRPr="001D7931">
        <w:rPr>
          <w:rFonts w:cs="Arial"/>
          <w:color w:val="000000" w:themeColor="text1"/>
          <w:sz w:val="24"/>
          <w:szCs w:val="24"/>
          <w:vertAlign w:val="superscript"/>
        </w:rPr>
        <w:t>2</w:t>
      </w:r>
      <w:r>
        <w:rPr>
          <w:rFonts w:cs="Arial"/>
          <w:color w:val="000000" w:themeColor="text1"/>
          <w:sz w:val="24"/>
          <w:szCs w:val="24"/>
        </w:rPr>
        <w:t>.</w:t>
      </w:r>
    </w:p>
    <w:p w:rsidR="005310B8" w:rsidRPr="001D7931" w:rsidRDefault="005310B8" w:rsidP="005F12C7">
      <w:pPr>
        <w:pStyle w:val="MainNums"/>
        <w:numPr>
          <w:ilvl w:val="0"/>
          <w:numId w:val="0"/>
        </w:numPr>
        <w:tabs>
          <w:tab w:val="num" w:pos="0"/>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BSP Regs (NI), reg 3(2) &amp; (5);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2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IS (Gen) Regs (NI), Sch 10, para 65;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JSA Regs (NI), Sch 7, para 57B; </w:t>
      </w:r>
      <w:r w:rsidRPr="005310B8">
        <w:rPr>
          <w:rFonts w:ascii="Arial" w:hAnsi="Arial" w:cs="Arial"/>
          <w:color w:val="000000" w:themeColor="text1"/>
          <w:szCs w:val="16"/>
        </w:rPr>
        <w:br/>
        <w:t xml:space="preserve">SPC Regs (NI), Sch 5, para 23D;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ESA Regs (NI), Sch 9, para 56</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827105">
      <w:pPr>
        <w:pStyle w:val="Topic"/>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tab/>
      </w:r>
      <w:r w:rsidR="00813C46" w:rsidRPr="001D7931">
        <w:rPr>
          <w:rFonts w:cs="Arial"/>
          <w:color w:val="000000" w:themeColor="text1"/>
          <w:szCs w:val="24"/>
        </w:rPr>
        <w:t xml:space="preserve">Payment questions </w:t>
      </w:r>
      <w:r w:rsidR="007507BE">
        <w:rPr>
          <w:rFonts w:cs="Arial"/>
          <w:color w:val="000000" w:themeColor="text1"/>
          <w:szCs w:val="24"/>
        </w:rPr>
        <w:t>-</w:t>
      </w:r>
      <w:r w:rsidR="00813C46" w:rsidRPr="001D7931">
        <w:rPr>
          <w:rFonts w:cs="Arial"/>
          <w:color w:val="000000" w:themeColor="text1"/>
          <w:szCs w:val="24"/>
        </w:rPr>
        <w:t xml:space="preserve"> J</w:t>
      </w:r>
      <w:r w:rsidR="00827105">
        <w:rPr>
          <w:rFonts w:cs="Arial"/>
          <w:color w:val="000000" w:themeColor="text1"/>
          <w:szCs w:val="24"/>
        </w:rPr>
        <w:t xml:space="preserve">OBSEEKER’S </w:t>
      </w:r>
      <w:r w:rsidR="00813C46" w:rsidRPr="001D7931">
        <w:rPr>
          <w:rFonts w:cs="Arial"/>
          <w:color w:val="000000" w:themeColor="text1"/>
          <w:szCs w:val="24"/>
        </w:rPr>
        <w:t>A</w:t>
      </w:r>
      <w:r w:rsidR="00827105">
        <w:rPr>
          <w:rFonts w:cs="Arial"/>
          <w:color w:val="000000" w:themeColor="text1"/>
          <w:szCs w:val="24"/>
        </w:rPr>
        <w:t>LLOWANCE</w:t>
      </w:r>
      <w:r w:rsidR="00813C46" w:rsidRPr="001D7931">
        <w:rPr>
          <w:rFonts w:cs="Arial"/>
          <w:color w:val="000000" w:themeColor="text1"/>
          <w:szCs w:val="24"/>
        </w:rPr>
        <w:t xml:space="preserve"> and i</w:t>
      </w:r>
      <w:r w:rsidR="00827105">
        <w:rPr>
          <w:rFonts w:cs="Arial"/>
          <w:color w:val="000000" w:themeColor="text1"/>
          <w:szCs w:val="24"/>
        </w:rPr>
        <w:t xml:space="preserve">NCOME </w:t>
      </w:r>
      <w:r w:rsidR="00813C46" w:rsidRPr="001D7931">
        <w:rPr>
          <w:rFonts w:cs="Arial"/>
          <w:color w:val="000000" w:themeColor="text1"/>
          <w:szCs w:val="24"/>
        </w:rPr>
        <w:t>S</w:t>
      </w:r>
      <w:r w:rsidR="00827105">
        <w:rPr>
          <w:rFonts w:cs="Arial"/>
          <w:color w:val="000000" w:themeColor="text1"/>
          <w:szCs w:val="24"/>
        </w:rPr>
        <w:t>UPPORT</w:t>
      </w:r>
    </w:p>
    <w:p w:rsidR="00486917" w:rsidRDefault="00486917" w:rsidP="0048691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32</w:t>
      </w:r>
      <w:r>
        <w:rPr>
          <w:rFonts w:cs="Arial"/>
          <w:color w:val="000000" w:themeColor="text1"/>
          <w:sz w:val="24"/>
          <w:szCs w:val="24"/>
        </w:rPr>
        <w:tab/>
      </w:r>
      <w:r w:rsidR="00813C46" w:rsidRPr="001D7931">
        <w:rPr>
          <w:rFonts w:cs="Arial"/>
          <w:color w:val="000000" w:themeColor="text1"/>
          <w:sz w:val="24"/>
          <w:szCs w:val="24"/>
        </w:rPr>
        <w:t>DMG Chapter 33 covers general payment questions that apply to claims for J</w:t>
      </w:r>
      <w:r w:rsidR="00827105">
        <w:rPr>
          <w:rFonts w:cs="Arial"/>
          <w:color w:val="000000" w:themeColor="text1"/>
          <w:sz w:val="24"/>
          <w:szCs w:val="24"/>
        </w:rPr>
        <w:t xml:space="preserve">obseeker’s </w:t>
      </w:r>
      <w:r w:rsidR="00813C46" w:rsidRPr="001D7931">
        <w:rPr>
          <w:rFonts w:cs="Arial"/>
          <w:color w:val="000000" w:themeColor="text1"/>
          <w:sz w:val="24"/>
          <w:szCs w:val="24"/>
        </w:rPr>
        <w:t>A</w:t>
      </w:r>
      <w:r w:rsidR="00827105">
        <w:rPr>
          <w:rFonts w:cs="Arial"/>
          <w:color w:val="000000" w:themeColor="text1"/>
          <w:sz w:val="24"/>
          <w:szCs w:val="24"/>
        </w:rPr>
        <w:t>llowance</w:t>
      </w:r>
      <w:r w:rsidR="00813C46" w:rsidRPr="001D7931">
        <w:rPr>
          <w:rFonts w:cs="Arial"/>
          <w:color w:val="000000" w:themeColor="text1"/>
          <w:sz w:val="24"/>
          <w:szCs w:val="24"/>
        </w:rPr>
        <w:t xml:space="preserve"> and I</w:t>
      </w:r>
      <w:r w:rsidR="00827105">
        <w:rPr>
          <w:rFonts w:cs="Arial"/>
          <w:color w:val="000000" w:themeColor="text1"/>
          <w:sz w:val="24"/>
          <w:szCs w:val="24"/>
        </w:rPr>
        <w:t xml:space="preserve">ncome </w:t>
      </w:r>
      <w:r w:rsidR="00813C46" w:rsidRPr="001D7931">
        <w:rPr>
          <w:rFonts w:cs="Arial"/>
          <w:color w:val="000000" w:themeColor="text1"/>
          <w:sz w:val="24"/>
          <w:szCs w:val="24"/>
        </w:rPr>
        <w:t>S</w:t>
      </w:r>
      <w:r w:rsidR="00827105">
        <w:rPr>
          <w:rFonts w:cs="Arial"/>
          <w:color w:val="000000" w:themeColor="text1"/>
          <w:sz w:val="24"/>
          <w:szCs w:val="24"/>
        </w:rPr>
        <w:t>upport</w:t>
      </w:r>
      <w:r w:rsidR="00813C46" w:rsidRPr="001D7931">
        <w:rPr>
          <w:rFonts w:cs="Arial"/>
          <w:color w:val="000000" w:themeColor="text1"/>
          <w:sz w:val="24"/>
          <w:szCs w:val="24"/>
        </w:rPr>
        <w:t xml:space="preserve">. </w:t>
      </w:r>
      <w:r w:rsidR="00827105">
        <w:rPr>
          <w:rFonts w:cs="Arial"/>
          <w:color w:val="000000" w:themeColor="text1"/>
          <w:sz w:val="24"/>
          <w:szCs w:val="24"/>
        </w:rPr>
        <w:t xml:space="preserve"> </w:t>
      </w:r>
      <w:r w:rsidR="00813C46" w:rsidRPr="001D7931">
        <w:rPr>
          <w:rFonts w:cs="Arial"/>
          <w:color w:val="000000" w:themeColor="text1"/>
          <w:sz w:val="24"/>
          <w:szCs w:val="24"/>
        </w:rPr>
        <w:t>From 6.4.17 any reference within this chapter to a B</w:t>
      </w:r>
      <w:r w:rsidR="00827105">
        <w:rPr>
          <w:rFonts w:cs="Arial"/>
          <w:color w:val="000000" w:themeColor="text1"/>
          <w:sz w:val="24"/>
          <w:szCs w:val="24"/>
        </w:rPr>
        <w:t xml:space="preserve">ereavement </w:t>
      </w:r>
      <w:r w:rsidR="00813C46" w:rsidRPr="001D7931">
        <w:rPr>
          <w:rFonts w:cs="Arial"/>
          <w:color w:val="000000" w:themeColor="text1"/>
          <w:sz w:val="24"/>
          <w:szCs w:val="24"/>
        </w:rPr>
        <w:t>B</w:t>
      </w:r>
      <w:r w:rsidR="00827105">
        <w:rPr>
          <w:rFonts w:cs="Arial"/>
          <w:color w:val="000000" w:themeColor="text1"/>
          <w:sz w:val="24"/>
          <w:szCs w:val="24"/>
        </w:rPr>
        <w:t>enefit</w:t>
      </w:r>
      <w:r w:rsidR="00813C46" w:rsidRPr="001D7931">
        <w:rPr>
          <w:rFonts w:cs="Arial"/>
          <w:color w:val="000000" w:themeColor="text1"/>
          <w:sz w:val="24"/>
          <w:szCs w:val="24"/>
        </w:rPr>
        <w:t xml:space="preserve"> should be replaced with W</w:t>
      </w:r>
      <w:r w:rsidR="00827105">
        <w:rPr>
          <w:rFonts w:cs="Arial"/>
          <w:color w:val="000000" w:themeColor="text1"/>
          <w:sz w:val="24"/>
          <w:szCs w:val="24"/>
        </w:rPr>
        <w:t xml:space="preserve">idowed </w:t>
      </w:r>
      <w:r w:rsidR="00813C46" w:rsidRPr="001D7931">
        <w:rPr>
          <w:rFonts w:cs="Arial"/>
          <w:color w:val="000000" w:themeColor="text1"/>
          <w:sz w:val="24"/>
          <w:szCs w:val="24"/>
        </w:rPr>
        <w:t>P</w:t>
      </w:r>
      <w:r w:rsidR="00827105">
        <w:rPr>
          <w:rFonts w:cs="Arial"/>
          <w:color w:val="000000" w:themeColor="text1"/>
          <w:sz w:val="24"/>
          <w:szCs w:val="24"/>
        </w:rPr>
        <w:t xml:space="preserve">arent’s </w:t>
      </w:r>
      <w:r w:rsidR="00813C46" w:rsidRPr="001D7931">
        <w:rPr>
          <w:rFonts w:cs="Arial"/>
          <w:color w:val="000000" w:themeColor="text1"/>
          <w:sz w:val="24"/>
          <w:szCs w:val="24"/>
        </w:rPr>
        <w:t>A</w:t>
      </w:r>
      <w:r w:rsidR="00827105">
        <w:rPr>
          <w:rFonts w:cs="Arial"/>
          <w:color w:val="000000" w:themeColor="text1"/>
          <w:sz w:val="24"/>
          <w:szCs w:val="24"/>
        </w:rPr>
        <w:t>llowance</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486917" w:rsidRPr="001D7931" w:rsidRDefault="00486917" w:rsidP="0048691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 xml:space="preserve">1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SS (C&amp;P) Regs</w:t>
      </w:r>
      <w:r w:rsidR="00C94CE4" w:rsidRPr="00C94CE4">
        <w:rPr>
          <w:rFonts w:ascii="Arial" w:hAnsi="Arial" w:cs="Arial"/>
          <w:color w:val="000000" w:themeColor="text1"/>
          <w:szCs w:val="16"/>
        </w:rPr>
        <w:t xml:space="preserve"> (NI)</w:t>
      </w:r>
      <w:r w:rsidRPr="00C94CE4">
        <w:rPr>
          <w:rFonts w:ascii="Arial" w:hAnsi="Arial" w:cs="Arial"/>
          <w:color w:val="000000" w:themeColor="text1"/>
          <w:szCs w:val="16"/>
        </w:rPr>
        <w:t>, Sch 7</w:t>
      </w:r>
    </w:p>
    <w:p w:rsidR="00486917" w:rsidRPr="00486917" w:rsidRDefault="00486917"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t>Social Fund</w:t>
      </w:r>
    </w:p>
    <w:p w:rsidR="00486917" w:rsidRDefault="00486917" w:rsidP="0048691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33</w:t>
      </w:r>
      <w:r>
        <w:rPr>
          <w:rFonts w:cs="Arial"/>
          <w:color w:val="000000" w:themeColor="text1"/>
          <w:sz w:val="24"/>
          <w:szCs w:val="24"/>
        </w:rPr>
        <w:tab/>
      </w:r>
      <w:r w:rsidR="00813C46" w:rsidRPr="001D7931">
        <w:rPr>
          <w:rFonts w:cs="Arial"/>
          <w:color w:val="000000" w:themeColor="text1"/>
          <w:sz w:val="24"/>
          <w:szCs w:val="24"/>
        </w:rPr>
        <w:t>Guidance at DMG 39408 provides that arrears of specific benefits payable to the deceased as at the date of death, no longer count as assets of the deceased</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w:t>
      </w:r>
      <w:r w:rsidR="00827105">
        <w:rPr>
          <w:rFonts w:cs="Arial"/>
          <w:color w:val="000000" w:themeColor="text1"/>
          <w:sz w:val="24"/>
          <w:szCs w:val="24"/>
        </w:rPr>
        <w:t xml:space="preserve"> </w:t>
      </w:r>
      <w:r w:rsidR="00813C46" w:rsidRPr="001D7931">
        <w:rPr>
          <w:rFonts w:cs="Arial"/>
          <w:color w:val="000000" w:themeColor="text1"/>
          <w:sz w:val="24"/>
          <w:szCs w:val="24"/>
        </w:rPr>
        <w:t xml:space="preserve">Specified benefits are listed in Appendix 7 of DMG Chapter 39. </w:t>
      </w:r>
      <w:r w:rsidR="00827105">
        <w:rPr>
          <w:rFonts w:cs="Arial"/>
          <w:color w:val="000000" w:themeColor="text1"/>
          <w:sz w:val="24"/>
          <w:szCs w:val="24"/>
        </w:rPr>
        <w:t xml:space="preserve"> </w:t>
      </w:r>
      <w:r w:rsidR="00813C46" w:rsidRPr="001D7931">
        <w:rPr>
          <w:rFonts w:cs="Arial"/>
          <w:color w:val="000000" w:themeColor="text1"/>
          <w:sz w:val="24"/>
          <w:szCs w:val="24"/>
        </w:rPr>
        <w:t>From 6.4.17, within that Appendix, Bereavement Allowance is replaced by Bereavement Support Payment.</w:t>
      </w:r>
    </w:p>
    <w:p w:rsidR="00486917" w:rsidRPr="001D7931" w:rsidRDefault="00486917" w:rsidP="0048691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1</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 SFMFE (Gen) Regs (NI), reg 10(1A)(b)</w:t>
      </w:r>
    </w:p>
    <w:p w:rsidR="00486917" w:rsidRPr="00C94CE4" w:rsidRDefault="00486917"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7507BE">
        <w:rPr>
          <w:rFonts w:cs="Arial"/>
          <w:color w:val="000000" w:themeColor="text1"/>
          <w:szCs w:val="24"/>
        </w:rPr>
        <w:t>part week payment -</w:t>
      </w:r>
      <w:r w:rsidR="00813C46" w:rsidRPr="001D7931">
        <w:rPr>
          <w:rFonts w:cs="Arial"/>
          <w:color w:val="000000" w:themeColor="text1"/>
          <w:szCs w:val="24"/>
        </w:rPr>
        <w:t xml:space="preserve"> Employment and Support Allowance</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34</w:t>
      </w:r>
      <w:r>
        <w:rPr>
          <w:rFonts w:cs="Arial"/>
          <w:color w:val="000000" w:themeColor="text1"/>
          <w:sz w:val="24"/>
          <w:szCs w:val="24"/>
        </w:rPr>
        <w:tab/>
      </w:r>
      <w:r w:rsidR="00813C46" w:rsidRPr="001D7931">
        <w:rPr>
          <w:rFonts w:cs="Arial"/>
          <w:color w:val="000000" w:themeColor="text1"/>
          <w:sz w:val="24"/>
          <w:szCs w:val="24"/>
        </w:rPr>
        <w:t xml:space="preserve">Part week payments is described in DMG Chapter 46. </w:t>
      </w:r>
      <w:r w:rsidR="00687192">
        <w:rPr>
          <w:rFonts w:cs="Arial"/>
          <w:color w:val="000000" w:themeColor="text1"/>
          <w:sz w:val="24"/>
          <w:szCs w:val="24"/>
        </w:rPr>
        <w:t xml:space="preserve"> </w:t>
      </w:r>
      <w:r w:rsidR="00813C46" w:rsidRPr="001D7931">
        <w:rPr>
          <w:rFonts w:cs="Arial"/>
          <w:color w:val="000000" w:themeColor="text1"/>
          <w:sz w:val="24"/>
          <w:szCs w:val="24"/>
        </w:rPr>
        <w:t>From 6.4.17 any reference within this chapter to Bereavement Allowance should be replaced with Bereavement Support Payment</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 xml:space="preserve">1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ESA Regs (NI), reg 165(3) &amp; 167(d)</w:t>
      </w:r>
    </w:p>
    <w:p w:rsidR="00C94CE4" w:rsidRPr="00C94CE4" w:rsidRDefault="00C94CE4"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bereavement benefit</w:t>
      </w:r>
    </w:p>
    <w:p w:rsidR="00C94CE4"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p>
    <w:p w:rsidR="00813C46" w:rsidRPr="001D7931"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7507BE">
        <w:rPr>
          <w:rFonts w:cs="Arial"/>
          <w:color w:val="000000" w:themeColor="text1"/>
          <w:szCs w:val="24"/>
        </w:rPr>
        <w:t>Bereavement P</w:t>
      </w:r>
      <w:r w:rsidR="00813C46" w:rsidRPr="001D7931">
        <w:rPr>
          <w:rFonts w:cs="Arial"/>
          <w:color w:val="000000" w:themeColor="text1"/>
          <w:szCs w:val="24"/>
        </w:rPr>
        <w:t>ayment</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35</w:t>
      </w:r>
      <w:r>
        <w:rPr>
          <w:rFonts w:cs="Arial"/>
          <w:color w:val="000000" w:themeColor="text1"/>
          <w:sz w:val="24"/>
          <w:szCs w:val="24"/>
        </w:rPr>
        <w:tab/>
      </w:r>
      <w:r w:rsidR="00813C46" w:rsidRPr="001D7931">
        <w:rPr>
          <w:rFonts w:cs="Arial"/>
          <w:color w:val="000000" w:themeColor="text1"/>
          <w:sz w:val="24"/>
          <w:szCs w:val="24"/>
        </w:rPr>
        <w:t>The guidance at DMG 63007 et seq will not apply where the late spouse or civil partner dies on or after 6.4.17</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1</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 Pensions Act (NI) 15, Sch 16, para 8</w:t>
      </w:r>
    </w:p>
    <w:p w:rsidR="00C94CE4" w:rsidRPr="00C94CE4" w:rsidRDefault="00C94CE4"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bCs/>
          <w:color w:val="000000" w:themeColor="text1"/>
          <w:kern w:val="28"/>
          <w:sz w:val="24"/>
        </w:rPr>
      </w:pPr>
      <w:r>
        <w:rPr>
          <w:rFonts w:cs="Arial"/>
          <w:color w:val="000000" w:themeColor="text1"/>
        </w:rPr>
        <w:br w:type="page"/>
      </w:r>
    </w:p>
    <w:p w:rsidR="00813C46" w:rsidRPr="001D7931"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lastRenderedPageBreak/>
        <w:tab/>
      </w:r>
      <w:r w:rsidR="007507BE">
        <w:rPr>
          <w:rFonts w:cs="Arial"/>
          <w:color w:val="000000" w:themeColor="text1"/>
          <w:szCs w:val="24"/>
        </w:rPr>
        <w:t>Widowed Parent’s A</w:t>
      </w:r>
      <w:r w:rsidR="00813C46" w:rsidRPr="001D7931">
        <w:rPr>
          <w:rFonts w:cs="Arial"/>
          <w:color w:val="000000" w:themeColor="text1"/>
          <w:szCs w:val="24"/>
        </w:rPr>
        <w:t>llowance</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36</w:t>
      </w:r>
      <w:r>
        <w:rPr>
          <w:rFonts w:cs="Arial"/>
          <w:color w:val="000000" w:themeColor="text1"/>
          <w:sz w:val="24"/>
          <w:szCs w:val="24"/>
        </w:rPr>
        <w:tab/>
      </w:r>
      <w:r w:rsidR="00813C46" w:rsidRPr="001D7931">
        <w:rPr>
          <w:rFonts w:cs="Arial"/>
          <w:color w:val="000000" w:themeColor="text1"/>
          <w:sz w:val="24"/>
          <w:szCs w:val="24"/>
        </w:rPr>
        <w:t xml:space="preserve">DMG 63017 gives guidance on when a surviving spouse or civil partner is entitled to Widowed Parent’s Allowance. </w:t>
      </w:r>
      <w:r w:rsidR="007507BE">
        <w:rPr>
          <w:rFonts w:cs="Arial"/>
          <w:color w:val="000000" w:themeColor="text1"/>
          <w:sz w:val="24"/>
          <w:szCs w:val="24"/>
        </w:rPr>
        <w:t xml:space="preserve"> </w:t>
      </w:r>
      <w:r w:rsidR="00813C46" w:rsidRPr="001D7931">
        <w:rPr>
          <w:rFonts w:cs="Arial"/>
          <w:color w:val="000000" w:themeColor="text1"/>
          <w:sz w:val="24"/>
          <w:szCs w:val="24"/>
        </w:rPr>
        <w:t xml:space="preserve">From 6.4.17 DMG 63017 </w:t>
      </w:r>
      <w:r w:rsidR="00813C46" w:rsidRPr="001D7931">
        <w:rPr>
          <w:rFonts w:cs="Arial"/>
          <w:b/>
          <w:color w:val="000000" w:themeColor="text1"/>
          <w:sz w:val="24"/>
          <w:szCs w:val="24"/>
        </w:rPr>
        <w:t xml:space="preserve">1. </w:t>
      </w:r>
      <w:r w:rsidR="00813C46" w:rsidRPr="001D7931">
        <w:rPr>
          <w:rFonts w:cs="Arial"/>
          <w:color w:val="000000" w:themeColor="text1"/>
          <w:sz w:val="24"/>
          <w:szCs w:val="24"/>
        </w:rPr>
        <w:t>will not apply.</w:t>
      </w:r>
      <w:r w:rsidR="007507BE">
        <w:rPr>
          <w:rFonts w:cs="Arial"/>
          <w:color w:val="000000" w:themeColor="text1"/>
          <w:sz w:val="24"/>
          <w:szCs w:val="24"/>
        </w:rPr>
        <w:t xml:space="preserve"> </w:t>
      </w:r>
      <w:r w:rsidR="00813C46" w:rsidRPr="001D7931">
        <w:rPr>
          <w:rFonts w:cs="Arial"/>
          <w:color w:val="000000" w:themeColor="text1"/>
          <w:sz w:val="24"/>
          <w:szCs w:val="24"/>
        </w:rPr>
        <w:t xml:space="preserve"> Instead, a surviving spouse or civil partner is entitled to Widowed Parent’s Allowance if</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Indent1"/>
        <w:numPr>
          <w:ilvl w:val="0"/>
          <w:numId w:val="0"/>
        </w:numPr>
        <w:tabs>
          <w:tab w:val="left" w:pos="567"/>
          <w:tab w:val="left" w:pos="1134"/>
          <w:tab w:val="left" w:pos="1701"/>
        </w:tabs>
        <w:spacing w:after="0" w:line="240" w:lineRule="auto"/>
        <w:rPr>
          <w:rFonts w:cs="Arial"/>
          <w:b/>
          <w:color w:val="000000" w:themeColor="text1"/>
          <w:sz w:val="24"/>
        </w:rPr>
      </w:pPr>
      <w:r>
        <w:rPr>
          <w:rFonts w:cs="Arial"/>
          <w:color w:val="000000" w:themeColor="text1"/>
          <w:sz w:val="24"/>
        </w:rPr>
        <w:tab/>
      </w:r>
      <w:r w:rsidRPr="00C94CE4">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the late spouse or civil partner died before 6.4.17</w:t>
      </w:r>
      <w:r w:rsidR="00813C46" w:rsidRPr="001D7931">
        <w:rPr>
          <w:rFonts w:cs="Arial"/>
          <w:color w:val="000000" w:themeColor="text1"/>
          <w:sz w:val="24"/>
          <w:vertAlign w:val="superscript"/>
        </w:rPr>
        <w:t>1</w:t>
      </w:r>
      <w:r w:rsidR="00813C46" w:rsidRPr="001D7931">
        <w:rPr>
          <w:rFonts w:cs="Arial"/>
          <w:color w:val="000000" w:themeColor="text1"/>
          <w:sz w:val="24"/>
        </w:rPr>
        <w:t xml:space="preserve"> </w:t>
      </w:r>
      <w:r w:rsidR="00813C46" w:rsidRPr="001D7931">
        <w:rPr>
          <w:rFonts w:cs="Arial"/>
          <w:b/>
          <w:color w:val="000000" w:themeColor="text1"/>
          <w:sz w:val="24"/>
        </w:rPr>
        <w:t>and</w:t>
      </w:r>
    </w:p>
    <w:p w:rsidR="00C94CE4" w:rsidRPr="001D7931" w:rsidRDefault="00C94CE4" w:rsidP="00C94CE4">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Default="00C94CE4" w:rsidP="00C94CE4">
      <w:pPr>
        <w:pStyle w:val="Indent1"/>
        <w:numPr>
          <w:ilvl w:val="0"/>
          <w:numId w:val="0"/>
        </w:num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sidRPr="00C94CE4">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the su</w:t>
      </w:r>
      <w:r w:rsidR="007507BE">
        <w:rPr>
          <w:rFonts w:cs="Arial"/>
          <w:color w:val="000000" w:themeColor="text1"/>
          <w:sz w:val="24"/>
        </w:rPr>
        <w:t>rviving spouse or civil partner</w:t>
      </w:r>
    </w:p>
    <w:p w:rsidR="00C94CE4" w:rsidRPr="001D7931" w:rsidRDefault="00C94CE4" w:rsidP="00C94CE4">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1D7931" w:rsidRDefault="00C94CE4" w:rsidP="00C94CE4">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r>
        <w:rPr>
          <w:rFonts w:cs="Arial"/>
          <w:color w:val="000000" w:themeColor="text1"/>
          <w:sz w:val="24"/>
        </w:rPr>
        <w:tab/>
      </w:r>
      <w:r>
        <w:rPr>
          <w:rFonts w:cs="Arial"/>
          <w:color w:val="000000" w:themeColor="text1"/>
          <w:sz w:val="24"/>
        </w:rPr>
        <w:tab/>
      </w:r>
      <w:r w:rsidRPr="00C94CE4">
        <w:rPr>
          <w:rFonts w:cs="Arial"/>
          <w:b/>
          <w:color w:val="000000" w:themeColor="text1"/>
          <w:sz w:val="24"/>
        </w:rPr>
        <w:t>2.1</w:t>
      </w:r>
      <w:r>
        <w:rPr>
          <w:rFonts w:cs="Arial"/>
          <w:color w:val="000000" w:themeColor="text1"/>
          <w:sz w:val="24"/>
        </w:rPr>
        <w:tab/>
      </w:r>
      <w:r w:rsidR="00813C46" w:rsidRPr="001D7931">
        <w:rPr>
          <w:rFonts w:cs="Arial"/>
          <w:color w:val="000000" w:themeColor="text1"/>
          <w:sz w:val="24"/>
        </w:rPr>
        <w:t>did not marry or form a civil partnership after the date of death and before 6.4.17</w:t>
      </w:r>
      <w:r w:rsidR="00813C46" w:rsidRPr="001D7931">
        <w:rPr>
          <w:rFonts w:cs="Arial"/>
          <w:color w:val="000000" w:themeColor="text1"/>
          <w:sz w:val="24"/>
          <w:vertAlign w:val="superscript"/>
        </w:rPr>
        <w:t>2</w:t>
      </w:r>
      <w:r w:rsidR="00813C46" w:rsidRPr="001D7931">
        <w:rPr>
          <w:rFonts w:cs="Arial"/>
          <w:color w:val="000000" w:themeColor="text1"/>
          <w:sz w:val="24"/>
        </w:rPr>
        <w:t xml:space="preserve"> </w:t>
      </w:r>
      <w:r w:rsidR="00813C46" w:rsidRPr="001D7931">
        <w:rPr>
          <w:rFonts w:cs="Arial"/>
          <w:b/>
          <w:color w:val="000000" w:themeColor="text1"/>
          <w:sz w:val="24"/>
        </w:rPr>
        <w:t>and</w:t>
      </w:r>
    </w:p>
    <w:p w:rsidR="00C94CE4" w:rsidRDefault="00C94CE4" w:rsidP="00C94CE4">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p>
    <w:p w:rsidR="00813C46" w:rsidRPr="001D7931" w:rsidRDefault="00C94CE4" w:rsidP="00C94CE4">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r>
        <w:rPr>
          <w:rFonts w:cs="Arial"/>
          <w:color w:val="000000" w:themeColor="text1"/>
          <w:sz w:val="24"/>
        </w:rPr>
        <w:tab/>
      </w:r>
      <w:r>
        <w:rPr>
          <w:rFonts w:cs="Arial"/>
          <w:color w:val="000000" w:themeColor="text1"/>
          <w:sz w:val="24"/>
        </w:rPr>
        <w:tab/>
      </w:r>
      <w:r w:rsidRPr="00C94CE4">
        <w:rPr>
          <w:rFonts w:cs="Arial"/>
          <w:b/>
          <w:color w:val="000000" w:themeColor="text1"/>
          <w:sz w:val="24"/>
        </w:rPr>
        <w:t>2.2</w:t>
      </w:r>
      <w:r>
        <w:rPr>
          <w:rFonts w:cs="Arial"/>
          <w:color w:val="000000" w:themeColor="text1"/>
          <w:sz w:val="24"/>
        </w:rPr>
        <w:tab/>
      </w:r>
      <w:r w:rsidR="00813C46" w:rsidRPr="001D7931">
        <w:rPr>
          <w:rFonts w:cs="Arial"/>
          <w:color w:val="000000" w:themeColor="text1"/>
          <w:sz w:val="24"/>
        </w:rPr>
        <w:t>is under pensionable age on 6.4.17</w:t>
      </w:r>
      <w:r w:rsidR="00813C46" w:rsidRPr="001D7931">
        <w:rPr>
          <w:rFonts w:cs="Arial"/>
          <w:color w:val="000000" w:themeColor="text1"/>
          <w:sz w:val="24"/>
          <w:vertAlign w:val="superscript"/>
        </w:rPr>
        <w:t>3</w:t>
      </w:r>
      <w:r>
        <w:rPr>
          <w:rFonts w:cs="Arial"/>
          <w:color w:val="000000" w:themeColor="text1"/>
          <w:sz w:val="24"/>
        </w:rPr>
        <w:t>.</w:t>
      </w:r>
    </w:p>
    <w:p w:rsidR="00C94CE4" w:rsidRPr="00C94CE4" w:rsidRDefault="00C94CE4" w:rsidP="005F12C7">
      <w:pPr>
        <w:tabs>
          <w:tab w:val="num" w:pos="0"/>
          <w:tab w:val="left" w:pos="567"/>
          <w:tab w:val="left" w:pos="1134"/>
          <w:tab w:val="left" w:pos="1701"/>
        </w:tabs>
        <w:spacing w:after="0" w:line="240" w:lineRule="auto"/>
        <w:rPr>
          <w:rFonts w:cs="Arial"/>
          <w:color w:val="000000" w:themeColor="text1"/>
          <w:sz w:val="24"/>
        </w:rPr>
      </w:pPr>
    </w:p>
    <w:p w:rsidR="00813C46" w:rsidRDefault="00C94CE4" w:rsidP="00C94CE4">
      <w:pPr>
        <w:tabs>
          <w:tab w:val="num" w:pos="0"/>
          <w:tab w:val="left" w:pos="567"/>
          <w:tab w:val="left" w:pos="1134"/>
          <w:tab w:val="left" w:pos="1701"/>
        </w:tabs>
        <w:spacing w:after="0" w:line="240" w:lineRule="auto"/>
        <w:ind w:left="567" w:hanging="567"/>
        <w:rPr>
          <w:rFonts w:cs="Arial"/>
          <w:color w:val="000000" w:themeColor="text1"/>
          <w:sz w:val="24"/>
        </w:rPr>
      </w:pPr>
      <w:r>
        <w:rPr>
          <w:rFonts w:cs="Arial"/>
          <w:b/>
          <w:color w:val="000000" w:themeColor="text1"/>
          <w:sz w:val="24"/>
        </w:rPr>
        <w:tab/>
      </w:r>
      <w:r w:rsidR="00813C46" w:rsidRPr="001D7931">
        <w:rPr>
          <w:rFonts w:cs="Arial"/>
          <w:b/>
          <w:color w:val="000000" w:themeColor="text1"/>
          <w:sz w:val="24"/>
        </w:rPr>
        <w:t>Note 1:</w:t>
      </w:r>
      <w:r w:rsidR="00813C46" w:rsidRPr="00C94CE4">
        <w:rPr>
          <w:rFonts w:cs="Arial"/>
          <w:color w:val="000000" w:themeColor="text1"/>
          <w:sz w:val="24"/>
        </w:rPr>
        <w:t xml:space="preserve"> </w:t>
      </w:r>
      <w:r w:rsidRPr="00C94CE4">
        <w:rPr>
          <w:rFonts w:cs="Arial"/>
          <w:color w:val="000000" w:themeColor="text1"/>
          <w:sz w:val="24"/>
        </w:rPr>
        <w:t xml:space="preserve"> </w:t>
      </w:r>
      <w:r w:rsidR="00813C46" w:rsidRPr="001D7931">
        <w:rPr>
          <w:rFonts w:cs="Arial"/>
          <w:color w:val="000000" w:themeColor="text1"/>
          <w:sz w:val="24"/>
        </w:rPr>
        <w:t>This does not apply where a woman’s husband died before 9.4.01.</w:t>
      </w:r>
      <w:r w:rsidR="007507BE">
        <w:rPr>
          <w:rFonts w:cs="Arial"/>
          <w:color w:val="000000" w:themeColor="text1"/>
          <w:sz w:val="24"/>
        </w:rPr>
        <w:t xml:space="preserve"> </w:t>
      </w:r>
      <w:r w:rsidR="00813C46" w:rsidRPr="001D7931">
        <w:rPr>
          <w:rFonts w:cs="Arial"/>
          <w:color w:val="000000" w:themeColor="text1"/>
          <w:sz w:val="24"/>
        </w:rPr>
        <w:t xml:space="preserve"> Instead, </w:t>
      </w:r>
      <w:r w:rsidR="00F37998" w:rsidRPr="001D7931">
        <w:rPr>
          <w:rFonts w:cs="Arial"/>
          <w:color w:val="000000" w:themeColor="text1"/>
          <w:sz w:val="24"/>
        </w:rPr>
        <w:t>decision makers</w:t>
      </w:r>
      <w:r w:rsidR="00813C46" w:rsidRPr="001D7931">
        <w:rPr>
          <w:rFonts w:cs="Arial"/>
          <w:color w:val="000000" w:themeColor="text1"/>
          <w:sz w:val="24"/>
        </w:rPr>
        <w:t xml:space="preserve"> should follow the guidance in DMG Chapter 58.</w:t>
      </w:r>
    </w:p>
    <w:p w:rsidR="00C94CE4" w:rsidRPr="001D7931" w:rsidRDefault="00C94CE4" w:rsidP="00C94CE4">
      <w:pPr>
        <w:tabs>
          <w:tab w:val="num" w:pos="0"/>
          <w:tab w:val="left" w:pos="567"/>
          <w:tab w:val="left" w:pos="1134"/>
          <w:tab w:val="left" w:pos="1701"/>
        </w:tabs>
        <w:spacing w:after="0" w:line="240" w:lineRule="auto"/>
        <w:ind w:left="567" w:hanging="567"/>
        <w:rPr>
          <w:rFonts w:cs="Arial"/>
          <w:color w:val="000000" w:themeColor="text1"/>
          <w:sz w:val="24"/>
        </w:rPr>
      </w:pPr>
    </w:p>
    <w:p w:rsidR="00813C46" w:rsidRDefault="00C94CE4" w:rsidP="00C94CE4">
      <w:pPr>
        <w:tabs>
          <w:tab w:val="num" w:pos="0"/>
          <w:tab w:val="left" w:pos="567"/>
          <w:tab w:val="left" w:pos="1134"/>
          <w:tab w:val="left" w:pos="1701"/>
        </w:tabs>
        <w:spacing w:after="0" w:line="240" w:lineRule="auto"/>
        <w:ind w:left="567" w:hanging="567"/>
        <w:rPr>
          <w:rFonts w:cs="Arial"/>
          <w:color w:val="000000" w:themeColor="text1"/>
          <w:sz w:val="24"/>
        </w:rPr>
      </w:pPr>
      <w:r>
        <w:rPr>
          <w:rFonts w:cs="Arial"/>
          <w:b/>
          <w:color w:val="000000" w:themeColor="text1"/>
          <w:sz w:val="24"/>
        </w:rPr>
        <w:tab/>
      </w:r>
      <w:r w:rsidR="00813C46" w:rsidRPr="001D7931">
        <w:rPr>
          <w:rFonts w:cs="Arial"/>
          <w:b/>
          <w:color w:val="000000" w:themeColor="text1"/>
          <w:sz w:val="24"/>
        </w:rPr>
        <w:t>Note 2:</w:t>
      </w:r>
      <w:r w:rsidRPr="00C94CE4">
        <w:rPr>
          <w:rFonts w:cs="Arial"/>
          <w:color w:val="000000" w:themeColor="text1"/>
          <w:sz w:val="24"/>
        </w:rPr>
        <w:t xml:space="preserve"> </w:t>
      </w:r>
      <w:r w:rsidR="00813C46" w:rsidRPr="00C94CE4">
        <w:rPr>
          <w:rFonts w:cs="Arial"/>
          <w:color w:val="000000" w:themeColor="text1"/>
          <w:sz w:val="24"/>
        </w:rPr>
        <w:t xml:space="preserve"> </w:t>
      </w:r>
      <w:r w:rsidR="00813C46" w:rsidRPr="001D7931">
        <w:rPr>
          <w:rFonts w:cs="Arial"/>
          <w:color w:val="000000" w:themeColor="text1"/>
          <w:sz w:val="24"/>
        </w:rPr>
        <w:t>For the avoidance of doubt, the rest of the guidance at DMG 63017 has not changed.</w:t>
      </w:r>
    </w:p>
    <w:p w:rsidR="00C94CE4" w:rsidRPr="001D7931" w:rsidRDefault="00C94CE4" w:rsidP="005F12C7">
      <w:pPr>
        <w:tabs>
          <w:tab w:val="num" w:pos="0"/>
          <w:tab w:val="left" w:pos="567"/>
          <w:tab w:val="left" w:pos="1134"/>
          <w:tab w:val="left" w:pos="1701"/>
        </w:tabs>
        <w:spacing w:after="0" w:line="240" w:lineRule="auto"/>
        <w:rPr>
          <w:rFonts w:cs="Arial"/>
          <w:color w:val="000000" w:themeColor="text1"/>
          <w:sz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1</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 SS C</w:t>
      </w:r>
      <w:r w:rsidR="00C94CE4" w:rsidRPr="00C94CE4">
        <w:rPr>
          <w:rFonts w:ascii="Arial" w:hAnsi="Arial" w:cs="Arial"/>
          <w:color w:val="000000" w:themeColor="text1"/>
          <w:szCs w:val="16"/>
        </w:rPr>
        <w:t>&amp;</w:t>
      </w:r>
      <w:r w:rsidRPr="00C94CE4">
        <w:rPr>
          <w:rFonts w:ascii="Arial" w:hAnsi="Arial" w:cs="Arial"/>
          <w:color w:val="000000" w:themeColor="text1"/>
          <w:szCs w:val="16"/>
        </w:rPr>
        <w:t>B (NI) Act 92, s</w:t>
      </w:r>
      <w:r w:rsidR="00C94CE4" w:rsidRPr="00C94CE4">
        <w:rPr>
          <w:rFonts w:ascii="Arial" w:hAnsi="Arial" w:cs="Arial"/>
          <w:color w:val="000000" w:themeColor="text1"/>
          <w:szCs w:val="16"/>
        </w:rPr>
        <w:t>ec</w:t>
      </w:r>
      <w:r w:rsidRPr="00C94CE4">
        <w:rPr>
          <w:rFonts w:ascii="Arial" w:hAnsi="Arial" w:cs="Arial"/>
          <w:color w:val="000000" w:themeColor="text1"/>
          <w:szCs w:val="16"/>
        </w:rPr>
        <w:t xml:space="preserve"> 39A(1)(a);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2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s</w:t>
      </w:r>
      <w:r w:rsidR="00C94CE4" w:rsidRPr="00C94CE4">
        <w:rPr>
          <w:rFonts w:ascii="Arial" w:hAnsi="Arial" w:cs="Arial"/>
          <w:color w:val="000000" w:themeColor="text1"/>
          <w:szCs w:val="16"/>
        </w:rPr>
        <w:t>ec</w:t>
      </w:r>
      <w:r w:rsidRPr="00C94CE4">
        <w:rPr>
          <w:rFonts w:ascii="Arial" w:hAnsi="Arial" w:cs="Arial"/>
          <w:color w:val="000000" w:themeColor="text1"/>
          <w:szCs w:val="16"/>
        </w:rPr>
        <w:t xml:space="preserve"> 39A(1)(b);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3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s</w:t>
      </w:r>
      <w:r w:rsidR="00C94CE4" w:rsidRPr="00C94CE4">
        <w:rPr>
          <w:rFonts w:ascii="Arial" w:hAnsi="Arial" w:cs="Arial"/>
          <w:color w:val="000000" w:themeColor="text1"/>
          <w:szCs w:val="16"/>
        </w:rPr>
        <w:t>ec 39A(1)(c)</w:t>
      </w:r>
    </w:p>
    <w:p w:rsidR="00F37998" w:rsidRPr="00C94CE4" w:rsidRDefault="00F3799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7507BE">
        <w:rPr>
          <w:rFonts w:cs="Arial"/>
          <w:color w:val="000000" w:themeColor="text1"/>
          <w:szCs w:val="24"/>
        </w:rPr>
        <w:t>Bereavement A</w:t>
      </w:r>
      <w:r w:rsidR="00813C46" w:rsidRPr="001D7931">
        <w:rPr>
          <w:rFonts w:cs="Arial"/>
          <w:color w:val="000000" w:themeColor="text1"/>
          <w:szCs w:val="24"/>
        </w:rPr>
        <w:t>llowance</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37</w:t>
      </w:r>
      <w:r>
        <w:rPr>
          <w:rFonts w:cs="Arial"/>
          <w:color w:val="000000" w:themeColor="text1"/>
          <w:sz w:val="24"/>
          <w:szCs w:val="24"/>
        </w:rPr>
        <w:tab/>
      </w:r>
      <w:r w:rsidR="00813C46" w:rsidRPr="001D7931">
        <w:rPr>
          <w:rFonts w:cs="Arial"/>
          <w:color w:val="000000" w:themeColor="text1"/>
          <w:sz w:val="24"/>
          <w:szCs w:val="24"/>
        </w:rPr>
        <w:t>The guidance at DMG 63091 et seq will not apply where the late spouse or civil partner dies on or after 6.4.17</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 xml:space="preserve">1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Pensions Act (NI) 15, Sch 16, para 13</w:t>
      </w:r>
    </w:p>
    <w:p w:rsidR="00C94CE4" w:rsidRPr="00C94CE4" w:rsidRDefault="00C94CE4"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state pension</w:t>
      </w:r>
    </w:p>
    <w:p w:rsidR="00C94CE4" w:rsidRPr="00C94CE4" w:rsidRDefault="00C94CE4"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Inherited amount</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38</w:t>
      </w:r>
      <w:r>
        <w:rPr>
          <w:rFonts w:cs="Arial"/>
          <w:color w:val="000000" w:themeColor="text1"/>
          <w:sz w:val="24"/>
          <w:szCs w:val="24"/>
        </w:rPr>
        <w:tab/>
      </w:r>
      <w:r w:rsidR="00813C46" w:rsidRPr="001D7931">
        <w:rPr>
          <w:rFonts w:cs="Arial"/>
          <w:color w:val="000000" w:themeColor="text1"/>
          <w:sz w:val="24"/>
          <w:szCs w:val="24"/>
        </w:rPr>
        <w:t xml:space="preserve">DMG 74318 and </w:t>
      </w:r>
      <w:r w:rsidR="007507BE">
        <w:rPr>
          <w:rFonts w:cs="Arial"/>
          <w:color w:val="000000" w:themeColor="text1"/>
          <w:sz w:val="24"/>
          <w:szCs w:val="24"/>
        </w:rPr>
        <w:t xml:space="preserve">DMG </w:t>
      </w:r>
      <w:r w:rsidR="00813C46" w:rsidRPr="001D7931">
        <w:rPr>
          <w:rFonts w:cs="Arial"/>
          <w:color w:val="000000" w:themeColor="text1"/>
          <w:sz w:val="24"/>
          <w:szCs w:val="24"/>
        </w:rPr>
        <w:t>74319 give guidance on when a person whose spouse or civil partner has died is entitled to an inherited amount of State Pension</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r w:rsidR="007507BE">
        <w:rPr>
          <w:rFonts w:cs="Arial"/>
          <w:color w:val="000000" w:themeColor="text1"/>
          <w:sz w:val="24"/>
          <w:szCs w:val="24"/>
        </w:rPr>
        <w:t xml:space="preserve"> </w:t>
      </w:r>
      <w:r w:rsidR="00813C46" w:rsidRPr="001D7931">
        <w:rPr>
          <w:rFonts w:cs="Arial"/>
          <w:color w:val="000000" w:themeColor="text1"/>
          <w:sz w:val="24"/>
          <w:szCs w:val="24"/>
        </w:rPr>
        <w:t xml:space="preserve"> One of the conditions for people being entitled to an inherited amount is that they would, on reaching pensionable age, have been entitled to a Category B Retirement Pension</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 xml:space="preserve">. </w:t>
      </w:r>
      <w:r w:rsidR="007507BE">
        <w:rPr>
          <w:rFonts w:cs="Arial"/>
          <w:color w:val="000000" w:themeColor="text1"/>
          <w:sz w:val="24"/>
          <w:szCs w:val="24"/>
        </w:rPr>
        <w:t xml:space="preserve"> </w:t>
      </w:r>
      <w:r w:rsidR="00813C46" w:rsidRPr="001D7931">
        <w:rPr>
          <w:rFonts w:cs="Arial"/>
          <w:color w:val="000000" w:themeColor="text1"/>
          <w:sz w:val="24"/>
          <w:szCs w:val="24"/>
        </w:rPr>
        <w:t>One of the conditions of entitlement to a Category B Retirement Pension for this purpose is that a person was entitled to Bereavement Allowance at any time before reaching pensionable age</w:t>
      </w:r>
      <w:r w:rsidR="00813C46" w:rsidRPr="001D7931">
        <w:rPr>
          <w:rFonts w:cs="Arial"/>
          <w:color w:val="000000" w:themeColor="text1"/>
          <w:sz w:val="24"/>
          <w:szCs w:val="24"/>
          <w:vertAlign w:val="superscript"/>
        </w:rPr>
        <w:t>3</w:t>
      </w:r>
      <w:r w:rsidR="00813C46" w:rsidRPr="001D7931">
        <w:rPr>
          <w:rFonts w:cs="Arial"/>
          <w:color w:val="000000" w:themeColor="text1"/>
          <w:sz w:val="24"/>
          <w:szCs w:val="24"/>
        </w:rPr>
        <w:t xml:space="preserve">. </w:t>
      </w:r>
      <w:r w:rsidR="007507BE">
        <w:rPr>
          <w:rFonts w:cs="Arial"/>
          <w:color w:val="000000" w:themeColor="text1"/>
          <w:sz w:val="24"/>
          <w:szCs w:val="24"/>
        </w:rPr>
        <w:t xml:space="preserve"> </w:t>
      </w:r>
      <w:r w:rsidR="00813C46" w:rsidRPr="001D7931">
        <w:rPr>
          <w:rFonts w:cs="Arial"/>
          <w:color w:val="000000" w:themeColor="text1"/>
          <w:sz w:val="24"/>
          <w:szCs w:val="24"/>
        </w:rPr>
        <w:t>From 6.4.17 one of the conditions for an inherited amount is that a person is entitled to Bereavement Support Payment at any time before reaching pensionable age</w:t>
      </w:r>
      <w:r w:rsidR="00813C46" w:rsidRPr="001D7931">
        <w:rPr>
          <w:rFonts w:cs="Arial"/>
          <w:color w:val="000000" w:themeColor="text1"/>
          <w:sz w:val="24"/>
          <w:szCs w:val="24"/>
          <w:vertAlign w:val="superscript"/>
        </w:rPr>
        <w:t>4</w:t>
      </w:r>
      <w:r w:rsidR="007507BE">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2D6686">
        <w:rPr>
          <w:rFonts w:ascii="Arial" w:hAnsi="Arial" w:cs="Arial"/>
          <w:color w:val="000000" w:themeColor="text1"/>
          <w:szCs w:val="16"/>
        </w:rPr>
        <w:t xml:space="preserve">1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Pensions Act (NI) 15, Sch 3, para 3(1);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2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SS C</w:t>
      </w:r>
      <w:r w:rsidR="002D6686" w:rsidRPr="002D6686">
        <w:rPr>
          <w:rFonts w:ascii="Arial" w:hAnsi="Arial" w:cs="Arial"/>
          <w:color w:val="000000" w:themeColor="text1"/>
          <w:szCs w:val="16"/>
        </w:rPr>
        <w:t>&amp;</w:t>
      </w:r>
      <w:r w:rsidRPr="002D6686">
        <w:rPr>
          <w:rFonts w:ascii="Arial" w:hAnsi="Arial" w:cs="Arial"/>
          <w:color w:val="000000" w:themeColor="text1"/>
          <w:szCs w:val="16"/>
        </w:rPr>
        <w:t xml:space="preserve">B </w:t>
      </w:r>
      <w:r w:rsidR="002D6686" w:rsidRPr="002D6686">
        <w:rPr>
          <w:rFonts w:ascii="Arial" w:hAnsi="Arial" w:cs="Arial"/>
          <w:color w:val="000000" w:themeColor="text1"/>
          <w:szCs w:val="16"/>
        </w:rPr>
        <w:t xml:space="preserve">(NI) </w:t>
      </w:r>
      <w:r w:rsidRPr="002D6686">
        <w:rPr>
          <w:rFonts w:ascii="Arial" w:hAnsi="Arial" w:cs="Arial"/>
          <w:color w:val="000000" w:themeColor="text1"/>
          <w:szCs w:val="16"/>
        </w:rPr>
        <w:t>Act 92, 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48BB;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3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48BB(3</w:t>
      </w:r>
      <w:r w:rsidR="002D6686">
        <w:rPr>
          <w:rFonts w:ascii="Arial" w:hAnsi="Arial" w:cs="Arial"/>
          <w:color w:val="000000" w:themeColor="text1"/>
          <w:szCs w:val="16"/>
        </w:rPr>
        <w:t>);</w:t>
      </w:r>
      <w:r w:rsidR="002D6686">
        <w:rPr>
          <w:rFonts w:ascii="Arial" w:hAnsi="Arial" w:cs="Arial"/>
          <w:color w:val="000000" w:themeColor="text1"/>
          <w:szCs w:val="16"/>
        </w:rPr>
        <w:br/>
      </w:r>
      <w:r w:rsidRPr="002D6686">
        <w:rPr>
          <w:rFonts w:ascii="Arial" w:hAnsi="Arial" w:cs="Arial"/>
          <w:color w:val="000000" w:themeColor="text1"/>
          <w:szCs w:val="16"/>
        </w:rPr>
        <w:t xml:space="preserve">4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Pensions Act (NI) 15, Sch 3, para 3(1)(d)</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B069BB" w:rsidRDefault="00B069BB">
      <w:pPr>
        <w:spacing w:after="0" w:line="240" w:lineRule="auto"/>
        <w:rPr>
          <w:rFonts w:cs="Arial"/>
          <w:color w:val="000000" w:themeColor="text1"/>
          <w:kern w:val="28"/>
          <w:sz w:val="24"/>
        </w:rPr>
      </w:pPr>
      <w:r>
        <w:rPr>
          <w:rFonts w:cs="Arial"/>
          <w:color w:val="000000" w:themeColor="text1"/>
          <w:sz w:val="24"/>
        </w:rPr>
        <w:br w:type="page"/>
      </w: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lastRenderedPageBreak/>
        <w:t>39</w:t>
      </w:r>
      <w:r>
        <w:rPr>
          <w:rFonts w:cs="Arial"/>
          <w:color w:val="000000" w:themeColor="text1"/>
          <w:sz w:val="24"/>
          <w:szCs w:val="24"/>
        </w:rPr>
        <w:tab/>
      </w:r>
      <w:r w:rsidR="00687192">
        <w:rPr>
          <w:rFonts w:cs="Arial"/>
          <w:color w:val="000000" w:themeColor="text1"/>
          <w:sz w:val="24"/>
          <w:szCs w:val="24"/>
        </w:rPr>
        <w:t>For the purposes of paragraph 38</w:t>
      </w:r>
      <w:r w:rsidR="00813C46" w:rsidRPr="001D7931">
        <w:rPr>
          <w:rFonts w:cs="Arial"/>
          <w:color w:val="000000" w:themeColor="text1"/>
          <w:sz w:val="24"/>
          <w:szCs w:val="24"/>
        </w:rPr>
        <w:t xml:space="preserve"> above, a person is treated as being entitled to Bereavement Support Payment</w:t>
      </w:r>
      <w:r w:rsidR="00813C46" w:rsidRPr="001D7931">
        <w:rPr>
          <w:rFonts w:cs="Arial"/>
          <w:color w:val="000000" w:themeColor="text1"/>
          <w:sz w:val="24"/>
          <w:szCs w:val="24"/>
          <w:vertAlign w:val="superscript"/>
        </w:rPr>
        <w:t>1</w:t>
      </w:r>
      <w:r w:rsidR="00813C46" w:rsidRPr="007507BE">
        <w:rPr>
          <w:rFonts w:cs="Arial"/>
          <w:color w:val="000000" w:themeColor="text1"/>
          <w:sz w:val="24"/>
          <w:szCs w:val="24"/>
        </w:rPr>
        <w:t xml:space="preserve"> </w:t>
      </w:r>
      <w:r w:rsidR="00813C46" w:rsidRPr="001D7931">
        <w:rPr>
          <w:rFonts w:cs="Arial"/>
          <w:color w:val="000000" w:themeColor="text1"/>
          <w:sz w:val="24"/>
          <w:szCs w:val="24"/>
        </w:rPr>
        <w:t>if they failed to make, or delayed making, a claim for Bereavement Support Payment</w:t>
      </w:r>
      <w:r w:rsidR="00813C46" w:rsidRPr="001D7931">
        <w:rPr>
          <w:rFonts w:cs="Arial"/>
          <w:color w:val="000000" w:themeColor="text1"/>
          <w:sz w:val="24"/>
          <w:szCs w:val="24"/>
          <w:vertAlign w:val="superscript"/>
        </w:rPr>
        <w:t>2</w:t>
      </w:r>
      <w:r w:rsidR="00813C46" w:rsidRPr="007507BE">
        <w:rPr>
          <w:rFonts w:cs="Arial"/>
          <w:color w:val="000000" w:themeColor="text1"/>
          <w:sz w:val="24"/>
          <w:szCs w:val="24"/>
        </w:rPr>
        <w:t xml:space="preserve"> </w:t>
      </w:r>
      <w:r w:rsidR="00813C46" w:rsidRPr="001D7931">
        <w:rPr>
          <w:rFonts w:cs="Arial"/>
          <w:color w:val="000000" w:themeColor="text1"/>
          <w:sz w:val="24"/>
          <w:szCs w:val="24"/>
        </w:rPr>
        <w:t>and/or they were not paid Bereavement Support Payment because they were a prisoner</w:t>
      </w:r>
      <w:r w:rsidR="00813C46" w:rsidRPr="001D7931">
        <w:rPr>
          <w:rFonts w:cs="Arial"/>
          <w:color w:val="000000" w:themeColor="text1"/>
          <w:sz w:val="24"/>
          <w:szCs w:val="24"/>
          <w:vertAlign w:val="superscript"/>
        </w:rPr>
        <w:t>3</w:t>
      </w:r>
      <w:r w:rsidR="007507BE">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MainNums"/>
        <w:numPr>
          <w:ilvl w:val="0"/>
          <w:numId w:val="0"/>
        </w:numPr>
        <w:tabs>
          <w:tab w:val="num" w:pos="0"/>
          <w:tab w:val="left" w:pos="567"/>
          <w:tab w:val="left" w:pos="1134"/>
          <w:tab w:val="left" w:pos="1701"/>
        </w:tabs>
        <w:spacing w:before="0" w:after="0" w:line="240" w:lineRule="auto"/>
        <w:jc w:val="right"/>
        <w:rPr>
          <w:rFonts w:cs="Arial"/>
          <w:i/>
          <w:color w:val="000000" w:themeColor="text1"/>
          <w:sz w:val="16"/>
          <w:szCs w:val="16"/>
        </w:rPr>
      </w:pPr>
      <w:r w:rsidRPr="002D6686">
        <w:rPr>
          <w:rFonts w:cs="Arial"/>
          <w:i/>
          <w:color w:val="000000" w:themeColor="text1"/>
          <w:sz w:val="16"/>
          <w:szCs w:val="16"/>
        </w:rPr>
        <w:t xml:space="preserve">1  SS (WP &amp; RP) Regs (NI) 79, reg 7B(2);  2  reg 7B(3)(a); </w:t>
      </w:r>
      <w:r w:rsidR="002D6686">
        <w:rPr>
          <w:rFonts w:cs="Arial"/>
          <w:i/>
          <w:color w:val="000000" w:themeColor="text1"/>
          <w:sz w:val="16"/>
          <w:szCs w:val="16"/>
        </w:rPr>
        <w:t xml:space="preserve"> reg  7B(3)(b);</w:t>
      </w:r>
      <w:r w:rsidR="002D6686">
        <w:rPr>
          <w:rFonts w:cs="Arial"/>
          <w:i/>
          <w:color w:val="000000" w:themeColor="text1"/>
          <w:sz w:val="16"/>
          <w:szCs w:val="16"/>
        </w:rPr>
        <w:br/>
      </w:r>
      <w:r w:rsidRPr="002D6686">
        <w:rPr>
          <w:rFonts w:cs="Arial"/>
          <w:i/>
          <w:color w:val="000000" w:themeColor="text1"/>
          <w:sz w:val="16"/>
          <w:szCs w:val="16"/>
        </w:rPr>
        <w:t>Pensions Act (NI) 15, s</w:t>
      </w:r>
      <w:r w:rsidR="002D6686">
        <w:rPr>
          <w:rFonts w:cs="Arial"/>
          <w:i/>
          <w:color w:val="000000" w:themeColor="text1"/>
          <w:sz w:val="16"/>
          <w:szCs w:val="16"/>
        </w:rPr>
        <w:t>ec</w:t>
      </w:r>
      <w:r w:rsidRPr="002D6686">
        <w:rPr>
          <w:rFonts w:cs="Arial"/>
          <w:i/>
          <w:color w:val="000000" w:themeColor="text1"/>
          <w:sz w:val="16"/>
          <w:szCs w:val="16"/>
        </w:rPr>
        <w:t xml:space="preserve"> 31; </w:t>
      </w:r>
      <w:r w:rsidR="002D6686">
        <w:rPr>
          <w:rFonts w:cs="Arial"/>
          <w:i/>
          <w:color w:val="000000" w:themeColor="text1"/>
          <w:sz w:val="16"/>
          <w:szCs w:val="16"/>
        </w:rPr>
        <w:t xml:space="preserve"> </w:t>
      </w:r>
      <w:r w:rsidRPr="002D6686">
        <w:rPr>
          <w:rFonts w:cs="Arial"/>
          <w:i/>
          <w:color w:val="000000" w:themeColor="text1"/>
          <w:sz w:val="16"/>
          <w:szCs w:val="16"/>
        </w:rPr>
        <w:t>BSP Regs (NI), reg 6</w:t>
      </w:r>
    </w:p>
    <w:p w:rsidR="00C94CE4" w:rsidRPr="002D6686" w:rsidRDefault="00C94CE4"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2D6686"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Survivor's ch</w:t>
      </w:r>
      <w:r w:rsidR="007507BE">
        <w:rPr>
          <w:rFonts w:cs="Arial"/>
          <w:color w:val="000000" w:themeColor="text1"/>
          <w:szCs w:val="24"/>
        </w:rPr>
        <w:t>oice of inherited lump sum or State P</w:t>
      </w:r>
      <w:r w:rsidR="00813C46" w:rsidRPr="001D7931">
        <w:rPr>
          <w:rFonts w:cs="Arial"/>
          <w:color w:val="000000" w:themeColor="text1"/>
          <w:szCs w:val="24"/>
        </w:rPr>
        <w:t>ension</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40</w:t>
      </w:r>
      <w:r>
        <w:rPr>
          <w:rFonts w:cs="Arial"/>
          <w:color w:val="000000" w:themeColor="text1"/>
          <w:sz w:val="24"/>
          <w:szCs w:val="24"/>
        </w:rPr>
        <w:tab/>
      </w:r>
      <w:r w:rsidR="00813C46" w:rsidRPr="001D7931">
        <w:rPr>
          <w:rFonts w:cs="Arial"/>
          <w:color w:val="000000" w:themeColor="text1"/>
          <w:sz w:val="24"/>
          <w:szCs w:val="24"/>
        </w:rPr>
        <w:t xml:space="preserve">DMG 74343 gives guidance on when a person is entitled to make a choice between an inherited lump sum and a State Pension. </w:t>
      </w:r>
      <w:r w:rsidR="007507BE">
        <w:rPr>
          <w:rFonts w:cs="Arial"/>
          <w:color w:val="000000" w:themeColor="text1"/>
          <w:sz w:val="24"/>
          <w:szCs w:val="24"/>
        </w:rPr>
        <w:t xml:space="preserve"> </w:t>
      </w:r>
      <w:r w:rsidR="00813C46" w:rsidRPr="001D7931">
        <w:rPr>
          <w:rFonts w:cs="Arial"/>
          <w:color w:val="000000" w:themeColor="text1"/>
          <w:sz w:val="24"/>
          <w:szCs w:val="24"/>
        </w:rPr>
        <w:t>From 6.4.17, when determining whether a person would have been entitled to Retirement Pension if Retirement Pension had not ceased to apply to people reaching pensionable age after 5.4.16, references to Bereavement Allowance</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should be read as references to Bereavement Support Payment</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w:t>
      </w:r>
    </w:p>
    <w:p w:rsidR="002D6686" w:rsidRPr="001D7931"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2D6686">
        <w:rPr>
          <w:rFonts w:ascii="Arial" w:hAnsi="Arial" w:cs="Arial"/>
          <w:color w:val="000000" w:themeColor="text1"/>
          <w:szCs w:val="16"/>
        </w:rPr>
        <w:t>1</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 SS C</w:t>
      </w:r>
      <w:r w:rsidR="002D6686" w:rsidRPr="002D6686">
        <w:rPr>
          <w:rFonts w:ascii="Arial" w:hAnsi="Arial" w:cs="Arial"/>
          <w:color w:val="000000" w:themeColor="text1"/>
          <w:szCs w:val="16"/>
        </w:rPr>
        <w:t>&amp;</w:t>
      </w:r>
      <w:r w:rsidRPr="002D6686">
        <w:rPr>
          <w:rFonts w:ascii="Arial" w:hAnsi="Arial" w:cs="Arial"/>
          <w:color w:val="000000" w:themeColor="text1"/>
          <w:szCs w:val="16"/>
        </w:rPr>
        <w:t>B (NI) Act 92, 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48BB;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2</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 Pensions Act (NI) 15, 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8(1)(e)</w:t>
      </w:r>
    </w:p>
    <w:p w:rsidR="00F37998" w:rsidRPr="002D6686" w:rsidRDefault="00F3799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2D6686"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Inherited deferral amount</w:t>
      </w:r>
    </w:p>
    <w:p w:rsidR="002D6686"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41</w:t>
      </w:r>
      <w:r>
        <w:rPr>
          <w:rFonts w:cs="Arial"/>
          <w:color w:val="000000" w:themeColor="text1"/>
          <w:sz w:val="24"/>
          <w:szCs w:val="24"/>
        </w:rPr>
        <w:tab/>
      </w:r>
      <w:r w:rsidR="00813C46" w:rsidRPr="001D7931">
        <w:rPr>
          <w:rFonts w:cs="Arial"/>
          <w:color w:val="000000" w:themeColor="text1"/>
          <w:sz w:val="24"/>
          <w:szCs w:val="24"/>
        </w:rPr>
        <w:t xml:space="preserve">DMG 74365 and DMG 74367 give guidance on when a person whose spouse or civil partner has died is entitled to an inherited deferral amount. </w:t>
      </w:r>
      <w:r w:rsidR="007507BE">
        <w:rPr>
          <w:rFonts w:cs="Arial"/>
          <w:color w:val="000000" w:themeColor="text1"/>
          <w:sz w:val="24"/>
          <w:szCs w:val="24"/>
        </w:rPr>
        <w:t xml:space="preserve"> </w:t>
      </w:r>
      <w:r w:rsidR="00813C46" w:rsidRPr="001D7931">
        <w:rPr>
          <w:rFonts w:cs="Arial"/>
          <w:color w:val="000000" w:themeColor="text1"/>
          <w:sz w:val="24"/>
          <w:szCs w:val="24"/>
        </w:rPr>
        <w:t>From 6.4.17, when determining whether a person would have been entitled to R</w:t>
      </w:r>
      <w:r w:rsidR="007507BE">
        <w:rPr>
          <w:rFonts w:cs="Arial"/>
          <w:color w:val="000000" w:themeColor="text1"/>
          <w:sz w:val="24"/>
          <w:szCs w:val="24"/>
        </w:rPr>
        <w:t xml:space="preserve">etirement </w:t>
      </w:r>
      <w:r w:rsidR="00813C46" w:rsidRPr="001D7931">
        <w:rPr>
          <w:rFonts w:cs="Arial"/>
          <w:color w:val="000000" w:themeColor="text1"/>
          <w:sz w:val="24"/>
          <w:szCs w:val="24"/>
        </w:rPr>
        <w:t>P</w:t>
      </w:r>
      <w:r w:rsidR="007507BE">
        <w:rPr>
          <w:rFonts w:cs="Arial"/>
          <w:color w:val="000000" w:themeColor="text1"/>
          <w:sz w:val="24"/>
          <w:szCs w:val="24"/>
        </w:rPr>
        <w:t>ension</w:t>
      </w:r>
      <w:r w:rsidR="00813C46" w:rsidRPr="001D7931">
        <w:rPr>
          <w:rFonts w:cs="Arial"/>
          <w:color w:val="000000" w:themeColor="text1"/>
          <w:sz w:val="24"/>
          <w:szCs w:val="24"/>
        </w:rPr>
        <w:t xml:space="preserve"> if R</w:t>
      </w:r>
      <w:r w:rsidR="007507BE">
        <w:rPr>
          <w:rFonts w:cs="Arial"/>
          <w:color w:val="000000" w:themeColor="text1"/>
          <w:sz w:val="24"/>
          <w:szCs w:val="24"/>
        </w:rPr>
        <w:t xml:space="preserve">etirement </w:t>
      </w:r>
      <w:r w:rsidR="00813C46" w:rsidRPr="001D7931">
        <w:rPr>
          <w:rFonts w:cs="Arial"/>
          <w:color w:val="000000" w:themeColor="text1"/>
          <w:sz w:val="24"/>
          <w:szCs w:val="24"/>
        </w:rPr>
        <w:t>P</w:t>
      </w:r>
      <w:r w:rsidR="007507BE">
        <w:rPr>
          <w:rFonts w:cs="Arial"/>
          <w:color w:val="000000" w:themeColor="text1"/>
          <w:sz w:val="24"/>
          <w:szCs w:val="24"/>
        </w:rPr>
        <w:t>ension</w:t>
      </w:r>
      <w:r w:rsidR="00813C46" w:rsidRPr="001D7931">
        <w:rPr>
          <w:rFonts w:cs="Arial"/>
          <w:color w:val="000000" w:themeColor="text1"/>
          <w:sz w:val="24"/>
          <w:szCs w:val="24"/>
        </w:rPr>
        <w:t xml:space="preserve"> had not ceased to apply to people reaching pensionable age after 5.4.16, references to Bereavement Allowance</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should be read as references to Bereavement Support Payment</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w:t>
      </w:r>
    </w:p>
    <w:p w:rsidR="002D6686" w:rsidRPr="001D7931"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2D6686">
        <w:rPr>
          <w:rFonts w:ascii="Arial" w:hAnsi="Arial" w:cs="Arial"/>
          <w:color w:val="000000" w:themeColor="text1"/>
          <w:szCs w:val="16"/>
        </w:rPr>
        <w:t>1</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 SS C</w:t>
      </w:r>
      <w:r w:rsidR="002D6686" w:rsidRPr="002D6686">
        <w:rPr>
          <w:rFonts w:ascii="Arial" w:hAnsi="Arial" w:cs="Arial"/>
          <w:color w:val="000000" w:themeColor="text1"/>
          <w:szCs w:val="16"/>
        </w:rPr>
        <w:t>&amp;</w:t>
      </w:r>
      <w:r w:rsidRPr="002D6686">
        <w:rPr>
          <w:rFonts w:ascii="Arial" w:hAnsi="Arial" w:cs="Arial"/>
          <w:color w:val="000000" w:themeColor="text1"/>
          <w:szCs w:val="16"/>
        </w:rPr>
        <w:t>B (NI) Act 92, 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48BB;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2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Pensions Act (NI) 15, Sch 5, para 2(1)(b) &amp; para 3(1)(b)</w:t>
      </w:r>
    </w:p>
    <w:p w:rsidR="002D6686" w:rsidRPr="002D6686" w:rsidRDefault="002D668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2D668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forfeiture (NORTHERN IRELAND) ORDER 1982</w:t>
      </w:r>
    </w:p>
    <w:p w:rsidR="002D6686"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42</w:t>
      </w:r>
      <w:r>
        <w:rPr>
          <w:rFonts w:cs="Arial"/>
          <w:color w:val="000000" w:themeColor="text1"/>
          <w:sz w:val="24"/>
          <w:szCs w:val="24"/>
        </w:rPr>
        <w:tab/>
      </w:r>
      <w:r w:rsidR="00813C46" w:rsidRPr="001D7931">
        <w:rPr>
          <w:rFonts w:cs="Arial"/>
          <w:color w:val="000000" w:themeColor="text1"/>
          <w:sz w:val="24"/>
          <w:szCs w:val="24"/>
        </w:rPr>
        <w:t>The guidance in DMG Chapter 76 will also apply to Bereavement Support Payment</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2D6686" w:rsidRPr="001D7931"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2D6686">
        <w:rPr>
          <w:rFonts w:ascii="Arial" w:hAnsi="Arial" w:cs="Arial"/>
          <w:color w:val="000000" w:themeColor="text1"/>
          <w:szCs w:val="16"/>
        </w:rPr>
        <w:t>1</w:t>
      </w:r>
      <w:r w:rsidR="002D6686" w:rsidRPr="002D6686">
        <w:rPr>
          <w:rFonts w:ascii="Arial" w:hAnsi="Arial" w:cs="Arial"/>
          <w:color w:val="000000" w:themeColor="text1"/>
          <w:szCs w:val="16"/>
        </w:rPr>
        <w:t xml:space="preserve">  Forfeiture (NI) Order 1982, a</w:t>
      </w:r>
      <w:r w:rsidRPr="002D6686">
        <w:rPr>
          <w:rFonts w:ascii="Arial" w:hAnsi="Arial" w:cs="Arial"/>
          <w:color w:val="000000" w:themeColor="text1"/>
          <w:szCs w:val="16"/>
        </w:rPr>
        <w:t>rt 6(5)</w:t>
      </w:r>
    </w:p>
    <w:p w:rsidR="002D6686" w:rsidRPr="002D6686" w:rsidRDefault="002D668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2D668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annotations</w:t>
      </w:r>
    </w:p>
    <w:p w:rsidR="002D6686" w:rsidRDefault="002D6686" w:rsidP="005F12C7">
      <w:pPr>
        <w:tabs>
          <w:tab w:val="num" w:pos="0"/>
          <w:tab w:val="left" w:pos="567"/>
          <w:tab w:val="left" w:pos="1134"/>
          <w:tab w:val="left" w:pos="1701"/>
        </w:tabs>
        <w:spacing w:after="0" w:line="240" w:lineRule="auto"/>
        <w:rPr>
          <w:rFonts w:cs="Arial"/>
          <w:color w:val="000000" w:themeColor="text1"/>
          <w:sz w:val="24"/>
        </w:rPr>
      </w:pPr>
    </w:p>
    <w:p w:rsidR="00813C46" w:rsidRDefault="002D6686" w:rsidP="002D6686">
      <w:pPr>
        <w:tabs>
          <w:tab w:val="num" w:pos="0"/>
          <w:tab w:val="left" w:pos="567"/>
          <w:tab w:val="left" w:pos="1134"/>
          <w:tab w:val="left" w:pos="1701"/>
        </w:tabs>
        <w:spacing w:after="0" w:line="240" w:lineRule="auto"/>
        <w:ind w:left="567" w:hanging="567"/>
        <w:rPr>
          <w:rFonts w:cs="Arial"/>
          <w:color w:val="000000" w:themeColor="text1"/>
          <w:sz w:val="24"/>
        </w:rPr>
      </w:pPr>
      <w:r>
        <w:rPr>
          <w:rFonts w:cs="Arial"/>
          <w:color w:val="000000" w:themeColor="text1"/>
          <w:sz w:val="24"/>
        </w:rPr>
        <w:tab/>
      </w:r>
      <w:r w:rsidR="00813C46" w:rsidRPr="001D7931">
        <w:rPr>
          <w:rFonts w:cs="Arial"/>
          <w:color w:val="000000" w:themeColor="text1"/>
          <w:sz w:val="24"/>
        </w:rPr>
        <w:t>Please annotate the number of this memo (</w:t>
      </w:r>
      <w:r>
        <w:rPr>
          <w:rFonts w:cs="Arial"/>
          <w:color w:val="000000" w:themeColor="text1"/>
          <w:sz w:val="24"/>
        </w:rPr>
        <w:t xml:space="preserve">DMG Memo Vol </w:t>
      </w:r>
      <w:r w:rsidR="00BF5765" w:rsidRPr="00B3658B">
        <w:rPr>
          <w:color w:val="000000" w:themeColor="text1"/>
          <w:sz w:val="24"/>
        </w:rPr>
        <w:t>1/109, 3/97, 5/106, 6/91, 7/45, 8/83, 9/35, 10/73, 12/23, 13/69 &amp; 14/63</w:t>
      </w:r>
      <w:r w:rsidR="00813C46" w:rsidRPr="001D7931">
        <w:rPr>
          <w:rFonts w:cs="Arial"/>
          <w:color w:val="000000" w:themeColor="text1"/>
          <w:sz w:val="24"/>
        </w:rPr>
        <w:t>) against DMG paragraphs:</w:t>
      </w:r>
    </w:p>
    <w:p w:rsidR="002D6686" w:rsidRPr="001D7931" w:rsidRDefault="002D6686" w:rsidP="005F12C7">
      <w:pPr>
        <w:tabs>
          <w:tab w:val="num" w:pos="0"/>
          <w:tab w:val="left" w:pos="567"/>
          <w:tab w:val="left" w:pos="1134"/>
          <w:tab w:val="left" w:pos="1701"/>
        </w:tabs>
        <w:spacing w:after="0" w:line="240" w:lineRule="auto"/>
        <w:rPr>
          <w:rFonts w:cs="Arial"/>
          <w:color w:val="000000" w:themeColor="text1"/>
          <w:sz w:val="24"/>
        </w:rPr>
      </w:pPr>
    </w:p>
    <w:p w:rsidR="00813C46" w:rsidRDefault="002D6686" w:rsidP="002D6686">
      <w:pPr>
        <w:tabs>
          <w:tab w:val="num" w:pos="0"/>
          <w:tab w:val="left" w:pos="567"/>
          <w:tab w:val="left" w:pos="1134"/>
          <w:tab w:val="left" w:pos="1701"/>
        </w:tabs>
        <w:spacing w:after="0" w:line="240" w:lineRule="auto"/>
        <w:ind w:left="567" w:hanging="567"/>
        <w:rPr>
          <w:rFonts w:cs="Arial"/>
          <w:color w:val="000000" w:themeColor="text1"/>
          <w:sz w:val="24"/>
        </w:rPr>
      </w:pPr>
      <w:r>
        <w:rPr>
          <w:rFonts w:cs="Arial"/>
          <w:color w:val="000000" w:themeColor="text1"/>
          <w:sz w:val="24"/>
        </w:rPr>
        <w:tab/>
      </w:r>
      <w:r w:rsidR="00813C46" w:rsidRPr="001D7931">
        <w:rPr>
          <w:rFonts w:cs="Arial"/>
          <w:color w:val="000000" w:themeColor="text1"/>
          <w:sz w:val="24"/>
        </w:rPr>
        <w:t xml:space="preserve">2009; 2053; 2060; 2066; 2069; 2073; 2340; 3270; 4152; 8014; 8015; </w:t>
      </w:r>
      <w:r w:rsidR="007507BE">
        <w:rPr>
          <w:rFonts w:cs="Arial"/>
          <w:color w:val="000000" w:themeColor="text1"/>
          <w:sz w:val="24"/>
        </w:rPr>
        <w:t xml:space="preserve">8080; </w:t>
      </w:r>
      <w:r w:rsidR="00813C46" w:rsidRPr="001D7931">
        <w:rPr>
          <w:rFonts w:cs="Arial"/>
          <w:color w:val="000000" w:themeColor="text1"/>
          <w:sz w:val="24"/>
        </w:rPr>
        <w:t xml:space="preserve">8081; </w:t>
      </w:r>
      <w:r w:rsidR="007507BE">
        <w:rPr>
          <w:rFonts w:cs="Arial"/>
          <w:color w:val="000000" w:themeColor="text1"/>
          <w:sz w:val="24"/>
        </w:rPr>
        <w:t xml:space="preserve">8083; </w:t>
      </w:r>
      <w:r w:rsidR="00813C46" w:rsidRPr="001D7931">
        <w:rPr>
          <w:rFonts w:cs="Arial"/>
          <w:color w:val="000000" w:themeColor="text1"/>
          <w:sz w:val="24"/>
        </w:rPr>
        <w:t xml:space="preserve">8084; 8086; 9324; 9373; 12052; 17085; 28050; 28052; 28085; 28163; 29495; 33019; 33025; 39408 (heading); Chapter 39, Appendix </w:t>
      </w:r>
      <w:r w:rsidR="000E6E5F">
        <w:rPr>
          <w:rFonts w:cs="Arial"/>
          <w:color w:val="000000" w:themeColor="text1"/>
          <w:sz w:val="24"/>
        </w:rPr>
        <w:t>4</w:t>
      </w:r>
      <w:r w:rsidR="00813C46" w:rsidRPr="001D7931">
        <w:rPr>
          <w:rFonts w:cs="Arial"/>
          <w:color w:val="000000" w:themeColor="text1"/>
          <w:sz w:val="24"/>
        </w:rPr>
        <w:t>; 46062; 46072; 46092; 46112; 46121; 51020; 51022; 51044; 51092; 52495; 63007 (heading); 63017; 63091 (heading); 74318; 74319; 74343; 74365; 74367; 76001 (heading); 84566; 85091; 85102</w:t>
      </w:r>
      <w:r w:rsidR="007507BE">
        <w:rPr>
          <w:rFonts w:cs="Arial"/>
          <w:color w:val="000000" w:themeColor="text1"/>
          <w:sz w:val="24"/>
        </w:rPr>
        <w:t>; 85116; 85217; 85218 and 85294</w:t>
      </w:r>
    </w:p>
    <w:p w:rsidR="002D6686" w:rsidRPr="001D7931" w:rsidRDefault="002D6686" w:rsidP="005F12C7">
      <w:pPr>
        <w:tabs>
          <w:tab w:val="num" w:pos="0"/>
          <w:tab w:val="left" w:pos="567"/>
          <w:tab w:val="left" w:pos="1134"/>
          <w:tab w:val="left" w:pos="1701"/>
        </w:tabs>
        <w:spacing w:after="0" w:line="240" w:lineRule="auto"/>
        <w:rPr>
          <w:rFonts w:cs="Arial"/>
          <w:color w:val="000000" w:themeColor="text1"/>
          <w:sz w:val="24"/>
        </w:rPr>
      </w:pPr>
    </w:p>
    <w:p w:rsidR="00B069BB" w:rsidRDefault="00B069BB">
      <w:pPr>
        <w:spacing w:after="0" w:line="240" w:lineRule="auto"/>
        <w:rPr>
          <w:rFonts w:cs="Arial"/>
          <w:b/>
          <w:caps/>
          <w:color w:val="000000" w:themeColor="text1"/>
          <w:sz w:val="24"/>
        </w:rPr>
      </w:pPr>
      <w:r>
        <w:rPr>
          <w:rFonts w:cs="Arial"/>
          <w:color w:val="000000" w:themeColor="text1"/>
        </w:rPr>
        <w:br w:type="page"/>
      </w:r>
    </w:p>
    <w:p w:rsidR="00813C46" w:rsidRPr="001D7931" w:rsidRDefault="002D668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lastRenderedPageBreak/>
        <w:tab/>
      </w:r>
      <w:r w:rsidR="00813C46" w:rsidRPr="001D7931">
        <w:rPr>
          <w:rFonts w:cs="Arial"/>
          <w:color w:val="000000" w:themeColor="text1"/>
          <w:szCs w:val="24"/>
        </w:rPr>
        <w:t>Contacts</w:t>
      </w:r>
    </w:p>
    <w:p w:rsidR="002D6686" w:rsidRDefault="002D6686" w:rsidP="005F12C7">
      <w:pPr>
        <w:tabs>
          <w:tab w:val="num" w:pos="0"/>
          <w:tab w:val="left" w:pos="567"/>
          <w:tab w:val="left" w:pos="1134"/>
          <w:tab w:val="left" w:pos="1701"/>
        </w:tabs>
        <w:spacing w:after="0" w:line="240" w:lineRule="auto"/>
        <w:rPr>
          <w:rFonts w:cs="Arial"/>
          <w:color w:val="000000" w:themeColor="text1"/>
          <w:sz w:val="24"/>
        </w:rPr>
      </w:pPr>
    </w:p>
    <w:p w:rsidR="00F37998" w:rsidRPr="001D7931" w:rsidRDefault="002D6686" w:rsidP="005F12C7">
      <w:pPr>
        <w:tabs>
          <w:tab w:val="num" w:pos="0"/>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sidR="00813C46" w:rsidRPr="001D7931">
        <w:rPr>
          <w:rFonts w:cs="Arial"/>
          <w:color w:val="000000" w:themeColor="text1"/>
          <w:sz w:val="24"/>
        </w:rPr>
        <w:t xml:space="preserve">If you have any queries about this memo, please </w:t>
      </w:r>
      <w:r w:rsidR="00F37998" w:rsidRPr="001D7931">
        <w:rPr>
          <w:rFonts w:cs="Arial"/>
          <w:color w:val="000000" w:themeColor="text1"/>
          <w:sz w:val="24"/>
        </w:rPr>
        <w:t>contact</w:t>
      </w:r>
    </w:p>
    <w:p w:rsidR="002D6686" w:rsidRPr="002D6686"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p>
    <w:p w:rsidR="00055D4A" w:rsidRPr="002D6686"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2D6686">
        <w:rPr>
          <w:rFonts w:eastAsiaTheme="minorEastAsia" w:cs="Arial"/>
          <w:noProof/>
          <w:color w:val="000000" w:themeColor="text1"/>
          <w:sz w:val="24"/>
          <w:lang w:eastAsia="en-GB"/>
        </w:rPr>
        <w:t>De</w:t>
      </w:r>
      <w:r>
        <w:rPr>
          <w:rFonts w:eastAsiaTheme="minorEastAsia" w:cs="Arial"/>
          <w:noProof/>
          <w:color w:val="000000" w:themeColor="text1"/>
          <w:sz w:val="24"/>
          <w:lang w:eastAsia="en-GB"/>
        </w:rPr>
        <w:t>cision Making Services</w:t>
      </w:r>
    </w:p>
    <w:p w:rsidR="00055D4A" w:rsidRPr="001D7931"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5</w:t>
      </w:r>
      <w:r w:rsidR="00055D4A" w:rsidRPr="001D7931">
        <w:rPr>
          <w:rFonts w:eastAsiaTheme="minorEastAsia" w:cs="Arial"/>
          <w:noProof/>
          <w:color w:val="000000" w:themeColor="text1"/>
          <w:sz w:val="24"/>
          <w:vertAlign w:val="superscript"/>
          <w:lang w:eastAsia="en-GB"/>
        </w:rPr>
        <w:t>th</w:t>
      </w:r>
      <w:r w:rsidR="00055D4A" w:rsidRPr="001D7931">
        <w:rPr>
          <w:rFonts w:eastAsiaTheme="minorEastAsia" w:cs="Arial"/>
          <w:noProof/>
          <w:color w:val="000000" w:themeColor="text1"/>
          <w:sz w:val="24"/>
          <w:lang w:eastAsia="en-GB"/>
        </w:rPr>
        <w:t xml:space="preserve"> Floor</w:t>
      </w:r>
    </w:p>
    <w:p w:rsidR="00055D4A" w:rsidRPr="001D7931"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Lighthouse Building</w:t>
      </w:r>
    </w:p>
    <w:p w:rsidR="00055D4A" w:rsidRPr="001D7931"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1 Cromac Place</w:t>
      </w:r>
    </w:p>
    <w:p w:rsidR="00055D4A" w:rsidRPr="001D7931"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Belfast</w:t>
      </w:r>
    </w:p>
    <w:p w:rsidR="00055D4A"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BT7 2JB</w:t>
      </w:r>
    </w:p>
    <w:p w:rsidR="002D6686"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p>
    <w:p w:rsidR="002D6686" w:rsidRDefault="007507BE" w:rsidP="002D6686">
      <w:pPr>
        <w:tabs>
          <w:tab w:val="left" w:pos="567"/>
          <w:tab w:val="left" w:pos="6237"/>
        </w:tabs>
        <w:spacing w:after="0" w:line="240" w:lineRule="auto"/>
        <w:rPr>
          <w:rFonts w:cs="Arial"/>
          <w:color w:val="000000" w:themeColor="text1"/>
          <w:sz w:val="24"/>
        </w:rPr>
      </w:pPr>
      <w:r>
        <w:rPr>
          <w:rFonts w:cs="Arial"/>
          <w:color w:val="000000" w:themeColor="text1"/>
          <w:sz w:val="24"/>
        </w:rPr>
        <w:tab/>
        <w:t>Tel No:  028 90 829513</w:t>
      </w:r>
    </w:p>
    <w:p w:rsidR="007507BE" w:rsidRDefault="007507BE" w:rsidP="002D6686">
      <w:pPr>
        <w:tabs>
          <w:tab w:val="left" w:pos="567"/>
          <w:tab w:val="left" w:pos="6237"/>
        </w:tabs>
        <w:spacing w:after="0" w:line="240" w:lineRule="auto"/>
        <w:rPr>
          <w:rFonts w:cs="Arial"/>
          <w:color w:val="000000" w:themeColor="text1"/>
          <w:sz w:val="24"/>
        </w:rPr>
      </w:pPr>
      <w:r>
        <w:rPr>
          <w:rFonts w:cs="Arial"/>
          <w:color w:val="000000" w:themeColor="text1"/>
          <w:sz w:val="24"/>
        </w:rPr>
        <w:tab/>
        <w:t>Ext:  38513</w:t>
      </w:r>
    </w:p>
    <w:p w:rsidR="007507BE" w:rsidRDefault="007507BE" w:rsidP="002D6686">
      <w:pPr>
        <w:tabs>
          <w:tab w:val="left" w:pos="567"/>
          <w:tab w:val="left" w:pos="6237"/>
        </w:tabs>
        <w:spacing w:after="0" w:line="240" w:lineRule="auto"/>
        <w:rPr>
          <w:rFonts w:cs="Arial"/>
          <w:color w:val="000000" w:themeColor="text1"/>
          <w:sz w:val="24"/>
        </w:rPr>
      </w:pPr>
    </w:p>
    <w:p w:rsidR="007507BE" w:rsidRDefault="007507BE" w:rsidP="002D6686">
      <w:pPr>
        <w:tabs>
          <w:tab w:val="left" w:pos="567"/>
          <w:tab w:val="left" w:pos="6237"/>
        </w:tabs>
        <w:spacing w:after="0" w:line="240" w:lineRule="auto"/>
        <w:rPr>
          <w:rFonts w:cs="Arial"/>
          <w:color w:val="000000" w:themeColor="text1"/>
          <w:sz w:val="24"/>
        </w:rPr>
      </w:pPr>
    </w:p>
    <w:p w:rsidR="002D6686" w:rsidRPr="006C1201" w:rsidRDefault="002D6686" w:rsidP="002D6686">
      <w:pPr>
        <w:tabs>
          <w:tab w:val="left" w:pos="567"/>
          <w:tab w:val="left" w:pos="6237"/>
        </w:tabs>
        <w:spacing w:after="0" w:line="240" w:lineRule="auto"/>
        <w:rPr>
          <w:rFonts w:cs="Arial"/>
          <w:color w:val="000000" w:themeColor="text1"/>
          <w:sz w:val="24"/>
        </w:rPr>
      </w:pPr>
    </w:p>
    <w:p w:rsidR="002D6686" w:rsidRDefault="002D6686" w:rsidP="002D6686">
      <w:pPr>
        <w:pStyle w:val="BodyTextIndent"/>
        <w:tabs>
          <w:tab w:val="clear" w:pos="0"/>
          <w:tab w:val="clear" w:pos="5400"/>
          <w:tab w:val="clear" w:pos="6840"/>
          <w:tab w:val="left" w:pos="567"/>
          <w:tab w:val="left" w:pos="5103"/>
          <w:tab w:val="left" w:pos="6804"/>
        </w:tabs>
        <w:ind w:left="0" w:firstLine="0"/>
        <w:rPr>
          <w:b/>
          <w:bCs/>
          <w:color w:val="000000" w:themeColor="text1"/>
        </w:rPr>
      </w:pPr>
      <w:r>
        <w:rPr>
          <w:b/>
          <w:bCs/>
          <w:color w:val="000000" w:themeColor="text1"/>
        </w:rPr>
        <w:tab/>
        <w:t>DECISION MAKING SERVICES</w:t>
      </w:r>
      <w:r>
        <w:rPr>
          <w:b/>
          <w:bCs/>
          <w:color w:val="000000" w:themeColor="text1"/>
        </w:rPr>
        <w:tab/>
        <w:t>Distribution:</w:t>
      </w:r>
      <w:r>
        <w:rPr>
          <w:b/>
          <w:bCs/>
          <w:color w:val="000000" w:themeColor="text1"/>
        </w:rPr>
        <w:tab/>
        <w:t>All Holders of DMG</w:t>
      </w:r>
    </w:p>
    <w:p w:rsidR="002D6686" w:rsidRDefault="002D6686" w:rsidP="000E6E5F">
      <w:pPr>
        <w:pStyle w:val="BodyTextIndent"/>
        <w:tabs>
          <w:tab w:val="clear" w:pos="0"/>
          <w:tab w:val="clear" w:pos="5400"/>
          <w:tab w:val="clear" w:pos="6840"/>
          <w:tab w:val="left" w:pos="567"/>
          <w:tab w:val="left" w:pos="5103"/>
          <w:tab w:val="left" w:pos="6804"/>
        </w:tabs>
        <w:ind w:left="6804" w:firstLine="0"/>
        <w:rPr>
          <w:b/>
          <w:bCs/>
          <w:color w:val="000000" w:themeColor="text1"/>
        </w:rPr>
      </w:pPr>
      <w:r>
        <w:rPr>
          <w:b/>
          <w:bCs/>
          <w:color w:val="000000" w:themeColor="text1"/>
        </w:rPr>
        <w:t>Volume</w:t>
      </w:r>
      <w:r w:rsidR="000E6E5F">
        <w:rPr>
          <w:b/>
          <w:bCs/>
          <w:color w:val="000000" w:themeColor="text1"/>
        </w:rPr>
        <w:t>s</w:t>
      </w:r>
      <w:r>
        <w:rPr>
          <w:b/>
          <w:bCs/>
          <w:color w:val="000000" w:themeColor="text1"/>
        </w:rPr>
        <w:t xml:space="preserve"> </w:t>
      </w:r>
      <w:r w:rsidR="00DD5710">
        <w:rPr>
          <w:b/>
          <w:bCs/>
          <w:color w:val="000000" w:themeColor="text1"/>
        </w:rPr>
        <w:t>1,3,</w:t>
      </w:r>
      <w:r w:rsidR="000E6E5F">
        <w:rPr>
          <w:b/>
          <w:bCs/>
          <w:color w:val="000000" w:themeColor="text1"/>
        </w:rPr>
        <w:t xml:space="preserve"> 5, 6, 7, 8, 9, 10, 12, 13 &amp;</w:t>
      </w:r>
      <w:r w:rsidR="00540DF8">
        <w:rPr>
          <w:b/>
          <w:bCs/>
          <w:color w:val="000000" w:themeColor="text1"/>
        </w:rPr>
        <w:t xml:space="preserve"> </w:t>
      </w:r>
      <w:r w:rsidR="000E6E5F">
        <w:rPr>
          <w:b/>
          <w:bCs/>
          <w:color w:val="000000" w:themeColor="text1"/>
        </w:rPr>
        <w:t>14</w:t>
      </w:r>
    </w:p>
    <w:p w:rsidR="002D6686" w:rsidRPr="006C1201" w:rsidRDefault="002D6686" w:rsidP="002D6686">
      <w:pPr>
        <w:pStyle w:val="BodyTextIndent"/>
        <w:tabs>
          <w:tab w:val="clear" w:pos="0"/>
          <w:tab w:val="clear" w:pos="5400"/>
          <w:tab w:val="clear" w:pos="6840"/>
          <w:tab w:val="left" w:pos="567"/>
          <w:tab w:val="left" w:pos="5103"/>
          <w:tab w:val="left" w:pos="6804"/>
        </w:tabs>
        <w:ind w:left="0" w:firstLine="0"/>
        <w:rPr>
          <w:bCs/>
          <w:color w:val="000000" w:themeColor="text1"/>
        </w:rPr>
      </w:pPr>
    </w:p>
    <w:p w:rsidR="002D6686" w:rsidRPr="006C1201" w:rsidRDefault="002D6686" w:rsidP="002D6686">
      <w:pPr>
        <w:tabs>
          <w:tab w:val="left" w:pos="567"/>
          <w:tab w:val="left" w:pos="5103"/>
          <w:tab w:val="left" w:pos="6804"/>
        </w:tabs>
        <w:spacing w:after="0" w:line="240" w:lineRule="auto"/>
        <w:rPr>
          <w:rFonts w:cs="Arial"/>
          <w:color w:val="000000" w:themeColor="text1"/>
          <w:sz w:val="24"/>
        </w:rPr>
      </w:pPr>
      <w:r>
        <w:rPr>
          <w:rFonts w:cs="Arial"/>
          <w:b/>
          <w:bCs/>
          <w:color w:val="000000" w:themeColor="text1"/>
          <w:sz w:val="24"/>
        </w:rPr>
        <w:tab/>
        <w:t>April</w:t>
      </w:r>
      <w:r w:rsidRPr="006C1201">
        <w:rPr>
          <w:rFonts w:cs="Arial"/>
          <w:b/>
          <w:bCs/>
          <w:color w:val="000000" w:themeColor="text1"/>
          <w:sz w:val="24"/>
        </w:rPr>
        <w:t xml:space="preserve"> 2017</w:t>
      </w:r>
    </w:p>
    <w:sectPr w:rsidR="002D6686" w:rsidRPr="006C1201" w:rsidSect="00DF3EDD">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E7" w:rsidRDefault="00A178E7" w:rsidP="001C1026">
      <w:pPr>
        <w:spacing w:after="0" w:line="240" w:lineRule="auto"/>
      </w:pPr>
      <w:r>
        <w:separator/>
      </w:r>
    </w:p>
  </w:endnote>
  <w:endnote w:type="continuationSeparator" w:id="0">
    <w:p w:rsidR="00A178E7" w:rsidRDefault="00A178E7" w:rsidP="001C1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E7" w:rsidRDefault="00A178E7" w:rsidP="001C1026">
      <w:pPr>
        <w:spacing w:after="0" w:line="240" w:lineRule="auto"/>
      </w:pPr>
      <w:r>
        <w:separator/>
      </w:r>
    </w:p>
  </w:footnote>
  <w:footnote w:type="continuationSeparator" w:id="0">
    <w:p w:rsidR="00A178E7" w:rsidRDefault="00A178E7" w:rsidP="001C1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4D8"/>
    <w:multiLevelType w:val="hybridMultilevel"/>
    <w:tmpl w:val="F686F972"/>
    <w:lvl w:ilvl="0" w:tplc="21AE9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B18CD"/>
    <w:multiLevelType w:val="hybridMultilevel"/>
    <w:tmpl w:val="5D66A858"/>
    <w:lvl w:ilvl="0" w:tplc="D62CE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E3DF6"/>
    <w:multiLevelType w:val="hybridMultilevel"/>
    <w:tmpl w:val="771A9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28440C"/>
    <w:multiLevelType w:val="hybridMultilevel"/>
    <w:tmpl w:val="952EB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3B0443"/>
    <w:multiLevelType w:val="hybridMultilevel"/>
    <w:tmpl w:val="599AD14E"/>
    <w:lvl w:ilvl="0" w:tplc="7BFAC4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1A11F5"/>
    <w:multiLevelType w:val="hybridMultilevel"/>
    <w:tmpl w:val="89D65D88"/>
    <w:lvl w:ilvl="0" w:tplc="10CEFA5E">
      <w:start w:val="1"/>
      <w:numFmt w:val="decimal"/>
      <w:lvlText w:val="%1."/>
      <w:lvlJc w:val="left"/>
      <w:pPr>
        <w:tabs>
          <w:tab w:val="num" w:pos="-207"/>
        </w:tabs>
        <w:ind w:left="-207" w:hanging="360"/>
      </w:p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6">
    <w:nsid w:val="31972138"/>
    <w:multiLevelType w:val="hybridMultilevel"/>
    <w:tmpl w:val="4558975A"/>
    <w:lvl w:ilvl="0" w:tplc="2DEE5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460D63"/>
    <w:multiLevelType w:val="hybridMultilevel"/>
    <w:tmpl w:val="5D1431B0"/>
    <w:lvl w:ilvl="0" w:tplc="A2A2B7D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2E05A5"/>
    <w:multiLevelType w:val="multilevel"/>
    <w:tmpl w:val="FB30ECB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nsid w:val="4DEF1BFD"/>
    <w:multiLevelType w:val="hybridMultilevel"/>
    <w:tmpl w:val="BAD295D4"/>
    <w:lvl w:ilvl="0" w:tplc="2B386A52">
      <w:start w:val="1"/>
      <w:numFmt w:val="decimal"/>
      <w:lvlText w:val="%1"/>
      <w:lvlJc w:val="left"/>
      <w:pPr>
        <w:tabs>
          <w:tab w:val="num" w:pos="360"/>
        </w:tabs>
        <w:ind w:left="360" w:hanging="360"/>
      </w:pPr>
      <w:rPr>
        <w:rFonts w:hint="default"/>
      </w:rPr>
    </w:lvl>
    <w:lvl w:ilvl="1" w:tplc="3C40C11A" w:tentative="1">
      <w:start w:val="1"/>
      <w:numFmt w:val="lowerLetter"/>
      <w:lvlText w:val="%2."/>
      <w:lvlJc w:val="left"/>
      <w:pPr>
        <w:tabs>
          <w:tab w:val="num" w:pos="1080"/>
        </w:tabs>
        <w:ind w:left="1080" w:hanging="360"/>
      </w:pPr>
    </w:lvl>
    <w:lvl w:ilvl="2" w:tplc="A9663298" w:tentative="1">
      <w:start w:val="1"/>
      <w:numFmt w:val="lowerRoman"/>
      <w:lvlText w:val="%3."/>
      <w:lvlJc w:val="right"/>
      <w:pPr>
        <w:tabs>
          <w:tab w:val="num" w:pos="1800"/>
        </w:tabs>
        <w:ind w:left="1800" w:hanging="180"/>
      </w:pPr>
    </w:lvl>
    <w:lvl w:ilvl="3" w:tplc="7696FEB8" w:tentative="1">
      <w:start w:val="1"/>
      <w:numFmt w:val="decimal"/>
      <w:lvlText w:val="%4."/>
      <w:lvlJc w:val="left"/>
      <w:pPr>
        <w:tabs>
          <w:tab w:val="num" w:pos="2520"/>
        </w:tabs>
        <w:ind w:left="2520" w:hanging="360"/>
      </w:pPr>
    </w:lvl>
    <w:lvl w:ilvl="4" w:tplc="A0160112" w:tentative="1">
      <w:start w:val="1"/>
      <w:numFmt w:val="lowerLetter"/>
      <w:lvlText w:val="%5."/>
      <w:lvlJc w:val="left"/>
      <w:pPr>
        <w:tabs>
          <w:tab w:val="num" w:pos="3240"/>
        </w:tabs>
        <w:ind w:left="3240" w:hanging="360"/>
      </w:pPr>
    </w:lvl>
    <w:lvl w:ilvl="5" w:tplc="670E0200" w:tentative="1">
      <w:start w:val="1"/>
      <w:numFmt w:val="lowerRoman"/>
      <w:lvlText w:val="%6."/>
      <w:lvlJc w:val="right"/>
      <w:pPr>
        <w:tabs>
          <w:tab w:val="num" w:pos="3960"/>
        </w:tabs>
        <w:ind w:left="3960" w:hanging="180"/>
      </w:pPr>
    </w:lvl>
    <w:lvl w:ilvl="6" w:tplc="1990E916" w:tentative="1">
      <w:start w:val="1"/>
      <w:numFmt w:val="decimal"/>
      <w:lvlText w:val="%7."/>
      <w:lvlJc w:val="left"/>
      <w:pPr>
        <w:tabs>
          <w:tab w:val="num" w:pos="4680"/>
        </w:tabs>
        <w:ind w:left="4680" w:hanging="360"/>
      </w:pPr>
    </w:lvl>
    <w:lvl w:ilvl="7" w:tplc="851C1EC6" w:tentative="1">
      <w:start w:val="1"/>
      <w:numFmt w:val="lowerLetter"/>
      <w:lvlText w:val="%8."/>
      <w:lvlJc w:val="left"/>
      <w:pPr>
        <w:tabs>
          <w:tab w:val="num" w:pos="5400"/>
        </w:tabs>
        <w:ind w:left="5400" w:hanging="360"/>
      </w:pPr>
    </w:lvl>
    <w:lvl w:ilvl="8" w:tplc="11148F82" w:tentative="1">
      <w:start w:val="1"/>
      <w:numFmt w:val="lowerRoman"/>
      <w:lvlText w:val="%9."/>
      <w:lvlJc w:val="right"/>
      <w:pPr>
        <w:tabs>
          <w:tab w:val="num" w:pos="6120"/>
        </w:tabs>
        <w:ind w:left="6120" w:hanging="180"/>
      </w:pPr>
    </w:lvl>
  </w:abstractNum>
  <w:abstractNum w:abstractNumId="10">
    <w:nsid w:val="60B72043"/>
    <w:multiLevelType w:val="hybridMultilevel"/>
    <w:tmpl w:val="9006A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3F416A"/>
    <w:multiLevelType w:val="hybridMultilevel"/>
    <w:tmpl w:val="5E24096E"/>
    <w:lvl w:ilvl="0" w:tplc="2182BA7A">
      <w:start w:val="1"/>
      <w:numFmt w:val="decimal"/>
      <w:pStyle w:val="Indent1"/>
      <w:lvlText w:val="%1."/>
      <w:lvlJc w:val="left"/>
      <w:pPr>
        <w:ind w:left="720" w:hanging="360"/>
      </w:pPr>
      <w:rPr>
        <w:rFonts w:hint="default"/>
      </w:rPr>
    </w:lvl>
    <w:lvl w:ilvl="1" w:tplc="08090019">
      <w:start w:val="1"/>
      <w:numFmt w:val="lowerLetter"/>
      <w:pStyle w:val="indent2"/>
      <w:lvlText w:val="%2."/>
      <w:lvlJc w:val="left"/>
      <w:pPr>
        <w:ind w:left="1440" w:hanging="360"/>
      </w:pPr>
    </w:lvl>
    <w:lvl w:ilvl="2" w:tplc="0809001B">
      <w:start w:val="1"/>
      <w:numFmt w:val="lowerRoman"/>
      <w:pStyle w:val="indent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6860B0"/>
    <w:multiLevelType w:val="hybridMultilevel"/>
    <w:tmpl w:val="3718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78440B"/>
    <w:multiLevelType w:val="hybridMultilevel"/>
    <w:tmpl w:val="FDA2CB1A"/>
    <w:lvl w:ilvl="0" w:tplc="1E2867C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5D367F"/>
    <w:multiLevelType w:val="hybridMultilevel"/>
    <w:tmpl w:val="807E05D2"/>
    <w:lvl w:ilvl="0" w:tplc="F7924F9E">
      <w:start w:val="1"/>
      <w:numFmt w:val="decimal"/>
      <w:pStyle w:val="MainNums"/>
      <w:lvlText w:val="%1"/>
      <w:lvlJc w:val="left"/>
      <w:pPr>
        <w:tabs>
          <w:tab w:val="num" w:pos="0"/>
        </w:tabs>
        <w:ind w:left="0" w:hanging="567"/>
      </w:pPr>
      <w:rPr>
        <w:rFonts w:hint="default"/>
      </w:rPr>
    </w:lvl>
    <w:lvl w:ilvl="1" w:tplc="D77E8E30">
      <w:start w:val="1"/>
      <w:numFmt w:val="lowerLetter"/>
      <w:lvlText w:val="%2."/>
      <w:lvlJc w:val="left"/>
      <w:pPr>
        <w:tabs>
          <w:tab w:val="num" w:pos="1440"/>
        </w:tabs>
        <w:ind w:left="1440" w:hanging="360"/>
      </w:pPr>
    </w:lvl>
    <w:lvl w:ilvl="2" w:tplc="375C0E00" w:tentative="1">
      <w:start w:val="1"/>
      <w:numFmt w:val="lowerRoman"/>
      <w:lvlText w:val="%3."/>
      <w:lvlJc w:val="right"/>
      <w:pPr>
        <w:tabs>
          <w:tab w:val="num" w:pos="2160"/>
        </w:tabs>
        <w:ind w:left="2160" w:hanging="180"/>
      </w:pPr>
    </w:lvl>
    <w:lvl w:ilvl="3" w:tplc="78DAB892" w:tentative="1">
      <w:start w:val="1"/>
      <w:numFmt w:val="decimal"/>
      <w:lvlText w:val="%4."/>
      <w:lvlJc w:val="left"/>
      <w:pPr>
        <w:tabs>
          <w:tab w:val="num" w:pos="2880"/>
        </w:tabs>
        <w:ind w:left="2880" w:hanging="360"/>
      </w:pPr>
    </w:lvl>
    <w:lvl w:ilvl="4" w:tplc="371EFF36" w:tentative="1">
      <w:start w:val="1"/>
      <w:numFmt w:val="lowerLetter"/>
      <w:lvlText w:val="%5."/>
      <w:lvlJc w:val="left"/>
      <w:pPr>
        <w:tabs>
          <w:tab w:val="num" w:pos="3600"/>
        </w:tabs>
        <w:ind w:left="3600" w:hanging="360"/>
      </w:pPr>
    </w:lvl>
    <w:lvl w:ilvl="5" w:tplc="4F8AF638" w:tentative="1">
      <w:start w:val="1"/>
      <w:numFmt w:val="lowerRoman"/>
      <w:lvlText w:val="%6."/>
      <w:lvlJc w:val="right"/>
      <w:pPr>
        <w:tabs>
          <w:tab w:val="num" w:pos="4320"/>
        </w:tabs>
        <w:ind w:left="4320" w:hanging="180"/>
      </w:pPr>
    </w:lvl>
    <w:lvl w:ilvl="6" w:tplc="84287AA2" w:tentative="1">
      <w:start w:val="1"/>
      <w:numFmt w:val="decimal"/>
      <w:lvlText w:val="%7."/>
      <w:lvlJc w:val="left"/>
      <w:pPr>
        <w:tabs>
          <w:tab w:val="num" w:pos="5040"/>
        </w:tabs>
        <w:ind w:left="5040" w:hanging="360"/>
      </w:pPr>
    </w:lvl>
    <w:lvl w:ilvl="7" w:tplc="02468D18" w:tentative="1">
      <w:start w:val="1"/>
      <w:numFmt w:val="lowerLetter"/>
      <w:lvlText w:val="%8."/>
      <w:lvlJc w:val="left"/>
      <w:pPr>
        <w:tabs>
          <w:tab w:val="num" w:pos="5760"/>
        </w:tabs>
        <w:ind w:left="5760" w:hanging="360"/>
      </w:pPr>
    </w:lvl>
    <w:lvl w:ilvl="8" w:tplc="782CA48E" w:tentative="1">
      <w:start w:val="1"/>
      <w:numFmt w:val="lowerRoman"/>
      <w:lvlText w:val="%9."/>
      <w:lvlJc w:val="right"/>
      <w:pPr>
        <w:tabs>
          <w:tab w:val="num" w:pos="6480"/>
        </w:tabs>
        <w:ind w:left="6480" w:hanging="180"/>
      </w:pPr>
    </w:lvl>
  </w:abstractNum>
  <w:abstractNum w:abstractNumId="15">
    <w:nsid w:val="72033839"/>
    <w:multiLevelType w:val="multilevel"/>
    <w:tmpl w:val="9538276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nsid w:val="737C3353"/>
    <w:multiLevelType w:val="multilevel"/>
    <w:tmpl w:val="6E680554"/>
    <w:lvl w:ilvl="0">
      <w:start w:val="1"/>
      <w:numFmt w:val="decimal"/>
      <w:lvlText w:val="%1."/>
      <w:legacy w:legacy="1" w:legacySpace="0" w:legacyIndent="567"/>
      <w:lvlJc w:val="left"/>
      <w:pPr>
        <w:ind w:left="567" w:hanging="567"/>
      </w:pPr>
      <w:rPr>
        <w:rFonts w:ascii="Arial" w:hAnsi="Arial" w:hint="default"/>
        <w:b/>
        <w:i w:val="0"/>
      </w:rPr>
    </w:lvl>
    <w:lvl w:ilvl="1">
      <w:start w:val="1"/>
      <w:numFmt w:val="decimal"/>
      <w:lvlText w:val="%1.%2"/>
      <w:legacy w:legacy="1" w:legacySpace="0" w:legacyIndent="567"/>
      <w:lvlJc w:val="left"/>
      <w:pPr>
        <w:ind w:left="1134" w:hanging="567"/>
      </w:pPr>
      <w:rPr>
        <w:rFonts w:ascii="Arial" w:hAnsi="Arial" w:hint="default"/>
        <w:b/>
        <w:i w:val="0"/>
      </w:rPr>
    </w:lvl>
    <w:lvl w:ilvl="2">
      <w:start w:val="1"/>
      <w:numFmt w:val="lowerLetter"/>
      <w:lvlText w:val="%1.%2.%3"/>
      <w:legacy w:legacy="1" w:legacySpace="0" w:legacyIndent="720"/>
      <w:lvlJc w:val="left"/>
      <w:pPr>
        <w:ind w:left="1854" w:hanging="720"/>
      </w:pPr>
      <w:rPr>
        <w:rFonts w:ascii="Arial" w:hAnsi="Arial" w:hint="default"/>
        <w:b/>
        <w:i w:val="0"/>
      </w:rPr>
    </w:lvl>
    <w:lvl w:ilvl="3">
      <w:start w:val="1"/>
      <w:numFmt w:val="decimal"/>
      <w:lvlText w:val="%1.%2.%3%4."/>
      <w:legacy w:legacy="1" w:legacySpace="0" w:legacyIndent="720"/>
      <w:lvlJc w:val="left"/>
      <w:pPr>
        <w:ind w:left="2574" w:hanging="720"/>
      </w:pPr>
    </w:lvl>
    <w:lvl w:ilvl="4">
      <w:start w:val="1"/>
      <w:numFmt w:val="decimal"/>
      <w:lvlText w:val="%1.%2.%3%4.%5."/>
      <w:legacy w:legacy="1" w:legacySpace="0" w:legacyIndent="720"/>
      <w:lvlJc w:val="left"/>
      <w:pPr>
        <w:ind w:left="3294" w:hanging="720"/>
      </w:pPr>
    </w:lvl>
    <w:lvl w:ilvl="5">
      <w:start w:val="1"/>
      <w:numFmt w:val="decimal"/>
      <w:lvlText w:val="%1.%2.%3%4.%5.%6."/>
      <w:legacy w:legacy="1" w:legacySpace="0" w:legacyIndent="720"/>
      <w:lvlJc w:val="left"/>
      <w:pPr>
        <w:ind w:left="4014" w:hanging="720"/>
      </w:pPr>
    </w:lvl>
    <w:lvl w:ilvl="6">
      <w:start w:val="1"/>
      <w:numFmt w:val="decimal"/>
      <w:lvlText w:val="%1.%2.%3%4.%5.%6.%7."/>
      <w:legacy w:legacy="1" w:legacySpace="0" w:legacyIndent="720"/>
      <w:lvlJc w:val="left"/>
      <w:pPr>
        <w:ind w:left="4734" w:hanging="720"/>
      </w:pPr>
    </w:lvl>
    <w:lvl w:ilvl="7">
      <w:start w:val="1"/>
      <w:numFmt w:val="decimal"/>
      <w:lvlText w:val="%1.%2.%3%4.%5.%6.%7.%8."/>
      <w:legacy w:legacy="1" w:legacySpace="0" w:legacyIndent="720"/>
      <w:lvlJc w:val="left"/>
      <w:pPr>
        <w:ind w:left="5454" w:hanging="720"/>
      </w:pPr>
    </w:lvl>
    <w:lvl w:ilvl="8">
      <w:start w:val="1"/>
      <w:numFmt w:val="decimal"/>
      <w:lvlText w:val="%1.%2.%3%4.%5.%6.%7.%8.%9."/>
      <w:legacy w:legacy="1" w:legacySpace="0" w:legacyIndent="720"/>
      <w:lvlJc w:val="left"/>
      <w:pPr>
        <w:ind w:left="6174" w:hanging="720"/>
      </w:pPr>
    </w:lvl>
  </w:abstractNum>
  <w:abstractNum w:abstractNumId="17">
    <w:nsid w:val="7BE97A88"/>
    <w:multiLevelType w:val="hybridMultilevel"/>
    <w:tmpl w:val="F6D03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4"/>
  </w:num>
  <w:num w:numId="5">
    <w:abstractNumId w:val="16"/>
  </w:num>
  <w:num w:numId="6">
    <w:abstractNumId w:val="3"/>
  </w:num>
  <w:num w:numId="7">
    <w:abstractNumId w:val="11"/>
  </w:num>
  <w:num w:numId="8">
    <w:abstractNumId w:val="12"/>
  </w:num>
  <w:num w:numId="9">
    <w:abstractNumId w:val="17"/>
  </w:num>
  <w:num w:numId="10">
    <w:abstractNumId w:val="11"/>
  </w:num>
  <w:num w:numId="11">
    <w:abstractNumId w:val="2"/>
  </w:num>
  <w:num w:numId="12">
    <w:abstractNumId w:val="11"/>
  </w:num>
  <w:num w:numId="13">
    <w:abstractNumId w:val="11"/>
  </w:num>
  <w:num w:numId="14">
    <w:abstractNumId w:val="10"/>
  </w:num>
  <w:num w:numId="15">
    <w:abstractNumId w:val="11"/>
    <w:lvlOverride w:ilvl="0">
      <w:startOverride w:val="2"/>
    </w:lvlOverride>
  </w:num>
  <w:num w:numId="16">
    <w:abstractNumId w:val="4"/>
  </w:num>
  <w:num w:numId="17">
    <w:abstractNumId w:val="11"/>
  </w:num>
  <w:num w:numId="18">
    <w:abstractNumId w:val="6"/>
  </w:num>
  <w:num w:numId="19">
    <w:abstractNumId w:val="11"/>
  </w:num>
  <w:num w:numId="20">
    <w:abstractNumId w:val="11"/>
  </w:num>
  <w:num w:numId="21">
    <w:abstractNumId w:val="11"/>
  </w:num>
  <w:num w:numId="22">
    <w:abstractNumId w:val="1"/>
  </w:num>
  <w:num w:numId="23">
    <w:abstractNumId w:val="11"/>
  </w:num>
  <w:num w:numId="24">
    <w:abstractNumId w:val="13"/>
  </w:num>
  <w:num w:numId="25">
    <w:abstractNumId w:val="15"/>
  </w:num>
  <w:num w:numId="26">
    <w:abstractNumId w:val="11"/>
  </w:num>
  <w:num w:numId="27">
    <w:abstractNumId w:val="11"/>
  </w:num>
  <w:num w:numId="28">
    <w:abstractNumId w:val="11"/>
  </w:num>
  <w:num w:numId="29">
    <w:abstractNumId w:val="11"/>
  </w:num>
  <w:num w:numId="30">
    <w:abstractNumId w:val="0"/>
  </w:num>
  <w:num w:numId="31">
    <w:abstractNumId w:val="11"/>
  </w:num>
  <w:num w:numId="32">
    <w:abstractNumId w:val="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13C46"/>
    <w:rsid w:val="00023177"/>
    <w:rsid w:val="00033DFF"/>
    <w:rsid w:val="00055D4A"/>
    <w:rsid w:val="000E1B15"/>
    <w:rsid w:val="000E6E5F"/>
    <w:rsid w:val="00125151"/>
    <w:rsid w:val="001432A7"/>
    <w:rsid w:val="00194EE2"/>
    <w:rsid w:val="00197CCD"/>
    <w:rsid w:val="001C1026"/>
    <w:rsid w:val="001D7931"/>
    <w:rsid w:val="00232D52"/>
    <w:rsid w:val="0027301D"/>
    <w:rsid w:val="00275B4E"/>
    <w:rsid w:val="002D6686"/>
    <w:rsid w:val="002D7A88"/>
    <w:rsid w:val="002F0AE9"/>
    <w:rsid w:val="00363AE4"/>
    <w:rsid w:val="003A20BE"/>
    <w:rsid w:val="003E0D36"/>
    <w:rsid w:val="003F6593"/>
    <w:rsid w:val="00400F4D"/>
    <w:rsid w:val="0042661F"/>
    <w:rsid w:val="00432F45"/>
    <w:rsid w:val="00486917"/>
    <w:rsid w:val="00493CA0"/>
    <w:rsid w:val="004A0DB3"/>
    <w:rsid w:val="004D101E"/>
    <w:rsid w:val="005116F5"/>
    <w:rsid w:val="005310B8"/>
    <w:rsid w:val="00540DF8"/>
    <w:rsid w:val="00545369"/>
    <w:rsid w:val="00577983"/>
    <w:rsid w:val="005F12C7"/>
    <w:rsid w:val="0060156A"/>
    <w:rsid w:val="00636C2B"/>
    <w:rsid w:val="00651FAC"/>
    <w:rsid w:val="0067036A"/>
    <w:rsid w:val="00687192"/>
    <w:rsid w:val="006C54BC"/>
    <w:rsid w:val="00741CCC"/>
    <w:rsid w:val="007507BE"/>
    <w:rsid w:val="0075292A"/>
    <w:rsid w:val="00756355"/>
    <w:rsid w:val="00771A1B"/>
    <w:rsid w:val="0079063C"/>
    <w:rsid w:val="007B71B9"/>
    <w:rsid w:val="00800F3A"/>
    <w:rsid w:val="00813C46"/>
    <w:rsid w:val="0081608D"/>
    <w:rsid w:val="00827105"/>
    <w:rsid w:val="0085059F"/>
    <w:rsid w:val="0087495D"/>
    <w:rsid w:val="00877A4D"/>
    <w:rsid w:val="008A600E"/>
    <w:rsid w:val="008B0FB2"/>
    <w:rsid w:val="008D6B6D"/>
    <w:rsid w:val="00901A60"/>
    <w:rsid w:val="0091772F"/>
    <w:rsid w:val="009258F5"/>
    <w:rsid w:val="009269EA"/>
    <w:rsid w:val="009745FD"/>
    <w:rsid w:val="00995CF5"/>
    <w:rsid w:val="009F7F8B"/>
    <w:rsid w:val="00A178E7"/>
    <w:rsid w:val="00A36DC9"/>
    <w:rsid w:val="00AF3FDB"/>
    <w:rsid w:val="00B015E3"/>
    <w:rsid w:val="00B069BB"/>
    <w:rsid w:val="00B42E07"/>
    <w:rsid w:val="00B63289"/>
    <w:rsid w:val="00B80952"/>
    <w:rsid w:val="00BF5765"/>
    <w:rsid w:val="00C10CCB"/>
    <w:rsid w:val="00C44A64"/>
    <w:rsid w:val="00C5286B"/>
    <w:rsid w:val="00C62371"/>
    <w:rsid w:val="00C809C6"/>
    <w:rsid w:val="00C94CE4"/>
    <w:rsid w:val="00CD7256"/>
    <w:rsid w:val="00CE13B0"/>
    <w:rsid w:val="00D042CC"/>
    <w:rsid w:val="00D1495D"/>
    <w:rsid w:val="00D60C4D"/>
    <w:rsid w:val="00D64502"/>
    <w:rsid w:val="00D708EC"/>
    <w:rsid w:val="00D72DB2"/>
    <w:rsid w:val="00D76F6F"/>
    <w:rsid w:val="00D854C9"/>
    <w:rsid w:val="00D954D6"/>
    <w:rsid w:val="00DC71FE"/>
    <w:rsid w:val="00DD51E9"/>
    <w:rsid w:val="00DD5710"/>
    <w:rsid w:val="00DF3EDD"/>
    <w:rsid w:val="00E16425"/>
    <w:rsid w:val="00E56092"/>
    <w:rsid w:val="00E878C5"/>
    <w:rsid w:val="00EB2F50"/>
    <w:rsid w:val="00EC5367"/>
    <w:rsid w:val="00ED4D7A"/>
    <w:rsid w:val="00EF6851"/>
    <w:rsid w:val="00F308C6"/>
    <w:rsid w:val="00F31C6E"/>
    <w:rsid w:val="00F37998"/>
    <w:rsid w:val="00F56B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46"/>
    <w:pPr>
      <w:spacing w:after="240" w:line="360" w:lineRule="auto"/>
    </w:pPr>
    <w:rPr>
      <w:rFonts w:eastAsia="Times New Roman" w:cs="Times New Roman"/>
      <w:sz w:val="20"/>
      <w:szCs w:val="24"/>
    </w:rPr>
  </w:style>
  <w:style w:type="paragraph" w:styleId="Heading1">
    <w:name w:val="heading 1"/>
    <w:basedOn w:val="Normal"/>
    <w:next w:val="Normal"/>
    <w:link w:val="Heading1Char"/>
    <w:qFormat/>
    <w:rsid w:val="00C44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rsid w:val="00813C46"/>
    <w:pPr>
      <w:keepNext w:val="0"/>
      <w:keepLines w:val="0"/>
      <w:spacing w:before="0"/>
      <w:outlineLvl w:val="1"/>
    </w:pPr>
    <w:rPr>
      <w:rFonts w:ascii="Arial" w:eastAsia="Times New Roman" w:hAnsi="Arial" w:cs="Times New Roman"/>
      <w:b w:val="0"/>
      <w:bCs w:val="0"/>
      <w:color w:val="auto"/>
      <w:kern w:val="28"/>
      <w:sz w:val="20"/>
      <w:szCs w:val="20"/>
    </w:rPr>
  </w:style>
  <w:style w:type="paragraph" w:styleId="Heading3">
    <w:name w:val="heading 3"/>
    <w:basedOn w:val="Normal"/>
    <w:next w:val="Normal"/>
    <w:link w:val="Heading3Char"/>
    <w:unhideWhenUsed/>
    <w:qFormat/>
    <w:rsid w:val="00C623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4A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13C46"/>
    <w:pPr>
      <w:tabs>
        <w:tab w:val="num" w:pos="0"/>
      </w:tabs>
      <w:spacing w:before="240" w:after="60"/>
      <w:ind w:left="3294" w:hanging="720"/>
      <w:outlineLvl w:val="4"/>
    </w:pPr>
    <w:rPr>
      <w:sz w:val="22"/>
      <w:szCs w:val="20"/>
    </w:rPr>
  </w:style>
  <w:style w:type="paragraph" w:styleId="Heading6">
    <w:name w:val="heading 6"/>
    <w:basedOn w:val="Normal"/>
    <w:next w:val="Normal"/>
    <w:link w:val="Heading6Char"/>
    <w:rsid w:val="00813C46"/>
    <w:pPr>
      <w:tabs>
        <w:tab w:val="num" w:pos="0"/>
      </w:tabs>
      <w:spacing w:before="240" w:after="60"/>
      <w:ind w:left="4014" w:hanging="720"/>
      <w:outlineLvl w:val="5"/>
    </w:pPr>
    <w:rPr>
      <w:i/>
      <w:sz w:val="22"/>
      <w:szCs w:val="20"/>
    </w:rPr>
  </w:style>
  <w:style w:type="paragraph" w:styleId="Heading7">
    <w:name w:val="heading 7"/>
    <w:basedOn w:val="Normal"/>
    <w:next w:val="Normal"/>
    <w:link w:val="Heading7Char"/>
    <w:rsid w:val="00813C46"/>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371"/>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C44A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A6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44A64"/>
    <w:pPr>
      <w:ind w:left="720"/>
      <w:contextualSpacing/>
    </w:pPr>
  </w:style>
  <w:style w:type="character" w:customStyle="1" w:styleId="Heading1Char">
    <w:name w:val="Heading 1 Char"/>
    <w:basedOn w:val="DefaultParagraphFont"/>
    <w:link w:val="Heading1"/>
    <w:uiPriority w:val="9"/>
    <w:rsid w:val="00C44A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44A6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rsid w:val="00813C46"/>
    <w:rPr>
      <w:rFonts w:eastAsia="Times New Roman" w:cs="Times New Roman"/>
      <w:kern w:val="28"/>
      <w:sz w:val="20"/>
      <w:szCs w:val="20"/>
    </w:rPr>
  </w:style>
  <w:style w:type="character" w:customStyle="1" w:styleId="Heading5Char">
    <w:name w:val="Heading 5 Char"/>
    <w:basedOn w:val="DefaultParagraphFont"/>
    <w:link w:val="Heading5"/>
    <w:rsid w:val="00813C46"/>
    <w:rPr>
      <w:rFonts w:eastAsia="Times New Roman" w:cs="Times New Roman"/>
      <w:sz w:val="22"/>
      <w:szCs w:val="20"/>
    </w:rPr>
  </w:style>
  <w:style w:type="character" w:customStyle="1" w:styleId="Heading6Char">
    <w:name w:val="Heading 6 Char"/>
    <w:basedOn w:val="DefaultParagraphFont"/>
    <w:link w:val="Heading6"/>
    <w:rsid w:val="00813C46"/>
    <w:rPr>
      <w:rFonts w:eastAsia="Times New Roman" w:cs="Times New Roman"/>
      <w:i/>
      <w:sz w:val="22"/>
      <w:szCs w:val="20"/>
    </w:rPr>
  </w:style>
  <w:style w:type="character" w:customStyle="1" w:styleId="Heading7Char">
    <w:name w:val="Heading 7 Char"/>
    <w:basedOn w:val="DefaultParagraphFont"/>
    <w:link w:val="Heading7"/>
    <w:rsid w:val="00813C46"/>
    <w:rPr>
      <w:rFonts w:eastAsia="Times New Roman" w:cs="Times New Roman"/>
      <w:b/>
      <w:bCs/>
      <w:sz w:val="20"/>
      <w:szCs w:val="24"/>
    </w:rPr>
  </w:style>
  <w:style w:type="paragraph" w:styleId="Footer">
    <w:name w:val="footer"/>
    <w:basedOn w:val="Normal"/>
    <w:link w:val="FooterChar"/>
    <w:rsid w:val="00813C46"/>
    <w:pPr>
      <w:tabs>
        <w:tab w:val="center" w:pos="4153"/>
        <w:tab w:val="right" w:pos="8306"/>
      </w:tabs>
    </w:pPr>
    <w:rPr>
      <w:sz w:val="22"/>
    </w:rPr>
  </w:style>
  <w:style w:type="character" w:customStyle="1" w:styleId="FooterChar">
    <w:name w:val="Footer Char"/>
    <w:basedOn w:val="DefaultParagraphFont"/>
    <w:link w:val="Footer"/>
    <w:rsid w:val="00813C46"/>
    <w:rPr>
      <w:rFonts w:eastAsia="Times New Roman" w:cs="Times New Roman"/>
      <w:sz w:val="22"/>
      <w:szCs w:val="24"/>
    </w:rPr>
  </w:style>
  <w:style w:type="paragraph" w:styleId="Header">
    <w:name w:val="header"/>
    <w:basedOn w:val="Normal"/>
    <w:link w:val="HeaderChar"/>
    <w:rsid w:val="00813C46"/>
    <w:pPr>
      <w:tabs>
        <w:tab w:val="center" w:pos="4153"/>
        <w:tab w:val="right" w:pos="8306"/>
      </w:tabs>
    </w:pPr>
    <w:rPr>
      <w:szCs w:val="20"/>
    </w:rPr>
  </w:style>
  <w:style w:type="character" w:customStyle="1" w:styleId="HeaderChar">
    <w:name w:val="Header Char"/>
    <w:basedOn w:val="DefaultParagraphFont"/>
    <w:link w:val="Header"/>
    <w:rsid w:val="00813C46"/>
    <w:rPr>
      <w:rFonts w:eastAsia="Times New Roman" w:cs="Times New Roman"/>
      <w:sz w:val="20"/>
      <w:szCs w:val="20"/>
    </w:rPr>
  </w:style>
  <w:style w:type="paragraph" w:customStyle="1" w:styleId="Legal">
    <w:name w:val="Legal"/>
    <w:basedOn w:val="Normal"/>
    <w:next w:val="Normal"/>
    <w:qFormat/>
    <w:rsid w:val="00813C46"/>
    <w:pPr>
      <w:jc w:val="right"/>
    </w:pPr>
    <w:rPr>
      <w:rFonts w:ascii="Times New Roman" w:hAnsi="Times New Roman"/>
      <w:i/>
      <w:sz w:val="16"/>
      <w:szCs w:val="20"/>
    </w:rPr>
  </w:style>
  <w:style w:type="paragraph" w:styleId="List">
    <w:name w:val="List"/>
    <w:basedOn w:val="Normal"/>
    <w:qFormat/>
    <w:rsid w:val="00813C46"/>
    <w:pPr>
      <w:tabs>
        <w:tab w:val="left" w:pos="6237"/>
      </w:tabs>
      <w:spacing w:after="120"/>
    </w:pPr>
    <w:rPr>
      <w:szCs w:val="20"/>
    </w:rPr>
  </w:style>
  <w:style w:type="paragraph" w:customStyle="1" w:styleId="MainNums">
    <w:name w:val="Main Nums"/>
    <w:basedOn w:val="Heading1"/>
    <w:qFormat/>
    <w:rsid w:val="00813C46"/>
    <w:pPr>
      <w:keepNext w:val="0"/>
      <w:keepLines w:val="0"/>
      <w:numPr>
        <w:numId w:val="4"/>
      </w:numPr>
      <w:spacing w:before="240"/>
      <w:outlineLvl w:val="9"/>
    </w:pPr>
    <w:rPr>
      <w:rFonts w:ascii="Arial" w:eastAsia="Times New Roman" w:hAnsi="Arial" w:cs="Times New Roman"/>
      <w:b w:val="0"/>
      <w:bCs w:val="0"/>
      <w:color w:val="auto"/>
      <w:kern w:val="28"/>
      <w:sz w:val="20"/>
      <w:szCs w:val="20"/>
    </w:rPr>
  </w:style>
  <w:style w:type="paragraph" w:customStyle="1" w:styleId="toc">
    <w:name w:val="toc"/>
    <w:basedOn w:val="TOC1"/>
    <w:qFormat/>
    <w:rsid w:val="00813C46"/>
  </w:style>
  <w:style w:type="paragraph" w:customStyle="1" w:styleId="SubGroup">
    <w:name w:val="Sub Group"/>
    <w:basedOn w:val="Normal"/>
    <w:next w:val="Normal"/>
    <w:qFormat/>
    <w:rsid w:val="00813C46"/>
    <w:pPr>
      <w:tabs>
        <w:tab w:val="left" w:pos="6237"/>
      </w:tabs>
      <w:spacing w:before="240"/>
      <w:outlineLvl w:val="0"/>
    </w:pPr>
    <w:rPr>
      <w:b/>
      <w:bCs/>
      <w:kern w:val="28"/>
      <w:sz w:val="24"/>
      <w:szCs w:val="20"/>
    </w:rPr>
  </w:style>
  <w:style w:type="paragraph" w:customStyle="1" w:styleId="TITLE0">
    <w:name w:val="TITLE"/>
    <w:basedOn w:val="Normal"/>
    <w:next w:val="Normal"/>
    <w:qFormat/>
    <w:rsid w:val="00813C46"/>
    <w:pPr>
      <w:spacing w:before="480" w:after="480"/>
    </w:pPr>
    <w:rPr>
      <w:b/>
      <w:caps/>
      <w:sz w:val="28"/>
      <w:szCs w:val="20"/>
    </w:rPr>
  </w:style>
  <w:style w:type="paragraph" w:customStyle="1" w:styleId="Topic">
    <w:name w:val="Topic"/>
    <w:basedOn w:val="Normal"/>
    <w:next w:val="MainNums"/>
    <w:qFormat/>
    <w:rsid w:val="00813C46"/>
    <w:pPr>
      <w:spacing w:before="480"/>
    </w:pPr>
    <w:rPr>
      <w:b/>
      <w:caps/>
      <w:sz w:val="24"/>
      <w:szCs w:val="20"/>
    </w:rPr>
  </w:style>
  <w:style w:type="paragraph" w:customStyle="1" w:styleId="Head">
    <w:name w:val="Head"/>
    <w:basedOn w:val="Normal"/>
    <w:next w:val="Normal"/>
    <w:rsid w:val="00813C46"/>
    <w:pPr>
      <w:tabs>
        <w:tab w:val="right" w:pos="7655"/>
      </w:tabs>
      <w:jc w:val="right"/>
    </w:pPr>
    <w:rPr>
      <w:b/>
      <w:sz w:val="28"/>
      <w:szCs w:val="20"/>
    </w:rPr>
  </w:style>
  <w:style w:type="paragraph" w:styleId="List2">
    <w:name w:val="List 2"/>
    <w:basedOn w:val="Normal"/>
    <w:rsid w:val="00813C46"/>
    <w:pPr>
      <w:tabs>
        <w:tab w:val="left" w:pos="6237"/>
      </w:tabs>
      <w:spacing w:after="120"/>
      <w:ind w:left="568" w:hanging="284"/>
    </w:pPr>
  </w:style>
  <w:style w:type="paragraph" w:customStyle="1" w:styleId="NormalBold">
    <w:name w:val="Normal Bold"/>
    <w:basedOn w:val="Normal"/>
    <w:qFormat/>
    <w:rsid w:val="00813C46"/>
    <w:pPr>
      <w:tabs>
        <w:tab w:val="left" w:pos="5640"/>
        <w:tab w:val="left" w:pos="10440"/>
      </w:tabs>
      <w:spacing w:before="240"/>
    </w:pPr>
    <w:rPr>
      <w:b/>
    </w:rPr>
  </w:style>
  <w:style w:type="character" w:styleId="Hyperlink">
    <w:name w:val="Hyperlink"/>
    <w:rsid w:val="00813C46"/>
    <w:rPr>
      <w:color w:val="0000FF"/>
      <w:u w:val="single"/>
    </w:rPr>
  </w:style>
  <w:style w:type="paragraph" w:customStyle="1" w:styleId="Indent1">
    <w:name w:val="Indent 1"/>
    <w:basedOn w:val="Normal"/>
    <w:qFormat/>
    <w:rsid w:val="00813C46"/>
    <w:pPr>
      <w:numPr>
        <w:numId w:val="13"/>
      </w:numPr>
    </w:pPr>
  </w:style>
  <w:style w:type="paragraph" w:styleId="TOC1">
    <w:name w:val="toc 1"/>
    <w:basedOn w:val="Normal"/>
    <w:semiHidden/>
    <w:rsid w:val="00813C46"/>
    <w:pPr>
      <w:tabs>
        <w:tab w:val="left" w:pos="6237"/>
      </w:tabs>
      <w:spacing w:after="120"/>
    </w:pPr>
    <w:rPr>
      <w:b/>
      <w:sz w:val="24"/>
    </w:rPr>
  </w:style>
  <w:style w:type="paragraph" w:customStyle="1" w:styleId="indent2">
    <w:name w:val="indent 2"/>
    <w:basedOn w:val="Indent1"/>
    <w:qFormat/>
    <w:rsid w:val="00813C46"/>
    <w:pPr>
      <w:numPr>
        <w:ilvl w:val="1"/>
        <w:numId w:val="7"/>
      </w:numPr>
    </w:pPr>
  </w:style>
  <w:style w:type="paragraph" w:customStyle="1" w:styleId="indent3">
    <w:name w:val="indent 3"/>
    <w:basedOn w:val="indent2"/>
    <w:qFormat/>
    <w:rsid w:val="00813C46"/>
    <w:pPr>
      <w:numPr>
        <w:ilvl w:val="2"/>
      </w:numPr>
    </w:pPr>
  </w:style>
  <w:style w:type="paragraph" w:styleId="BalloonText">
    <w:name w:val="Balloon Text"/>
    <w:basedOn w:val="Normal"/>
    <w:link w:val="BalloonTextChar"/>
    <w:semiHidden/>
    <w:rsid w:val="00813C46"/>
    <w:rPr>
      <w:rFonts w:ascii="Tahoma" w:hAnsi="Tahoma" w:cs="Tahoma"/>
      <w:sz w:val="16"/>
      <w:szCs w:val="16"/>
    </w:rPr>
  </w:style>
  <w:style w:type="character" w:customStyle="1" w:styleId="BalloonTextChar">
    <w:name w:val="Balloon Text Char"/>
    <w:basedOn w:val="DefaultParagraphFont"/>
    <w:link w:val="BalloonText"/>
    <w:semiHidden/>
    <w:rsid w:val="00813C46"/>
    <w:rPr>
      <w:rFonts w:ascii="Tahoma" w:eastAsia="Times New Roman" w:hAnsi="Tahoma" w:cs="Tahoma"/>
      <w:sz w:val="16"/>
      <w:szCs w:val="16"/>
    </w:rPr>
  </w:style>
  <w:style w:type="paragraph" w:styleId="BodyTextIndent">
    <w:name w:val="Body Text Indent"/>
    <w:basedOn w:val="Normal"/>
    <w:link w:val="BodyTextIndentChar"/>
    <w:rsid w:val="002D6686"/>
    <w:pPr>
      <w:tabs>
        <w:tab w:val="left" w:pos="0"/>
        <w:tab w:val="left" w:pos="5400"/>
        <w:tab w:val="left" w:pos="6840"/>
      </w:tabs>
      <w:spacing w:after="0" w:line="240" w:lineRule="auto"/>
      <w:ind w:left="6840" w:hanging="6840"/>
    </w:pPr>
    <w:rPr>
      <w:rFonts w:cs="Arial"/>
      <w:sz w:val="24"/>
      <w:lang w:eastAsia="en-GB"/>
    </w:rPr>
  </w:style>
  <w:style w:type="character" w:customStyle="1" w:styleId="BodyTextIndentChar">
    <w:name w:val="Body Text Indent Char"/>
    <w:basedOn w:val="DefaultParagraphFont"/>
    <w:link w:val="BodyTextIndent"/>
    <w:rsid w:val="002D6686"/>
    <w:rPr>
      <w:rFonts w:eastAsia="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830218310">
      <w:bodyDiv w:val="1"/>
      <w:marLeft w:val="0"/>
      <w:marRight w:val="0"/>
      <w:marTop w:val="0"/>
      <w:marBottom w:val="0"/>
      <w:divBdr>
        <w:top w:val="none" w:sz="0" w:space="0" w:color="auto"/>
        <w:left w:val="none" w:sz="0" w:space="0" w:color="auto"/>
        <w:bottom w:val="none" w:sz="0" w:space="0" w:color="auto"/>
        <w:right w:val="none" w:sz="0" w:space="0" w:color="auto"/>
      </w:divBdr>
    </w:div>
    <w:div w:id="19012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91456B2-7BE8-4D27-93A0-C0944D6E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Marie Bowman</cp:lastModifiedBy>
  <cp:revision>13</cp:revision>
  <dcterms:created xsi:type="dcterms:W3CDTF">2017-04-06T08:43:00Z</dcterms:created>
  <dcterms:modified xsi:type="dcterms:W3CDTF">2017-04-11T13:12:00Z</dcterms:modified>
</cp:coreProperties>
</file>