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3.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25.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74.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25" w:rsidRDefault="00452125" w:rsidP="00DC7D68">
      <w:pPr>
        <w:pStyle w:val="TOCPT"/>
        <w:spacing w:before="360" w:after="120"/>
        <w:ind w:right="288"/>
      </w:pPr>
      <w:bookmarkStart w:id="0" w:name="OLE_LINK22"/>
      <w:bookmarkStart w:id="1" w:name="OLE_LINK23"/>
      <w:r>
        <w:t xml:space="preserve">Chapter 49 </w:t>
      </w:r>
      <w:r w:rsidR="00295B35">
        <w:t>-</w:t>
      </w:r>
      <w:r>
        <w:t xml:space="preserve"> Earnings of employed earners</w:t>
      </w:r>
    </w:p>
    <w:bookmarkEnd w:id="0"/>
    <w:bookmarkEnd w:id="1"/>
    <w:p w:rsidR="00452125" w:rsidRDefault="00452125" w:rsidP="00DC7D68">
      <w:pPr>
        <w:pStyle w:val="TG"/>
        <w:spacing w:before="360" w:after="120"/>
      </w:pPr>
      <w:r>
        <w:t>Contents</w:t>
      </w:r>
    </w:p>
    <w:p w:rsidR="00452125" w:rsidRDefault="008B4D32" w:rsidP="00DC7D68">
      <w:pPr>
        <w:pStyle w:val="TOCMG"/>
        <w:spacing w:before="360"/>
      </w:pPr>
      <w:r>
        <w:t>Earnings of employed earners -</w:t>
      </w:r>
      <w:r w:rsidR="00452125">
        <w:t xml:space="preserve"> Employment &amp; Support Allowance</w:t>
      </w:r>
    </w:p>
    <w:p w:rsidR="00452125" w:rsidRDefault="00452125" w:rsidP="00452125">
      <w:pPr>
        <w:pStyle w:val="TOCTG"/>
      </w:pPr>
      <w:r>
        <w:t>Introduction</w:t>
      </w:r>
      <w:r>
        <w:rPr>
          <w:b w:val="0"/>
        </w:rPr>
        <w:tab/>
        <w:t>49001</w:t>
      </w:r>
    </w:p>
    <w:p w:rsidR="00452125" w:rsidRDefault="00452125" w:rsidP="00452125">
      <w:pPr>
        <w:pStyle w:val="TOCSG"/>
      </w:pPr>
      <w:r>
        <w:t>Meaning of claimant</w:t>
      </w:r>
      <w:r>
        <w:tab/>
        <w:t>49006</w:t>
      </w:r>
    </w:p>
    <w:p w:rsidR="00452125" w:rsidRDefault="00452125" w:rsidP="00452125">
      <w:pPr>
        <w:pStyle w:val="TOCSG"/>
      </w:pPr>
      <w:r>
        <w:t>Contribution-based Employment and Support Allowance</w:t>
      </w:r>
      <w:r>
        <w:tab/>
        <w:t>49007</w:t>
      </w:r>
    </w:p>
    <w:p w:rsidR="00452125" w:rsidRDefault="00452125" w:rsidP="00452125">
      <w:pPr>
        <w:pStyle w:val="TOCSG"/>
      </w:pPr>
      <w:r>
        <w:t>Income-related Employment and Support Allowance</w:t>
      </w:r>
      <w:r>
        <w:tab/>
        <w:t>49008</w:t>
      </w:r>
    </w:p>
    <w:p w:rsidR="00452125" w:rsidRDefault="00452125" w:rsidP="00DC7D68">
      <w:pPr>
        <w:pStyle w:val="TOCTG"/>
        <w:ind w:left="851"/>
      </w:pPr>
      <w:r>
        <w:t>Earnings - explanation of terms</w:t>
      </w:r>
    </w:p>
    <w:p w:rsidR="00452125" w:rsidRDefault="00C52470" w:rsidP="00452125">
      <w:pPr>
        <w:pStyle w:val="TOCSG"/>
      </w:pPr>
      <w:r>
        <w:t>Meaning of employed earner</w:t>
      </w:r>
      <w:r>
        <w:tab/>
        <w:t>49013</w:t>
      </w:r>
    </w:p>
    <w:p w:rsidR="00452125" w:rsidRDefault="00C52470" w:rsidP="00452125">
      <w:pPr>
        <w:pStyle w:val="TOCSG"/>
      </w:pPr>
      <w:r>
        <w:t>Meaning of earnings</w:t>
      </w:r>
      <w:r>
        <w:tab/>
        <w:t>49016</w:t>
      </w:r>
    </w:p>
    <w:p w:rsidR="00452125" w:rsidRDefault="00C52470" w:rsidP="00452125">
      <w:pPr>
        <w:pStyle w:val="TOCSG"/>
      </w:pPr>
      <w:r>
        <w:t>Meaning of derived from</w:t>
      </w:r>
      <w:r>
        <w:tab/>
        <w:t>49018</w:t>
      </w:r>
    </w:p>
    <w:p w:rsidR="00452125" w:rsidRDefault="00C52470" w:rsidP="00452125">
      <w:pPr>
        <w:pStyle w:val="TOCSG"/>
      </w:pPr>
      <w:r>
        <w:t>Meaning of gross earnings</w:t>
      </w:r>
      <w:r>
        <w:tab/>
        <w:t>49019</w:t>
      </w:r>
    </w:p>
    <w:p w:rsidR="00452125" w:rsidRDefault="00C52470" w:rsidP="00452125">
      <w:pPr>
        <w:pStyle w:val="TOCSG"/>
      </w:pPr>
      <w:r>
        <w:t>Meaning of pay period</w:t>
      </w:r>
      <w:r>
        <w:tab/>
        <w:t>49020</w:t>
      </w:r>
    </w:p>
    <w:p w:rsidR="00452125" w:rsidRDefault="00452125" w:rsidP="00452125">
      <w:pPr>
        <w:pStyle w:val="TOCTG"/>
      </w:pPr>
      <w:r>
        <w:t>Calculation of net earnings</w:t>
      </w:r>
    </w:p>
    <w:p w:rsidR="00452125" w:rsidRDefault="00452125" w:rsidP="00452125">
      <w:pPr>
        <w:pStyle w:val="TOCSG"/>
      </w:pPr>
      <w:r>
        <w:t>Deductions from gross earnings</w:t>
      </w:r>
      <w:r>
        <w:tab/>
        <w:t>4</w:t>
      </w:r>
      <w:r w:rsidR="00C52470">
        <w:t>9026</w:t>
      </w:r>
    </w:p>
    <w:p w:rsidR="00452125" w:rsidRDefault="00C52470" w:rsidP="00452125">
      <w:pPr>
        <w:pStyle w:val="TOCSG"/>
      </w:pPr>
      <w:r>
        <w:t>Income tax</w:t>
      </w:r>
      <w:r>
        <w:tab/>
        <w:t>49028</w:t>
      </w:r>
    </w:p>
    <w:p w:rsidR="00452125" w:rsidRDefault="00C52470" w:rsidP="00452125">
      <w:pPr>
        <w:pStyle w:val="TOCSG"/>
      </w:pPr>
      <w:r>
        <w:t>National Insurance contributions</w:t>
      </w:r>
      <w:r>
        <w:tab/>
        <w:t>49029</w:t>
      </w:r>
    </w:p>
    <w:p w:rsidR="00452125" w:rsidRDefault="00452125" w:rsidP="00452125">
      <w:pPr>
        <w:pStyle w:val="TOCSG"/>
      </w:pPr>
      <w:r>
        <w:t>Occupation</w:t>
      </w:r>
      <w:r w:rsidR="00DC7D68">
        <w:t>al pension scheme deductions or</w:t>
      </w:r>
      <w:r>
        <w:br/>
        <w:t>person</w:t>
      </w:r>
      <w:r w:rsidR="00C52470">
        <w:t>al pension scheme payments</w:t>
      </w:r>
      <w:r w:rsidR="00C52470">
        <w:tab/>
        <w:t>49030</w:t>
      </w:r>
    </w:p>
    <w:p w:rsidR="00452125" w:rsidRDefault="00452125" w:rsidP="00452125">
      <w:pPr>
        <w:pStyle w:val="TOCSG"/>
      </w:pPr>
      <w:r>
        <w:t xml:space="preserve">Expenses </w:t>
      </w:r>
      <w:r w:rsidR="00C52470">
        <w:t>not reimbursed by employer</w:t>
      </w:r>
      <w:r w:rsidR="00C52470">
        <w:tab/>
        <w:t>49036</w:t>
      </w:r>
    </w:p>
    <w:p w:rsidR="00452125" w:rsidRDefault="00452125" w:rsidP="00452125">
      <w:pPr>
        <w:pStyle w:val="TOCTG"/>
      </w:pPr>
      <w:r>
        <w:t>Treatment of particular kinds of payments from employment</w:t>
      </w:r>
    </w:p>
    <w:p w:rsidR="00452125" w:rsidRDefault="00452125" w:rsidP="00452125">
      <w:pPr>
        <w:pStyle w:val="TOCSG"/>
      </w:pPr>
      <w:r>
        <w:t>Introduction</w:t>
      </w:r>
      <w:r>
        <w:tab/>
        <w:t>490</w:t>
      </w:r>
      <w:r w:rsidR="00C52470">
        <w:t>46</w:t>
      </w:r>
    </w:p>
    <w:p w:rsidR="00452125" w:rsidRDefault="00C52470" w:rsidP="00452125">
      <w:pPr>
        <w:pStyle w:val="TOCPara"/>
      </w:pPr>
      <w:r>
        <w:t>Employment ended</w:t>
      </w:r>
      <w:r>
        <w:tab/>
        <w:t>49047</w:t>
      </w:r>
    </w:p>
    <w:p w:rsidR="00452125" w:rsidRDefault="00452125" w:rsidP="00452125">
      <w:pPr>
        <w:pStyle w:val="TOCSG"/>
      </w:pPr>
      <w:r>
        <w:t>Accommod</w:t>
      </w:r>
      <w:r w:rsidR="00C52470">
        <w:t>ation provided by employer</w:t>
      </w:r>
      <w:r w:rsidR="00C52470">
        <w:tab/>
        <w:t>49050</w:t>
      </w:r>
    </w:p>
    <w:p w:rsidR="00452125" w:rsidRDefault="00C52470" w:rsidP="00452125">
      <w:pPr>
        <w:pStyle w:val="TOCSG"/>
      </w:pPr>
      <w:r>
        <w:lastRenderedPageBreak/>
        <w:t>Actors and entertainers</w:t>
      </w:r>
      <w:r>
        <w:tab/>
        <w:t>49051</w:t>
      </w:r>
    </w:p>
    <w:p w:rsidR="00452125" w:rsidRDefault="00452125" w:rsidP="00452125">
      <w:pPr>
        <w:pStyle w:val="TOCSG"/>
      </w:pPr>
      <w:r>
        <w:t>Ad</w:t>
      </w:r>
      <w:r w:rsidR="00C52470">
        <w:t>vance of earnings or loans</w:t>
      </w:r>
      <w:r w:rsidR="00C52470">
        <w:tab/>
        <w:t>49054</w:t>
      </w:r>
    </w:p>
    <w:p w:rsidR="00452125" w:rsidRDefault="00C52470" w:rsidP="00452125">
      <w:pPr>
        <w:pStyle w:val="TOCSG"/>
      </w:pPr>
      <w:r>
        <w:t>Bonus or commission</w:t>
      </w:r>
      <w:r>
        <w:tab/>
        <w:t>49059</w:t>
      </w:r>
    </w:p>
    <w:p w:rsidR="00452125" w:rsidRDefault="00452125" w:rsidP="00452125">
      <w:pPr>
        <w:pStyle w:val="TOCSG"/>
      </w:pPr>
      <w:r>
        <w:t>Broadca</w:t>
      </w:r>
      <w:r w:rsidR="00C52470">
        <w:t>sting and publication fees</w:t>
      </w:r>
      <w:r w:rsidR="00C52470">
        <w:tab/>
        <w:t>49060</w:t>
      </w:r>
    </w:p>
    <w:p w:rsidR="00452125" w:rsidRDefault="00452125" w:rsidP="00452125">
      <w:pPr>
        <w:pStyle w:val="TOCSG"/>
      </w:pPr>
      <w:r>
        <w:t xml:space="preserve">Cash in </w:t>
      </w:r>
      <w:r w:rsidR="00C52470">
        <w:t>lieu of concessionary coal</w:t>
      </w:r>
      <w:r w:rsidR="00C52470">
        <w:tab/>
        <w:t>49061</w:t>
      </w:r>
    </w:p>
    <w:p w:rsidR="00452125" w:rsidRDefault="00452125" w:rsidP="00452125">
      <w:pPr>
        <w:pStyle w:val="TOCSG"/>
      </w:pPr>
      <w:r>
        <w:t>Directors of limi</w:t>
      </w:r>
      <w:r w:rsidR="00C52470">
        <w:t>ted companies</w:t>
      </w:r>
      <w:r w:rsidR="00C52470">
        <w:tab/>
        <w:t>49062</w:t>
      </w:r>
    </w:p>
    <w:p w:rsidR="00452125" w:rsidRDefault="00452125" w:rsidP="00452125">
      <w:pPr>
        <w:pStyle w:val="TOCPara"/>
      </w:pPr>
      <w:r>
        <w:t>Establ</w:t>
      </w:r>
      <w:r w:rsidR="00C52470">
        <w:t>ishing a director’s income</w:t>
      </w:r>
      <w:r w:rsidR="00C52470">
        <w:tab/>
        <w:t>49063</w:t>
      </w:r>
    </w:p>
    <w:p w:rsidR="00452125" w:rsidRDefault="00452125" w:rsidP="00452125">
      <w:pPr>
        <w:pStyle w:val="TOCSG"/>
      </w:pPr>
      <w:r>
        <w:t xml:space="preserve">Payments as a </w:t>
      </w:r>
      <w:r w:rsidR="00C52470">
        <w:t>director or other employee</w:t>
      </w:r>
      <w:r w:rsidR="00C52470">
        <w:tab/>
        <w:t>49064</w:t>
      </w:r>
    </w:p>
    <w:p w:rsidR="00452125" w:rsidRDefault="00C52470" w:rsidP="00452125">
      <w:pPr>
        <w:pStyle w:val="TOCPara"/>
      </w:pPr>
      <w:r>
        <w:t>Share dividend</w:t>
      </w:r>
      <w:r>
        <w:tab/>
        <w:t>49070</w:t>
      </w:r>
    </w:p>
    <w:p w:rsidR="00452125" w:rsidRDefault="00C52470" w:rsidP="00452125">
      <w:pPr>
        <w:pStyle w:val="TOCPara"/>
      </w:pPr>
      <w:r>
        <w:t>Debenture interest</w:t>
      </w:r>
      <w:r>
        <w:tab/>
        <w:t>49071</w:t>
      </w:r>
    </w:p>
    <w:p w:rsidR="00452125" w:rsidRDefault="00C52470" w:rsidP="00452125">
      <w:pPr>
        <w:pStyle w:val="TOCSG"/>
      </w:pPr>
      <w:smartTag w:uri="urn:schemas-microsoft-com:office:smarttags" w:element="place">
        <w:r>
          <w:t>Holiday</w:t>
        </w:r>
      </w:smartTag>
      <w:r>
        <w:t xml:space="preserve"> pay</w:t>
      </w:r>
      <w:r>
        <w:tab/>
        <w:t>49075</w:t>
      </w:r>
    </w:p>
    <w:p w:rsidR="00452125" w:rsidRDefault="00C52470" w:rsidP="00452125">
      <w:pPr>
        <w:pStyle w:val="TOCSG"/>
      </w:pPr>
      <w:r>
        <w:t>Income tax refunds</w:t>
      </w:r>
      <w:r>
        <w:tab/>
        <w:t>49076</w:t>
      </w:r>
    </w:p>
    <w:p w:rsidR="00452125" w:rsidRDefault="00452125" w:rsidP="00452125">
      <w:pPr>
        <w:pStyle w:val="TOCSG"/>
      </w:pPr>
      <w:r>
        <w:t>Justices of the Peace</w:t>
      </w:r>
      <w:r w:rsidR="004214B9">
        <w:t xml:space="preserve"> -</w:t>
      </w:r>
      <w:r>
        <w:t xml:space="preserve"> </w:t>
      </w:r>
      <w:r w:rsidR="004214B9">
        <w:t>income-related Employment</w:t>
      </w:r>
      <w:r w:rsidR="004214B9">
        <w:br/>
        <w:t>and Support Allowance</w:t>
      </w:r>
      <w:r w:rsidR="00C52470">
        <w:tab/>
        <w:t>49077</w:t>
      </w:r>
    </w:p>
    <w:p w:rsidR="00452125" w:rsidRDefault="00C52470" w:rsidP="00452125">
      <w:pPr>
        <w:pStyle w:val="TOCPara"/>
      </w:pPr>
      <w:r>
        <w:t>Travel allowances</w:t>
      </w:r>
      <w:r>
        <w:tab/>
        <w:t>49078</w:t>
      </w:r>
    </w:p>
    <w:p w:rsidR="00452125" w:rsidRDefault="00C52470" w:rsidP="00452125">
      <w:pPr>
        <w:pStyle w:val="TOCPara"/>
      </w:pPr>
      <w:r>
        <w:t>Subsistence</w:t>
      </w:r>
      <w:r>
        <w:tab/>
        <w:t>49079</w:t>
      </w:r>
    </w:p>
    <w:p w:rsidR="00452125" w:rsidRDefault="00C52470" w:rsidP="00452125">
      <w:pPr>
        <w:pStyle w:val="TOCPara"/>
      </w:pPr>
      <w:r>
        <w:t>Financial loss allowances</w:t>
      </w:r>
      <w:r>
        <w:tab/>
        <w:t>49080</w:t>
      </w:r>
    </w:p>
    <w:p w:rsidR="00452125" w:rsidRDefault="000B065F" w:rsidP="00452125">
      <w:pPr>
        <w:pStyle w:val="TOCSG"/>
      </w:pPr>
      <w:r>
        <w:t>Councillors -</w:t>
      </w:r>
      <w:r w:rsidR="00452125">
        <w:t xml:space="preserve"> </w:t>
      </w:r>
      <w:r w:rsidR="004214B9">
        <w:t>income-related Employment</w:t>
      </w:r>
      <w:r w:rsidR="004214B9">
        <w:br/>
        <w:t>and Support Allowance</w:t>
      </w:r>
      <w:r w:rsidR="00C52470">
        <w:tab/>
        <w:t>49081</w:t>
      </w:r>
    </w:p>
    <w:p w:rsidR="00452125" w:rsidRDefault="00C52470" w:rsidP="00452125">
      <w:pPr>
        <w:pStyle w:val="TOCPara"/>
      </w:pPr>
      <w:r>
        <w:t>Basic allowance</w:t>
      </w:r>
      <w:r w:rsidR="00B44621">
        <w:t xml:space="preserve"> and special responsibilities allowance</w:t>
      </w:r>
      <w:r>
        <w:tab/>
        <w:t>49084</w:t>
      </w:r>
    </w:p>
    <w:p w:rsidR="00452125" w:rsidRDefault="00C52470" w:rsidP="00452125">
      <w:pPr>
        <w:pStyle w:val="TOCPara"/>
      </w:pPr>
      <w:r>
        <w:t>Childcare and dependent carer</w:t>
      </w:r>
      <w:r w:rsidR="00452125">
        <w:t>s</w:t>
      </w:r>
      <w:r>
        <w:t>’</w:t>
      </w:r>
      <w:r w:rsidR="00452125">
        <w:t xml:space="preserve"> al</w:t>
      </w:r>
      <w:r>
        <w:t>lowance</w:t>
      </w:r>
      <w:r>
        <w:tab/>
        <w:t>49090</w:t>
      </w:r>
    </w:p>
    <w:p w:rsidR="00452125" w:rsidRDefault="00C52470" w:rsidP="00452125">
      <w:pPr>
        <w:pStyle w:val="TOCPara"/>
      </w:pPr>
      <w:r>
        <w:t>Expenses</w:t>
      </w:r>
      <w:r>
        <w:tab/>
        <w:t>49091</w:t>
      </w:r>
    </w:p>
    <w:p w:rsidR="00452125" w:rsidRDefault="00C52470" w:rsidP="00452125">
      <w:pPr>
        <w:pStyle w:val="TOCPara"/>
      </w:pPr>
      <w:r>
        <w:t>Payments not claimed</w:t>
      </w:r>
      <w:r>
        <w:tab/>
        <w:t>49107</w:t>
      </w:r>
    </w:p>
    <w:p w:rsidR="00452125" w:rsidRDefault="00C52470" w:rsidP="00452125">
      <w:pPr>
        <w:pStyle w:val="TOCSG"/>
      </w:pPr>
      <w:r>
        <w:t>Treatment of expenses</w:t>
      </w:r>
      <w:r>
        <w:tab/>
        <w:t>49108</w:t>
      </w:r>
    </w:p>
    <w:p w:rsidR="00452125" w:rsidRDefault="00C52470" w:rsidP="00452125">
      <w:pPr>
        <w:pStyle w:val="TOCPara"/>
      </w:pPr>
      <w:r>
        <w:t>Payments in kind</w:t>
      </w:r>
      <w:r>
        <w:tab/>
        <w:t>49111</w:t>
      </w:r>
    </w:p>
    <w:p w:rsidR="00452125" w:rsidRDefault="00452125" w:rsidP="00452125">
      <w:pPr>
        <w:pStyle w:val="TOCSG"/>
      </w:pPr>
      <w:r>
        <w:t>Paymen</w:t>
      </w:r>
      <w:r w:rsidR="00C52470">
        <w:t>ts in lieu of remuneration</w:t>
      </w:r>
      <w:r w:rsidR="00C52470">
        <w:tab/>
        <w:t>49113</w:t>
      </w:r>
    </w:p>
    <w:p w:rsidR="00452125" w:rsidRDefault="007D084F" w:rsidP="00452125">
      <w:pPr>
        <w:pStyle w:val="TOCSG"/>
      </w:pPr>
      <w:r>
        <w:t>Retainers</w:t>
      </w:r>
      <w:r>
        <w:tab/>
        <w:t>49118</w:t>
      </w:r>
    </w:p>
    <w:p w:rsidR="00792A1C" w:rsidRDefault="007D084F" w:rsidP="00452125">
      <w:pPr>
        <w:pStyle w:val="TOCSG"/>
      </w:pPr>
      <w:r>
        <w:t>Service User Groups</w:t>
      </w:r>
      <w:r>
        <w:tab/>
        <w:t>49119</w:t>
      </w:r>
    </w:p>
    <w:p w:rsidR="007D084F" w:rsidRDefault="007D084F" w:rsidP="00452125">
      <w:pPr>
        <w:pStyle w:val="TOCSG"/>
      </w:pPr>
      <w:r>
        <w:t>Single status payments</w:t>
      </w:r>
      <w:r>
        <w:tab/>
        <w:t>49120</w:t>
      </w:r>
    </w:p>
    <w:p w:rsidR="00452125" w:rsidRDefault="00792A1C" w:rsidP="00452125">
      <w:pPr>
        <w:pStyle w:val="TOCSG"/>
      </w:pPr>
      <w:r>
        <w:t>Special occupations</w:t>
      </w:r>
      <w:r>
        <w:tab/>
        <w:t>49121</w:t>
      </w:r>
    </w:p>
    <w:p w:rsidR="00452125" w:rsidRDefault="00792A1C" w:rsidP="00452125">
      <w:pPr>
        <w:pStyle w:val="TOCPara"/>
      </w:pPr>
      <w:r>
        <w:lastRenderedPageBreak/>
        <w:t>Auxiliary coastguards</w:t>
      </w:r>
      <w:r>
        <w:tab/>
        <w:t>49123</w:t>
      </w:r>
    </w:p>
    <w:p w:rsidR="00452125" w:rsidRDefault="00452125" w:rsidP="00452125">
      <w:pPr>
        <w:pStyle w:val="TOCPara"/>
      </w:pPr>
      <w:r>
        <w:t xml:space="preserve">Part-time </w:t>
      </w:r>
      <w:r w:rsidR="00B06DBE">
        <w:t>fire and rescue officers</w:t>
      </w:r>
      <w:r>
        <w:tab/>
        <w:t>4</w:t>
      </w:r>
      <w:r w:rsidR="00B06DBE">
        <w:t>912</w:t>
      </w:r>
      <w:r w:rsidR="00792A1C">
        <w:t>4</w:t>
      </w:r>
    </w:p>
    <w:p w:rsidR="00452125" w:rsidRDefault="008D40E6" w:rsidP="00452125">
      <w:pPr>
        <w:pStyle w:val="TOCPara"/>
      </w:pPr>
      <w:r>
        <w:t>Part-time manning</w:t>
      </w:r>
      <w:r w:rsidR="00452125">
        <w:t xml:space="preserve"> </w:t>
      </w:r>
      <w:r w:rsidR="00792A1C">
        <w:t>or launching of a lifeboat</w:t>
      </w:r>
      <w:r w:rsidR="00792A1C">
        <w:tab/>
        <w:t>49125</w:t>
      </w:r>
    </w:p>
    <w:p w:rsidR="00452125" w:rsidRDefault="006B0C99" w:rsidP="00452125">
      <w:pPr>
        <w:pStyle w:val="TOCPara"/>
      </w:pPr>
      <w:r>
        <w:t>R</w:t>
      </w:r>
      <w:r w:rsidR="00792A1C">
        <w:t>eservists</w:t>
      </w:r>
      <w:r w:rsidR="00792A1C">
        <w:tab/>
        <w:t>49126</w:t>
      </w:r>
    </w:p>
    <w:p w:rsidR="00452125" w:rsidRDefault="00792A1C" w:rsidP="00452125">
      <w:pPr>
        <w:pStyle w:val="TOCSG"/>
      </w:pPr>
      <w:r>
        <w:t>Tips</w:t>
      </w:r>
      <w:r>
        <w:tab/>
        <w:t>49129</w:t>
      </w:r>
    </w:p>
    <w:p w:rsidR="00452125" w:rsidRDefault="00452125" w:rsidP="00452125">
      <w:pPr>
        <w:pStyle w:val="TOCSG"/>
      </w:pPr>
      <w:r>
        <w:t>Vouch</w:t>
      </w:r>
      <w:r w:rsidR="00792A1C">
        <w:t>ers and child care cheques</w:t>
      </w:r>
      <w:r w:rsidR="00792A1C">
        <w:tab/>
        <w:t>49130</w:t>
      </w:r>
    </w:p>
    <w:p w:rsidR="00452125" w:rsidRDefault="00452125" w:rsidP="00452125">
      <w:pPr>
        <w:pStyle w:val="TOCTG"/>
        <w:spacing w:before="0"/>
        <w:ind w:left="851"/>
      </w:pPr>
      <w:r>
        <w:t>Earnings disregards</w:t>
      </w:r>
      <w:r w:rsidR="008D40E6">
        <w:t xml:space="preserve"> - income-related Employment</w:t>
      </w:r>
      <w:r w:rsidR="008D40E6">
        <w:br/>
        <w:t>and Support Allowance</w:t>
      </w:r>
    </w:p>
    <w:p w:rsidR="00452125" w:rsidRDefault="00452125" w:rsidP="00452125">
      <w:pPr>
        <w:pStyle w:val="TOCSG"/>
      </w:pPr>
      <w:r>
        <w:t>Application to claimant and family</w:t>
      </w:r>
      <w:r w:rsidR="00B06DBE">
        <w:tab/>
        <w:t>49141</w:t>
      </w:r>
    </w:p>
    <w:p w:rsidR="00452125" w:rsidRPr="00CF4931" w:rsidRDefault="00BE5AF8" w:rsidP="00452125">
      <w:pPr>
        <w:pStyle w:val="TOCSG"/>
        <w:rPr>
          <w:strike/>
        </w:rPr>
      </w:pPr>
      <w:r>
        <w:t>Permitted w</w:t>
      </w:r>
      <w:r w:rsidR="00DC7D68">
        <w:t>ork -</w:t>
      </w:r>
      <w:r w:rsidR="00452125">
        <w:t xml:space="preserve"> claimant only working</w:t>
      </w:r>
      <w:r w:rsidR="00B06DBE">
        <w:tab/>
        <w:t>49145</w:t>
      </w:r>
    </w:p>
    <w:p w:rsidR="00452125" w:rsidRPr="00CF4931" w:rsidRDefault="00452125" w:rsidP="00452125">
      <w:pPr>
        <w:pStyle w:val="TOCPara"/>
        <w:rPr>
          <w:strike/>
        </w:rPr>
      </w:pPr>
      <w:r>
        <w:t>Work with weekly earnings of £20 or less</w:t>
      </w:r>
      <w:r w:rsidRPr="00B21ECD">
        <w:tab/>
      </w:r>
      <w:r w:rsidR="00B06DBE">
        <w:t>49146</w:t>
      </w:r>
    </w:p>
    <w:p w:rsidR="00452125" w:rsidRPr="00CF4931" w:rsidRDefault="00B06DBE" w:rsidP="00452125">
      <w:pPr>
        <w:pStyle w:val="TOCSG"/>
        <w:ind w:left="1134"/>
        <w:rPr>
          <w:strike/>
        </w:rPr>
      </w:pPr>
      <w:r>
        <w:t>Supported</w:t>
      </w:r>
      <w:r w:rsidR="00452125">
        <w:t xml:space="preserve"> </w:t>
      </w:r>
      <w:r w:rsidR="001849CD">
        <w:t xml:space="preserve">permitted </w:t>
      </w:r>
      <w:r w:rsidR="00452125">
        <w:t>work</w:t>
      </w:r>
      <w:r w:rsidR="00452125" w:rsidRPr="001C0101">
        <w:tab/>
        <w:t>491</w:t>
      </w:r>
      <w:r>
        <w:t>47</w:t>
      </w:r>
    </w:p>
    <w:p w:rsidR="00452125" w:rsidRPr="00CF4931" w:rsidRDefault="00B06DBE" w:rsidP="00452125">
      <w:pPr>
        <w:pStyle w:val="TOCSG"/>
        <w:ind w:left="1134"/>
        <w:rPr>
          <w:strike/>
        </w:rPr>
      </w:pPr>
      <w:r>
        <w:t>Permitted work higher limit</w:t>
      </w:r>
      <w:r w:rsidR="00452125" w:rsidRPr="001C0101">
        <w:tab/>
        <w:t>491</w:t>
      </w:r>
      <w:r>
        <w:t>48</w:t>
      </w:r>
    </w:p>
    <w:p w:rsidR="00452125" w:rsidRDefault="000446A2" w:rsidP="00452125">
      <w:pPr>
        <w:pStyle w:val="TOCSG"/>
      </w:pPr>
      <w:r>
        <w:t>Permitted work -</w:t>
      </w:r>
      <w:r w:rsidR="00452125">
        <w:t xml:space="preserve"> claim</w:t>
      </w:r>
      <w:r w:rsidR="00B06DBE">
        <w:t>ant’s partner also working</w:t>
      </w:r>
      <w:r w:rsidR="00B06DBE">
        <w:tab/>
        <w:t>49153</w:t>
      </w:r>
    </w:p>
    <w:p w:rsidR="00452125" w:rsidRDefault="000446A2" w:rsidP="00452125">
      <w:pPr>
        <w:pStyle w:val="TOCSG"/>
      </w:pPr>
      <w:r>
        <w:t>Other w</w:t>
      </w:r>
      <w:r w:rsidR="00B06DBE">
        <w:t>ork</w:t>
      </w:r>
      <w:r w:rsidR="00B06DBE">
        <w:tab/>
        <w:t>49155</w:t>
      </w:r>
    </w:p>
    <w:p w:rsidR="00452125" w:rsidRDefault="00452125" w:rsidP="00452125">
      <w:pPr>
        <w:pStyle w:val="TOCSG"/>
      </w:pPr>
      <w:r>
        <w:t xml:space="preserve">Work as a </w:t>
      </w:r>
      <w:r w:rsidR="004214B9">
        <w:t>Disability Living Allowance</w:t>
      </w:r>
      <w:r>
        <w:t xml:space="preserve"> advisory </w:t>
      </w:r>
      <w:r w:rsidR="004214B9">
        <w:t>board</w:t>
      </w:r>
      <w:r w:rsidR="004214B9">
        <w:br/>
      </w:r>
      <w:r>
        <w:t>member or appeal tribunal</w:t>
      </w:r>
      <w:r w:rsidR="00B06DBE">
        <w:t xml:space="preserve"> member and permitted work</w:t>
      </w:r>
      <w:r w:rsidR="00B06DBE">
        <w:tab/>
        <w:t>49157</w:t>
      </w:r>
    </w:p>
    <w:p w:rsidR="00452125" w:rsidRDefault="00452125" w:rsidP="00452125">
      <w:pPr>
        <w:pStyle w:val="TOCSG"/>
      </w:pPr>
      <w:r>
        <w:t>Partner</w:t>
      </w:r>
      <w:r w:rsidR="00B06DBE">
        <w:t xml:space="preserve"> performing part-time work</w:t>
      </w:r>
      <w:r w:rsidR="00B06DBE">
        <w:tab/>
        <w:t>49158</w:t>
      </w:r>
    </w:p>
    <w:p w:rsidR="00452125" w:rsidRDefault="006B0C99" w:rsidP="00452125">
      <w:pPr>
        <w:pStyle w:val="TOCSG"/>
      </w:pPr>
      <w:r>
        <w:t>R</w:t>
      </w:r>
      <w:r w:rsidR="006E4848">
        <w:t>eservists</w:t>
      </w:r>
      <w:r w:rsidR="006E4848">
        <w:tab/>
        <w:t>49160</w:t>
      </w:r>
    </w:p>
    <w:p w:rsidR="00452125" w:rsidRDefault="00452125" w:rsidP="00452125">
      <w:pPr>
        <w:pStyle w:val="TOCSG"/>
      </w:pPr>
      <w:r>
        <w:t xml:space="preserve">Earnings paid for employment </w:t>
      </w:r>
      <w:r w:rsidR="00B06DBE">
        <w:t>which has been interrupted</w:t>
      </w:r>
      <w:r w:rsidR="00B06DBE">
        <w:tab/>
        <w:t>49166</w:t>
      </w:r>
    </w:p>
    <w:p w:rsidR="00452125" w:rsidRDefault="00452125" w:rsidP="00452125">
      <w:pPr>
        <w:pStyle w:val="TOCSG"/>
      </w:pPr>
      <w:r>
        <w:t xml:space="preserve">Earnings payable outside </w:t>
      </w:r>
      <w:smartTag w:uri="urn:schemas-microsoft-com:office:smarttags" w:element="place">
        <w:smartTag w:uri="urn:schemas-microsoft-com:office:smarttags" w:element="country-region">
          <w:r>
            <w:t>United Kingd</w:t>
          </w:r>
          <w:r w:rsidR="00B06DBE">
            <w:t>om</w:t>
          </w:r>
        </w:smartTag>
      </w:smartTag>
      <w:r w:rsidR="00B06DBE">
        <w:tab/>
        <w:t>49168</w:t>
      </w:r>
    </w:p>
    <w:p w:rsidR="00452125" w:rsidRDefault="00452125" w:rsidP="00452125">
      <w:pPr>
        <w:pStyle w:val="TOCSG"/>
      </w:pPr>
      <w:r>
        <w:t xml:space="preserve">Earnings </w:t>
      </w:r>
      <w:r w:rsidR="00B06DBE">
        <w:t>paid in a foreign currency</w:t>
      </w:r>
      <w:r w:rsidR="00B06DBE">
        <w:tab/>
        <w:t>49169</w:t>
      </w:r>
    </w:p>
    <w:p w:rsidR="00452125" w:rsidRDefault="00452125" w:rsidP="00452125">
      <w:pPr>
        <w:pStyle w:val="TOCTG"/>
        <w:spacing w:after="0"/>
        <w:ind w:left="851"/>
      </w:pPr>
      <w:r>
        <w:t>Employment and training schemes</w:t>
      </w:r>
    </w:p>
    <w:p w:rsidR="00452125" w:rsidRDefault="00B06DBE" w:rsidP="00452125">
      <w:pPr>
        <w:pStyle w:val="TOCSG"/>
      </w:pPr>
      <w:r>
        <w:t>General</w:t>
      </w:r>
      <w:r>
        <w:tab/>
        <w:t>49176</w:t>
      </w:r>
    </w:p>
    <w:p w:rsidR="00452125" w:rsidRDefault="00B06DBE" w:rsidP="00452125">
      <w:pPr>
        <w:pStyle w:val="TOCPara"/>
      </w:pPr>
      <w:r>
        <w:t>Employees</w:t>
      </w:r>
      <w:r>
        <w:tab/>
        <w:t>49177</w:t>
      </w:r>
    </w:p>
    <w:p w:rsidR="00452125" w:rsidRDefault="00B06DBE" w:rsidP="00452125">
      <w:pPr>
        <w:pStyle w:val="TOCPara"/>
      </w:pPr>
      <w:r>
        <w:t>Trainees</w:t>
      </w:r>
      <w:r>
        <w:tab/>
        <w:t>49178</w:t>
      </w:r>
    </w:p>
    <w:p w:rsidR="004214B9" w:rsidRDefault="007D084F" w:rsidP="00452125">
      <w:pPr>
        <w:pStyle w:val="TOCSG"/>
      </w:pPr>
      <w:r>
        <w:t>Training for Success</w:t>
      </w:r>
      <w:r w:rsidR="00B06DBE">
        <w:tab/>
        <w:t>49183</w:t>
      </w:r>
    </w:p>
    <w:p w:rsidR="004214B9" w:rsidRDefault="00664218" w:rsidP="00452125">
      <w:pPr>
        <w:pStyle w:val="TOCSG"/>
      </w:pPr>
      <w:proofErr w:type="spellStart"/>
      <w:r>
        <w:t>Apprenticeships</w:t>
      </w:r>
      <w:r w:rsidR="007D084F">
        <w:t>NI</w:t>
      </w:r>
      <w:proofErr w:type="spellEnd"/>
      <w:r w:rsidR="00B06DBE">
        <w:tab/>
        <w:t>49185</w:t>
      </w:r>
    </w:p>
    <w:p w:rsidR="00452125" w:rsidRDefault="008D40E6" w:rsidP="00452125">
      <w:pPr>
        <w:pStyle w:val="TOCTG"/>
        <w:spacing w:before="120"/>
        <w:ind w:left="851"/>
      </w:pPr>
      <w:r>
        <w:br w:type="page"/>
      </w:r>
      <w:r w:rsidR="00452125">
        <w:lastRenderedPageBreak/>
        <w:t>Notional earnings</w:t>
      </w:r>
    </w:p>
    <w:p w:rsidR="00452125" w:rsidRDefault="00452125" w:rsidP="00452125">
      <w:pPr>
        <w:pStyle w:val="TOCSG"/>
      </w:pPr>
      <w:r>
        <w:t>N</w:t>
      </w:r>
      <w:r w:rsidR="000446A2">
        <w:t>otional earnings - general</w:t>
      </w:r>
      <w:r w:rsidR="000446A2">
        <w:tab/>
        <w:t>49193</w:t>
      </w:r>
    </w:p>
    <w:p w:rsidR="00452125" w:rsidRDefault="000446A2" w:rsidP="00452125">
      <w:pPr>
        <w:pStyle w:val="TOCPara"/>
      </w:pPr>
      <w:r>
        <w:t>Remunerative work</w:t>
      </w:r>
      <w:r>
        <w:tab/>
        <w:t>49200</w:t>
      </w:r>
    </w:p>
    <w:p w:rsidR="00452125" w:rsidRDefault="00CB5193" w:rsidP="00452125">
      <w:pPr>
        <w:pStyle w:val="TOCPara"/>
        <w:spacing w:before="0"/>
      </w:pPr>
      <w:r>
        <w:t>Meaning of voluntary organis</w:t>
      </w:r>
      <w:r w:rsidR="000446A2">
        <w:t>ation</w:t>
      </w:r>
      <w:r w:rsidR="000446A2">
        <w:tab/>
        <w:t>49201</w:t>
      </w:r>
    </w:p>
    <w:p w:rsidR="00452125" w:rsidRDefault="00452125" w:rsidP="00452125">
      <w:pPr>
        <w:pStyle w:val="TOCPara"/>
      </w:pPr>
      <w:r>
        <w:t xml:space="preserve">Meaning of </w:t>
      </w:r>
      <w:r w:rsidR="000446A2">
        <w:t>“</w:t>
      </w:r>
      <w:r>
        <w:t>person</w:t>
      </w:r>
      <w:r w:rsidR="000446A2">
        <w:t>”</w:t>
      </w:r>
      <w:r w:rsidR="000446A2">
        <w:tab/>
        <w:t>49202</w:t>
      </w:r>
    </w:p>
    <w:p w:rsidR="00452125" w:rsidRDefault="0002635E" w:rsidP="00452125">
      <w:pPr>
        <w:pStyle w:val="TOCSG"/>
      </w:pPr>
      <w:r>
        <w:t>Performance of a service</w:t>
      </w:r>
      <w:r>
        <w:tab/>
        <w:t>49206</w:t>
      </w:r>
    </w:p>
    <w:p w:rsidR="00452125" w:rsidRDefault="00452125" w:rsidP="00452125">
      <w:pPr>
        <w:pStyle w:val="TOCPara"/>
      </w:pPr>
      <w:r>
        <w:t>Detail</w:t>
      </w:r>
      <w:r w:rsidR="0002635E">
        <w:t>s of the service performed</w:t>
      </w:r>
      <w:r w:rsidR="0002635E">
        <w:tab/>
        <w:t>49208</w:t>
      </w:r>
    </w:p>
    <w:p w:rsidR="00452125" w:rsidRDefault="00452125" w:rsidP="00452125">
      <w:pPr>
        <w:pStyle w:val="TOCSG"/>
      </w:pPr>
      <w:r>
        <w:t>When earnings are not to be treated as paid</w:t>
      </w:r>
      <w:r>
        <w:tab/>
        <w:t>4</w:t>
      </w:r>
      <w:r w:rsidR="0002635E">
        <w:t>9209</w:t>
      </w:r>
    </w:p>
    <w:p w:rsidR="00452125" w:rsidRDefault="0002635E" w:rsidP="00452125">
      <w:pPr>
        <w:pStyle w:val="TOCPara"/>
      </w:pPr>
      <w:r>
        <w:t>Meaning of volunteer</w:t>
      </w:r>
      <w:r>
        <w:tab/>
        <w:t>49210</w:t>
      </w:r>
    </w:p>
    <w:p w:rsidR="00452125" w:rsidRDefault="0002635E" w:rsidP="00452125">
      <w:pPr>
        <w:pStyle w:val="TOCPara"/>
      </w:pPr>
      <w:r>
        <w:t>Time exchange schemes</w:t>
      </w:r>
      <w:r>
        <w:tab/>
        <w:t>49212</w:t>
      </w:r>
    </w:p>
    <w:p w:rsidR="00452125" w:rsidRDefault="0002635E" w:rsidP="00452125">
      <w:pPr>
        <w:pStyle w:val="TOCPara"/>
      </w:pPr>
      <w:r>
        <w:t>Is it reasonable</w:t>
      </w:r>
      <w:r>
        <w:tab/>
      </w:r>
      <w:proofErr w:type="gramStart"/>
      <w:r>
        <w:t>49213</w:t>
      </w:r>
      <w:proofErr w:type="gramEnd"/>
    </w:p>
    <w:p w:rsidR="00452125" w:rsidRDefault="0002635E" w:rsidP="00452125">
      <w:pPr>
        <w:pStyle w:val="TOCPara"/>
      </w:pPr>
      <w:r>
        <w:t>Carers</w:t>
      </w:r>
      <w:r>
        <w:tab/>
        <w:t>49218</w:t>
      </w:r>
    </w:p>
    <w:p w:rsidR="00452125" w:rsidRDefault="00452125" w:rsidP="00452125">
      <w:pPr>
        <w:pStyle w:val="TOCSG"/>
      </w:pPr>
      <w:r>
        <w:t xml:space="preserve">Calculation </w:t>
      </w:r>
      <w:r w:rsidR="0002635E">
        <w:t>of gross notional earnings</w:t>
      </w:r>
      <w:r w:rsidR="0002635E">
        <w:tab/>
        <w:t>49224</w:t>
      </w:r>
    </w:p>
    <w:p w:rsidR="00452125" w:rsidRDefault="0002635E" w:rsidP="00452125">
      <w:pPr>
        <w:pStyle w:val="TOCPara"/>
      </w:pPr>
      <w:r>
        <w:t>Meaning of in the area</w:t>
      </w:r>
      <w:r>
        <w:tab/>
        <w:t>49225</w:t>
      </w:r>
    </w:p>
    <w:p w:rsidR="00452125" w:rsidRDefault="0002635E" w:rsidP="00452125">
      <w:pPr>
        <w:pStyle w:val="TOCPara"/>
      </w:pPr>
      <w:r>
        <w:t>Comparable employment</w:t>
      </w:r>
      <w:r>
        <w:tab/>
        <w:t>49226</w:t>
      </w:r>
    </w:p>
    <w:p w:rsidR="00452125" w:rsidRDefault="0002635E" w:rsidP="00452125">
      <w:pPr>
        <w:pStyle w:val="TOCPara"/>
      </w:pPr>
      <w:r>
        <w:t>Payments in kind</w:t>
      </w:r>
      <w:r>
        <w:tab/>
        <w:t>49233</w:t>
      </w:r>
    </w:p>
    <w:p w:rsidR="00452125" w:rsidRDefault="00452125" w:rsidP="00452125">
      <w:pPr>
        <w:pStyle w:val="TOCPara"/>
      </w:pPr>
      <w:r>
        <w:t>Are earnings to be treated as paid</w:t>
      </w:r>
      <w:r>
        <w:tab/>
      </w:r>
      <w:proofErr w:type="gramStart"/>
      <w:r w:rsidR="0002635E">
        <w:t>49234</w:t>
      </w:r>
      <w:proofErr w:type="gramEnd"/>
    </w:p>
    <w:p w:rsidR="00452125" w:rsidRDefault="0002635E" w:rsidP="00452125">
      <w:pPr>
        <w:pStyle w:val="TOCPara"/>
      </w:pPr>
      <w:r>
        <w:t>Reasonable rates of pay</w:t>
      </w:r>
      <w:r>
        <w:tab/>
        <w:t>49235</w:t>
      </w:r>
    </w:p>
    <w:p w:rsidR="00452125" w:rsidRDefault="00452125" w:rsidP="00452125">
      <w:pPr>
        <w:pStyle w:val="TOCPara"/>
      </w:pPr>
      <w:r>
        <w:t>Ca</w:t>
      </w:r>
      <w:r w:rsidR="0002635E">
        <w:t>n the person afford to pay</w:t>
      </w:r>
      <w:r w:rsidR="0002635E">
        <w:tab/>
      </w:r>
      <w:proofErr w:type="gramStart"/>
      <w:r w:rsidR="0002635E">
        <w:t>49237</w:t>
      </w:r>
      <w:proofErr w:type="gramEnd"/>
    </w:p>
    <w:p w:rsidR="00452125" w:rsidRDefault="00452125" w:rsidP="00452125">
      <w:pPr>
        <w:pStyle w:val="TOCSG"/>
      </w:pPr>
      <w:r>
        <w:t>Amoun</w:t>
      </w:r>
      <w:r w:rsidR="0002635E">
        <w:t>t to be taken into account</w:t>
      </w:r>
      <w:r w:rsidR="0002635E">
        <w:tab/>
        <w:t>49240</w:t>
      </w:r>
    </w:p>
    <w:p w:rsidR="00452125" w:rsidRDefault="00452125" w:rsidP="00452125">
      <w:pPr>
        <w:pStyle w:val="TOCPara"/>
      </w:pPr>
      <w:r>
        <w:t>Deducti</w:t>
      </w:r>
      <w:r w:rsidR="0002635E">
        <w:t>on for notional income tax</w:t>
      </w:r>
      <w:r w:rsidR="0002635E">
        <w:tab/>
        <w:t>49246</w:t>
      </w:r>
    </w:p>
    <w:p w:rsidR="00452125" w:rsidRDefault="00452125" w:rsidP="00452125">
      <w:pPr>
        <w:pStyle w:val="TOCPara"/>
      </w:pPr>
      <w:r>
        <w:t xml:space="preserve">Deduction for notional </w:t>
      </w:r>
      <w:r w:rsidR="0002635E">
        <w:t>National Insurance contribution</w:t>
      </w:r>
      <w:r w:rsidR="0002635E">
        <w:tab/>
        <w:t>49247</w:t>
      </w:r>
    </w:p>
    <w:p w:rsidR="0002635E" w:rsidRDefault="0002635E" w:rsidP="00452125">
      <w:pPr>
        <w:pStyle w:val="TOCPara"/>
      </w:pPr>
      <w:r>
        <w:t>Deduction for notional payments to an occupational</w:t>
      </w:r>
      <w:r>
        <w:br/>
        <w:t>or personal pension scheme</w:t>
      </w:r>
      <w:r>
        <w:tab/>
        <w:t>49251</w:t>
      </w:r>
    </w:p>
    <w:p w:rsidR="00452125" w:rsidRDefault="0002635E" w:rsidP="00452125">
      <w:pPr>
        <w:pStyle w:val="TOCSG"/>
      </w:pPr>
      <w:r>
        <w:t>Onus of proof</w:t>
      </w:r>
      <w:r>
        <w:tab/>
        <w:t>49252</w:t>
      </w:r>
    </w:p>
    <w:p w:rsidR="00452125" w:rsidRDefault="0002635E" w:rsidP="00452125">
      <w:pPr>
        <w:pStyle w:val="TOCMG"/>
      </w:pPr>
      <w:r>
        <w:t>Employment protection</w:t>
      </w:r>
      <w:r w:rsidR="00452125">
        <w:t xml:space="preserve"> legislation</w:t>
      </w:r>
      <w:r w:rsidR="00CB5193">
        <w:t xml:space="preserve"> -</w:t>
      </w:r>
      <w:r w:rsidR="00452125">
        <w:t xml:space="preserve"> </w:t>
      </w:r>
      <w:r w:rsidR="00CB5193">
        <w:t>income-</w:t>
      </w:r>
      <w:r w:rsidR="00CB5193">
        <w:br/>
        <w:t>related Employment and Support Allowance</w:t>
      </w:r>
    </w:p>
    <w:p w:rsidR="00452125" w:rsidRDefault="00452125" w:rsidP="00452125">
      <w:pPr>
        <w:pStyle w:val="TOCTG"/>
      </w:pPr>
      <w:r>
        <w:t>Payments - general</w:t>
      </w:r>
    </w:p>
    <w:p w:rsidR="00452125" w:rsidRDefault="00452125" w:rsidP="00452125">
      <w:pPr>
        <w:pStyle w:val="TOCSG"/>
      </w:pPr>
      <w:r>
        <w:t>Introduction</w:t>
      </w:r>
      <w:r>
        <w:tab/>
        <w:t>49300</w:t>
      </w:r>
    </w:p>
    <w:p w:rsidR="00452125" w:rsidRDefault="008D40E6" w:rsidP="00452125">
      <w:pPr>
        <w:pStyle w:val="TOCSG"/>
      </w:pPr>
      <w:r>
        <w:lastRenderedPageBreak/>
        <w:t>Types of payments</w:t>
      </w:r>
      <w:r>
        <w:tab/>
        <w:t>49302</w:t>
      </w:r>
    </w:p>
    <w:p w:rsidR="00452125" w:rsidRDefault="00452125" w:rsidP="00452125">
      <w:pPr>
        <w:pStyle w:val="TOCSG"/>
      </w:pPr>
      <w:r>
        <w:t>Treatment of payments - general</w:t>
      </w:r>
      <w:r>
        <w:tab/>
        <w:t>49303</w:t>
      </w:r>
    </w:p>
    <w:p w:rsidR="00452125" w:rsidRDefault="00452125" w:rsidP="00452125">
      <w:pPr>
        <w:pStyle w:val="TOCPara"/>
      </w:pPr>
      <w:r>
        <w:t>When payments are due to be paid</w:t>
      </w:r>
      <w:r>
        <w:tab/>
        <w:t>49305</w:t>
      </w:r>
    </w:p>
    <w:p w:rsidR="00452125" w:rsidRDefault="00452125" w:rsidP="00452125">
      <w:pPr>
        <w:pStyle w:val="TOCTG"/>
      </w:pPr>
      <w:r>
        <w:t>Statutory guarantee payments</w:t>
      </w:r>
    </w:p>
    <w:p w:rsidR="00452125" w:rsidRDefault="00452125" w:rsidP="00452125">
      <w:pPr>
        <w:pStyle w:val="TOCSG"/>
      </w:pPr>
      <w:r>
        <w:t>General</w:t>
      </w:r>
      <w:r>
        <w:tab/>
        <w:t>49314</w:t>
      </w:r>
    </w:p>
    <w:p w:rsidR="00452125" w:rsidRDefault="00452125" w:rsidP="00452125">
      <w:pPr>
        <w:pStyle w:val="TOCSG"/>
      </w:pPr>
      <w:r>
        <w:t>Employees who do not qualify</w:t>
      </w:r>
      <w:r>
        <w:tab/>
        <w:t>49317</w:t>
      </w:r>
    </w:p>
    <w:p w:rsidR="00452125" w:rsidRDefault="00452125" w:rsidP="00452125">
      <w:pPr>
        <w:pStyle w:val="TOCSG"/>
      </w:pPr>
      <w:r>
        <w:t>Calculation</w:t>
      </w:r>
      <w:r>
        <w:tab/>
        <w:t>49319</w:t>
      </w:r>
    </w:p>
    <w:p w:rsidR="00452125" w:rsidRDefault="00452125" w:rsidP="00452125">
      <w:pPr>
        <w:pStyle w:val="TOCSG"/>
      </w:pPr>
      <w:r>
        <w:t>Employees not entitled</w:t>
      </w:r>
      <w:r>
        <w:tab/>
        <w:t>49320</w:t>
      </w:r>
    </w:p>
    <w:p w:rsidR="00452125" w:rsidRDefault="00452125" w:rsidP="00452125">
      <w:pPr>
        <w:pStyle w:val="TOCSG"/>
      </w:pPr>
      <w:r>
        <w:t>Payments not made by employer</w:t>
      </w:r>
      <w:r>
        <w:tab/>
        <w:t>49321</w:t>
      </w:r>
    </w:p>
    <w:p w:rsidR="00452125" w:rsidRDefault="00452125" w:rsidP="00452125">
      <w:pPr>
        <w:pStyle w:val="TOCSG"/>
      </w:pPr>
      <w:r>
        <w:t>Complaints to a</w:t>
      </w:r>
      <w:r w:rsidR="00602EBE">
        <w:t>n Industrial</w:t>
      </w:r>
      <w:r>
        <w:t xml:space="preserve"> tribunal</w:t>
      </w:r>
      <w:r>
        <w:tab/>
        <w:t>49323</w:t>
      </w:r>
    </w:p>
    <w:p w:rsidR="00452125" w:rsidRDefault="00452125" w:rsidP="00452125">
      <w:pPr>
        <w:pStyle w:val="TOCSG"/>
      </w:pPr>
      <w:r>
        <w:t>Effect of statutory guarantee payments</w:t>
      </w:r>
      <w:r>
        <w:tab/>
        <w:t>49326</w:t>
      </w:r>
    </w:p>
    <w:p w:rsidR="00452125" w:rsidRDefault="00452125" w:rsidP="00452125">
      <w:pPr>
        <w:pStyle w:val="TOCTG"/>
      </w:pPr>
      <w:r>
        <w:t>Collective agreements</w:t>
      </w:r>
    </w:p>
    <w:p w:rsidR="00452125" w:rsidRDefault="00452125" w:rsidP="00452125">
      <w:pPr>
        <w:pStyle w:val="TOCSG"/>
      </w:pPr>
      <w:r>
        <w:t>Introduction</w:t>
      </w:r>
      <w:r>
        <w:tab/>
        <w:t>49335</w:t>
      </w:r>
    </w:p>
    <w:p w:rsidR="00452125" w:rsidRDefault="00452125" w:rsidP="00452125">
      <w:pPr>
        <w:pStyle w:val="TOCSG"/>
      </w:pPr>
      <w:r>
        <w:t>Terms of an agreement</w:t>
      </w:r>
      <w:r>
        <w:tab/>
        <w:t>49338</w:t>
      </w:r>
    </w:p>
    <w:p w:rsidR="00452125" w:rsidRDefault="00452125" w:rsidP="00452125">
      <w:pPr>
        <w:pStyle w:val="TOCSG"/>
      </w:pPr>
      <w:r>
        <w:t>Changes to agreements</w:t>
      </w:r>
      <w:r>
        <w:tab/>
        <w:t>49343</w:t>
      </w:r>
    </w:p>
    <w:p w:rsidR="00452125" w:rsidRDefault="00452125" w:rsidP="00452125">
      <w:pPr>
        <w:pStyle w:val="TOCSG"/>
      </w:pPr>
      <w:r>
        <w:t>W</w:t>
      </w:r>
      <w:r w:rsidR="00B06DBE">
        <w:t>hether agreement effective</w:t>
      </w:r>
      <w:r w:rsidR="00B06DBE">
        <w:tab/>
        <w:t>49351</w:t>
      </w:r>
    </w:p>
    <w:p w:rsidR="00452125" w:rsidRDefault="00B06DBE" w:rsidP="00452125">
      <w:pPr>
        <w:pStyle w:val="TOCSG"/>
      </w:pPr>
      <w:r>
        <w:t>Suspension of agreement</w:t>
      </w:r>
      <w:r>
        <w:tab/>
        <w:t>49355</w:t>
      </w:r>
    </w:p>
    <w:p w:rsidR="00452125" w:rsidRDefault="00B06DBE" w:rsidP="00452125">
      <w:pPr>
        <w:pStyle w:val="TOCSG"/>
      </w:pPr>
      <w:r>
        <w:t>Exemption orders</w:t>
      </w:r>
      <w:r>
        <w:tab/>
        <w:t>49369</w:t>
      </w:r>
    </w:p>
    <w:p w:rsidR="00452125" w:rsidRDefault="00452125" w:rsidP="00452125">
      <w:pPr>
        <w:pStyle w:val="TOCPara"/>
      </w:pPr>
      <w:r>
        <w:t>Applic</w:t>
      </w:r>
      <w:r w:rsidR="00B06DBE">
        <w:t xml:space="preserve">ation of exemption orders </w:t>
      </w:r>
      <w:r w:rsidR="00B06DBE">
        <w:tab/>
        <w:t>49371</w:t>
      </w:r>
    </w:p>
    <w:p w:rsidR="00452125" w:rsidRDefault="00452125" w:rsidP="00452125">
      <w:pPr>
        <w:pStyle w:val="TOCSG"/>
      </w:pPr>
      <w:r>
        <w:t>P</w:t>
      </w:r>
      <w:r w:rsidR="00B06DBE">
        <w:t>ayment of wages guaranteed</w:t>
      </w:r>
      <w:r w:rsidR="00B06DBE">
        <w:tab/>
        <w:t>49374</w:t>
      </w:r>
    </w:p>
    <w:p w:rsidR="00452125" w:rsidRDefault="00B06DBE" w:rsidP="00452125">
      <w:pPr>
        <w:pStyle w:val="TOCPara"/>
      </w:pPr>
      <w:r>
        <w:t>Calculation</w:t>
      </w:r>
      <w:r>
        <w:tab/>
        <w:t>49378</w:t>
      </w:r>
    </w:p>
    <w:p w:rsidR="00452125" w:rsidRDefault="00452125" w:rsidP="00452125">
      <w:pPr>
        <w:pStyle w:val="TOCSG"/>
      </w:pPr>
      <w:r>
        <w:t>Effect of</w:t>
      </w:r>
      <w:r w:rsidR="00B06DBE">
        <w:t xml:space="preserve"> guaranteed wages payments</w:t>
      </w:r>
      <w:r w:rsidR="00B06DBE">
        <w:tab/>
        <w:t>49383</w:t>
      </w:r>
    </w:p>
    <w:p w:rsidR="00452125" w:rsidRDefault="00B06DBE" w:rsidP="00452125">
      <w:pPr>
        <w:pStyle w:val="TOCSG"/>
      </w:pPr>
      <w:r>
        <w:t>Work guaranteed</w:t>
      </w:r>
      <w:r>
        <w:tab/>
        <w:t>49385</w:t>
      </w:r>
    </w:p>
    <w:p w:rsidR="00452125" w:rsidRDefault="00452125" w:rsidP="00452125">
      <w:pPr>
        <w:pStyle w:val="TOCSG"/>
      </w:pPr>
      <w:r>
        <w:t>Short time wor</w:t>
      </w:r>
      <w:r w:rsidR="00B06DBE">
        <w:t>king instead of redundancy</w:t>
      </w:r>
      <w:r w:rsidR="00B06DBE">
        <w:tab/>
        <w:t>49397</w:t>
      </w:r>
    </w:p>
    <w:p w:rsidR="00452125" w:rsidRDefault="00B06DBE" w:rsidP="00452125">
      <w:pPr>
        <w:pStyle w:val="TOCPara"/>
      </w:pPr>
      <w:r>
        <w:t>Approved short time</w:t>
      </w:r>
      <w:r>
        <w:tab/>
        <w:t>49400</w:t>
      </w:r>
    </w:p>
    <w:p w:rsidR="00452125" w:rsidRDefault="00B06DBE" w:rsidP="00452125">
      <w:pPr>
        <w:pStyle w:val="TOCPara"/>
      </w:pPr>
      <w:r>
        <w:t>Night workers</w:t>
      </w:r>
      <w:r>
        <w:tab/>
        <w:t>49401</w:t>
      </w:r>
    </w:p>
    <w:p w:rsidR="00452125" w:rsidRDefault="00B06DBE" w:rsidP="00452125">
      <w:pPr>
        <w:pStyle w:val="TOCPara"/>
      </w:pPr>
      <w:r>
        <w:t>Effect of holidays</w:t>
      </w:r>
      <w:r>
        <w:tab/>
        <w:t>49402</w:t>
      </w:r>
    </w:p>
    <w:p w:rsidR="00452125" w:rsidRDefault="00B06DBE" w:rsidP="00452125">
      <w:pPr>
        <w:pStyle w:val="TOCSG"/>
      </w:pPr>
      <w:r>
        <w:t>Effect of guaranteed work</w:t>
      </w:r>
      <w:r>
        <w:tab/>
        <w:t>49405</w:t>
      </w:r>
    </w:p>
    <w:p w:rsidR="00452125" w:rsidRDefault="00FA7A2D" w:rsidP="00452125">
      <w:pPr>
        <w:pStyle w:val="TOCTG"/>
      </w:pPr>
      <w:r>
        <w:br w:type="page"/>
      </w:r>
      <w:r w:rsidR="00452125">
        <w:lastRenderedPageBreak/>
        <w:t>Suspension from work on medical or maternity grounds</w:t>
      </w:r>
    </w:p>
    <w:p w:rsidR="00452125" w:rsidRDefault="00B06DBE" w:rsidP="00452125">
      <w:pPr>
        <w:pStyle w:val="TOCSG"/>
      </w:pPr>
      <w:r>
        <w:t>General</w:t>
      </w:r>
      <w:r>
        <w:tab/>
        <w:t>49411</w:t>
      </w:r>
    </w:p>
    <w:p w:rsidR="00452125" w:rsidRDefault="00452125" w:rsidP="00452125">
      <w:pPr>
        <w:pStyle w:val="TOCSG"/>
      </w:pPr>
      <w:r>
        <w:t>Employe</w:t>
      </w:r>
      <w:r w:rsidR="00B06DBE">
        <w:t>es not entitled to be paid</w:t>
      </w:r>
      <w:r w:rsidR="00B06DBE">
        <w:tab/>
        <w:t>49412</w:t>
      </w:r>
    </w:p>
    <w:p w:rsidR="00452125" w:rsidRDefault="00452125" w:rsidP="00452125">
      <w:pPr>
        <w:pStyle w:val="TOCSG"/>
      </w:pPr>
      <w:r>
        <w:t>Calcula</w:t>
      </w:r>
      <w:r w:rsidR="00B06DBE">
        <w:t>tion of pay</w:t>
      </w:r>
      <w:r w:rsidR="00B06DBE">
        <w:tab/>
        <w:t>49414</w:t>
      </w:r>
    </w:p>
    <w:p w:rsidR="00452125" w:rsidRDefault="00B06DBE" w:rsidP="00452125">
      <w:pPr>
        <w:pStyle w:val="TOCSG"/>
      </w:pPr>
      <w:r>
        <w:t>Complaints to a</w:t>
      </w:r>
      <w:r w:rsidR="00602EBE">
        <w:t>n Industrial</w:t>
      </w:r>
      <w:r>
        <w:t xml:space="preserve"> tribunal</w:t>
      </w:r>
      <w:r>
        <w:tab/>
        <w:t>49415</w:t>
      </w:r>
    </w:p>
    <w:p w:rsidR="00452125" w:rsidRDefault="00452125" w:rsidP="00452125">
      <w:pPr>
        <w:pStyle w:val="TOCTG"/>
      </w:pPr>
      <w:r>
        <w:t>Compensation for unfair dismissal</w:t>
      </w:r>
    </w:p>
    <w:p w:rsidR="00452125" w:rsidRDefault="00B06DBE" w:rsidP="00452125">
      <w:pPr>
        <w:pStyle w:val="TOCSG"/>
      </w:pPr>
      <w:r>
        <w:t>Introduction</w:t>
      </w:r>
      <w:r>
        <w:tab/>
        <w:t>49421</w:t>
      </w:r>
    </w:p>
    <w:p w:rsidR="00452125" w:rsidRDefault="00B06DBE" w:rsidP="00452125">
      <w:pPr>
        <w:pStyle w:val="TOCSG"/>
      </w:pPr>
      <w:r>
        <w:t>Interim relief</w:t>
      </w:r>
      <w:r>
        <w:tab/>
        <w:t>49425</w:t>
      </w:r>
    </w:p>
    <w:p w:rsidR="00452125" w:rsidRDefault="00B06DBE" w:rsidP="00452125">
      <w:pPr>
        <w:pStyle w:val="TOCSG"/>
      </w:pPr>
      <w:r>
        <w:t>Amount of awards</w:t>
      </w:r>
      <w:r>
        <w:tab/>
        <w:t>49426</w:t>
      </w:r>
    </w:p>
    <w:p w:rsidR="00452125" w:rsidRDefault="00B06DBE" w:rsidP="00452125">
      <w:pPr>
        <w:pStyle w:val="TOCSG"/>
      </w:pPr>
      <w:r>
        <w:t>Period of awards</w:t>
      </w:r>
      <w:r>
        <w:tab/>
        <w:t>49433</w:t>
      </w:r>
    </w:p>
    <w:p w:rsidR="00452125" w:rsidRDefault="00B06DBE" w:rsidP="00452125">
      <w:pPr>
        <w:pStyle w:val="TOCSG"/>
      </w:pPr>
      <w:r>
        <w:t>Effect of awards</w:t>
      </w:r>
      <w:r>
        <w:tab/>
        <w:t>49436</w:t>
      </w:r>
    </w:p>
    <w:p w:rsidR="00452125" w:rsidRDefault="00452125" w:rsidP="00452125">
      <w:pPr>
        <w:pStyle w:val="TOCTG"/>
      </w:pPr>
      <w:r>
        <w:t>Protective awards</w:t>
      </w:r>
    </w:p>
    <w:p w:rsidR="00452125" w:rsidRDefault="00B06DBE" w:rsidP="00452125">
      <w:pPr>
        <w:pStyle w:val="TOCSG"/>
      </w:pPr>
      <w:r>
        <w:t>Introduction</w:t>
      </w:r>
      <w:r>
        <w:tab/>
        <w:t>49441</w:t>
      </w:r>
    </w:p>
    <w:p w:rsidR="00452125" w:rsidRDefault="00B06DBE" w:rsidP="00452125">
      <w:pPr>
        <w:pStyle w:val="TOCSG"/>
      </w:pPr>
      <w:r>
        <w:t>Terms of an award</w:t>
      </w:r>
      <w:r>
        <w:tab/>
        <w:t>49444</w:t>
      </w:r>
    </w:p>
    <w:p w:rsidR="00452125" w:rsidRDefault="00452125" w:rsidP="00452125">
      <w:pPr>
        <w:pStyle w:val="TOCSG"/>
      </w:pPr>
      <w:r>
        <w:t>Pay</w:t>
      </w:r>
      <w:r w:rsidR="00B06DBE">
        <w:t>ments not made by employer</w:t>
      </w:r>
      <w:r w:rsidR="00B06DBE">
        <w:tab/>
        <w:t>49446</w:t>
      </w:r>
    </w:p>
    <w:p w:rsidR="00452125" w:rsidRDefault="00452125" w:rsidP="00452125">
      <w:pPr>
        <w:pStyle w:val="TOCSG"/>
      </w:pPr>
      <w:r>
        <w:t>Protec</w:t>
      </w:r>
      <w:r w:rsidR="00B06DBE">
        <w:t>tive award not applied for</w:t>
      </w:r>
      <w:r w:rsidR="00B06DBE">
        <w:tab/>
        <w:t>49447</w:t>
      </w:r>
    </w:p>
    <w:p w:rsidR="00452125" w:rsidRDefault="00B06DBE" w:rsidP="00452125">
      <w:pPr>
        <w:pStyle w:val="TOCSG"/>
      </w:pPr>
      <w:r>
        <w:t>Effect of payments</w:t>
      </w:r>
      <w:r>
        <w:tab/>
        <w:t>49448</w:t>
      </w:r>
    </w:p>
    <w:p w:rsidR="00452125" w:rsidRDefault="00452125" w:rsidP="00452125">
      <w:pPr>
        <w:pStyle w:val="TOCTG"/>
      </w:pPr>
      <w:r>
        <w:t>Time off work provisions</w:t>
      </w:r>
    </w:p>
    <w:p w:rsidR="00452125" w:rsidRDefault="00B06DBE" w:rsidP="00452125">
      <w:pPr>
        <w:pStyle w:val="TOCSG"/>
      </w:pPr>
      <w:r>
        <w:t>General</w:t>
      </w:r>
      <w:r>
        <w:tab/>
        <w:t>49453</w:t>
      </w:r>
    </w:p>
    <w:p w:rsidR="00452125" w:rsidRDefault="00452125" w:rsidP="00452125">
      <w:pPr>
        <w:pStyle w:val="TOCSG"/>
      </w:pPr>
      <w:r>
        <w:t>Complaint</w:t>
      </w:r>
      <w:r w:rsidR="0062209A">
        <w:t>s</w:t>
      </w:r>
      <w:r>
        <w:t xml:space="preserve"> to a</w:t>
      </w:r>
      <w:r w:rsidR="006D0BDD">
        <w:t>n</w:t>
      </w:r>
      <w:r w:rsidR="00CB5193">
        <w:t xml:space="preserve"> </w:t>
      </w:r>
      <w:r w:rsidR="0062209A">
        <w:t>I</w:t>
      </w:r>
      <w:r w:rsidR="006D0BDD">
        <w:t xml:space="preserve">ndustrial </w:t>
      </w:r>
      <w:r w:rsidR="00CB5193">
        <w:t>t</w:t>
      </w:r>
      <w:r w:rsidR="00B06DBE">
        <w:t>ribunal</w:t>
      </w:r>
      <w:r w:rsidR="00B06DBE">
        <w:tab/>
        <w:t>49467</w:t>
      </w:r>
    </w:p>
    <w:p w:rsidR="00452125" w:rsidRDefault="00452125" w:rsidP="00452125">
      <w:pPr>
        <w:pStyle w:val="TOCMG"/>
      </w:pPr>
      <w:r>
        <w:t>Payments on termination of employment and</w:t>
      </w:r>
      <w:r w:rsidR="00CB5193">
        <w:br/>
        <w:t>income-related Employment and Support Allowance</w:t>
      </w:r>
    </w:p>
    <w:p w:rsidR="00452125" w:rsidRDefault="00452125" w:rsidP="00452125">
      <w:pPr>
        <w:pStyle w:val="TOCTG"/>
      </w:pPr>
      <w:r>
        <w:t>Payments - general</w:t>
      </w:r>
    </w:p>
    <w:p w:rsidR="00452125" w:rsidRDefault="00452125" w:rsidP="00452125">
      <w:pPr>
        <w:pStyle w:val="TOCSG"/>
      </w:pPr>
      <w:r>
        <w:t>Introduction</w:t>
      </w:r>
      <w:r>
        <w:tab/>
        <w:t>49500</w:t>
      </w:r>
    </w:p>
    <w:p w:rsidR="00452125" w:rsidRDefault="00452125" w:rsidP="00452125">
      <w:pPr>
        <w:pStyle w:val="TOCSG"/>
      </w:pPr>
      <w:bookmarkStart w:id="2" w:name="OLE_LINK20"/>
      <w:bookmarkStart w:id="3" w:name="OLE_LINK21"/>
      <w:r>
        <w:t>Types of payments</w:t>
      </w:r>
      <w:r>
        <w:tab/>
        <w:t>49503</w:t>
      </w:r>
    </w:p>
    <w:p w:rsidR="00452125" w:rsidRDefault="00452125" w:rsidP="00452125">
      <w:pPr>
        <w:pStyle w:val="TOCPara"/>
      </w:pPr>
      <w:r>
        <w:t>Payments for period before employment ended</w:t>
      </w:r>
      <w:r>
        <w:tab/>
        <w:t>49504</w:t>
      </w:r>
    </w:p>
    <w:p w:rsidR="00452125" w:rsidRDefault="00452125" w:rsidP="00452125">
      <w:pPr>
        <w:pStyle w:val="TOCPara"/>
      </w:pPr>
      <w:smartTag w:uri="urn:schemas-microsoft-com:office:smarttags" w:element="place">
        <w:r>
          <w:t>Holiday</w:t>
        </w:r>
      </w:smartTag>
      <w:r>
        <w:t xml:space="preserve"> pay</w:t>
      </w:r>
      <w:r>
        <w:tab/>
        <w:t>49505</w:t>
      </w:r>
    </w:p>
    <w:p w:rsidR="00452125" w:rsidRDefault="00452125" w:rsidP="00452125">
      <w:pPr>
        <w:pStyle w:val="TOCPara"/>
      </w:pPr>
      <w:r>
        <w:t>Statutory redundancy payments</w:t>
      </w:r>
      <w:r>
        <w:tab/>
        <w:t>49506</w:t>
      </w:r>
    </w:p>
    <w:p w:rsidR="00452125" w:rsidRDefault="00452125" w:rsidP="00452125">
      <w:pPr>
        <w:pStyle w:val="TOCPara"/>
      </w:pPr>
      <w:r>
        <w:lastRenderedPageBreak/>
        <w:t>Payments in kind</w:t>
      </w:r>
      <w:r>
        <w:tab/>
        <w:t>49509</w:t>
      </w:r>
    </w:p>
    <w:p w:rsidR="00452125" w:rsidRDefault="00452125" w:rsidP="00452125">
      <w:pPr>
        <w:pStyle w:val="TOCSG"/>
      </w:pPr>
      <w:r>
        <w:t>Employment never existed</w:t>
      </w:r>
      <w:r>
        <w:tab/>
        <w:t>49510</w:t>
      </w:r>
    </w:p>
    <w:p w:rsidR="00452125" w:rsidRDefault="00452125" w:rsidP="00452125">
      <w:pPr>
        <w:pStyle w:val="TOCSG"/>
      </w:pPr>
      <w:r>
        <w:t>Payments not received</w:t>
      </w:r>
      <w:r>
        <w:tab/>
        <w:t>….49515</w:t>
      </w:r>
    </w:p>
    <w:p w:rsidR="00452125" w:rsidRDefault="00452125" w:rsidP="00452125">
      <w:pPr>
        <w:pStyle w:val="TOCPara"/>
      </w:pPr>
      <w:r>
        <w:t>Delay in payment</w:t>
      </w:r>
      <w:r>
        <w:tab/>
        <w:t>49518</w:t>
      </w:r>
    </w:p>
    <w:p w:rsidR="00452125" w:rsidRDefault="00452125" w:rsidP="00452125">
      <w:pPr>
        <w:pStyle w:val="TOCPara"/>
      </w:pPr>
      <w:r>
        <w:t>Employer withholds payment</w:t>
      </w:r>
      <w:r>
        <w:tab/>
        <w:t>49519</w:t>
      </w:r>
    </w:p>
    <w:p w:rsidR="00452125" w:rsidRDefault="00452125" w:rsidP="00452125">
      <w:pPr>
        <w:pStyle w:val="TOCPara"/>
      </w:pPr>
      <w:r>
        <w:t>Uncashed cheques</w:t>
      </w:r>
      <w:r>
        <w:tab/>
        <w:t>49521</w:t>
      </w:r>
    </w:p>
    <w:p w:rsidR="00452125" w:rsidRDefault="00452125" w:rsidP="00452125">
      <w:pPr>
        <w:pStyle w:val="TOCTG"/>
        <w:rPr>
          <w:b w:val="0"/>
        </w:rPr>
      </w:pPr>
      <w:r>
        <w:t>Whether employment has terminated</w:t>
      </w:r>
      <w:r w:rsidR="006D0BDD">
        <w:rPr>
          <w:b w:val="0"/>
        </w:rPr>
        <w:t xml:space="preserve"> </w:t>
      </w:r>
      <w:r w:rsidR="006D0BDD">
        <w:rPr>
          <w:b w:val="0"/>
        </w:rPr>
        <w:tab/>
        <w:t>49527</w:t>
      </w:r>
    </w:p>
    <w:p w:rsidR="00452125" w:rsidRDefault="00CB5193" w:rsidP="00452125">
      <w:pPr>
        <w:pStyle w:val="TOCSG"/>
      </w:pPr>
      <w:r>
        <w:t>Recognis</w:t>
      </w:r>
      <w:r w:rsidR="00452125">
        <w:t>ed c</w:t>
      </w:r>
      <w:r w:rsidR="006D0BDD">
        <w:t>ustomary or other holidays</w:t>
      </w:r>
      <w:r w:rsidR="006D0BDD">
        <w:tab/>
        <w:t>49529</w:t>
      </w:r>
    </w:p>
    <w:p w:rsidR="00452125" w:rsidRDefault="006D0BDD" w:rsidP="00452125">
      <w:pPr>
        <w:pStyle w:val="TOCSG"/>
      </w:pPr>
      <w:r>
        <w:t>Meaning of terminated</w:t>
      </w:r>
      <w:r>
        <w:tab/>
        <w:t>49532</w:t>
      </w:r>
    </w:p>
    <w:p w:rsidR="00452125" w:rsidRDefault="00452125" w:rsidP="00452125">
      <w:pPr>
        <w:pStyle w:val="TOCSG"/>
      </w:pPr>
      <w:r>
        <w:t>Contract terminated immediately before p</w:t>
      </w:r>
      <w:r w:rsidR="006D0BDD">
        <w:t>eriod of absence from work</w:t>
      </w:r>
      <w:r w:rsidR="006D0BDD">
        <w:tab/>
        <w:t>49543</w:t>
      </w:r>
    </w:p>
    <w:p w:rsidR="00452125" w:rsidRDefault="006D0BDD" w:rsidP="00452125">
      <w:pPr>
        <w:pStyle w:val="TOCPara"/>
      </w:pPr>
      <w:r>
        <w:t>Employment suspended</w:t>
      </w:r>
      <w:r>
        <w:tab/>
        <w:t>49544</w:t>
      </w:r>
    </w:p>
    <w:p w:rsidR="00452125" w:rsidRDefault="006D0BDD" w:rsidP="00452125">
      <w:pPr>
        <w:pStyle w:val="TOCPara"/>
      </w:pPr>
      <w:r>
        <w:t>Employment resumed</w:t>
      </w:r>
      <w:r>
        <w:tab/>
        <w:t>49546</w:t>
      </w:r>
    </w:p>
    <w:p w:rsidR="00452125" w:rsidRDefault="006D0BDD" w:rsidP="00452125">
      <w:pPr>
        <w:pStyle w:val="TOCSG"/>
      </w:pPr>
      <w:r>
        <w:t>Teachers</w:t>
      </w:r>
      <w:r>
        <w:tab/>
        <w:t>49553</w:t>
      </w:r>
    </w:p>
    <w:p w:rsidR="00452125" w:rsidRDefault="00452125" w:rsidP="00452125">
      <w:pPr>
        <w:pStyle w:val="TOCPara"/>
      </w:pPr>
      <w:r>
        <w:t>Sessi</w:t>
      </w:r>
      <w:r w:rsidR="006D0BDD">
        <w:t>onal or temporary teachers</w:t>
      </w:r>
      <w:r w:rsidR="006D0BDD">
        <w:tab/>
        <w:t>49558</w:t>
      </w:r>
    </w:p>
    <w:p w:rsidR="00452125" w:rsidRDefault="006D0BDD" w:rsidP="00452125">
      <w:pPr>
        <w:pStyle w:val="TOCPara"/>
      </w:pPr>
      <w:r>
        <w:t>Supply teachers</w:t>
      </w:r>
      <w:r>
        <w:tab/>
        <w:t>49566</w:t>
      </w:r>
    </w:p>
    <w:p w:rsidR="00452125" w:rsidRDefault="00452125" w:rsidP="00452125">
      <w:pPr>
        <w:pStyle w:val="TOCPara"/>
      </w:pPr>
      <w:r>
        <w:t>Whether a supply teacher’s empl</w:t>
      </w:r>
      <w:r w:rsidR="00CB5193">
        <w:t xml:space="preserve">oyment has terminated during </w:t>
      </w:r>
      <w:r w:rsidR="00CB5193">
        <w:br/>
      </w:r>
      <w:r w:rsidR="006D0BDD">
        <w:t>a school closure</w:t>
      </w:r>
      <w:r w:rsidR="006D0BDD">
        <w:tab/>
        <w:t>49572</w:t>
      </w:r>
    </w:p>
    <w:p w:rsidR="00452125" w:rsidRDefault="00452125" w:rsidP="00452125">
      <w:pPr>
        <w:pStyle w:val="TOCSG"/>
      </w:pPr>
      <w:r>
        <w:t>M</w:t>
      </w:r>
      <w:r w:rsidR="006D0BDD">
        <w:t>aternity leave and absence</w:t>
      </w:r>
      <w:r w:rsidR="006D0BDD">
        <w:tab/>
        <w:t>49577</w:t>
      </w:r>
    </w:p>
    <w:p w:rsidR="00452125" w:rsidRDefault="00452125" w:rsidP="00452125">
      <w:pPr>
        <w:pStyle w:val="TOCPara"/>
      </w:pPr>
      <w:r>
        <w:t>Suspe</w:t>
      </w:r>
      <w:r w:rsidR="006D0BDD">
        <w:t>nsion on maternity grounds</w:t>
      </w:r>
      <w:r w:rsidR="006D0BDD">
        <w:tab/>
        <w:t>49583</w:t>
      </w:r>
    </w:p>
    <w:p w:rsidR="00452125" w:rsidRDefault="00452125" w:rsidP="00452125">
      <w:pPr>
        <w:pStyle w:val="TOCPara"/>
      </w:pPr>
      <w:r>
        <w:t>Claim within 29 weeks of childbirth</w:t>
      </w:r>
      <w:r>
        <w:tab/>
        <w:t>49</w:t>
      </w:r>
      <w:r w:rsidR="006D0BDD">
        <w:t>589</w:t>
      </w:r>
    </w:p>
    <w:p w:rsidR="00452125" w:rsidRDefault="006D0BDD" w:rsidP="00452125">
      <w:pPr>
        <w:pStyle w:val="TOCSG"/>
      </w:pPr>
      <w:r>
        <w:t>Adoption leave</w:t>
      </w:r>
      <w:r>
        <w:tab/>
        <w:t>49592</w:t>
      </w:r>
    </w:p>
    <w:p w:rsidR="006B0C99" w:rsidRDefault="006B0C99" w:rsidP="00452125">
      <w:pPr>
        <w:pStyle w:val="TOCSG"/>
      </w:pPr>
      <w:r>
        <w:t>Paternity leave</w:t>
      </w:r>
      <w:r>
        <w:tab/>
        <w:t>49596</w:t>
      </w:r>
    </w:p>
    <w:p w:rsidR="00452125" w:rsidRDefault="00452125" w:rsidP="00452125">
      <w:pPr>
        <w:pStyle w:val="TOCSG"/>
      </w:pPr>
      <w:r>
        <w:t>Ag</w:t>
      </w:r>
      <w:r w:rsidR="006D0BDD">
        <w:t>reement not to work notice</w:t>
      </w:r>
      <w:r w:rsidR="006D0BDD">
        <w:tab/>
        <w:t>49598</w:t>
      </w:r>
    </w:p>
    <w:p w:rsidR="00452125" w:rsidRDefault="00452125" w:rsidP="00452125">
      <w:pPr>
        <w:pStyle w:val="TOCTG"/>
      </w:pPr>
      <w:r>
        <w:t>Payments on termination</w:t>
      </w:r>
      <w:r w:rsidR="008D40E6">
        <w:t xml:space="preserve"> of employment</w:t>
      </w:r>
    </w:p>
    <w:p w:rsidR="00452125" w:rsidRDefault="006D0BDD" w:rsidP="00452125">
      <w:pPr>
        <w:pStyle w:val="TOCSG"/>
      </w:pPr>
      <w:r>
        <w:t>General</w:t>
      </w:r>
      <w:r>
        <w:tab/>
        <w:t>49606</w:t>
      </w:r>
    </w:p>
    <w:p w:rsidR="00452125" w:rsidRDefault="00452125" w:rsidP="00452125">
      <w:pPr>
        <w:pStyle w:val="TOCSG"/>
        <w:ind w:left="1440"/>
      </w:pPr>
      <w:r>
        <w:t>Me</w:t>
      </w:r>
      <w:r w:rsidR="006D0BDD">
        <w:t>aning of remunerative work</w:t>
      </w:r>
      <w:r w:rsidR="006D0BDD">
        <w:tab/>
        <w:t>49608</w:t>
      </w:r>
    </w:p>
    <w:p w:rsidR="00452125" w:rsidRDefault="00452125" w:rsidP="00452125">
      <w:pPr>
        <w:pStyle w:val="TOCSG"/>
      </w:pPr>
      <w:r>
        <w:t>Payment</w:t>
      </w:r>
      <w:r w:rsidR="00513176">
        <w:t>s in lieu of remuneration</w:t>
      </w:r>
      <w:r w:rsidR="006D0BDD">
        <w:tab/>
        <w:t>49609</w:t>
      </w:r>
    </w:p>
    <w:p w:rsidR="00452125" w:rsidRDefault="006D0BDD" w:rsidP="00452125">
      <w:pPr>
        <w:pStyle w:val="TOCPara"/>
      </w:pPr>
      <w:r>
        <w:t>Remunerative work</w:t>
      </w:r>
      <w:r>
        <w:tab/>
        <w:t>49610</w:t>
      </w:r>
    </w:p>
    <w:p w:rsidR="00452125" w:rsidRDefault="006D0BDD" w:rsidP="00452125">
      <w:pPr>
        <w:pStyle w:val="TOCPara"/>
      </w:pPr>
      <w:r>
        <w:t>Part-time work</w:t>
      </w:r>
      <w:r>
        <w:tab/>
        <w:t>49611</w:t>
      </w:r>
    </w:p>
    <w:p w:rsidR="00452125" w:rsidRDefault="00452125" w:rsidP="00452125">
      <w:pPr>
        <w:pStyle w:val="TOCSG"/>
      </w:pPr>
      <w:r>
        <w:lastRenderedPageBreak/>
        <w:t>Pa</w:t>
      </w:r>
      <w:r w:rsidR="006D0BDD">
        <w:t>yments in lieu of notice</w:t>
      </w:r>
      <w:r w:rsidR="006D0BDD">
        <w:tab/>
        <w:t>49612</w:t>
      </w:r>
    </w:p>
    <w:p w:rsidR="00452125" w:rsidRDefault="006D0BDD" w:rsidP="00452125">
      <w:pPr>
        <w:pStyle w:val="TOCPara"/>
      </w:pPr>
      <w:r>
        <w:t>Remunerative work</w:t>
      </w:r>
      <w:r>
        <w:tab/>
        <w:t>49614</w:t>
      </w:r>
    </w:p>
    <w:p w:rsidR="00452125" w:rsidRDefault="006D0BDD" w:rsidP="00452125">
      <w:pPr>
        <w:pStyle w:val="TOCPara"/>
      </w:pPr>
      <w:r>
        <w:t>Part-time work</w:t>
      </w:r>
      <w:r>
        <w:tab/>
        <w:t>49615</w:t>
      </w:r>
    </w:p>
    <w:p w:rsidR="00452125" w:rsidRDefault="00452125" w:rsidP="00452125">
      <w:pPr>
        <w:pStyle w:val="TOCSG"/>
      </w:pPr>
      <w:smartTag w:uri="urn:schemas-microsoft-com:office:smarttags" w:element="place">
        <w:r>
          <w:t>Holiday</w:t>
        </w:r>
      </w:smartTag>
      <w:r>
        <w:t xml:space="preserve"> pay</w:t>
      </w:r>
    </w:p>
    <w:p w:rsidR="00452125" w:rsidRDefault="006D0BDD" w:rsidP="00452125">
      <w:pPr>
        <w:pStyle w:val="TOCPara"/>
      </w:pPr>
      <w:r>
        <w:t>Employment terminated</w:t>
      </w:r>
      <w:r>
        <w:tab/>
        <w:t>49616</w:t>
      </w:r>
    </w:p>
    <w:p w:rsidR="00452125" w:rsidRDefault="006D0BDD" w:rsidP="00452125">
      <w:pPr>
        <w:pStyle w:val="TOCPara"/>
      </w:pPr>
      <w:r>
        <w:t>Remunerative work</w:t>
      </w:r>
      <w:r>
        <w:tab/>
        <w:t>49617</w:t>
      </w:r>
    </w:p>
    <w:p w:rsidR="00452125" w:rsidRDefault="006D0BDD" w:rsidP="00452125">
      <w:pPr>
        <w:pStyle w:val="TOCPara"/>
      </w:pPr>
      <w:r>
        <w:t>Part-time work</w:t>
      </w:r>
      <w:r>
        <w:tab/>
        <w:t>49618</w:t>
      </w:r>
    </w:p>
    <w:p w:rsidR="00452125" w:rsidRDefault="006D0BDD" w:rsidP="00452125">
      <w:pPr>
        <w:pStyle w:val="TOCPara"/>
      </w:pPr>
      <w:r>
        <w:t>Employment interrupted</w:t>
      </w:r>
      <w:r>
        <w:tab/>
        <w:t>49619</w:t>
      </w:r>
    </w:p>
    <w:p w:rsidR="00452125" w:rsidRDefault="006D0BDD" w:rsidP="00452125">
      <w:pPr>
        <w:pStyle w:val="TOCPara"/>
      </w:pPr>
      <w:r>
        <w:t>Remunerative work</w:t>
      </w:r>
      <w:r>
        <w:tab/>
        <w:t>49620</w:t>
      </w:r>
    </w:p>
    <w:p w:rsidR="00452125" w:rsidRDefault="006D0BDD" w:rsidP="00452125">
      <w:pPr>
        <w:pStyle w:val="TOCPara"/>
      </w:pPr>
      <w:r>
        <w:t>Part-time work</w:t>
      </w:r>
      <w:r>
        <w:tab/>
        <w:t>49621</w:t>
      </w:r>
    </w:p>
    <w:p w:rsidR="00452125" w:rsidRDefault="00452125" w:rsidP="00452125">
      <w:pPr>
        <w:pStyle w:val="TOCSG"/>
        <w:spacing w:before="0"/>
        <w:ind w:left="851"/>
      </w:pPr>
      <w:r>
        <w:t>Payments of compensation</w:t>
      </w:r>
    </w:p>
    <w:p w:rsidR="00452125" w:rsidRDefault="006D0BDD" w:rsidP="00452125">
      <w:pPr>
        <w:pStyle w:val="TOCPara"/>
      </w:pPr>
      <w:r>
        <w:t>Meaning of compensation</w:t>
      </w:r>
      <w:r>
        <w:tab/>
        <w:t>49622</w:t>
      </w:r>
    </w:p>
    <w:p w:rsidR="00452125" w:rsidRDefault="00452125" w:rsidP="00452125">
      <w:pPr>
        <w:pStyle w:val="TOCPara"/>
      </w:pPr>
      <w:r>
        <w:t>Effect o</w:t>
      </w:r>
      <w:r w:rsidR="006D0BDD">
        <w:t>f payments of compensation</w:t>
      </w:r>
      <w:r w:rsidR="006D0BDD">
        <w:tab/>
        <w:t>49624</w:t>
      </w:r>
    </w:p>
    <w:p w:rsidR="00452125" w:rsidRDefault="006D0BDD" w:rsidP="00452125">
      <w:pPr>
        <w:pStyle w:val="TOCPara"/>
      </w:pPr>
      <w:r>
        <w:t>Part-time work</w:t>
      </w:r>
      <w:r>
        <w:tab/>
        <w:t>49625</w:t>
      </w:r>
    </w:p>
    <w:p w:rsidR="00452125" w:rsidRDefault="006D0BDD" w:rsidP="00452125">
      <w:pPr>
        <w:pStyle w:val="TOCPara"/>
      </w:pPr>
      <w:r>
        <w:t>Remunerative work</w:t>
      </w:r>
      <w:r>
        <w:tab/>
        <w:t>49632</w:t>
      </w:r>
    </w:p>
    <w:p w:rsidR="00452125" w:rsidRDefault="00452125" w:rsidP="00452125">
      <w:pPr>
        <w:pStyle w:val="TOCSG"/>
      </w:pPr>
      <w:r>
        <w:t>Entitlement to notice</w:t>
      </w:r>
    </w:p>
    <w:p w:rsidR="00452125" w:rsidRDefault="00452125" w:rsidP="00452125">
      <w:pPr>
        <w:pStyle w:val="TOCPara"/>
      </w:pPr>
      <w:r>
        <w:t>Statuto</w:t>
      </w:r>
      <w:r w:rsidR="006D0BDD">
        <w:t>ry right to minimum period</w:t>
      </w:r>
      <w:r w:rsidR="006D0BDD">
        <w:tab/>
        <w:t>49633</w:t>
      </w:r>
    </w:p>
    <w:p w:rsidR="00452125" w:rsidRDefault="006D0BDD" w:rsidP="00452125">
      <w:pPr>
        <w:pStyle w:val="TOCPara"/>
      </w:pPr>
      <w:r>
        <w:t xml:space="preserve">Contractual entitlement </w:t>
      </w:r>
      <w:r>
        <w:tab/>
        <w:t>4963</w:t>
      </w:r>
      <w:r w:rsidR="002574EF">
        <w:t>7</w:t>
      </w:r>
    </w:p>
    <w:p w:rsidR="00452125" w:rsidRDefault="00452125" w:rsidP="002A4996">
      <w:pPr>
        <w:pStyle w:val="TOCSG"/>
        <w:ind w:left="851"/>
      </w:pPr>
      <w:r>
        <w:t>Payments</w:t>
      </w:r>
      <w:r w:rsidR="008D40E6">
        <w:t xml:space="preserve"> for period</w:t>
      </w:r>
      <w:r w:rsidR="006D0BDD">
        <w:t xml:space="preserve"> before employment ended</w:t>
      </w:r>
      <w:r w:rsidR="006D0BDD">
        <w:tab/>
        <w:t>49647</w:t>
      </w:r>
    </w:p>
    <w:p w:rsidR="00452125" w:rsidRDefault="006D0BDD" w:rsidP="002A4996">
      <w:pPr>
        <w:pStyle w:val="TOCSG"/>
        <w:ind w:left="1440" w:hanging="306"/>
      </w:pPr>
      <w:r>
        <w:t>Remunerative work</w:t>
      </w:r>
      <w:r>
        <w:tab/>
        <w:t>49648</w:t>
      </w:r>
    </w:p>
    <w:p w:rsidR="00452125" w:rsidRDefault="00452125" w:rsidP="002A4996">
      <w:pPr>
        <w:pStyle w:val="TOCSG"/>
        <w:ind w:left="1440" w:hanging="306"/>
      </w:pPr>
      <w:r>
        <w:t>Partne</w:t>
      </w:r>
      <w:r w:rsidR="006D0BDD">
        <w:t>r’s earnings on retirement</w:t>
      </w:r>
      <w:r w:rsidR="006D0BDD">
        <w:tab/>
        <w:t>49649</w:t>
      </w:r>
    </w:p>
    <w:p w:rsidR="00452125" w:rsidRDefault="006D0BDD" w:rsidP="00513176">
      <w:pPr>
        <w:pStyle w:val="TOCSG"/>
        <w:ind w:left="1418" w:hanging="284"/>
      </w:pPr>
      <w:r>
        <w:t>Part-time work</w:t>
      </w:r>
      <w:r>
        <w:tab/>
        <w:t>49650</w:t>
      </w:r>
    </w:p>
    <w:p w:rsidR="00452125" w:rsidRDefault="00452125" w:rsidP="00452125">
      <w:pPr>
        <w:pStyle w:val="TOCSG"/>
        <w:ind w:left="720"/>
      </w:pPr>
      <w:r>
        <w:t>Sta</w:t>
      </w:r>
      <w:r w:rsidR="006D0BDD">
        <w:t>tutory redundancy payments</w:t>
      </w:r>
      <w:r w:rsidR="006D0BDD">
        <w:tab/>
        <w:t>49653</w:t>
      </w:r>
    </w:p>
    <w:p w:rsidR="00452125" w:rsidRDefault="00452125" w:rsidP="00452125">
      <w:pPr>
        <w:pStyle w:val="TOCPara"/>
        <w:ind w:left="720"/>
        <w:rPr>
          <w:b/>
          <w:bCs/>
        </w:rPr>
      </w:pPr>
      <w:r>
        <w:t>Territorial or reserve forces</w:t>
      </w:r>
      <w:r>
        <w:tab/>
      </w:r>
      <w:r>
        <w:rPr>
          <w:b/>
          <w:bCs/>
        </w:rPr>
        <w:t>Appendix 1</w:t>
      </w:r>
    </w:p>
    <w:p w:rsidR="00452125" w:rsidRDefault="00452125" w:rsidP="00452125">
      <w:pPr>
        <w:pStyle w:val="TOCPara"/>
        <w:ind w:left="720"/>
        <w:rPr>
          <w:b/>
          <w:bCs/>
        </w:rPr>
      </w:pPr>
      <w:r>
        <w:t>Maximum weekly amount</w:t>
      </w:r>
      <w:r>
        <w:tab/>
      </w:r>
      <w:r>
        <w:rPr>
          <w:b/>
          <w:bCs/>
        </w:rPr>
        <w:t>Appendix 2</w:t>
      </w:r>
    </w:p>
    <w:p w:rsidR="00452125" w:rsidRDefault="00452125" w:rsidP="00452125">
      <w:pPr>
        <w:pStyle w:val="TOCPara"/>
        <w:ind w:left="720"/>
        <w:rPr>
          <w:b/>
          <w:bCs/>
        </w:rPr>
      </w:pPr>
      <w:r>
        <w:t>Statutory guarantee payments</w:t>
      </w:r>
      <w:r>
        <w:tab/>
      </w:r>
      <w:r>
        <w:rPr>
          <w:b/>
          <w:bCs/>
        </w:rPr>
        <w:t>Appendix 3</w:t>
      </w:r>
    </w:p>
    <w:bookmarkEnd w:id="2"/>
    <w:bookmarkEnd w:id="3"/>
    <w:p w:rsidR="00452125" w:rsidRDefault="00452125" w:rsidP="00452125">
      <w:pPr>
        <w:pStyle w:val="TOCPara"/>
        <w:ind w:left="720"/>
        <w:rPr>
          <w:b/>
          <w:bCs/>
        </w:rPr>
      </w:pPr>
      <w:r>
        <w:t>Statutory redundancy payments</w:t>
      </w:r>
      <w:r>
        <w:tab/>
      </w:r>
      <w:r>
        <w:rPr>
          <w:b/>
          <w:bCs/>
        </w:rPr>
        <w:t>Appendix 4</w:t>
      </w:r>
    </w:p>
    <w:p w:rsidR="00452125" w:rsidRDefault="00452125" w:rsidP="00452125">
      <w:pPr>
        <w:pStyle w:val="TOCPara"/>
        <w:ind w:left="720"/>
        <w:rPr>
          <w:b/>
          <w:bCs/>
        </w:rPr>
      </w:pPr>
      <w:r>
        <w:t>Exemptions granted from statutory guarantee payments</w:t>
      </w:r>
      <w:r>
        <w:tab/>
      </w:r>
      <w:r>
        <w:rPr>
          <w:b/>
          <w:bCs/>
        </w:rPr>
        <w:t>Appendix 5</w:t>
      </w:r>
    </w:p>
    <w:p w:rsidR="00452125" w:rsidRDefault="00452125" w:rsidP="00452125">
      <w:pPr>
        <w:pStyle w:val="TOCPara"/>
        <w:ind w:left="720"/>
        <w:rPr>
          <w:b/>
          <w:bCs/>
        </w:rPr>
      </w:pPr>
      <w:r>
        <w:rPr>
          <w:bCs/>
        </w:rPr>
        <w:t>The Income Support remunerative work rule</w:t>
      </w:r>
      <w:r>
        <w:rPr>
          <w:bCs/>
        </w:rPr>
        <w:tab/>
      </w:r>
      <w:r w:rsidRPr="00CF6228">
        <w:rPr>
          <w:b/>
          <w:bCs/>
        </w:rPr>
        <w:t>Appendix 6</w:t>
      </w:r>
    </w:p>
    <w:p w:rsidR="00452125" w:rsidRDefault="00452125">
      <w:pPr>
        <w:pStyle w:val="CT"/>
      </w:pPr>
    </w:p>
    <w:p w:rsidR="00452125" w:rsidRDefault="00452125">
      <w:pPr>
        <w:pStyle w:val="CT"/>
        <w:sectPr w:rsidR="00452125" w:rsidSect="00585217">
          <w:headerReference w:type="default" r:id="rId7"/>
          <w:footerReference w:type="default" r:id="rId8"/>
          <w:pgSz w:w="11907" w:h="16840" w:code="9"/>
          <w:pgMar w:top="1440" w:right="1797" w:bottom="1440" w:left="1797" w:header="720" w:footer="720" w:gutter="0"/>
          <w:cols w:space="720"/>
          <w:noEndnote/>
        </w:sectPr>
      </w:pPr>
    </w:p>
    <w:p w:rsidR="006A5657" w:rsidRDefault="006A5657">
      <w:pPr>
        <w:pStyle w:val="CT"/>
      </w:pPr>
      <w:r>
        <w:lastRenderedPageBreak/>
        <w:t xml:space="preserve">Chapter </w:t>
      </w:r>
      <w:r w:rsidRPr="00E66F1C">
        <w:t>49</w:t>
      </w:r>
      <w:r>
        <w:t xml:space="preserve"> </w:t>
      </w:r>
      <w:r w:rsidR="00295B35">
        <w:t>-</w:t>
      </w:r>
      <w:r>
        <w:t xml:space="preserve"> </w:t>
      </w:r>
      <w:r w:rsidR="006F0420">
        <w:t>Earnings of e</w:t>
      </w:r>
      <w:r>
        <w:t>mployed earners</w:t>
      </w:r>
    </w:p>
    <w:p w:rsidR="006A5657" w:rsidRDefault="006A5657">
      <w:pPr>
        <w:pStyle w:val="TG"/>
      </w:pPr>
      <w:r>
        <w:t xml:space="preserve">Statutes commonly referred to in Chapter </w:t>
      </w:r>
      <w:r w:rsidR="00CB5193">
        <w:t>49</w:t>
      </w:r>
    </w:p>
    <w:tbl>
      <w:tblPr>
        <w:tblW w:w="7523" w:type="dxa"/>
        <w:tblInd w:w="975" w:type="dxa"/>
        <w:tblLayout w:type="fixed"/>
        <w:tblCellMar>
          <w:left w:w="75" w:type="dxa"/>
          <w:right w:w="75" w:type="dxa"/>
        </w:tblCellMar>
        <w:tblLook w:val="0000" w:firstRow="0" w:lastRow="0" w:firstColumn="0" w:lastColumn="0" w:noHBand="0" w:noVBand="0"/>
      </w:tblPr>
      <w:tblGrid>
        <w:gridCol w:w="4996"/>
        <w:gridCol w:w="2527"/>
      </w:tblGrid>
      <w:tr w:rsidR="006A5657">
        <w:tc>
          <w:tcPr>
            <w:tcW w:w="4996" w:type="dxa"/>
          </w:tcPr>
          <w:p w:rsidR="006A5657" w:rsidRDefault="006A5657">
            <w:pPr>
              <w:pStyle w:val="BT"/>
              <w:rPr>
                <w:b/>
                <w:bCs/>
              </w:rPr>
            </w:pPr>
            <w:r>
              <w:rPr>
                <w:b/>
                <w:bCs/>
              </w:rPr>
              <w:t>Full Title</w:t>
            </w:r>
          </w:p>
        </w:tc>
        <w:tc>
          <w:tcPr>
            <w:tcW w:w="2527" w:type="dxa"/>
          </w:tcPr>
          <w:p w:rsidR="006A5657" w:rsidRDefault="006A5657">
            <w:pPr>
              <w:pStyle w:val="BT"/>
              <w:rPr>
                <w:b/>
                <w:bCs/>
              </w:rPr>
            </w:pPr>
            <w:r>
              <w:rPr>
                <w:b/>
                <w:bCs/>
              </w:rPr>
              <w:t>Abbreviation</w:t>
            </w:r>
          </w:p>
        </w:tc>
      </w:tr>
      <w:tr w:rsidR="006A5657">
        <w:tc>
          <w:tcPr>
            <w:tcW w:w="4996" w:type="dxa"/>
          </w:tcPr>
          <w:p w:rsidR="006A5657" w:rsidRDefault="006A5657">
            <w:pPr>
              <w:pStyle w:val="BT"/>
            </w:pPr>
            <w:r>
              <w:t xml:space="preserve">Employment Rights </w:t>
            </w:r>
            <w:r w:rsidR="00A1494B">
              <w:t>(Northern Ireland) Order</w:t>
            </w:r>
            <w:r>
              <w:t xml:space="preserve"> 1996</w:t>
            </w:r>
          </w:p>
        </w:tc>
        <w:tc>
          <w:tcPr>
            <w:tcW w:w="2527" w:type="dxa"/>
          </w:tcPr>
          <w:p w:rsidR="006A5657" w:rsidRDefault="006A5657">
            <w:pPr>
              <w:pStyle w:val="BT"/>
            </w:pPr>
            <w:r>
              <w:t xml:space="preserve">ER </w:t>
            </w:r>
            <w:r w:rsidR="00A1494B">
              <w:t>(NI) Order</w:t>
            </w:r>
            <w:r>
              <w:t xml:space="preserve"> 96</w:t>
            </w:r>
          </w:p>
        </w:tc>
      </w:tr>
      <w:tr w:rsidR="006A5657">
        <w:tc>
          <w:tcPr>
            <w:tcW w:w="4996" w:type="dxa"/>
          </w:tcPr>
          <w:p w:rsidR="006A5657" w:rsidRDefault="006A5657">
            <w:pPr>
              <w:pStyle w:val="BT"/>
            </w:pPr>
            <w:r>
              <w:t>Pension</w:t>
            </w:r>
            <w:r w:rsidR="003B6841">
              <w:t>s</w:t>
            </w:r>
            <w:r>
              <w:t xml:space="preserve"> Schemes </w:t>
            </w:r>
            <w:r w:rsidR="00A1494B">
              <w:t xml:space="preserve">(Northern Ireland) </w:t>
            </w:r>
            <w:r>
              <w:t>Act 1993</w:t>
            </w:r>
          </w:p>
        </w:tc>
        <w:tc>
          <w:tcPr>
            <w:tcW w:w="2527" w:type="dxa"/>
          </w:tcPr>
          <w:p w:rsidR="006A5657" w:rsidRDefault="006A5657" w:rsidP="00A1494B">
            <w:pPr>
              <w:pStyle w:val="BT"/>
              <w:ind w:left="0" w:firstLine="0"/>
            </w:pPr>
            <w:r>
              <w:t>Pension</w:t>
            </w:r>
            <w:r w:rsidR="003B6841">
              <w:t>s</w:t>
            </w:r>
            <w:r>
              <w:t xml:space="preserve"> Schemes </w:t>
            </w:r>
            <w:r w:rsidR="00A1494B">
              <w:t xml:space="preserve">(NI) </w:t>
            </w:r>
            <w:r w:rsidR="00A45EDB">
              <w:t>Act 93</w:t>
            </w:r>
          </w:p>
        </w:tc>
      </w:tr>
      <w:tr w:rsidR="006A5657">
        <w:tc>
          <w:tcPr>
            <w:tcW w:w="4996" w:type="dxa"/>
          </w:tcPr>
          <w:p w:rsidR="006A5657" w:rsidRDefault="006A5657" w:rsidP="00A1494B">
            <w:pPr>
              <w:pStyle w:val="BT"/>
              <w:ind w:left="18" w:hanging="18"/>
            </w:pPr>
            <w:r>
              <w:t xml:space="preserve">Social Security Contributions and Benefits </w:t>
            </w:r>
            <w:r w:rsidR="00A1494B">
              <w:t xml:space="preserve">(Northern Ireland) </w:t>
            </w:r>
            <w:r>
              <w:t>Act 1992</w:t>
            </w:r>
          </w:p>
        </w:tc>
        <w:tc>
          <w:tcPr>
            <w:tcW w:w="2527" w:type="dxa"/>
          </w:tcPr>
          <w:p w:rsidR="006A5657" w:rsidRDefault="006A5657">
            <w:pPr>
              <w:pStyle w:val="BT"/>
            </w:pPr>
            <w:r>
              <w:t>SS C</w:t>
            </w:r>
            <w:r w:rsidR="00A1494B">
              <w:t>&amp;</w:t>
            </w:r>
            <w:r>
              <w:t xml:space="preserve">B </w:t>
            </w:r>
            <w:r w:rsidR="00A1494B">
              <w:t xml:space="preserve">(NI) </w:t>
            </w:r>
            <w:r w:rsidR="00A45EDB">
              <w:t>Act 92</w:t>
            </w:r>
          </w:p>
        </w:tc>
      </w:tr>
      <w:tr w:rsidR="006A5657">
        <w:tc>
          <w:tcPr>
            <w:tcW w:w="4996" w:type="dxa"/>
          </w:tcPr>
          <w:p w:rsidR="006A5657" w:rsidRDefault="006A5657">
            <w:pPr>
              <w:pStyle w:val="BT"/>
            </w:pPr>
            <w:r>
              <w:t>Trade Unio</w:t>
            </w:r>
            <w:r w:rsidR="00A45EDB">
              <w:t>n and Labour Relations</w:t>
            </w:r>
          </w:p>
          <w:p w:rsidR="006A5657" w:rsidRDefault="00A45EDB">
            <w:pPr>
              <w:pStyle w:val="BT"/>
            </w:pPr>
            <w:r>
              <w:t>(Consolidation) Act 1992</w:t>
            </w:r>
          </w:p>
        </w:tc>
        <w:tc>
          <w:tcPr>
            <w:tcW w:w="2527" w:type="dxa"/>
          </w:tcPr>
          <w:p w:rsidR="006A5657" w:rsidRDefault="00A45EDB">
            <w:pPr>
              <w:pStyle w:val="BT"/>
            </w:pPr>
            <w:r>
              <w:t>TULR (C) Act 92</w:t>
            </w:r>
          </w:p>
        </w:tc>
      </w:tr>
      <w:tr w:rsidR="006A5657" w:rsidRPr="00A45EDB">
        <w:tc>
          <w:tcPr>
            <w:tcW w:w="4996" w:type="dxa"/>
          </w:tcPr>
          <w:p w:rsidR="006A5657" w:rsidRPr="00A45EDB" w:rsidRDefault="006A5657">
            <w:pPr>
              <w:pStyle w:val="BT"/>
            </w:pPr>
            <w:r w:rsidRPr="00A45EDB">
              <w:t xml:space="preserve">Trade Union Relations and Employment </w:t>
            </w:r>
          </w:p>
          <w:p w:rsidR="006A5657" w:rsidRPr="00A45EDB" w:rsidRDefault="00A45EDB">
            <w:pPr>
              <w:pStyle w:val="BT"/>
            </w:pPr>
            <w:r>
              <w:t>Rights Act 1993</w:t>
            </w:r>
          </w:p>
        </w:tc>
        <w:tc>
          <w:tcPr>
            <w:tcW w:w="2527" w:type="dxa"/>
          </w:tcPr>
          <w:p w:rsidR="006A5657" w:rsidRPr="00A45EDB" w:rsidRDefault="00A45EDB">
            <w:pPr>
              <w:pStyle w:val="BT"/>
            </w:pPr>
            <w:r>
              <w:t>TURER Act 93</w:t>
            </w:r>
          </w:p>
        </w:tc>
      </w:tr>
      <w:tr w:rsidR="006A5657">
        <w:tc>
          <w:tcPr>
            <w:tcW w:w="4996" w:type="dxa"/>
          </w:tcPr>
          <w:p w:rsidR="006A5657" w:rsidRDefault="006A5657">
            <w:pPr>
              <w:pStyle w:val="BT"/>
            </w:pPr>
            <w:r>
              <w:t xml:space="preserve">Welfare Reform Act </w:t>
            </w:r>
            <w:r w:rsidR="00A1494B">
              <w:t>(</w:t>
            </w:r>
            <w:smartTag w:uri="urn:schemas-microsoft-com:office:smarttags" w:element="country-region">
              <w:smartTag w:uri="urn:schemas-microsoft-com:office:smarttags" w:element="place">
                <w:r w:rsidR="00A1494B">
                  <w:t>Northern Ireland</w:t>
                </w:r>
              </w:smartTag>
            </w:smartTag>
            <w:r w:rsidR="00A1494B">
              <w:t xml:space="preserve">) </w:t>
            </w:r>
            <w:r>
              <w:t>2007</w:t>
            </w:r>
          </w:p>
        </w:tc>
        <w:tc>
          <w:tcPr>
            <w:tcW w:w="2527" w:type="dxa"/>
          </w:tcPr>
          <w:p w:rsidR="006A5657" w:rsidRDefault="006A5657">
            <w:pPr>
              <w:pStyle w:val="BT"/>
            </w:pPr>
            <w:r>
              <w:t xml:space="preserve">WR Act </w:t>
            </w:r>
            <w:r w:rsidR="00A1494B">
              <w:t xml:space="preserve">(NI) </w:t>
            </w:r>
            <w:r>
              <w:t>07</w:t>
            </w:r>
          </w:p>
        </w:tc>
      </w:tr>
    </w:tbl>
    <w:p w:rsidR="00295B35" w:rsidRDefault="006A5657">
      <w:pPr>
        <w:pStyle w:val="BT"/>
        <w:sectPr w:rsidR="00295B35" w:rsidSect="00585217">
          <w:headerReference w:type="even" r:id="rId9"/>
          <w:headerReference w:type="default" r:id="rId10"/>
          <w:footerReference w:type="default" r:id="rId11"/>
          <w:headerReference w:type="first" r:id="rId12"/>
          <w:pgSz w:w="11907" w:h="16840" w:code="9"/>
          <w:pgMar w:top="1440" w:right="1797" w:bottom="1440" w:left="1797" w:header="720" w:footer="720" w:gutter="0"/>
          <w:cols w:space="720"/>
          <w:noEndnote/>
        </w:sectPr>
      </w:pPr>
      <w:r>
        <w:t> </w:t>
      </w:r>
    </w:p>
    <w:p w:rsidR="006A5657" w:rsidRDefault="00CB5193">
      <w:pPr>
        <w:pStyle w:val="TG"/>
      </w:pPr>
      <w:bookmarkStart w:id="4" w:name="b"/>
      <w:bookmarkEnd w:id="4"/>
      <w:r>
        <w:lastRenderedPageBreak/>
        <w:t>Statutory Rules</w:t>
      </w:r>
      <w:r w:rsidR="006A5657">
        <w:t xml:space="preserve"> commonly referred to in Chapter </w:t>
      </w:r>
      <w:r w:rsidR="006A5657" w:rsidRPr="00E66F1C">
        <w:t>49</w:t>
      </w:r>
    </w:p>
    <w:tbl>
      <w:tblPr>
        <w:tblW w:w="7523" w:type="dxa"/>
        <w:tblInd w:w="975" w:type="dxa"/>
        <w:tblLayout w:type="fixed"/>
        <w:tblCellMar>
          <w:left w:w="75" w:type="dxa"/>
          <w:right w:w="75" w:type="dxa"/>
        </w:tblCellMar>
        <w:tblLook w:val="0000" w:firstRow="0" w:lastRow="0" w:firstColumn="0" w:lastColumn="0" w:noHBand="0" w:noVBand="0"/>
      </w:tblPr>
      <w:tblGrid>
        <w:gridCol w:w="1980"/>
        <w:gridCol w:w="3859"/>
        <w:gridCol w:w="1684"/>
      </w:tblGrid>
      <w:tr w:rsidR="006A5657">
        <w:tc>
          <w:tcPr>
            <w:tcW w:w="1980" w:type="dxa"/>
          </w:tcPr>
          <w:p w:rsidR="006A5657" w:rsidRDefault="006A5657">
            <w:pPr>
              <w:pStyle w:val="BT"/>
              <w:rPr>
                <w:b/>
                <w:bCs/>
              </w:rPr>
            </w:pPr>
            <w:r>
              <w:rPr>
                <w:b/>
                <w:bCs/>
              </w:rPr>
              <w:t>Short description</w:t>
            </w:r>
          </w:p>
        </w:tc>
        <w:tc>
          <w:tcPr>
            <w:tcW w:w="3859" w:type="dxa"/>
          </w:tcPr>
          <w:p w:rsidR="006A5657" w:rsidRDefault="006A5657">
            <w:pPr>
              <w:pStyle w:val="BT"/>
              <w:rPr>
                <w:b/>
                <w:bCs/>
              </w:rPr>
            </w:pPr>
            <w:r>
              <w:rPr>
                <w:b/>
                <w:bCs/>
              </w:rPr>
              <w:t>Full title</w:t>
            </w:r>
          </w:p>
        </w:tc>
        <w:tc>
          <w:tcPr>
            <w:tcW w:w="1684" w:type="dxa"/>
          </w:tcPr>
          <w:p w:rsidR="006A5657" w:rsidRDefault="006A5657">
            <w:pPr>
              <w:pStyle w:val="BT"/>
              <w:rPr>
                <w:b/>
                <w:bCs/>
              </w:rPr>
            </w:pPr>
            <w:r>
              <w:rPr>
                <w:b/>
                <w:bCs/>
              </w:rPr>
              <w:t>Abbreviation</w:t>
            </w:r>
          </w:p>
        </w:tc>
      </w:tr>
      <w:tr w:rsidR="00A45EDB" w:rsidRPr="00647E4F">
        <w:tc>
          <w:tcPr>
            <w:tcW w:w="1980" w:type="dxa"/>
          </w:tcPr>
          <w:p w:rsidR="00A45EDB" w:rsidRPr="00647E4F" w:rsidRDefault="00A45EDB">
            <w:pPr>
              <w:pStyle w:val="BT"/>
              <w:ind w:left="0" w:firstLine="0"/>
              <w:rPr>
                <w:color w:val="auto"/>
              </w:rPr>
            </w:pPr>
            <w:r>
              <w:rPr>
                <w:color w:val="auto"/>
              </w:rPr>
              <w:t>Claims and Payments Regulations</w:t>
            </w:r>
          </w:p>
        </w:tc>
        <w:tc>
          <w:tcPr>
            <w:tcW w:w="3859" w:type="dxa"/>
          </w:tcPr>
          <w:p w:rsidR="00A45EDB" w:rsidRDefault="00A45EDB">
            <w:pPr>
              <w:pStyle w:val="BT"/>
              <w:ind w:left="0" w:firstLine="0"/>
              <w:rPr>
                <w:color w:val="auto"/>
              </w:rPr>
            </w:pPr>
            <w:r>
              <w:rPr>
                <w:color w:val="auto"/>
              </w:rPr>
              <w:t>The Social Security (Claims and Payments) Regulations (</w:t>
            </w:r>
            <w:smartTag w:uri="urn:schemas-microsoft-com:office:smarttags" w:element="country-region">
              <w:smartTag w:uri="urn:schemas-microsoft-com:office:smarttags" w:element="place">
                <w:r>
                  <w:rPr>
                    <w:color w:val="auto"/>
                  </w:rPr>
                  <w:t>Northern Ireland</w:t>
                </w:r>
              </w:smartTag>
            </w:smartTag>
            <w:r>
              <w:rPr>
                <w:color w:val="auto"/>
              </w:rPr>
              <w:t>) 1987 No. 465</w:t>
            </w:r>
          </w:p>
        </w:tc>
        <w:tc>
          <w:tcPr>
            <w:tcW w:w="1684" w:type="dxa"/>
          </w:tcPr>
          <w:p w:rsidR="00A45EDB" w:rsidRPr="00647E4F" w:rsidRDefault="00A45EDB">
            <w:pPr>
              <w:pStyle w:val="BT"/>
              <w:ind w:left="0" w:firstLine="0"/>
              <w:rPr>
                <w:color w:val="auto"/>
              </w:rPr>
            </w:pPr>
            <w:r>
              <w:rPr>
                <w:color w:val="auto"/>
              </w:rPr>
              <w:t>SS (C&amp;P) Regs (NI)</w:t>
            </w:r>
          </w:p>
        </w:tc>
      </w:tr>
      <w:tr w:rsidR="00647E4F" w:rsidRPr="00647E4F">
        <w:tc>
          <w:tcPr>
            <w:tcW w:w="1980" w:type="dxa"/>
          </w:tcPr>
          <w:p w:rsidR="00647E4F" w:rsidRPr="00647E4F" w:rsidRDefault="00647E4F">
            <w:pPr>
              <w:pStyle w:val="BT"/>
              <w:ind w:left="0" w:firstLine="0"/>
              <w:rPr>
                <w:color w:val="auto"/>
              </w:rPr>
            </w:pPr>
            <w:r w:rsidRPr="00647E4F">
              <w:rPr>
                <w:color w:val="auto"/>
              </w:rPr>
              <w:t>Employment and Support Allowance Regulations</w:t>
            </w:r>
            <w:r w:rsidR="00A1494B">
              <w:rPr>
                <w:color w:val="auto"/>
              </w:rPr>
              <w:t xml:space="preserve"> </w:t>
            </w:r>
          </w:p>
        </w:tc>
        <w:tc>
          <w:tcPr>
            <w:tcW w:w="3859" w:type="dxa"/>
          </w:tcPr>
          <w:p w:rsidR="00647E4F" w:rsidRPr="00647E4F" w:rsidRDefault="00416D94">
            <w:pPr>
              <w:pStyle w:val="BT"/>
              <w:ind w:left="0" w:firstLine="0"/>
              <w:rPr>
                <w:color w:val="auto"/>
              </w:rPr>
            </w:pPr>
            <w:r>
              <w:rPr>
                <w:color w:val="auto"/>
              </w:rPr>
              <w:t xml:space="preserve">The Employment and Support Allowance Regulations </w:t>
            </w:r>
            <w:r w:rsidR="00A1494B">
              <w:rPr>
                <w:color w:val="auto"/>
              </w:rPr>
              <w:t>(</w:t>
            </w:r>
            <w:smartTag w:uri="urn:schemas-microsoft-com:office:smarttags" w:element="place">
              <w:smartTag w:uri="urn:schemas-microsoft-com:office:smarttags" w:element="country-region">
                <w:r w:rsidR="00A1494B">
                  <w:rPr>
                    <w:color w:val="auto"/>
                  </w:rPr>
                  <w:t>Northern Ireland</w:t>
                </w:r>
              </w:smartTag>
            </w:smartTag>
            <w:r w:rsidR="00A1494B">
              <w:rPr>
                <w:color w:val="auto"/>
              </w:rPr>
              <w:t xml:space="preserve">) </w:t>
            </w:r>
            <w:r w:rsidR="00A45EDB">
              <w:rPr>
                <w:color w:val="auto"/>
              </w:rPr>
              <w:t>2008</w:t>
            </w:r>
            <w:r w:rsidR="00A45EDB">
              <w:rPr>
                <w:color w:val="auto"/>
              </w:rPr>
              <w:br/>
            </w:r>
            <w:r>
              <w:rPr>
                <w:color w:val="auto"/>
              </w:rPr>
              <w:t xml:space="preserve">No. </w:t>
            </w:r>
            <w:r w:rsidR="00A45EDB">
              <w:rPr>
                <w:color w:val="auto"/>
              </w:rPr>
              <w:t>280</w:t>
            </w:r>
          </w:p>
        </w:tc>
        <w:tc>
          <w:tcPr>
            <w:tcW w:w="1684" w:type="dxa"/>
          </w:tcPr>
          <w:p w:rsidR="00647E4F" w:rsidRPr="00647E4F" w:rsidRDefault="00647E4F">
            <w:pPr>
              <w:pStyle w:val="BT"/>
              <w:ind w:left="0" w:firstLine="0"/>
              <w:rPr>
                <w:color w:val="auto"/>
              </w:rPr>
            </w:pPr>
            <w:r w:rsidRPr="00647E4F">
              <w:rPr>
                <w:color w:val="auto"/>
              </w:rPr>
              <w:t>ESA Regs</w:t>
            </w:r>
            <w:r w:rsidR="00A1494B">
              <w:rPr>
                <w:color w:val="auto"/>
              </w:rPr>
              <w:t xml:space="preserve"> (NI)</w:t>
            </w:r>
          </w:p>
        </w:tc>
      </w:tr>
      <w:tr w:rsidR="00A45EDB">
        <w:tc>
          <w:tcPr>
            <w:tcW w:w="1980" w:type="dxa"/>
          </w:tcPr>
          <w:p w:rsidR="00A45EDB" w:rsidRDefault="00A45EDB">
            <w:pPr>
              <w:pStyle w:val="BT"/>
              <w:ind w:left="0" w:firstLine="0"/>
            </w:pPr>
            <w:r>
              <w:t>Income Support Regulations</w:t>
            </w:r>
          </w:p>
        </w:tc>
        <w:tc>
          <w:tcPr>
            <w:tcW w:w="3859" w:type="dxa"/>
          </w:tcPr>
          <w:p w:rsidR="00A45EDB" w:rsidRDefault="00A45EDB">
            <w:pPr>
              <w:pStyle w:val="BT"/>
              <w:ind w:left="0" w:firstLine="0"/>
            </w:pPr>
            <w:r>
              <w:t>The Income Support (General) Regulations (</w:t>
            </w:r>
            <w:smartTag w:uri="urn:schemas-microsoft-com:office:smarttags" w:element="country-region">
              <w:smartTag w:uri="urn:schemas-microsoft-com:office:smarttags" w:element="place">
                <w:r>
                  <w:t>Northern Ireland</w:t>
                </w:r>
              </w:smartTag>
            </w:smartTag>
            <w:r>
              <w:t>) 1987</w:t>
            </w:r>
            <w:r>
              <w:br/>
              <w:t>No. 459</w:t>
            </w:r>
          </w:p>
        </w:tc>
        <w:tc>
          <w:tcPr>
            <w:tcW w:w="1684" w:type="dxa"/>
          </w:tcPr>
          <w:p w:rsidR="00A45EDB" w:rsidRDefault="00A45EDB">
            <w:pPr>
              <w:pStyle w:val="BT"/>
              <w:ind w:left="0" w:firstLine="0"/>
            </w:pPr>
            <w:r>
              <w:t>IS (Gen) Regs (NI)</w:t>
            </w:r>
          </w:p>
        </w:tc>
      </w:tr>
      <w:tr w:rsidR="006A5657">
        <w:tc>
          <w:tcPr>
            <w:tcW w:w="1980" w:type="dxa"/>
          </w:tcPr>
          <w:p w:rsidR="006A5657" w:rsidRDefault="006A5657">
            <w:pPr>
              <w:pStyle w:val="BT"/>
              <w:ind w:left="0" w:firstLine="0"/>
            </w:pPr>
            <w:r>
              <w:t>Paternity and Adoption Leave Regs</w:t>
            </w:r>
            <w:r w:rsidR="00A1494B">
              <w:t xml:space="preserve"> </w:t>
            </w:r>
          </w:p>
        </w:tc>
        <w:tc>
          <w:tcPr>
            <w:tcW w:w="3859" w:type="dxa"/>
          </w:tcPr>
          <w:p w:rsidR="006A5657" w:rsidRDefault="006A5657">
            <w:pPr>
              <w:pStyle w:val="BT"/>
              <w:ind w:left="0" w:firstLine="0"/>
            </w:pPr>
            <w:r>
              <w:t xml:space="preserve">The Paternity and Adoption Leave Regulations </w:t>
            </w:r>
            <w:r w:rsidR="00A1494B">
              <w:t>(</w:t>
            </w:r>
            <w:smartTag w:uri="urn:schemas-microsoft-com:office:smarttags" w:element="place">
              <w:smartTag w:uri="urn:schemas-microsoft-com:office:smarttags" w:element="country-region">
                <w:r w:rsidR="00A1494B">
                  <w:t>Northern Ireland</w:t>
                </w:r>
              </w:smartTag>
            </w:smartTag>
            <w:r w:rsidR="00A1494B">
              <w:t>) 2002 No. 377</w:t>
            </w:r>
          </w:p>
        </w:tc>
        <w:tc>
          <w:tcPr>
            <w:tcW w:w="1684" w:type="dxa"/>
          </w:tcPr>
          <w:p w:rsidR="006A5657" w:rsidRDefault="006A5657">
            <w:pPr>
              <w:pStyle w:val="BT"/>
              <w:ind w:left="0" w:firstLine="0"/>
            </w:pPr>
            <w:r>
              <w:t>SS PA Regs</w:t>
            </w:r>
            <w:r w:rsidR="00A1494B">
              <w:t xml:space="preserve"> (NI)</w:t>
            </w:r>
          </w:p>
        </w:tc>
      </w:tr>
    </w:tbl>
    <w:p w:rsidR="009C1071" w:rsidRDefault="009C1071">
      <w:pPr>
        <w:pStyle w:val="MGH"/>
        <w:spacing w:before="120" w:after="240"/>
      </w:pPr>
    </w:p>
    <w:p w:rsidR="00436310" w:rsidRDefault="00436310" w:rsidP="007C6182">
      <w:pPr>
        <w:pStyle w:val="MGH"/>
        <w:spacing w:before="360" w:after="120"/>
        <w:sectPr w:rsidR="00436310" w:rsidSect="00585217">
          <w:headerReference w:type="even" r:id="rId13"/>
          <w:headerReference w:type="default" r:id="rId14"/>
          <w:footerReference w:type="default" r:id="rId15"/>
          <w:headerReference w:type="first" r:id="rId16"/>
          <w:pgSz w:w="11907" w:h="16840" w:code="9"/>
          <w:pgMar w:top="1440" w:right="1797" w:bottom="1440" w:left="1797" w:header="720" w:footer="720" w:gutter="0"/>
          <w:cols w:space="720"/>
          <w:noEndnote/>
        </w:sectPr>
      </w:pPr>
    </w:p>
    <w:p w:rsidR="00FE364E" w:rsidRDefault="00FE364E" w:rsidP="00FE364E">
      <w:pPr>
        <w:pStyle w:val="TOCPT"/>
        <w:spacing w:before="360" w:after="120"/>
        <w:ind w:right="288"/>
      </w:pPr>
      <w:bookmarkStart w:id="5" w:name="OLE_LINK24"/>
      <w:r>
        <w:lastRenderedPageBreak/>
        <w:t>Chapter 49 - Earnings of employed earners</w:t>
      </w:r>
    </w:p>
    <w:p w:rsidR="006A5657" w:rsidRDefault="006A5657" w:rsidP="007C6182">
      <w:pPr>
        <w:pStyle w:val="MGH"/>
        <w:spacing w:before="360" w:after="120"/>
      </w:pPr>
      <w:r>
        <w:t xml:space="preserve">Earnings of employed earners </w:t>
      </w:r>
      <w:r w:rsidR="00DC7D68">
        <w:t>-</w:t>
      </w:r>
      <w:r w:rsidR="0004516D">
        <w:t xml:space="preserve"> Employment &amp; Support Allowance</w:t>
      </w:r>
    </w:p>
    <w:p w:rsidR="006A5657" w:rsidRDefault="006A5657" w:rsidP="007C6182">
      <w:pPr>
        <w:pStyle w:val="TG"/>
        <w:tabs>
          <w:tab w:val="right" w:pos="8030"/>
        </w:tabs>
        <w:spacing w:before="360" w:after="120"/>
        <w:ind w:right="288"/>
        <w:rPr>
          <w:rFonts w:cs="Arial"/>
        </w:rPr>
      </w:pPr>
      <w:bookmarkStart w:id="6" w:name="c"/>
      <w:bookmarkEnd w:id="6"/>
      <w:r>
        <w:rPr>
          <w:rFonts w:cs="Arial"/>
        </w:rPr>
        <w:t>Introduction</w:t>
      </w:r>
    </w:p>
    <w:p w:rsidR="006A5657" w:rsidRDefault="00CE0A0A" w:rsidP="007C6182">
      <w:pPr>
        <w:pStyle w:val="BT"/>
        <w:jc w:val="both"/>
      </w:pPr>
      <w:r>
        <w:t>49</w:t>
      </w:r>
      <w:r w:rsidR="007C6182">
        <w:t>001</w:t>
      </w:r>
      <w:r w:rsidR="006A5657">
        <w:tab/>
        <w:t xml:space="preserve">This Chapter deals with the calculation and treatment of payments made to employed earners. </w:t>
      </w:r>
      <w:r w:rsidR="007C6182">
        <w:t xml:space="preserve"> </w:t>
      </w:r>
      <w:r w:rsidR="006A5657">
        <w:t xml:space="preserve">These will usually be earnings paid by an employer, but </w:t>
      </w:r>
      <w:proofErr w:type="gramStart"/>
      <w:r w:rsidR="006A5657">
        <w:t>may</w:t>
      </w:r>
      <w:proofErr w:type="gramEnd"/>
      <w:r w:rsidR="00C47233">
        <w:t xml:space="preserve"> sometimes</w:t>
      </w:r>
      <w:r w:rsidR="007C6182">
        <w:t xml:space="preserve"> be other types of payment.</w:t>
      </w:r>
    </w:p>
    <w:p w:rsidR="00EF63F1" w:rsidRDefault="00CE0A0A" w:rsidP="00EF63F1">
      <w:pPr>
        <w:pStyle w:val="BT"/>
      </w:pPr>
      <w:r>
        <w:t>49</w:t>
      </w:r>
      <w:r w:rsidR="007C6182">
        <w:t>002</w:t>
      </w:r>
      <w:r w:rsidR="00EF63F1">
        <w:tab/>
        <w:t xml:space="preserve">How payments made to employees </w:t>
      </w:r>
      <w:r w:rsidR="00D84959">
        <w:t>may</w:t>
      </w:r>
      <w:r w:rsidR="00EF63F1">
        <w:t xml:space="preserve"> affect a claim for </w:t>
      </w:r>
      <w:r w:rsidR="007C6182">
        <w:t>Employment and Support Allowance</w:t>
      </w:r>
      <w:r w:rsidR="00EF63F1">
        <w:t xml:space="preserve"> will depend on </w:t>
      </w:r>
      <w:r w:rsidR="00B07D78">
        <w:t>whether</w:t>
      </w:r>
    </w:p>
    <w:p w:rsidR="00EF63F1" w:rsidRDefault="00EF63F1" w:rsidP="007C6182">
      <w:pPr>
        <w:pStyle w:val="BT"/>
        <w:ind w:left="1418" w:hanging="1418"/>
        <w:jc w:val="both"/>
      </w:pPr>
      <w:r>
        <w:tab/>
      </w:r>
      <w:r w:rsidRPr="009C1071">
        <w:rPr>
          <w:b/>
        </w:rPr>
        <w:t>1.</w:t>
      </w:r>
      <w:r>
        <w:tab/>
      </w:r>
      <w:proofErr w:type="gramStart"/>
      <w:r w:rsidRPr="00625356">
        <w:rPr>
          <w:color w:val="auto"/>
        </w:rPr>
        <w:t>the</w:t>
      </w:r>
      <w:proofErr w:type="gramEnd"/>
      <w:r w:rsidRPr="00625356">
        <w:rPr>
          <w:color w:val="auto"/>
        </w:rPr>
        <w:t xml:space="preserve"> claimant is in receipt of </w:t>
      </w:r>
      <w:r w:rsidR="007C6182">
        <w:rPr>
          <w:color w:val="auto"/>
        </w:rPr>
        <w:t>contribution-based Employment and Support Allowance</w:t>
      </w:r>
      <w:r w:rsidRPr="00625356">
        <w:rPr>
          <w:color w:val="auto"/>
        </w:rPr>
        <w:t>,</w:t>
      </w:r>
      <w:r w:rsidR="0013191D">
        <w:rPr>
          <w:color w:val="auto"/>
        </w:rPr>
        <w:t xml:space="preserve"> </w:t>
      </w:r>
      <w:r w:rsidR="007C6182">
        <w:rPr>
          <w:color w:val="auto"/>
        </w:rPr>
        <w:t>income-related Employment and Support Allowance</w:t>
      </w:r>
      <w:r w:rsidRPr="00625356">
        <w:rPr>
          <w:color w:val="auto"/>
        </w:rPr>
        <w:t xml:space="preserve"> or both</w:t>
      </w:r>
    </w:p>
    <w:p w:rsidR="00EF63F1" w:rsidRDefault="00EF63F1" w:rsidP="00EF63F1">
      <w:pPr>
        <w:pStyle w:val="Indent1"/>
        <w:rPr>
          <w:rFonts w:cs="Arial"/>
        </w:rPr>
      </w:pPr>
      <w:r>
        <w:rPr>
          <w:rFonts w:cs="Arial"/>
          <w:b/>
        </w:rPr>
        <w:t>2.</w:t>
      </w:r>
      <w:r w:rsidR="007C6182">
        <w:rPr>
          <w:rFonts w:cs="Arial"/>
        </w:rPr>
        <w:tab/>
      </w:r>
      <w:proofErr w:type="gramStart"/>
      <w:r w:rsidR="007C6182">
        <w:rPr>
          <w:rFonts w:cs="Arial"/>
        </w:rPr>
        <w:t>the</w:t>
      </w:r>
      <w:proofErr w:type="gramEnd"/>
      <w:r w:rsidR="007C6182">
        <w:rPr>
          <w:rFonts w:cs="Arial"/>
        </w:rPr>
        <w:t xml:space="preserve"> work is continuing</w:t>
      </w:r>
    </w:p>
    <w:p w:rsidR="00EF63F1" w:rsidRDefault="00EF63F1" w:rsidP="00EF63F1">
      <w:pPr>
        <w:pStyle w:val="Indent1"/>
        <w:rPr>
          <w:rFonts w:cs="Arial"/>
        </w:rPr>
      </w:pPr>
      <w:r>
        <w:rPr>
          <w:rFonts w:cs="Arial"/>
          <w:b/>
        </w:rPr>
        <w:t>3.</w:t>
      </w:r>
      <w:r w:rsidR="007C6182">
        <w:rPr>
          <w:rFonts w:cs="Arial"/>
        </w:rPr>
        <w:tab/>
      </w:r>
      <w:proofErr w:type="gramStart"/>
      <w:r w:rsidR="007C6182">
        <w:rPr>
          <w:rFonts w:cs="Arial"/>
        </w:rPr>
        <w:t>the</w:t>
      </w:r>
      <w:proofErr w:type="gramEnd"/>
      <w:r w:rsidR="007C6182">
        <w:rPr>
          <w:rFonts w:cs="Arial"/>
        </w:rPr>
        <w:t xml:space="preserve"> work has ended.</w:t>
      </w:r>
    </w:p>
    <w:p w:rsidR="00753647" w:rsidRDefault="00CE0A0A" w:rsidP="007C6182">
      <w:pPr>
        <w:pStyle w:val="BT"/>
        <w:jc w:val="both"/>
      </w:pPr>
      <w:r>
        <w:t>49003</w:t>
      </w:r>
      <w:r w:rsidR="00753647">
        <w:tab/>
        <w:t xml:space="preserve">The earnings of an employed earner </w:t>
      </w:r>
      <w:r w:rsidR="00565F73">
        <w:t>is</w:t>
      </w:r>
      <w:r w:rsidR="00753647">
        <w:t xml:space="preserve"> income</w:t>
      </w:r>
      <w:r w:rsidR="0052058C" w:rsidRPr="0052058C">
        <w:rPr>
          <w:vertAlign w:val="superscript"/>
        </w:rPr>
        <w:t>1</w:t>
      </w:r>
      <w:r w:rsidR="00753647">
        <w:t>.</w:t>
      </w:r>
      <w:r w:rsidR="007C6182">
        <w:t xml:space="preserve"> </w:t>
      </w:r>
      <w:r w:rsidR="00753647">
        <w:t xml:space="preserve"> The calculation of this income can affect entitlement to </w:t>
      </w:r>
      <w:r w:rsidR="007C6182">
        <w:t>income-related Employment and Support Allowance</w:t>
      </w:r>
      <w:r w:rsidR="00753647">
        <w:t xml:space="preserve"> because it is a condition of entitlement to </w:t>
      </w:r>
      <w:r w:rsidR="007C6182">
        <w:t>income-related Employment and Support Allowance</w:t>
      </w:r>
      <w:r w:rsidR="00753647">
        <w:t xml:space="preserve"> that income does not exceed the claimant’s applicable amount</w:t>
      </w:r>
      <w:r w:rsidR="0052058C" w:rsidRPr="0052058C">
        <w:rPr>
          <w:vertAlign w:val="superscript"/>
        </w:rPr>
        <w:t>2</w:t>
      </w:r>
      <w:r w:rsidR="00753647">
        <w:t>.</w:t>
      </w:r>
      <w:r w:rsidR="00F13902">
        <w:t xml:space="preserve"> </w:t>
      </w:r>
      <w:r w:rsidR="007C6182">
        <w:t xml:space="preserve"> </w:t>
      </w:r>
      <w:r w:rsidR="00F13902">
        <w:t xml:space="preserve">The level of earnings from work performed by the claimant will also determine whether the work is within the </w:t>
      </w:r>
      <w:r w:rsidR="00647D6B">
        <w:t>permitted</w:t>
      </w:r>
      <w:r w:rsidR="00625356">
        <w:t xml:space="preserve"> work</w:t>
      </w:r>
      <w:r w:rsidR="00F13902">
        <w:t xml:space="preserve"> limits</w:t>
      </w:r>
      <w:r w:rsidR="0052058C" w:rsidRPr="0052058C">
        <w:rPr>
          <w:vertAlign w:val="superscript"/>
        </w:rPr>
        <w:t>3</w:t>
      </w:r>
      <w:r w:rsidR="00F13902">
        <w:t>.</w:t>
      </w:r>
      <w:r>
        <w:t xml:space="preserve"> </w:t>
      </w:r>
      <w:r w:rsidR="007C6182">
        <w:t xml:space="preserve"> </w:t>
      </w:r>
      <w:r w:rsidR="00E70939">
        <w:t xml:space="preserve">DMG </w:t>
      </w:r>
      <w:r>
        <w:t xml:space="preserve">Chapter </w:t>
      </w:r>
      <w:r w:rsidR="00E30086">
        <w:t>41</w:t>
      </w:r>
      <w:r>
        <w:t xml:space="preserve"> gives guidance on </w:t>
      </w:r>
      <w:r w:rsidR="003B5C5C">
        <w:t xml:space="preserve">what constitutes </w:t>
      </w:r>
      <w:r w:rsidR="00647D6B">
        <w:t>permitted</w:t>
      </w:r>
      <w:r>
        <w:t xml:space="preserve"> work.</w:t>
      </w:r>
    </w:p>
    <w:p w:rsidR="00707028" w:rsidRPr="00A35605" w:rsidRDefault="0052058C" w:rsidP="00707028">
      <w:pPr>
        <w:pStyle w:val="Leg"/>
      </w:pPr>
      <w:proofErr w:type="gramStart"/>
      <w:r w:rsidRPr="00A35605">
        <w:t xml:space="preserve">1 </w:t>
      </w:r>
      <w:r w:rsidR="007C6182">
        <w:t xml:space="preserve"> </w:t>
      </w:r>
      <w:r w:rsidRPr="00A35605">
        <w:t>ESA</w:t>
      </w:r>
      <w:proofErr w:type="gramEnd"/>
      <w:r w:rsidRPr="00A35605">
        <w:t xml:space="preserve"> Regs</w:t>
      </w:r>
      <w:r w:rsidR="007C6182">
        <w:t xml:space="preserve"> (NI)</w:t>
      </w:r>
      <w:r w:rsidRPr="00A35605">
        <w:t xml:space="preserve">, reg </w:t>
      </w:r>
      <w:r w:rsidR="007C6182">
        <w:t>91</w:t>
      </w:r>
      <w:r w:rsidR="007C4D67" w:rsidRPr="00A35605">
        <w:t>(1)</w:t>
      </w:r>
      <w:r w:rsidRPr="00A35605">
        <w:t>;</w:t>
      </w:r>
      <w:r w:rsidR="007C6182">
        <w:t xml:space="preserve"> </w:t>
      </w:r>
      <w:r w:rsidRPr="00A35605">
        <w:t xml:space="preserve"> 2</w:t>
      </w:r>
      <w:r w:rsidR="007C6182">
        <w:t xml:space="preserve"> </w:t>
      </w:r>
      <w:r w:rsidR="00707028" w:rsidRPr="00A35605">
        <w:t xml:space="preserve"> WR Act </w:t>
      </w:r>
      <w:r w:rsidR="007C6182">
        <w:t xml:space="preserve">(NI) </w:t>
      </w:r>
      <w:r w:rsidR="00707028" w:rsidRPr="00A35605">
        <w:t xml:space="preserve">07, Sch 1, para 6(1)(a); </w:t>
      </w:r>
      <w:r w:rsidR="007C6182">
        <w:t xml:space="preserve"> </w:t>
      </w:r>
      <w:r w:rsidRPr="00A35605">
        <w:t>3</w:t>
      </w:r>
      <w:r w:rsidR="00707028" w:rsidRPr="00A35605">
        <w:t xml:space="preserve"> </w:t>
      </w:r>
      <w:r w:rsidR="007C6182">
        <w:t xml:space="preserve"> </w:t>
      </w:r>
      <w:r w:rsidR="00707028" w:rsidRPr="00A35605">
        <w:t>ESA Regs</w:t>
      </w:r>
      <w:r w:rsidR="007C6182">
        <w:t xml:space="preserve"> (NI)</w:t>
      </w:r>
      <w:r w:rsidR="00707028" w:rsidRPr="00A35605">
        <w:t xml:space="preserve">, reg </w:t>
      </w:r>
      <w:r w:rsidR="007C6182">
        <w:t>45</w:t>
      </w:r>
      <w:r w:rsidR="00647D6B">
        <w:t>(2), (3) &amp; (4)</w:t>
      </w:r>
      <w:r w:rsidR="00E30086">
        <w:t xml:space="preserve"> &amp; reg 88</w:t>
      </w:r>
    </w:p>
    <w:p w:rsidR="00753647" w:rsidRDefault="00CE0A0A" w:rsidP="00FA1B6F">
      <w:pPr>
        <w:pStyle w:val="BT"/>
        <w:jc w:val="both"/>
        <w:rPr>
          <w:color w:val="auto"/>
        </w:rPr>
      </w:pPr>
      <w:r>
        <w:t>49004</w:t>
      </w:r>
      <w:r w:rsidR="00753647">
        <w:tab/>
      </w:r>
      <w:r w:rsidR="00FA1B6F">
        <w:t>Contribution-based Employment and Support Allowance</w:t>
      </w:r>
      <w:r w:rsidR="00F13902">
        <w:t xml:space="preserve"> has no condition of entitlement based on income</w:t>
      </w:r>
      <w:r w:rsidR="002A2BF7">
        <w:t xml:space="preserve"> and so earnings are not taken into account</w:t>
      </w:r>
      <w:r w:rsidR="00F13902">
        <w:t xml:space="preserve">. </w:t>
      </w:r>
      <w:r w:rsidR="007C6182">
        <w:t xml:space="preserve"> </w:t>
      </w:r>
      <w:r w:rsidR="00F13902">
        <w:t xml:space="preserve">However, where a claimant who is entitled to </w:t>
      </w:r>
      <w:r w:rsidR="007C6182">
        <w:t>contribution-based Employment and Support Allowance</w:t>
      </w:r>
      <w:r w:rsidR="00F13902">
        <w:t xml:space="preserve"> is working then the guidance in this chapter should be used </w:t>
      </w:r>
      <w:r w:rsidR="00625356">
        <w:t>along with the guidance in</w:t>
      </w:r>
      <w:r w:rsidR="00D84959">
        <w:t xml:space="preserve"> C</w:t>
      </w:r>
      <w:r w:rsidR="00F13902">
        <w:t>hapter</w:t>
      </w:r>
      <w:r w:rsidR="0013191D">
        <w:t>s</w:t>
      </w:r>
      <w:r w:rsidR="00F13902">
        <w:t xml:space="preserve"> </w:t>
      </w:r>
      <w:r w:rsidR="008D40E6">
        <w:t>41</w:t>
      </w:r>
      <w:r w:rsidR="0013191D">
        <w:t xml:space="preserve"> and 48</w:t>
      </w:r>
      <w:r w:rsidR="00F13902">
        <w:rPr>
          <w:color w:val="FF0000"/>
        </w:rPr>
        <w:t xml:space="preserve"> </w:t>
      </w:r>
      <w:r w:rsidR="00F13902">
        <w:rPr>
          <w:color w:val="auto"/>
        </w:rPr>
        <w:t>to decide the level of earnings</w:t>
      </w:r>
      <w:r w:rsidR="00755740" w:rsidRPr="00755740">
        <w:rPr>
          <w:color w:val="auto"/>
          <w:vertAlign w:val="superscript"/>
        </w:rPr>
        <w:t>1</w:t>
      </w:r>
      <w:r w:rsidR="00F13902">
        <w:rPr>
          <w:color w:val="auto"/>
        </w:rPr>
        <w:t xml:space="preserve">. </w:t>
      </w:r>
      <w:r w:rsidR="00FA1B6F">
        <w:rPr>
          <w:color w:val="auto"/>
        </w:rPr>
        <w:t xml:space="preserve"> </w:t>
      </w:r>
      <w:r w:rsidR="00F13902">
        <w:rPr>
          <w:color w:val="auto"/>
        </w:rPr>
        <w:t xml:space="preserve">The level of earnings will then determine whether the work is within the </w:t>
      </w:r>
      <w:r w:rsidR="00647D6B">
        <w:rPr>
          <w:color w:val="auto"/>
        </w:rPr>
        <w:t>permitted</w:t>
      </w:r>
      <w:r w:rsidR="00625356">
        <w:rPr>
          <w:color w:val="auto"/>
        </w:rPr>
        <w:t xml:space="preserve"> work</w:t>
      </w:r>
      <w:r w:rsidR="00F13902">
        <w:rPr>
          <w:color w:val="auto"/>
        </w:rPr>
        <w:t xml:space="preserve"> limits</w:t>
      </w:r>
      <w:r w:rsidR="00755740" w:rsidRPr="00755740">
        <w:rPr>
          <w:color w:val="auto"/>
          <w:vertAlign w:val="superscript"/>
        </w:rPr>
        <w:t>2</w:t>
      </w:r>
      <w:r w:rsidR="00F13902">
        <w:rPr>
          <w:color w:val="auto"/>
        </w:rPr>
        <w:t>.</w:t>
      </w:r>
    </w:p>
    <w:p w:rsidR="00755740" w:rsidRPr="00A35605" w:rsidRDefault="00755740" w:rsidP="00755740">
      <w:pPr>
        <w:pStyle w:val="Leg"/>
      </w:pPr>
      <w:proofErr w:type="gramStart"/>
      <w:r w:rsidRPr="00A35605">
        <w:t>1</w:t>
      </w:r>
      <w:r w:rsidR="00DC7D68">
        <w:t xml:space="preserve"> </w:t>
      </w:r>
      <w:r w:rsidRPr="00A35605">
        <w:t xml:space="preserve"> </w:t>
      </w:r>
      <w:r w:rsidR="00416D94" w:rsidRPr="00A35605">
        <w:t>ESA</w:t>
      </w:r>
      <w:proofErr w:type="gramEnd"/>
      <w:r w:rsidR="00416D94" w:rsidRPr="00A35605">
        <w:t xml:space="preserve"> Regs</w:t>
      </w:r>
      <w:r w:rsidR="00FA1B6F">
        <w:t xml:space="preserve"> (NI)</w:t>
      </w:r>
      <w:r w:rsidR="00416D94" w:rsidRPr="00A35605">
        <w:t xml:space="preserve">, reg </w:t>
      </w:r>
      <w:r w:rsidR="008D40E6">
        <w:t>88</w:t>
      </w:r>
      <w:r w:rsidRPr="00A35605">
        <w:t xml:space="preserve">; </w:t>
      </w:r>
      <w:r w:rsidR="00FA1B6F">
        <w:t xml:space="preserve"> </w:t>
      </w:r>
      <w:r w:rsidRPr="00A35605">
        <w:t>2</w:t>
      </w:r>
      <w:r w:rsidR="00FA1B6F">
        <w:t xml:space="preserve"> </w:t>
      </w:r>
      <w:r w:rsidRPr="00A35605">
        <w:t xml:space="preserve"> reg </w:t>
      </w:r>
      <w:r w:rsidR="00FA1B6F">
        <w:t>45</w:t>
      </w:r>
      <w:r w:rsidR="00647D6B">
        <w:t>(2), (3) &amp; (4)</w:t>
      </w:r>
    </w:p>
    <w:p w:rsidR="006A5657" w:rsidRPr="00FA1B6F" w:rsidRDefault="00CE0A0A" w:rsidP="00FA1B6F">
      <w:pPr>
        <w:pStyle w:val="BT"/>
        <w:jc w:val="both"/>
      </w:pPr>
      <w:r>
        <w:lastRenderedPageBreak/>
        <w:t>49005</w:t>
      </w:r>
      <w:r w:rsidR="006A5657">
        <w:tab/>
        <w:t xml:space="preserve">Guidance </w:t>
      </w:r>
      <w:r w:rsidR="00755740">
        <w:t xml:space="preserve">for </w:t>
      </w:r>
      <w:r w:rsidR="00FA1B6F">
        <w:t>income-related Employment and Support Allowance</w:t>
      </w:r>
      <w:r w:rsidR="00755740">
        <w:t xml:space="preserve"> </w:t>
      </w:r>
      <w:r w:rsidR="006A5657">
        <w:t xml:space="preserve">on the calculation and treatment of payments made on termination of employment is given in DMG </w:t>
      </w:r>
      <w:r w:rsidR="007C4D67" w:rsidRPr="007C4D67">
        <w:rPr>
          <w:color w:val="auto"/>
        </w:rPr>
        <w:t>49</w:t>
      </w:r>
      <w:r w:rsidR="006A5657" w:rsidRPr="007C4D67">
        <w:rPr>
          <w:color w:val="auto"/>
        </w:rPr>
        <w:t xml:space="preserve">500 - </w:t>
      </w:r>
      <w:r w:rsidR="007C4D67" w:rsidRPr="00E30086">
        <w:t>496</w:t>
      </w:r>
      <w:r w:rsidR="00E30086">
        <w:t>52</w:t>
      </w:r>
      <w:r w:rsidR="006A5657">
        <w:t>.</w:t>
      </w:r>
      <w:r w:rsidR="00FA1B6F">
        <w:t xml:space="preserve"> </w:t>
      </w:r>
      <w:r w:rsidR="006A5657">
        <w:t xml:space="preserve"> Guidance on payments made under employment protection legislation is in DMG </w:t>
      </w:r>
      <w:r w:rsidR="007C4D67" w:rsidRPr="007C4D67">
        <w:rPr>
          <w:color w:val="auto"/>
        </w:rPr>
        <w:t>49</w:t>
      </w:r>
      <w:r w:rsidR="006A5657" w:rsidRPr="007C4D67">
        <w:rPr>
          <w:color w:val="auto"/>
        </w:rPr>
        <w:t xml:space="preserve">300 - </w:t>
      </w:r>
      <w:r w:rsidR="007C4D67" w:rsidRPr="007C4D67">
        <w:rPr>
          <w:color w:val="auto"/>
        </w:rPr>
        <w:t>49</w:t>
      </w:r>
      <w:r w:rsidR="00E30086">
        <w:rPr>
          <w:color w:val="auto"/>
        </w:rPr>
        <w:t>469</w:t>
      </w:r>
      <w:r w:rsidR="006A5657" w:rsidRPr="007C4D67">
        <w:rPr>
          <w:color w:val="auto"/>
        </w:rPr>
        <w:t>.</w:t>
      </w:r>
    </w:p>
    <w:p w:rsidR="006A5657" w:rsidRDefault="00FA1B6F" w:rsidP="00FA1B6F">
      <w:pPr>
        <w:pStyle w:val="SG"/>
        <w:spacing w:before="360" w:after="120"/>
        <w:rPr>
          <w:rFonts w:cs="Arial"/>
        </w:rPr>
      </w:pPr>
      <w:bookmarkStart w:id="7" w:name="d"/>
      <w:bookmarkEnd w:id="7"/>
      <w:r>
        <w:rPr>
          <w:rFonts w:cs="Arial"/>
        </w:rPr>
        <w:t>Meaning of claimant</w:t>
      </w:r>
    </w:p>
    <w:p w:rsidR="006A5657" w:rsidRDefault="00CE0A0A">
      <w:pPr>
        <w:pStyle w:val="BT"/>
      </w:pPr>
      <w:r>
        <w:t>49006</w:t>
      </w:r>
      <w:r w:rsidR="006A5657">
        <w:tab/>
        <w:t>Claimant means</w:t>
      </w:r>
      <w:r w:rsidR="006A5657">
        <w:rPr>
          <w:vertAlign w:val="superscript"/>
        </w:rPr>
        <w:t xml:space="preserve">1 </w:t>
      </w:r>
      <w:r w:rsidR="006A5657">
        <w:t xml:space="preserve">a person who </w:t>
      </w:r>
      <w:r w:rsidR="0057331D">
        <w:t xml:space="preserve">has </w:t>
      </w:r>
      <w:r w:rsidR="006A5657">
        <w:t>claim</w:t>
      </w:r>
      <w:r w:rsidR="0057331D">
        <w:t>ed</w:t>
      </w:r>
      <w:r w:rsidR="006A5657">
        <w:t xml:space="preserve"> </w:t>
      </w:r>
      <w:r w:rsidR="00FA1B6F">
        <w:t>Employment and Support Allowance</w:t>
      </w:r>
      <w:r w:rsidR="006A5657">
        <w:t>.</w:t>
      </w:r>
    </w:p>
    <w:p w:rsidR="006A5657" w:rsidRDefault="003B5C5C">
      <w:pPr>
        <w:pStyle w:val="Leg"/>
      </w:pPr>
      <w:proofErr w:type="gramStart"/>
      <w:r>
        <w:t xml:space="preserve">1 </w:t>
      </w:r>
      <w:r w:rsidR="00FA1B6F">
        <w:t xml:space="preserve"> </w:t>
      </w:r>
      <w:r>
        <w:t>WR</w:t>
      </w:r>
      <w:proofErr w:type="gramEnd"/>
      <w:r>
        <w:t xml:space="preserve"> Act</w:t>
      </w:r>
      <w:r w:rsidR="00FA1B6F">
        <w:t xml:space="preserve"> (NI)</w:t>
      </w:r>
      <w:r>
        <w:t xml:space="preserve"> 07, s</w:t>
      </w:r>
      <w:r w:rsidR="00FA1B6F">
        <w:t>ec</w:t>
      </w:r>
      <w:r>
        <w:t xml:space="preserve"> 24(1)</w:t>
      </w:r>
    </w:p>
    <w:p w:rsidR="006A5657" w:rsidRPr="005A4F4D" w:rsidRDefault="00FA1B6F" w:rsidP="00FA1B6F">
      <w:pPr>
        <w:pStyle w:val="SG"/>
        <w:spacing w:before="360" w:after="120"/>
        <w:rPr>
          <w:rFonts w:cs="Arial"/>
        </w:rPr>
      </w:pPr>
      <w:bookmarkStart w:id="8" w:name="e"/>
      <w:bookmarkStart w:id="9" w:name="f"/>
      <w:bookmarkEnd w:id="8"/>
      <w:bookmarkEnd w:id="9"/>
      <w:r>
        <w:rPr>
          <w:rFonts w:cs="Arial"/>
        </w:rPr>
        <w:t>Contribution-based Employment and Support Allowance</w:t>
      </w:r>
    </w:p>
    <w:p w:rsidR="006A5657" w:rsidRPr="00401D70" w:rsidRDefault="00CE0A0A" w:rsidP="00702C27">
      <w:pPr>
        <w:pStyle w:val="BT"/>
        <w:jc w:val="both"/>
        <w:rPr>
          <w:color w:val="auto"/>
        </w:rPr>
      </w:pPr>
      <w:r>
        <w:rPr>
          <w:color w:val="auto"/>
        </w:rPr>
        <w:t>49</w:t>
      </w:r>
      <w:r w:rsidR="006A5657" w:rsidRPr="005A4F4D">
        <w:rPr>
          <w:color w:val="auto"/>
        </w:rPr>
        <w:t>00</w:t>
      </w:r>
      <w:r>
        <w:rPr>
          <w:color w:val="auto"/>
        </w:rPr>
        <w:t>7</w:t>
      </w:r>
      <w:r w:rsidR="006A5657" w:rsidRPr="005A4F4D">
        <w:rPr>
          <w:color w:val="auto"/>
        </w:rPr>
        <w:tab/>
        <w:t xml:space="preserve">It is only the amount of a claimant’s own earnings that </w:t>
      </w:r>
      <w:r w:rsidR="00353DA1" w:rsidRPr="005A4F4D">
        <w:rPr>
          <w:color w:val="auto"/>
        </w:rPr>
        <w:t xml:space="preserve">may </w:t>
      </w:r>
      <w:r w:rsidR="006A5657" w:rsidRPr="005A4F4D">
        <w:rPr>
          <w:color w:val="auto"/>
        </w:rPr>
        <w:t xml:space="preserve">affect </w:t>
      </w:r>
      <w:r w:rsidR="00C47233" w:rsidRPr="005A4F4D">
        <w:rPr>
          <w:color w:val="auto"/>
        </w:rPr>
        <w:t xml:space="preserve">entitlement to </w:t>
      </w:r>
      <w:r w:rsidR="00FA1B6F">
        <w:rPr>
          <w:color w:val="auto"/>
        </w:rPr>
        <w:t>contribution-based Employment and Support Allowance</w:t>
      </w:r>
      <w:r w:rsidR="00EF63F1">
        <w:rPr>
          <w:color w:val="auto"/>
        </w:rPr>
        <w:t xml:space="preserve"> </w:t>
      </w:r>
      <w:r w:rsidR="005A4F4D" w:rsidRPr="005A4F4D">
        <w:rPr>
          <w:color w:val="auto"/>
        </w:rPr>
        <w:t xml:space="preserve">on the grounds of whether the level of earnings is within the </w:t>
      </w:r>
      <w:r w:rsidR="00647D6B">
        <w:rPr>
          <w:color w:val="auto"/>
        </w:rPr>
        <w:t>permitted</w:t>
      </w:r>
      <w:r w:rsidR="005A4F4D" w:rsidRPr="005A4F4D">
        <w:rPr>
          <w:color w:val="auto"/>
        </w:rPr>
        <w:t xml:space="preserve"> work limits</w:t>
      </w:r>
      <w:r w:rsidR="00757E73" w:rsidRPr="00757E73">
        <w:rPr>
          <w:color w:val="auto"/>
          <w:vertAlign w:val="superscript"/>
        </w:rPr>
        <w:t>1</w:t>
      </w:r>
      <w:r w:rsidR="005A4F4D" w:rsidRPr="005A4F4D">
        <w:rPr>
          <w:color w:val="auto"/>
        </w:rPr>
        <w:t>.</w:t>
      </w:r>
      <w:r w:rsidR="00FA1B6F">
        <w:rPr>
          <w:color w:val="auto"/>
        </w:rPr>
        <w:t xml:space="preserve"> </w:t>
      </w:r>
      <w:r w:rsidR="006A5657" w:rsidRPr="005A4F4D">
        <w:rPr>
          <w:color w:val="auto"/>
        </w:rPr>
        <w:t xml:space="preserve"> </w:t>
      </w:r>
      <w:r w:rsidR="006A5657" w:rsidRPr="00401D70">
        <w:rPr>
          <w:color w:val="auto"/>
        </w:rPr>
        <w:t xml:space="preserve">The earnings of a claimant’s </w:t>
      </w:r>
      <w:r w:rsidR="00A67E76" w:rsidRPr="00401D70">
        <w:rPr>
          <w:color w:val="auto"/>
        </w:rPr>
        <w:t>partner</w:t>
      </w:r>
      <w:r w:rsidR="006A5657" w:rsidRPr="00401D70">
        <w:rPr>
          <w:color w:val="auto"/>
        </w:rPr>
        <w:t xml:space="preserve"> cannot affect </w:t>
      </w:r>
      <w:r w:rsidR="00833DE3" w:rsidRPr="00401D70">
        <w:rPr>
          <w:color w:val="auto"/>
        </w:rPr>
        <w:t xml:space="preserve">entitlement to </w:t>
      </w:r>
      <w:r w:rsidR="00FA1B6F" w:rsidRPr="00401D70">
        <w:rPr>
          <w:color w:val="auto"/>
        </w:rPr>
        <w:t>contribution-based Employment and Support Allowance</w:t>
      </w:r>
      <w:r w:rsidR="006A5657" w:rsidRPr="00401D70">
        <w:rPr>
          <w:color w:val="auto"/>
        </w:rPr>
        <w:t>.</w:t>
      </w:r>
    </w:p>
    <w:p w:rsidR="006A5657" w:rsidRPr="00A35605" w:rsidRDefault="006A5657">
      <w:pPr>
        <w:pStyle w:val="Leg"/>
      </w:pPr>
      <w:proofErr w:type="gramStart"/>
      <w:r w:rsidRPr="00A35605">
        <w:t>1</w:t>
      </w:r>
      <w:r w:rsidR="00702C27">
        <w:t xml:space="preserve"> </w:t>
      </w:r>
      <w:r w:rsidRPr="00A35605">
        <w:t xml:space="preserve"> </w:t>
      </w:r>
      <w:r w:rsidR="00C47233" w:rsidRPr="00A35605">
        <w:t>WR</w:t>
      </w:r>
      <w:proofErr w:type="gramEnd"/>
      <w:r w:rsidRPr="00A35605">
        <w:t xml:space="preserve"> Act</w:t>
      </w:r>
      <w:r w:rsidR="00702C27">
        <w:t xml:space="preserve"> (NI)</w:t>
      </w:r>
      <w:r w:rsidR="00C47233" w:rsidRPr="00A35605">
        <w:t xml:space="preserve"> 07</w:t>
      </w:r>
      <w:r w:rsidRPr="00A35605">
        <w:t>,</w:t>
      </w:r>
      <w:r w:rsidR="00C47233" w:rsidRPr="00A35605">
        <w:t xml:space="preserve"> Sch 2, para 10</w:t>
      </w:r>
      <w:r w:rsidR="00EA5F8E">
        <w:t>;</w:t>
      </w:r>
      <w:r w:rsidR="007C4D67" w:rsidRPr="00A35605">
        <w:t xml:space="preserve">  ESA Regs</w:t>
      </w:r>
      <w:r w:rsidR="00702C27">
        <w:t xml:space="preserve"> (NI)</w:t>
      </w:r>
      <w:r w:rsidR="007C4D67" w:rsidRPr="00A35605">
        <w:t xml:space="preserve">, reg </w:t>
      </w:r>
      <w:r w:rsidR="00702C27">
        <w:t>45</w:t>
      </w:r>
      <w:r w:rsidR="00647D6B">
        <w:t>(2), (3) &amp; (4)</w:t>
      </w:r>
    </w:p>
    <w:p w:rsidR="006A5657" w:rsidRDefault="00702C27" w:rsidP="00702C27">
      <w:pPr>
        <w:pStyle w:val="SG"/>
        <w:spacing w:before="360" w:after="120"/>
        <w:rPr>
          <w:rFonts w:cs="Arial"/>
        </w:rPr>
      </w:pPr>
      <w:bookmarkStart w:id="10" w:name="g"/>
      <w:bookmarkEnd w:id="10"/>
      <w:r>
        <w:rPr>
          <w:rFonts w:cs="Arial"/>
        </w:rPr>
        <w:t>Income-related Employment and Support Allowance</w:t>
      </w:r>
    </w:p>
    <w:p w:rsidR="001B3BA4" w:rsidRDefault="00CE0A0A" w:rsidP="00702C27">
      <w:pPr>
        <w:pStyle w:val="BT"/>
        <w:jc w:val="both"/>
      </w:pPr>
      <w:r>
        <w:t>49</w:t>
      </w:r>
      <w:r w:rsidR="006A5657">
        <w:t>00</w:t>
      </w:r>
      <w:r>
        <w:t>8</w:t>
      </w:r>
      <w:r w:rsidR="006A5657">
        <w:tab/>
        <w:t xml:space="preserve">Earnings of the claimant or any partner may be taken into account </w:t>
      </w:r>
      <w:r w:rsidR="00F13902">
        <w:t>for</w:t>
      </w:r>
      <w:r w:rsidR="006A5657">
        <w:t xml:space="preserve"> the calculation</w:t>
      </w:r>
      <w:r w:rsidR="00F13902">
        <w:t xml:space="preserve"> of income</w:t>
      </w:r>
      <w:r w:rsidR="006A5657">
        <w:t xml:space="preserve"> </w:t>
      </w:r>
      <w:r w:rsidR="00F13902">
        <w:t>for</w:t>
      </w:r>
      <w:r w:rsidR="006A5657">
        <w:t xml:space="preserve"> </w:t>
      </w:r>
      <w:r w:rsidR="00702C27">
        <w:t>income-related Employment and Support Allowance</w:t>
      </w:r>
      <w:r w:rsidR="006A5657">
        <w:t>.</w:t>
      </w:r>
      <w:r w:rsidR="00702C27">
        <w:t xml:space="preserve"> </w:t>
      </w:r>
      <w:r w:rsidR="006A5657">
        <w:t xml:space="preserve"> </w:t>
      </w:r>
      <w:r w:rsidR="00F13902">
        <w:t xml:space="preserve">The earnings of the claimant’s partner </w:t>
      </w:r>
      <w:r w:rsidR="004E6CC6">
        <w:t>are</w:t>
      </w:r>
      <w:r w:rsidR="00F13902">
        <w:t xml:space="preserve"> treated as being the income of the claimant</w:t>
      </w:r>
      <w:r w:rsidR="00F13902" w:rsidRPr="00F13902">
        <w:rPr>
          <w:vertAlign w:val="superscript"/>
        </w:rPr>
        <w:t>1</w:t>
      </w:r>
      <w:r w:rsidR="00F13902">
        <w:t>.</w:t>
      </w:r>
      <w:r w:rsidR="00702C27">
        <w:t xml:space="preserve"> </w:t>
      </w:r>
      <w:r w:rsidR="00C900CF">
        <w:t xml:space="preserve"> With </w:t>
      </w:r>
      <w:r w:rsidR="004E6CC6">
        <w:t>regards to</w:t>
      </w:r>
      <w:r w:rsidR="00C900CF">
        <w:t xml:space="preserve"> </w:t>
      </w:r>
      <w:r w:rsidR="00702C27">
        <w:t>income-related Employment and Support Allowance</w:t>
      </w:r>
      <w:r w:rsidR="00C900CF">
        <w:t xml:space="preserve"> it may well be the case that the claimant is not working due to illness or a medical condition but that </w:t>
      </w:r>
      <w:r w:rsidR="00EF63F1">
        <w:t>their</w:t>
      </w:r>
      <w:r w:rsidR="00C900CF">
        <w:t xml:space="preserve"> partner</w:t>
      </w:r>
    </w:p>
    <w:p w:rsidR="001B3BA4" w:rsidRDefault="001B3BA4" w:rsidP="001B3BA4">
      <w:pPr>
        <w:pStyle w:val="Indent1"/>
      </w:pPr>
      <w:r w:rsidRPr="001B3BA4">
        <w:rPr>
          <w:b/>
        </w:rPr>
        <w:t>1.</w:t>
      </w:r>
      <w:r>
        <w:tab/>
      </w:r>
      <w:proofErr w:type="gramStart"/>
      <w:r w:rsidR="00C900CF">
        <w:t>is</w:t>
      </w:r>
      <w:proofErr w:type="gramEnd"/>
      <w:r w:rsidR="00C900CF">
        <w:t xml:space="preserve"> working</w:t>
      </w:r>
      <w:r>
        <w:t xml:space="preserve"> </w:t>
      </w:r>
      <w:r w:rsidRPr="00702C27">
        <w:rPr>
          <w:b/>
        </w:rPr>
        <w:t>or</w:t>
      </w:r>
    </w:p>
    <w:p w:rsidR="001B3BA4" w:rsidRDefault="001B3BA4" w:rsidP="001B3BA4">
      <w:pPr>
        <w:pStyle w:val="Indent1"/>
      </w:pPr>
      <w:r w:rsidRPr="001B3BA4">
        <w:rPr>
          <w:b/>
        </w:rPr>
        <w:t>2.</w:t>
      </w:r>
      <w:r>
        <w:tab/>
      </w:r>
      <w:proofErr w:type="gramStart"/>
      <w:r w:rsidR="00F15FA7">
        <w:t>has</w:t>
      </w:r>
      <w:proofErr w:type="gramEnd"/>
      <w:r w:rsidR="004E6CC6">
        <w:t xml:space="preserve"> recently finished work</w:t>
      </w:r>
      <w:r w:rsidR="00702C27">
        <w:t xml:space="preserve"> </w:t>
      </w:r>
      <w:r w:rsidR="00702C27" w:rsidRPr="00702C27">
        <w:rPr>
          <w:b/>
        </w:rPr>
        <w:t>or</w:t>
      </w:r>
    </w:p>
    <w:p w:rsidR="001B3BA4" w:rsidRDefault="001B3BA4" w:rsidP="001B3BA4">
      <w:pPr>
        <w:pStyle w:val="Indent1"/>
      </w:pPr>
      <w:r w:rsidRPr="001B3BA4">
        <w:rPr>
          <w:b/>
        </w:rPr>
        <w:t>3.</w:t>
      </w:r>
      <w:r>
        <w:tab/>
      </w:r>
      <w:proofErr w:type="gramStart"/>
      <w:r w:rsidR="00F15FA7">
        <w:t>is</w:t>
      </w:r>
      <w:proofErr w:type="gramEnd"/>
      <w:r w:rsidR="00F15FA7">
        <w:t xml:space="preserve"> engaged in training</w:t>
      </w:r>
      <w:r w:rsidR="00702C27">
        <w:t>.</w:t>
      </w:r>
    </w:p>
    <w:p w:rsidR="006A5657" w:rsidRDefault="001B3BA4" w:rsidP="001B3BA4">
      <w:pPr>
        <w:pStyle w:val="BT"/>
      </w:pPr>
      <w:r>
        <w:tab/>
      </w:r>
      <w:r w:rsidR="00C900CF">
        <w:t xml:space="preserve">Where that is the case, the guidance on earnings for </w:t>
      </w:r>
      <w:r w:rsidR="00702C27">
        <w:t>income-related Employment and Support Allowance</w:t>
      </w:r>
      <w:r w:rsidR="00C900CF">
        <w:t xml:space="preserve"> will apply to the partner</w:t>
      </w:r>
      <w:r w:rsidR="009F52BA" w:rsidRPr="009F52BA">
        <w:rPr>
          <w:vertAlign w:val="superscript"/>
        </w:rPr>
        <w:t>2</w:t>
      </w:r>
      <w:r w:rsidR="00C900CF">
        <w:t>.</w:t>
      </w:r>
    </w:p>
    <w:p w:rsidR="006A5657" w:rsidRPr="00A35605" w:rsidRDefault="006A5657">
      <w:pPr>
        <w:pStyle w:val="Leg"/>
      </w:pPr>
      <w:proofErr w:type="gramStart"/>
      <w:r w:rsidRPr="00A35605">
        <w:t>1</w:t>
      </w:r>
      <w:r w:rsidR="00702C27">
        <w:t xml:space="preserve"> </w:t>
      </w:r>
      <w:r w:rsidRPr="00A35605">
        <w:t xml:space="preserve"> WR</w:t>
      </w:r>
      <w:proofErr w:type="gramEnd"/>
      <w:r w:rsidRPr="00A35605">
        <w:t xml:space="preserve"> Act </w:t>
      </w:r>
      <w:r w:rsidR="00702C27">
        <w:t xml:space="preserve">(NI) </w:t>
      </w:r>
      <w:r w:rsidRPr="00A35605">
        <w:t xml:space="preserve">07, Sch </w:t>
      </w:r>
      <w:r w:rsidR="00F13902" w:rsidRPr="00A35605">
        <w:t>1</w:t>
      </w:r>
      <w:r w:rsidRPr="00A35605">
        <w:t>, para 6(2)</w:t>
      </w:r>
      <w:r w:rsidR="009F52BA" w:rsidRPr="00A35605">
        <w:t xml:space="preserve">; </w:t>
      </w:r>
      <w:r w:rsidR="00702C27">
        <w:t xml:space="preserve"> </w:t>
      </w:r>
      <w:r w:rsidR="009F52BA" w:rsidRPr="00A35605">
        <w:t>2</w:t>
      </w:r>
      <w:r w:rsidR="00702C27">
        <w:t xml:space="preserve"> </w:t>
      </w:r>
      <w:r w:rsidR="009F52BA" w:rsidRPr="00A35605">
        <w:t xml:space="preserve"> ESA Regs </w:t>
      </w:r>
      <w:r w:rsidR="00702C27">
        <w:t>(NI), reg 83</w:t>
      </w:r>
      <w:r w:rsidR="009F52BA" w:rsidRPr="00A35605">
        <w:t>(1)</w:t>
      </w:r>
    </w:p>
    <w:p w:rsidR="006A5657" w:rsidRPr="003940BB" w:rsidRDefault="00CE0A0A" w:rsidP="00702C27">
      <w:pPr>
        <w:pStyle w:val="BT"/>
        <w:jc w:val="both"/>
      </w:pPr>
      <w:bookmarkStart w:id="11" w:name="h"/>
      <w:bookmarkEnd w:id="11"/>
      <w:r w:rsidRPr="003940BB">
        <w:t>49</w:t>
      </w:r>
      <w:r w:rsidR="006A5657" w:rsidRPr="003940BB">
        <w:t>00</w:t>
      </w:r>
      <w:r w:rsidRPr="003940BB">
        <w:t>9</w:t>
      </w:r>
      <w:r w:rsidR="006A5657" w:rsidRPr="003940BB">
        <w:tab/>
      </w:r>
      <w:r w:rsidR="00A67E76" w:rsidRPr="003940BB">
        <w:t>W</w:t>
      </w:r>
      <w:r w:rsidR="006A5657" w:rsidRPr="003940BB">
        <w:t xml:space="preserve">hen a person satisfies the conditions and is in receipt of </w:t>
      </w:r>
      <w:r w:rsidR="00702C27" w:rsidRPr="003940BB">
        <w:t>mortgage interest run-on</w:t>
      </w:r>
      <w:r w:rsidR="006A5657" w:rsidRPr="003940BB">
        <w:t xml:space="preserve"> (see DMG 20530 </w:t>
      </w:r>
      <w:proofErr w:type="gramStart"/>
      <w:r w:rsidR="006A5657" w:rsidRPr="003940BB">
        <w:t>et</w:t>
      </w:r>
      <w:proofErr w:type="gramEnd"/>
      <w:r w:rsidR="006A5657" w:rsidRPr="003940BB">
        <w:t xml:space="preserve"> seq), any earnings for the period of </w:t>
      </w:r>
      <w:r w:rsidR="00702C27" w:rsidRPr="003940BB">
        <w:t>mortgage interest run-on</w:t>
      </w:r>
      <w:r w:rsidR="006A5657" w:rsidRPr="003940BB">
        <w:t xml:space="preserve"> are to be disregarded in full</w:t>
      </w:r>
      <w:r w:rsidR="006A5657" w:rsidRPr="003940BB">
        <w:rPr>
          <w:vertAlign w:val="superscript"/>
        </w:rPr>
        <w:t>1</w:t>
      </w:r>
      <w:r w:rsidR="006A5657" w:rsidRPr="003940BB">
        <w:t>.</w:t>
      </w:r>
    </w:p>
    <w:p w:rsidR="006A5657" w:rsidRPr="00A35605" w:rsidRDefault="006A5657">
      <w:pPr>
        <w:pStyle w:val="Leg"/>
      </w:pPr>
      <w:proofErr w:type="gramStart"/>
      <w:r w:rsidRPr="00A35605">
        <w:t xml:space="preserve">1 </w:t>
      </w:r>
      <w:r w:rsidR="00702C27">
        <w:t xml:space="preserve"> </w:t>
      </w:r>
      <w:r w:rsidR="00A67E76" w:rsidRPr="00A35605">
        <w:t>ESA</w:t>
      </w:r>
      <w:proofErr w:type="gramEnd"/>
      <w:r w:rsidRPr="00A35605">
        <w:t xml:space="preserve"> Regs</w:t>
      </w:r>
      <w:r w:rsidR="00702C27">
        <w:t xml:space="preserve"> (NI)</w:t>
      </w:r>
      <w:r w:rsidRPr="00A35605">
        <w:t xml:space="preserve">, Sch </w:t>
      </w:r>
      <w:r w:rsidR="002F342C">
        <w:t>7</w:t>
      </w:r>
      <w:r w:rsidRPr="00A35605">
        <w:t xml:space="preserve">, para </w:t>
      </w:r>
      <w:r w:rsidR="001C2168" w:rsidRPr="00A35605">
        <w:t>13</w:t>
      </w:r>
    </w:p>
    <w:p w:rsidR="006A5657" w:rsidRDefault="004E6CC6">
      <w:pPr>
        <w:pStyle w:val="BT"/>
      </w:pPr>
      <w:r>
        <w:lastRenderedPageBreak/>
        <w:tab/>
      </w:r>
      <w:r w:rsidR="003940BB">
        <w:t>49010 - 49012</w:t>
      </w:r>
      <w:bookmarkStart w:id="12" w:name="i"/>
      <w:bookmarkEnd w:id="12"/>
    </w:p>
    <w:p w:rsidR="003940BB" w:rsidRDefault="003940BB">
      <w:pPr>
        <w:pStyle w:val="BT"/>
        <w:sectPr w:rsidR="003940BB" w:rsidSect="00585217">
          <w:headerReference w:type="even" r:id="rId17"/>
          <w:headerReference w:type="default" r:id="rId18"/>
          <w:footerReference w:type="default" r:id="rId19"/>
          <w:headerReference w:type="first" r:id="rId20"/>
          <w:pgSz w:w="11907" w:h="16840" w:code="9"/>
          <w:pgMar w:top="1440" w:right="1797" w:bottom="1440" w:left="1797" w:header="720" w:footer="720" w:gutter="0"/>
          <w:cols w:space="720"/>
          <w:noEndnote/>
        </w:sectPr>
      </w:pPr>
    </w:p>
    <w:p w:rsidR="006A5657" w:rsidRDefault="00702C27" w:rsidP="00DC7D68">
      <w:pPr>
        <w:pStyle w:val="TG"/>
        <w:spacing w:before="360" w:after="120"/>
        <w:rPr>
          <w:rFonts w:cs="Arial"/>
        </w:rPr>
      </w:pPr>
      <w:bookmarkStart w:id="13" w:name="OLE_LINK25"/>
      <w:bookmarkStart w:id="14" w:name="OLE_LINK28"/>
      <w:bookmarkEnd w:id="5"/>
      <w:r>
        <w:rPr>
          <w:rFonts w:cs="Arial"/>
        </w:rPr>
        <w:lastRenderedPageBreak/>
        <w:t>Earnings - explanation of terms</w:t>
      </w:r>
    </w:p>
    <w:p w:rsidR="006A5657" w:rsidRDefault="006A5657" w:rsidP="00DC7D68">
      <w:pPr>
        <w:pStyle w:val="SG"/>
        <w:spacing w:before="360" w:after="120"/>
        <w:rPr>
          <w:rFonts w:cs="Arial"/>
        </w:rPr>
      </w:pPr>
      <w:bookmarkStart w:id="15" w:name="j"/>
      <w:bookmarkEnd w:id="15"/>
      <w:r>
        <w:rPr>
          <w:rFonts w:cs="Arial"/>
        </w:rPr>
        <w:t>Meaning of employed earner</w:t>
      </w:r>
    </w:p>
    <w:p w:rsidR="006A5657" w:rsidRDefault="00E66F1C" w:rsidP="00A748F8">
      <w:pPr>
        <w:pStyle w:val="BT"/>
        <w:jc w:val="both"/>
      </w:pPr>
      <w:r>
        <w:t>49</w:t>
      </w:r>
      <w:r w:rsidR="00174F9A">
        <w:t>013</w:t>
      </w:r>
      <w:r w:rsidR="006A5657">
        <w:tab/>
        <w:t>The term employed earner</w:t>
      </w:r>
      <w:r w:rsidR="00C369EF">
        <w:rPr>
          <w:vertAlign w:val="superscript"/>
        </w:rPr>
        <w:t>1</w:t>
      </w:r>
      <w:r w:rsidR="006A5657">
        <w:t xml:space="preserve"> means a person who is gainfully employed in </w:t>
      </w:r>
      <w:r w:rsidR="00702C27">
        <w:t>Northern Ireland</w:t>
      </w:r>
      <w:r w:rsidR="007C35C9">
        <w:t xml:space="preserve"> or the Republic of Ireland</w:t>
      </w:r>
    </w:p>
    <w:p w:rsidR="006A5657" w:rsidRDefault="006A5657">
      <w:pPr>
        <w:pStyle w:val="Indent1"/>
        <w:rPr>
          <w:rFonts w:cs="Arial"/>
        </w:rPr>
      </w:pPr>
      <w:r>
        <w:rPr>
          <w:rFonts w:cs="Arial"/>
          <w:b/>
        </w:rPr>
        <w:t>1.</w:t>
      </w:r>
      <w:r>
        <w:rPr>
          <w:rFonts w:cs="Arial"/>
        </w:rPr>
        <w:tab/>
      </w:r>
      <w:proofErr w:type="gramStart"/>
      <w:r>
        <w:rPr>
          <w:rFonts w:cs="Arial"/>
        </w:rPr>
        <w:t>under</w:t>
      </w:r>
      <w:proofErr w:type="gramEnd"/>
      <w:r>
        <w:rPr>
          <w:rFonts w:cs="Arial"/>
        </w:rPr>
        <w:t xml:space="preserve"> a contract of service </w:t>
      </w:r>
      <w:r w:rsidR="00702C27">
        <w:rPr>
          <w:rFonts w:cs="Arial"/>
          <w:b/>
        </w:rPr>
        <w:t>or</w:t>
      </w:r>
    </w:p>
    <w:p w:rsidR="006A5657" w:rsidRDefault="006A5657">
      <w:pPr>
        <w:pStyle w:val="Indent1"/>
        <w:rPr>
          <w:rFonts w:cs="Arial"/>
        </w:rPr>
      </w:pPr>
      <w:r>
        <w:rPr>
          <w:rFonts w:cs="Arial"/>
          <w:b/>
        </w:rPr>
        <w:t>2.</w:t>
      </w:r>
      <w:r>
        <w:rPr>
          <w:rFonts w:cs="Arial"/>
        </w:rPr>
        <w:tab/>
      </w:r>
      <w:proofErr w:type="gramStart"/>
      <w:r>
        <w:rPr>
          <w:rFonts w:cs="Arial"/>
        </w:rPr>
        <w:t>in</w:t>
      </w:r>
      <w:proofErr w:type="gramEnd"/>
      <w:r>
        <w:rPr>
          <w:rFonts w:cs="Arial"/>
        </w:rPr>
        <w:t xml:space="preserve"> an office (including an elective office) with general earnings</w:t>
      </w:r>
      <w:r>
        <w:rPr>
          <w:rFonts w:cs="Arial"/>
          <w:vertAlign w:val="superscript"/>
        </w:rPr>
        <w:t>2</w:t>
      </w:r>
      <w:r>
        <w:rPr>
          <w:rFonts w:cs="Arial"/>
        </w:rPr>
        <w:t>.</w:t>
      </w:r>
    </w:p>
    <w:p w:rsidR="006A5657" w:rsidRDefault="006A5657">
      <w:pPr>
        <w:pStyle w:val="Leg"/>
      </w:pPr>
      <w:proofErr w:type="gramStart"/>
      <w:r w:rsidRPr="007350D9">
        <w:t>1</w:t>
      </w:r>
      <w:r w:rsidR="00702C27">
        <w:t xml:space="preserve"> </w:t>
      </w:r>
      <w:r w:rsidRPr="007350D9">
        <w:t xml:space="preserve"> </w:t>
      </w:r>
      <w:r w:rsidR="00F73E47" w:rsidRPr="007350D9">
        <w:t>ESA</w:t>
      </w:r>
      <w:proofErr w:type="gramEnd"/>
      <w:r w:rsidRPr="007350D9">
        <w:t xml:space="preserve"> Regs</w:t>
      </w:r>
      <w:r w:rsidR="00702C27">
        <w:t xml:space="preserve"> (NI)</w:t>
      </w:r>
      <w:r w:rsidRPr="007350D9">
        <w:t>, reg 2(</w:t>
      </w:r>
      <w:r w:rsidR="003B5C5C" w:rsidRPr="007350D9">
        <w:t>1</w:t>
      </w:r>
      <w:r w:rsidRPr="007350D9">
        <w:t>);</w:t>
      </w:r>
      <w:r w:rsidR="00702C27">
        <w:t xml:space="preserve"> </w:t>
      </w:r>
      <w:r w:rsidRPr="007350D9">
        <w:t xml:space="preserve"> SS C</w:t>
      </w:r>
      <w:r w:rsidR="00702C27">
        <w:t>&amp;</w:t>
      </w:r>
      <w:r w:rsidRPr="007350D9">
        <w:t xml:space="preserve">B </w:t>
      </w:r>
      <w:r w:rsidR="00702C27">
        <w:t xml:space="preserve">(NI) </w:t>
      </w:r>
      <w:r w:rsidRPr="007350D9">
        <w:t>Act 92, s</w:t>
      </w:r>
      <w:r w:rsidR="007C35C9">
        <w:t>ec</w:t>
      </w:r>
      <w:r w:rsidRPr="007350D9">
        <w:t xml:space="preserve"> 2(1)(a);</w:t>
      </w:r>
      <w:r w:rsidR="002243F8">
        <w:rPr>
          <w:color w:val="000000"/>
        </w:rPr>
        <w:br/>
      </w:r>
      <w:r>
        <w:t>2</w:t>
      </w:r>
      <w:r w:rsidR="007C35C9">
        <w:t xml:space="preserve">  Income Tax</w:t>
      </w:r>
      <w:r>
        <w:t xml:space="preserve"> (Earnings and Pensions) Act 2003, s</w:t>
      </w:r>
      <w:r w:rsidR="007C35C9">
        <w:t>ec</w:t>
      </w:r>
      <w:r>
        <w:t xml:space="preserve"> 7(3)</w:t>
      </w:r>
    </w:p>
    <w:p w:rsidR="006A5657" w:rsidRDefault="00E66F1C" w:rsidP="00A748F8">
      <w:pPr>
        <w:pStyle w:val="BT"/>
        <w:jc w:val="both"/>
      </w:pPr>
      <w:r>
        <w:t>49</w:t>
      </w:r>
      <w:r w:rsidR="00174F9A">
        <w:t>014</w:t>
      </w:r>
      <w:r w:rsidR="006A5657">
        <w:tab/>
        <w:t>Employed earners who are gainfully employed under a contract of service include employees</w:t>
      </w:r>
      <w:r w:rsidR="007C35C9">
        <w:t xml:space="preserve"> who work for a wage or salary.</w:t>
      </w:r>
    </w:p>
    <w:p w:rsidR="006A5657" w:rsidRDefault="00E66F1C" w:rsidP="00A748F8">
      <w:pPr>
        <w:pStyle w:val="BT"/>
        <w:jc w:val="both"/>
      </w:pPr>
      <w:r>
        <w:t>49</w:t>
      </w:r>
      <w:r w:rsidR="00174F9A">
        <w:t>015</w:t>
      </w:r>
      <w:r w:rsidR="006A5657">
        <w:tab/>
        <w:t xml:space="preserve">The phrase </w:t>
      </w:r>
      <w:r w:rsidR="00627F1D">
        <w:t>“</w:t>
      </w:r>
      <w:r w:rsidR="006A5657">
        <w:t>in an office</w:t>
      </w:r>
      <w:r w:rsidR="00627F1D">
        <w:t>”</w:t>
      </w:r>
      <w:r w:rsidR="006A5657">
        <w:t xml:space="preserve"> includes directors of limited companies, clergy, </w:t>
      </w:r>
      <w:r w:rsidR="007C35C9">
        <w:t>district</w:t>
      </w:r>
      <w:r w:rsidR="006A5657">
        <w:t xml:space="preserve"> councillors, </w:t>
      </w:r>
      <w:r w:rsidR="007C35C9">
        <w:t>Members of Parliament</w:t>
      </w:r>
      <w:r w:rsidR="006A5657">
        <w:t xml:space="preserve"> and s</w:t>
      </w:r>
      <w:r w:rsidR="007C35C9">
        <w:t>ub-postmasters and mistresses.</w:t>
      </w:r>
      <w:r w:rsidR="000D3F49">
        <w:t xml:space="preserve">  General earnings include any wage, salary, fee, gratuity, </w:t>
      </w:r>
      <w:proofErr w:type="gramStart"/>
      <w:r w:rsidR="000D3F49">
        <w:t>profit</w:t>
      </w:r>
      <w:proofErr w:type="gramEnd"/>
      <w:r w:rsidR="000D3F49">
        <w:t xml:space="preserve"> or incidental benefit</w:t>
      </w:r>
      <w:r w:rsidR="000D3F49">
        <w:rPr>
          <w:vertAlign w:val="superscript"/>
        </w:rPr>
        <w:t>1</w:t>
      </w:r>
      <w:r w:rsidR="000D3F49">
        <w:t>.</w:t>
      </w:r>
    </w:p>
    <w:p w:rsidR="000D3F49" w:rsidRPr="000D3F49" w:rsidRDefault="000D3F49" w:rsidP="000D3F49">
      <w:pPr>
        <w:pStyle w:val="Leg"/>
      </w:pPr>
      <w:proofErr w:type="gramStart"/>
      <w:r>
        <w:t>1  Income</w:t>
      </w:r>
      <w:proofErr w:type="gramEnd"/>
      <w:r>
        <w:t xml:space="preserve"> Tax (Earnings and Pensions) Act 2003, sec 7(3) &amp; sec 62</w:t>
      </w:r>
    </w:p>
    <w:p w:rsidR="006A5657" w:rsidRDefault="006A5657" w:rsidP="007C35C9">
      <w:pPr>
        <w:pStyle w:val="SG"/>
        <w:spacing w:before="360" w:after="120"/>
        <w:rPr>
          <w:rFonts w:cs="Arial"/>
        </w:rPr>
      </w:pPr>
      <w:bookmarkStart w:id="16" w:name="k"/>
      <w:bookmarkEnd w:id="16"/>
      <w:r>
        <w:rPr>
          <w:rFonts w:cs="Arial"/>
        </w:rPr>
        <w:t>Meaning of earnings</w:t>
      </w:r>
    </w:p>
    <w:p w:rsidR="006A5657" w:rsidRDefault="00E66F1C" w:rsidP="00A748F8">
      <w:pPr>
        <w:pStyle w:val="BT"/>
        <w:jc w:val="both"/>
      </w:pPr>
      <w:r>
        <w:t>49</w:t>
      </w:r>
      <w:r w:rsidR="00174F9A">
        <w:t>016</w:t>
      </w:r>
      <w:r w:rsidR="006A5657">
        <w:tab/>
        <w:t>Earnings means any pay or profit derived from employment</w:t>
      </w:r>
      <w:r w:rsidR="00661FD1" w:rsidRPr="00661FD1">
        <w:rPr>
          <w:vertAlign w:val="superscript"/>
        </w:rPr>
        <w:t>1</w:t>
      </w:r>
      <w:r w:rsidR="007C35C9">
        <w:t xml:space="preserve"> and includes</w:t>
      </w:r>
    </w:p>
    <w:p w:rsidR="006A5657" w:rsidRDefault="006A5657" w:rsidP="00A748F8">
      <w:pPr>
        <w:pStyle w:val="Indent1"/>
        <w:jc w:val="both"/>
        <w:rPr>
          <w:rFonts w:cs="Arial"/>
        </w:rPr>
      </w:pPr>
      <w:r>
        <w:rPr>
          <w:rFonts w:cs="Arial"/>
          <w:b/>
        </w:rPr>
        <w:t>1.</w:t>
      </w:r>
      <w:r>
        <w:rPr>
          <w:rFonts w:cs="Arial"/>
        </w:rPr>
        <w:tab/>
      </w:r>
      <w:proofErr w:type="gramStart"/>
      <w:r>
        <w:rPr>
          <w:rFonts w:cs="Arial"/>
        </w:rPr>
        <w:t>bonus</w:t>
      </w:r>
      <w:proofErr w:type="gramEnd"/>
      <w:r>
        <w:rPr>
          <w:rFonts w:cs="Arial"/>
        </w:rPr>
        <w:t xml:space="preserve"> or commission</w:t>
      </w:r>
      <w:r w:rsidR="00661FD1" w:rsidRPr="00661FD1">
        <w:rPr>
          <w:rFonts w:cs="Arial"/>
          <w:vertAlign w:val="superscript"/>
        </w:rPr>
        <w:t>2</w:t>
      </w:r>
      <w:r>
        <w:rPr>
          <w:rFonts w:cs="Arial"/>
        </w:rPr>
        <w:t xml:space="preserve"> (see DMG </w:t>
      </w:r>
      <w:r w:rsidR="00062CC3">
        <w:rPr>
          <w:rFonts w:cs="Arial"/>
        </w:rPr>
        <w:t>49</w:t>
      </w:r>
      <w:r w:rsidR="00174F9A">
        <w:rPr>
          <w:rFonts w:cs="Arial"/>
        </w:rPr>
        <w:t>059</w:t>
      </w:r>
      <w:r w:rsidR="007C35C9">
        <w:rPr>
          <w:rFonts w:cs="Arial"/>
        </w:rPr>
        <w:t>)</w:t>
      </w:r>
    </w:p>
    <w:p w:rsidR="006A5657" w:rsidRDefault="006A5657" w:rsidP="00A748F8">
      <w:pPr>
        <w:pStyle w:val="Indent1"/>
        <w:jc w:val="both"/>
        <w:rPr>
          <w:rFonts w:cs="Arial"/>
        </w:rPr>
      </w:pPr>
      <w:r>
        <w:rPr>
          <w:rFonts w:cs="Arial"/>
          <w:b/>
        </w:rPr>
        <w:t>2.</w:t>
      </w:r>
      <w:r>
        <w:rPr>
          <w:rFonts w:cs="Arial"/>
        </w:rPr>
        <w:tab/>
      </w:r>
      <w:proofErr w:type="gramStart"/>
      <w:r w:rsidR="007C35C9">
        <w:rPr>
          <w:rFonts w:cs="Arial"/>
        </w:rPr>
        <w:t>payment</w:t>
      </w:r>
      <w:proofErr w:type="gramEnd"/>
      <w:r w:rsidR="007C35C9">
        <w:rPr>
          <w:rFonts w:cs="Arial"/>
        </w:rPr>
        <w:t xml:space="preserve"> in lieu of remuneration</w:t>
      </w:r>
      <w:r w:rsidR="00661FD1" w:rsidRPr="00661FD1">
        <w:rPr>
          <w:rFonts w:cs="Arial"/>
          <w:vertAlign w:val="superscript"/>
        </w:rPr>
        <w:t>3</w:t>
      </w:r>
      <w:r>
        <w:rPr>
          <w:rFonts w:cs="Arial"/>
        </w:rPr>
        <w:t xml:space="preserve"> (see DMG </w:t>
      </w:r>
      <w:r w:rsidR="00062CC3">
        <w:rPr>
          <w:rFonts w:cs="Arial"/>
        </w:rPr>
        <w:t>49</w:t>
      </w:r>
      <w:r w:rsidR="00174F9A">
        <w:rPr>
          <w:rFonts w:cs="Arial"/>
        </w:rPr>
        <w:t>113</w:t>
      </w:r>
      <w:r w:rsidR="007C35C9">
        <w:rPr>
          <w:rFonts w:cs="Arial"/>
        </w:rPr>
        <w:t>)</w:t>
      </w:r>
    </w:p>
    <w:p w:rsidR="006A5657" w:rsidRDefault="006A5657" w:rsidP="00A748F8">
      <w:pPr>
        <w:pStyle w:val="Indent1"/>
        <w:jc w:val="both"/>
        <w:rPr>
          <w:rFonts w:cs="Arial"/>
        </w:rPr>
      </w:pPr>
      <w:r>
        <w:rPr>
          <w:rFonts w:cs="Arial"/>
          <w:b/>
        </w:rPr>
        <w:t>3.</w:t>
      </w:r>
      <w:r>
        <w:rPr>
          <w:rFonts w:cs="Arial"/>
        </w:rPr>
        <w:tab/>
      </w:r>
      <w:proofErr w:type="gramStart"/>
      <w:r w:rsidR="007C35C9">
        <w:rPr>
          <w:rFonts w:cs="Arial"/>
        </w:rPr>
        <w:t>payment</w:t>
      </w:r>
      <w:proofErr w:type="gramEnd"/>
      <w:r w:rsidR="007C35C9">
        <w:rPr>
          <w:rFonts w:cs="Arial"/>
        </w:rPr>
        <w:t xml:space="preserve"> in lieu of notice</w:t>
      </w:r>
      <w:r w:rsidR="00661FD1" w:rsidRPr="00661FD1">
        <w:rPr>
          <w:rFonts w:cs="Arial"/>
          <w:vertAlign w:val="superscript"/>
        </w:rPr>
        <w:t>4</w:t>
      </w:r>
      <w:r>
        <w:rPr>
          <w:rFonts w:cs="Arial"/>
        </w:rPr>
        <w:t xml:space="preserve"> and certain compensation payments made by the employer because the employment has ended (see DMG </w:t>
      </w:r>
      <w:r w:rsidR="00062CC3">
        <w:rPr>
          <w:rFonts w:cs="Arial"/>
        </w:rPr>
        <w:t>49</w:t>
      </w:r>
      <w:r w:rsidRPr="00062CC3">
        <w:rPr>
          <w:rFonts w:cs="Arial"/>
        </w:rPr>
        <w:t xml:space="preserve">500 </w:t>
      </w:r>
      <w:r w:rsidR="007C35C9">
        <w:rPr>
          <w:rFonts w:cs="Arial"/>
        </w:rPr>
        <w:t>et seq)</w:t>
      </w:r>
    </w:p>
    <w:p w:rsidR="006A5657" w:rsidRDefault="006A5657" w:rsidP="00A748F8">
      <w:pPr>
        <w:pStyle w:val="Indent1"/>
        <w:jc w:val="both"/>
        <w:rPr>
          <w:rFonts w:cs="Arial"/>
        </w:rPr>
      </w:pPr>
      <w:r>
        <w:rPr>
          <w:rFonts w:cs="Arial"/>
          <w:b/>
        </w:rPr>
        <w:t>4.</w:t>
      </w:r>
      <w:r>
        <w:rPr>
          <w:rFonts w:cs="Arial"/>
        </w:rPr>
        <w:tab/>
      </w:r>
      <w:proofErr w:type="gramStart"/>
      <w:r>
        <w:rPr>
          <w:rFonts w:cs="Arial"/>
        </w:rPr>
        <w:t>holiday</w:t>
      </w:r>
      <w:proofErr w:type="gramEnd"/>
      <w:r>
        <w:rPr>
          <w:rFonts w:cs="Arial"/>
        </w:rPr>
        <w:t xml:space="preserve"> pay (see DMG </w:t>
      </w:r>
      <w:r w:rsidR="00062CC3">
        <w:rPr>
          <w:rFonts w:cs="Arial"/>
        </w:rPr>
        <w:t>49</w:t>
      </w:r>
      <w:r w:rsidR="00174F9A">
        <w:rPr>
          <w:rFonts w:cs="Arial"/>
        </w:rPr>
        <w:t>075</w:t>
      </w:r>
      <w:r>
        <w:rPr>
          <w:rFonts w:cs="Arial"/>
        </w:rPr>
        <w:t xml:space="preserve">), but not where it is payable more than </w:t>
      </w:r>
      <w:r w:rsidR="00174F9A">
        <w:rPr>
          <w:rFonts w:cs="Arial"/>
        </w:rPr>
        <w:t>4</w:t>
      </w:r>
      <w:r>
        <w:rPr>
          <w:rFonts w:cs="Arial"/>
        </w:rPr>
        <w:t xml:space="preserve"> weeks after the employ</w:t>
      </w:r>
      <w:r w:rsidR="00627F1D">
        <w:rPr>
          <w:rFonts w:cs="Arial"/>
        </w:rPr>
        <w:t>ment ended, or was interrupted</w:t>
      </w:r>
      <w:r w:rsidR="00661FD1" w:rsidRPr="00661FD1">
        <w:rPr>
          <w:rFonts w:cs="Arial"/>
          <w:vertAlign w:val="superscript"/>
        </w:rPr>
        <w:t>5</w:t>
      </w:r>
    </w:p>
    <w:p w:rsidR="006A5657" w:rsidRDefault="006A5657" w:rsidP="00A748F8">
      <w:pPr>
        <w:pStyle w:val="Indent1"/>
        <w:jc w:val="both"/>
        <w:rPr>
          <w:rFonts w:cs="Arial"/>
        </w:rPr>
      </w:pPr>
      <w:r>
        <w:rPr>
          <w:rFonts w:cs="Arial"/>
          <w:b/>
        </w:rPr>
        <w:t>5.</w:t>
      </w:r>
      <w:r>
        <w:rPr>
          <w:rFonts w:cs="Arial"/>
        </w:rPr>
        <w:tab/>
      </w:r>
      <w:proofErr w:type="gramStart"/>
      <w:r>
        <w:rPr>
          <w:rFonts w:cs="Arial"/>
        </w:rPr>
        <w:t>retainers</w:t>
      </w:r>
      <w:r w:rsidR="00661FD1" w:rsidRPr="00661FD1">
        <w:rPr>
          <w:rFonts w:cs="Arial"/>
          <w:vertAlign w:val="superscript"/>
        </w:rPr>
        <w:t>6</w:t>
      </w:r>
      <w:proofErr w:type="gramEnd"/>
      <w:r>
        <w:rPr>
          <w:rFonts w:cs="Arial"/>
        </w:rPr>
        <w:t xml:space="preserve"> (see DMG </w:t>
      </w:r>
      <w:r w:rsidR="00062CC3">
        <w:rPr>
          <w:rFonts w:cs="Arial"/>
        </w:rPr>
        <w:t>49</w:t>
      </w:r>
      <w:r w:rsidR="00174F9A">
        <w:rPr>
          <w:rFonts w:cs="Arial"/>
        </w:rPr>
        <w:t>11</w:t>
      </w:r>
      <w:r w:rsidR="007D084F">
        <w:rPr>
          <w:rFonts w:cs="Arial"/>
        </w:rPr>
        <w:t>8</w:t>
      </w:r>
      <w:r w:rsidR="007C35C9">
        <w:rPr>
          <w:rFonts w:cs="Arial"/>
        </w:rPr>
        <w:t>)</w:t>
      </w:r>
    </w:p>
    <w:p w:rsidR="006A5657" w:rsidRDefault="006A5657" w:rsidP="00A748F8">
      <w:pPr>
        <w:pStyle w:val="Indent1"/>
        <w:jc w:val="both"/>
        <w:rPr>
          <w:rFonts w:cs="Arial"/>
        </w:rPr>
      </w:pPr>
      <w:r>
        <w:rPr>
          <w:rFonts w:cs="Arial"/>
          <w:b/>
        </w:rPr>
        <w:t>6.</w:t>
      </w:r>
      <w:r>
        <w:rPr>
          <w:rFonts w:cs="Arial"/>
        </w:rPr>
        <w:tab/>
      </w:r>
      <w:proofErr w:type="gramStart"/>
      <w:r>
        <w:rPr>
          <w:rFonts w:cs="Arial"/>
        </w:rPr>
        <w:t>payment</w:t>
      </w:r>
      <w:proofErr w:type="gramEnd"/>
      <w:r>
        <w:rPr>
          <w:rFonts w:cs="Arial"/>
        </w:rPr>
        <w:t xml:space="preserve"> made by the employer for expenses which are </w:t>
      </w:r>
      <w:r>
        <w:rPr>
          <w:rFonts w:cs="Arial"/>
          <w:b/>
        </w:rPr>
        <w:t xml:space="preserve">not </w:t>
      </w:r>
      <w:r>
        <w:rPr>
          <w:rFonts w:cs="Arial"/>
        </w:rPr>
        <w:t>wholly, exclusively and necessarily incurred in the performance of the duties of the employment</w:t>
      </w:r>
      <w:r w:rsidR="00661FD1" w:rsidRPr="00661FD1">
        <w:rPr>
          <w:rFonts w:cs="Arial"/>
          <w:vertAlign w:val="superscript"/>
        </w:rPr>
        <w:t>7</w:t>
      </w:r>
      <w:r>
        <w:rPr>
          <w:rFonts w:cs="Arial"/>
        </w:rPr>
        <w:t>, including any p</w:t>
      </w:r>
      <w:r w:rsidR="007C35C9">
        <w:rPr>
          <w:rFonts w:cs="Arial"/>
        </w:rPr>
        <w:t>ayment made by the employer for</w:t>
      </w:r>
    </w:p>
    <w:p w:rsidR="006A5657" w:rsidRDefault="007C35C9" w:rsidP="00A748F8">
      <w:pPr>
        <w:pStyle w:val="Indent2"/>
        <w:jc w:val="both"/>
        <w:rPr>
          <w:rFonts w:cs="Arial"/>
        </w:rPr>
      </w:pPr>
      <w:r>
        <w:rPr>
          <w:rFonts w:cs="Arial"/>
          <w:b/>
        </w:rPr>
        <w:t>6.1</w:t>
      </w:r>
      <w:r w:rsidR="006A5657">
        <w:rPr>
          <w:rFonts w:cs="Arial"/>
          <w:b/>
        </w:rPr>
        <w:tab/>
      </w:r>
      <w:proofErr w:type="gramStart"/>
      <w:r w:rsidR="006A5657">
        <w:rPr>
          <w:rFonts w:cs="Arial"/>
        </w:rPr>
        <w:t>the</w:t>
      </w:r>
      <w:proofErr w:type="gramEnd"/>
      <w:r w:rsidR="006A5657">
        <w:rPr>
          <w:rFonts w:cs="Arial"/>
        </w:rPr>
        <w:t xml:space="preserve"> employee’s travelling expenses between home and work (but see DMG </w:t>
      </w:r>
      <w:r w:rsidR="00062CC3">
        <w:rPr>
          <w:rFonts w:cs="Arial"/>
        </w:rPr>
        <w:t>49</w:t>
      </w:r>
      <w:r w:rsidR="00174F9A">
        <w:rPr>
          <w:rFonts w:cs="Arial"/>
        </w:rPr>
        <w:t>081</w:t>
      </w:r>
      <w:r w:rsidR="006A5657">
        <w:rPr>
          <w:rFonts w:cs="Arial"/>
        </w:rPr>
        <w:t xml:space="preserve"> et seq for councillors)</w:t>
      </w:r>
      <w:r w:rsidR="00661FD1" w:rsidRPr="00661FD1">
        <w:rPr>
          <w:rFonts w:cs="Arial"/>
          <w:vertAlign w:val="superscript"/>
        </w:rPr>
        <w:t>8</w:t>
      </w:r>
      <w:r w:rsidR="006A5657">
        <w:rPr>
          <w:rFonts w:cs="Arial"/>
        </w:rPr>
        <w:t xml:space="preserve"> </w:t>
      </w:r>
      <w:r>
        <w:rPr>
          <w:rFonts w:cs="Arial"/>
          <w:b/>
        </w:rPr>
        <w:t>or</w:t>
      </w:r>
    </w:p>
    <w:p w:rsidR="006A5657" w:rsidRDefault="006A5657" w:rsidP="00A748F8">
      <w:pPr>
        <w:pStyle w:val="Indent2"/>
        <w:jc w:val="both"/>
        <w:rPr>
          <w:rFonts w:cs="Arial"/>
        </w:rPr>
      </w:pPr>
      <w:r>
        <w:rPr>
          <w:rFonts w:cs="Arial"/>
          <w:b/>
        </w:rPr>
        <w:t>6.2</w:t>
      </w:r>
      <w:r>
        <w:rPr>
          <w:rFonts w:cs="Arial"/>
        </w:rPr>
        <w:tab/>
      </w:r>
      <w:proofErr w:type="gramStart"/>
      <w:r>
        <w:rPr>
          <w:rFonts w:cs="Arial"/>
        </w:rPr>
        <w:t>any</w:t>
      </w:r>
      <w:proofErr w:type="gramEnd"/>
      <w:r>
        <w:rPr>
          <w:rFonts w:cs="Arial"/>
        </w:rPr>
        <w:t xml:space="preserve"> expenses that the employee may have for the care of a family member while the employee is at work</w:t>
      </w:r>
      <w:r w:rsidR="00661FD1" w:rsidRPr="00661FD1">
        <w:rPr>
          <w:rFonts w:cs="Arial"/>
          <w:vertAlign w:val="superscript"/>
        </w:rPr>
        <w:t>9</w:t>
      </w:r>
      <w:r>
        <w:rPr>
          <w:rFonts w:cs="Arial"/>
        </w:rPr>
        <w:t xml:space="preserve"> (see DMG </w:t>
      </w:r>
      <w:r w:rsidR="00062CC3">
        <w:rPr>
          <w:rFonts w:cs="Arial"/>
        </w:rPr>
        <w:t>49</w:t>
      </w:r>
      <w:r w:rsidR="00174F9A">
        <w:rPr>
          <w:rFonts w:cs="Arial"/>
          <w:iCs/>
          <w:color w:val="auto"/>
        </w:rPr>
        <w:t>108</w:t>
      </w:r>
      <w:r w:rsidR="007C35C9">
        <w:rPr>
          <w:rFonts w:cs="Arial"/>
        </w:rPr>
        <w:t>)</w:t>
      </w:r>
    </w:p>
    <w:p w:rsidR="006A5657" w:rsidRDefault="006A5657" w:rsidP="00A748F8">
      <w:pPr>
        <w:pStyle w:val="Indent1"/>
        <w:jc w:val="both"/>
        <w:rPr>
          <w:rFonts w:cs="Arial"/>
        </w:rPr>
      </w:pPr>
      <w:r>
        <w:rPr>
          <w:rFonts w:cs="Arial"/>
          <w:b/>
        </w:rPr>
        <w:lastRenderedPageBreak/>
        <w:t>7.</w:t>
      </w:r>
      <w:r>
        <w:rPr>
          <w:rFonts w:cs="Arial"/>
        </w:rPr>
        <w:tab/>
      </w:r>
      <w:proofErr w:type="gramStart"/>
      <w:r w:rsidR="00CE18FC">
        <w:rPr>
          <w:rFonts w:cs="Arial"/>
        </w:rPr>
        <w:t>awards</w:t>
      </w:r>
      <w:proofErr w:type="gramEnd"/>
      <w:r w:rsidR="00CE18FC">
        <w:rPr>
          <w:rFonts w:cs="Arial"/>
        </w:rPr>
        <w:t xml:space="preserve"> of compensation under employment law</w:t>
      </w:r>
      <w:r w:rsidR="00661FD1" w:rsidRPr="00661FD1">
        <w:rPr>
          <w:rFonts w:cs="Arial"/>
          <w:vertAlign w:val="superscript"/>
        </w:rPr>
        <w:t>10</w:t>
      </w:r>
      <w:r>
        <w:rPr>
          <w:rFonts w:cs="Arial"/>
        </w:rPr>
        <w:t xml:space="preserve"> (see DMG </w:t>
      </w:r>
      <w:r w:rsidR="00062CC3">
        <w:rPr>
          <w:rFonts w:cs="Arial"/>
        </w:rPr>
        <w:t>49</w:t>
      </w:r>
      <w:r w:rsidRPr="00062CC3">
        <w:rPr>
          <w:rFonts w:cs="Arial"/>
        </w:rPr>
        <w:t>300</w:t>
      </w:r>
      <w:r w:rsidR="007C35C9">
        <w:rPr>
          <w:rFonts w:cs="Arial"/>
        </w:rPr>
        <w:t xml:space="preserve"> et seq)</w:t>
      </w:r>
    </w:p>
    <w:p w:rsidR="00AE389B" w:rsidRPr="00C46219" w:rsidRDefault="00AE389B" w:rsidP="00A748F8">
      <w:pPr>
        <w:pStyle w:val="Indent1"/>
        <w:jc w:val="both"/>
        <w:rPr>
          <w:rFonts w:cs="Arial"/>
        </w:rPr>
      </w:pPr>
      <w:r>
        <w:rPr>
          <w:rFonts w:cs="Arial"/>
          <w:b/>
        </w:rPr>
        <w:t>8.</w:t>
      </w:r>
      <w:r>
        <w:rPr>
          <w:rFonts w:cs="Arial"/>
        </w:rPr>
        <w:tab/>
      </w:r>
      <w:proofErr w:type="gramStart"/>
      <w:r>
        <w:rPr>
          <w:rFonts w:cs="Arial"/>
        </w:rPr>
        <w:t>payments</w:t>
      </w:r>
      <w:proofErr w:type="gramEnd"/>
      <w:r>
        <w:rPr>
          <w:rFonts w:cs="Arial"/>
        </w:rPr>
        <w:t xml:space="preserve"> such as guarantee payments and payments due to suspension from employment on medical or maternity grounds</w:t>
      </w:r>
      <w:r w:rsidRPr="00AE389B">
        <w:rPr>
          <w:rFonts w:cs="Arial"/>
          <w:vertAlign w:val="superscript"/>
        </w:rPr>
        <w:t>11</w:t>
      </w:r>
      <w:r w:rsidR="00C46219">
        <w:rPr>
          <w:rFonts w:cs="Arial"/>
        </w:rPr>
        <w:t xml:space="preserve"> (see DMG 49314 et seq </w:t>
      </w:r>
      <w:r w:rsidR="00174F9A">
        <w:rPr>
          <w:rFonts w:cs="Arial"/>
        </w:rPr>
        <w:t>and 49411</w:t>
      </w:r>
      <w:r w:rsidR="00C46219">
        <w:rPr>
          <w:rFonts w:cs="Arial"/>
        </w:rPr>
        <w:t xml:space="preserve"> et seq)</w:t>
      </w:r>
    </w:p>
    <w:p w:rsidR="00AE389B" w:rsidRDefault="00AE389B" w:rsidP="00A748F8">
      <w:pPr>
        <w:pStyle w:val="Indent1"/>
        <w:jc w:val="both"/>
        <w:rPr>
          <w:rFonts w:cs="Arial"/>
          <w:vertAlign w:val="superscript"/>
        </w:rPr>
      </w:pPr>
      <w:r>
        <w:rPr>
          <w:rFonts w:cs="Arial"/>
          <w:b/>
        </w:rPr>
        <w:t>9.</w:t>
      </w:r>
      <w:r>
        <w:rPr>
          <w:rFonts w:cs="Arial"/>
        </w:rPr>
        <w:tab/>
      </w:r>
      <w:proofErr w:type="gramStart"/>
      <w:r>
        <w:rPr>
          <w:rFonts w:cs="Arial"/>
        </w:rPr>
        <w:t>certain</w:t>
      </w:r>
      <w:proofErr w:type="gramEnd"/>
      <w:r>
        <w:rPr>
          <w:rFonts w:cs="Arial"/>
        </w:rPr>
        <w:t xml:space="preserve"> payments which are treated as earnings for social security purposes</w:t>
      </w:r>
      <w:r w:rsidRPr="00AE389B">
        <w:rPr>
          <w:rFonts w:cs="Arial"/>
          <w:vertAlign w:val="superscript"/>
        </w:rPr>
        <w:t>12</w:t>
      </w:r>
    </w:p>
    <w:p w:rsidR="00AE389B" w:rsidRPr="00C46219" w:rsidRDefault="00174F9A" w:rsidP="00A748F8">
      <w:pPr>
        <w:pStyle w:val="Indent1"/>
        <w:jc w:val="both"/>
        <w:rPr>
          <w:rFonts w:cs="Arial"/>
        </w:rPr>
      </w:pPr>
      <w:r>
        <w:rPr>
          <w:rFonts w:cs="Arial"/>
          <w:b/>
        </w:rPr>
        <w:t>10</w:t>
      </w:r>
      <w:r w:rsidR="00AE389B">
        <w:rPr>
          <w:rFonts w:cs="Arial"/>
          <w:b/>
        </w:rPr>
        <w:t>.</w:t>
      </w:r>
      <w:r w:rsidR="00AE389B">
        <w:rPr>
          <w:rFonts w:cs="Arial"/>
        </w:rPr>
        <w:tab/>
      </w:r>
      <w:proofErr w:type="gramStart"/>
      <w:r w:rsidR="00AE389B">
        <w:rPr>
          <w:rFonts w:cs="Arial"/>
        </w:rPr>
        <w:t>amounts</w:t>
      </w:r>
      <w:proofErr w:type="gramEnd"/>
      <w:r w:rsidR="00AE389B">
        <w:rPr>
          <w:rFonts w:cs="Arial"/>
        </w:rPr>
        <w:t xml:space="preserve"> of compensation paid on the termination of employment</w:t>
      </w:r>
      <w:r w:rsidR="00AE389B" w:rsidRPr="00AE389B">
        <w:rPr>
          <w:rFonts w:cs="Arial"/>
          <w:vertAlign w:val="superscript"/>
        </w:rPr>
        <w:t>1</w:t>
      </w:r>
      <w:r>
        <w:rPr>
          <w:rFonts w:cs="Arial"/>
          <w:vertAlign w:val="superscript"/>
        </w:rPr>
        <w:t>3</w:t>
      </w:r>
      <w:r w:rsidR="00DC70CB">
        <w:rPr>
          <w:rFonts w:cs="Arial"/>
        </w:rPr>
        <w:t xml:space="preserve"> (see DMG 49622</w:t>
      </w:r>
      <w:r w:rsidR="00C46219">
        <w:rPr>
          <w:rFonts w:cs="Arial"/>
        </w:rPr>
        <w:t xml:space="preserve"> et seq)</w:t>
      </w:r>
    </w:p>
    <w:p w:rsidR="006A5657" w:rsidRDefault="00174F9A" w:rsidP="00A748F8">
      <w:pPr>
        <w:pStyle w:val="Indent1"/>
        <w:jc w:val="both"/>
        <w:rPr>
          <w:rFonts w:cs="Arial"/>
        </w:rPr>
      </w:pPr>
      <w:r>
        <w:rPr>
          <w:rFonts w:cs="Arial"/>
          <w:b/>
        </w:rPr>
        <w:t>11</w:t>
      </w:r>
      <w:r w:rsidR="006A5657">
        <w:rPr>
          <w:rFonts w:cs="Arial"/>
          <w:b/>
        </w:rPr>
        <w:t>.</w:t>
      </w:r>
      <w:r w:rsidR="006A5657">
        <w:rPr>
          <w:rFonts w:cs="Arial"/>
        </w:rPr>
        <w:tab/>
      </w:r>
      <w:proofErr w:type="gramStart"/>
      <w:r w:rsidR="00D84959">
        <w:rPr>
          <w:rFonts w:cs="Arial"/>
        </w:rPr>
        <w:t>a</w:t>
      </w:r>
      <w:r w:rsidR="006A5657">
        <w:rPr>
          <w:rFonts w:cs="Arial"/>
        </w:rPr>
        <w:t>ny</w:t>
      </w:r>
      <w:proofErr w:type="gramEnd"/>
      <w:r w:rsidR="006A5657">
        <w:rPr>
          <w:rFonts w:cs="Arial"/>
        </w:rPr>
        <w:t xml:space="preserve"> payment made by a non-cash voucher that has been taken into account as earnings for the purposes of working out the amount of social security contributions to deduct</w:t>
      </w:r>
      <w:r w:rsidR="004274B0">
        <w:rPr>
          <w:rFonts w:cs="Arial"/>
          <w:vertAlign w:val="superscript"/>
        </w:rPr>
        <w:t>1</w:t>
      </w:r>
      <w:r>
        <w:rPr>
          <w:rFonts w:cs="Arial"/>
          <w:vertAlign w:val="superscript"/>
        </w:rPr>
        <w:t>4</w:t>
      </w:r>
      <w:r w:rsidR="006A5657">
        <w:rPr>
          <w:rFonts w:cs="Arial"/>
        </w:rPr>
        <w:t xml:space="preserve"> (see DMG </w:t>
      </w:r>
      <w:r w:rsidR="00062CC3">
        <w:rPr>
          <w:rFonts w:cs="Arial"/>
        </w:rPr>
        <w:t>49</w:t>
      </w:r>
      <w:r>
        <w:rPr>
          <w:rFonts w:cs="Arial"/>
        </w:rPr>
        <w:t>1</w:t>
      </w:r>
      <w:r w:rsidR="00FE364E">
        <w:rPr>
          <w:rFonts w:cs="Arial"/>
        </w:rPr>
        <w:t>30</w:t>
      </w:r>
      <w:r w:rsidR="006A5657">
        <w:rPr>
          <w:rFonts w:cs="Arial"/>
        </w:rPr>
        <w:t>)</w:t>
      </w:r>
      <w:r w:rsidR="00B07D78">
        <w:rPr>
          <w:rFonts w:cs="Arial"/>
        </w:rPr>
        <w:t>.</w:t>
      </w:r>
    </w:p>
    <w:p w:rsidR="00174F9A" w:rsidRDefault="00174F9A" w:rsidP="00A748F8">
      <w:pPr>
        <w:pStyle w:val="Indent1"/>
        <w:jc w:val="both"/>
        <w:rPr>
          <w:rFonts w:cs="Arial"/>
        </w:rPr>
      </w:pPr>
      <w:r>
        <w:rPr>
          <w:rFonts w:cs="Arial"/>
          <w:b/>
        </w:rPr>
        <w:t>12.</w:t>
      </w:r>
      <w:r>
        <w:rPr>
          <w:rFonts w:cs="Arial"/>
        </w:rPr>
        <w:tab/>
      </w:r>
      <w:proofErr w:type="gramStart"/>
      <w:r>
        <w:rPr>
          <w:rFonts w:cs="Arial"/>
        </w:rPr>
        <w:t>any</w:t>
      </w:r>
      <w:proofErr w:type="gramEnd"/>
      <w:r>
        <w:rPr>
          <w:rFonts w:cs="Arial"/>
        </w:rPr>
        <w:t xml:space="preserve"> payments made under any legislation or scheme in the </w:t>
      </w: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smartTag>
      <w:r>
        <w:rPr>
          <w:rFonts w:cs="Arial"/>
        </w:rPr>
        <w:t xml:space="preserve">  which is similar to any of the payments in </w:t>
      </w:r>
      <w:r>
        <w:rPr>
          <w:rFonts w:cs="Arial"/>
          <w:b/>
        </w:rPr>
        <w:t>1.</w:t>
      </w:r>
      <w:r>
        <w:rPr>
          <w:rFonts w:cs="Arial"/>
        </w:rPr>
        <w:t xml:space="preserve"> - </w:t>
      </w:r>
      <w:r>
        <w:rPr>
          <w:rFonts w:cs="Arial"/>
          <w:b/>
        </w:rPr>
        <w:t>11.</w:t>
      </w:r>
      <w:r>
        <w:rPr>
          <w:rFonts w:cs="Arial"/>
        </w:rPr>
        <w:t xml:space="preserve"> above</w:t>
      </w:r>
      <w:r w:rsidRPr="008D40E6">
        <w:rPr>
          <w:rFonts w:cs="Arial"/>
          <w:vertAlign w:val="superscript"/>
        </w:rPr>
        <w:t>1</w:t>
      </w:r>
      <w:r>
        <w:rPr>
          <w:rFonts w:cs="Arial"/>
          <w:vertAlign w:val="superscript"/>
        </w:rPr>
        <w:t>5</w:t>
      </w:r>
    </w:p>
    <w:p w:rsidR="006A5657" w:rsidRDefault="006A5657">
      <w:pPr>
        <w:pStyle w:val="BT"/>
      </w:pPr>
      <w:r>
        <w:tab/>
        <w:t xml:space="preserve">This list is not exhaustive. </w:t>
      </w:r>
      <w:r w:rsidR="007C35C9">
        <w:t xml:space="preserve"> </w:t>
      </w:r>
      <w:r>
        <w:t xml:space="preserve">See DMG </w:t>
      </w:r>
      <w:r w:rsidR="00062CC3" w:rsidRPr="00062CC3">
        <w:rPr>
          <w:color w:val="auto"/>
        </w:rPr>
        <w:t>49</w:t>
      </w:r>
      <w:r w:rsidRPr="00062CC3">
        <w:rPr>
          <w:color w:val="auto"/>
        </w:rPr>
        <w:t>0</w:t>
      </w:r>
      <w:r w:rsidR="00174F9A">
        <w:rPr>
          <w:color w:val="auto"/>
        </w:rPr>
        <w:t>4</w:t>
      </w:r>
      <w:r w:rsidR="00062CC3" w:rsidRPr="00062CC3">
        <w:rPr>
          <w:color w:val="auto"/>
        </w:rPr>
        <w:t>6</w:t>
      </w:r>
      <w:r w:rsidRPr="00062CC3">
        <w:rPr>
          <w:color w:val="auto"/>
        </w:rPr>
        <w:t xml:space="preserve"> - </w:t>
      </w:r>
      <w:r w:rsidR="00062CC3" w:rsidRPr="00062CC3">
        <w:rPr>
          <w:color w:val="auto"/>
        </w:rPr>
        <w:t>49</w:t>
      </w:r>
      <w:r w:rsidR="00174F9A">
        <w:rPr>
          <w:color w:val="auto"/>
        </w:rPr>
        <w:t>13</w:t>
      </w:r>
      <w:r w:rsidR="00FE364E">
        <w:rPr>
          <w:color w:val="auto"/>
        </w:rPr>
        <w:t>2</w:t>
      </w:r>
      <w:r>
        <w:t xml:space="preserve"> for more examples of what are and what </w:t>
      </w:r>
      <w:proofErr w:type="gramStart"/>
      <w:r>
        <w:t>are not earning</w:t>
      </w:r>
      <w:r w:rsidR="007C35C9">
        <w:t>s</w:t>
      </w:r>
      <w:proofErr w:type="gramEnd"/>
      <w:r w:rsidR="007C35C9">
        <w:t>.</w:t>
      </w:r>
    </w:p>
    <w:p w:rsidR="006A5657" w:rsidRPr="007350D9" w:rsidRDefault="006A5657">
      <w:pPr>
        <w:pStyle w:val="Leg"/>
      </w:pPr>
      <w:r w:rsidRPr="007350D9">
        <w:t xml:space="preserve">1 </w:t>
      </w:r>
      <w:r w:rsidR="004274B0">
        <w:t xml:space="preserve"> ESA</w:t>
      </w:r>
      <w:r w:rsidRPr="007350D9">
        <w:t xml:space="preserve"> </w:t>
      </w:r>
      <w:proofErr w:type="spellStart"/>
      <w:r w:rsidRPr="007350D9">
        <w:t>Regs</w:t>
      </w:r>
      <w:proofErr w:type="spellEnd"/>
      <w:r w:rsidR="004274B0">
        <w:t xml:space="preserve"> (NI)</w:t>
      </w:r>
      <w:r w:rsidR="00661FD1">
        <w:t xml:space="preserve">, </w:t>
      </w:r>
      <w:proofErr w:type="spellStart"/>
      <w:r w:rsidR="00661FD1">
        <w:t>reg</w:t>
      </w:r>
      <w:proofErr w:type="spellEnd"/>
      <w:r w:rsidR="00661FD1">
        <w:t xml:space="preserve"> </w:t>
      </w:r>
      <w:r w:rsidR="004274B0">
        <w:t>95</w:t>
      </w:r>
      <w:r w:rsidR="00647E4F" w:rsidRPr="007350D9">
        <w:t>(1)</w:t>
      </w:r>
      <w:r w:rsidRPr="007350D9">
        <w:t xml:space="preserve">; </w:t>
      </w:r>
      <w:r w:rsidR="004274B0">
        <w:t xml:space="preserve"> 2  </w:t>
      </w:r>
      <w:r w:rsidR="00661FD1">
        <w:t xml:space="preserve">reg </w:t>
      </w:r>
      <w:r w:rsidR="004274B0">
        <w:t>95</w:t>
      </w:r>
      <w:r w:rsidR="00661FD1">
        <w:t>(1)(a);</w:t>
      </w:r>
      <w:r w:rsidR="004274B0">
        <w:t xml:space="preserve"> </w:t>
      </w:r>
      <w:r w:rsidR="00661FD1">
        <w:t xml:space="preserve"> 3 </w:t>
      </w:r>
      <w:r w:rsidR="004274B0">
        <w:t xml:space="preserve"> </w:t>
      </w:r>
      <w:r w:rsidR="00661FD1">
        <w:t xml:space="preserve">reg </w:t>
      </w:r>
      <w:r w:rsidR="004274B0">
        <w:t>95</w:t>
      </w:r>
      <w:r w:rsidR="00661FD1">
        <w:t xml:space="preserve">(1)(b); </w:t>
      </w:r>
      <w:r w:rsidR="004274B0">
        <w:t xml:space="preserve"> </w:t>
      </w:r>
      <w:r w:rsidR="00661FD1">
        <w:t xml:space="preserve">4 </w:t>
      </w:r>
      <w:r w:rsidR="004274B0">
        <w:t xml:space="preserve"> </w:t>
      </w:r>
      <w:r w:rsidR="00661FD1">
        <w:t xml:space="preserve">reg </w:t>
      </w:r>
      <w:r w:rsidR="004274B0">
        <w:t>95</w:t>
      </w:r>
      <w:r w:rsidR="00661FD1">
        <w:t>(1)(c);</w:t>
      </w:r>
      <w:r w:rsidR="004274B0">
        <w:t xml:space="preserve"> </w:t>
      </w:r>
      <w:r w:rsidR="00661FD1">
        <w:t xml:space="preserve"> 5 </w:t>
      </w:r>
      <w:r w:rsidR="004274B0">
        <w:t xml:space="preserve"> </w:t>
      </w:r>
      <w:r w:rsidR="00661FD1">
        <w:t xml:space="preserve">reg </w:t>
      </w:r>
      <w:r w:rsidR="004274B0">
        <w:t>95</w:t>
      </w:r>
      <w:r w:rsidR="00661FD1">
        <w:t xml:space="preserve">(1)(d); </w:t>
      </w:r>
      <w:r w:rsidR="004274B0">
        <w:t xml:space="preserve"> </w:t>
      </w:r>
      <w:r w:rsidR="00661FD1">
        <w:t xml:space="preserve">6 </w:t>
      </w:r>
      <w:r w:rsidR="004274B0">
        <w:t xml:space="preserve"> </w:t>
      </w:r>
      <w:r w:rsidR="00CE18FC">
        <w:t>reg</w:t>
      </w:r>
      <w:r w:rsidR="004274B0">
        <w:t xml:space="preserve"> 95</w:t>
      </w:r>
      <w:r w:rsidR="00661FD1">
        <w:t>(1)(e);</w:t>
      </w:r>
      <w:r w:rsidR="004274B0">
        <w:br/>
      </w:r>
      <w:r w:rsidR="00CE18FC">
        <w:t>7</w:t>
      </w:r>
      <w:r w:rsidR="004274B0">
        <w:t xml:space="preserve"> </w:t>
      </w:r>
      <w:r w:rsidR="00CE18FC">
        <w:t xml:space="preserve"> reg </w:t>
      </w:r>
      <w:r w:rsidR="004274B0">
        <w:t>95</w:t>
      </w:r>
      <w:r w:rsidR="00CE18FC">
        <w:t xml:space="preserve">(1)(f); </w:t>
      </w:r>
      <w:r w:rsidR="004274B0">
        <w:t xml:space="preserve"> </w:t>
      </w:r>
      <w:r w:rsidR="00CE18FC">
        <w:t xml:space="preserve">8  </w:t>
      </w:r>
      <w:r w:rsidR="004274B0">
        <w:t>reg 95(1)(</w:t>
      </w:r>
      <w:r w:rsidR="008D40E6">
        <w:t>f</w:t>
      </w:r>
      <w:r w:rsidR="004274B0">
        <w:t>)</w:t>
      </w:r>
      <w:r w:rsidR="008D40E6">
        <w:t>(i)</w:t>
      </w:r>
      <w:r w:rsidR="004274B0">
        <w:t>;</w:t>
      </w:r>
      <w:r w:rsidR="00CE18FC">
        <w:t xml:space="preserve">  9  reg </w:t>
      </w:r>
      <w:r w:rsidR="004274B0">
        <w:t>95</w:t>
      </w:r>
      <w:r w:rsidR="00CE18FC">
        <w:t>(1)(</w:t>
      </w:r>
      <w:r w:rsidR="008D40E6">
        <w:t>f</w:t>
      </w:r>
      <w:r w:rsidR="00CE18FC">
        <w:t>)</w:t>
      </w:r>
      <w:r w:rsidR="008D40E6">
        <w:t>(ii)</w:t>
      </w:r>
      <w:r w:rsidR="00CE18FC">
        <w:t>;</w:t>
      </w:r>
      <w:r w:rsidR="004274B0">
        <w:t xml:space="preserve"> </w:t>
      </w:r>
      <w:r w:rsidR="00CE18FC">
        <w:t xml:space="preserve"> 10 </w:t>
      </w:r>
      <w:r w:rsidR="004274B0">
        <w:t xml:space="preserve"> </w:t>
      </w:r>
      <w:r w:rsidR="00CE18FC">
        <w:t xml:space="preserve">reg </w:t>
      </w:r>
      <w:r w:rsidR="004274B0">
        <w:t>95</w:t>
      </w:r>
      <w:r w:rsidR="00CE18FC">
        <w:t>(1)(</w:t>
      </w:r>
      <w:r w:rsidR="008D40E6">
        <w:t>g</w:t>
      </w:r>
      <w:r w:rsidR="00CE18FC">
        <w:t>);</w:t>
      </w:r>
      <w:r w:rsidR="004274B0">
        <w:t xml:space="preserve"> </w:t>
      </w:r>
      <w:r w:rsidR="00CE18FC">
        <w:t xml:space="preserve"> </w:t>
      </w:r>
      <w:r w:rsidR="00AE389B">
        <w:t xml:space="preserve">11 </w:t>
      </w:r>
      <w:r w:rsidR="004274B0">
        <w:t xml:space="preserve"> </w:t>
      </w:r>
      <w:r w:rsidR="00AE389B">
        <w:t xml:space="preserve">reg </w:t>
      </w:r>
      <w:r w:rsidR="004274B0">
        <w:t>95</w:t>
      </w:r>
      <w:r w:rsidR="00AE389B">
        <w:t>(1)(</w:t>
      </w:r>
      <w:r w:rsidR="008D40E6">
        <w:t>h</w:t>
      </w:r>
      <w:r w:rsidR="00AE389B">
        <w:t>);</w:t>
      </w:r>
      <w:r w:rsidR="004274B0">
        <w:t xml:space="preserve">  </w:t>
      </w:r>
      <w:r w:rsidR="00AE389B">
        <w:t xml:space="preserve">12 </w:t>
      </w:r>
      <w:r w:rsidR="004274B0">
        <w:t xml:space="preserve"> </w:t>
      </w:r>
      <w:r w:rsidR="00AE389B">
        <w:t xml:space="preserve">reg </w:t>
      </w:r>
      <w:r w:rsidR="004274B0">
        <w:t>95</w:t>
      </w:r>
      <w:r w:rsidR="00AE389B">
        <w:t>(1)(</w:t>
      </w:r>
      <w:r w:rsidR="008D40E6">
        <w:t>i</w:t>
      </w:r>
      <w:r w:rsidR="004274B0">
        <w:t>);</w:t>
      </w:r>
      <w:r w:rsidR="004274B0">
        <w:br/>
      </w:r>
      <w:r w:rsidR="00AE389B">
        <w:t xml:space="preserve">13 </w:t>
      </w:r>
      <w:r w:rsidR="004274B0">
        <w:t xml:space="preserve"> </w:t>
      </w:r>
      <w:r w:rsidR="00AE389B">
        <w:t xml:space="preserve">reg </w:t>
      </w:r>
      <w:r w:rsidR="004274B0">
        <w:t>95</w:t>
      </w:r>
      <w:r w:rsidR="00AE389B">
        <w:t>(1)</w:t>
      </w:r>
      <w:r w:rsidR="008D40E6">
        <w:t>(j</w:t>
      </w:r>
      <w:r w:rsidR="00AE389B">
        <w:t xml:space="preserve">); </w:t>
      </w:r>
      <w:r w:rsidR="004274B0">
        <w:t xml:space="preserve"> </w:t>
      </w:r>
      <w:r w:rsidR="00AE389B">
        <w:t xml:space="preserve">14 </w:t>
      </w:r>
      <w:r w:rsidR="004274B0">
        <w:t xml:space="preserve"> reg 95(1)(</w:t>
      </w:r>
      <w:r w:rsidR="008D40E6">
        <w:t>k</w:t>
      </w:r>
      <w:r w:rsidR="00AE389B">
        <w:t>)</w:t>
      </w:r>
      <w:r w:rsidR="008D40E6">
        <w:t>;  15 reg 95(1)(l)</w:t>
      </w:r>
    </w:p>
    <w:p w:rsidR="006A5657" w:rsidRDefault="00E66F1C" w:rsidP="00A748F8">
      <w:pPr>
        <w:pStyle w:val="BT"/>
        <w:jc w:val="both"/>
      </w:pPr>
      <w:r>
        <w:t>49</w:t>
      </w:r>
      <w:r w:rsidR="00174F9A">
        <w:t>017</w:t>
      </w:r>
      <w:r w:rsidR="006A5657">
        <w:tab/>
        <w:t>Earnings do not include</w:t>
      </w:r>
    </w:p>
    <w:p w:rsidR="006A5657" w:rsidRDefault="006A5657" w:rsidP="00A748F8">
      <w:pPr>
        <w:pStyle w:val="Indent1"/>
        <w:jc w:val="both"/>
        <w:rPr>
          <w:rFonts w:cs="Arial"/>
        </w:rPr>
      </w:pPr>
      <w:r>
        <w:rPr>
          <w:rFonts w:cs="Arial"/>
          <w:b/>
        </w:rPr>
        <w:t>1.</w:t>
      </w:r>
      <w:r>
        <w:rPr>
          <w:rFonts w:cs="Arial"/>
        </w:rPr>
        <w:tab/>
      </w:r>
      <w:proofErr w:type="gramStart"/>
      <w:r>
        <w:rPr>
          <w:rFonts w:cs="Arial"/>
        </w:rPr>
        <w:t>payments</w:t>
      </w:r>
      <w:proofErr w:type="gramEnd"/>
      <w:r>
        <w:rPr>
          <w:rFonts w:cs="Arial"/>
        </w:rPr>
        <w:t xml:space="preserve"> in kind</w:t>
      </w:r>
      <w:r w:rsidR="0057331D" w:rsidRPr="0057331D">
        <w:rPr>
          <w:rFonts w:cs="Arial"/>
          <w:vertAlign w:val="superscript"/>
        </w:rPr>
        <w:t>1</w:t>
      </w:r>
      <w:r>
        <w:rPr>
          <w:rFonts w:cs="Arial"/>
        </w:rPr>
        <w:t xml:space="preserve"> (see DMG </w:t>
      </w:r>
      <w:r w:rsidR="00134CA4">
        <w:rPr>
          <w:rFonts w:cs="Arial"/>
        </w:rPr>
        <w:t>49</w:t>
      </w:r>
      <w:r w:rsidR="00174F9A">
        <w:rPr>
          <w:rFonts w:cs="Arial"/>
        </w:rPr>
        <w:t>111</w:t>
      </w:r>
      <w:r w:rsidR="00151992">
        <w:rPr>
          <w:rFonts w:cs="Arial"/>
        </w:rPr>
        <w:t>)</w:t>
      </w:r>
    </w:p>
    <w:p w:rsidR="006A5657" w:rsidRDefault="006A5657" w:rsidP="00A748F8">
      <w:pPr>
        <w:pStyle w:val="Indent1"/>
        <w:jc w:val="both"/>
        <w:rPr>
          <w:rFonts w:cs="Arial"/>
        </w:rPr>
      </w:pPr>
      <w:r>
        <w:rPr>
          <w:rFonts w:cs="Arial"/>
          <w:b/>
        </w:rPr>
        <w:t>2.</w:t>
      </w:r>
      <w:r>
        <w:rPr>
          <w:rFonts w:cs="Arial"/>
        </w:rPr>
        <w:tab/>
      </w:r>
      <w:proofErr w:type="gramStart"/>
      <w:r>
        <w:rPr>
          <w:rFonts w:cs="Arial"/>
        </w:rPr>
        <w:t>periodic</w:t>
      </w:r>
      <w:proofErr w:type="gramEnd"/>
      <w:r>
        <w:rPr>
          <w:rFonts w:cs="Arial"/>
        </w:rPr>
        <w:t xml:space="preserve"> payments made because employment has ended through redundancy</w:t>
      </w:r>
      <w:r>
        <w:rPr>
          <w:rFonts w:cs="Arial"/>
          <w:vertAlign w:val="superscript"/>
        </w:rPr>
        <w:t>2</w:t>
      </w:r>
    </w:p>
    <w:p w:rsidR="006A5657" w:rsidRDefault="006A5657" w:rsidP="00A748F8">
      <w:pPr>
        <w:pStyle w:val="Indent1"/>
        <w:jc w:val="both"/>
        <w:rPr>
          <w:rFonts w:cs="Arial"/>
        </w:rPr>
      </w:pPr>
      <w:r>
        <w:rPr>
          <w:rFonts w:cs="Arial"/>
          <w:b/>
        </w:rPr>
        <w:t>3.</w:t>
      </w:r>
      <w:r>
        <w:rPr>
          <w:rFonts w:cs="Arial"/>
        </w:rPr>
        <w:tab/>
      </w:r>
      <w:proofErr w:type="gramStart"/>
      <w:r>
        <w:rPr>
          <w:rFonts w:cs="Arial"/>
        </w:rPr>
        <w:t>payments</w:t>
      </w:r>
      <w:proofErr w:type="gramEnd"/>
      <w:r>
        <w:rPr>
          <w:rFonts w:cs="Arial"/>
        </w:rPr>
        <w:t xml:space="preserve"> made for periods when an employee is on maternity leave, </w:t>
      </w:r>
      <w:r w:rsidR="00A5207C">
        <w:rPr>
          <w:rFonts w:cs="Arial"/>
        </w:rPr>
        <w:t xml:space="preserve">ordinary and additional </w:t>
      </w:r>
      <w:r>
        <w:rPr>
          <w:rFonts w:cs="Arial"/>
        </w:rPr>
        <w:t>paternity leave, adoption leave,</w:t>
      </w:r>
      <w:r w:rsidR="006B0C99">
        <w:rPr>
          <w:rFonts w:cs="Arial"/>
        </w:rPr>
        <w:t xml:space="preserve"> shared parental leave</w:t>
      </w:r>
      <w:r>
        <w:rPr>
          <w:rFonts w:cs="Arial"/>
        </w:rPr>
        <w:t xml:space="preserve"> or is away from work due to illness</w:t>
      </w:r>
      <w:r w:rsidR="0057331D" w:rsidRPr="0057331D">
        <w:rPr>
          <w:rFonts w:cs="Arial"/>
          <w:vertAlign w:val="superscript"/>
        </w:rPr>
        <w:t>3</w:t>
      </w:r>
      <w:r>
        <w:rPr>
          <w:rFonts w:cs="Arial"/>
        </w:rPr>
        <w:t xml:space="preserve"> (see DMG </w:t>
      </w:r>
      <w:r w:rsidR="008A0EB6">
        <w:rPr>
          <w:rFonts w:cs="Arial"/>
        </w:rPr>
        <w:t>49</w:t>
      </w:r>
      <w:r w:rsidR="00174F9A">
        <w:rPr>
          <w:rFonts w:cs="Arial"/>
        </w:rPr>
        <w:t>166</w:t>
      </w:r>
      <w:r w:rsidR="00151992">
        <w:rPr>
          <w:rFonts w:cs="Arial"/>
        </w:rPr>
        <w:t>)</w:t>
      </w:r>
    </w:p>
    <w:p w:rsidR="006A5657" w:rsidRDefault="006A5657" w:rsidP="00A748F8">
      <w:pPr>
        <w:pStyle w:val="Indent1"/>
        <w:jc w:val="both"/>
        <w:rPr>
          <w:rFonts w:cs="Arial"/>
        </w:rPr>
      </w:pPr>
      <w:r>
        <w:rPr>
          <w:rFonts w:cs="Arial"/>
          <w:b/>
        </w:rPr>
        <w:t>4.</w:t>
      </w:r>
      <w:r>
        <w:rPr>
          <w:rFonts w:cs="Arial"/>
        </w:rPr>
        <w:tab/>
      </w:r>
      <w:proofErr w:type="gramStart"/>
      <w:r>
        <w:rPr>
          <w:rFonts w:cs="Arial"/>
        </w:rPr>
        <w:t>payments</w:t>
      </w:r>
      <w:proofErr w:type="gramEnd"/>
      <w:r>
        <w:rPr>
          <w:rFonts w:cs="Arial"/>
        </w:rPr>
        <w:t xml:space="preserve"> by an employer for expenses wholly, exclusively and necessarily incurred in the performance of the employment</w:t>
      </w:r>
      <w:r w:rsidR="0057331D" w:rsidRPr="0057331D">
        <w:rPr>
          <w:rFonts w:cs="Arial"/>
          <w:vertAlign w:val="superscript"/>
        </w:rPr>
        <w:t>4</w:t>
      </w:r>
      <w:r>
        <w:rPr>
          <w:rFonts w:cs="Arial"/>
        </w:rPr>
        <w:t xml:space="preserve"> (see DMG </w:t>
      </w:r>
      <w:r w:rsidR="008A0EB6">
        <w:rPr>
          <w:rFonts w:cs="Arial"/>
        </w:rPr>
        <w:t>49</w:t>
      </w:r>
      <w:r w:rsidR="00174F9A">
        <w:rPr>
          <w:rFonts w:cs="Arial"/>
        </w:rPr>
        <w:t>108</w:t>
      </w:r>
      <w:r w:rsidR="00151992">
        <w:rPr>
          <w:rFonts w:cs="Arial"/>
        </w:rPr>
        <w:t>)</w:t>
      </w:r>
    </w:p>
    <w:p w:rsidR="006A5657" w:rsidRDefault="006A5657" w:rsidP="00A748F8">
      <w:pPr>
        <w:pStyle w:val="Indent1"/>
        <w:jc w:val="both"/>
        <w:rPr>
          <w:rFonts w:cs="Arial"/>
        </w:rPr>
      </w:pPr>
      <w:r>
        <w:rPr>
          <w:rFonts w:cs="Arial"/>
          <w:b/>
        </w:rPr>
        <w:t>5.</w:t>
      </w:r>
      <w:r>
        <w:rPr>
          <w:rFonts w:cs="Arial"/>
        </w:rPr>
        <w:tab/>
      </w:r>
      <w:proofErr w:type="gramStart"/>
      <w:r>
        <w:rPr>
          <w:rFonts w:cs="Arial"/>
        </w:rPr>
        <w:t>payments</w:t>
      </w:r>
      <w:proofErr w:type="gramEnd"/>
      <w:r>
        <w:rPr>
          <w:rFonts w:cs="Arial"/>
        </w:rPr>
        <w:t xml:space="preserve"> of occupational pension</w:t>
      </w:r>
      <w:r w:rsidR="0057331D" w:rsidRPr="0057331D">
        <w:rPr>
          <w:rFonts w:cs="Arial"/>
          <w:vertAlign w:val="superscript"/>
        </w:rPr>
        <w:t>5</w:t>
      </w:r>
    </w:p>
    <w:p w:rsidR="006A5657" w:rsidRDefault="006A5657" w:rsidP="00A748F8">
      <w:pPr>
        <w:pStyle w:val="Indent1"/>
        <w:jc w:val="both"/>
        <w:rPr>
          <w:rFonts w:cs="Arial"/>
        </w:rPr>
      </w:pPr>
      <w:r>
        <w:rPr>
          <w:rFonts w:cs="Arial"/>
          <w:b/>
        </w:rPr>
        <w:t>6.</w:t>
      </w:r>
      <w:r>
        <w:rPr>
          <w:rFonts w:cs="Arial"/>
        </w:rPr>
        <w:tab/>
      </w:r>
      <w:proofErr w:type="gramStart"/>
      <w:r>
        <w:rPr>
          <w:rFonts w:cs="Arial"/>
        </w:rPr>
        <w:t>redundancy</w:t>
      </w:r>
      <w:proofErr w:type="gramEnd"/>
      <w:r>
        <w:rPr>
          <w:rFonts w:cs="Arial"/>
        </w:rPr>
        <w:t xml:space="preserve"> payments</w:t>
      </w:r>
      <w:r w:rsidR="0057331D" w:rsidRPr="0057331D">
        <w:rPr>
          <w:rFonts w:cs="Arial"/>
          <w:vertAlign w:val="superscript"/>
        </w:rPr>
        <w:t>6</w:t>
      </w:r>
      <w:r>
        <w:rPr>
          <w:rFonts w:cs="Arial"/>
        </w:rPr>
        <w:t xml:space="preserve"> (see DMG </w:t>
      </w:r>
      <w:r w:rsidR="008A0EB6">
        <w:rPr>
          <w:rFonts w:cs="Arial"/>
        </w:rPr>
        <w:t>49</w:t>
      </w:r>
      <w:r w:rsidRPr="008A0EB6">
        <w:rPr>
          <w:rFonts w:cs="Arial"/>
        </w:rPr>
        <w:t>506</w:t>
      </w:r>
      <w:r w:rsidR="00151992">
        <w:rPr>
          <w:rFonts w:cs="Arial"/>
        </w:rPr>
        <w:t>)</w:t>
      </w:r>
    </w:p>
    <w:p w:rsidR="006A5657" w:rsidRDefault="006A5657" w:rsidP="00A748F8">
      <w:pPr>
        <w:pStyle w:val="Indent1"/>
        <w:jc w:val="both"/>
        <w:rPr>
          <w:rFonts w:cs="Arial"/>
        </w:rPr>
      </w:pPr>
      <w:r>
        <w:rPr>
          <w:rFonts w:cs="Arial"/>
          <w:b/>
        </w:rPr>
        <w:t>7.</w:t>
      </w:r>
      <w:r>
        <w:rPr>
          <w:rFonts w:cs="Arial"/>
        </w:rPr>
        <w:tab/>
      </w:r>
      <w:proofErr w:type="gramStart"/>
      <w:r>
        <w:rPr>
          <w:rFonts w:cs="Arial"/>
        </w:rPr>
        <w:t>any</w:t>
      </w:r>
      <w:proofErr w:type="gramEnd"/>
      <w:r>
        <w:rPr>
          <w:rFonts w:cs="Arial"/>
        </w:rPr>
        <w:t xml:space="preserve"> lump sum payments received under the Iron and Steel Re-adaption Benefits Scheme</w:t>
      </w:r>
      <w:r w:rsidR="0057331D" w:rsidRPr="0057331D">
        <w:rPr>
          <w:rFonts w:cs="Arial"/>
          <w:vertAlign w:val="superscript"/>
        </w:rPr>
        <w:t>7</w:t>
      </w:r>
    </w:p>
    <w:p w:rsidR="00792A1C" w:rsidRPr="00792A1C" w:rsidRDefault="00792A1C" w:rsidP="00A748F8">
      <w:pPr>
        <w:pStyle w:val="Indent1"/>
        <w:jc w:val="both"/>
        <w:rPr>
          <w:rFonts w:cs="Arial"/>
        </w:rPr>
      </w:pPr>
      <w:r>
        <w:rPr>
          <w:rFonts w:cs="Arial"/>
          <w:b/>
        </w:rPr>
        <w:t>8.</w:t>
      </w:r>
      <w:r>
        <w:rPr>
          <w:rFonts w:cs="Arial"/>
        </w:rPr>
        <w:tab/>
      </w:r>
      <w:proofErr w:type="gramStart"/>
      <w:r>
        <w:rPr>
          <w:rFonts w:cs="Arial"/>
        </w:rPr>
        <w:t>any</w:t>
      </w:r>
      <w:proofErr w:type="gramEnd"/>
      <w:r>
        <w:rPr>
          <w:rFonts w:cs="Arial"/>
        </w:rPr>
        <w:t xml:space="preserve"> payment of expenses paid to the claimant</w:t>
      </w:r>
      <w:r w:rsidR="000D3F49">
        <w:rPr>
          <w:rFonts w:cs="Arial"/>
        </w:rPr>
        <w:t xml:space="preserve"> as a result of participating as</w:t>
      </w:r>
      <w:r>
        <w:rPr>
          <w:rFonts w:cs="Arial"/>
        </w:rPr>
        <w:t xml:space="preserve"> a service user</w:t>
      </w:r>
      <w:r w:rsidRPr="00792A1C">
        <w:rPr>
          <w:rFonts w:cs="Arial"/>
          <w:vertAlign w:val="superscript"/>
        </w:rPr>
        <w:t>8</w:t>
      </w:r>
      <w:r>
        <w:rPr>
          <w:rFonts w:cs="Arial"/>
        </w:rPr>
        <w:t xml:space="preserve"> (see DMG 491</w:t>
      </w:r>
      <w:r w:rsidR="007D084F">
        <w:rPr>
          <w:rFonts w:cs="Arial"/>
        </w:rPr>
        <w:t>19</w:t>
      </w:r>
      <w:r>
        <w:rPr>
          <w:rFonts w:cs="Arial"/>
        </w:rPr>
        <w:t>).</w:t>
      </w:r>
    </w:p>
    <w:p w:rsidR="006A5657" w:rsidRPr="007350D9" w:rsidRDefault="006A5657">
      <w:pPr>
        <w:pStyle w:val="Leg"/>
      </w:pPr>
      <w:r w:rsidRPr="007350D9">
        <w:t xml:space="preserve">1 </w:t>
      </w:r>
      <w:r w:rsidR="008B106D">
        <w:t xml:space="preserve"> </w:t>
      </w:r>
      <w:r w:rsidR="00647E4F" w:rsidRPr="007350D9">
        <w:t xml:space="preserve">ESA </w:t>
      </w:r>
      <w:r w:rsidRPr="007350D9">
        <w:t>Regs</w:t>
      </w:r>
      <w:r w:rsidR="008B106D">
        <w:t xml:space="preserve"> (NI)</w:t>
      </w:r>
      <w:r w:rsidRPr="007350D9">
        <w:t xml:space="preserve">, reg </w:t>
      </w:r>
      <w:r w:rsidR="008B106D">
        <w:t>95</w:t>
      </w:r>
      <w:r w:rsidRPr="007350D9">
        <w:t>(</w:t>
      </w:r>
      <w:r w:rsidR="008B106D">
        <w:t>2</w:t>
      </w:r>
      <w:r w:rsidRPr="007350D9">
        <w:t>)</w:t>
      </w:r>
      <w:r w:rsidR="0057331D">
        <w:t>(a)</w:t>
      </w:r>
      <w:r w:rsidRPr="007350D9">
        <w:t xml:space="preserve">; </w:t>
      </w:r>
      <w:r w:rsidR="008B106D">
        <w:t xml:space="preserve"> </w:t>
      </w:r>
      <w:r w:rsidRPr="007350D9">
        <w:t xml:space="preserve">2 </w:t>
      </w:r>
      <w:r w:rsidR="008B106D">
        <w:t xml:space="preserve"> </w:t>
      </w:r>
      <w:r w:rsidRPr="007350D9">
        <w:t xml:space="preserve">reg </w:t>
      </w:r>
      <w:r w:rsidR="008B106D">
        <w:t>95</w:t>
      </w:r>
      <w:r w:rsidRPr="007350D9">
        <w:t>(1)(b);</w:t>
      </w:r>
      <w:r w:rsidR="008B106D">
        <w:t xml:space="preserve">  </w:t>
      </w:r>
      <w:r w:rsidR="0057331D">
        <w:t xml:space="preserve">3 </w:t>
      </w:r>
      <w:r w:rsidR="008B106D">
        <w:t xml:space="preserve"> </w:t>
      </w:r>
      <w:r w:rsidR="0057331D">
        <w:t xml:space="preserve">reg </w:t>
      </w:r>
      <w:r w:rsidR="008B106D">
        <w:t>95</w:t>
      </w:r>
      <w:r w:rsidR="0057331D">
        <w:t>(</w:t>
      </w:r>
      <w:r w:rsidR="008B106D">
        <w:t>2</w:t>
      </w:r>
      <w:r w:rsidR="0057331D">
        <w:t>)(b);</w:t>
      </w:r>
      <w:r w:rsidR="008B106D">
        <w:t xml:space="preserve"> </w:t>
      </w:r>
      <w:r w:rsidR="0057331D">
        <w:t xml:space="preserve"> 4 </w:t>
      </w:r>
      <w:r w:rsidR="008B106D">
        <w:t xml:space="preserve"> </w:t>
      </w:r>
      <w:r w:rsidR="0057331D">
        <w:t xml:space="preserve">reg </w:t>
      </w:r>
      <w:r w:rsidR="008B106D">
        <w:t>95</w:t>
      </w:r>
      <w:r w:rsidR="0057331D">
        <w:t>(</w:t>
      </w:r>
      <w:r w:rsidR="008B106D">
        <w:t>2)(c);</w:t>
      </w:r>
      <w:r w:rsidR="008B106D">
        <w:br/>
      </w:r>
      <w:r w:rsidR="0057331D">
        <w:t>5</w:t>
      </w:r>
      <w:r w:rsidRPr="007350D9">
        <w:t xml:space="preserve"> </w:t>
      </w:r>
      <w:r w:rsidR="008B106D">
        <w:t xml:space="preserve"> </w:t>
      </w:r>
      <w:r w:rsidRPr="007350D9">
        <w:t xml:space="preserve">reg </w:t>
      </w:r>
      <w:r w:rsidR="008B106D">
        <w:t>95</w:t>
      </w:r>
      <w:r w:rsidRPr="007350D9">
        <w:t>(</w:t>
      </w:r>
      <w:r w:rsidR="008B106D">
        <w:t>2</w:t>
      </w:r>
      <w:r w:rsidRPr="007350D9">
        <w:t>)(d);</w:t>
      </w:r>
      <w:r w:rsidR="008B106D">
        <w:t xml:space="preserve"> </w:t>
      </w:r>
      <w:r w:rsidRPr="007350D9">
        <w:t xml:space="preserve"> </w:t>
      </w:r>
      <w:r w:rsidR="0057331D">
        <w:t>6</w:t>
      </w:r>
      <w:r w:rsidR="00DC7D68">
        <w:t xml:space="preserve"> </w:t>
      </w:r>
      <w:r w:rsidRPr="007350D9">
        <w:t xml:space="preserve"> ER </w:t>
      </w:r>
      <w:r w:rsidR="008B106D">
        <w:t>(NI) Order</w:t>
      </w:r>
      <w:r w:rsidRPr="007350D9">
        <w:t xml:space="preserve"> 96, </w:t>
      </w:r>
      <w:r w:rsidR="008B106D">
        <w:t>art 170</w:t>
      </w:r>
      <w:r w:rsidRPr="007350D9">
        <w:t>;</w:t>
      </w:r>
      <w:r w:rsidR="008B106D">
        <w:t xml:space="preserve">  </w:t>
      </w:r>
      <w:r w:rsidR="0057331D">
        <w:t>7</w:t>
      </w:r>
      <w:r w:rsidRPr="007350D9">
        <w:t xml:space="preserve"> </w:t>
      </w:r>
      <w:r w:rsidR="008B106D">
        <w:t xml:space="preserve"> </w:t>
      </w:r>
      <w:r w:rsidRPr="007350D9">
        <w:t xml:space="preserve">ESA </w:t>
      </w:r>
      <w:proofErr w:type="spellStart"/>
      <w:r w:rsidRPr="007350D9">
        <w:t>Regs</w:t>
      </w:r>
      <w:proofErr w:type="spellEnd"/>
      <w:r w:rsidR="008B106D">
        <w:t xml:space="preserve"> (NI)</w:t>
      </w:r>
      <w:r w:rsidRPr="007350D9">
        <w:t xml:space="preserve">, </w:t>
      </w:r>
      <w:proofErr w:type="spellStart"/>
      <w:r w:rsidRPr="007350D9">
        <w:t>reg</w:t>
      </w:r>
      <w:proofErr w:type="spellEnd"/>
      <w:r w:rsidRPr="007350D9">
        <w:t xml:space="preserve"> </w:t>
      </w:r>
      <w:r w:rsidR="008B106D">
        <w:t>95</w:t>
      </w:r>
      <w:r w:rsidRPr="007350D9">
        <w:t>(</w:t>
      </w:r>
      <w:r w:rsidR="008B106D">
        <w:t>2)(e)</w:t>
      </w:r>
      <w:r w:rsidR="00792A1C">
        <w:t xml:space="preserve">;  8  </w:t>
      </w:r>
      <w:proofErr w:type="spellStart"/>
      <w:r w:rsidR="00792A1C">
        <w:t>reg</w:t>
      </w:r>
      <w:proofErr w:type="spellEnd"/>
      <w:r w:rsidR="00792A1C">
        <w:t xml:space="preserve"> 95(2)(f)</w:t>
      </w:r>
    </w:p>
    <w:p w:rsidR="006A5657" w:rsidRDefault="00A81B92" w:rsidP="00C548B6">
      <w:pPr>
        <w:pStyle w:val="SG"/>
        <w:spacing w:before="360" w:after="120"/>
        <w:rPr>
          <w:rFonts w:cs="Arial"/>
        </w:rPr>
      </w:pPr>
      <w:bookmarkStart w:id="17" w:name="l"/>
      <w:bookmarkEnd w:id="13"/>
      <w:bookmarkEnd w:id="14"/>
      <w:bookmarkEnd w:id="17"/>
      <w:r>
        <w:rPr>
          <w:rFonts w:cs="Arial"/>
        </w:rPr>
        <w:br w:type="page"/>
      </w:r>
      <w:r w:rsidR="006A5657">
        <w:rPr>
          <w:rFonts w:cs="Arial"/>
        </w:rPr>
        <w:lastRenderedPageBreak/>
        <w:t>Meaning of derived from</w:t>
      </w:r>
    </w:p>
    <w:p w:rsidR="006A5657" w:rsidRDefault="00E66F1C" w:rsidP="00C548B6">
      <w:pPr>
        <w:pStyle w:val="BT"/>
        <w:jc w:val="both"/>
      </w:pPr>
      <w:r>
        <w:t>49</w:t>
      </w:r>
      <w:r w:rsidR="00174F9A">
        <w:t>018</w:t>
      </w:r>
      <w:r w:rsidR="006A5657">
        <w:tab/>
        <w:t>The words “derived from” mean having their origins in</w:t>
      </w:r>
      <w:r w:rsidR="006A5657">
        <w:rPr>
          <w:vertAlign w:val="superscript"/>
        </w:rPr>
        <w:t>1</w:t>
      </w:r>
      <w:r w:rsidR="006A5657">
        <w:t xml:space="preserve">. </w:t>
      </w:r>
      <w:r w:rsidR="00C548B6">
        <w:t xml:space="preserve"> </w:t>
      </w:r>
      <w:r w:rsidR="006A5657">
        <w:t xml:space="preserve">Payments made for past or present employment should be treated as earnings, unless they are excluded under DMG </w:t>
      </w:r>
      <w:r w:rsidR="00134CA4">
        <w:t>49</w:t>
      </w:r>
      <w:r w:rsidR="00304DB5">
        <w:t>017</w:t>
      </w:r>
      <w:r w:rsidR="006A5657">
        <w:t xml:space="preserve">. </w:t>
      </w:r>
      <w:r w:rsidR="00C548B6">
        <w:t xml:space="preserve"> </w:t>
      </w:r>
      <w:r w:rsidR="006A5657">
        <w:t xml:space="preserve">Work out the period for which earnings are to be taken into account before deciding the claim (see DMG Chapter </w:t>
      </w:r>
      <w:r w:rsidR="00134CA4">
        <w:t>48</w:t>
      </w:r>
      <w:r w:rsidR="006A5657">
        <w:t>).</w:t>
      </w:r>
    </w:p>
    <w:p w:rsidR="006A5657" w:rsidRPr="00A67E76" w:rsidRDefault="006A5657">
      <w:pPr>
        <w:pStyle w:val="Leg"/>
        <w:rPr>
          <w:rFonts w:ascii="Times New Roman" w:hAnsi="Times New Roman"/>
        </w:rPr>
      </w:pPr>
      <w:proofErr w:type="gramStart"/>
      <w:r w:rsidRPr="00A67E76">
        <w:rPr>
          <w:rFonts w:ascii="Times New Roman" w:hAnsi="Times New Roman"/>
        </w:rPr>
        <w:t xml:space="preserve">1 </w:t>
      </w:r>
      <w:r w:rsidR="00C548B6">
        <w:rPr>
          <w:rFonts w:ascii="Times New Roman" w:hAnsi="Times New Roman"/>
        </w:rPr>
        <w:t xml:space="preserve"> R</w:t>
      </w:r>
      <w:proofErr w:type="gramEnd"/>
      <w:r w:rsidR="00C548B6">
        <w:rPr>
          <w:rFonts w:ascii="Times New Roman" w:hAnsi="Times New Roman"/>
        </w:rPr>
        <w:t>(SB) 21/86</w:t>
      </w:r>
    </w:p>
    <w:p w:rsidR="006A5657" w:rsidRDefault="006A5657" w:rsidP="00C548B6">
      <w:pPr>
        <w:pStyle w:val="SG"/>
        <w:spacing w:before="360" w:after="120"/>
        <w:rPr>
          <w:rFonts w:cs="Arial"/>
        </w:rPr>
      </w:pPr>
      <w:bookmarkStart w:id="18" w:name="m"/>
      <w:bookmarkEnd w:id="18"/>
      <w:r>
        <w:rPr>
          <w:rFonts w:cs="Arial"/>
        </w:rPr>
        <w:t>Meaning of gross earnings</w:t>
      </w:r>
    </w:p>
    <w:p w:rsidR="006A5657" w:rsidRDefault="008E160C">
      <w:pPr>
        <w:pStyle w:val="BT"/>
      </w:pPr>
      <w:r>
        <w:t>49</w:t>
      </w:r>
      <w:r w:rsidR="00304DB5">
        <w:t>019</w:t>
      </w:r>
      <w:r w:rsidR="006A5657">
        <w:tab/>
        <w:t>Gross earnin</w:t>
      </w:r>
      <w:r w:rsidR="00C548B6">
        <w:t>gs means the amount of earnings</w:t>
      </w:r>
    </w:p>
    <w:p w:rsidR="006A5657" w:rsidRDefault="006A5657">
      <w:pPr>
        <w:pStyle w:val="Indent1"/>
        <w:rPr>
          <w:rFonts w:cs="Arial"/>
        </w:rPr>
      </w:pPr>
      <w:r>
        <w:rPr>
          <w:rFonts w:cs="Arial"/>
          <w:b/>
        </w:rPr>
        <w:t>1.</w:t>
      </w:r>
      <w:r>
        <w:rPr>
          <w:rFonts w:cs="Arial"/>
        </w:rPr>
        <w:tab/>
      </w:r>
      <w:proofErr w:type="gramStart"/>
      <w:r>
        <w:rPr>
          <w:rFonts w:cs="Arial"/>
          <w:b/>
        </w:rPr>
        <w:t>after</w:t>
      </w:r>
      <w:proofErr w:type="gramEnd"/>
      <w:r w:rsidRPr="00C548B6">
        <w:rPr>
          <w:rFonts w:cs="Arial"/>
        </w:rPr>
        <w:t xml:space="preserve"> </w:t>
      </w:r>
      <w:r>
        <w:rPr>
          <w:rFonts w:cs="Arial"/>
        </w:rPr>
        <w:t>the deduction of expenses wholly, exclusively and necessarily incurred in the performance of the employment</w:t>
      </w:r>
      <w:r>
        <w:rPr>
          <w:rFonts w:cs="Arial"/>
          <w:vertAlign w:val="superscript"/>
        </w:rPr>
        <w:t>1</w:t>
      </w:r>
      <w:r>
        <w:rPr>
          <w:rFonts w:cs="Arial"/>
        </w:rPr>
        <w:t xml:space="preserve"> (see DMG </w:t>
      </w:r>
      <w:r w:rsidR="000036C6">
        <w:rPr>
          <w:rFonts w:cs="Arial"/>
        </w:rPr>
        <w:t>49</w:t>
      </w:r>
      <w:r w:rsidR="00304DB5">
        <w:rPr>
          <w:rFonts w:cs="Arial"/>
        </w:rPr>
        <w:t>036</w:t>
      </w:r>
      <w:r>
        <w:rPr>
          <w:rFonts w:cs="Arial"/>
        </w:rPr>
        <w:t xml:space="preserve">) </w:t>
      </w:r>
      <w:r w:rsidR="00C548B6">
        <w:rPr>
          <w:rFonts w:cs="Arial"/>
          <w:b/>
        </w:rPr>
        <w:t>but</w:t>
      </w:r>
    </w:p>
    <w:p w:rsidR="001C2168" w:rsidRDefault="006A5657" w:rsidP="001C2168">
      <w:pPr>
        <w:pStyle w:val="Indent1"/>
      </w:pPr>
      <w:r>
        <w:rPr>
          <w:b/>
        </w:rPr>
        <w:t>2.</w:t>
      </w:r>
      <w:r>
        <w:tab/>
      </w:r>
      <w:r>
        <w:rPr>
          <w:b/>
        </w:rPr>
        <w:t xml:space="preserve">before </w:t>
      </w:r>
      <w:r w:rsidR="00C548B6">
        <w:t>any authoris</w:t>
      </w:r>
      <w:r>
        <w:t xml:space="preserve">ed deductions are made by the employer. </w:t>
      </w:r>
      <w:r w:rsidR="00C548B6">
        <w:t xml:space="preserve"> </w:t>
      </w:r>
      <w:r w:rsidR="00DC7D68">
        <w:t>These may include</w:t>
      </w:r>
    </w:p>
    <w:p w:rsidR="006A5657" w:rsidRDefault="001C2168" w:rsidP="001C2168">
      <w:pPr>
        <w:pStyle w:val="Indent1"/>
        <w:tabs>
          <w:tab w:val="left" w:pos="1985"/>
        </w:tabs>
      </w:pPr>
      <w:r>
        <w:rPr>
          <w:b/>
        </w:rPr>
        <w:tab/>
      </w:r>
      <w:r w:rsidR="006A5657">
        <w:rPr>
          <w:b/>
        </w:rPr>
        <w:t>2.1</w:t>
      </w:r>
      <w:r>
        <w:tab/>
      </w:r>
      <w:r w:rsidR="00C548B6">
        <w:t>income tax</w:t>
      </w:r>
    </w:p>
    <w:p w:rsidR="006A5657" w:rsidRDefault="006A5657">
      <w:pPr>
        <w:pStyle w:val="Indent2"/>
        <w:rPr>
          <w:rFonts w:cs="Arial"/>
        </w:rPr>
      </w:pPr>
      <w:r>
        <w:rPr>
          <w:rFonts w:cs="Arial"/>
          <w:b/>
        </w:rPr>
        <w:t>2.2</w:t>
      </w:r>
      <w:r w:rsidR="00C548B6">
        <w:rPr>
          <w:rFonts w:cs="Arial"/>
        </w:rPr>
        <w:tab/>
      </w:r>
      <w:proofErr w:type="gramStart"/>
      <w:r w:rsidR="00C548B6">
        <w:rPr>
          <w:rFonts w:cs="Arial"/>
        </w:rPr>
        <w:t>pensions</w:t>
      </w:r>
      <w:proofErr w:type="gramEnd"/>
      <w:r w:rsidR="00C548B6">
        <w:rPr>
          <w:rFonts w:cs="Arial"/>
        </w:rPr>
        <w:t xml:space="preserve"> contributions</w:t>
      </w:r>
    </w:p>
    <w:p w:rsidR="006A5657" w:rsidRDefault="006A5657">
      <w:pPr>
        <w:pStyle w:val="Indent2"/>
        <w:rPr>
          <w:rFonts w:cs="Arial"/>
        </w:rPr>
      </w:pPr>
      <w:r>
        <w:rPr>
          <w:rFonts w:cs="Arial"/>
          <w:b/>
        </w:rPr>
        <w:t>2.3</w:t>
      </w:r>
      <w:r>
        <w:rPr>
          <w:rFonts w:cs="Arial"/>
        </w:rPr>
        <w:tab/>
      </w:r>
      <w:r w:rsidR="00304DB5">
        <w:rPr>
          <w:rFonts w:cs="Arial"/>
        </w:rPr>
        <w:t>National I</w:t>
      </w:r>
      <w:r w:rsidR="00B92A8A">
        <w:rPr>
          <w:rFonts w:cs="Arial"/>
        </w:rPr>
        <w:t>nsurance</w:t>
      </w:r>
      <w:r>
        <w:rPr>
          <w:rFonts w:cs="Arial"/>
        </w:rPr>
        <w:t xml:space="preserve"> contributions (sometimes called </w:t>
      </w:r>
      <w:r w:rsidR="00B92A8A">
        <w:rPr>
          <w:rFonts w:cs="Arial"/>
        </w:rPr>
        <w:t>social security</w:t>
      </w:r>
      <w:r w:rsidR="00C548B6">
        <w:rPr>
          <w:rFonts w:cs="Arial"/>
        </w:rPr>
        <w:t xml:space="preserve"> contributions)</w:t>
      </w:r>
    </w:p>
    <w:p w:rsidR="006A5657" w:rsidRDefault="006A5657">
      <w:pPr>
        <w:pStyle w:val="Indent2"/>
        <w:rPr>
          <w:rFonts w:cs="Arial"/>
        </w:rPr>
      </w:pPr>
      <w:r>
        <w:rPr>
          <w:rFonts w:cs="Arial"/>
          <w:b/>
        </w:rPr>
        <w:t>2.4</w:t>
      </w:r>
      <w:r>
        <w:rPr>
          <w:rFonts w:cs="Arial"/>
        </w:rPr>
        <w:tab/>
      </w:r>
      <w:r w:rsidR="00C548B6">
        <w:rPr>
          <w:rFonts w:cs="Arial"/>
        </w:rPr>
        <w:t>trade union subscriptions</w:t>
      </w:r>
    </w:p>
    <w:p w:rsidR="006A5657" w:rsidRDefault="006A5657">
      <w:pPr>
        <w:pStyle w:val="Indent2"/>
        <w:rPr>
          <w:rFonts w:cs="Arial"/>
        </w:rPr>
      </w:pPr>
      <w:r>
        <w:rPr>
          <w:rFonts w:cs="Arial"/>
          <w:b/>
        </w:rPr>
        <w:t>2.5</w:t>
      </w:r>
      <w:r w:rsidR="00C548B6">
        <w:rPr>
          <w:rFonts w:cs="Arial"/>
        </w:rPr>
        <w:tab/>
        <w:t>payments under a court order</w:t>
      </w:r>
    </w:p>
    <w:p w:rsidR="006A5657" w:rsidRDefault="00C548B6">
      <w:pPr>
        <w:pStyle w:val="Indent2"/>
        <w:numPr>
          <w:ilvl w:val="1"/>
          <w:numId w:val="1"/>
        </w:numPr>
        <w:rPr>
          <w:rFonts w:cs="Arial"/>
        </w:rPr>
      </w:pPr>
      <w:proofErr w:type="gramStart"/>
      <w:r>
        <w:rPr>
          <w:rFonts w:cs="Arial"/>
        </w:rPr>
        <w:t>recovery</w:t>
      </w:r>
      <w:proofErr w:type="gramEnd"/>
      <w:r>
        <w:rPr>
          <w:rFonts w:cs="Arial"/>
        </w:rPr>
        <w:t xml:space="preserve"> of any debt.</w:t>
      </w:r>
    </w:p>
    <w:p w:rsidR="006A5657" w:rsidRDefault="006A5657" w:rsidP="00C548B6">
      <w:pPr>
        <w:pStyle w:val="BT"/>
        <w:jc w:val="both"/>
      </w:pPr>
      <w:r>
        <w:tab/>
      </w:r>
      <w:proofErr w:type="gramStart"/>
      <w:r>
        <w:rPr>
          <w:b/>
          <w:bCs/>
        </w:rPr>
        <w:t>Note</w:t>
      </w:r>
      <w:r w:rsidR="00C548B6">
        <w:rPr>
          <w:b/>
          <w:bCs/>
        </w:rPr>
        <w:t xml:space="preserve"> </w:t>
      </w:r>
      <w:r>
        <w:rPr>
          <w:b/>
          <w:bCs/>
        </w:rPr>
        <w:t>:</w:t>
      </w:r>
      <w:proofErr w:type="gramEnd"/>
      <w:r>
        <w:t xml:space="preserve"> </w:t>
      </w:r>
      <w:r w:rsidR="00C548B6">
        <w:t xml:space="preserve"> </w:t>
      </w:r>
      <w:r>
        <w:t xml:space="preserve">Where an overpayment of wages is being recovered by means of deductions from the earnings to be taken into account, the </w:t>
      </w:r>
      <w:r w:rsidR="00C548B6">
        <w:t>decision maker</w:t>
      </w:r>
      <w:r>
        <w:t xml:space="preserve"> should not include the amount being recovered to repay the overpayment as part of the gross amount of those earnings</w:t>
      </w:r>
      <w:r w:rsidR="00C548B6" w:rsidRPr="00C548B6">
        <w:rPr>
          <w:vertAlign w:val="superscript"/>
        </w:rPr>
        <w:t>2</w:t>
      </w:r>
      <w:r>
        <w:t>.</w:t>
      </w:r>
    </w:p>
    <w:p w:rsidR="006A5657" w:rsidRDefault="006A5657">
      <w:pPr>
        <w:pStyle w:val="Leg"/>
      </w:pPr>
      <w:proofErr w:type="gramStart"/>
      <w:r>
        <w:t xml:space="preserve">1 </w:t>
      </w:r>
      <w:r w:rsidR="00C548B6">
        <w:t xml:space="preserve"> </w:t>
      </w:r>
      <w:r w:rsidR="00C96890">
        <w:t>R</w:t>
      </w:r>
      <w:proofErr w:type="gramEnd"/>
      <w:r w:rsidR="00C96890">
        <w:t xml:space="preserve">(FC) 1/90;  </w:t>
      </w:r>
      <w:r>
        <w:t>R(IS) 16/93;</w:t>
      </w:r>
      <w:r w:rsidR="00C548B6">
        <w:t xml:space="preserve"> </w:t>
      </w:r>
      <w:r>
        <w:t xml:space="preserve"> 2</w:t>
      </w:r>
      <w:r w:rsidR="00C548B6">
        <w:t xml:space="preserve">  R(TC) 2/03</w:t>
      </w:r>
    </w:p>
    <w:p w:rsidR="006A5657" w:rsidRDefault="006A5657" w:rsidP="00C548B6">
      <w:pPr>
        <w:pStyle w:val="SG"/>
        <w:spacing w:before="360" w:after="120"/>
        <w:rPr>
          <w:rFonts w:cs="Arial"/>
        </w:rPr>
      </w:pPr>
      <w:bookmarkStart w:id="19" w:name="n"/>
      <w:bookmarkEnd w:id="19"/>
      <w:r>
        <w:rPr>
          <w:rFonts w:cs="Arial"/>
        </w:rPr>
        <w:t>Meaning of pay period</w:t>
      </w:r>
    </w:p>
    <w:p w:rsidR="006A5657" w:rsidRDefault="008E160C">
      <w:pPr>
        <w:pStyle w:val="BT"/>
      </w:pPr>
      <w:r>
        <w:t>49</w:t>
      </w:r>
      <w:r w:rsidR="00304DB5">
        <w:t>020</w:t>
      </w:r>
      <w:r w:rsidR="006A5657">
        <w:tab/>
        <w:t>A pay period is the period for which the employee is, or expects to be, normally paid</w:t>
      </w:r>
      <w:r w:rsidR="006A5657">
        <w:rPr>
          <w:vertAlign w:val="superscript"/>
        </w:rPr>
        <w:t>1</w:t>
      </w:r>
      <w:r w:rsidR="006A5657">
        <w:t xml:space="preserve">. </w:t>
      </w:r>
      <w:r w:rsidR="00C548B6">
        <w:t xml:space="preserve"> </w:t>
      </w:r>
      <w:r w:rsidR="006A5657">
        <w:t xml:space="preserve">This </w:t>
      </w:r>
      <w:r w:rsidR="00E66F1C">
        <w:t>might</w:t>
      </w:r>
      <w:r w:rsidR="006A5657">
        <w:t xml:space="preserve"> be a week, a fortnight, four weeks</w:t>
      </w:r>
      <w:r w:rsidR="00C548B6">
        <w:t>, a month, or any other period.</w:t>
      </w:r>
    </w:p>
    <w:p w:rsidR="006A5657" w:rsidRPr="007350D9" w:rsidRDefault="006A5657">
      <w:pPr>
        <w:pStyle w:val="Leg"/>
      </w:pPr>
      <w:proofErr w:type="gramStart"/>
      <w:r w:rsidRPr="007350D9">
        <w:t xml:space="preserve">1 </w:t>
      </w:r>
      <w:r w:rsidR="00C548B6">
        <w:t xml:space="preserve"> </w:t>
      </w:r>
      <w:r w:rsidR="001B279D" w:rsidRPr="007350D9">
        <w:t>ESA</w:t>
      </w:r>
      <w:proofErr w:type="gramEnd"/>
      <w:r w:rsidRPr="007350D9">
        <w:t xml:space="preserve"> Regs</w:t>
      </w:r>
      <w:r w:rsidR="00C548B6">
        <w:t xml:space="preserve"> (NI)</w:t>
      </w:r>
      <w:r w:rsidRPr="007350D9">
        <w:t xml:space="preserve">, reg </w:t>
      </w:r>
      <w:r w:rsidR="009F52BA" w:rsidRPr="007350D9">
        <w:t>2(</w:t>
      </w:r>
      <w:r w:rsidR="003B5C5C" w:rsidRPr="007350D9">
        <w:t>1</w:t>
      </w:r>
      <w:r w:rsidR="009F52BA" w:rsidRPr="007350D9">
        <w:t>)</w:t>
      </w:r>
    </w:p>
    <w:p w:rsidR="006A5657" w:rsidRDefault="006A5657">
      <w:pPr>
        <w:pStyle w:val="BT"/>
        <w:sectPr w:rsidR="006A5657" w:rsidSect="00585217">
          <w:headerReference w:type="even" r:id="rId21"/>
          <w:headerReference w:type="default" r:id="rId22"/>
          <w:footerReference w:type="default" r:id="rId23"/>
          <w:headerReference w:type="first" r:id="rId24"/>
          <w:pgSz w:w="11907" w:h="16840" w:code="9"/>
          <w:pgMar w:top="1440" w:right="1797" w:bottom="1440" w:left="1797" w:header="720" w:footer="720" w:gutter="0"/>
          <w:cols w:space="720"/>
          <w:noEndnote/>
        </w:sectPr>
      </w:pPr>
      <w:r>
        <w:tab/>
      </w:r>
      <w:r w:rsidR="008E160C">
        <w:t>49</w:t>
      </w:r>
      <w:r>
        <w:t>0</w:t>
      </w:r>
      <w:bookmarkStart w:id="20" w:name="o"/>
      <w:bookmarkEnd w:id="20"/>
      <w:r w:rsidR="00304DB5">
        <w:t>21 - 49025</w:t>
      </w:r>
    </w:p>
    <w:p w:rsidR="006A5657" w:rsidRDefault="00936096" w:rsidP="00DC7D68">
      <w:pPr>
        <w:pStyle w:val="TG"/>
        <w:spacing w:before="360" w:after="120"/>
        <w:rPr>
          <w:rFonts w:cs="Arial"/>
        </w:rPr>
      </w:pPr>
      <w:r>
        <w:rPr>
          <w:rFonts w:cs="Arial"/>
        </w:rPr>
        <w:lastRenderedPageBreak/>
        <w:t>Calculation of net earnings</w:t>
      </w:r>
    </w:p>
    <w:p w:rsidR="006A5657" w:rsidRDefault="006A5657" w:rsidP="00DC7D68">
      <w:pPr>
        <w:pStyle w:val="SG"/>
        <w:spacing w:before="360" w:after="120"/>
        <w:rPr>
          <w:rFonts w:cs="Arial"/>
        </w:rPr>
      </w:pPr>
      <w:bookmarkStart w:id="21" w:name="p"/>
      <w:bookmarkEnd w:id="21"/>
      <w:r>
        <w:rPr>
          <w:rFonts w:cs="Arial"/>
        </w:rPr>
        <w:t>Deductions from gross earnings</w:t>
      </w:r>
    </w:p>
    <w:p w:rsidR="00C96890" w:rsidRDefault="00304DB5">
      <w:pPr>
        <w:pStyle w:val="BT"/>
      </w:pPr>
      <w:r>
        <w:t>49026</w:t>
      </w:r>
      <w:r w:rsidR="00C96890">
        <w:tab/>
        <w:t>The earnings of an employed earner which fall to be taken into account are the claimant’s net earnings</w:t>
      </w:r>
      <w:r w:rsidR="00C96890" w:rsidRPr="00C96890">
        <w:rPr>
          <w:vertAlign w:val="superscript"/>
        </w:rPr>
        <w:t>1</w:t>
      </w:r>
      <w:r w:rsidR="00C96890">
        <w:t>.</w:t>
      </w:r>
    </w:p>
    <w:p w:rsidR="00C96890" w:rsidRPr="007350D9" w:rsidRDefault="00C96890" w:rsidP="00C96890">
      <w:pPr>
        <w:pStyle w:val="Leg"/>
      </w:pPr>
      <w:proofErr w:type="gramStart"/>
      <w:r w:rsidRPr="007350D9">
        <w:t>1</w:t>
      </w:r>
      <w:r>
        <w:t xml:space="preserve"> </w:t>
      </w:r>
      <w:r w:rsidRPr="007350D9">
        <w:t xml:space="preserve"> ESA</w:t>
      </w:r>
      <w:proofErr w:type="gramEnd"/>
      <w:r w:rsidRPr="007350D9">
        <w:t xml:space="preserve"> Regs</w:t>
      </w:r>
      <w:r>
        <w:t xml:space="preserve"> (NI)</w:t>
      </w:r>
      <w:r w:rsidRPr="007350D9">
        <w:t xml:space="preserve">, reg </w:t>
      </w:r>
      <w:r>
        <w:t>96</w:t>
      </w:r>
      <w:r w:rsidRPr="007350D9">
        <w:t>(</w:t>
      </w:r>
      <w:r>
        <w:t>1</w:t>
      </w:r>
      <w:r w:rsidRPr="007350D9">
        <w:t>)</w:t>
      </w:r>
    </w:p>
    <w:p w:rsidR="006A5657" w:rsidRDefault="008E160C">
      <w:pPr>
        <w:pStyle w:val="BT"/>
      </w:pPr>
      <w:r>
        <w:t>49</w:t>
      </w:r>
      <w:r w:rsidR="00304DB5">
        <w:t>027</w:t>
      </w:r>
      <w:r w:rsidR="006A5657">
        <w:tab/>
        <w:t>Net earnings are gross earnings less</w:t>
      </w:r>
      <w:r w:rsidR="006A5657">
        <w:rPr>
          <w:vertAlign w:val="superscript"/>
        </w:rPr>
        <w:t>1</w:t>
      </w:r>
    </w:p>
    <w:p w:rsidR="006A5657" w:rsidRDefault="006A5657">
      <w:pPr>
        <w:pStyle w:val="Indent1"/>
        <w:rPr>
          <w:rFonts w:cs="Arial"/>
        </w:rPr>
      </w:pPr>
      <w:r>
        <w:rPr>
          <w:rFonts w:cs="Arial"/>
          <w:b/>
        </w:rPr>
        <w:t>1.</w:t>
      </w:r>
      <w:r>
        <w:rPr>
          <w:rFonts w:cs="Arial"/>
        </w:rPr>
        <w:tab/>
      </w:r>
      <w:proofErr w:type="gramStart"/>
      <w:r>
        <w:rPr>
          <w:rFonts w:cs="Arial"/>
        </w:rPr>
        <w:t>income</w:t>
      </w:r>
      <w:proofErr w:type="gramEnd"/>
      <w:r>
        <w:rPr>
          <w:rFonts w:cs="Arial"/>
        </w:rPr>
        <w:t xml:space="preserve"> tax </w:t>
      </w:r>
      <w:r w:rsidR="00936096">
        <w:rPr>
          <w:rFonts w:cs="Arial"/>
          <w:b/>
        </w:rPr>
        <w:t>and</w:t>
      </w:r>
    </w:p>
    <w:p w:rsidR="006A5657" w:rsidRDefault="006A5657">
      <w:pPr>
        <w:pStyle w:val="Indent1"/>
        <w:rPr>
          <w:rFonts w:cs="Arial"/>
        </w:rPr>
      </w:pPr>
      <w:r>
        <w:rPr>
          <w:rFonts w:cs="Arial"/>
          <w:b/>
        </w:rPr>
        <w:t>2.</w:t>
      </w:r>
      <w:r w:rsidR="00D826B6">
        <w:rPr>
          <w:rFonts w:cs="Arial"/>
        </w:rPr>
        <w:tab/>
      </w:r>
      <w:proofErr w:type="gramStart"/>
      <w:r w:rsidR="00D826B6">
        <w:rPr>
          <w:rFonts w:cs="Arial"/>
        </w:rPr>
        <w:t>c</w:t>
      </w:r>
      <w:r>
        <w:rPr>
          <w:rFonts w:cs="Arial"/>
        </w:rPr>
        <w:t>lass</w:t>
      </w:r>
      <w:proofErr w:type="gramEnd"/>
      <w:r>
        <w:rPr>
          <w:rFonts w:cs="Arial"/>
        </w:rPr>
        <w:t xml:space="preserve"> 1 </w:t>
      </w:r>
      <w:r w:rsidR="00304DB5">
        <w:rPr>
          <w:rFonts w:cs="Arial"/>
        </w:rPr>
        <w:t>National I</w:t>
      </w:r>
      <w:r w:rsidR="00C96890">
        <w:rPr>
          <w:rFonts w:cs="Arial"/>
        </w:rPr>
        <w:t>nsurance</w:t>
      </w:r>
      <w:r>
        <w:rPr>
          <w:rFonts w:cs="Arial"/>
        </w:rPr>
        <w:t xml:space="preserve"> contributions </w:t>
      </w:r>
      <w:r w:rsidR="00936096">
        <w:rPr>
          <w:rFonts w:cs="Arial"/>
          <w:b/>
        </w:rPr>
        <w:t>and</w:t>
      </w:r>
    </w:p>
    <w:p w:rsidR="006A5657" w:rsidRDefault="006A5657">
      <w:pPr>
        <w:pStyle w:val="Indent1"/>
        <w:rPr>
          <w:rFonts w:cs="Arial"/>
        </w:rPr>
      </w:pPr>
      <w:r>
        <w:rPr>
          <w:rFonts w:cs="Arial"/>
          <w:b/>
        </w:rPr>
        <w:t>3.</w:t>
      </w:r>
      <w:r>
        <w:rPr>
          <w:rFonts w:cs="Arial"/>
        </w:rPr>
        <w:tab/>
      </w:r>
      <w:proofErr w:type="gramStart"/>
      <w:r>
        <w:rPr>
          <w:rFonts w:cs="Arial"/>
        </w:rPr>
        <w:t>half</w:t>
      </w:r>
      <w:proofErr w:type="gramEnd"/>
      <w:r>
        <w:rPr>
          <w:rFonts w:cs="Arial"/>
        </w:rPr>
        <w:t xml:space="preserve"> of any sum paid by the employee, towards an occupatio</w:t>
      </w:r>
      <w:r w:rsidR="00D826B6">
        <w:rPr>
          <w:rFonts w:cs="Arial"/>
        </w:rPr>
        <w:t>nal or personal pension scheme</w:t>
      </w:r>
      <w:r w:rsidR="00304DB5">
        <w:rPr>
          <w:rFonts w:cs="Arial"/>
        </w:rPr>
        <w:t>.</w:t>
      </w:r>
    </w:p>
    <w:p w:rsidR="00D826B6" w:rsidRPr="00D826B6" w:rsidRDefault="00304DB5" w:rsidP="00304DB5">
      <w:pPr>
        <w:pStyle w:val="Indent1"/>
        <w:ind w:left="851" w:hanging="1"/>
        <w:jc w:val="both"/>
        <w:rPr>
          <w:rFonts w:cs="Arial"/>
        </w:rPr>
      </w:pPr>
      <w:proofErr w:type="gramStart"/>
      <w:r>
        <w:rPr>
          <w:rFonts w:cs="Arial"/>
          <w:b/>
        </w:rPr>
        <w:t>Note :</w:t>
      </w:r>
      <w:proofErr w:type="gramEnd"/>
      <w:r>
        <w:rPr>
          <w:rFonts w:cs="Arial"/>
        </w:rPr>
        <w:t xml:space="preserve">  W</w:t>
      </w:r>
      <w:r w:rsidR="00D826B6">
        <w:rPr>
          <w:rFonts w:cs="Arial"/>
        </w:rPr>
        <w:t xml:space="preserve">here the claimant is an employee in the </w:t>
      </w:r>
      <w:smartTag w:uri="urn:schemas-microsoft-com:office:smarttags" w:element="PlaceType">
        <w:r w:rsidR="00D826B6">
          <w:rPr>
            <w:rFonts w:cs="Arial"/>
          </w:rPr>
          <w:t>Republic</w:t>
        </w:r>
      </w:smartTag>
      <w:r w:rsidR="00D826B6">
        <w:rPr>
          <w:rFonts w:cs="Arial"/>
        </w:rPr>
        <w:t xml:space="preserve"> of </w:t>
      </w:r>
      <w:smartTag w:uri="urn:schemas-microsoft-com:office:smarttags" w:element="PlaceName">
        <w:r w:rsidR="00D826B6">
          <w:rPr>
            <w:rFonts w:cs="Arial"/>
          </w:rPr>
          <w:t>Ireland</w:t>
        </w:r>
      </w:smartTag>
      <w:r w:rsidR="00D826B6">
        <w:rPr>
          <w:rFonts w:cs="Arial"/>
        </w:rPr>
        <w:t xml:space="preserve">, the amounts to be deducted for income tax and class 1 contributions should be the amounts that in the opinion of the decision maker would have been deducted had the claimant been employed in </w:t>
      </w:r>
      <w:smartTag w:uri="urn:schemas-microsoft-com:office:smarttags" w:element="place">
        <w:r w:rsidR="00D826B6">
          <w:rPr>
            <w:rFonts w:cs="Arial"/>
          </w:rPr>
          <w:t>Northern Ireland</w:t>
        </w:r>
        <w:r w:rsidR="00D826B6" w:rsidRPr="00D826B6">
          <w:rPr>
            <w:rFonts w:cs="Arial"/>
            <w:vertAlign w:val="superscript"/>
          </w:rPr>
          <w:t>2</w:t>
        </w:r>
      </w:smartTag>
      <w:r w:rsidR="00D826B6">
        <w:rPr>
          <w:rFonts w:cs="Arial"/>
        </w:rPr>
        <w:t>.</w:t>
      </w:r>
    </w:p>
    <w:p w:rsidR="006A5657" w:rsidRPr="00304DB5" w:rsidRDefault="006A5657">
      <w:pPr>
        <w:pStyle w:val="Leg"/>
        <w:rPr>
          <w:color w:val="000000"/>
        </w:rPr>
      </w:pPr>
      <w:r w:rsidRPr="007350D9">
        <w:t xml:space="preserve">1 </w:t>
      </w:r>
      <w:r w:rsidR="00317AB3" w:rsidRPr="007350D9">
        <w:t>ESA</w:t>
      </w:r>
      <w:r w:rsidRPr="007350D9">
        <w:t xml:space="preserve"> Regs</w:t>
      </w:r>
      <w:r w:rsidR="00C96890">
        <w:t xml:space="preserve"> (NI)</w:t>
      </w:r>
      <w:r w:rsidRPr="007350D9">
        <w:t xml:space="preserve">, reg </w:t>
      </w:r>
      <w:r w:rsidR="00D826B6">
        <w:t>96</w:t>
      </w:r>
      <w:r w:rsidRPr="007350D9">
        <w:t>(3)</w:t>
      </w:r>
      <w:proofErr w:type="gramStart"/>
      <w:r w:rsidR="00565F73">
        <w:t>;</w:t>
      </w:r>
      <w:r w:rsidRPr="007350D9">
        <w:t xml:space="preserve"> </w:t>
      </w:r>
      <w:r w:rsidR="00D826B6">
        <w:t xml:space="preserve"> </w:t>
      </w:r>
      <w:r w:rsidR="00D826B6" w:rsidRPr="00304DB5">
        <w:rPr>
          <w:color w:val="000000"/>
        </w:rPr>
        <w:t>2</w:t>
      </w:r>
      <w:proofErr w:type="gramEnd"/>
      <w:r w:rsidR="00565F73" w:rsidRPr="00304DB5">
        <w:rPr>
          <w:color w:val="000000"/>
        </w:rPr>
        <w:t xml:space="preserve"> reg 96(4)</w:t>
      </w:r>
    </w:p>
    <w:p w:rsidR="006A5657" w:rsidRDefault="006A5657" w:rsidP="00D826B6">
      <w:pPr>
        <w:pStyle w:val="SG"/>
        <w:spacing w:before="360" w:after="120"/>
        <w:rPr>
          <w:rFonts w:cs="Arial"/>
        </w:rPr>
      </w:pPr>
      <w:bookmarkStart w:id="22" w:name="q"/>
      <w:bookmarkEnd w:id="22"/>
      <w:r>
        <w:rPr>
          <w:rFonts w:cs="Arial"/>
        </w:rPr>
        <w:t>Income tax</w:t>
      </w:r>
    </w:p>
    <w:p w:rsidR="006A5657" w:rsidRDefault="008E160C">
      <w:pPr>
        <w:pStyle w:val="BT"/>
      </w:pPr>
      <w:r>
        <w:t>49</w:t>
      </w:r>
      <w:r w:rsidR="00304DB5">
        <w:t>028</w:t>
      </w:r>
      <w:r w:rsidR="006A5657">
        <w:tab/>
        <w:t>Deduct from gross earnings any income</w:t>
      </w:r>
      <w:r w:rsidR="00D826B6">
        <w:t xml:space="preserve"> tax deducted by the employer.</w:t>
      </w:r>
    </w:p>
    <w:p w:rsidR="006A5657" w:rsidRDefault="00304DB5" w:rsidP="00D826B6">
      <w:pPr>
        <w:pStyle w:val="SG"/>
        <w:spacing w:before="360" w:after="120"/>
        <w:rPr>
          <w:rFonts w:cs="Arial"/>
        </w:rPr>
      </w:pPr>
      <w:bookmarkStart w:id="23" w:name="r"/>
      <w:bookmarkEnd w:id="23"/>
      <w:r>
        <w:rPr>
          <w:rFonts w:cs="Arial"/>
        </w:rPr>
        <w:t>National I</w:t>
      </w:r>
      <w:r w:rsidR="00C96890">
        <w:rPr>
          <w:rFonts w:cs="Arial"/>
        </w:rPr>
        <w:t>nsurance</w:t>
      </w:r>
      <w:r w:rsidR="006A5657">
        <w:rPr>
          <w:rFonts w:cs="Arial"/>
        </w:rPr>
        <w:t xml:space="preserve"> contributions</w:t>
      </w:r>
    </w:p>
    <w:p w:rsidR="006A5657" w:rsidRDefault="008E160C" w:rsidP="00D826B6">
      <w:pPr>
        <w:pStyle w:val="BT"/>
        <w:jc w:val="both"/>
      </w:pPr>
      <w:r>
        <w:t>49</w:t>
      </w:r>
      <w:r w:rsidR="00304DB5">
        <w:t>029</w:t>
      </w:r>
      <w:r w:rsidR="006A5657">
        <w:tab/>
      </w:r>
      <w:r w:rsidR="00304DB5">
        <w:t>National I</w:t>
      </w:r>
      <w:r w:rsidR="00C96890">
        <w:t>nsurance</w:t>
      </w:r>
      <w:r w:rsidR="006A5657">
        <w:t xml:space="preserve"> contributions are often called </w:t>
      </w:r>
      <w:r w:rsidR="00C96890">
        <w:t>social security</w:t>
      </w:r>
      <w:r w:rsidR="006A5657">
        <w:t xml:space="preserve"> </w:t>
      </w:r>
      <w:r w:rsidR="00D826B6">
        <w:t>c</w:t>
      </w:r>
      <w:r w:rsidR="006A5657">
        <w:t xml:space="preserve">ontributions. </w:t>
      </w:r>
      <w:r w:rsidR="00D826B6">
        <w:t xml:space="preserve"> Reduce gross earnings by any c</w:t>
      </w:r>
      <w:r w:rsidR="006A5657">
        <w:t>lass 1 contribu</w:t>
      </w:r>
      <w:r w:rsidR="00D826B6">
        <w:t>tion deducted by the employer.</w:t>
      </w:r>
    </w:p>
    <w:p w:rsidR="006A5657" w:rsidRDefault="006A5657" w:rsidP="00D826B6">
      <w:pPr>
        <w:pStyle w:val="SG"/>
        <w:spacing w:before="360" w:after="120"/>
        <w:rPr>
          <w:rFonts w:cs="Arial"/>
        </w:rPr>
      </w:pPr>
      <w:bookmarkStart w:id="24" w:name="s"/>
      <w:bookmarkEnd w:id="24"/>
      <w:r>
        <w:rPr>
          <w:rFonts w:cs="Arial"/>
        </w:rPr>
        <w:t>Occupational pension scheme deductions or personal pension scheme payments</w:t>
      </w:r>
    </w:p>
    <w:p w:rsidR="006A5657" w:rsidRDefault="008E160C">
      <w:pPr>
        <w:pStyle w:val="BT"/>
      </w:pPr>
      <w:r>
        <w:t>49</w:t>
      </w:r>
      <w:r w:rsidR="00304DB5">
        <w:t>030</w:t>
      </w:r>
      <w:r w:rsidR="006A5657">
        <w:tab/>
        <w:t>Deduct from the employee’s gross earnings for a normal pay peri</w:t>
      </w:r>
      <w:r w:rsidR="00D826B6">
        <w:t>od one half of any amount which</w:t>
      </w:r>
    </w:p>
    <w:p w:rsidR="006A5657" w:rsidRDefault="006A5657">
      <w:pPr>
        <w:pStyle w:val="Indent1"/>
        <w:rPr>
          <w:rFonts w:cs="Arial"/>
        </w:rPr>
      </w:pPr>
      <w:r>
        <w:rPr>
          <w:rFonts w:cs="Arial"/>
          <w:b/>
        </w:rPr>
        <w:t>1.</w:t>
      </w:r>
      <w:r>
        <w:rPr>
          <w:rFonts w:cs="Arial"/>
        </w:rPr>
        <w:tab/>
      </w:r>
      <w:proofErr w:type="gramStart"/>
      <w:r>
        <w:rPr>
          <w:rFonts w:cs="Arial"/>
        </w:rPr>
        <w:t>a</w:t>
      </w:r>
      <w:proofErr w:type="gramEnd"/>
      <w:r>
        <w:rPr>
          <w:rFonts w:cs="Arial"/>
        </w:rPr>
        <w:t xml:space="preserve"> person pays into an occupational pension scheme for that period </w:t>
      </w:r>
      <w:r w:rsidR="00D826B6">
        <w:rPr>
          <w:rFonts w:cs="Arial"/>
          <w:b/>
        </w:rPr>
        <w:t>or</w:t>
      </w:r>
    </w:p>
    <w:p w:rsidR="006A5657" w:rsidRDefault="006A5657">
      <w:pPr>
        <w:pStyle w:val="Indent1"/>
        <w:rPr>
          <w:rFonts w:cs="Arial"/>
        </w:rPr>
      </w:pPr>
      <w:r>
        <w:rPr>
          <w:rFonts w:cs="Arial"/>
          <w:b/>
        </w:rPr>
        <w:t>2.</w:t>
      </w:r>
      <w:r>
        <w:rPr>
          <w:rFonts w:cs="Arial"/>
        </w:rPr>
        <w:tab/>
      </w:r>
      <w:proofErr w:type="gramStart"/>
      <w:r>
        <w:rPr>
          <w:rFonts w:cs="Arial"/>
        </w:rPr>
        <w:t>is</w:t>
      </w:r>
      <w:proofErr w:type="gramEnd"/>
      <w:r>
        <w:rPr>
          <w:rFonts w:cs="Arial"/>
        </w:rPr>
        <w:t xml:space="preserve"> deducted by the employer from a payment of earnings as a contribution to an occupational pension scheme for that period </w:t>
      </w:r>
      <w:r w:rsidR="00D826B6">
        <w:rPr>
          <w:rFonts w:cs="Arial"/>
          <w:b/>
        </w:rPr>
        <w:t>or</w:t>
      </w:r>
    </w:p>
    <w:p w:rsidR="006A5657" w:rsidRDefault="006A5657">
      <w:pPr>
        <w:pStyle w:val="Indent1"/>
        <w:rPr>
          <w:rFonts w:cs="Arial"/>
        </w:rPr>
      </w:pPr>
      <w:r>
        <w:rPr>
          <w:rFonts w:cs="Arial"/>
          <w:b/>
        </w:rPr>
        <w:t>3.</w:t>
      </w:r>
      <w:r>
        <w:rPr>
          <w:rFonts w:cs="Arial"/>
        </w:rPr>
        <w:tab/>
      </w:r>
      <w:proofErr w:type="gramStart"/>
      <w:r>
        <w:rPr>
          <w:rFonts w:cs="Arial"/>
        </w:rPr>
        <w:t>a</w:t>
      </w:r>
      <w:proofErr w:type="gramEnd"/>
      <w:r>
        <w:rPr>
          <w:rFonts w:cs="Arial"/>
        </w:rPr>
        <w:t xml:space="preserve"> person contributes towards a personal p</w:t>
      </w:r>
      <w:r w:rsidR="00D826B6">
        <w:rPr>
          <w:rFonts w:cs="Arial"/>
        </w:rPr>
        <w:t>ension scheme for that period.</w:t>
      </w:r>
    </w:p>
    <w:p w:rsidR="006A5657" w:rsidRDefault="002B4351">
      <w:pPr>
        <w:pStyle w:val="BT"/>
        <w:rPr>
          <w:b/>
        </w:rPr>
      </w:pPr>
      <w:r>
        <w:br w:type="page"/>
      </w:r>
      <w:r w:rsidR="006A5657">
        <w:lastRenderedPageBreak/>
        <w:tab/>
      </w:r>
      <w:r>
        <w:rPr>
          <w:b/>
        </w:rPr>
        <w:t>Example</w:t>
      </w:r>
    </w:p>
    <w:p w:rsidR="006A5657" w:rsidRDefault="006A5657" w:rsidP="002B4351">
      <w:pPr>
        <w:pStyle w:val="BT"/>
        <w:jc w:val="both"/>
      </w:pPr>
      <w:r>
        <w:tab/>
        <w:t xml:space="preserve">Patricia earns £50 a week and is paid weekly. </w:t>
      </w:r>
      <w:r w:rsidR="002B4351">
        <w:t xml:space="preserve"> </w:t>
      </w:r>
      <w:r>
        <w:t xml:space="preserve">She pays £26 a month into a personal pension scheme. </w:t>
      </w:r>
      <w:r w:rsidR="002B4351">
        <w:t xml:space="preserve"> </w:t>
      </w:r>
      <w:r>
        <w:t xml:space="preserve">Her normal pay period is a week. </w:t>
      </w:r>
      <w:r w:rsidR="002B4351">
        <w:t xml:space="preserve"> </w:t>
      </w:r>
      <w:r>
        <w:t>Her pension contribution is changed into a weekly figure (£26 x 12 ÷ 52 = £6 p</w:t>
      </w:r>
      <w:r w:rsidR="00C369EF">
        <w:t xml:space="preserve">er </w:t>
      </w:r>
      <w:r>
        <w:t>w</w:t>
      </w:r>
      <w:r w:rsidR="00C369EF">
        <w:t>eek</w:t>
      </w:r>
      <w:r>
        <w:t xml:space="preserve">) and half of this weekly figure (£6 ÷ 2 = £3) is deducted from her gross weekly earnings (£50 </w:t>
      </w:r>
      <w:r w:rsidR="002B4351">
        <w:t>- £3 = £47).</w:t>
      </w:r>
    </w:p>
    <w:p w:rsidR="006A5657" w:rsidRDefault="008E160C" w:rsidP="002B4351">
      <w:pPr>
        <w:pStyle w:val="BT"/>
        <w:jc w:val="both"/>
      </w:pPr>
      <w:r>
        <w:t>49</w:t>
      </w:r>
      <w:r w:rsidR="00304DB5">
        <w:t>031</w:t>
      </w:r>
      <w:r w:rsidR="006A5657">
        <w:tab/>
        <w:t>Occupational pension schemes</w:t>
      </w:r>
      <w:r w:rsidR="006A5657">
        <w:rPr>
          <w:vertAlign w:val="superscript"/>
        </w:rPr>
        <w:t>1</w:t>
      </w:r>
      <w:r w:rsidR="006A5657">
        <w:t xml:space="preserve"> are arrangements by which an employer provides benefits for employees based on service. </w:t>
      </w:r>
      <w:r w:rsidR="002B4351">
        <w:t xml:space="preserve"> </w:t>
      </w:r>
      <w:r w:rsidR="006A5657">
        <w:t xml:space="preserve">The benefits may be provided by the employer or through a pension provider. </w:t>
      </w:r>
      <w:r w:rsidR="002B4351">
        <w:t xml:space="preserve"> Benefits are</w:t>
      </w:r>
    </w:p>
    <w:p w:rsidR="006A5657" w:rsidRDefault="002B4351">
      <w:pPr>
        <w:pStyle w:val="Indent1"/>
        <w:rPr>
          <w:rFonts w:cs="Arial"/>
        </w:rPr>
      </w:pPr>
      <w:r>
        <w:rPr>
          <w:rFonts w:cs="Arial"/>
          <w:b/>
        </w:rPr>
        <w:t>1.</w:t>
      </w:r>
      <w:r w:rsidR="006A5657">
        <w:rPr>
          <w:rFonts w:cs="Arial"/>
          <w:b/>
        </w:rPr>
        <w:tab/>
      </w:r>
      <w:proofErr w:type="gramStart"/>
      <w:r w:rsidR="006A5657">
        <w:rPr>
          <w:rFonts w:cs="Arial"/>
        </w:rPr>
        <w:t>normally</w:t>
      </w:r>
      <w:proofErr w:type="gramEnd"/>
      <w:r w:rsidR="006A5657">
        <w:rPr>
          <w:rFonts w:cs="Arial"/>
        </w:rPr>
        <w:t xml:space="preserve"> in the form of a pension, all or part of w</w:t>
      </w:r>
      <w:r>
        <w:rPr>
          <w:rFonts w:cs="Arial"/>
        </w:rPr>
        <w:t>hich may be taken as a lump sum</w:t>
      </w:r>
    </w:p>
    <w:p w:rsidR="006A5657" w:rsidRDefault="002B4351">
      <w:pPr>
        <w:pStyle w:val="Indent1"/>
        <w:rPr>
          <w:rFonts w:cs="Arial"/>
        </w:rPr>
      </w:pPr>
      <w:r>
        <w:rPr>
          <w:rFonts w:cs="Arial"/>
          <w:b/>
        </w:rPr>
        <w:t>2.</w:t>
      </w:r>
      <w:r w:rsidR="006A5657">
        <w:rPr>
          <w:rFonts w:cs="Arial"/>
          <w:b/>
        </w:rPr>
        <w:tab/>
      </w:r>
      <w:proofErr w:type="gramStart"/>
      <w:r>
        <w:rPr>
          <w:rFonts w:cs="Arial"/>
        </w:rPr>
        <w:t>payable</w:t>
      </w:r>
      <w:proofErr w:type="gramEnd"/>
      <w:r>
        <w:rPr>
          <w:rFonts w:cs="Arial"/>
        </w:rPr>
        <w:t xml:space="preserve"> on death or retirement.</w:t>
      </w:r>
    </w:p>
    <w:p w:rsidR="006A5657" w:rsidRPr="007350D9" w:rsidRDefault="006A5657">
      <w:pPr>
        <w:pStyle w:val="Leg"/>
      </w:pPr>
      <w:proofErr w:type="gramStart"/>
      <w:r w:rsidRPr="007350D9">
        <w:t xml:space="preserve">1 </w:t>
      </w:r>
      <w:r w:rsidR="002B4351">
        <w:t xml:space="preserve"> </w:t>
      </w:r>
      <w:r w:rsidR="009F52BA" w:rsidRPr="007350D9">
        <w:t>ESA</w:t>
      </w:r>
      <w:proofErr w:type="gramEnd"/>
      <w:r w:rsidR="009F52BA" w:rsidRPr="007350D9">
        <w:t xml:space="preserve"> Regs</w:t>
      </w:r>
      <w:r w:rsidR="002B4351">
        <w:t xml:space="preserve"> (NI)</w:t>
      </w:r>
      <w:r w:rsidR="009F52BA" w:rsidRPr="007350D9">
        <w:t>, reg 2(</w:t>
      </w:r>
      <w:r w:rsidR="003B5C5C" w:rsidRPr="007350D9">
        <w:t>1</w:t>
      </w:r>
      <w:r w:rsidR="009F52BA" w:rsidRPr="007350D9">
        <w:t>)</w:t>
      </w:r>
      <w:r w:rsidRPr="007350D9">
        <w:t xml:space="preserve">; </w:t>
      </w:r>
      <w:r w:rsidR="002B4351">
        <w:t xml:space="preserve"> </w:t>
      </w:r>
      <w:r w:rsidRPr="007350D9">
        <w:t>Pensions Scheme</w:t>
      </w:r>
      <w:r w:rsidR="003B6841" w:rsidRPr="007350D9">
        <w:t xml:space="preserve">s </w:t>
      </w:r>
      <w:r w:rsidR="00C96890">
        <w:t xml:space="preserve">(NI) </w:t>
      </w:r>
      <w:r w:rsidR="003B6841" w:rsidRPr="007350D9">
        <w:t>Act</w:t>
      </w:r>
      <w:r w:rsidR="002B4351">
        <w:t xml:space="preserve"> </w:t>
      </w:r>
      <w:r w:rsidR="003B6841" w:rsidRPr="007350D9">
        <w:t>93, s</w:t>
      </w:r>
      <w:r w:rsidR="002B4351">
        <w:t>ec</w:t>
      </w:r>
      <w:r w:rsidR="003B6841" w:rsidRPr="007350D9">
        <w:t xml:space="preserve"> 1</w:t>
      </w:r>
    </w:p>
    <w:p w:rsidR="00304DB5" w:rsidRDefault="00304DB5">
      <w:pPr>
        <w:pStyle w:val="BT"/>
      </w:pPr>
      <w:r>
        <w:tab/>
        <w:t>49032 - 49033</w:t>
      </w:r>
    </w:p>
    <w:p w:rsidR="001F2D26" w:rsidRDefault="008E160C">
      <w:pPr>
        <w:pStyle w:val="BT"/>
      </w:pPr>
      <w:r>
        <w:t>49</w:t>
      </w:r>
      <w:r w:rsidR="00304DB5">
        <w:t>034</w:t>
      </w:r>
      <w:r w:rsidR="006A5657">
        <w:tab/>
        <w:t>Personal pension schemes</w:t>
      </w:r>
      <w:r w:rsidR="006A5657">
        <w:rPr>
          <w:vertAlign w:val="superscript"/>
        </w:rPr>
        <w:t>1</w:t>
      </w:r>
      <w:r w:rsidR="006A5657">
        <w:t xml:space="preserve"> are</w:t>
      </w:r>
    </w:p>
    <w:p w:rsidR="001F2D26" w:rsidRDefault="001F2D26" w:rsidP="001F2D26">
      <w:pPr>
        <w:pStyle w:val="Indent1"/>
        <w:ind w:left="851" w:hanging="851"/>
      </w:pPr>
      <w:r>
        <w:tab/>
      </w:r>
      <w:r w:rsidRPr="001F2D26">
        <w:rPr>
          <w:b/>
        </w:rPr>
        <w:t>1.</w:t>
      </w:r>
      <w:r>
        <w:tab/>
      </w:r>
      <w:proofErr w:type="gramStart"/>
      <w:r>
        <w:t>a</w:t>
      </w:r>
      <w:proofErr w:type="gramEnd"/>
      <w:r>
        <w:t xml:space="preserve"> scheme under certain </w:t>
      </w:r>
      <w:r w:rsidR="0032552E">
        <w:t xml:space="preserve">pension and taxation </w:t>
      </w:r>
      <w:r>
        <w:t>legislation</w:t>
      </w:r>
      <w:r w:rsidRPr="001F2D26">
        <w:rPr>
          <w:vertAlign w:val="superscript"/>
        </w:rPr>
        <w:t>2</w:t>
      </w:r>
      <w:r>
        <w:t xml:space="preserve"> </w:t>
      </w:r>
      <w:r w:rsidRPr="001F2D26">
        <w:rPr>
          <w:b/>
        </w:rPr>
        <w:t>or</w:t>
      </w:r>
    </w:p>
    <w:p w:rsidR="001F2D26" w:rsidRDefault="001F2D26" w:rsidP="001F2D26">
      <w:pPr>
        <w:pStyle w:val="Indent1"/>
        <w:ind w:left="851" w:hanging="851"/>
      </w:pPr>
      <w:r>
        <w:tab/>
      </w:r>
      <w:r w:rsidRPr="001F2D26">
        <w:rPr>
          <w:b/>
        </w:rPr>
        <w:t>2.</w:t>
      </w:r>
      <w:r>
        <w:tab/>
      </w:r>
      <w:proofErr w:type="gramStart"/>
      <w:r>
        <w:t>an</w:t>
      </w:r>
      <w:proofErr w:type="gramEnd"/>
      <w:r>
        <w:t xml:space="preserve"> annuity contract or trust scheme under certain taxation legislation</w:t>
      </w:r>
      <w:r w:rsidR="002B4351" w:rsidRPr="002B4351">
        <w:rPr>
          <w:vertAlign w:val="superscript"/>
        </w:rPr>
        <w:t>3</w:t>
      </w:r>
      <w:r w:rsidR="002B4351">
        <w:t>.</w:t>
      </w:r>
    </w:p>
    <w:p w:rsidR="006A5657" w:rsidRDefault="001F2D26" w:rsidP="002B4351">
      <w:pPr>
        <w:pStyle w:val="Indent1"/>
        <w:ind w:left="851" w:hanging="851"/>
        <w:jc w:val="both"/>
      </w:pPr>
      <w:r>
        <w:tab/>
      </w:r>
      <w:r w:rsidR="006A5657">
        <w:t xml:space="preserve">They provide benefits independently of any employer (although an employer may still make contributions to such a scheme). </w:t>
      </w:r>
      <w:r w:rsidR="002B4351">
        <w:t xml:space="preserve"> </w:t>
      </w:r>
      <w:r w:rsidR="006A5657">
        <w:t xml:space="preserve">Benefits are payable as annuities which may provide lump sum and pension payments </w:t>
      </w:r>
      <w:r w:rsidR="002B4351">
        <w:t>payable on death or retirement.</w:t>
      </w:r>
    </w:p>
    <w:p w:rsidR="006A5657" w:rsidRPr="00304DB5" w:rsidRDefault="006A5657">
      <w:pPr>
        <w:pStyle w:val="Leg"/>
        <w:rPr>
          <w:color w:val="000000"/>
        </w:rPr>
      </w:pPr>
      <w:proofErr w:type="gramStart"/>
      <w:r w:rsidRPr="00304DB5">
        <w:rPr>
          <w:color w:val="000000"/>
        </w:rPr>
        <w:t xml:space="preserve">1 </w:t>
      </w:r>
      <w:r w:rsidR="002B4351" w:rsidRPr="00304DB5">
        <w:rPr>
          <w:color w:val="000000"/>
        </w:rPr>
        <w:t xml:space="preserve"> </w:t>
      </w:r>
      <w:r w:rsidR="009F52BA" w:rsidRPr="00304DB5">
        <w:rPr>
          <w:color w:val="000000"/>
        </w:rPr>
        <w:t>ESA</w:t>
      </w:r>
      <w:proofErr w:type="gramEnd"/>
      <w:r w:rsidR="009F52BA" w:rsidRPr="00304DB5">
        <w:rPr>
          <w:color w:val="000000"/>
        </w:rPr>
        <w:t xml:space="preserve"> Regs</w:t>
      </w:r>
      <w:r w:rsidR="00C96890" w:rsidRPr="00304DB5">
        <w:rPr>
          <w:color w:val="000000"/>
        </w:rPr>
        <w:t xml:space="preserve"> </w:t>
      </w:r>
      <w:r w:rsidR="002B4351" w:rsidRPr="00304DB5">
        <w:rPr>
          <w:color w:val="000000"/>
        </w:rPr>
        <w:t>(NI)</w:t>
      </w:r>
      <w:r w:rsidR="009F52BA" w:rsidRPr="00304DB5">
        <w:rPr>
          <w:color w:val="000000"/>
        </w:rPr>
        <w:t>, reg 2(</w:t>
      </w:r>
      <w:r w:rsidR="003B5C5C" w:rsidRPr="00304DB5">
        <w:rPr>
          <w:color w:val="000000"/>
        </w:rPr>
        <w:t>1</w:t>
      </w:r>
      <w:r w:rsidR="009F52BA" w:rsidRPr="00304DB5">
        <w:rPr>
          <w:color w:val="000000"/>
        </w:rPr>
        <w:t>)</w:t>
      </w:r>
      <w:r w:rsidRPr="00304DB5">
        <w:rPr>
          <w:color w:val="000000"/>
        </w:rPr>
        <w:t xml:space="preserve">; </w:t>
      </w:r>
      <w:r w:rsidR="0019086C">
        <w:rPr>
          <w:color w:val="000000"/>
        </w:rPr>
        <w:t xml:space="preserve"> </w:t>
      </w:r>
      <w:r w:rsidR="004E1BFC" w:rsidRPr="00304DB5">
        <w:rPr>
          <w:color w:val="000000"/>
        </w:rPr>
        <w:t xml:space="preserve">2 </w:t>
      </w:r>
      <w:r w:rsidR="0019086C">
        <w:rPr>
          <w:color w:val="000000"/>
        </w:rPr>
        <w:t xml:space="preserve"> </w:t>
      </w:r>
      <w:r w:rsidRPr="00304DB5">
        <w:rPr>
          <w:color w:val="000000"/>
        </w:rPr>
        <w:t>Pension</w:t>
      </w:r>
      <w:r w:rsidR="004E1BFC" w:rsidRPr="00304DB5">
        <w:rPr>
          <w:color w:val="000000"/>
        </w:rPr>
        <w:t xml:space="preserve">s Schemes </w:t>
      </w:r>
      <w:r w:rsidR="00C96890" w:rsidRPr="00304DB5">
        <w:rPr>
          <w:color w:val="000000"/>
        </w:rPr>
        <w:t xml:space="preserve">(NI) </w:t>
      </w:r>
      <w:r w:rsidR="004E1BFC" w:rsidRPr="00304DB5">
        <w:rPr>
          <w:color w:val="000000"/>
        </w:rPr>
        <w:t>Act 93, s</w:t>
      </w:r>
      <w:r w:rsidR="00C96890" w:rsidRPr="00304DB5">
        <w:rPr>
          <w:color w:val="000000"/>
        </w:rPr>
        <w:t>ec</w:t>
      </w:r>
      <w:r w:rsidR="004E1BFC" w:rsidRPr="00304DB5">
        <w:rPr>
          <w:color w:val="000000"/>
        </w:rPr>
        <w:t xml:space="preserve"> </w:t>
      </w:r>
      <w:r w:rsidR="0032552E" w:rsidRPr="00304DB5">
        <w:rPr>
          <w:color w:val="000000"/>
        </w:rPr>
        <w:t>1</w:t>
      </w:r>
      <w:r w:rsidR="0019086C">
        <w:rPr>
          <w:color w:val="000000"/>
        </w:rPr>
        <w:t>;</w:t>
      </w:r>
      <w:r w:rsidR="0019086C">
        <w:rPr>
          <w:color w:val="000000"/>
        </w:rPr>
        <w:br/>
      </w:r>
      <w:r w:rsidR="004E1BFC" w:rsidRPr="00304DB5">
        <w:rPr>
          <w:color w:val="000000"/>
        </w:rPr>
        <w:t xml:space="preserve">Income and Corporation Taxes Act 1988, Chapter 4 of Part 14 &amp; Finance </w:t>
      </w:r>
      <w:r w:rsidR="0019086C">
        <w:rPr>
          <w:color w:val="000000"/>
        </w:rPr>
        <w:t>Act 2004, Sch 36, para 1(1)(g);</w:t>
      </w:r>
      <w:r w:rsidR="0019086C">
        <w:rPr>
          <w:color w:val="000000"/>
        </w:rPr>
        <w:br/>
      </w:r>
      <w:r w:rsidR="004E1BFC" w:rsidRPr="00304DB5">
        <w:rPr>
          <w:color w:val="000000"/>
        </w:rPr>
        <w:t>3</w:t>
      </w:r>
      <w:r w:rsidR="0019086C">
        <w:rPr>
          <w:color w:val="000000"/>
        </w:rPr>
        <w:t xml:space="preserve"> </w:t>
      </w:r>
      <w:r w:rsidR="004E1BFC" w:rsidRPr="00304DB5">
        <w:rPr>
          <w:color w:val="000000"/>
        </w:rPr>
        <w:t xml:space="preserve"> Income and Corporations Taxes Act 1988, s</w:t>
      </w:r>
      <w:r w:rsidR="00C96890" w:rsidRPr="00304DB5">
        <w:rPr>
          <w:color w:val="000000"/>
        </w:rPr>
        <w:t>ec</w:t>
      </w:r>
      <w:r w:rsidR="004E1BFC" w:rsidRPr="00304DB5">
        <w:rPr>
          <w:color w:val="000000"/>
        </w:rPr>
        <w:t xml:space="preserve"> 620 or s</w:t>
      </w:r>
      <w:r w:rsidR="00C96890" w:rsidRPr="00304DB5">
        <w:rPr>
          <w:color w:val="000000"/>
        </w:rPr>
        <w:t>ec</w:t>
      </w:r>
      <w:r w:rsidR="0019086C">
        <w:rPr>
          <w:color w:val="000000"/>
        </w:rPr>
        <w:t xml:space="preserve"> 621;</w:t>
      </w:r>
      <w:r w:rsidR="0019086C">
        <w:rPr>
          <w:color w:val="000000"/>
        </w:rPr>
        <w:br/>
      </w:r>
      <w:r w:rsidR="004E1BFC" w:rsidRPr="00304DB5">
        <w:rPr>
          <w:color w:val="000000"/>
        </w:rPr>
        <w:t>Finance Act 2004, Sch 36, para 1(1)(f) &amp; Income &amp; Corporation Taxes Act 1988, s</w:t>
      </w:r>
      <w:r w:rsidR="00C96890" w:rsidRPr="00304DB5">
        <w:rPr>
          <w:color w:val="000000"/>
        </w:rPr>
        <w:t>ec</w:t>
      </w:r>
      <w:r w:rsidR="004E1BFC" w:rsidRPr="00304DB5">
        <w:rPr>
          <w:color w:val="000000"/>
        </w:rPr>
        <w:t xml:space="preserve"> 622(3)</w:t>
      </w:r>
    </w:p>
    <w:p w:rsidR="006A5657" w:rsidRDefault="008E160C" w:rsidP="002B4351">
      <w:pPr>
        <w:pStyle w:val="BT"/>
        <w:jc w:val="both"/>
      </w:pPr>
      <w:r>
        <w:t>49</w:t>
      </w:r>
      <w:r w:rsidR="00304DB5">
        <w:t>035</w:t>
      </w:r>
      <w:r w:rsidR="006A5657">
        <w:tab/>
        <w:t>Where a person pays contributions into both an occupational and a personal pension scheme, the deduction from gross earnings should be one half of the total payments made for the pay period</w:t>
      </w:r>
      <w:r w:rsidR="006A5657">
        <w:rPr>
          <w:vertAlign w:val="superscript"/>
        </w:rPr>
        <w:t>1</w:t>
      </w:r>
      <w:r w:rsidR="002B4351">
        <w:t>.</w:t>
      </w:r>
    </w:p>
    <w:p w:rsidR="006A5657" w:rsidRDefault="006A5657">
      <w:pPr>
        <w:pStyle w:val="Leg"/>
      </w:pPr>
      <w:proofErr w:type="gramStart"/>
      <w:r>
        <w:t>1</w:t>
      </w:r>
      <w:r w:rsidR="002B4351">
        <w:t xml:space="preserve">  R</w:t>
      </w:r>
      <w:proofErr w:type="gramEnd"/>
      <w:r w:rsidR="002B4351">
        <w:t>(FC) 1/90</w:t>
      </w:r>
    </w:p>
    <w:p w:rsidR="006A5657" w:rsidRDefault="006A5657" w:rsidP="002B4351">
      <w:pPr>
        <w:pStyle w:val="SG"/>
        <w:spacing w:before="360" w:after="120"/>
        <w:rPr>
          <w:rFonts w:cs="Arial"/>
        </w:rPr>
      </w:pPr>
      <w:bookmarkStart w:id="25" w:name="t"/>
      <w:bookmarkEnd w:id="25"/>
      <w:r>
        <w:rPr>
          <w:rFonts w:cs="Arial"/>
        </w:rPr>
        <w:t>Expenses not reimbursed by employer</w:t>
      </w:r>
    </w:p>
    <w:p w:rsidR="006A5657" w:rsidRDefault="008E160C" w:rsidP="002B4351">
      <w:pPr>
        <w:pStyle w:val="BT"/>
        <w:jc w:val="both"/>
      </w:pPr>
      <w:r>
        <w:t>49</w:t>
      </w:r>
      <w:r w:rsidR="00304DB5">
        <w:t>036</w:t>
      </w:r>
      <w:r w:rsidR="006A5657">
        <w:tab/>
        <w:t>An expense that is not repaid to an employee by the employer should be deducted from earnings if it is incurred in the performance of the duties of the employment and is wholly, exclusively and necessarily incurred</w:t>
      </w:r>
      <w:r w:rsidR="006A5657">
        <w:rPr>
          <w:vertAlign w:val="superscript"/>
        </w:rPr>
        <w:t>1</w:t>
      </w:r>
      <w:r w:rsidR="002B4351">
        <w:t>.</w:t>
      </w:r>
    </w:p>
    <w:p w:rsidR="006A5657" w:rsidRDefault="006A5657">
      <w:pPr>
        <w:pStyle w:val="Leg"/>
      </w:pPr>
      <w:proofErr w:type="gramStart"/>
      <w:r>
        <w:t>1</w:t>
      </w:r>
      <w:r w:rsidR="002B4351">
        <w:t xml:space="preserve">  R</w:t>
      </w:r>
      <w:proofErr w:type="gramEnd"/>
      <w:r w:rsidR="002B4351">
        <w:t>(IS) 16/93</w:t>
      </w:r>
    </w:p>
    <w:p w:rsidR="006A5657" w:rsidRDefault="00304DB5">
      <w:pPr>
        <w:pStyle w:val="BT"/>
      </w:pPr>
      <w:r>
        <w:br w:type="page"/>
      </w:r>
      <w:r w:rsidR="008E160C">
        <w:lastRenderedPageBreak/>
        <w:t>49</w:t>
      </w:r>
      <w:r>
        <w:t>037</w:t>
      </w:r>
      <w:r w:rsidR="006A5657">
        <w:tab/>
        <w:t xml:space="preserve">Examples of expenses for which deductions may be made under DMG </w:t>
      </w:r>
      <w:r w:rsidR="00134CA4">
        <w:t>49</w:t>
      </w:r>
      <w:r>
        <w:rPr>
          <w:color w:val="auto"/>
        </w:rPr>
        <w:t>036</w:t>
      </w:r>
      <w:r w:rsidR="00271995">
        <w:t xml:space="preserve"> are</w:t>
      </w:r>
    </w:p>
    <w:p w:rsidR="006A5657" w:rsidRDefault="006A5657">
      <w:pPr>
        <w:pStyle w:val="Indent1"/>
        <w:rPr>
          <w:rFonts w:cs="Arial"/>
        </w:rPr>
      </w:pPr>
      <w:r>
        <w:rPr>
          <w:rFonts w:cs="Arial"/>
          <w:b/>
        </w:rPr>
        <w:t>1.</w:t>
      </w:r>
      <w:r>
        <w:rPr>
          <w:rFonts w:cs="Arial"/>
          <w:b/>
        </w:rPr>
        <w:tab/>
      </w:r>
      <w:proofErr w:type="gramStart"/>
      <w:r w:rsidR="00271995">
        <w:rPr>
          <w:rFonts w:cs="Arial"/>
        </w:rPr>
        <w:t>equipment</w:t>
      </w:r>
      <w:proofErr w:type="gramEnd"/>
      <w:r w:rsidR="00271995">
        <w:rPr>
          <w:rFonts w:cs="Arial"/>
        </w:rPr>
        <w:t>, tools and stationery</w:t>
      </w:r>
    </w:p>
    <w:p w:rsidR="006A5657" w:rsidRDefault="006A5657">
      <w:pPr>
        <w:pStyle w:val="Indent1"/>
        <w:rPr>
          <w:rFonts w:cs="Arial"/>
        </w:rPr>
      </w:pPr>
      <w:r>
        <w:rPr>
          <w:rFonts w:cs="Arial"/>
          <w:b/>
        </w:rPr>
        <w:t>2.</w:t>
      </w:r>
      <w:r>
        <w:rPr>
          <w:rFonts w:cs="Arial"/>
          <w:b/>
        </w:rPr>
        <w:tab/>
      </w:r>
      <w:proofErr w:type="gramStart"/>
      <w:r>
        <w:rPr>
          <w:rFonts w:cs="Arial"/>
        </w:rPr>
        <w:t>o</w:t>
      </w:r>
      <w:r w:rsidR="00271995">
        <w:rPr>
          <w:rFonts w:cs="Arial"/>
        </w:rPr>
        <w:t>veralls</w:t>
      </w:r>
      <w:proofErr w:type="gramEnd"/>
      <w:r w:rsidR="00271995">
        <w:rPr>
          <w:rFonts w:cs="Arial"/>
        </w:rPr>
        <w:t xml:space="preserve"> and specialist clothing</w:t>
      </w:r>
    </w:p>
    <w:p w:rsidR="006A5657" w:rsidRDefault="006A5657">
      <w:pPr>
        <w:pStyle w:val="Indent1"/>
        <w:rPr>
          <w:rFonts w:cs="Arial"/>
        </w:rPr>
      </w:pPr>
      <w:r>
        <w:rPr>
          <w:rFonts w:cs="Arial"/>
          <w:b/>
        </w:rPr>
        <w:t>3.</w:t>
      </w:r>
      <w:r>
        <w:rPr>
          <w:rFonts w:cs="Arial"/>
          <w:b/>
        </w:rPr>
        <w:tab/>
      </w:r>
      <w:proofErr w:type="gramStart"/>
      <w:r>
        <w:rPr>
          <w:rFonts w:cs="Arial"/>
        </w:rPr>
        <w:t>telephone</w:t>
      </w:r>
      <w:proofErr w:type="gramEnd"/>
      <w:r>
        <w:rPr>
          <w:rFonts w:cs="Arial"/>
        </w:rPr>
        <w:t xml:space="preserve"> calls mad</w:t>
      </w:r>
      <w:r w:rsidR="00271995">
        <w:rPr>
          <w:rFonts w:cs="Arial"/>
        </w:rPr>
        <w:t>e entirely for work purposes</w:t>
      </w:r>
    </w:p>
    <w:p w:rsidR="006A5657" w:rsidRDefault="006A5657">
      <w:pPr>
        <w:pStyle w:val="Indent1"/>
        <w:rPr>
          <w:rFonts w:cs="Arial"/>
        </w:rPr>
      </w:pPr>
      <w:r>
        <w:rPr>
          <w:rFonts w:cs="Arial"/>
          <w:b/>
        </w:rPr>
        <w:t>4.</w:t>
      </w:r>
      <w:r>
        <w:rPr>
          <w:rFonts w:cs="Arial"/>
          <w:b/>
        </w:rPr>
        <w:tab/>
      </w:r>
      <w:proofErr w:type="gramStart"/>
      <w:r>
        <w:rPr>
          <w:rFonts w:cs="Arial"/>
        </w:rPr>
        <w:t>travelling</w:t>
      </w:r>
      <w:proofErr w:type="gramEnd"/>
      <w:r>
        <w:rPr>
          <w:rFonts w:cs="Arial"/>
        </w:rPr>
        <w:t xml:space="preserve"> costs between different work places and an</w:t>
      </w:r>
      <w:r w:rsidR="00271995">
        <w:rPr>
          <w:rFonts w:cs="Arial"/>
        </w:rPr>
        <w:t>y accommodation costs involved.</w:t>
      </w:r>
    </w:p>
    <w:p w:rsidR="006A5657" w:rsidRDefault="008E160C" w:rsidP="007B69B6">
      <w:pPr>
        <w:pStyle w:val="BT"/>
        <w:jc w:val="both"/>
      </w:pPr>
      <w:r>
        <w:t>49</w:t>
      </w:r>
      <w:r w:rsidR="00304DB5">
        <w:t>038</w:t>
      </w:r>
      <w:r w:rsidR="006A5657">
        <w:tab/>
        <w:t>The expense must be incurred in direct connection with the employer’s trade or business</w:t>
      </w:r>
      <w:r w:rsidR="006A5657">
        <w:rPr>
          <w:vertAlign w:val="superscript"/>
        </w:rPr>
        <w:t>1</w:t>
      </w:r>
      <w:r w:rsidR="006A5657">
        <w:t xml:space="preserve">. </w:t>
      </w:r>
      <w:r w:rsidR="007B69B6">
        <w:t xml:space="preserve"> </w:t>
      </w:r>
      <w:r w:rsidR="006A5657">
        <w:t xml:space="preserve">If there is some element of private use, for example telephone bills, that part of the bill for business use should be allowed (see DMG Chapter </w:t>
      </w:r>
      <w:r w:rsidR="00C8458F">
        <w:t>50</w:t>
      </w:r>
      <w:r w:rsidR="006A5657">
        <w:t xml:space="preserve">). </w:t>
      </w:r>
      <w:r w:rsidR="007B69B6">
        <w:t xml:space="preserve"> </w:t>
      </w:r>
      <w:r w:rsidR="006A5657">
        <w:t xml:space="preserve">Any decision by </w:t>
      </w:r>
      <w:r w:rsidR="007B69B6">
        <w:t>Her Majesty’s Revenue and Customs</w:t>
      </w:r>
      <w:r w:rsidR="006A5657">
        <w:t xml:space="preserve"> on the apportionment of expenses may be taken into account as evidence. </w:t>
      </w:r>
      <w:r w:rsidR="007B69B6">
        <w:t xml:space="preserve"> </w:t>
      </w:r>
      <w:r w:rsidR="006A5657">
        <w:t>If there is no doubt, that decision can normally be followed</w:t>
      </w:r>
      <w:r w:rsidR="006A5657">
        <w:rPr>
          <w:vertAlign w:val="superscript"/>
        </w:rPr>
        <w:t>2</w:t>
      </w:r>
      <w:r w:rsidR="007B69B6">
        <w:t>.</w:t>
      </w:r>
    </w:p>
    <w:p w:rsidR="006A5657" w:rsidRPr="00304DB5" w:rsidRDefault="006A5657">
      <w:pPr>
        <w:pStyle w:val="Leg"/>
        <w:rPr>
          <w:color w:val="000000"/>
        </w:rPr>
      </w:pPr>
      <w:proofErr w:type="gramStart"/>
      <w:r w:rsidRPr="00304DB5">
        <w:rPr>
          <w:color w:val="000000"/>
        </w:rPr>
        <w:t xml:space="preserve">1 </w:t>
      </w:r>
      <w:r w:rsidR="007B69B6" w:rsidRPr="00304DB5">
        <w:rPr>
          <w:color w:val="000000"/>
        </w:rPr>
        <w:t xml:space="preserve"> </w:t>
      </w:r>
      <w:r w:rsidRPr="00304DB5">
        <w:rPr>
          <w:color w:val="000000"/>
        </w:rPr>
        <w:t>Davies</w:t>
      </w:r>
      <w:proofErr w:type="gramEnd"/>
      <w:r w:rsidRPr="00304DB5">
        <w:rPr>
          <w:color w:val="000000"/>
        </w:rPr>
        <w:t xml:space="preserve"> v. </w:t>
      </w:r>
      <w:proofErr w:type="spellStart"/>
      <w:r w:rsidRPr="00304DB5">
        <w:rPr>
          <w:color w:val="000000"/>
        </w:rPr>
        <w:t>Gwaun</w:t>
      </w:r>
      <w:proofErr w:type="spellEnd"/>
      <w:r w:rsidRPr="00304DB5">
        <w:rPr>
          <w:color w:val="000000"/>
        </w:rPr>
        <w:t xml:space="preserve"> </w:t>
      </w:r>
      <w:proofErr w:type="spellStart"/>
      <w:r w:rsidRPr="00304DB5">
        <w:rPr>
          <w:color w:val="000000"/>
        </w:rPr>
        <w:t>Cae</w:t>
      </w:r>
      <w:proofErr w:type="spellEnd"/>
      <w:r w:rsidRPr="00304DB5">
        <w:rPr>
          <w:color w:val="000000"/>
        </w:rPr>
        <w:t xml:space="preserve"> </w:t>
      </w:r>
      <w:proofErr w:type="spellStart"/>
      <w:r w:rsidRPr="00304DB5">
        <w:rPr>
          <w:color w:val="000000"/>
        </w:rPr>
        <w:t>Gurwen</w:t>
      </w:r>
      <w:proofErr w:type="spellEnd"/>
      <w:r w:rsidRPr="00304DB5">
        <w:rPr>
          <w:color w:val="000000"/>
        </w:rPr>
        <w:t xml:space="preserve"> Colliery (1924) 2K8 651;</w:t>
      </w:r>
      <w:r w:rsidR="007B69B6" w:rsidRPr="00304DB5">
        <w:rPr>
          <w:color w:val="000000"/>
        </w:rPr>
        <w:t xml:space="preserve"> </w:t>
      </w:r>
      <w:r w:rsidRPr="00304DB5">
        <w:rPr>
          <w:color w:val="000000"/>
        </w:rPr>
        <w:t xml:space="preserve"> </w:t>
      </w:r>
      <w:proofErr w:type="spellStart"/>
      <w:r w:rsidRPr="00304DB5">
        <w:rPr>
          <w:color w:val="000000"/>
        </w:rPr>
        <w:t>Borley</w:t>
      </w:r>
      <w:proofErr w:type="spellEnd"/>
      <w:r w:rsidRPr="00304DB5">
        <w:rPr>
          <w:color w:val="000000"/>
        </w:rPr>
        <w:t xml:space="preserve"> v. </w:t>
      </w:r>
      <w:proofErr w:type="spellStart"/>
      <w:r w:rsidRPr="00304DB5">
        <w:rPr>
          <w:color w:val="000000"/>
        </w:rPr>
        <w:t>Ockended</w:t>
      </w:r>
      <w:proofErr w:type="spellEnd"/>
      <w:r w:rsidRPr="00304DB5">
        <w:rPr>
          <w:color w:val="000000"/>
        </w:rPr>
        <w:t xml:space="preserve"> (1925) 2K8 325;</w:t>
      </w:r>
      <w:r w:rsidR="007B69B6" w:rsidRPr="00304DB5">
        <w:rPr>
          <w:color w:val="000000"/>
        </w:rPr>
        <w:t xml:space="preserve"> </w:t>
      </w:r>
      <w:r w:rsidRPr="00304DB5">
        <w:rPr>
          <w:color w:val="000000"/>
        </w:rPr>
        <w:t xml:space="preserve"> 2 </w:t>
      </w:r>
      <w:r w:rsidR="007B69B6" w:rsidRPr="00304DB5">
        <w:rPr>
          <w:color w:val="000000"/>
        </w:rPr>
        <w:t xml:space="preserve"> R(IS) 16/93</w:t>
      </w:r>
    </w:p>
    <w:p w:rsidR="006A5657" w:rsidRDefault="008E160C" w:rsidP="007B69B6">
      <w:pPr>
        <w:pStyle w:val="BT"/>
        <w:jc w:val="both"/>
      </w:pPr>
      <w:r>
        <w:t>49</w:t>
      </w:r>
      <w:r w:rsidR="00304DB5">
        <w:t>039</w:t>
      </w:r>
      <w:r w:rsidR="006A5657">
        <w:tab/>
        <w:t xml:space="preserve">An expense that is in the employee’s own interest or benefit, or which merely enables the employee to go to work, would not satisfy the test in </w:t>
      </w:r>
      <w:r w:rsidR="006575C1">
        <w:t xml:space="preserve">DMG </w:t>
      </w:r>
      <w:r w:rsidR="000036C6">
        <w:t>49</w:t>
      </w:r>
      <w:r w:rsidR="00304DB5">
        <w:rPr>
          <w:color w:val="auto"/>
        </w:rPr>
        <w:t>036</w:t>
      </w:r>
      <w:r w:rsidR="006A5657">
        <w:t xml:space="preserve">. </w:t>
      </w:r>
      <w:r w:rsidR="007B69B6">
        <w:t xml:space="preserve"> </w:t>
      </w:r>
      <w:r w:rsidR="006A5657">
        <w:t>Child minding expenses</w:t>
      </w:r>
      <w:r w:rsidR="006A5657">
        <w:rPr>
          <w:vertAlign w:val="superscript"/>
        </w:rPr>
        <w:t>1</w:t>
      </w:r>
      <w:r w:rsidR="006A5657">
        <w:t>, and the cost of travel to a single place of work, are examples of expenses t</w:t>
      </w:r>
      <w:r w:rsidR="007B69B6">
        <w:t>hat would not satisfy the test.</w:t>
      </w:r>
    </w:p>
    <w:p w:rsidR="006A5657" w:rsidRDefault="006A5657">
      <w:pPr>
        <w:pStyle w:val="Leg"/>
      </w:pPr>
      <w:proofErr w:type="gramStart"/>
      <w:r>
        <w:t xml:space="preserve">1 </w:t>
      </w:r>
      <w:r w:rsidR="007B69B6">
        <w:t xml:space="preserve"> R</w:t>
      </w:r>
      <w:proofErr w:type="gramEnd"/>
      <w:r w:rsidR="007B69B6">
        <w:t>(FC) 1/90</w:t>
      </w:r>
    </w:p>
    <w:p w:rsidR="006A5657" w:rsidRDefault="008E160C" w:rsidP="007B69B6">
      <w:pPr>
        <w:pStyle w:val="BT"/>
        <w:jc w:val="both"/>
      </w:pPr>
      <w:r>
        <w:t>49</w:t>
      </w:r>
      <w:r w:rsidR="00304DB5">
        <w:t>040</w:t>
      </w:r>
      <w:r w:rsidR="006A5657">
        <w:tab/>
        <w:t xml:space="preserve">See DMG </w:t>
      </w:r>
      <w:r w:rsidR="00CD4696">
        <w:t>49</w:t>
      </w:r>
      <w:r w:rsidR="00304DB5">
        <w:rPr>
          <w:color w:val="auto"/>
        </w:rPr>
        <w:t>077</w:t>
      </w:r>
      <w:r w:rsidR="006A5657">
        <w:t xml:space="preserve"> and DMG </w:t>
      </w:r>
      <w:r w:rsidR="00CD4696">
        <w:t>49</w:t>
      </w:r>
      <w:r w:rsidR="00304DB5">
        <w:rPr>
          <w:color w:val="auto"/>
        </w:rPr>
        <w:t>081</w:t>
      </w:r>
      <w:r w:rsidR="006A5657">
        <w:t xml:space="preserve"> if the claimant or partner is a Justice of the Peace or a councillor. </w:t>
      </w:r>
      <w:r w:rsidR="007B69B6">
        <w:t xml:space="preserve"> </w:t>
      </w:r>
      <w:r w:rsidR="006A5657">
        <w:t xml:space="preserve">See DMG </w:t>
      </w:r>
      <w:r w:rsidR="00CD4696">
        <w:t>49</w:t>
      </w:r>
      <w:r w:rsidR="00304DB5">
        <w:rPr>
          <w:color w:val="auto"/>
        </w:rPr>
        <w:t>108</w:t>
      </w:r>
      <w:r w:rsidR="006A5657">
        <w:t xml:space="preserve"> for more guidance on th</w:t>
      </w:r>
      <w:r w:rsidR="007B69B6">
        <w:t>e general question of expenses.</w:t>
      </w:r>
    </w:p>
    <w:p w:rsidR="006A5657" w:rsidRDefault="006A5657">
      <w:pPr>
        <w:pStyle w:val="BT"/>
        <w:sectPr w:rsidR="006A5657" w:rsidSect="00585217">
          <w:headerReference w:type="even" r:id="rId25"/>
          <w:headerReference w:type="default" r:id="rId26"/>
          <w:footerReference w:type="default" r:id="rId27"/>
          <w:headerReference w:type="first" r:id="rId28"/>
          <w:pgSz w:w="11907" w:h="16840" w:code="9"/>
          <w:pgMar w:top="1440" w:right="1797" w:bottom="1440" w:left="1797" w:header="720" w:footer="720" w:gutter="0"/>
          <w:cols w:space="720"/>
          <w:noEndnote/>
        </w:sectPr>
      </w:pPr>
      <w:r>
        <w:tab/>
      </w:r>
      <w:r w:rsidR="008E160C">
        <w:t>49</w:t>
      </w:r>
      <w:r w:rsidR="00304DB5">
        <w:t>041</w:t>
      </w:r>
      <w:r>
        <w:t xml:space="preserve"> - </w:t>
      </w:r>
      <w:r w:rsidR="008E160C">
        <w:t>49</w:t>
      </w:r>
      <w:r w:rsidR="00304DB5">
        <w:t>045</w:t>
      </w:r>
    </w:p>
    <w:p w:rsidR="006A5657" w:rsidRDefault="006A5657" w:rsidP="0019086C">
      <w:pPr>
        <w:pStyle w:val="TG"/>
        <w:spacing w:before="360" w:after="120"/>
        <w:rPr>
          <w:rFonts w:cs="Arial"/>
        </w:rPr>
      </w:pPr>
      <w:r>
        <w:rPr>
          <w:rFonts w:cs="Arial"/>
        </w:rPr>
        <w:lastRenderedPageBreak/>
        <w:t>Treatment of particular ki</w:t>
      </w:r>
      <w:r w:rsidR="007B69B6">
        <w:rPr>
          <w:rFonts w:cs="Arial"/>
        </w:rPr>
        <w:t>nds of payments from employment</w:t>
      </w:r>
    </w:p>
    <w:p w:rsidR="006A5657" w:rsidRDefault="006A5657" w:rsidP="0019086C">
      <w:pPr>
        <w:pStyle w:val="SG"/>
        <w:spacing w:before="360" w:after="120"/>
        <w:rPr>
          <w:rFonts w:cs="Arial"/>
        </w:rPr>
      </w:pPr>
      <w:r>
        <w:rPr>
          <w:rFonts w:cs="Arial"/>
        </w:rPr>
        <w:t>Introduction</w:t>
      </w:r>
    </w:p>
    <w:p w:rsidR="006A5657" w:rsidRDefault="008E160C" w:rsidP="007B69B6">
      <w:pPr>
        <w:pStyle w:val="BT"/>
        <w:jc w:val="both"/>
      </w:pPr>
      <w:r>
        <w:t>49</w:t>
      </w:r>
      <w:r w:rsidR="00304DB5">
        <w:t>046</w:t>
      </w:r>
      <w:r w:rsidR="006A5657">
        <w:tab/>
        <w:t>The law</w:t>
      </w:r>
      <w:r w:rsidR="006A5657">
        <w:rPr>
          <w:vertAlign w:val="superscript"/>
        </w:rPr>
        <w:t>1</w:t>
      </w:r>
      <w:r w:rsidR="006A5657">
        <w:t xml:space="preserve"> gives some examples of what earnings can include (see DMG </w:t>
      </w:r>
      <w:r w:rsidR="000036C6">
        <w:t>49</w:t>
      </w:r>
      <w:r w:rsidR="00304DB5">
        <w:rPr>
          <w:color w:val="auto"/>
        </w:rPr>
        <w:t>016</w:t>
      </w:r>
      <w:r w:rsidR="006A5657">
        <w:t xml:space="preserve">). </w:t>
      </w:r>
      <w:r w:rsidR="007B69B6">
        <w:t xml:space="preserve"> </w:t>
      </w:r>
      <w:r w:rsidR="006A5657">
        <w:t xml:space="preserve">But, there are other payments that count as earnings. </w:t>
      </w:r>
      <w:r w:rsidR="007B69B6">
        <w:t xml:space="preserve"> </w:t>
      </w:r>
      <w:r w:rsidR="006A5657">
        <w:t xml:space="preserve">Guidance on other types of earnings paid during a period of employment is in DMG </w:t>
      </w:r>
      <w:r w:rsidR="000036C6">
        <w:t>49</w:t>
      </w:r>
      <w:r w:rsidR="00304DB5">
        <w:rPr>
          <w:color w:val="auto"/>
        </w:rPr>
        <w:t>05</w:t>
      </w:r>
      <w:r w:rsidR="006A5657" w:rsidRPr="000036C6">
        <w:rPr>
          <w:color w:val="auto"/>
        </w:rPr>
        <w:t>0</w:t>
      </w:r>
      <w:r w:rsidR="006A5657" w:rsidRPr="007B69B6">
        <w:t xml:space="preserve"> </w:t>
      </w:r>
      <w:r w:rsidR="006A5657" w:rsidRPr="00CD4696">
        <w:rPr>
          <w:color w:val="auto"/>
        </w:rPr>
        <w:t xml:space="preserve">- </w:t>
      </w:r>
      <w:r w:rsidR="00CD4696" w:rsidRPr="00CD4696">
        <w:rPr>
          <w:color w:val="auto"/>
        </w:rPr>
        <w:t>49</w:t>
      </w:r>
      <w:r w:rsidR="00304DB5">
        <w:rPr>
          <w:color w:val="auto"/>
        </w:rPr>
        <w:t>131</w:t>
      </w:r>
      <w:r w:rsidR="006A5657" w:rsidRPr="00CD4696">
        <w:rPr>
          <w:color w:val="auto"/>
        </w:rPr>
        <w:t>.</w:t>
      </w:r>
    </w:p>
    <w:p w:rsidR="006A5657" w:rsidRPr="007350D9" w:rsidRDefault="006A5657">
      <w:pPr>
        <w:pStyle w:val="Leg"/>
      </w:pPr>
      <w:proofErr w:type="gramStart"/>
      <w:r w:rsidRPr="007350D9">
        <w:t xml:space="preserve">1 </w:t>
      </w:r>
      <w:r w:rsidR="007B69B6">
        <w:t xml:space="preserve"> </w:t>
      </w:r>
      <w:r w:rsidR="00714EEA" w:rsidRPr="007350D9">
        <w:t>ESA</w:t>
      </w:r>
      <w:proofErr w:type="gramEnd"/>
      <w:r w:rsidRPr="007350D9">
        <w:t xml:space="preserve"> Regs</w:t>
      </w:r>
      <w:r w:rsidR="007B69B6">
        <w:t xml:space="preserve"> (NI)</w:t>
      </w:r>
      <w:r w:rsidRPr="007350D9">
        <w:t xml:space="preserve">, reg </w:t>
      </w:r>
      <w:r w:rsidR="007B69B6">
        <w:t>95(1)</w:t>
      </w:r>
    </w:p>
    <w:p w:rsidR="006A5657" w:rsidRDefault="006A5657" w:rsidP="007B69B6">
      <w:pPr>
        <w:pStyle w:val="Para"/>
        <w:spacing w:before="360" w:after="120"/>
        <w:ind w:left="851"/>
        <w:rPr>
          <w:rFonts w:cs="Arial"/>
        </w:rPr>
      </w:pPr>
      <w:r>
        <w:rPr>
          <w:rFonts w:cs="Arial"/>
        </w:rPr>
        <w:t>Employment ended</w:t>
      </w:r>
    </w:p>
    <w:p w:rsidR="006A5657" w:rsidRDefault="008E160C" w:rsidP="007B69B6">
      <w:pPr>
        <w:pStyle w:val="BT"/>
        <w:jc w:val="both"/>
      </w:pPr>
      <w:r>
        <w:t>49</w:t>
      </w:r>
      <w:r w:rsidR="00A57679">
        <w:t>04</w:t>
      </w:r>
      <w:r>
        <w:t>7</w:t>
      </w:r>
      <w:r w:rsidR="006A5657">
        <w:tab/>
        <w:t xml:space="preserve">Some payments are made to employees because their employment has ended. </w:t>
      </w:r>
      <w:r w:rsidR="007B69B6">
        <w:t xml:space="preserve"> </w:t>
      </w:r>
      <w:r w:rsidR="006A5657">
        <w:t xml:space="preserve">How these payments affect </w:t>
      </w:r>
      <w:r w:rsidR="007B69B6">
        <w:t>income-related Employment and Support Allowance</w:t>
      </w:r>
      <w:r w:rsidR="006A5657">
        <w:t xml:space="preserve"> will depend on </w:t>
      </w:r>
      <w:r w:rsidR="00B07D78">
        <w:t>whether</w:t>
      </w:r>
    </w:p>
    <w:p w:rsidR="006A5657" w:rsidRDefault="00B07D78" w:rsidP="00B07D78">
      <w:pPr>
        <w:pStyle w:val="Indent1"/>
        <w:tabs>
          <w:tab w:val="clear" w:pos="1417"/>
          <w:tab w:val="left" w:pos="851"/>
        </w:tabs>
        <w:ind w:left="490" w:firstLine="0"/>
        <w:rPr>
          <w:rFonts w:cs="Arial"/>
        </w:rPr>
      </w:pPr>
      <w:r>
        <w:rPr>
          <w:rFonts w:cs="Arial"/>
        </w:rPr>
        <w:tab/>
      </w:r>
      <w:r w:rsidRPr="00B07D78">
        <w:rPr>
          <w:rFonts w:cs="Arial"/>
          <w:b/>
        </w:rPr>
        <w:t>1.</w:t>
      </w:r>
      <w:r>
        <w:rPr>
          <w:rFonts w:cs="Arial"/>
        </w:rPr>
        <w:tab/>
      </w:r>
      <w:proofErr w:type="gramStart"/>
      <w:r w:rsidR="006A5657">
        <w:rPr>
          <w:rFonts w:cs="Arial"/>
        </w:rPr>
        <w:t>the</w:t>
      </w:r>
      <w:proofErr w:type="gramEnd"/>
      <w:r w:rsidR="006A5657">
        <w:rPr>
          <w:rFonts w:cs="Arial"/>
        </w:rPr>
        <w:t xml:space="preserve"> work was </w:t>
      </w:r>
      <w:r w:rsidR="00C965C0">
        <w:rPr>
          <w:rFonts w:cs="Arial"/>
        </w:rPr>
        <w:t>part-time</w:t>
      </w:r>
    </w:p>
    <w:p w:rsidR="006A5657" w:rsidRDefault="00B07D78" w:rsidP="00B07D78">
      <w:pPr>
        <w:pStyle w:val="Indent1"/>
        <w:tabs>
          <w:tab w:val="clear" w:pos="1417"/>
          <w:tab w:val="left" w:pos="851"/>
        </w:tabs>
        <w:ind w:left="0" w:firstLine="0"/>
        <w:rPr>
          <w:rFonts w:cs="Arial"/>
        </w:rPr>
      </w:pPr>
      <w:r>
        <w:rPr>
          <w:rFonts w:cs="Arial"/>
        </w:rPr>
        <w:tab/>
      </w:r>
      <w:r w:rsidRPr="00B07D78">
        <w:rPr>
          <w:rFonts w:cs="Arial"/>
          <w:b/>
        </w:rPr>
        <w:t>2.</w:t>
      </w:r>
      <w:r>
        <w:rPr>
          <w:rFonts w:cs="Arial"/>
        </w:rPr>
        <w:tab/>
      </w:r>
      <w:proofErr w:type="gramStart"/>
      <w:r w:rsidR="006A5657">
        <w:rPr>
          <w:rFonts w:cs="Arial"/>
        </w:rPr>
        <w:t>the</w:t>
      </w:r>
      <w:proofErr w:type="gramEnd"/>
      <w:r w:rsidR="006A5657">
        <w:rPr>
          <w:rFonts w:cs="Arial"/>
        </w:rPr>
        <w:t xml:space="preserve"> </w:t>
      </w:r>
      <w:r w:rsidR="00C965C0">
        <w:rPr>
          <w:rFonts w:cs="Arial"/>
        </w:rPr>
        <w:t>work was remunerative.</w:t>
      </w:r>
    </w:p>
    <w:p w:rsidR="002A2BF7" w:rsidRDefault="008E160C">
      <w:pPr>
        <w:pStyle w:val="BT"/>
      </w:pPr>
      <w:r>
        <w:t>49</w:t>
      </w:r>
      <w:r w:rsidR="00A57679">
        <w:t>04</w:t>
      </w:r>
      <w:r>
        <w:t>8</w:t>
      </w:r>
      <w:r w:rsidR="006A5657">
        <w:tab/>
        <w:t xml:space="preserve">Guidance on the treatment of payments made because employment has ended is given in DMG </w:t>
      </w:r>
      <w:r w:rsidR="00CD4696">
        <w:t>49</w:t>
      </w:r>
      <w:r w:rsidR="006A5657" w:rsidRPr="00CD4696">
        <w:rPr>
          <w:color w:val="auto"/>
        </w:rPr>
        <w:t>500</w:t>
      </w:r>
      <w:r w:rsidR="00BB1487">
        <w:t xml:space="preserve"> et seq.</w:t>
      </w:r>
    </w:p>
    <w:p w:rsidR="006A5657" w:rsidRPr="00BB1487" w:rsidRDefault="00A57679">
      <w:pPr>
        <w:pStyle w:val="BT"/>
        <w:rPr>
          <w:b/>
          <w:bCs/>
        </w:rPr>
      </w:pPr>
      <w:r>
        <w:t>4904</w:t>
      </w:r>
      <w:r w:rsidR="008E160C">
        <w:t>9</w:t>
      </w:r>
      <w:r w:rsidR="002A2BF7">
        <w:tab/>
      </w:r>
      <w:r w:rsidR="0076421E">
        <w:t xml:space="preserve">Payments made as a result of employment ending do not affect </w:t>
      </w:r>
      <w:r w:rsidR="00BB1487">
        <w:t>contribution-based Employment and Support Allowance</w:t>
      </w:r>
      <w:r w:rsidR="0076421E">
        <w:t>.</w:t>
      </w:r>
    </w:p>
    <w:p w:rsidR="006A5657" w:rsidRDefault="006A5657" w:rsidP="00BB1487">
      <w:pPr>
        <w:pStyle w:val="SG"/>
        <w:spacing w:before="360" w:after="120"/>
        <w:rPr>
          <w:rFonts w:cs="Arial"/>
        </w:rPr>
      </w:pPr>
      <w:r>
        <w:rPr>
          <w:rFonts w:cs="Arial"/>
        </w:rPr>
        <w:t>Accommodation provided by employer</w:t>
      </w:r>
    </w:p>
    <w:p w:rsidR="006A5657" w:rsidRDefault="008E160C" w:rsidP="00BB1487">
      <w:pPr>
        <w:pStyle w:val="BT"/>
        <w:spacing w:before="0"/>
        <w:ind w:left="851" w:hanging="851"/>
        <w:jc w:val="both"/>
      </w:pPr>
      <w:r>
        <w:t>49</w:t>
      </w:r>
      <w:r w:rsidR="00A57679">
        <w:t>05</w:t>
      </w:r>
      <w:r w:rsidR="00BB1487">
        <w:t>0</w:t>
      </w:r>
      <w:r w:rsidR="006A5657">
        <w:tab/>
        <w:t xml:space="preserve">The value of free accommodation provided by an employer, for example to a housekeeper or caretaker, should be ignored. </w:t>
      </w:r>
      <w:r w:rsidR="00BB1487">
        <w:t xml:space="preserve"> </w:t>
      </w:r>
      <w:r w:rsidR="006A5657">
        <w:t xml:space="preserve">Where no other payment is made to the employee, or any payment being made seems too low, the </w:t>
      </w:r>
      <w:r w:rsidR="00BB1487">
        <w:t>decision maker</w:t>
      </w:r>
      <w:r w:rsidR="006A5657">
        <w:t xml:space="preserve"> should consider whether to treat the claimant as having earnings or greater earnings</w:t>
      </w:r>
      <w:r w:rsidR="005D743A">
        <w:t xml:space="preserve"> under the notional earnings rule</w:t>
      </w:r>
      <w:r w:rsidR="006A5657">
        <w:t xml:space="preserve"> (see DMG </w:t>
      </w:r>
      <w:r w:rsidR="000036C6">
        <w:t>49</w:t>
      </w:r>
      <w:r w:rsidR="00A57679">
        <w:rPr>
          <w:color w:val="auto"/>
        </w:rPr>
        <w:t>193</w:t>
      </w:r>
      <w:r w:rsidR="006A5657" w:rsidRPr="00A57679">
        <w:t xml:space="preserve"> </w:t>
      </w:r>
      <w:r w:rsidR="006A5657">
        <w:t xml:space="preserve">et seq). </w:t>
      </w:r>
      <w:r w:rsidR="00BB1487">
        <w:t xml:space="preserve"> </w:t>
      </w:r>
      <w:r w:rsidR="005D743A">
        <w:t>Th</w:t>
      </w:r>
      <w:r w:rsidR="0076421E">
        <w:t>e notional earning rule</w:t>
      </w:r>
      <w:r w:rsidR="005D743A">
        <w:t xml:space="preserve"> can only apply to </w:t>
      </w:r>
      <w:r w:rsidR="00BB1487">
        <w:t>income-related Employment and Support Allowance</w:t>
      </w:r>
      <w:r w:rsidR="005D743A">
        <w:t xml:space="preserve"> recipients</w:t>
      </w:r>
      <w:r w:rsidR="00CA5815">
        <w:t xml:space="preserve"> and their partners</w:t>
      </w:r>
      <w:r w:rsidR="005D743A">
        <w:t>.</w:t>
      </w:r>
    </w:p>
    <w:p w:rsidR="006A5657" w:rsidRDefault="006A5657" w:rsidP="00BB1487">
      <w:pPr>
        <w:pStyle w:val="SG"/>
        <w:spacing w:before="360" w:after="120"/>
      </w:pPr>
      <w:r>
        <w:t>Actors and entertainers</w:t>
      </w:r>
    </w:p>
    <w:p w:rsidR="006A5657" w:rsidRDefault="008E160C" w:rsidP="00BB1487">
      <w:pPr>
        <w:pStyle w:val="BT"/>
        <w:spacing w:before="0" w:line="300" w:lineRule="atLeast"/>
        <w:ind w:left="851" w:hanging="851"/>
        <w:jc w:val="both"/>
      </w:pPr>
      <w:r>
        <w:t>49</w:t>
      </w:r>
      <w:r w:rsidR="00A57679">
        <w:t>05</w:t>
      </w:r>
      <w:r w:rsidR="006A5657">
        <w:t>1</w:t>
      </w:r>
      <w:r w:rsidR="006A5657">
        <w:tab/>
      </w:r>
      <w:r w:rsidR="00BB1487">
        <w:t>Decision makers</w:t>
      </w:r>
      <w:r w:rsidR="006A5657">
        <w:t xml:space="preserve"> must consider claims from actors and other entertainers in the same way as any other claimants. </w:t>
      </w:r>
      <w:r w:rsidR="00BB1487">
        <w:t xml:space="preserve"> </w:t>
      </w:r>
      <w:r w:rsidR="006A5657">
        <w:t>Each case must be decided on its own merits.</w:t>
      </w:r>
      <w:r w:rsidR="00BB1487">
        <w:t xml:space="preserve"> </w:t>
      </w:r>
      <w:r w:rsidR="006A5657">
        <w:t xml:space="preserve"> The </w:t>
      </w:r>
      <w:r w:rsidR="00BB1487">
        <w:t>decision maker</w:t>
      </w:r>
      <w:r w:rsidR="006A5657">
        <w:t xml:space="preserve"> should decide whether a claimant’s earnings are from </w:t>
      </w:r>
      <w:r w:rsidR="006A5657">
        <w:lastRenderedPageBreak/>
        <w:t>employment as a</w:t>
      </w:r>
      <w:r w:rsidR="00046E2C">
        <w:t>n</w:t>
      </w:r>
      <w:r w:rsidR="006A5657">
        <w:t xml:space="preserve"> </w:t>
      </w:r>
      <w:r w:rsidR="00BB1487">
        <w:t>employed</w:t>
      </w:r>
      <w:r w:rsidR="006A5657">
        <w:t xml:space="preserve"> earner or employment as a </w:t>
      </w:r>
      <w:r w:rsidR="00046E2C">
        <w:t>self-</w:t>
      </w:r>
      <w:r w:rsidR="006A5657">
        <w:t>employed earner.</w:t>
      </w:r>
      <w:r w:rsidR="00046E2C">
        <w:t xml:space="preserve">  (See DMG 50007 </w:t>
      </w:r>
      <w:proofErr w:type="gramStart"/>
      <w:r w:rsidR="00046E2C">
        <w:t>et</w:t>
      </w:r>
      <w:proofErr w:type="gramEnd"/>
      <w:r w:rsidR="00046E2C">
        <w:t xml:space="preserve"> seq for the meaning of self-employed earner).</w:t>
      </w:r>
    </w:p>
    <w:p w:rsidR="006A5657" w:rsidRDefault="008E160C" w:rsidP="00BB1487">
      <w:pPr>
        <w:pStyle w:val="BT"/>
        <w:jc w:val="both"/>
      </w:pPr>
      <w:r>
        <w:t>49</w:t>
      </w:r>
      <w:r w:rsidR="00A57679">
        <w:t>052</w:t>
      </w:r>
      <w:r w:rsidR="006A5657">
        <w:tab/>
        <w:t xml:space="preserve">In general, because of the nature of an actor’s or entertainer’s employment, the </w:t>
      </w:r>
      <w:r w:rsidR="00BB1487">
        <w:t>decision maker</w:t>
      </w:r>
      <w:r w:rsidR="006A5657">
        <w:t xml:space="preserve"> may find that their earnings are from employment as a </w:t>
      </w:r>
      <w:r w:rsidR="00BB1487">
        <w:t>self-employed</w:t>
      </w:r>
      <w:r w:rsidR="006A5657">
        <w:t xml:space="preserve"> earner.</w:t>
      </w:r>
      <w:r w:rsidR="00BB1487">
        <w:t xml:space="preserve"> </w:t>
      </w:r>
      <w:r w:rsidR="006A5657">
        <w:t xml:space="preserve"> However, it is possible for an entertainer whose general pattern of employment is that of a </w:t>
      </w:r>
      <w:r w:rsidR="00BB1487">
        <w:t>self-employed</w:t>
      </w:r>
      <w:r w:rsidR="006A5657">
        <w:t xml:space="preserve"> earner, to have periods of employment as an employed earner at the same time as his overall self-employment.</w:t>
      </w:r>
    </w:p>
    <w:p w:rsidR="006A5657" w:rsidRDefault="008E160C" w:rsidP="00A27EB1">
      <w:pPr>
        <w:pStyle w:val="BT"/>
        <w:jc w:val="both"/>
      </w:pPr>
      <w:r>
        <w:t>49</w:t>
      </w:r>
      <w:r w:rsidR="00A57679">
        <w:t>053</w:t>
      </w:r>
      <w:r w:rsidR="006A5657">
        <w:tab/>
        <w:t xml:space="preserve">The fact that an actor or entertainer has periods of employment during which class 1 </w:t>
      </w:r>
      <w:r w:rsidR="00BB1487">
        <w:t>National Insurance</w:t>
      </w:r>
      <w:r w:rsidR="006A5657">
        <w:t xml:space="preserve"> contributions are payable is not conclusive when deciding whether that employment is as an employed earner.</w:t>
      </w:r>
      <w:r w:rsidR="00BB1487">
        <w:t xml:space="preserve"> </w:t>
      </w:r>
      <w:r w:rsidR="006A5657">
        <w:t xml:space="preserve"> It is for the </w:t>
      </w:r>
      <w:r w:rsidR="00BB1487">
        <w:t>decision maker</w:t>
      </w:r>
      <w:r w:rsidR="006A5657">
        <w:t xml:space="preserve"> deciding the claim to </w:t>
      </w:r>
      <w:r w:rsidR="00BB1487">
        <w:t>Employment and Support Allowance</w:t>
      </w:r>
      <w:r w:rsidR="006A5657">
        <w:t xml:space="preserve"> to decide whether earnings are from employment as an employed earner or from self-employment.</w:t>
      </w:r>
      <w:r w:rsidR="00BB1487">
        <w:t xml:space="preserve"> </w:t>
      </w:r>
      <w:r w:rsidR="006A5657">
        <w:t xml:space="preserve"> Where an entertainer whose general pattern of employment is that of a </w:t>
      </w:r>
      <w:r w:rsidR="00BB1487">
        <w:t>self-employed</w:t>
      </w:r>
      <w:r w:rsidR="006A5657">
        <w:t xml:space="preserve"> earner contends that certain engagements were as an employed earner and that class 1 contributions were paid it will be for the </w:t>
      </w:r>
      <w:r w:rsidR="00A27EB1">
        <w:t>decision maker</w:t>
      </w:r>
      <w:r w:rsidR="006A5657">
        <w:t xml:space="preserve"> to decide whether the claimant was employed under a co</w:t>
      </w:r>
      <w:r w:rsidR="00A27EB1">
        <w:t xml:space="preserve">ntract of service </w:t>
      </w:r>
      <w:r w:rsidR="006575C1">
        <w:t xml:space="preserve">as an employed earner </w:t>
      </w:r>
      <w:r w:rsidR="00A27EB1">
        <w:t>or otherwise.</w:t>
      </w:r>
    </w:p>
    <w:p w:rsidR="006A5657" w:rsidRDefault="006A5657">
      <w:pPr>
        <w:pStyle w:val="BT"/>
        <w:rPr>
          <w:b/>
          <w:bCs/>
        </w:rPr>
      </w:pPr>
      <w:r>
        <w:tab/>
      </w:r>
      <w:r>
        <w:rPr>
          <w:b/>
          <w:bCs/>
        </w:rPr>
        <w:t>Example 1</w:t>
      </w:r>
    </w:p>
    <w:p w:rsidR="006A5657" w:rsidRDefault="006A5657" w:rsidP="00A27EB1">
      <w:pPr>
        <w:pStyle w:val="BT"/>
        <w:jc w:val="both"/>
      </w:pPr>
      <w:r>
        <w:tab/>
        <w:t>Laura is an actress</w:t>
      </w:r>
      <w:r w:rsidR="005F1A3B">
        <w:t xml:space="preserve"> and her partner is in receipt of </w:t>
      </w:r>
      <w:r w:rsidR="00A27EB1">
        <w:t>income-related Employment and Support Allowance</w:t>
      </w:r>
      <w:r>
        <w:t>.</w:t>
      </w:r>
      <w:r w:rsidR="00A27EB1">
        <w:t xml:space="preserve"> </w:t>
      </w:r>
      <w:r>
        <w:t xml:space="preserve"> </w:t>
      </w:r>
      <w:r w:rsidR="005F1A3B">
        <w:t>Laura’s</w:t>
      </w:r>
      <w:r>
        <w:t xml:space="preserve"> acting engagements are sporadic, and she is not currently working</w:t>
      </w:r>
      <w:r w:rsidR="00E70939">
        <w:t xml:space="preserve"> due to a broken leg</w:t>
      </w:r>
      <w:r>
        <w:t>.</w:t>
      </w:r>
      <w:r w:rsidR="00A27EB1">
        <w:t xml:space="preserve"> </w:t>
      </w:r>
      <w:r>
        <w:t xml:space="preserve"> She continues to look for work and remains on her agent’s books. </w:t>
      </w:r>
      <w:r w:rsidR="00A27EB1">
        <w:t xml:space="preserve"> </w:t>
      </w:r>
      <w:r>
        <w:t xml:space="preserve">She has been booked for some future engagements, but nothing substantial, and has not worked for several weeks. </w:t>
      </w:r>
      <w:r w:rsidR="00A27EB1">
        <w:t xml:space="preserve"> </w:t>
      </w:r>
      <w:r>
        <w:t>She says that she could find more substantial acting work at any time, that being the nature of work.</w:t>
      </w:r>
      <w:r w:rsidR="00A27EB1">
        <w:t xml:space="preserve"> </w:t>
      </w:r>
      <w:r>
        <w:t xml:space="preserve"> In the year prior to the current claim, </w:t>
      </w:r>
      <w:r w:rsidR="005F1A3B">
        <w:t>Laura</w:t>
      </w:r>
      <w:r>
        <w:t xml:space="preserve"> has had a number of engagements in advertising and the theatre as well as three separate, short term, engagements with the </w:t>
      </w:r>
      <w:r w:rsidR="00A27EB1">
        <w:t>British Broadcasting Corporation</w:t>
      </w:r>
      <w:r>
        <w:t xml:space="preserve"> to appear in three separate dramatic productions. </w:t>
      </w:r>
      <w:r w:rsidR="00A27EB1">
        <w:t xml:space="preserve"> </w:t>
      </w:r>
      <w:r>
        <w:t xml:space="preserve">Her most substantial earnings were derived from these engagements with the </w:t>
      </w:r>
      <w:r w:rsidR="00A27EB1">
        <w:t>British Broadcasting Corporation</w:t>
      </w:r>
      <w:r>
        <w:t>.</w:t>
      </w:r>
      <w:r w:rsidR="00A27EB1">
        <w:t xml:space="preserve"> </w:t>
      </w:r>
      <w:r>
        <w:t xml:space="preserve"> She states that she was actually employed by the </w:t>
      </w:r>
      <w:r w:rsidR="00A27EB1">
        <w:t>British Broadcasting Corporation</w:t>
      </w:r>
      <w:r>
        <w:t xml:space="preserve"> under a contract of service and says that the fact that she paid class 1 contributions supports this contention.</w:t>
      </w:r>
      <w:r w:rsidR="00A27EB1">
        <w:t xml:space="preserve"> </w:t>
      </w:r>
      <w:r>
        <w:t xml:space="preserve"> As such she argues that her earnings from the </w:t>
      </w:r>
      <w:r w:rsidR="00A27EB1">
        <w:t>British Broadcasting Corporation</w:t>
      </w:r>
      <w:r>
        <w:t xml:space="preserve"> should not be included when working out her earnings from self-employment. </w:t>
      </w:r>
      <w:r w:rsidR="00A27EB1">
        <w:t xml:space="preserve"> </w:t>
      </w:r>
      <w:r>
        <w:t xml:space="preserve">The </w:t>
      </w:r>
      <w:r w:rsidR="00A27EB1">
        <w:t>decision maker</w:t>
      </w:r>
    </w:p>
    <w:p w:rsidR="006A5657" w:rsidRDefault="00A27EB1" w:rsidP="00A27EB1">
      <w:pPr>
        <w:pStyle w:val="Indent1"/>
      </w:pPr>
      <w:r>
        <w:rPr>
          <w:b/>
        </w:rPr>
        <w:t>1.</w:t>
      </w:r>
      <w:r>
        <w:rPr>
          <w:b/>
        </w:rPr>
        <w:tab/>
      </w:r>
      <w:r w:rsidR="006A5657">
        <w:t xml:space="preserve">decides that the claimant is gainfully employed as a </w:t>
      </w:r>
      <w:r>
        <w:t>self-employed</w:t>
      </w:r>
      <w:r w:rsidR="006A5657">
        <w:t xml:space="preserve"> earner (see DMG </w:t>
      </w:r>
      <w:r w:rsidR="00E045DC">
        <w:t>50022</w:t>
      </w:r>
      <w:r>
        <w:t xml:space="preserve"> -</w:t>
      </w:r>
      <w:r w:rsidR="006A5657">
        <w:t xml:space="preserve"> </w:t>
      </w:r>
      <w:r w:rsidR="00E045DC">
        <w:t>50026</w:t>
      </w:r>
      <w:r w:rsidR="006A5657">
        <w:t>)</w:t>
      </w:r>
    </w:p>
    <w:p w:rsidR="006A5657" w:rsidRDefault="00A27EB1" w:rsidP="00A27EB1">
      <w:pPr>
        <w:pStyle w:val="Indent1"/>
        <w:jc w:val="both"/>
      </w:pPr>
      <w:r>
        <w:rPr>
          <w:b/>
        </w:rPr>
        <w:lastRenderedPageBreak/>
        <w:t>2.</w:t>
      </w:r>
      <w:r>
        <w:tab/>
      </w:r>
      <w:proofErr w:type="gramStart"/>
      <w:r w:rsidR="006A5657">
        <w:t>considers</w:t>
      </w:r>
      <w:proofErr w:type="gramEnd"/>
      <w:r w:rsidR="006A5657">
        <w:t xml:space="preserve"> the terms under which the claimant was engaged by the </w:t>
      </w:r>
      <w:r>
        <w:t>British Broadcasting Corporation</w:t>
      </w:r>
      <w:r w:rsidR="006A5657">
        <w:t xml:space="preserve"> and decides that as she was engaged to perform a specific role on particular occasions for a fixed fee, she was employed under a contract for services </w:t>
      </w:r>
      <w:r w:rsidR="00046E2C">
        <w:t>as a self-employed earner and not under a contract of service as an employed earner.  Therefore the earnings from the British Broadcasting Corporation fell</w:t>
      </w:r>
      <w:r w:rsidR="006A5657">
        <w:t xml:space="preserve"> to be taken into account with her other earnings from self-employment</w:t>
      </w:r>
    </w:p>
    <w:p w:rsidR="006A5657" w:rsidRDefault="00A27EB1" w:rsidP="00A27EB1">
      <w:pPr>
        <w:pStyle w:val="Indent1"/>
        <w:jc w:val="both"/>
      </w:pPr>
      <w:r>
        <w:rPr>
          <w:b/>
        </w:rPr>
        <w:t>3.</w:t>
      </w:r>
      <w:r>
        <w:tab/>
      </w:r>
      <w:proofErr w:type="gramStart"/>
      <w:r w:rsidR="006A5657">
        <w:t>decides</w:t>
      </w:r>
      <w:proofErr w:type="gramEnd"/>
      <w:r w:rsidR="006A5657">
        <w:t xml:space="preserve"> that the sporadic nature of the employment is the normal pattern of the business and calculates her average weekly earnings over the preceding year.</w:t>
      </w:r>
    </w:p>
    <w:p w:rsidR="006A5657" w:rsidRDefault="006A5657">
      <w:pPr>
        <w:pStyle w:val="BT"/>
        <w:rPr>
          <w:b/>
          <w:bCs/>
        </w:rPr>
      </w:pPr>
      <w:r>
        <w:tab/>
      </w:r>
      <w:r>
        <w:rPr>
          <w:b/>
          <w:bCs/>
        </w:rPr>
        <w:t>Example 2</w:t>
      </w:r>
    </w:p>
    <w:p w:rsidR="006A5657" w:rsidRDefault="006A5657" w:rsidP="00465188">
      <w:pPr>
        <w:pStyle w:val="BT"/>
        <w:jc w:val="both"/>
      </w:pPr>
      <w:r>
        <w:tab/>
        <w:t xml:space="preserve">Craig is a dancer. </w:t>
      </w:r>
      <w:r w:rsidR="00465188">
        <w:t xml:space="preserve"> </w:t>
      </w:r>
      <w:r>
        <w:t>He is unable to work due to a</w:t>
      </w:r>
      <w:r w:rsidR="006F0420">
        <w:t xml:space="preserve"> serious</w:t>
      </w:r>
      <w:r w:rsidR="005F1A3B">
        <w:t xml:space="preserve"> illness</w:t>
      </w:r>
      <w:r>
        <w:t xml:space="preserve">. </w:t>
      </w:r>
      <w:r w:rsidR="00465188">
        <w:t xml:space="preserve"> </w:t>
      </w:r>
      <w:r>
        <w:t xml:space="preserve">He states that he is usually </w:t>
      </w:r>
      <w:r w:rsidR="00465188">
        <w:t>self-employed</w:t>
      </w:r>
      <w:r>
        <w:t xml:space="preserve">, carrying out one-off engagements in the theatre. </w:t>
      </w:r>
      <w:r w:rsidR="00465188">
        <w:t xml:space="preserve"> </w:t>
      </w:r>
      <w:r>
        <w:t xml:space="preserve">However, unusually, he was engaged by a dance company for a fixed 26 weeks period during the previous year. </w:t>
      </w:r>
      <w:r w:rsidR="00465188">
        <w:t xml:space="preserve"> </w:t>
      </w:r>
      <w:r>
        <w:t>He contends that during this period he was engaged as an employed earner, employed under a contract of service, and paid class 1 contributions.</w:t>
      </w:r>
    </w:p>
    <w:p w:rsidR="006A5657" w:rsidRDefault="006A5657" w:rsidP="00465188">
      <w:pPr>
        <w:pStyle w:val="BT"/>
        <w:jc w:val="both"/>
      </w:pPr>
      <w:r>
        <w:tab/>
        <w:t xml:space="preserve">The </w:t>
      </w:r>
      <w:r w:rsidR="00465188">
        <w:t xml:space="preserve">decision maker </w:t>
      </w:r>
      <w:r>
        <w:t xml:space="preserve">decides that Craig's employment with the dance company was under a contract of service for the 26 weeks when he was engaged by the dance company, and as such the earnings from that employment are not included in the calculation of the claimant's earnings as a </w:t>
      </w:r>
      <w:r w:rsidR="00465188">
        <w:t>self-employed</w:t>
      </w:r>
      <w:r>
        <w:t xml:space="preserve"> earner.</w:t>
      </w:r>
    </w:p>
    <w:p w:rsidR="006A5657" w:rsidRDefault="00465188" w:rsidP="00465188">
      <w:pPr>
        <w:pStyle w:val="SG"/>
        <w:spacing w:before="360" w:after="120"/>
        <w:rPr>
          <w:rFonts w:cs="Arial"/>
        </w:rPr>
      </w:pPr>
      <w:r>
        <w:rPr>
          <w:rFonts w:cs="Arial"/>
        </w:rPr>
        <w:t>Advance of earnings or loans</w:t>
      </w:r>
    </w:p>
    <w:p w:rsidR="006A5657" w:rsidRDefault="008E160C" w:rsidP="00465188">
      <w:pPr>
        <w:pStyle w:val="BT"/>
        <w:jc w:val="both"/>
      </w:pPr>
      <w:r>
        <w:t>49</w:t>
      </w:r>
      <w:r w:rsidR="00A57679">
        <w:t>05</w:t>
      </w:r>
      <w:r w:rsidR="00465188">
        <w:t>4</w:t>
      </w:r>
      <w:r w:rsidR="006A5657">
        <w:tab/>
        <w:t>Earnings should be taken into account from the date they are treated as paid</w:t>
      </w:r>
      <w:r w:rsidR="006A5657">
        <w:rPr>
          <w:vertAlign w:val="superscript"/>
        </w:rPr>
        <w:t>1</w:t>
      </w:r>
      <w:r w:rsidR="006A5657">
        <w:t xml:space="preserve">. </w:t>
      </w:r>
      <w:r w:rsidR="00465188">
        <w:t xml:space="preserve"> </w:t>
      </w:r>
      <w:r w:rsidR="006A5657">
        <w:t xml:space="preserve">This is based on when they are due to be paid (see DMG Chapter </w:t>
      </w:r>
      <w:r w:rsidR="00F05FBE">
        <w:t>48</w:t>
      </w:r>
      <w:r w:rsidR="006A5657">
        <w:t xml:space="preserve">). </w:t>
      </w:r>
      <w:r w:rsidR="00465188">
        <w:t xml:space="preserve"> </w:t>
      </w:r>
      <w:r w:rsidR="006A5657">
        <w:t xml:space="preserve">If they are paid before the due date, treat any amount paid as capital </w:t>
      </w:r>
      <w:r w:rsidR="0076421E">
        <w:t xml:space="preserve">for </w:t>
      </w:r>
      <w:r w:rsidR="00465188">
        <w:t>income-related Employment and Support Allowance</w:t>
      </w:r>
      <w:r w:rsidR="0076421E">
        <w:t xml:space="preserve"> </w:t>
      </w:r>
      <w:r w:rsidR="006A5657">
        <w:t xml:space="preserve">until the due date arrives. </w:t>
      </w:r>
      <w:r w:rsidR="00465188">
        <w:t xml:space="preserve"> </w:t>
      </w:r>
      <w:r w:rsidR="006A5657">
        <w:t xml:space="preserve">Then take the amount properly due into account as normal from that date. </w:t>
      </w:r>
      <w:r w:rsidR="00465188">
        <w:t xml:space="preserve"> </w:t>
      </w:r>
      <w:r w:rsidR="006A5657">
        <w:t>Any other loan made by the employer should also be treated as capital</w:t>
      </w:r>
      <w:r w:rsidR="0076421E">
        <w:t xml:space="preserve"> for </w:t>
      </w:r>
      <w:r w:rsidR="00465188">
        <w:t>income-related Employment and Support Allowance</w:t>
      </w:r>
      <w:r w:rsidR="006A5657">
        <w:rPr>
          <w:vertAlign w:val="superscript"/>
        </w:rPr>
        <w:t>2</w:t>
      </w:r>
      <w:r w:rsidR="006A5657">
        <w:t>.</w:t>
      </w:r>
    </w:p>
    <w:p w:rsidR="006A5657" w:rsidRPr="007350D9" w:rsidRDefault="006A5657">
      <w:pPr>
        <w:pStyle w:val="Leg"/>
      </w:pPr>
      <w:proofErr w:type="gramStart"/>
      <w:r w:rsidRPr="007350D9">
        <w:t>1</w:t>
      </w:r>
      <w:r w:rsidR="00465188">
        <w:t xml:space="preserve"> </w:t>
      </w:r>
      <w:r w:rsidRPr="007350D9">
        <w:t xml:space="preserve"> </w:t>
      </w:r>
      <w:r w:rsidR="00714EEA" w:rsidRPr="007350D9">
        <w:t>E</w:t>
      </w:r>
      <w:r w:rsidRPr="007350D9">
        <w:t>S</w:t>
      </w:r>
      <w:r w:rsidR="00714EEA" w:rsidRPr="007350D9">
        <w:t>A</w:t>
      </w:r>
      <w:proofErr w:type="gramEnd"/>
      <w:r w:rsidRPr="007350D9">
        <w:t xml:space="preserve"> Regs</w:t>
      </w:r>
      <w:r w:rsidR="00465188">
        <w:t xml:space="preserve"> (NI)</w:t>
      </w:r>
      <w:r w:rsidRPr="007350D9">
        <w:t xml:space="preserve">, reg </w:t>
      </w:r>
      <w:r w:rsidR="00465188">
        <w:t>91</w:t>
      </w:r>
      <w:r w:rsidR="00714EEA" w:rsidRPr="007350D9">
        <w:t xml:space="preserve"> </w:t>
      </w:r>
      <w:r w:rsidRPr="007350D9">
        <w:t xml:space="preserve">&amp; </w:t>
      </w:r>
      <w:r w:rsidR="00465188">
        <w:t>93</w:t>
      </w:r>
      <w:r w:rsidRPr="007350D9">
        <w:t xml:space="preserve">(1); </w:t>
      </w:r>
      <w:r w:rsidR="00465188">
        <w:t xml:space="preserve"> </w:t>
      </w:r>
      <w:r w:rsidRPr="007350D9">
        <w:t>2</w:t>
      </w:r>
      <w:r w:rsidR="00781DCB" w:rsidRPr="007350D9">
        <w:t xml:space="preserve"> </w:t>
      </w:r>
      <w:r w:rsidR="00465188">
        <w:t xml:space="preserve"> </w:t>
      </w:r>
      <w:r w:rsidR="00B84E8F">
        <w:t>r</w:t>
      </w:r>
      <w:r w:rsidRPr="007350D9">
        <w:t xml:space="preserve">eg </w:t>
      </w:r>
      <w:r w:rsidR="00465188">
        <w:t>112</w:t>
      </w:r>
      <w:r w:rsidRPr="007350D9">
        <w:t xml:space="preserve">(5) &amp; Sch </w:t>
      </w:r>
      <w:r w:rsidR="007350D9" w:rsidRPr="007350D9">
        <w:t>8</w:t>
      </w:r>
      <w:r w:rsidRPr="007350D9">
        <w:t xml:space="preserve">, para </w:t>
      </w:r>
      <w:r w:rsidR="00465188">
        <w:t>3</w:t>
      </w:r>
      <w:r w:rsidR="00A57679">
        <w:t>5</w:t>
      </w:r>
    </w:p>
    <w:p w:rsidR="006A5657" w:rsidRDefault="00465188">
      <w:pPr>
        <w:pStyle w:val="BT"/>
        <w:rPr>
          <w:b/>
          <w:bCs/>
        </w:rPr>
      </w:pPr>
      <w:r>
        <w:rPr>
          <w:b/>
          <w:bCs/>
        </w:rPr>
        <w:tab/>
        <w:t>Example</w:t>
      </w:r>
    </w:p>
    <w:p w:rsidR="006A5657" w:rsidRDefault="006A5657" w:rsidP="009D5342">
      <w:pPr>
        <w:pStyle w:val="BT"/>
        <w:jc w:val="both"/>
      </w:pPr>
      <w:r>
        <w:tab/>
        <w:t>Cameron</w:t>
      </w:r>
      <w:r w:rsidR="005F1A3B">
        <w:t xml:space="preserve"> is in receipt of </w:t>
      </w:r>
      <w:r w:rsidR="009D5342">
        <w:t>income-related Employment and Support Allowance</w:t>
      </w:r>
      <w:r w:rsidR="005F1A3B">
        <w:t>.</w:t>
      </w:r>
      <w:r w:rsidR="009D5342">
        <w:t xml:space="preserve"> </w:t>
      </w:r>
      <w:r w:rsidR="005F1A3B">
        <w:t xml:space="preserve"> His wife</w:t>
      </w:r>
      <w:r>
        <w:t xml:space="preserve"> earns £50 a week which is due to be paid every 4th Friday. </w:t>
      </w:r>
      <w:r w:rsidR="009D5342">
        <w:t xml:space="preserve"> </w:t>
      </w:r>
      <w:r w:rsidR="005F1A3B">
        <w:t>Sh</w:t>
      </w:r>
      <w:r>
        <w:t xml:space="preserve">e was last paid £200 on 8 November. </w:t>
      </w:r>
      <w:r w:rsidR="009D5342">
        <w:t xml:space="preserve"> </w:t>
      </w:r>
      <w:r>
        <w:t xml:space="preserve">On 18 November, </w:t>
      </w:r>
      <w:r w:rsidR="005F1A3B">
        <w:t>s</w:t>
      </w:r>
      <w:r>
        <w:t>he gets an advance of £100 from h</w:t>
      </w:r>
      <w:r w:rsidR="005F1A3B">
        <w:t>er</w:t>
      </w:r>
      <w:r>
        <w:t xml:space="preserve"> </w:t>
      </w:r>
      <w:r>
        <w:lastRenderedPageBreak/>
        <w:t xml:space="preserve">employer. </w:t>
      </w:r>
      <w:r w:rsidR="009D5342">
        <w:t xml:space="preserve"> </w:t>
      </w:r>
      <w:r>
        <w:t>The £100 is treated as capital.</w:t>
      </w:r>
      <w:r w:rsidR="009D5342">
        <w:t xml:space="preserve"> </w:t>
      </w:r>
      <w:r>
        <w:t xml:space="preserve"> The full £200 due to be paid on 6 December is then taken into account (6 December </w:t>
      </w:r>
      <w:r w:rsidR="009D5342">
        <w:t>to 2 January = 4 weeks x £50).</w:t>
      </w:r>
    </w:p>
    <w:p w:rsidR="00A57679" w:rsidRDefault="00A57679" w:rsidP="009D5342">
      <w:pPr>
        <w:pStyle w:val="BT"/>
        <w:jc w:val="both"/>
      </w:pPr>
      <w:r>
        <w:tab/>
        <w:t>49055 - 49058</w:t>
      </w:r>
    </w:p>
    <w:p w:rsidR="006A5657" w:rsidRDefault="006A5657" w:rsidP="009D5342">
      <w:pPr>
        <w:pStyle w:val="SG"/>
        <w:spacing w:before="360" w:after="120"/>
        <w:rPr>
          <w:rFonts w:cs="Arial"/>
        </w:rPr>
      </w:pPr>
      <w:r>
        <w:rPr>
          <w:rFonts w:cs="Arial"/>
        </w:rPr>
        <w:t>Bonus or commission</w:t>
      </w:r>
    </w:p>
    <w:p w:rsidR="006A5657" w:rsidRDefault="008E160C">
      <w:pPr>
        <w:pStyle w:val="BT"/>
      </w:pPr>
      <w:r>
        <w:t>49</w:t>
      </w:r>
      <w:r w:rsidR="00A57679">
        <w:t>059</w:t>
      </w:r>
      <w:r w:rsidR="006A5657">
        <w:tab/>
        <w:t>Payments of bonus or commission should be treated as earnings.</w:t>
      </w:r>
      <w:r w:rsidR="00436310">
        <w:t xml:space="preserve"> </w:t>
      </w:r>
      <w:r w:rsidR="006A5657">
        <w:t xml:space="preserve"> DMG Chapter </w:t>
      </w:r>
      <w:r w:rsidR="00F73E47">
        <w:t>48</w:t>
      </w:r>
      <w:r w:rsidR="006A5657">
        <w:t xml:space="preserve"> contains guidance on the period over which they</w:t>
      </w:r>
      <w:r w:rsidR="009D5342">
        <w:t xml:space="preserve"> should be taken into account.</w:t>
      </w:r>
    </w:p>
    <w:p w:rsidR="006A5657" w:rsidRDefault="006A5657" w:rsidP="009D5342">
      <w:pPr>
        <w:pStyle w:val="SG"/>
        <w:spacing w:before="360" w:after="120"/>
        <w:rPr>
          <w:rFonts w:cs="Arial"/>
        </w:rPr>
      </w:pPr>
      <w:r>
        <w:rPr>
          <w:rFonts w:cs="Arial"/>
        </w:rPr>
        <w:t>Broadcasting and publication fees</w:t>
      </w:r>
    </w:p>
    <w:p w:rsidR="006A5657" w:rsidRDefault="008E160C" w:rsidP="009D5342">
      <w:pPr>
        <w:pStyle w:val="BT"/>
        <w:jc w:val="both"/>
      </w:pPr>
      <w:r>
        <w:t>49</w:t>
      </w:r>
      <w:r w:rsidR="00A57679">
        <w:t>060</w:t>
      </w:r>
      <w:r w:rsidR="006A5657">
        <w:tab/>
        <w:t>Fees and royalties should be treated as earnings</w:t>
      </w:r>
      <w:r w:rsidR="0076421E">
        <w:t xml:space="preserve"> for </w:t>
      </w:r>
      <w:r w:rsidR="009D5342">
        <w:t>income-related Employment and Support Allowance</w:t>
      </w:r>
      <w:r w:rsidR="006A5657">
        <w:t xml:space="preserve">, no matter how often or infrequently they are paid. </w:t>
      </w:r>
      <w:r w:rsidR="009D5342">
        <w:t xml:space="preserve"> </w:t>
      </w:r>
      <w:r w:rsidR="006A5657">
        <w:t>They can be fr</w:t>
      </w:r>
      <w:r w:rsidR="00E045DC">
        <w:t>om</w:t>
      </w:r>
      <w:r w:rsidR="00A57679">
        <w:t xml:space="preserve"> employment or self-</w:t>
      </w:r>
      <w:r w:rsidR="006A5657">
        <w:t xml:space="preserve">employment (see DMG Chapter </w:t>
      </w:r>
      <w:r w:rsidR="00F73E47">
        <w:t>50</w:t>
      </w:r>
      <w:r w:rsidR="009D5342">
        <w:t>) and include payments for</w:t>
      </w:r>
    </w:p>
    <w:p w:rsidR="006A5657" w:rsidRDefault="006A5657">
      <w:pPr>
        <w:pStyle w:val="Indent1"/>
        <w:rPr>
          <w:rFonts w:cs="Arial"/>
        </w:rPr>
      </w:pPr>
      <w:r>
        <w:rPr>
          <w:rFonts w:cs="Arial"/>
          <w:b/>
        </w:rPr>
        <w:t>1.</w:t>
      </w:r>
      <w:r>
        <w:rPr>
          <w:rFonts w:cs="Arial"/>
        </w:rPr>
        <w:tab/>
      </w:r>
      <w:proofErr w:type="gramStart"/>
      <w:r>
        <w:rPr>
          <w:rFonts w:cs="Arial"/>
        </w:rPr>
        <w:t>taking</w:t>
      </w:r>
      <w:proofErr w:type="gramEnd"/>
      <w:r>
        <w:rPr>
          <w:rFonts w:cs="Arial"/>
        </w:rPr>
        <w:t xml:space="preserve"> part in radio or television plays</w:t>
      </w:r>
      <w:r w:rsidR="009D5342">
        <w:rPr>
          <w:rFonts w:cs="Arial"/>
        </w:rPr>
        <w:t>, commercials and documentaries</w:t>
      </w:r>
    </w:p>
    <w:p w:rsidR="006A5657" w:rsidRDefault="006A5657">
      <w:pPr>
        <w:pStyle w:val="Indent1"/>
        <w:rPr>
          <w:rFonts w:cs="Arial"/>
        </w:rPr>
      </w:pPr>
      <w:r>
        <w:rPr>
          <w:rFonts w:cs="Arial"/>
          <w:b/>
        </w:rPr>
        <w:t>2.</w:t>
      </w:r>
      <w:r>
        <w:rPr>
          <w:rFonts w:cs="Arial"/>
        </w:rPr>
        <w:tab/>
      </w:r>
      <w:proofErr w:type="gramStart"/>
      <w:r>
        <w:rPr>
          <w:rFonts w:cs="Arial"/>
        </w:rPr>
        <w:t>repeat</w:t>
      </w:r>
      <w:proofErr w:type="gramEnd"/>
      <w:r>
        <w:rPr>
          <w:rFonts w:cs="Arial"/>
        </w:rPr>
        <w:t xml:space="preserve"> showings of plays</w:t>
      </w:r>
      <w:r w:rsidR="009D5342">
        <w:rPr>
          <w:rFonts w:cs="Arial"/>
        </w:rPr>
        <w:t>, commercials and documentaries</w:t>
      </w:r>
    </w:p>
    <w:p w:rsidR="006A5657" w:rsidRDefault="006A5657">
      <w:pPr>
        <w:pStyle w:val="Indent1"/>
        <w:rPr>
          <w:rFonts w:cs="Arial"/>
        </w:rPr>
      </w:pPr>
      <w:r>
        <w:rPr>
          <w:rFonts w:cs="Arial"/>
          <w:b/>
        </w:rPr>
        <w:t>3.</w:t>
      </w:r>
      <w:r>
        <w:rPr>
          <w:rFonts w:cs="Arial"/>
        </w:rPr>
        <w:tab/>
      </w:r>
      <w:proofErr w:type="gramStart"/>
      <w:r w:rsidR="009D5342">
        <w:rPr>
          <w:rFonts w:cs="Arial"/>
        </w:rPr>
        <w:t>interviews</w:t>
      </w:r>
      <w:proofErr w:type="gramEnd"/>
      <w:r w:rsidR="009D5342">
        <w:rPr>
          <w:rFonts w:cs="Arial"/>
        </w:rPr>
        <w:t xml:space="preserve"> with press reporters</w:t>
      </w:r>
    </w:p>
    <w:p w:rsidR="006A5657" w:rsidRDefault="009D5342">
      <w:pPr>
        <w:pStyle w:val="Indent1"/>
        <w:rPr>
          <w:rFonts w:cs="Arial"/>
        </w:rPr>
      </w:pPr>
      <w:r>
        <w:rPr>
          <w:rFonts w:cs="Arial"/>
          <w:b/>
        </w:rPr>
        <w:t>4.</w:t>
      </w:r>
      <w:r w:rsidR="006A5657">
        <w:rPr>
          <w:rFonts w:cs="Arial"/>
          <w:b/>
        </w:rPr>
        <w:tab/>
      </w:r>
      <w:r>
        <w:rPr>
          <w:rFonts w:cs="Arial"/>
        </w:rPr>
        <w:t>published items.</w:t>
      </w:r>
    </w:p>
    <w:p w:rsidR="006A5657" w:rsidRDefault="006A5657" w:rsidP="006403CC">
      <w:pPr>
        <w:pStyle w:val="SG"/>
        <w:spacing w:before="360" w:after="120"/>
        <w:rPr>
          <w:rFonts w:cs="Arial"/>
        </w:rPr>
      </w:pPr>
      <w:r>
        <w:rPr>
          <w:rFonts w:cs="Arial"/>
        </w:rPr>
        <w:t>Cash in lieu of concessionary coal</w:t>
      </w:r>
    </w:p>
    <w:p w:rsidR="006A5657" w:rsidRDefault="008E160C" w:rsidP="0019086C">
      <w:pPr>
        <w:pStyle w:val="BT"/>
        <w:jc w:val="both"/>
      </w:pPr>
      <w:r>
        <w:t>49</w:t>
      </w:r>
      <w:r w:rsidR="00A57679">
        <w:t>061</w:t>
      </w:r>
      <w:r w:rsidR="006A5657">
        <w:tab/>
        <w:t xml:space="preserve">Employees of British Coal who live in property where solid fuel cannot be used, may receive a cash payment instead of an agreed amount of coal (concessionary coal). </w:t>
      </w:r>
      <w:r w:rsidR="006403CC">
        <w:t xml:space="preserve"> </w:t>
      </w:r>
      <w:r w:rsidR="006A5657">
        <w:t>Payments made instead of it should be treated as earnings</w:t>
      </w:r>
      <w:r w:rsidR="0076421E">
        <w:t xml:space="preserve"> for </w:t>
      </w:r>
      <w:r w:rsidR="006403CC">
        <w:t>income-related Employment and Support Allowance</w:t>
      </w:r>
      <w:r w:rsidR="006A5657">
        <w:rPr>
          <w:vertAlign w:val="superscript"/>
        </w:rPr>
        <w:t>1</w:t>
      </w:r>
      <w:r w:rsidR="006403CC">
        <w:t>.</w:t>
      </w:r>
    </w:p>
    <w:p w:rsidR="006A5657" w:rsidRDefault="006A5657" w:rsidP="00436310">
      <w:pPr>
        <w:pStyle w:val="Leg"/>
      </w:pPr>
      <w:proofErr w:type="gramStart"/>
      <w:r>
        <w:t xml:space="preserve">1 </w:t>
      </w:r>
      <w:r w:rsidR="006403CC">
        <w:t xml:space="preserve"> R</w:t>
      </w:r>
      <w:proofErr w:type="gramEnd"/>
      <w:r w:rsidR="006403CC">
        <w:t>(SB) 2/86</w:t>
      </w:r>
    </w:p>
    <w:p w:rsidR="00436310" w:rsidRDefault="00436310" w:rsidP="00436310">
      <w:pPr>
        <w:pStyle w:val="SG"/>
        <w:spacing w:before="360" w:after="120"/>
        <w:rPr>
          <w:rFonts w:cs="Arial"/>
        </w:rPr>
      </w:pPr>
      <w:r>
        <w:rPr>
          <w:rFonts w:cs="Arial"/>
        </w:rPr>
        <w:t>Directors of limited companies</w:t>
      </w:r>
    </w:p>
    <w:p w:rsidR="006A5657" w:rsidRDefault="008E160C" w:rsidP="00D32DDF">
      <w:pPr>
        <w:pStyle w:val="BT"/>
        <w:jc w:val="both"/>
      </w:pPr>
      <w:r>
        <w:t>49</w:t>
      </w:r>
      <w:r w:rsidR="00A57679">
        <w:t>062</w:t>
      </w:r>
      <w:r w:rsidR="006A5657">
        <w:tab/>
        <w:t>A limited company, of whatever size, is separate from its employees and shareholders</w:t>
      </w:r>
      <w:r w:rsidR="006A5657">
        <w:rPr>
          <w:vertAlign w:val="superscript"/>
        </w:rPr>
        <w:t>1</w:t>
      </w:r>
      <w:r w:rsidR="006A5657">
        <w:t xml:space="preserve">. </w:t>
      </w:r>
      <w:r w:rsidR="00D32DDF">
        <w:t xml:space="preserve"> </w:t>
      </w:r>
      <w:r w:rsidR="006A5657">
        <w:t xml:space="preserve">This means that the profits of the company do not belong to the directors. </w:t>
      </w:r>
      <w:r w:rsidR="00D32DDF">
        <w:t xml:space="preserve"> </w:t>
      </w:r>
      <w:r w:rsidR="006A5657">
        <w:t>A director of a limited company is an office holder in the comp</w:t>
      </w:r>
      <w:r w:rsidR="00D32DDF">
        <w:t>any, and is an employed earner.</w:t>
      </w:r>
    </w:p>
    <w:p w:rsidR="006A5657" w:rsidRDefault="006A5657">
      <w:pPr>
        <w:pStyle w:val="Leg"/>
      </w:pPr>
      <w:proofErr w:type="gramStart"/>
      <w:r>
        <w:t xml:space="preserve">1 </w:t>
      </w:r>
      <w:r w:rsidR="00D32DDF">
        <w:t xml:space="preserve"> </w:t>
      </w:r>
      <w:r>
        <w:t>R</w:t>
      </w:r>
      <w:proofErr w:type="gramEnd"/>
      <w:r>
        <w:t>(SB) 57/83</w:t>
      </w:r>
    </w:p>
    <w:p w:rsidR="006A5657" w:rsidRDefault="00A57679" w:rsidP="00D32DDF">
      <w:pPr>
        <w:pStyle w:val="Para"/>
        <w:spacing w:before="360" w:after="120"/>
        <w:ind w:left="851"/>
        <w:rPr>
          <w:rFonts w:cs="Arial"/>
        </w:rPr>
      </w:pPr>
      <w:r>
        <w:rPr>
          <w:rFonts w:cs="Arial"/>
        </w:rPr>
        <w:br w:type="page"/>
      </w:r>
      <w:r w:rsidR="006A5657">
        <w:rPr>
          <w:rFonts w:cs="Arial"/>
        </w:rPr>
        <w:lastRenderedPageBreak/>
        <w:t>E</w:t>
      </w:r>
      <w:r w:rsidR="00D32DDF">
        <w:rPr>
          <w:rFonts w:cs="Arial"/>
        </w:rPr>
        <w:t>stablishing a director's income</w:t>
      </w:r>
    </w:p>
    <w:p w:rsidR="006A5657" w:rsidRDefault="008E160C">
      <w:pPr>
        <w:pStyle w:val="BT"/>
      </w:pPr>
      <w:r>
        <w:t>49</w:t>
      </w:r>
      <w:r w:rsidR="00A57679">
        <w:t>063</w:t>
      </w:r>
      <w:r w:rsidR="006A5657">
        <w:tab/>
        <w:t>The i</w:t>
      </w:r>
      <w:r w:rsidR="00D32DDF">
        <w:t>ncome of a director can include</w:t>
      </w:r>
    </w:p>
    <w:p w:rsidR="006A5657" w:rsidRDefault="006A5657">
      <w:pPr>
        <w:pStyle w:val="Indent1"/>
        <w:rPr>
          <w:rFonts w:cs="Arial"/>
        </w:rPr>
      </w:pPr>
      <w:r>
        <w:rPr>
          <w:rFonts w:cs="Arial"/>
          <w:b/>
        </w:rPr>
        <w:t>1.</w:t>
      </w:r>
      <w:r>
        <w:rPr>
          <w:rFonts w:cs="Arial"/>
        </w:rPr>
        <w:tab/>
      </w:r>
      <w:proofErr w:type="gramStart"/>
      <w:r>
        <w:rPr>
          <w:rFonts w:cs="Arial"/>
        </w:rPr>
        <w:t>payments</w:t>
      </w:r>
      <w:proofErr w:type="gramEnd"/>
      <w:r>
        <w:rPr>
          <w:rFonts w:cs="Arial"/>
        </w:rPr>
        <w:t xml:space="preserve"> for services as a director or any ot</w:t>
      </w:r>
      <w:r w:rsidR="00D32DDF">
        <w:rPr>
          <w:rFonts w:cs="Arial"/>
        </w:rPr>
        <w:t>her employment with the company</w:t>
      </w:r>
    </w:p>
    <w:p w:rsidR="006A5657" w:rsidRDefault="006A5657">
      <w:pPr>
        <w:pStyle w:val="Indent1"/>
        <w:rPr>
          <w:rFonts w:cs="Arial"/>
        </w:rPr>
      </w:pPr>
      <w:r>
        <w:rPr>
          <w:rFonts w:cs="Arial"/>
          <w:b/>
        </w:rPr>
        <w:t>2.</w:t>
      </w:r>
      <w:r w:rsidR="00D32DDF">
        <w:rPr>
          <w:rFonts w:cs="Arial"/>
        </w:rPr>
        <w:tab/>
      </w:r>
      <w:proofErr w:type="gramStart"/>
      <w:r w:rsidR="00D32DDF">
        <w:rPr>
          <w:rFonts w:cs="Arial"/>
        </w:rPr>
        <w:t>share</w:t>
      </w:r>
      <w:proofErr w:type="gramEnd"/>
      <w:r w:rsidR="00D32DDF">
        <w:rPr>
          <w:rFonts w:cs="Arial"/>
        </w:rPr>
        <w:t xml:space="preserve"> dividend</w:t>
      </w:r>
    </w:p>
    <w:p w:rsidR="006A5657" w:rsidRDefault="006A5657">
      <w:pPr>
        <w:pStyle w:val="Indent1"/>
        <w:rPr>
          <w:rFonts w:cs="Arial"/>
        </w:rPr>
      </w:pPr>
      <w:r>
        <w:rPr>
          <w:rFonts w:cs="Arial"/>
          <w:b/>
        </w:rPr>
        <w:t>3.</w:t>
      </w:r>
      <w:r w:rsidR="00D32DDF">
        <w:rPr>
          <w:rFonts w:cs="Arial"/>
        </w:rPr>
        <w:tab/>
      </w:r>
      <w:proofErr w:type="gramStart"/>
      <w:r w:rsidR="00D32DDF">
        <w:rPr>
          <w:rFonts w:cs="Arial"/>
        </w:rPr>
        <w:t>debenture</w:t>
      </w:r>
      <w:proofErr w:type="gramEnd"/>
      <w:r w:rsidR="00D32DDF">
        <w:rPr>
          <w:rFonts w:cs="Arial"/>
        </w:rPr>
        <w:t xml:space="preserve"> interest.</w:t>
      </w:r>
    </w:p>
    <w:p w:rsidR="006A5657" w:rsidRDefault="006A5657" w:rsidP="00240151">
      <w:pPr>
        <w:pStyle w:val="SG"/>
        <w:spacing w:before="360" w:after="120"/>
        <w:rPr>
          <w:rFonts w:cs="Arial"/>
        </w:rPr>
      </w:pPr>
      <w:r>
        <w:rPr>
          <w:rFonts w:cs="Arial"/>
        </w:rPr>
        <w:t xml:space="preserve">Payments </w:t>
      </w:r>
      <w:r w:rsidR="00240151">
        <w:rPr>
          <w:rFonts w:cs="Arial"/>
        </w:rPr>
        <w:t>as a director or other employee</w:t>
      </w:r>
    </w:p>
    <w:p w:rsidR="006A5657" w:rsidRDefault="008E160C" w:rsidP="00240151">
      <w:pPr>
        <w:pStyle w:val="BT"/>
        <w:jc w:val="both"/>
      </w:pPr>
      <w:r>
        <w:t>49</w:t>
      </w:r>
      <w:r w:rsidR="00A57679">
        <w:t>064</w:t>
      </w:r>
      <w:r w:rsidR="006A5657">
        <w:tab/>
        <w:t xml:space="preserve">Directors have no legal right to receive payment for their services as a director, but can still be voted payment. </w:t>
      </w:r>
      <w:r w:rsidR="00240151">
        <w:t xml:space="preserve"> </w:t>
      </w:r>
      <w:r w:rsidR="006A5657">
        <w:t xml:space="preserve">Or they may be entitled to payments under the company's Articles of Association. </w:t>
      </w:r>
      <w:r w:rsidR="00240151">
        <w:t xml:space="preserve"> </w:t>
      </w:r>
      <w:r w:rsidR="006A5657">
        <w:t xml:space="preserve">Any payments voted to a director or to which they are so entitled should be </w:t>
      </w:r>
      <w:r w:rsidR="00240151">
        <w:t>taken into account as earnings.</w:t>
      </w:r>
    </w:p>
    <w:p w:rsidR="006A5657" w:rsidRDefault="008E160C" w:rsidP="00240151">
      <w:pPr>
        <w:pStyle w:val="BT"/>
        <w:jc w:val="both"/>
      </w:pPr>
      <w:r>
        <w:t>49</w:t>
      </w:r>
      <w:r w:rsidR="00A57679">
        <w:t>065</w:t>
      </w:r>
      <w:r w:rsidR="006A5657">
        <w:tab/>
        <w:t xml:space="preserve">A director may also be employed by the company for another reason, for example as a sales manager. </w:t>
      </w:r>
      <w:r w:rsidR="00240151">
        <w:t xml:space="preserve"> </w:t>
      </w:r>
      <w:r w:rsidR="006A5657">
        <w:t xml:space="preserve">Such a person has a contract of employment with the company and is entitled to a salary. </w:t>
      </w:r>
      <w:r w:rsidR="00240151">
        <w:t xml:space="preserve"> </w:t>
      </w:r>
      <w:r w:rsidR="006A5657">
        <w:t xml:space="preserve">Any salary should be </w:t>
      </w:r>
      <w:r w:rsidR="00240151">
        <w:t>taken into account as earnings.</w:t>
      </w:r>
    </w:p>
    <w:p w:rsidR="006A5657" w:rsidRDefault="008E160C" w:rsidP="00240151">
      <w:pPr>
        <w:pStyle w:val="BT"/>
        <w:jc w:val="both"/>
      </w:pPr>
      <w:r>
        <w:t>49</w:t>
      </w:r>
      <w:r w:rsidR="00A57679">
        <w:t>066</w:t>
      </w:r>
      <w:r w:rsidR="006A5657">
        <w:tab/>
        <w:t xml:space="preserve">If a director in a small company does no other work in it, the services provided will be limited and the amount of payment expected will be small. </w:t>
      </w:r>
      <w:r w:rsidR="00240151">
        <w:t xml:space="preserve"> </w:t>
      </w:r>
      <w:r w:rsidR="006A5657">
        <w:t>If the director also does other work in the company, then</w:t>
      </w:r>
      <w:r w:rsidR="00240151">
        <w:t xml:space="preserve"> more payment will be expected.</w:t>
      </w:r>
    </w:p>
    <w:p w:rsidR="006A5657" w:rsidRDefault="008E160C" w:rsidP="00240151">
      <w:pPr>
        <w:pStyle w:val="BT"/>
        <w:jc w:val="both"/>
      </w:pPr>
      <w:r>
        <w:t>49</w:t>
      </w:r>
      <w:r w:rsidR="00A57679">
        <w:t>067</w:t>
      </w:r>
      <w:r w:rsidR="006A5657">
        <w:tab/>
        <w:t xml:space="preserve">Many small companies operate with only two directors, for example the claimant and partner. </w:t>
      </w:r>
      <w:r w:rsidR="00240151">
        <w:t xml:space="preserve"> </w:t>
      </w:r>
      <w:r w:rsidR="006A5657">
        <w:t xml:space="preserve">Such companies normally obtain contracts and pay employees a salary for work done. </w:t>
      </w:r>
      <w:r w:rsidR="00240151">
        <w:t xml:space="preserve"> </w:t>
      </w:r>
      <w:r w:rsidR="006A5657">
        <w:t>Any earnings paid to the claimant will usually be for work done</w:t>
      </w:r>
      <w:r w:rsidR="00240151">
        <w:t xml:space="preserve"> as an employee of the company.</w:t>
      </w:r>
    </w:p>
    <w:p w:rsidR="006A5657" w:rsidRDefault="008E160C" w:rsidP="00240151">
      <w:pPr>
        <w:pStyle w:val="BT"/>
        <w:jc w:val="both"/>
      </w:pPr>
      <w:r>
        <w:t>49</w:t>
      </w:r>
      <w:r w:rsidR="00A57679">
        <w:t>068</w:t>
      </w:r>
      <w:r w:rsidR="006A5657">
        <w:tab/>
        <w:t xml:space="preserve">Directors may leave earnings that they are entitled to in a company bank account. </w:t>
      </w:r>
      <w:r w:rsidR="00240151">
        <w:t xml:space="preserve"> </w:t>
      </w:r>
      <w:r w:rsidR="006A5657">
        <w:t xml:space="preserve">If the director is free to draw on the account at any time, the money is actual income. </w:t>
      </w:r>
      <w:r w:rsidR="00240151">
        <w:t xml:space="preserve"> </w:t>
      </w:r>
      <w:r w:rsidR="006A5657">
        <w:t>It should be taken into account as actual earnings</w:t>
      </w:r>
      <w:r w:rsidR="0076421E">
        <w:t xml:space="preserve"> for </w:t>
      </w:r>
      <w:r w:rsidR="00240151">
        <w:t>income-related Employment and Support Allowance</w:t>
      </w:r>
      <w:r w:rsidR="006A5657">
        <w:t>.</w:t>
      </w:r>
      <w:r w:rsidR="00240151">
        <w:t xml:space="preserve"> </w:t>
      </w:r>
      <w:r w:rsidR="006A5657">
        <w:t xml:space="preserve"> If it is not paid to the director, or the director cannot draw it out of the account, it is a debt due. </w:t>
      </w:r>
      <w:r w:rsidR="00240151">
        <w:t xml:space="preserve"> </w:t>
      </w:r>
      <w:r w:rsidR="006A5657">
        <w:t xml:space="preserve">This should be taken into account </w:t>
      </w:r>
      <w:r w:rsidR="0076421E">
        <w:t xml:space="preserve">for </w:t>
      </w:r>
      <w:r w:rsidR="00240151">
        <w:t>income-related Employment and Support Allowance</w:t>
      </w:r>
      <w:r w:rsidR="0076421E">
        <w:t xml:space="preserve"> </w:t>
      </w:r>
      <w:r w:rsidR="006A5657">
        <w:t>as income due but not paid</w:t>
      </w:r>
      <w:r w:rsidR="006A5657">
        <w:rPr>
          <w:vertAlign w:val="superscript"/>
        </w:rPr>
        <w:t>1</w:t>
      </w:r>
      <w:r w:rsidR="00240151">
        <w:t>.</w:t>
      </w:r>
    </w:p>
    <w:p w:rsidR="006A5657" w:rsidRDefault="006A5657" w:rsidP="008207A4">
      <w:pPr>
        <w:pStyle w:val="Leg"/>
      </w:pPr>
      <w:proofErr w:type="gramStart"/>
      <w:r w:rsidRPr="007350D9">
        <w:t xml:space="preserve">1 </w:t>
      </w:r>
      <w:r w:rsidR="00240151">
        <w:t xml:space="preserve"> </w:t>
      </w:r>
      <w:r w:rsidR="0034665D" w:rsidRPr="007350D9">
        <w:t>ESA</w:t>
      </w:r>
      <w:proofErr w:type="gramEnd"/>
      <w:r w:rsidRPr="007350D9">
        <w:t xml:space="preserve"> Regs</w:t>
      </w:r>
      <w:r w:rsidR="00240151">
        <w:t xml:space="preserve"> (NI)</w:t>
      </w:r>
      <w:r w:rsidRPr="007350D9">
        <w:t>,</w:t>
      </w:r>
      <w:r w:rsidR="0034665D" w:rsidRPr="007350D9">
        <w:t xml:space="preserve"> reg</w:t>
      </w:r>
      <w:r w:rsidRPr="007350D9">
        <w:t xml:space="preserve"> </w:t>
      </w:r>
      <w:r w:rsidR="00240151">
        <w:t>107</w:t>
      </w:r>
      <w:r w:rsidRPr="007350D9">
        <w:t>(</w:t>
      </w:r>
      <w:r w:rsidR="00DA1D27">
        <w:t>1</w:t>
      </w:r>
      <w:r w:rsidR="00240151">
        <w:t>)</w:t>
      </w:r>
    </w:p>
    <w:p w:rsidR="008207A4" w:rsidRDefault="00A57679" w:rsidP="008207A4">
      <w:pPr>
        <w:pStyle w:val="BT"/>
        <w:jc w:val="both"/>
      </w:pPr>
      <w:r>
        <w:t>49069</w:t>
      </w:r>
      <w:r w:rsidR="008207A4">
        <w:tab/>
        <w:t>If a director of a small company is not voted any payment, the decision maker should consider whether the director should be treated a</w:t>
      </w:r>
      <w:r>
        <w:t>s having earnings (see DMG 49193</w:t>
      </w:r>
      <w:r w:rsidR="008207A4">
        <w:t xml:space="preserve"> </w:t>
      </w:r>
      <w:proofErr w:type="gramStart"/>
      <w:r w:rsidR="008207A4">
        <w:t>et</w:t>
      </w:r>
      <w:proofErr w:type="gramEnd"/>
      <w:r w:rsidR="008207A4">
        <w:t xml:space="preserve"> seq).  In doing so, the decision maker should consider whether the company can afford to pay the director.</w:t>
      </w:r>
    </w:p>
    <w:p w:rsidR="006A5657" w:rsidRDefault="00931316" w:rsidP="00240151">
      <w:pPr>
        <w:pStyle w:val="Para"/>
        <w:spacing w:before="360" w:after="120"/>
        <w:ind w:left="851"/>
        <w:rPr>
          <w:rFonts w:cs="Arial"/>
        </w:rPr>
      </w:pPr>
      <w:r>
        <w:rPr>
          <w:rFonts w:cs="Arial"/>
        </w:rPr>
        <w:br w:type="page"/>
      </w:r>
      <w:r w:rsidR="006A5657">
        <w:rPr>
          <w:rFonts w:cs="Arial"/>
        </w:rPr>
        <w:lastRenderedPageBreak/>
        <w:t>Share dividend</w:t>
      </w:r>
    </w:p>
    <w:p w:rsidR="006A5657" w:rsidRDefault="008E160C" w:rsidP="00A57679">
      <w:pPr>
        <w:pStyle w:val="BT"/>
        <w:jc w:val="both"/>
      </w:pPr>
      <w:r>
        <w:t>49</w:t>
      </w:r>
      <w:r w:rsidR="00A57679">
        <w:t>070</w:t>
      </w:r>
      <w:r w:rsidR="006A5657">
        <w:tab/>
      </w:r>
      <w:r w:rsidR="006A5657">
        <w:rPr>
          <w:snapToGrid/>
        </w:rPr>
        <w:t>S</w:t>
      </w:r>
      <w:r w:rsidR="006A5657">
        <w:t>hare dividend is income from capital and should be treated as capital</w:t>
      </w:r>
      <w:r w:rsidR="0076421E">
        <w:t xml:space="preserve"> for </w:t>
      </w:r>
      <w:r w:rsidR="00240151">
        <w:t>income-related Employment and Support Allowance</w:t>
      </w:r>
      <w:r w:rsidR="00A64928">
        <w:t xml:space="preserve"> </w:t>
      </w:r>
      <w:r w:rsidR="00931316">
        <w:t>but only from the date it is normally due to be credited to the claimant’s account</w:t>
      </w:r>
      <w:r w:rsidR="00A64928">
        <w:rPr>
          <w:vertAlign w:val="superscript"/>
        </w:rPr>
        <w:t>1</w:t>
      </w:r>
      <w:r w:rsidR="006A5657">
        <w:t>.</w:t>
      </w:r>
    </w:p>
    <w:p w:rsidR="006A5657" w:rsidRPr="007350D9" w:rsidRDefault="006A5657">
      <w:pPr>
        <w:pStyle w:val="Leg"/>
      </w:pPr>
      <w:proofErr w:type="gramStart"/>
      <w:r w:rsidRPr="007350D9">
        <w:t>1</w:t>
      </w:r>
      <w:r w:rsidR="00240151">
        <w:t xml:space="preserve"> </w:t>
      </w:r>
      <w:r w:rsidRPr="007350D9">
        <w:t xml:space="preserve"> </w:t>
      </w:r>
      <w:r w:rsidR="0034665D" w:rsidRPr="007350D9">
        <w:t>ESA</w:t>
      </w:r>
      <w:proofErr w:type="gramEnd"/>
      <w:r w:rsidRPr="007350D9">
        <w:t xml:space="preserve"> Regs</w:t>
      </w:r>
      <w:r w:rsidR="00240151">
        <w:t xml:space="preserve"> (NI)</w:t>
      </w:r>
      <w:r w:rsidRPr="007350D9">
        <w:t xml:space="preserve">, reg </w:t>
      </w:r>
      <w:r w:rsidR="00240151">
        <w:t>112</w:t>
      </w:r>
      <w:r w:rsidRPr="007350D9">
        <w:t>(4)</w:t>
      </w:r>
    </w:p>
    <w:p w:rsidR="006A5657" w:rsidRDefault="00240151" w:rsidP="00240151">
      <w:pPr>
        <w:pStyle w:val="Para"/>
        <w:spacing w:before="360" w:after="120"/>
        <w:ind w:left="851"/>
        <w:rPr>
          <w:rFonts w:cs="Arial"/>
        </w:rPr>
      </w:pPr>
      <w:r>
        <w:rPr>
          <w:rFonts w:cs="Arial"/>
        </w:rPr>
        <w:t>Debenture interest</w:t>
      </w:r>
    </w:p>
    <w:p w:rsidR="006A5657" w:rsidRDefault="008E160C" w:rsidP="00FB6AFB">
      <w:pPr>
        <w:pStyle w:val="BT"/>
        <w:jc w:val="both"/>
      </w:pPr>
      <w:r>
        <w:t>49</w:t>
      </w:r>
      <w:r w:rsidR="00A57679">
        <w:t>071</w:t>
      </w:r>
      <w:r w:rsidR="006A5657">
        <w:tab/>
        <w:t xml:space="preserve">Directors may have debentures in a company. </w:t>
      </w:r>
      <w:r w:rsidR="00240151">
        <w:t xml:space="preserve"> </w:t>
      </w:r>
      <w:r w:rsidR="006A5657">
        <w:t xml:space="preserve">Debentures are a type of loan capital. </w:t>
      </w:r>
      <w:r w:rsidR="00240151">
        <w:t xml:space="preserve"> </w:t>
      </w:r>
      <w:r w:rsidR="006A5657">
        <w:t xml:space="preserve">Debenture holders are entitled to a fixed rate of interest. </w:t>
      </w:r>
      <w:r w:rsidR="00240151">
        <w:t xml:space="preserve"> </w:t>
      </w:r>
      <w:r w:rsidR="006A5657">
        <w:t xml:space="preserve">The interest is payable whether the company makes a profit or not. </w:t>
      </w:r>
      <w:r w:rsidR="00240151">
        <w:t xml:space="preserve"> </w:t>
      </w:r>
      <w:r w:rsidR="006A5657">
        <w:t>If a director has made a loan to a company, the interest payments should be treated as capital</w:t>
      </w:r>
      <w:r w:rsidR="0076421E">
        <w:t xml:space="preserve"> for </w:t>
      </w:r>
      <w:r w:rsidR="00FB6AFB">
        <w:t>income-related Employment and Support Allowance</w:t>
      </w:r>
      <w:r w:rsidR="006A5657">
        <w:rPr>
          <w:vertAlign w:val="superscript"/>
        </w:rPr>
        <w:t>1</w:t>
      </w:r>
      <w:r w:rsidR="006A5657">
        <w:t xml:space="preserve">. </w:t>
      </w:r>
      <w:r w:rsidR="00FB6AFB">
        <w:t xml:space="preserve"> </w:t>
      </w:r>
      <w:r w:rsidR="006A5657">
        <w:t>If any of the loan itself is repaid, the amount re</w:t>
      </w:r>
      <w:r w:rsidR="00FB6AFB">
        <w:t>paid is a repayment of capital.</w:t>
      </w:r>
    </w:p>
    <w:p w:rsidR="006A5657" w:rsidRPr="007350D9" w:rsidRDefault="006A5657">
      <w:pPr>
        <w:pStyle w:val="Leg"/>
      </w:pPr>
      <w:proofErr w:type="gramStart"/>
      <w:r w:rsidRPr="007350D9">
        <w:t xml:space="preserve">1 </w:t>
      </w:r>
      <w:r w:rsidR="00FB6AFB">
        <w:t xml:space="preserve"> </w:t>
      </w:r>
      <w:r w:rsidR="0034665D" w:rsidRPr="007350D9">
        <w:t>ESA</w:t>
      </w:r>
      <w:proofErr w:type="gramEnd"/>
      <w:r w:rsidRPr="007350D9">
        <w:t xml:space="preserve"> Regs</w:t>
      </w:r>
      <w:r w:rsidR="00FB6AFB">
        <w:t xml:space="preserve"> (NI)</w:t>
      </w:r>
      <w:r w:rsidRPr="007350D9">
        <w:t xml:space="preserve">, reg </w:t>
      </w:r>
      <w:r w:rsidR="00FB6AFB">
        <w:t>112(4)</w:t>
      </w:r>
    </w:p>
    <w:p w:rsidR="006A5657" w:rsidRDefault="006A5657">
      <w:pPr>
        <w:pStyle w:val="BT"/>
      </w:pPr>
      <w:r>
        <w:tab/>
      </w:r>
      <w:r w:rsidR="008E160C">
        <w:t>49</w:t>
      </w:r>
      <w:r w:rsidR="00A57679">
        <w:t>072</w:t>
      </w:r>
      <w:r>
        <w:t xml:space="preserve"> - </w:t>
      </w:r>
      <w:r w:rsidR="008E160C">
        <w:t>49</w:t>
      </w:r>
      <w:r w:rsidR="00A57679">
        <w:t>074</w:t>
      </w:r>
    </w:p>
    <w:p w:rsidR="006A5657" w:rsidRDefault="006A5657" w:rsidP="00FB6AFB">
      <w:pPr>
        <w:pStyle w:val="SG"/>
        <w:spacing w:before="360" w:after="120"/>
        <w:rPr>
          <w:rFonts w:cs="Arial"/>
        </w:rPr>
      </w:pPr>
      <w:smartTag w:uri="urn:schemas-microsoft-com:office:smarttags" w:element="place">
        <w:r>
          <w:rPr>
            <w:rFonts w:cs="Arial"/>
          </w:rPr>
          <w:t>Holiday</w:t>
        </w:r>
      </w:smartTag>
      <w:r>
        <w:rPr>
          <w:rFonts w:cs="Arial"/>
        </w:rPr>
        <w:t xml:space="preserve"> pay</w:t>
      </w:r>
    </w:p>
    <w:p w:rsidR="006A5657" w:rsidRPr="00FB6AFB" w:rsidRDefault="008E160C" w:rsidP="00FB6AFB">
      <w:pPr>
        <w:pStyle w:val="BT"/>
        <w:jc w:val="both"/>
      </w:pPr>
      <w:r>
        <w:t>49</w:t>
      </w:r>
      <w:r w:rsidR="000024A7">
        <w:t>075</w:t>
      </w:r>
      <w:r w:rsidR="006A5657">
        <w:tab/>
        <w:t>Any holiday</w:t>
      </w:r>
      <w:r w:rsidR="00931316">
        <w:t xml:space="preserve"> pay that is payable within 4</w:t>
      </w:r>
      <w:r w:rsidR="006A5657">
        <w:t xml:space="preserve"> weeks of the date employment ended, or was interrupted, should be treated as earnings</w:t>
      </w:r>
      <w:r w:rsidR="0076421E">
        <w:t xml:space="preserve"> for </w:t>
      </w:r>
      <w:r w:rsidR="00FB6AFB">
        <w:t>income-related Employment and Support Allowance</w:t>
      </w:r>
      <w:r w:rsidR="006A5657">
        <w:rPr>
          <w:vertAlign w:val="superscript"/>
        </w:rPr>
        <w:t>1</w:t>
      </w:r>
      <w:r w:rsidR="006A5657">
        <w:t>.</w:t>
      </w:r>
      <w:r w:rsidR="00FB6AFB">
        <w:t xml:space="preserve"> </w:t>
      </w:r>
      <w:r w:rsidR="00931316">
        <w:t xml:space="preserve"> If it is payable more than 4</w:t>
      </w:r>
      <w:r w:rsidR="006A5657">
        <w:t xml:space="preserve"> weeks after the employment has ended, or been interrupted, it should be treated as capital</w:t>
      </w:r>
      <w:r w:rsidR="0076421E">
        <w:t xml:space="preserve"> for </w:t>
      </w:r>
      <w:r w:rsidR="00FB6AFB">
        <w:t>income-related Employment and Support Allowance</w:t>
      </w:r>
      <w:r w:rsidR="006A5657">
        <w:rPr>
          <w:vertAlign w:val="superscript"/>
        </w:rPr>
        <w:t>2</w:t>
      </w:r>
      <w:r w:rsidR="006A5657">
        <w:t>.</w:t>
      </w:r>
      <w:r w:rsidR="00FB6AFB">
        <w:t xml:space="preserve"> </w:t>
      </w:r>
      <w:r w:rsidR="006A5657">
        <w:t xml:space="preserve"> Guidance on the effects of holiday pay paid on termination of employment is given in DMG </w:t>
      </w:r>
      <w:r w:rsidR="00CD4696">
        <w:t>49</w:t>
      </w:r>
      <w:r w:rsidR="000024A7">
        <w:rPr>
          <w:color w:val="auto"/>
        </w:rPr>
        <w:t>616</w:t>
      </w:r>
      <w:r w:rsidR="006A5657">
        <w:t>.</w:t>
      </w:r>
    </w:p>
    <w:p w:rsidR="006A5657" w:rsidRPr="007350D9" w:rsidRDefault="006A5657">
      <w:pPr>
        <w:pStyle w:val="Leg"/>
      </w:pPr>
      <w:proofErr w:type="gramStart"/>
      <w:r w:rsidRPr="007350D9">
        <w:t>1</w:t>
      </w:r>
      <w:r w:rsidR="00FB6AFB">
        <w:t xml:space="preserve">  </w:t>
      </w:r>
      <w:r w:rsidR="00CA5815" w:rsidRPr="007350D9">
        <w:t>ESA</w:t>
      </w:r>
      <w:proofErr w:type="gramEnd"/>
      <w:r w:rsidRPr="007350D9">
        <w:t xml:space="preserve"> Regs</w:t>
      </w:r>
      <w:r w:rsidR="00FB6AFB">
        <w:t xml:space="preserve"> (NI)</w:t>
      </w:r>
      <w:r w:rsidRPr="007350D9">
        <w:t xml:space="preserve">, reg </w:t>
      </w:r>
      <w:r w:rsidR="00FB6AFB">
        <w:t>95</w:t>
      </w:r>
      <w:r w:rsidRPr="007350D9">
        <w:t>(1)(d);</w:t>
      </w:r>
      <w:r w:rsidR="00FB6AFB">
        <w:t xml:space="preserve"> </w:t>
      </w:r>
      <w:r w:rsidRPr="007350D9">
        <w:t xml:space="preserve"> 2 </w:t>
      </w:r>
      <w:r w:rsidR="00FB6AFB">
        <w:t xml:space="preserve"> </w:t>
      </w:r>
      <w:r w:rsidRPr="007350D9">
        <w:t xml:space="preserve">reg </w:t>
      </w:r>
      <w:r w:rsidR="00FB6AFB">
        <w:t>112(3)</w:t>
      </w:r>
    </w:p>
    <w:p w:rsidR="006A5657" w:rsidRDefault="006A5657" w:rsidP="0019086C">
      <w:pPr>
        <w:pStyle w:val="SG"/>
        <w:spacing w:before="360" w:after="120"/>
        <w:rPr>
          <w:rFonts w:cs="Arial"/>
        </w:rPr>
      </w:pPr>
      <w:r>
        <w:rPr>
          <w:rFonts w:cs="Arial"/>
        </w:rPr>
        <w:t>Income tax refunds</w:t>
      </w:r>
    </w:p>
    <w:p w:rsidR="006A5657" w:rsidRDefault="008E160C">
      <w:pPr>
        <w:pStyle w:val="BT"/>
      </w:pPr>
      <w:r>
        <w:t>49</w:t>
      </w:r>
      <w:r w:rsidR="000024A7">
        <w:t>076</w:t>
      </w:r>
      <w:r w:rsidR="006A5657">
        <w:tab/>
        <w:t xml:space="preserve">Earnings of employed earners are taxed under the </w:t>
      </w:r>
      <w:r w:rsidR="0046343B">
        <w:t>P</w:t>
      </w:r>
      <w:r w:rsidR="00FB6AFB">
        <w:t xml:space="preserve">ay </w:t>
      </w:r>
      <w:proofErr w:type="gramStart"/>
      <w:r w:rsidR="0046343B">
        <w:t>A</w:t>
      </w:r>
      <w:r w:rsidR="00FB6AFB">
        <w:t>s</w:t>
      </w:r>
      <w:proofErr w:type="gramEnd"/>
      <w:r w:rsidR="00FB6AFB">
        <w:t xml:space="preserve"> </w:t>
      </w:r>
      <w:r w:rsidR="0046343B">
        <w:t>Y</w:t>
      </w:r>
      <w:r w:rsidR="00FB6AFB">
        <w:t xml:space="preserve">ou </w:t>
      </w:r>
      <w:r w:rsidR="0046343B">
        <w:t>E</w:t>
      </w:r>
      <w:r w:rsidR="00FB6AFB">
        <w:t>arn</w:t>
      </w:r>
      <w:r w:rsidR="006A5657">
        <w:t xml:space="preserve"> scheme by direct deduction from wages or salary. </w:t>
      </w:r>
      <w:r w:rsidR="00FB6AFB">
        <w:t xml:space="preserve"> </w:t>
      </w:r>
      <w:r w:rsidR="006A5657">
        <w:t>Any refunds of income tax should be treated as capital</w:t>
      </w:r>
      <w:r w:rsidR="0076421E">
        <w:t xml:space="preserve"> for </w:t>
      </w:r>
      <w:r w:rsidR="00FB6AFB">
        <w:t>income-related Employment and Support Allowance</w:t>
      </w:r>
      <w:r w:rsidR="00FB6AFB" w:rsidRPr="00FB6AFB">
        <w:rPr>
          <w:vertAlign w:val="superscript"/>
        </w:rPr>
        <w:t>1</w:t>
      </w:r>
      <w:r w:rsidR="00FB6AFB">
        <w:t>.</w:t>
      </w:r>
    </w:p>
    <w:p w:rsidR="006A5657" w:rsidRPr="007350D9" w:rsidRDefault="006A5657">
      <w:pPr>
        <w:pStyle w:val="Leg"/>
      </w:pPr>
      <w:proofErr w:type="gramStart"/>
      <w:r w:rsidRPr="007350D9">
        <w:t xml:space="preserve">1 </w:t>
      </w:r>
      <w:r w:rsidR="00FB6AFB">
        <w:t xml:space="preserve"> </w:t>
      </w:r>
      <w:r w:rsidR="0034665D" w:rsidRPr="007350D9">
        <w:t>ESA</w:t>
      </w:r>
      <w:proofErr w:type="gramEnd"/>
      <w:r w:rsidRPr="007350D9">
        <w:t xml:space="preserve"> Regs</w:t>
      </w:r>
      <w:r w:rsidR="00FB6AFB">
        <w:t xml:space="preserve"> (NI)</w:t>
      </w:r>
      <w:r w:rsidRPr="007350D9">
        <w:t xml:space="preserve">, reg </w:t>
      </w:r>
      <w:r w:rsidR="00FB6AFB">
        <w:t>112(2)</w:t>
      </w:r>
    </w:p>
    <w:p w:rsidR="006A5657" w:rsidRDefault="00931316" w:rsidP="00FB6AFB">
      <w:pPr>
        <w:pStyle w:val="SG"/>
        <w:spacing w:before="360" w:after="120"/>
        <w:rPr>
          <w:rFonts w:cs="Arial"/>
        </w:rPr>
      </w:pPr>
      <w:r>
        <w:rPr>
          <w:rFonts w:cs="Arial"/>
        </w:rPr>
        <w:br w:type="page"/>
      </w:r>
      <w:r w:rsidR="006A5657">
        <w:rPr>
          <w:rFonts w:cs="Arial"/>
        </w:rPr>
        <w:lastRenderedPageBreak/>
        <w:t>Justices of the Peace</w:t>
      </w:r>
      <w:r w:rsidR="000024A7">
        <w:rPr>
          <w:rFonts w:cs="Arial"/>
        </w:rPr>
        <w:t xml:space="preserve"> -</w:t>
      </w:r>
      <w:r w:rsidR="005810F5">
        <w:rPr>
          <w:rFonts w:cs="Arial"/>
        </w:rPr>
        <w:t xml:space="preserve"> </w:t>
      </w:r>
      <w:r w:rsidR="00FB6AFB">
        <w:rPr>
          <w:rFonts w:cs="Arial"/>
        </w:rPr>
        <w:t>income-related Employment and Support Allowance</w:t>
      </w:r>
    </w:p>
    <w:p w:rsidR="00FB6AFB" w:rsidRDefault="008E160C" w:rsidP="00FB6AFB">
      <w:pPr>
        <w:pStyle w:val="BT"/>
        <w:jc w:val="both"/>
      </w:pPr>
      <w:r>
        <w:t>49</w:t>
      </w:r>
      <w:r w:rsidR="000024A7">
        <w:t>077</w:t>
      </w:r>
      <w:r w:rsidR="006A5657">
        <w:tab/>
        <w:t xml:space="preserve">Most Justices of the Peace are members of the public who volunteer to be magistrates. </w:t>
      </w:r>
      <w:r w:rsidR="00FB6AFB">
        <w:t xml:space="preserve"> </w:t>
      </w:r>
      <w:r w:rsidR="006A5657">
        <w:t xml:space="preserve">Those who are employed as magistrates are referred to as stipendiary magistrates. </w:t>
      </w:r>
      <w:r w:rsidR="00FB6AFB">
        <w:t xml:space="preserve"> </w:t>
      </w:r>
      <w:r w:rsidR="006A5657">
        <w:t>In connection with their duties Justices of the Peace and magistr</w:t>
      </w:r>
      <w:r w:rsidR="00FB6AFB">
        <w:t>ates may receive</w:t>
      </w:r>
    </w:p>
    <w:p w:rsidR="006A5657" w:rsidRDefault="00FB6AFB" w:rsidP="00FB6AFB">
      <w:pPr>
        <w:pStyle w:val="BT"/>
        <w:jc w:val="both"/>
      </w:pPr>
      <w:r>
        <w:tab/>
      </w:r>
      <w:r w:rsidR="006A5657">
        <w:rPr>
          <w:b/>
        </w:rPr>
        <w:t>1.</w:t>
      </w:r>
      <w:r>
        <w:tab/>
      </w:r>
      <w:proofErr w:type="gramStart"/>
      <w:r>
        <w:t>travel</w:t>
      </w:r>
      <w:proofErr w:type="gramEnd"/>
      <w:r>
        <w:t xml:space="preserve"> allowances</w:t>
      </w:r>
      <w:r w:rsidR="000024A7" w:rsidRPr="000024A7">
        <w:rPr>
          <w:vertAlign w:val="superscript"/>
        </w:rPr>
        <w:t>1</w:t>
      </w:r>
    </w:p>
    <w:p w:rsidR="006A5657" w:rsidRDefault="006A5657">
      <w:pPr>
        <w:pStyle w:val="Indent1"/>
        <w:rPr>
          <w:rFonts w:cs="Arial"/>
        </w:rPr>
      </w:pPr>
      <w:r>
        <w:rPr>
          <w:rFonts w:cs="Arial"/>
          <w:b/>
        </w:rPr>
        <w:t>2.</w:t>
      </w:r>
      <w:r>
        <w:rPr>
          <w:rFonts w:cs="Arial"/>
        </w:rPr>
        <w:tab/>
      </w:r>
      <w:proofErr w:type="gramStart"/>
      <w:r>
        <w:rPr>
          <w:rFonts w:cs="Arial"/>
        </w:rPr>
        <w:t>subsistence</w:t>
      </w:r>
      <w:r w:rsidR="000024A7">
        <w:rPr>
          <w:rFonts w:cs="Arial"/>
          <w:vertAlign w:val="superscript"/>
        </w:rPr>
        <w:t>2</w:t>
      </w:r>
      <w:proofErr w:type="gramEnd"/>
    </w:p>
    <w:p w:rsidR="006A5657" w:rsidRDefault="006A5657">
      <w:pPr>
        <w:pStyle w:val="Indent1"/>
        <w:rPr>
          <w:rFonts w:cs="Arial"/>
        </w:rPr>
      </w:pPr>
      <w:r>
        <w:rPr>
          <w:rFonts w:cs="Arial"/>
          <w:b/>
        </w:rPr>
        <w:t>3.</w:t>
      </w:r>
      <w:r>
        <w:rPr>
          <w:rFonts w:cs="Arial"/>
        </w:rPr>
        <w:tab/>
      </w:r>
      <w:proofErr w:type="gramStart"/>
      <w:r>
        <w:rPr>
          <w:rFonts w:cs="Arial"/>
        </w:rPr>
        <w:t>financial</w:t>
      </w:r>
      <w:proofErr w:type="gramEnd"/>
      <w:r>
        <w:rPr>
          <w:rFonts w:cs="Arial"/>
        </w:rPr>
        <w:t xml:space="preserve"> loss allowances</w:t>
      </w:r>
      <w:r w:rsidR="000024A7">
        <w:rPr>
          <w:rFonts w:cs="Arial"/>
          <w:vertAlign w:val="superscript"/>
        </w:rPr>
        <w:t>3</w:t>
      </w:r>
    </w:p>
    <w:p w:rsidR="006A5657" w:rsidRDefault="006A5657">
      <w:pPr>
        <w:pStyle w:val="Leg"/>
        <w:spacing w:after="0" w:line="200" w:lineRule="atLeast"/>
      </w:pPr>
      <w:r>
        <w:t>1</w:t>
      </w:r>
      <w:r w:rsidR="00FB6AFB">
        <w:t xml:space="preserve"> </w:t>
      </w:r>
      <w:r>
        <w:t xml:space="preserve"> </w:t>
      </w:r>
      <w:r w:rsidR="003E510F">
        <w:t>Magistrates</w:t>
      </w:r>
      <w:r w:rsidR="000024A7">
        <w:t>’</w:t>
      </w:r>
      <w:r w:rsidR="003E510F">
        <w:t xml:space="preserve"> Co</w:t>
      </w:r>
      <w:r w:rsidR="000024A7">
        <w:t>urts Act (NI) 1964</w:t>
      </w:r>
      <w:r w:rsidR="003E510F">
        <w:t>, sec 12A(1)(a);  2  sec 12A(1)(</w:t>
      </w:r>
      <w:r w:rsidR="000024A7">
        <w:t>a</w:t>
      </w:r>
      <w:r w:rsidR="003E510F">
        <w:t>)</w:t>
      </w:r>
      <w:r w:rsidR="000024A7">
        <w:t>;  3  sec 12A(1)(b)</w:t>
      </w:r>
    </w:p>
    <w:p w:rsidR="006A5657" w:rsidRDefault="003E510F" w:rsidP="003E510F">
      <w:pPr>
        <w:pStyle w:val="Para"/>
        <w:spacing w:before="360" w:after="120"/>
        <w:ind w:left="851"/>
        <w:rPr>
          <w:rFonts w:cs="Arial"/>
        </w:rPr>
      </w:pPr>
      <w:r>
        <w:rPr>
          <w:rFonts w:cs="Arial"/>
        </w:rPr>
        <w:t>Travel allowances</w:t>
      </w:r>
    </w:p>
    <w:p w:rsidR="006A5657" w:rsidRDefault="008E160C" w:rsidP="00186ABC">
      <w:pPr>
        <w:pStyle w:val="BT"/>
        <w:jc w:val="both"/>
      </w:pPr>
      <w:r>
        <w:t>49</w:t>
      </w:r>
      <w:r w:rsidR="000024A7">
        <w:t>078</w:t>
      </w:r>
      <w:r w:rsidR="006A5657">
        <w:tab/>
        <w:t>Travel allowances incurred wholly, exclusively and necessarily in the performance of the Justice of the Peace's duties should be disregarded in full</w:t>
      </w:r>
      <w:r w:rsidR="005810F5">
        <w:t xml:space="preserve"> for </w:t>
      </w:r>
      <w:r w:rsidR="003E510F">
        <w:t>income-related Employment and Support Allowance</w:t>
      </w:r>
      <w:r w:rsidR="006A5657">
        <w:rPr>
          <w:vertAlign w:val="superscript"/>
        </w:rPr>
        <w:t>1</w:t>
      </w:r>
      <w:r w:rsidR="00186ABC">
        <w:t>.</w:t>
      </w:r>
    </w:p>
    <w:p w:rsidR="006A5657" w:rsidRPr="0002638F" w:rsidRDefault="006A5657">
      <w:pPr>
        <w:pStyle w:val="Leg"/>
      </w:pPr>
      <w:proofErr w:type="gramStart"/>
      <w:r w:rsidRPr="0002638F">
        <w:t>1</w:t>
      </w:r>
      <w:r w:rsidR="00186ABC">
        <w:t xml:space="preserve"> </w:t>
      </w:r>
      <w:r w:rsidRPr="0002638F">
        <w:t xml:space="preserve"> </w:t>
      </w:r>
      <w:r w:rsidR="00C11CAC" w:rsidRPr="0002638F">
        <w:t>ESA</w:t>
      </w:r>
      <w:proofErr w:type="gramEnd"/>
      <w:r w:rsidRPr="0002638F">
        <w:t xml:space="preserve"> Regs</w:t>
      </w:r>
      <w:r w:rsidR="00186ABC">
        <w:t xml:space="preserve"> (NI)</w:t>
      </w:r>
      <w:r w:rsidRPr="0002638F">
        <w:t xml:space="preserve">, reg </w:t>
      </w:r>
      <w:r w:rsidR="00186ABC">
        <w:t>95</w:t>
      </w:r>
      <w:r w:rsidRPr="0002638F">
        <w:t>(</w:t>
      </w:r>
      <w:r w:rsidR="00186ABC">
        <w:t>2</w:t>
      </w:r>
      <w:r w:rsidRPr="0002638F">
        <w:t xml:space="preserve">)(c) &amp; Sch </w:t>
      </w:r>
      <w:r w:rsidR="0002638F" w:rsidRPr="0002638F">
        <w:t>8</w:t>
      </w:r>
      <w:r w:rsidR="00186ABC">
        <w:t>, para 3</w:t>
      </w:r>
    </w:p>
    <w:p w:rsidR="006A5657" w:rsidRDefault="00186ABC" w:rsidP="00186ABC">
      <w:pPr>
        <w:pStyle w:val="Para"/>
        <w:spacing w:before="360" w:after="120"/>
        <w:ind w:left="851"/>
        <w:rPr>
          <w:rFonts w:cs="Arial"/>
        </w:rPr>
      </w:pPr>
      <w:r>
        <w:rPr>
          <w:rFonts w:cs="Arial"/>
        </w:rPr>
        <w:t>Subsistence</w:t>
      </w:r>
    </w:p>
    <w:p w:rsidR="006A5657" w:rsidRDefault="008E160C">
      <w:pPr>
        <w:pStyle w:val="BT"/>
      </w:pPr>
      <w:r>
        <w:t>49</w:t>
      </w:r>
      <w:r w:rsidR="000024A7">
        <w:t>079</w:t>
      </w:r>
      <w:r w:rsidR="006A5657">
        <w:tab/>
        <w:t>Payments of subsistence should be disregarded in full</w:t>
      </w:r>
      <w:r w:rsidR="005810F5">
        <w:t xml:space="preserve"> for </w:t>
      </w:r>
      <w:r w:rsidR="00186ABC">
        <w:t>income-related Employment and Support Allowance</w:t>
      </w:r>
      <w:r w:rsidR="006A5657">
        <w:rPr>
          <w:vertAlign w:val="superscript"/>
        </w:rPr>
        <w:t>1</w:t>
      </w:r>
      <w:r w:rsidR="006A5657">
        <w:t>.</w:t>
      </w:r>
    </w:p>
    <w:p w:rsidR="006A5657" w:rsidRPr="0002638F" w:rsidRDefault="006A5657">
      <w:pPr>
        <w:pStyle w:val="Leg"/>
      </w:pPr>
      <w:proofErr w:type="gramStart"/>
      <w:r w:rsidRPr="0002638F">
        <w:t>1</w:t>
      </w:r>
      <w:r w:rsidR="00186ABC">
        <w:t xml:space="preserve"> </w:t>
      </w:r>
      <w:r w:rsidRPr="0002638F">
        <w:t xml:space="preserve"> </w:t>
      </w:r>
      <w:r w:rsidR="00C11CAC" w:rsidRPr="0002638F">
        <w:t>ESA</w:t>
      </w:r>
      <w:proofErr w:type="gramEnd"/>
      <w:r w:rsidRPr="0002638F">
        <w:t xml:space="preserve"> Regs</w:t>
      </w:r>
      <w:r w:rsidR="00186ABC">
        <w:t xml:space="preserve"> (NI)</w:t>
      </w:r>
      <w:r w:rsidRPr="0002638F">
        <w:t xml:space="preserve">, reg </w:t>
      </w:r>
      <w:r w:rsidR="00186ABC">
        <w:t>95</w:t>
      </w:r>
      <w:r w:rsidR="00C11CAC" w:rsidRPr="0002638F">
        <w:t>(</w:t>
      </w:r>
      <w:r w:rsidR="00186ABC">
        <w:t>2</w:t>
      </w:r>
      <w:r w:rsidRPr="0002638F">
        <w:t xml:space="preserve">)(c) &amp; Sch </w:t>
      </w:r>
      <w:r w:rsidR="0002638F" w:rsidRPr="0002638F">
        <w:t>8</w:t>
      </w:r>
      <w:r w:rsidRPr="0002638F">
        <w:t>, para</w:t>
      </w:r>
      <w:r w:rsidR="00186ABC">
        <w:t xml:space="preserve"> 3</w:t>
      </w:r>
    </w:p>
    <w:p w:rsidR="006A5657" w:rsidRDefault="006A5657" w:rsidP="00186ABC">
      <w:pPr>
        <w:pStyle w:val="Para"/>
        <w:spacing w:before="360" w:after="120"/>
        <w:ind w:left="851"/>
        <w:rPr>
          <w:rFonts w:cs="Arial"/>
        </w:rPr>
      </w:pPr>
      <w:bookmarkStart w:id="26" w:name="OLE_LINK5"/>
      <w:bookmarkStart w:id="27" w:name="OLE_LINK6"/>
      <w:r>
        <w:rPr>
          <w:rFonts w:cs="Arial"/>
        </w:rPr>
        <w:t>Financial loss allowances</w:t>
      </w:r>
    </w:p>
    <w:bookmarkEnd w:id="26"/>
    <w:bookmarkEnd w:id="27"/>
    <w:p w:rsidR="006A5657" w:rsidRDefault="008E160C">
      <w:pPr>
        <w:pStyle w:val="BT"/>
      </w:pPr>
      <w:r>
        <w:t>49</w:t>
      </w:r>
      <w:r w:rsidR="000024A7">
        <w:t>080</w:t>
      </w:r>
      <w:r w:rsidR="006A5657">
        <w:tab/>
        <w:t>Financial loss allowances are paid to compensate Justices of the Peace for specific losses and other expenses that they incur.</w:t>
      </w:r>
      <w:r w:rsidR="00186ABC">
        <w:t xml:space="preserve">  Allowances are paid for</w:t>
      </w:r>
    </w:p>
    <w:p w:rsidR="006A5657" w:rsidRDefault="006A5657">
      <w:pPr>
        <w:pStyle w:val="Indent1"/>
        <w:rPr>
          <w:rFonts w:cs="Arial"/>
        </w:rPr>
      </w:pPr>
      <w:r>
        <w:rPr>
          <w:rFonts w:cs="Arial"/>
          <w:b/>
        </w:rPr>
        <w:t>1.</w:t>
      </w:r>
      <w:r>
        <w:rPr>
          <w:rFonts w:cs="Arial"/>
        </w:rPr>
        <w:tab/>
      </w:r>
      <w:proofErr w:type="gramStart"/>
      <w:r>
        <w:rPr>
          <w:rFonts w:cs="Arial"/>
        </w:rPr>
        <w:t>loss</w:t>
      </w:r>
      <w:proofErr w:type="gramEnd"/>
      <w:r>
        <w:rPr>
          <w:rFonts w:cs="Arial"/>
        </w:rPr>
        <w:t xml:space="preserve"> of earnings - these should be treated as pay in lieu of remuneration</w:t>
      </w:r>
      <w:r>
        <w:rPr>
          <w:rFonts w:cs="Arial"/>
          <w:vertAlign w:val="superscript"/>
        </w:rPr>
        <w:t>1</w:t>
      </w:r>
      <w:r>
        <w:rPr>
          <w:rFonts w:cs="Arial"/>
        </w:rPr>
        <w:t xml:space="preserve"> (see DMG </w:t>
      </w:r>
      <w:r w:rsidR="00CD4696">
        <w:rPr>
          <w:rFonts w:cs="Arial"/>
        </w:rPr>
        <w:t>4</w:t>
      </w:r>
      <w:r w:rsidR="00CD4696" w:rsidRPr="00CD4696">
        <w:rPr>
          <w:rFonts w:cs="Arial"/>
        </w:rPr>
        <w:t>9</w:t>
      </w:r>
      <w:r w:rsidR="000024A7">
        <w:rPr>
          <w:rFonts w:cs="Arial"/>
        </w:rPr>
        <w:t>113</w:t>
      </w:r>
      <w:r w:rsidR="00186ABC">
        <w:rPr>
          <w:rFonts w:cs="Arial"/>
        </w:rPr>
        <w:t>)</w:t>
      </w:r>
    </w:p>
    <w:p w:rsidR="006A5657" w:rsidRDefault="006A5657">
      <w:pPr>
        <w:pStyle w:val="Indent1"/>
        <w:rPr>
          <w:rFonts w:cs="Arial"/>
        </w:rPr>
      </w:pPr>
      <w:r>
        <w:rPr>
          <w:rFonts w:cs="Arial"/>
          <w:b/>
        </w:rPr>
        <w:t>2.</w:t>
      </w:r>
      <w:r>
        <w:rPr>
          <w:rFonts w:cs="Arial"/>
        </w:rPr>
        <w:tab/>
      </w:r>
      <w:proofErr w:type="gramStart"/>
      <w:r>
        <w:rPr>
          <w:rFonts w:cs="Arial"/>
        </w:rPr>
        <w:t>loss</w:t>
      </w:r>
      <w:proofErr w:type="gramEnd"/>
      <w:r>
        <w:rPr>
          <w:rFonts w:cs="Arial"/>
        </w:rPr>
        <w:t xml:space="preserve"> of </w:t>
      </w:r>
      <w:r w:rsidR="00186ABC">
        <w:rPr>
          <w:rFonts w:cs="Arial"/>
        </w:rPr>
        <w:t>social security</w:t>
      </w:r>
      <w:r>
        <w:rPr>
          <w:rFonts w:cs="Arial"/>
        </w:rPr>
        <w:t xml:space="preserve"> benefits - these should be treate</w:t>
      </w:r>
      <w:r w:rsidR="00186ABC">
        <w:rPr>
          <w:rFonts w:cs="Arial"/>
        </w:rPr>
        <w:t>d as income other than earnings</w:t>
      </w:r>
    </w:p>
    <w:p w:rsidR="006A5657" w:rsidRDefault="006A5657">
      <w:pPr>
        <w:pStyle w:val="Indent1"/>
        <w:rPr>
          <w:rFonts w:cs="Arial"/>
        </w:rPr>
      </w:pPr>
      <w:r>
        <w:rPr>
          <w:rFonts w:cs="Arial"/>
          <w:b/>
        </w:rPr>
        <w:t>3.</w:t>
      </w:r>
      <w:r>
        <w:rPr>
          <w:rFonts w:cs="Arial"/>
        </w:rPr>
        <w:tab/>
      </w:r>
      <w:proofErr w:type="gramStart"/>
      <w:r>
        <w:rPr>
          <w:rFonts w:cs="Arial"/>
        </w:rPr>
        <w:t>other</w:t>
      </w:r>
      <w:proofErr w:type="gramEnd"/>
      <w:r>
        <w:rPr>
          <w:rFonts w:cs="Arial"/>
        </w:rPr>
        <w:t xml:space="preserve"> expenses that are incurred wholly, exclusively and necessarily in the performance of the Justices of the Peace's duties - these should b</w:t>
      </w:r>
      <w:r w:rsidR="00186ABC">
        <w:rPr>
          <w:rFonts w:cs="Arial"/>
        </w:rPr>
        <w:t>e disregarded in full.</w:t>
      </w:r>
    </w:p>
    <w:p w:rsidR="006A5657" w:rsidRPr="0002638F" w:rsidRDefault="006A5657">
      <w:pPr>
        <w:pStyle w:val="Leg"/>
      </w:pPr>
      <w:proofErr w:type="gramStart"/>
      <w:r w:rsidRPr="0002638F">
        <w:t>1</w:t>
      </w:r>
      <w:r w:rsidR="00186ABC">
        <w:t xml:space="preserve"> </w:t>
      </w:r>
      <w:r w:rsidRPr="0002638F">
        <w:t xml:space="preserve"> </w:t>
      </w:r>
      <w:r w:rsidR="00C11CAC" w:rsidRPr="0002638F">
        <w:t>ESA</w:t>
      </w:r>
      <w:proofErr w:type="gramEnd"/>
      <w:r w:rsidRPr="0002638F">
        <w:t xml:space="preserve"> Regs</w:t>
      </w:r>
      <w:r w:rsidR="00186ABC">
        <w:t xml:space="preserve"> (NI)</w:t>
      </w:r>
      <w:r w:rsidRPr="0002638F">
        <w:t xml:space="preserve">, reg </w:t>
      </w:r>
      <w:r w:rsidR="00186ABC">
        <w:t>95</w:t>
      </w:r>
      <w:r w:rsidRPr="0002638F">
        <w:t xml:space="preserve">(1)(b) </w:t>
      </w:r>
      <w:r w:rsidR="00931316">
        <w:t>&amp; Sch 8, para 3</w:t>
      </w:r>
    </w:p>
    <w:p w:rsidR="00C93913" w:rsidRDefault="000024A7" w:rsidP="00C93913">
      <w:pPr>
        <w:pStyle w:val="Para"/>
        <w:spacing w:before="360" w:after="120"/>
        <w:ind w:left="851"/>
        <w:rPr>
          <w:rFonts w:cs="Arial"/>
        </w:rPr>
      </w:pPr>
      <w:r>
        <w:rPr>
          <w:rFonts w:cs="Arial"/>
        </w:rPr>
        <w:lastRenderedPageBreak/>
        <w:t>C</w:t>
      </w:r>
      <w:r w:rsidR="00931316">
        <w:rPr>
          <w:rFonts w:cs="Arial"/>
        </w:rPr>
        <w:t>ouncillors -</w:t>
      </w:r>
      <w:r w:rsidR="001D0246">
        <w:rPr>
          <w:rFonts w:cs="Arial"/>
        </w:rPr>
        <w:t xml:space="preserve"> i</w:t>
      </w:r>
      <w:r w:rsidR="00C93913">
        <w:rPr>
          <w:rFonts w:cs="Arial"/>
        </w:rPr>
        <w:t>ncome-related Employment and Support Allowance</w:t>
      </w:r>
    </w:p>
    <w:p w:rsidR="000024A7" w:rsidRDefault="000024A7" w:rsidP="001D0246">
      <w:pPr>
        <w:pStyle w:val="BT"/>
        <w:jc w:val="both"/>
      </w:pPr>
      <w:r>
        <w:t>49081</w:t>
      </w:r>
      <w:r w:rsidR="00CC4D72">
        <w:tab/>
      </w:r>
      <w:r>
        <w:t>C</w:t>
      </w:r>
      <w:r w:rsidR="00CC4D72">
        <w:t>ouncillors</w:t>
      </w:r>
      <w:r w:rsidRPr="000024A7">
        <w:rPr>
          <w:vertAlign w:val="superscript"/>
        </w:rPr>
        <w:t>1</w:t>
      </w:r>
      <w:r w:rsidR="00CC4D72">
        <w:t xml:space="preserve"> are </w:t>
      </w:r>
      <w:r w:rsidR="009C65E6">
        <w:t>members of a district council</w:t>
      </w:r>
      <w:r>
        <w:t>.</w:t>
      </w:r>
    </w:p>
    <w:p w:rsidR="000024A7" w:rsidRDefault="000024A7" w:rsidP="000024A7">
      <w:pPr>
        <w:pStyle w:val="Leg"/>
      </w:pPr>
      <w:proofErr w:type="gramStart"/>
      <w:r>
        <w:t>1  ESA</w:t>
      </w:r>
      <w:proofErr w:type="gramEnd"/>
      <w:r>
        <w:t xml:space="preserve"> Regs (NI), reg 2(1)</w:t>
      </w:r>
    </w:p>
    <w:p w:rsidR="000024A7" w:rsidRPr="001B5637" w:rsidRDefault="001B5637" w:rsidP="001D0246">
      <w:pPr>
        <w:pStyle w:val="BT"/>
        <w:jc w:val="both"/>
      </w:pPr>
      <w:r>
        <w:tab/>
      </w:r>
      <w:proofErr w:type="gramStart"/>
      <w:r>
        <w:rPr>
          <w:b/>
        </w:rPr>
        <w:t>Note :</w:t>
      </w:r>
      <w:proofErr w:type="gramEnd"/>
      <w:r>
        <w:t xml:space="preserve">  </w:t>
      </w:r>
      <w:r w:rsidR="001B2728">
        <w:t>For the treatment of councillors and contribution-based Employment and Support Allowance see DMG Chapter 44.</w:t>
      </w:r>
    </w:p>
    <w:p w:rsidR="006A5657" w:rsidRDefault="001B2728" w:rsidP="001D0246">
      <w:pPr>
        <w:pStyle w:val="BT"/>
        <w:jc w:val="both"/>
      </w:pPr>
      <w:r>
        <w:t>49082</w:t>
      </w:r>
      <w:r>
        <w:tab/>
        <w:t>Councillors are elected office holders</w:t>
      </w:r>
      <w:r w:rsidR="006A5657">
        <w:t xml:space="preserve"> and are employed earners</w:t>
      </w:r>
      <w:r w:rsidR="006A5657">
        <w:rPr>
          <w:vertAlign w:val="superscript"/>
        </w:rPr>
        <w:t>1</w:t>
      </w:r>
      <w:r w:rsidR="006A5657">
        <w:t xml:space="preserve">. </w:t>
      </w:r>
      <w:r w:rsidR="00186ABC">
        <w:t xml:space="preserve"> </w:t>
      </w:r>
      <w:r w:rsidR="006A5657">
        <w:t xml:space="preserve">The official duties and responsibilities of a councillor </w:t>
      </w:r>
      <w:r w:rsidR="001D0246">
        <w:t xml:space="preserve">are known as </w:t>
      </w:r>
      <w:r w:rsidR="001D0246">
        <w:rPr>
          <w:b/>
        </w:rPr>
        <w:t>approved</w:t>
      </w:r>
      <w:r w:rsidR="001D0246">
        <w:t xml:space="preserve"> duties and </w:t>
      </w:r>
      <w:r w:rsidR="006A5657" w:rsidRPr="001D0246">
        <w:t>will</w:t>
      </w:r>
      <w:r w:rsidR="006A5657">
        <w:t xml:space="preserve"> vary from </w:t>
      </w:r>
      <w:r w:rsidR="00186ABC">
        <w:t>council</w:t>
      </w:r>
      <w:r w:rsidR="006A5657">
        <w:t xml:space="preserve"> to </w:t>
      </w:r>
      <w:r w:rsidR="00186ABC">
        <w:t>council</w:t>
      </w:r>
      <w:r w:rsidR="006A5657">
        <w:t>.</w:t>
      </w:r>
      <w:r w:rsidR="00186ABC">
        <w:t xml:space="preserve"> </w:t>
      </w:r>
      <w:r w:rsidR="006A5657">
        <w:t xml:space="preserve"> Each </w:t>
      </w:r>
      <w:r w:rsidR="00186ABC">
        <w:t>council</w:t>
      </w:r>
      <w:r w:rsidR="006A5657">
        <w:t xml:space="preserve"> must draw up a scheme</w:t>
      </w:r>
      <w:r w:rsidR="006A5657">
        <w:rPr>
          <w:vertAlign w:val="superscript"/>
        </w:rPr>
        <w:t>2</w:t>
      </w:r>
      <w:r w:rsidR="006A5657">
        <w:t xml:space="preserve"> for payment of allowances to councillors. </w:t>
      </w:r>
      <w:r w:rsidR="00186ABC">
        <w:t xml:space="preserve"> </w:t>
      </w:r>
      <w:r w:rsidR="006A5657">
        <w:t xml:space="preserve">This will give information on the official duties of its councillors and the allowances paid for those duties. </w:t>
      </w:r>
      <w:r w:rsidR="00186ABC">
        <w:t xml:space="preserve"> </w:t>
      </w:r>
      <w:r w:rsidR="006A5657">
        <w:t>The official d</w:t>
      </w:r>
      <w:r w:rsidR="00186ABC">
        <w:t>uties may include attendance at</w:t>
      </w:r>
    </w:p>
    <w:p w:rsidR="006A5657" w:rsidRDefault="006A5657">
      <w:pPr>
        <w:pStyle w:val="Indent1"/>
        <w:rPr>
          <w:rFonts w:cs="Arial"/>
        </w:rPr>
      </w:pPr>
      <w:r>
        <w:rPr>
          <w:rFonts w:cs="Arial"/>
          <w:b/>
        </w:rPr>
        <w:t>1.</w:t>
      </w:r>
      <w:r>
        <w:rPr>
          <w:rFonts w:cs="Arial"/>
        </w:rPr>
        <w:tab/>
      </w:r>
      <w:proofErr w:type="gramStart"/>
      <w:r>
        <w:rPr>
          <w:rFonts w:cs="Arial"/>
        </w:rPr>
        <w:t>a</w:t>
      </w:r>
      <w:proofErr w:type="gramEnd"/>
      <w:r>
        <w:rPr>
          <w:rFonts w:cs="Arial"/>
        </w:rPr>
        <w:t xml:space="preserve"> meeting of the </w:t>
      </w:r>
      <w:r w:rsidR="00186ABC">
        <w:rPr>
          <w:rFonts w:cs="Arial"/>
        </w:rPr>
        <w:t>council</w:t>
      </w:r>
      <w:r>
        <w:rPr>
          <w:rFonts w:cs="Arial"/>
        </w:rPr>
        <w:t xml:space="preserve"> </w:t>
      </w:r>
      <w:r w:rsidR="00186ABC">
        <w:rPr>
          <w:rFonts w:cs="Arial"/>
          <w:b/>
        </w:rPr>
        <w:t>and</w:t>
      </w:r>
    </w:p>
    <w:p w:rsidR="006A5657" w:rsidRDefault="006A5657">
      <w:pPr>
        <w:pStyle w:val="Indent1"/>
        <w:rPr>
          <w:rFonts w:cs="Arial"/>
        </w:rPr>
      </w:pPr>
      <w:r>
        <w:rPr>
          <w:rFonts w:cs="Arial"/>
          <w:b/>
        </w:rPr>
        <w:t>2.</w:t>
      </w:r>
      <w:r>
        <w:rPr>
          <w:rFonts w:cs="Arial"/>
        </w:rPr>
        <w:tab/>
      </w:r>
      <w:proofErr w:type="gramStart"/>
      <w:r>
        <w:rPr>
          <w:rFonts w:cs="Arial"/>
        </w:rPr>
        <w:t>a</w:t>
      </w:r>
      <w:proofErr w:type="gramEnd"/>
      <w:r>
        <w:rPr>
          <w:rFonts w:cs="Arial"/>
        </w:rPr>
        <w:t xml:space="preserve"> sub-committee of the </w:t>
      </w:r>
      <w:r w:rsidR="00C031C7">
        <w:rPr>
          <w:rFonts w:cs="Arial"/>
        </w:rPr>
        <w:t>council</w:t>
      </w:r>
      <w:r>
        <w:rPr>
          <w:rFonts w:cs="Arial"/>
        </w:rPr>
        <w:t xml:space="preserve"> </w:t>
      </w:r>
      <w:r w:rsidR="00C031C7">
        <w:rPr>
          <w:rFonts w:cs="Arial"/>
          <w:b/>
        </w:rPr>
        <w:t>and</w:t>
      </w:r>
    </w:p>
    <w:p w:rsidR="006A5657" w:rsidRDefault="006A5657">
      <w:pPr>
        <w:pStyle w:val="Indent1"/>
        <w:rPr>
          <w:rFonts w:cs="Arial"/>
        </w:rPr>
      </w:pPr>
      <w:r>
        <w:rPr>
          <w:rFonts w:cs="Arial"/>
          <w:b/>
        </w:rPr>
        <w:t>3.</w:t>
      </w:r>
      <w:r>
        <w:rPr>
          <w:rFonts w:cs="Arial"/>
        </w:rPr>
        <w:tab/>
      </w:r>
      <w:proofErr w:type="gramStart"/>
      <w:r>
        <w:rPr>
          <w:rFonts w:cs="Arial"/>
        </w:rPr>
        <w:t>a</w:t>
      </w:r>
      <w:proofErr w:type="gramEnd"/>
      <w:r>
        <w:rPr>
          <w:rFonts w:cs="Arial"/>
        </w:rPr>
        <w:t xml:space="preserve"> meeting for any other body to which the </w:t>
      </w:r>
      <w:r w:rsidR="00C031C7">
        <w:rPr>
          <w:rFonts w:cs="Arial"/>
        </w:rPr>
        <w:t>council</w:t>
      </w:r>
      <w:r>
        <w:rPr>
          <w:rFonts w:cs="Arial"/>
        </w:rPr>
        <w:t xml:space="preserve"> makes appointments </w:t>
      </w:r>
      <w:r w:rsidR="00C031C7">
        <w:rPr>
          <w:rFonts w:cs="Arial"/>
          <w:b/>
        </w:rPr>
        <w:t>and</w:t>
      </w:r>
    </w:p>
    <w:p w:rsidR="006A5657" w:rsidRDefault="006A5657">
      <w:pPr>
        <w:pStyle w:val="Indent1"/>
        <w:rPr>
          <w:rFonts w:cs="Arial"/>
        </w:rPr>
      </w:pPr>
      <w:r>
        <w:rPr>
          <w:rFonts w:cs="Arial"/>
          <w:b/>
        </w:rPr>
        <w:t>4.</w:t>
      </w:r>
      <w:r w:rsidR="00C031C7">
        <w:rPr>
          <w:rFonts w:cs="Arial"/>
        </w:rPr>
        <w:tab/>
      </w:r>
      <w:proofErr w:type="gramStart"/>
      <w:r w:rsidR="00C031C7">
        <w:rPr>
          <w:rFonts w:cs="Arial"/>
        </w:rPr>
        <w:t>other</w:t>
      </w:r>
      <w:proofErr w:type="gramEnd"/>
      <w:r w:rsidR="00C031C7">
        <w:rPr>
          <w:rFonts w:cs="Arial"/>
        </w:rPr>
        <w:t xml:space="preserve"> meetings authoris</w:t>
      </w:r>
      <w:r>
        <w:rPr>
          <w:rFonts w:cs="Arial"/>
        </w:rPr>
        <w:t xml:space="preserve">ed by the </w:t>
      </w:r>
      <w:r w:rsidR="00C031C7">
        <w:rPr>
          <w:rFonts w:cs="Arial"/>
        </w:rPr>
        <w:t>council</w:t>
      </w:r>
      <w:r>
        <w:rPr>
          <w:rFonts w:cs="Arial"/>
        </w:rPr>
        <w:t>.</w:t>
      </w:r>
    </w:p>
    <w:p w:rsidR="006A5657" w:rsidRDefault="006A5657">
      <w:pPr>
        <w:pStyle w:val="Leg"/>
      </w:pPr>
      <w:bookmarkStart w:id="28" w:name="OLE_LINK16"/>
      <w:bookmarkStart w:id="29" w:name="OLE_LINK17"/>
      <w:proofErr w:type="gramStart"/>
      <w:r>
        <w:t>1</w:t>
      </w:r>
      <w:r w:rsidR="00C031C7">
        <w:t xml:space="preserve"> </w:t>
      </w:r>
      <w:r>
        <w:t xml:space="preserve"> R</w:t>
      </w:r>
      <w:proofErr w:type="gramEnd"/>
      <w:r>
        <w:t xml:space="preserve">(IS) 6/92; </w:t>
      </w:r>
      <w:r w:rsidR="00C031C7">
        <w:t xml:space="preserve"> </w:t>
      </w:r>
      <w:r>
        <w:t xml:space="preserve">2 </w:t>
      </w:r>
      <w:r w:rsidR="00C031C7">
        <w:t xml:space="preserve"> Local Government (Payments to Councillors) Regs (NI) 9</w:t>
      </w:r>
      <w:r w:rsidR="00C93913">
        <w:t>9</w:t>
      </w:r>
      <w:r w:rsidR="00C031C7">
        <w:t>, reg 6</w:t>
      </w:r>
    </w:p>
    <w:bookmarkEnd w:id="28"/>
    <w:bookmarkEnd w:id="29"/>
    <w:p w:rsidR="006A5657" w:rsidRDefault="00780569">
      <w:pPr>
        <w:pStyle w:val="BT"/>
      </w:pPr>
      <w:r>
        <w:t>49</w:t>
      </w:r>
      <w:r w:rsidR="005B5989">
        <w:t>083</w:t>
      </w:r>
      <w:r w:rsidR="006A5657">
        <w:tab/>
        <w:t>The allowances paid for official duties may include</w:t>
      </w:r>
    </w:p>
    <w:p w:rsidR="006A5657" w:rsidRDefault="006A5657">
      <w:pPr>
        <w:pStyle w:val="Indent1"/>
        <w:numPr>
          <w:ilvl w:val="0"/>
          <w:numId w:val="8"/>
        </w:numPr>
        <w:rPr>
          <w:rFonts w:cs="Arial"/>
        </w:rPr>
      </w:pPr>
      <w:r>
        <w:rPr>
          <w:rFonts w:cs="Arial"/>
        </w:rPr>
        <w:t>basic allowance</w:t>
      </w:r>
    </w:p>
    <w:p w:rsidR="006A5657" w:rsidRDefault="006A5657">
      <w:pPr>
        <w:pStyle w:val="Indent1"/>
        <w:ind w:left="850" w:firstLine="0"/>
        <w:rPr>
          <w:rFonts w:cs="Arial"/>
        </w:rPr>
      </w:pPr>
      <w:r>
        <w:rPr>
          <w:rFonts w:cs="Arial"/>
          <w:b/>
        </w:rPr>
        <w:t>2.</w:t>
      </w:r>
      <w:r>
        <w:rPr>
          <w:rFonts w:cs="Arial"/>
          <w:b/>
        </w:rPr>
        <w:tab/>
      </w:r>
      <w:proofErr w:type="gramStart"/>
      <w:r>
        <w:rPr>
          <w:rFonts w:cs="Arial"/>
        </w:rPr>
        <w:t>spe</w:t>
      </w:r>
      <w:r w:rsidR="00C031C7">
        <w:rPr>
          <w:rFonts w:cs="Arial"/>
        </w:rPr>
        <w:t>cial</w:t>
      </w:r>
      <w:proofErr w:type="gramEnd"/>
      <w:r w:rsidR="00C031C7">
        <w:rPr>
          <w:rFonts w:cs="Arial"/>
        </w:rPr>
        <w:t xml:space="preserve"> responsibilities allowance</w:t>
      </w:r>
    </w:p>
    <w:p w:rsidR="006A5657" w:rsidRDefault="006A5657">
      <w:pPr>
        <w:pStyle w:val="Indent1"/>
        <w:rPr>
          <w:rFonts w:cs="Arial"/>
        </w:rPr>
      </w:pPr>
      <w:r>
        <w:rPr>
          <w:rFonts w:cs="Arial"/>
          <w:b/>
        </w:rPr>
        <w:t>3.</w:t>
      </w:r>
      <w:r>
        <w:rPr>
          <w:rFonts w:cs="Arial"/>
          <w:b/>
          <w:i/>
        </w:rPr>
        <w:tab/>
      </w:r>
      <w:proofErr w:type="gramStart"/>
      <w:r>
        <w:rPr>
          <w:rFonts w:cs="Arial"/>
        </w:rPr>
        <w:t>childcare</w:t>
      </w:r>
      <w:proofErr w:type="gramEnd"/>
      <w:r>
        <w:rPr>
          <w:rFonts w:cs="Arial"/>
        </w:rPr>
        <w:t xml:space="preserve"> </w:t>
      </w:r>
      <w:r w:rsidR="00C031C7">
        <w:rPr>
          <w:rFonts w:cs="Arial"/>
        </w:rPr>
        <w:t>and dependent carers' allowance</w:t>
      </w:r>
    </w:p>
    <w:p w:rsidR="006A5657" w:rsidRDefault="006A5657">
      <w:pPr>
        <w:pStyle w:val="Indent1"/>
        <w:rPr>
          <w:rFonts w:cs="Arial"/>
        </w:rPr>
      </w:pPr>
      <w:r>
        <w:rPr>
          <w:rFonts w:cs="Arial"/>
          <w:b/>
        </w:rPr>
        <w:t>4.</w:t>
      </w:r>
      <w:r>
        <w:rPr>
          <w:rFonts w:cs="Arial"/>
          <w:b/>
        </w:rPr>
        <w:tab/>
      </w:r>
      <w:proofErr w:type="gramStart"/>
      <w:r>
        <w:rPr>
          <w:rFonts w:cs="Arial"/>
        </w:rPr>
        <w:t>tra</w:t>
      </w:r>
      <w:r w:rsidR="00C031C7">
        <w:rPr>
          <w:rFonts w:cs="Arial"/>
        </w:rPr>
        <w:t>vel</w:t>
      </w:r>
      <w:proofErr w:type="gramEnd"/>
      <w:r w:rsidR="00C031C7">
        <w:rPr>
          <w:rFonts w:cs="Arial"/>
        </w:rPr>
        <w:t xml:space="preserve"> and subsistence allowances.</w:t>
      </w:r>
    </w:p>
    <w:p w:rsidR="006A5657" w:rsidRDefault="006A5657">
      <w:pPr>
        <w:pStyle w:val="BT"/>
      </w:pPr>
      <w:r>
        <w:tab/>
        <w:t xml:space="preserve">Expenses incurred in the performance of the councillor's duties may be deducted from the allowances that are paid (see DMG </w:t>
      </w:r>
      <w:r w:rsidR="00B12591">
        <w:t>49</w:t>
      </w:r>
      <w:r w:rsidRPr="00B12591">
        <w:rPr>
          <w:color w:val="auto"/>
        </w:rPr>
        <w:t>0</w:t>
      </w:r>
      <w:r w:rsidR="005B5989">
        <w:rPr>
          <w:color w:val="auto"/>
        </w:rPr>
        <w:t>91</w:t>
      </w:r>
      <w:r w:rsidR="00C031C7">
        <w:t xml:space="preserve"> </w:t>
      </w:r>
      <w:proofErr w:type="gramStart"/>
      <w:r w:rsidR="00C031C7">
        <w:t>et</w:t>
      </w:r>
      <w:proofErr w:type="gramEnd"/>
      <w:r w:rsidR="00C031C7">
        <w:t xml:space="preserve"> seq).</w:t>
      </w:r>
    </w:p>
    <w:p w:rsidR="006A5657" w:rsidRDefault="006A5657" w:rsidP="00C031C7">
      <w:pPr>
        <w:pStyle w:val="Para"/>
        <w:spacing w:before="360" w:after="120"/>
        <w:ind w:left="851"/>
        <w:rPr>
          <w:rFonts w:cs="Arial"/>
        </w:rPr>
      </w:pPr>
      <w:r>
        <w:rPr>
          <w:rFonts w:cs="Arial"/>
        </w:rPr>
        <w:t>Basic allowance</w:t>
      </w:r>
      <w:r w:rsidR="00B94432">
        <w:rPr>
          <w:rFonts w:cs="Arial"/>
        </w:rPr>
        <w:t xml:space="preserve"> and special responsibilities allowance</w:t>
      </w:r>
    </w:p>
    <w:p w:rsidR="006A5657" w:rsidRDefault="00780569">
      <w:pPr>
        <w:pStyle w:val="BT"/>
      </w:pPr>
      <w:r>
        <w:t>49</w:t>
      </w:r>
      <w:r w:rsidR="005B5989">
        <w:t>084</w:t>
      </w:r>
      <w:r w:rsidR="006A5657">
        <w:tab/>
        <w:t>The basic allowance is paid at a flat rate and can be paid in a lump sum or by instalments.</w:t>
      </w:r>
      <w:r w:rsidR="00C031C7">
        <w:t xml:space="preserve"> </w:t>
      </w:r>
      <w:r w:rsidR="006A5657">
        <w:t xml:space="preserve"> The basic allowance is earnings an</w:t>
      </w:r>
      <w:r w:rsidR="00C031C7">
        <w:t>d is payable to all councillors</w:t>
      </w:r>
    </w:p>
    <w:p w:rsidR="006A5657" w:rsidRDefault="006A5657">
      <w:pPr>
        <w:pStyle w:val="Indent1"/>
        <w:rPr>
          <w:rFonts w:cs="Arial"/>
        </w:rPr>
      </w:pPr>
      <w:r>
        <w:rPr>
          <w:rFonts w:cs="Arial"/>
          <w:b/>
        </w:rPr>
        <w:t>1.</w:t>
      </w:r>
      <w:r>
        <w:rPr>
          <w:rFonts w:cs="Arial"/>
        </w:rPr>
        <w:tab/>
      </w:r>
      <w:proofErr w:type="gramStart"/>
      <w:r>
        <w:rPr>
          <w:rFonts w:cs="Arial"/>
        </w:rPr>
        <w:t>for</w:t>
      </w:r>
      <w:proofErr w:type="gramEnd"/>
      <w:r>
        <w:rPr>
          <w:rFonts w:cs="Arial"/>
        </w:rPr>
        <w:t xml:space="preserve"> the time they devote to their work </w:t>
      </w:r>
      <w:r>
        <w:rPr>
          <w:rFonts w:cs="Arial"/>
          <w:b/>
        </w:rPr>
        <w:t>an</w:t>
      </w:r>
      <w:r w:rsidR="00C031C7">
        <w:rPr>
          <w:rFonts w:cs="Arial"/>
          <w:b/>
        </w:rPr>
        <w:t>d</w:t>
      </w:r>
    </w:p>
    <w:p w:rsidR="006A5657" w:rsidRDefault="006A5657" w:rsidP="00C031C7">
      <w:pPr>
        <w:pStyle w:val="Indent1"/>
        <w:jc w:val="both"/>
        <w:rPr>
          <w:rFonts w:cs="Arial"/>
        </w:rPr>
      </w:pPr>
      <w:r>
        <w:rPr>
          <w:rFonts w:cs="Arial"/>
          <w:b/>
        </w:rPr>
        <w:t>2.</w:t>
      </w:r>
      <w:r>
        <w:rPr>
          <w:rFonts w:cs="Arial"/>
        </w:rPr>
        <w:tab/>
      </w:r>
      <w:proofErr w:type="gramStart"/>
      <w:r>
        <w:rPr>
          <w:rFonts w:cs="Arial"/>
        </w:rPr>
        <w:t>to</w:t>
      </w:r>
      <w:proofErr w:type="gramEnd"/>
      <w:r>
        <w:rPr>
          <w:rFonts w:cs="Arial"/>
        </w:rPr>
        <w:t xml:space="preserve"> cover costs for which no other payment is made, for example, the use of a councillor's home and telephone.</w:t>
      </w:r>
      <w:r w:rsidR="00C031C7">
        <w:rPr>
          <w:rFonts w:cs="Arial"/>
        </w:rPr>
        <w:t xml:space="preserve"> </w:t>
      </w:r>
      <w:r>
        <w:rPr>
          <w:rFonts w:cs="Arial"/>
        </w:rPr>
        <w:t xml:space="preserve"> The amount actually used for ex</w:t>
      </w:r>
      <w:r w:rsidR="00C031C7">
        <w:rPr>
          <w:rFonts w:cs="Arial"/>
        </w:rPr>
        <w:t>penses will vary in each case.</w:t>
      </w:r>
    </w:p>
    <w:p w:rsidR="006A5657" w:rsidRDefault="00B94432" w:rsidP="00C031C7">
      <w:pPr>
        <w:pStyle w:val="BT"/>
        <w:jc w:val="both"/>
      </w:pPr>
      <w:r>
        <w:tab/>
      </w:r>
      <w:r w:rsidR="006A5657">
        <w:t xml:space="preserve">Councillors with significant extra responsibilities, for example the leader of a council, can receive an additional </w:t>
      </w:r>
      <w:r w:rsidR="004B5004">
        <w:t xml:space="preserve">special responsibilities </w:t>
      </w:r>
      <w:r w:rsidR="006A5657">
        <w:t xml:space="preserve">allowance. </w:t>
      </w:r>
      <w:r w:rsidR="00C031C7">
        <w:t xml:space="preserve"> </w:t>
      </w:r>
      <w:r w:rsidR="006A5657">
        <w:t xml:space="preserve">The amount, and how it </w:t>
      </w:r>
      <w:r w:rsidR="006A5657">
        <w:lastRenderedPageBreak/>
        <w:t xml:space="preserve">is paid, is decided by the </w:t>
      </w:r>
      <w:r w:rsidR="00266D51">
        <w:t>District C</w:t>
      </w:r>
      <w:r w:rsidR="00C031C7">
        <w:t>ouncil</w:t>
      </w:r>
      <w:r w:rsidR="006A5657">
        <w:t xml:space="preserve">, but it will usually be paid quarterly. </w:t>
      </w:r>
      <w:r w:rsidR="00C031C7">
        <w:t xml:space="preserve"> </w:t>
      </w:r>
      <w:r w:rsidR="006A5657">
        <w:t>It</w:t>
      </w:r>
      <w:r w:rsidR="00C031C7">
        <w:t xml:space="preserve"> should be treated as earnings.</w:t>
      </w:r>
    </w:p>
    <w:p w:rsidR="00B94432" w:rsidRDefault="00B94432" w:rsidP="00C031C7">
      <w:pPr>
        <w:pStyle w:val="BT"/>
        <w:jc w:val="both"/>
      </w:pPr>
      <w:r>
        <w:tab/>
        <w:t>49085 - 49089</w:t>
      </w:r>
    </w:p>
    <w:p w:rsidR="006A5657" w:rsidRDefault="006A5657" w:rsidP="00C23A11">
      <w:pPr>
        <w:pStyle w:val="Para"/>
        <w:spacing w:before="360" w:after="120"/>
        <w:ind w:left="851"/>
        <w:rPr>
          <w:rFonts w:cs="Arial"/>
        </w:rPr>
      </w:pPr>
      <w:r>
        <w:rPr>
          <w:rFonts w:cs="Arial"/>
        </w:rPr>
        <w:t>Childcare and dependent carers’ allowance</w:t>
      </w:r>
    </w:p>
    <w:p w:rsidR="006A5657" w:rsidRDefault="00780569" w:rsidP="00C031C7">
      <w:pPr>
        <w:pStyle w:val="BT"/>
        <w:jc w:val="both"/>
      </w:pPr>
      <w:r>
        <w:t>49</w:t>
      </w:r>
      <w:r w:rsidR="00C23A11">
        <w:t>090</w:t>
      </w:r>
      <w:r w:rsidR="006A5657">
        <w:tab/>
      </w:r>
      <w:r w:rsidR="00266D51">
        <w:t>District C</w:t>
      </w:r>
      <w:r w:rsidR="00C031C7">
        <w:t>ouncils</w:t>
      </w:r>
      <w:r w:rsidR="006A5657">
        <w:t xml:space="preserve"> may pay a childcare and dependent carers' allowance to those councillors who incur expenditure for the care of their children or dependent relatives whilst undertaking various duties as a councillor. It should be treated as earnings</w:t>
      </w:r>
      <w:r w:rsidR="006A5657">
        <w:rPr>
          <w:vertAlign w:val="superscript"/>
        </w:rPr>
        <w:t>1</w:t>
      </w:r>
      <w:r w:rsidR="006A5657">
        <w:t>.</w:t>
      </w:r>
    </w:p>
    <w:p w:rsidR="006A5657" w:rsidRPr="0002638F" w:rsidRDefault="006A5657">
      <w:pPr>
        <w:pStyle w:val="Leg"/>
      </w:pPr>
      <w:proofErr w:type="gramStart"/>
      <w:r w:rsidRPr="0002638F">
        <w:t xml:space="preserve">1 </w:t>
      </w:r>
      <w:r w:rsidR="00C031C7">
        <w:t xml:space="preserve"> </w:t>
      </w:r>
      <w:r w:rsidR="00C11CAC" w:rsidRPr="0002638F">
        <w:t>ESA</w:t>
      </w:r>
      <w:proofErr w:type="gramEnd"/>
      <w:r w:rsidRPr="0002638F">
        <w:t xml:space="preserve"> </w:t>
      </w:r>
      <w:r w:rsidRPr="0002638F">
        <w:rPr>
          <w:snapToGrid/>
        </w:rPr>
        <w:t>R</w:t>
      </w:r>
      <w:r w:rsidRPr="0002638F">
        <w:t>egs</w:t>
      </w:r>
      <w:r w:rsidR="00C031C7">
        <w:t xml:space="preserve"> (NI)</w:t>
      </w:r>
      <w:r w:rsidRPr="0002638F">
        <w:t xml:space="preserve">, reg </w:t>
      </w:r>
      <w:r w:rsidR="00C031C7">
        <w:t>95(1)(f)</w:t>
      </w:r>
    </w:p>
    <w:p w:rsidR="006A5657" w:rsidRDefault="00C031C7" w:rsidP="001B76CF">
      <w:pPr>
        <w:pStyle w:val="Para"/>
        <w:spacing w:before="360" w:after="120"/>
        <w:ind w:left="851"/>
        <w:rPr>
          <w:rFonts w:cs="Arial"/>
        </w:rPr>
      </w:pPr>
      <w:r>
        <w:rPr>
          <w:rFonts w:cs="Arial"/>
        </w:rPr>
        <w:t>Expenses</w:t>
      </w:r>
    </w:p>
    <w:p w:rsidR="006A5657" w:rsidRDefault="00780569" w:rsidP="00E46668">
      <w:pPr>
        <w:pStyle w:val="BT"/>
        <w:jc w:val="both"/>
      </w:pPr>
      <w:r>
        <w:t>49</w:t>
      </w:r>
      <w:r w:rsidR="00C23A11">
        <w:t>091</w:t>
      </w:r>
      <w:r w:rsidR="006A5657">
        <w:tab/>
        <w:t xml:space="preserve">The </w:t>
      </w:r>
      <w:r w:rsidR="00E46668">
        <w:t>decision maker</w:t>
      </w:r>
      <w:r w:rsidR="006A5657">
        <w:t xml:space="preserve"> should disregard any reimbursement to the councillor by the </w:t>
      </w:r>
      <w:r w:rsidR="00E46668">
        <w:t>district council</w:t>
      </w:r>
      <w:r w:rsidR="006A5657">
        <w:t>, for expenses that were wholly, exclusively and necessarily incurred in the performance of the councillor's duties</w:t>
      </w:r>
      <w:r w:rsidR="006A5657">
        <w:rPr>
          <w:vertAlign w:val="superscript"/>
        </w:rPr>
        <w:t>1</w:t>
      </w:r>
      <w:r w:rsidR="006A5657">
        <w:t>, for example travel and subsistence allowances</w:t>
      </w:r>
      <w:r w:rsidR="006A5657">
        <w:rPr>
          <w:vertAlign w:val="superscript"/>
        </w:rPr>
        <w:t>2</w:t>
      </w:r>
      <w:r w:rsidR="006A5657">
        <w:t xml:space="preserve">. </w:t>
      </w:r>
      <w:r w:rsidR="00E46668">
        <w:t xml:space="preserve"> </w:t>
      </w:r>
      <w:r w:rsidR="006A5657">
        <w:t xml:space="preserve">If the </w:t>
      </w:r>
      <w:r w:rsidR="00266D51">
        <w:t>District C</w:t>
      </w:r>
      <w:r w:rsidR="00E46668">
        <w:t>ouncil</w:t>
      </w:r>
      <w:r w:rsidR="006A5657">
        <w:t xml:space="preserve"> cannot say how much of any payment is for expenses, ask the councillor for details. </w:t>
      </w:r>
      <w:r w:rsidR="00E46668">
        <w:t xml:space="preserve"> </w:t>
      </w:r>
      <w:r w:rsidR="006A5657">
        <w:t xml:space="preserve">Evidence from the councillor should normally be accepted. </w:t>
      </w:r>
      <w:r w:rsidR="00E46668">
        <w:t xml:space="preserve"> </w:t>
      </w:r>
      <w:r w:rsidR="006A5657">
        <w:t>If the councillor has an income tax asse</w:t>
      </w:r>
      <w:r w:rsidR="00E46668">
        <w:t>ssment, take this into account.</w:t>
      </w:r>
    </w:p>
    <w:p w:rsidR="006A5657" w:rsidRDefault="006A5657">
      <w:pPr>
        <w:pStyle w:val="Leg"/>
      </w:pPr>
      <w:proofErr w:type="gramStart"/>
      <w:r w:rsidRPr="0002638F">
        <w:t xml:space="preserve">1 </w:t>
      </w:r>
      <w:r w:rsidR="00E46668">
        <w:t xml:space="preserve"> </w:t>
      </w:r>
      <w:r w:rsidR="00C11CAC" w:rsidRPr="0002638F">
        <w:t>ESA</w:t>
      </w:r>
      <w:proofErr w:type="gramEnd"/>
      <w:r w:rsidRPr="0002638F">
        <w:t xml:space="preserve"> Regs</w:t>
      </w:r>
      <w:r w:rsidR="00E46668">
        <w:t xml:space="preserve"> (NI)</w:t>
      </w:r>
      <w:r w:rsidRPr="0002638F">
        <w:t xml:space="preserve">, reg </w:t>
      </w:r>
      <w:r w:rsidR="00E46668">
        <w:t>95</w:t>
      </w:r>
      <w:r w:rsidR="00C11CAC" w:rsidRPr="0002638F">
        <w:t>(</w:t>
      </w:r>
      <w:r w:rsidR="00E46668">
        <w:t>2</w:t>
      </w:r>
      <w:r w:rsidRPr="0002638F">
        <w:t>)(c);</w:t>
      </w:r>
      <w:r w:rsidR="00E46668">
        <w:t xml:space="preserve"> </w:t>
      </w:r>
      <w:r>
        <w:t xml:space="preserve"> 2</w:t>
      </w:r>
      <w:r w:rsidR="00E46668">
        <w:t xml:space="preserve">  R(IS) 6/92</w:t>
      </w:r>
    </w:p>
    <w:p w:rsidR="006A5657" w:rsidRDefault="00780569" w:rsidP="000A54BB">
      <w:pPr>
        <w:pStyle w:val="BT"/>
        <w:jc w:val="both"/>
      </w:pPr>
      <w:r>
        <w:t>49</w:t>
      </w:r>
      <w:r w:rsidR="00C23A11">
        <w:t>092</w:t>
      </w:r>
      <w:r w:rsidR="006A5657">
        <w:tab/>
        <w:t xml:space="preserve">After expenses in DMG </w:t>
      </w:r>
      <w:r w:rsidR="00B12591">
        <w:t>49</w:t>
      </w:r>
      <w:r w:rsidR="00C23A11">
        <w:rPr>
          <w:color w:val="auto"/>
        </w:rPr>
        <w:t>091</w:t>
      </w:r>
      <w:r w:rsidR="006A5657">
        <w:t xml:space="preserve"> have been disregarded, the </w:t>
      </w:r>
      <w:r w:rsidR="00E46668">
        <w:t>decision maker</w:t>
      </w:r>
      <w:r w:rsidR="006A5657">
        <w:t xml:space="preserve"> should deduct any expenses that are wholly, exclusively and necessarily incurred in the performance of the councillor’s </w:t>
      </w:r>
      <w:r w:rsidR="000A54BB">
        <w:t xml:space="preserve">approved </w:t>
      </w:r>
      <w:r w:rsidR="006A5657">
        <w:t xml:space="preserve">duties that are not reimbursed to them by the </w:t>
      </w:r>
      <w:r w:rsidR="000A54BB">
        <w:t>council</w:t>
      </w:r>
      <w:r w:rsidR="006A5657">
        <w:t xml:space="preserve"> (see DMG </w:t>
      </w:r>
      <w:r w:rsidR="00CD4696">
        <w:t>49</w:t>
      </w:r>
      <w:r w:rsidR="00C23A11">
        <w:rPr>
          <w:color w:val="auto"/>
        </w:rPr>
        <w:t>036</w:t>
      </w:r>
      <w:r w:rsidR="006A5657">
        <w:t>).  The councillor must justify the amount of each expense, and the amount of expense incurred should be no more than necessary to satisfy the minimum acceptable standard from someone in the councillor’s position.</w:t>
      </w:r>
    </w:p>
    <w:p w:rsidR="006A5657" w:rsidRDefault="006A5657">
      <w:pPr>
        <w:pStyle w:val="BT"/>
      </w:pPr>
      <w:r>
        <w:tab/>
      </w:r>
      <w:r>
        <w:rPr>
          <w:b/>
          <w:bCs/>
        </w:rPr>
        <w:t>Example</w:t>
      </w:r>
    </w:p>
    <w:p w:rsidR="006A5657" w:rsidRDefault="006A5657" w:rsidP="000A54BB">
      <w:pPr>
        <w:pStyle w:val="BT"/>
        <w:jc w:val="both"/>
      </w:pPr>
      <w:r>
        <w:tab/>
        <w:t>S</w:t>
      </w:r>
      <w:r w:rsidR="00780569">
        <w:t>ophie</w:t>
      </w:r>
      <w:r>
        <w:t xml:space="preserve"> attends </w:t>
      </w:r>
      <w:r w:rsidR="00D803F8">
        <w:t>3</w:t>
      </w:r>
      <w:r>
        <w:t xml:space="preserve"> school summer fairs, in her capacity as a </w:t>
      </w:r>
      <w:r w:rsidR="000A54BB">
        <w:t>district</w:t>
      </w:r>
      <w:r>
        <w:t xml:space="preserve"> councillor.  At each </w:t>
      </w:r>
      <w:r w:rsidR="00D803F8">
        <w:t>one</w:t>
      </w:r>
      <w:r>
        <w:t xml:space="preserve"> she donates a small gift for a raffle.  She provides evidence of her allowance for the month of July, and claims the amount she spent on the gifts as an expense.  The </w:t>
      </w:r>
      <w:r w:rsidR="000A54BB">
        <w:t>decision maker</w:t>
      </w:r>
      <w:r>
        <w:t xml:space="preserve"> decides that such an expense is no more than the necessary minimum from a person in the claimant’s position, and decides that the expense was wholly, exclusively and necessarily incurred in the performance of her duties as a councillor.</w:t>
      </w:r>
    </w:p>
    <w:p w:rsidR="006A5657" w:rsidRDefault="00780569">
      <w:pPr>
        <w:pStyle w:val="BT"/>
      </w:pPr>
      <w:r>
        <w:t>49</w:t>
      </w:r>
      <w:r w:rsidR="00C23A11">
        <w:t>093</w:t>
      </w:r>
      <w:r w:rsidR="006A5657">
        <w:tab/>
        <w:t xml:space="preserve">The </w:t>
      </w:r>
      <w:r w:rsidR="000A54BB">
        <w:t>decision maker should</w:t>
      </w:r>
    </w:p>
    <w:p w:rsidR="006A5657" w:rsidRDefault="006A5657">
      <w:pPr>
        <w:pStyle w:val="Indent1"/>
        <w:rPr>
          <w:rFonts w:cs="Arial"/>
        </w:rPr>
      </w:pPr>
      <w:r>
        <w:rPr>
          <w:rFonts w:cs="Arial"/>
          <w:b/>
        </w:rPr>
        <w:t>1.</w:t>
      </w:r>
      <w:r>
        <w:rPr>
          <w:rFonts w:cs="Arial"/>
        </w:rPr>
        <w:tab/>
      </w:r>
      <w:proofErr w:type="gramStart"/>
      <w:r>
        <w:rPr>
          <w:rFonts w:cs="Arial"/>
        </w:rPr>
        <w:t>add</w:t>
      </w:r>
      <w:proofErr w:type="gramEnd"/>
      <w:r>
        <w:rPr>
          <w:rFonts w:cs="Arial"/>
        </w:rPr>
        <w:t xml:space="preserve"> together all of the allowances that are paid </w:t>
      </w:r>
      <w:r w:rsidR="000A54BB">
        <w:rPr>
          <w:rFonts w:cs="Arial"/>
          <w:b/>
        </w:rPr>
        <w:t>and</w:t>
      </w:r>
    </w:p>
    <w:p w:rsidR="006A5657" w:rsidRDefault="006A5657">
      <w:pPr>
        <w:pStyle w:val="Indent1"/>
        <w:rPr>
          <w:rFonts w:cs="Arial"/>
        </w:rPr>
      </w:pPr>
      <w:r>
        <w:rPr>
          <w:rFonts w:cs="Arial"/>
          <w:b/>
        </w:rPr>
        <w:lastRenderedPageBreak/>
        <w:t>2.</w:t>
      </w:r>
      <w:r>
        <w:rPr>
          <w:rFonts w:cs="Arial"/>
        </w:rPr>
        <w:tab/>
      </w:r>
      <w:proofErr w:type="gramStart"/>
      <w:r>
        <w:rPr>
          <w:rFonts w:cs="Arial"/>
        </w:rPr>
        <w:t>deduct</w:t>
      </w:r>
      <w:proofErr w:type="gramEnd"/>
      <w:r>
        <w:rPr>
          <w:rFonts w:cs="Arial"/>
        </w:rPr>
        <w:t xml:space="preserve"> any expenses that are wholly, exclusively and necessarily incurred in the performance of the councillor's </w:t>
      </w:r>
      <w:r>
        <w:rPr>
          <w:rFonts w:cs="Arial"/>
          <w:b/>
        </w:rPr>
        <w:t>official</w:t>
      </w:r>
      <w:r>
        <w:rPr>
          <w:rFonts w:cs="Arial"/>
        </w:rPr>
        <w:t xml:space="preserve"> duties</w:t>
      </w:r>
      <w:r>
        <w:rPr>
          <w:rFonts w:cs="Arial"/>
          <w:vertAlign w:val="superscript"/>
        </w:rPr>
        <w:t>1</w:t>
      </w:r>
      <w:r>
        <w:rPr>
          <w:rFonts w:cs="Arial"/>
        </w:rPr>
        <w:t>.</w:t>
      </w:r>
    </w:p>
    <w:p w:rsidR="006A5657" w:rsidRDefault="006A5657">
      <w:pPr>
        <w:pStyle w:val="Leg"/>
      </w:pPr>
      <w:proofErr w:type="gramStart"/>
      <w:r w:rsidRPr="0002638F">
        <w:t>1</w:t>
      </w:r>
      <w:r w:rsidR="000A54BB">
        <w:t xml:space="preserve"> </w:t>
      </w:r>
      <w:r w:rsidRPr="0002638F">
        <w:t xml:space="preserve"> </w:t>
      </w:r>
      <w:r w:rsidR="00C11CAC" w:rsidRPr="0002638F">
        <w:t>ESA</w:t>
      </w:r>
      <w:proofErr w:type="gramEnd"/>
      <w:r w:rsidRPr="0002638F">
        <w:t xml:space="preserve"> Regs</w:t>
      </w:r>
      <w:r w:rsidR="000A54BB">
        <w:t xml:space="preserve"> (NI)</w:t>
      </w:r>
      <w:r w:rsidRPr="0002638F">
        <w:t xml:space="preserve">, reg </w:t>
      </w:r>
      <w:r w:rsidR="000A54BB">
        <w:t>9</w:t>
      </w:r>
      <w:r w:rsidR="00751373">
        <w:t>5(2)(c)</w:t>
      </w:r>
      <w:r w:rsidRPr="0002638F">
        <w:t xml:space="preserve">; </w:t>
      </w:r>
      <w:r w:rsidR="000A54BB">
        <w:t xml:space="preserve"> </w:t>
      </w:r>
      <w:r w:rsidRPr="0002638F">
        <w:t>R(IS) 16/</w:t>
      </w:r>
      <w:r w:rsidR="000A54BB">
        <w:t>93</w:t>
      </w:r>
    </w:p>
    <w:p w:rsidR="006A5657" w:rsidRDefault="00780569" w:rsidP="000A54BB">
      <w:pPr>
        <w:pStyle w:val="BT"/>
        <w:jc w:val="both"/>
      </w:pPr>
      <w:r>
        <w:t>49</w:t>
      </w:r>
      <w:r w:rsidR="00751373">
        <w:t>094</w:t>
      </w:r>
      <w:r w:rsidR="006A5657">
        <w:tab/>
        <w:t xml:space="preserve">For the purposes of DMG </w:t>
      </w:r>
      <w:r w:rsidR="00B12591">
        <w:t>49</w:t>
      </w:r>
      <w:r w:rsidR="00751373">
        <w:rPr>
          <w:color w:val="auto"/>
        </w:rPr>
        <w:t>092</w:t>
      </w:r>
      <w:r w:rsidR="006A5657">
        <w:t xml:space="preserve">, if the expenses are wholly, necessarily and exclusively incurred in the performance of </w:t>
      </w:r>
      <w:r w:rsidR="006A5657">
        <w:rPr>
          <w:b/>
        </w:rPr>
        <w:t>constituency</w:t>
      </w:r>
      <w:r w:rsidR="006A5657" w:rsidRPr="000A54BB">
        <w:t xml:space="preserve"> </w:t>
      </w:r>
      <w:r w:rsidR="006A5657">
        <w:rPr>
          <w:b/>
        </w:rPr>
        <w:t>work</w:t>
      </w:r>
      <w:r w:rsidR="006A5657">
        <w:t xml:space="preserve">, those expenses should only be deducted from the basic allowance. </w:t>
      </w:r>
      <w:r w:rsidR="000A54BB">
        <w:t xml:space="preserve"> </w:t>
      </w:r>
      <w:r w:rsidR="006A5657">
        <w:t>This is because this allowance is paid to every councillor and not for any s</w:t>
      </w:r>
      <w:r w:rsidR="000A54BB">
        <w:t>pecific duties.</w:t>
      </w:r>
    </w:p>
    <w:p w:rsidR="006A5657" w:rsidRDefault="00780569" w:rsidP="00252169">
      <w:pPr>
        <w:pStyle w:val="BT"/>
      </w:pPr>
      <w:r>
        <w:t>49</w:t>
      </w:r>
      <w:r w:rsidR="00751373">
        <w:t>095</w:t>
      </w:r>
      <w:r w:rsidR="006A5657">
        <w:tab/>
        <w:t>Postage and stationery expenses that arise from the role of being a councillor rather than official duties should only be ded</w:t>
      </w:r>
      <w:r w:rsidR="000A54BB">
        <w:t>ucted from the basic allowance.</w:t>
      </w:r>
    </w:p>
    <w:p w:rsidR="006A5657" w:rsidRDefault="00751373" w:rsidP="00252169">
      <w:pPr>
        <w:pStyle w:val="BT"/>
      </w:pPr>
      <w:r>
        <w:t>49096</w:t>
      </w:r>
      <w:r w:rsidR="00252169">
        <w:tab/>
      </w:r>
      <w:r w:rsidR="006A5657">
        <w:t>Secretarial expenses should only be deducted from the basic allowanc</w:t>
      </w:r>
      <w:r w:rsidR="000A54BB">
        <w:t>e.</w:t>
      </w:r>
    </w:p>
    <w:p w:rsidR="006A5657" w:rsidRDefault="00751373" w:rsidP="000A54BB">
      <w:pPr>
        <w:pStyle w:val="BT"/>
        <w:jc w:val="both"/>
      </w:pPr>
      <w:r>
        <w:t>49097</w:t>
      </w:r>
      <w:r w:rsidR="00252169">
        <w:tab/>
      </w:r>
      <w:r w:rsidR="006A5657" w:rsidRPr="00252169">
        <w:rPr>
          <w:rStyle w:val="BTChar"/>
        </w:rPr>
        <w:t xml:space="preserve">Dependants' care costs cannot be deducted as an expense. </w:t>
      </w:r>
      <w:r w:rsidR="000A54BB">
        <w:rPr>
          <w:rStyle w:val="BTChar"/>
        </w:rPr>
        <w:t xml:space="preserve"> </w:t>
      </w:r>
      <w:r w:rsidR="006A5657" w:rsidRPr="00252169">
        <w:rPr>
          <w:rStyle w:val="BTChar"/>
        </w:rPr>
        <w:t>This is because they are expenses incurred in order to enable councillors to perform their duties rather than necessary for the performance of them</w:t>
      </w:r>
      <w:r w:rsidR="000A54BB">
        <w:t>.</w:t>
      </w:r>
    </w:p>
    <w:p w:rsidR="006A5657" w:rsidRDefault="00751373" w:rsidP="000A54BB">
      <w:pPr>
        <w:pStyle w:val="BT"/>
        <w:jc w:val="both"/>
      </w:pPr>
      <w:r>
        <w:t>49098</w:t>
      </w:r>
      <w:r w:rsidR="006A5657">
        <w:rPr>
          <w:i/>
        </w:rPr>
        <w:tab/>
      </w:r>
      <w:r w:rsidR="006A5657">
        <w:t xml:space="preserve">Clothing and footwear expenses wholly, exclusively and necessarily incurred in the performance of a councillor's duties should be deducted from the basic allowance. </w:t>
      </w:r>
      <w:r w:rsidR="000A54BB">
        <w:t xml:space="preserve"> </w:t>
      </w:r>
      <w:r w:rsidR="006A5657">
        <w:t xml:space="preserve">The amount of expense incurred in any week cannot always be calculated only by reference to the price paid in any week. </w:t>
      </w:r>
      <w:r w:rsidR="000A54BB">
        <w:t xml:space="preserve"> </w:t>
      </w:r>
      <w:r w:rsidR="006A5657">
        <w:t xml:space="preserve">A longer term view may be necessary to establish the actual expenditure incurred. </w:t>
      </w:r>
      <w:r w:rsidR="000A54BB">
        <w:t xml:space="preserve"> </w:t>
      </w:r>
      <w:r w:rsidR="006A5657">
        <w:t xml:space="preserve">This may involve determining or estimating how much of the use was, is or will be council use rather than private or other use. </w:t>
      </w:r>
      <w:r w:rsidR="000A54BB">
        <w:t xml:space="preserve"> Decision makers</w:t>
      </w:r>
      <w:r w:rsidR="006A5657">
        <w:t xml:space="preserve"> may need to apply averages and estimates over a period to calculate a weekly deduction.</w:t>
      </w:r>
    </w:p>
    <w:p w:rsidR="006A5657" w:rsidRDefault="00751373" w:rsidP="000A54BB">
      <w:pPr>
        <w:pStyle w:val="BT"/>
        <w:jc w:val="both"/>
      </w:pPr>
      <w:r>
        <w:t>49099</w:t>
      </w:r>
      <w:r w:rsidR="00252169">
        <w:tab/>
      </w:r>
      <w:r w:rsidR="006A5657">
        <w:t xml:space="preserve">Travelling expenses should be disregarded from the basic allowance unless they are covered by the travel allowance which is already disregarded (see DMG </w:t>
      </w:r>
      <w:r w:rsidR="00B12591">
        <w:t>49</w:t>
      </w:r>
      <w:r>
        <w:t>091</w:t>
      </w:r>
      <w:r w:rsidR="006A5657">
        <w:t xml:space="preserve">). </w:t>
      </w:r>
      <w:r w:rsidR="000A54BB">
        <w:t xml:space="preserve"> </w:t>
      </w:r>
      <w:r w:rsidR="006A5657">
        <w:t xml:space="preserve">This is different to the normal treatment of travelling expenses (see DMG </w:t>
      </w:r>
      <w:r w:rsidR="003817E6">
        <w:t>49</w:t>
      </w:r>
      <w:r>
        <w:t>039</w:t>
      </w:r>
      <w:r w:rsidR="006A5657">
        <w:t xml:space="preserve">). </w:t>
      </w:r>
      <w:r w:rsidR="000A54BB">
        <w:t xml:space="preserve"> </w:t>
      </w:r>
      <w:r w:rsidR="006A5657">
        <w:t>When councillors travel from home to the council office or any other work place, for example surgeries, and governor's meetings it is not just travelling to work</w:t>
      </w:r>
      <w:r w:rsidR="000A54BB">
        <w:t xml:space="preserve"> it is part of the work itself.</w:t>
      </w:r>
    </w:p>
    <w:p w:rsidR="006A5657" w:rsidRDefault="00751373" w:rsidP="00252169">
      <w:pPr>
        <w:pStyle w:val="BT"/>
      </w:pPr>
      <w:r>
        <w:t>49100</w:t>
      </w:r>
      <w:r w:rsidR="006A5657">
        <w:tab/>
        <w:t xml:space="preserve">Subscriptions to trade unions or other political or professional bodies </w:t>
      </w:r>
      <w:r>
        <w:t xml:space="preserve">such as the National Association of Councillors </w:t>
      </w:r>
      <w:r w:rsidR="006A5657">
        <w:t>should be deducted from the basic allowance.</w:t>
      </w:r>
    </w:p>
    <w:p w:rsidR="00751373" w:rsidRDefault="00751373" w:rsidP="00E75610">
      <w:pPr>
        <w:pStyle w:val="BT"/>
        <w:jc w:val="both"/>
      </w:pPr>
      <w:r>
        <w:tab/>
        <w:t>49101 - 49104</w:t>
      </w:r>
    </w:p>
    <w:p w:rsidR="006A5657" w:rsidRDefault="00751373" w:rsidP="00E75610">
      <w:pPr>
        <w:pStyle w:val="BT"/>
        <w:jc w:val="both"/>
      </w:pPr>
      <w:r>
        <w:br w:type="page"/>
      </w:r>
      <w:r>
        <w:lastRenderedPageBreak/>
        <w:t>49105</w:t>
      </w:r>
      <w:r w:rsidR="006A5657">
        <w:tab/>
        <w:t xml:space="preserve">Additional costs incurred because of the use of the home as an office, for example heating and lighting should be deducted as an expense from the basic allowance (see DMG </w:t>
      </w:r>
      <w:r w:rsidR="003817E6" w:rsidRPr="003817E6">
        <w:t>49</w:t>
      </w:r>
      <w:r w:rsidR="006A5657" w:rsidRPr="003817E6">
        <w:t>0</w:t>
      </w:r>
      <w:r>
        <w:t>38</w:t>
      </w:r>
      <w:r w:rsidR="006A5657">
        <w:t xml:space="preserve">). </w:t>
      </w:r>
      <w:r w:rsidR="00E75610">
        <w:t xml:space="preserve"> </w:t>
      </w:r>
      <w:r w:rsidR="006A5657">
        <w:t xml:space="preserve">The </w:t>
      </w:r>
      <w:r w:rsidR="00E75610">
        <w:t>decision maker</w:t>
      </w:r>
      <w:r w:rsidR="006A5657">
        <w:t xml:space="preserve"> should establish what proportion of the total household bill can be regarded as arising from the councillor's work.</w:t>
      </w:r>
      <w:r w:rsidR="00E75610">
        <w:t xml:space="preserve"> </w:t>
      </w:r>
      <w:r w:rsidR="006A5657">
        <w:t xml:space="preserve"> Unless the </w:t>
      </w:r>
      <w:r w:rsidR="00E75610">
        <w:t>decision maker</w:t>
      </w:r>
      <w:r w:rsidR="006A5657">
        <w:t xml:space="preserve"> is considering a past period, the cost of expenses such as heating and lighting may not be known until some time in the future.</w:t>
      </w:r>
      <w:r w:rsidR="00E75610">
        <w:t xml:space="preserve"> </w:t>
      </w:r>
      <w:r w:rsidR="006A5657">
        <w:t xml:space="preserve"> In these circumstances an estimated figure should be agreed with the claimant taking account of any relevant evidence.</w:t>
      </w:r>
    </w:p>
    <w:p w:rsidR="006A5657" w:rsidRDefault="00751373" w:rsidP="00E75610">
      <w:pPr>
        <w:pStyle w:val="BT"/>
        <w:jc w:val="both"/>
      </w:pPr>
      <w:r>
        <w:t>49106</w:t>
      </w:r>
      <w:r w:rsidR="006A5657">
        <w:tab/>
        <w:t xml:space="preserve">Pension contributions are not an expense. </w:t>
      </w:r>
      <w:r w:rsidR="00E75610">
        <w:t xml:space="preserve"> </w:t>
      </w:r>
      <w:r w:rsidR="006A5657">
        <w:t xml:space="preserve">But, one half of any sum paid by the councillor towards an occupational or personal pension can be deducted from the gross earnings (see DMG </w:t>
      </w:r>
      <w:r w:rsidR="003817E6">
        <w:t>49</w:t>
      </w:r>
      <w:r>
        <w:t>027</w:t>
      </w:r>
      <w:r w:rsidR="006A5657">
        <w:t xml:space="preserve"> and DMG </w:t>
      </w:r>
      <w:r w:rsidR="003817E6">
        <w:t>49</w:t>
      </w:r>
      <w:r>
        <w:t>030</w:t>
      </w:r>
      <w:r w:rsidR="00E75610">
        <w:t>).</w:t>
      </w:r>
    </w:p>
    <w:p w:rsidR="006A5657" w:rsidRDefault="006A5657" w:rsidP="00E75610">
      <w:pPr>
        <w:pStyle w:val="Para"/>
        <w:spacing w:before="360" w:after="120"/>
        <w:ind w:left="851"/>
        <w:rPr>
          <w:rFonts w:cs="Arial"/>
        </w:rPr>
      </w:pPr>
      <w:r>
        <w:rPr>
          <w:rFonts w:cs="Arial"/>
        </w:rPr>
        <w:t>Payments not claimed</w:t>
      </w:r>
    </w:p>
    <w:p w:rsidR="006A5657" w:rsidRDefault="00780569" w:rsidP="00E75610">
      <w:pPr>
        <w:pStyle w:val="BT"/>
        <w:jc w:val="both"/>
      </w:pPr>
      <w:r>
        <w:t>49</w:t>
      </w:r>
      <w:r w:rsidR="00751373">
        <w:t>107</w:t>
      </w:r>
      <w:r w:rsidR="006A5657">
        <w:tab/>
        <w:t>Councillors are entitled to allowances whether they are claimed or not</w:t>
      </w:r>
      <w:r w:rsidR="006A5657">
        <w:rPr>
          <w:vertAlign w:val="superscript"/>
        </w:rPr>
        <w:t>1</w:t>
      </w:r>
      <w:r w:rsidR="006A5657">
        <w:t xml:space="preserve">. </w:t>
      </w:r>
      <w:r w:rsidR="00E75610">
        <w:t xml:space="preserve"> </w:t>
      </w:r>
      <w:r w:rsidR="006A5657">
        <w:t xml:space="preserve">If a councillor has not been paid an allowance and payment could be expected, the </w:t>
      </w:r>
      <w:r w:rsidR="00E75610">
        <w:t>decision maker</w:t>
      </w:r>
      <w:r w:rsidR="006A5657">
        <w:t xml:space="preserve"> should consider taking notional income into account</w:t>
      </w:r>
      <w:r w:rsidR="006A5657">
        <w:rPr>
          <w:vertAlign w:val="superscript"/>
        </w:rPr>
        <w:t>2</w:t>
      </w:r>
      <w:r w:rsidR="006A5657">
        <w:t xml:space="preserve"> </w:t>
      </w:r>
      <w:r w:rsidR="00B96A22">
        <w:t xml:space="preserve">if </w:t>
      </w:r>
      <w:r w:rsidR="00E75610">
        <w:t>income-related Employment and Support Allowance</w:t>
      </w:r>
      <w:r w:rsidR="00B96A22">
        <w:t xml:space="preserve"> is in payment </w:t>
      </w:r>
      <w:r w:rsidR="006A5657">
        <w:t xml:space="preserve">(see DMG Chapter </w:t>
      </w:r>
      <w:r w:rsidR="00241BB2">
        <w:t>51</w:t>
      </w:r>
      <w:r w:rsidR="00E75610">
        <w:t>).</w:t>
      </w:r>
    </w:p>
    <w:p w:rsidR="006A5657" w:rsidRDefault="006A5657">
      <w:pPr>
        <w:pStyle w:val="Leg"/>
      </w:pPr>
      <w:proofErr w:type="gramStart"/>
      <w:r>
        <w:t xml:space="preserve">1 </w:t>
      </w:r>
      <w:r w:rsidR="00E75610">
        <w:t xml:space="preserve"> </w:t>
      </w:r>
      <w:r>
        <w:t>R</w:t>
      </w:r>
      <w:proofErr w:type="gramEnd"/>
      <w:r>
        <w:t>(S) 6/86;</w:t>
      </w:r>
      <w:r w:rsidR="00E75610">
        <w:t xml:space="preserve"> </w:t>
      </w:r>
      <w:r>
        <w:t xml:space="preserve"> </w:t>
      </w:r>
      <w:r w:rsidRPr="0002638F">
        <w:t xml:space="preserve">2 </w:t>
      </w:r>
      <w:r w:rsidR="00E75610">
        <w:t xml:space="preserve"> </w:t>
      </w:r>
      <w:r w:rsidR="00C11CAC" w:rsidRPr="0002638F">
        <w:t>ESA</w:t>
      </w:r>
      <w:r w:rsidRPr="0002638F">
        <w:t xml:space="preserve"> Regs</w:t>
      </w:r>
      <w:r w:rsidR="00E75610">
        <w:t xml:space="preserve"> (NI)</w:t>
      </w:r>
      <w:r w:rsidRPr="0002638F">
        <w:t xml:space="preserve">, </w:t>
      </w:r>
      <w:r w:rsidR="00C11CAC" w:rsidRPr="0002638F">
        <w:t xml:space="preserve">reg </w:t>
      </w:r>
      <w:r w:rsidR="00E75610">
        <w:t>106</w:t>
      </w:r>
      <w:r w:rsidRPr="0002638F">
        <w:t>(2)</w:t>
      </w:r>
    </w:p>
    <w:p w:rsidR="006A5657" w:rsidRDefault="006A5657" w:rsidP="00E75610">
      <w:pPr>
        <w:pStyle w:val="SG"/>
        <w:spacing w:before="360" w:after="120"/>
        <w:rPr>
          <w:rFonts w:cs="Arial"/>
        </w:rPr>
      </w:pPr>
      <w:r>
        <w:rPr>
          <w:rFonts w:cs="Arial"/>
        </w:rPr>
        <w:t>Treatment of expenses</w:t>
      </w:r>
    </w:p>
    <w:p w:rsidR="006A5657" w:rsidRDefault="00780569" w:rsidP="00E75610">
      <w:pPr>
        <w:pStyle w:val="BT"/>
        <w:jc w:val="both"/>
      </w:pPr>
      <w:r>
        <w:t>49</w:t>
      </w:r>
      <w:r w:rsidR="00751373">
        <w:t>108</w:t>
      </w:r>
      <w:r w:rsidR="006A5657">
        <w:tab/>
        <w:t xml:space="preserve">Payments made by an employer for expenses which </w:t>
      </w:r>
      <w:r w:rsidR="006A5657">
        <w:rPr>
          <w:b/>
        </w:rPr>
        <w:t>are not</w:t>
      </w:r>
      <w:r w:rsidR="006A5657">
        <w:t xml:space="preserve"> wholly, exclusively and necessarily incurred in the performance of the duties of the employment are earnings</w:t>
      </w:r>
      <w:r w:rsidR="006A5657">
        <w:rPr>
          <w:vertAlign w:val="superscript"/>
        </w:rPr>
        <w:t>1</w:t>
      </w:r>
      <w:r w:rsidR="006A5657">
        <w:t xml:space="preserve">. </w:t>
      </w:r>
      <w:r w:rsidR="00E75610">
        <w:t xml:space="preserve"> These can include</w:t>
      </w:r>
    </w:p>
    <w:p w:rsidR="006A5657" w:rsidRDefault="006A5657">
      <w:pPr>
        <w:pStyle w:val="Indent1"/>
        <w:rPr>
          <w:rFonts w:cs="Arial"/>
        </w:rPr>
      </w:pPr>
      <w:r>
        <w:rPr>
          <w:rFonts w:cs="Arial"/>
          <w:b/>
        </w:rPr>
        <w:t>1.</w:t>
      </w:r>
      <w:r>
        <w:rPr>
          <w:rFonts w:cs="Arial"/>
          <w:b/>
        </w:rPr>
        <w:tab/>
      </w:r>
      <w:proofErr w:type="gramStart"/>
      <w:r>
        <w:rPr>
          <w:rFonts w:cs="Arial"/>
        </w:rPr>
        <w:t>payments</w:t>
      </w:r>
      <w:proofErr w:type="gramEnd"/>
      <w:r>
        <w:rPr>
          <w:rFonts w:cs="Arial"/>
        </w:rPr>
        <w:t xml:space="preserve"> for travelling</w:t>
      </w:r>
      <w:r w:rsidR="00E75610">
        <w:rPr>
          <w:rFonts w:cs="Arial"/>
        </w:rPr>
        <w:t xml:space="preserve"> expenses between home and work</w:t>
      </w:r>
    </w:p>
    <w:p w:rsidR="006A5657" w:rsidRDefault="006A5657">
      <w:pPr>
        <w:pStyle w:val="Indent1"/>
        <w:rPr>
          <w:rFonts w:cs="Arial"/>
        </w:rPr>
      </w:pPr>
      <w:r>
        <w:rPr>
          <w:rFonts w:cs="Arial"/>
          <w:b/>
        </w:rPr>
        <w:t>2.</w:t>
      </w:r>
      <w:r>
        <w:rPr>
          <w:rFonts w:cs="Arial"/>
          <w:b/>
        </w:rPr>
        <w:tab/>
      </w:r>
      <w:proofErr w:type="gramStart"/>
      <w:r>
        <w:rPr>
          <w:rFonts w:cs="Arial"/>
        </w:rPr>
        <w:t>expenses</w:t>
      </w:r>
      <w:proofErr w:type="gramEnd"/>
      <w:r>
        <w:rPr>
          <w:rFonts w:cs="Arial"/>
        </w:rPr>
        <w:t xml:space="preserve"> for the care of a </w:t>
      </w:r>
      <w:r w:rsidR="00E75610">
        <w:rPr>
          <w:rFonts w:cs="Arial"/>
        </w:rPr>
        <w:t>member of the claimant's family</w:t>
      </w:r>
    </w:p>
    <w:p w:rsidR="006A5657" w:rsidRDefault="006A5657">
      <w:pPr>
        <w:pStyle w:val="Indent1"/>
        <w:rPr>
          <w:rFonts w:cs="Arial"/>
        </w:rPr>
      </w:pPr>
      <w:r>
        <w:rPr>
          <w:rFonts w:cs="Arial"/>
          <w:b/>
        </w:rPr>
        <w:t>3.</w:t>
      </w:r>
      <w:r>
        <w:rPr>
          <w:rFonts w:cs="Arial"/>
          <w:b/>
        </w:rPr>
        <w:tab/>
      </w:r>
      <w:proofErr w:type="gramStart"/>
      <w:r>
        <w:rPr>
          <w:rFonts w:cs="Arial"/>
        </w:rPr>
        <w:t>sch</w:t>
      </w:r>
      <w:r w:rsidR="00E75610">
        <w:rPr>
          <w:rFonts w:cs="Arial"/>
        </w:rPr>
        <w:t>ool</w:t>
      </w:r>
      <w:proofErr w:type="gramEnd"/>
      <w:r w:rsidR="00E75610">
        <w:rPr>
          <w:rFonts w:cs="Arial"/>
        </w:rPr>
        <w:t xml:space="preserve"> fees for a claimant's child</w:t>
      </w:r>
    </w:p>
    <w:p w:rsidR="006A5657" w:rsidRDefault="006A5657">
      <w:pPr>
        <w:pStyle w:val="Indent1"/>
        <w:rPr>
          <w:rFonts w:cs="Arial"/>
        </w:rPr>
      </w:pPr>
      <w:r>
        <w:rPr>
          <w:rFonts w:cs="Arial"/>
          <w:b/>
        </w:rPr>
        <w:t>4.</w:t>
      </w:r>
      <w:r>
        <w:rPr>
          <w:rFonts w:cs="Arial"/>
          <w:b/>
        </w:rPr>
        <w:tab/>
      </w:r>
      <w:proofErr w:type="gramStart"/>
      <w:r w:rsidR="00E75610">
        <w:rPr>
          <w:rFonts w:cs="Arial"/>
        </w:rPr>
        <w:t>child</w:t>
      </w:r>
      <w:proofErr w:type="gramEnd"/>
      <w:r w:rsidR="00E75610">
        <w:rPr>
          <w:rFonts w:cs="Arial"/>
        </w:rPr>
        <w:t xml:space="preserve"> care costs.</w:t>
      </w:r>
    </w:p>
    <w:p w:rsidR="006A5657" w:rsidRPr="0002638F" w:rsidRDefault="006A5657">
      <w:pPr>
        <w:pStyle w:val="Leg"/>
      </w:pPr>
      <w:proofErr w:type="gramStart"/>
      <w:r w:rsidRPr="0002638F">
        <w:t>1</w:t>
      </w:r>
      <w:r w:rsidR="00E75610">
        <w:t xml:space="preserve"> </w:t>
      </w:r>
      <w:r w:rsidRPr="0002638F">
        <w:t xml:space="preserve"> </w:t>
      </w:r>
      <w:r w:rsidR="00C11CAC" w:rsidRPr="0002638F">
        <w:t>ESA</w:t>
      </w:r>
      <w:proofErr w:type="gramEnd"/>
      <w:r w:rsidRPr="0002638F">
        <w:t xml:space="preserve"> Regs</w:t>
      </w:r>
      <w:r w:rsidR="00E75610">
        <w:t xml:space="preserve"> (NI)</w:t>
      </w:r>
      <w:r w:rsidRPr="0002638F">
        <w:t xml:space="preserve">, reg </w:t>
      </w:r>
      <w:r w:rsidR="00E75610">
        <w:t>95(1)(f)</w:t>
      </w:r>
    </w:p>
    <w:p w:rsidR="00F97299" w:rsidRDefault="00780569" w:rsidP="00B55870">
      <w:pPr>
        <w:pStyle w:val="BT"/>
        <w:jc w:val="both"/>
      </w:pPr>
      <w:r>
        <w:t>49</w:t>
      </w:r>
      <w:r w:rsidR="00751373">
        <w:t>109</w:t>
      </w:r>
      <w:r w:rsidR="006A5657">
        <w:tab/>
        <w:t>Payments made by an employer for expenses which are wholly, exclusively and necessarily incurred in the performance of the duties of the employment are not earnings</w:t>
      </w:r>
      <w:r w:rsidR="006A5657">
        <w:rPr>
          <w:vertAlign w:val="superscript"/>
        </w:rPr>
        <w:t>1</w:t>
      </w:r>
      <w:r w:rsidR="006A5657">
        <w:t xml:space="preserve">. </w:t>
      </w:r>
      <w:r w:rsidR="00B55870">
        <w:t xml:space="preserve"> </w:t>
      </w:r>
      <w:r w:rsidR="006A5657">
        <w:t>They are treated as income other than earnings but are fully disregarded</w:t>
      </w:r>
      <w:r w:rsidR="006A5657">
        <w:rPr>
          <w:vertAlign w:val="superscript"/>
        </w:rPr>
        <w:t>2</w:t>
      </w:r>
      <w:r w:rsidR="006A5657">
        <w:t>.</w:t>
      </w:r>
      <w:r w:rsidR="00B55870">
        <w:t xml:space="preserve"> </w:t>
      </w:r>
      <w:r w:rsidR="006A5657">
        <w:t xml:space="preserve"> These can include</w:t>
      </w:r>
    </w:p>
    <w:p w:rsidR="006A5657" w:rsidRDefault="00F97299" w:rsidP="00F97299">
      <w:pPr>
        <w:pStyle w:val="BT"/>
        <w:ind w:left="1417" w:hanging="1417"/>
      </w:pPr>
      <w:r>
        <w:tab/>
      </w:r>
      <w:r w:rsidR="00B55870">
        <w:rPr>
          <w:b/>
        </w:rPr>
        <w:t>1.</w:t>
      </w:r>
      <w:r w:rsidR="006A5657">
        <w:rPr>
          <w:b/>
        </w:rPr>
        <w:tab/>
      </w:r>
      <w:proofErr w:type="gramStart"/>
      <w:r w:rsidR="006A5657">
        <w:t>payments</w:t>
      </w:r>
      <w:proofErr w:type="gramEnd"/>
      <w:r w:rsidR="006A5657">
        <w:t xml:space="preserve"> made for travelling expenses and overnight accommodation so that the employee can attend a meeting</w:t>
      </w:r>
    </w:p>
    <w:p w:rsidR="006A5657" w:rsidRDefault="00B55870">
      <w:pPr>
        <w:pStyle w:val="Indent1"/>
        <w:rPr>
          <w:rFonts w:cs="Arial"/>
        </w:rPr>
      </w:pPr>
      <w:r>
        <w:rPr>
          <w:rFonts w:cs="Arial"/>
          <w:b/>
        </w:rPr>
        <w:lastRenderedPageBreak/>
        <w:t>2.</w:t>
      </w:r>
      <w:r w:rsidR="006A5657">
        <w:rPr>
          <w:rFonts w:cs="Arial"/>
          <w:b/>
        </w:rPr>
        <w:tab/>
      </w:r>
      <w:proofErr w:type="gramStart"/>
      <w:r w:rsidR="006A5657">
        <w:rPr>
          <w:rFonts w:cs="Arial"/>
        </w:rPr>
        <w:t>a</w:t>
      </w:r>
      <w:proofErr w:type="gramEnd"/>
      <w:r w:rsidR="006A5657">
        <w:rPr>
          <w:rFonts w:cs="Arial"/>
        </w:rPr>
        <w:t xml:space="preserve"> mileage allowance to r</w:t>
      </w:r>
      <w:r>
        <w:rPr>
          <w:rFonts w:cs="Arial"/>
        </w:rPr>
        <w:t>un a car for business purposes.</w:t>
      </w:r>
    </w:p>
    <w:p w:rsidR="006A5657" w:rsidRPr="0002638F" w:rsidRDefault="006A5657">
      <w:pPr>
        <w:pStyle w:val="Leg"/>
      </w:pPr>
      <w:proofErr w:type="gramStart"/>
      <w:r w:rsidRPr="0002638F">
        <w:t>1</w:t>
      </w:r>
      <w:r w:rsidR="00B55870">
        <w:t xml:space="preserve"> </w:t>
      </w:r>
      <w:r w:rsidRPr="0002638F">
        <w:t xml:space="preserve"> </w:t>
      </w:r>
      <w:r w:rsidR="00C11CAC" w:rsidRPr="0002638F">
        <w:t>ESA</w:t>
      </w:r>
      <w:proofErr w:type="gramEnd"/>
      <w:r w:rsidRPr="0002638F">
        <w:t xml:space="preserve"> Regs</w:t>
      </w:r>
      <w:r w:rsidR="00B55870">
        <w:t xml:space="preserve"> (NI)</w:t>
      </w:r>
      <w:r w:rsidRPr="0002638F">
        <w:t xml:space="preserve">, reg </w:t>
      </w:r>
      <w:r w:rsidR="00B55870">
        <w:t>95</w:t>
      </w:r>
      <w:r w:rsidRPr="0002638F">
        <w:t>(2)(c);</w:t>
      </w:r>
      <w:r w:rsidR="00925D3E">
        <w:t xml:space="preserve"> </w:t>
      </w:r>
      <w:r w:rsidRPr="0002638F">
        <w:t xml:space="preserve"> R(FIS) 4/85; </w:t>
      </w:r>
      <w:r w:rsidR="00925D3E">
        <w:t xml:space="preserve"> </w:t>
      </w:r>
      <w:r w:rsidRPr="0002638F">
        <w:t>2</w:t>
      </w:r>
      <w:r w:rsidR="00925D3E">
        <w:t xml:space="preserve"> </w:t>
      </w:r>
      <w:r w:rsidRPr="0002638F">
        <w:t xml:space="preserve"> </w:t>
      </w:r>
      <w:r w:rsidR="003B5C5C" w:rsidRPr="0002638F">
        <w:t>ESA</w:t>
      </w:r>
      <w:r w:rsidRPr="0002638F">
        <w:t xml:space="preserve"> Regs</w:t>
      </w:r>
      <w:r w:rsidR="00925D3E">
        <w:t xml:space="preserve"> (NI)</w:t>
      </w:r>
      <w:r w:rsidRPr="0002638F">
        <w:t xml:space="preserve">, Sch </w:t>
      </w:r>
      <w:r w:rsidR="0002638F" w:rsidRPr="0002638F">
        <w:t>8</w:t>
      </w:r>
      <w:r w:rsidR="00925D3E">
        <w:t>, para 3</w:t>
      </w:r>
    </w:p>
    <w:p w:rsidR="006A5657" w:rsidRDefault="00780569" w:rsidP="00925D3E">
      <w:pPr>
        <w:pStyle w:val="BT"/>
        <w:jc w:val="both"/>
      </w:pPr>
      <w:r>
        <w:t>49</w:t>
      </w:r>
      <w:r w:rsidR="00751373">
        <w:t>110</w:t>
      </w:r>
      <w:r w:rsidR="006A5657">
        <w:tab/>
        <w:t xml:space="preserve">An employer may pay for an expense from which the employee gets some private benefit. </w:t>
      </w:r>
      <w:r w:rsidR="00925D3E">
        <w:t xml:space="preserve"> </w:t>
      </w:r>
      <w:r w:rsidR="006A5657">
        <w:t>If so, divide the payment into private and business use.</w:t>
      </w:r>
      <w:r w:rsidR="00925D3E">
        <w:t xml:space="preserve"> </w:t>
      </w:r>
      <w:r w:rsidR="006A5657">
        <w:t xml:space="preserve"> The part of the payment for private use is earnings</w:t>
      </w:r>
      <w:r w:rsidR="006A5657">
        <w:rPr>
          <w:iCs/>
          <w:vertAlign w:val="superscript"/>
        </w:rPr>
        <w:t>1</w:t>
      </w:r>
      <w:r w:rsidR="006A5657">
        <w:t xml:space="preserve">. </w:t>
      </w:r>
      <w:r w:rsidR="00925D3E">
        <w:t xml:space="preserve"> </w:t>
      </w:r>
      <w:r w:rsidR="006A5657">
        <w:t>The rest, which is for business use, is wholly, exclusively and necessarily</w:t>
      </w:r>
      <w:r w:rsidR="00925D3E">
        <w:t xml:space="preserve"> incurred, and is not earnings.</w:t>
      </w:r>
    </w:p>
    <w:p w:rsidR="006A5657" w:rsidRDefault="006A5657">
      <w:pPr>
        <w:pStyle w:val="Leg"/>
      </w:pPr>
      <w:proofErr w:type="gramStart"/>
      <w:r>
        <w:t>1</w:t>
      </w:r>
      <w:r w:rsidR="00925D3E">
        <w:t xml:space="preserve"> </w:t>
      </w:r>
      <w:r>
        <w:t xml:space="preserve"> R</w:t>
      </w:r>
      <w:proofErr w:type="gramEnd"/>
      <w:r>
        <w:t>(IS) 16/93</w:t>
      </w:r>
    </w:p>
    <w:p w:rsidR="006A5657" w:rsidRDefault="006A5657">
      <w:pPr>
        <w:pStyle w:val="BT"/>
        <w:ind w:left="0" w:firstLine="0"/>
        <w:rPr>
          <w:b/>
        </w:rPr>
      </w:pPr>
      <w:r>
        <w:rPr>
          <w:i/>
          <w:color w:val="auto"/>
          <w:sz w:val="16"/>
        </w:rPr>
        <w:tab/>
      </w:r>
      <w:r w:rsidR="00925D3E">
        <w:rPr>
          <w:b/>
        </w:rPr>
        <w:t>Example</w:t>
      </w:r>
    </w:p>
    <w:p w:rsidR="006A5657" w:rsidRDefault="006A5657" w:rsidP="00925D3E">
      <w:pPr>
        <w:pStyle w:val="BT"/>
        <w:jc w:val="both"/>
      </w:pPr>
      <w:r>
        <w:tab/>
        <w:t xml:space="preserve">Winston uses his own private telephone for work purposes. </w:t>
      </w:r>
      <w:r w:rsidR="00925D3E">
        <w:t xml:space="preserve"> </w:t>
      </w:r>
      <w:r>
        <w:t xml:space="preserve">His employer pays the standing and rental charges for the telephone and 50% of the calls. </w:t>
      </w:r>
      <w:r w:rsidR="00925D3E">
        <w:t xml:space="preserve"> </w:t>
      </w:r>
      <w:r>
        <w:t xml:space="preserve">This is because Winston also uses the phone for personal calls, and 50% of the calls made are personal. </w:t>
      </w:r>
      <w:r w:rsidR="00925D3E">
        <w:t xml:space="preserve"> </w:t>
      </w:r>
      <w:r>
        <w:t xml:space="preserve">The </w:t>
      </w:r>
      <w:r w:rsidR="00925D3E">
        <w:t>decision maker</w:t>
      </w:r>
      <w:r>
        <w:t xml:space="preserve"> decides that 50% of the amount paid by the employer for the standing and rental charges is an expense wholly, exclusively and necessarily incurred. </w:t>
      </w:r>
      <w:r w:rsidR="00925D3E">
        <w:t xml:space="preserve"> </w:t>
      </w:r>
      <w:r>
        <w:t xml:space="preserve">The remaining 50% is for Winston's personal use and so is earnings. </w:t>
      </w:r>
      <w:r w:rsidR="00925D3E">
        <w:t xml:space="preserve"> </w:t>
      </w:r>
      <w:r>
        <w:t>The amount paid by the employer for calls is wholly, exclusively and necessarily</w:t>
      </w:r>
      <w:r w:rsidR="00925D3E">
        <w:t xml:space="preserve"> incurred and is not earnings.</w:t>
      </w:r>
    </w:p>
    <w:p w:rsidR="006A5657" w:rsidRDefault="006A5657" w:rsidP="00925D3E">
      <w:pPr>
        <w:pStyle w:val="Para"/>
        <w:spacing w:before="360" w:after="120"/>
        <w:ind w:left="851"/>
        <w:rPr>
          <w:rFonts w:cs="Arial"/>
        </w:rPr>
      </w:pPr>
      <w:r>
        <w:rPr>
          <w:rFonts w:cs="Arial"/>
        </w:rPr>
        <w:t>Payments in kind</w:t>
      </w:r>
    </w:p>
    <w:p w:rsidR="006A5657" w:rsidRDefault="00780569" w:rsidP="00925D3E">
      <w:pPr>
        <w:pStyle w:val="BT"/>
        <w:jc w:val="both"/>
      </w:pPr>
      <w:r>
        <w:t>49</w:t>
      </w:r>
      <w:r w:rsidR="00751373">
        <w:t>111</w:t>
      </w:r>
      <w:r w:rsidR="006A5657">
        <w:tab/>
        <w:t>A payment in kind, for example free accommodation, should not be treated as earnings</w:t>
      </w:r>
      <w:r w:rsidR="006A5657">
        <w:rPr>
          <w:vertAlign w:val="superscript"/>
        </w:rPr>
        <w:t>1</w:t>
      </w:r>
      <w:r w:rsidR="006A5657">
        <w:t xml:space="preserve">. </w:t>
      </w:r>
      <w:r w:rsidR="00925D3E">
        <w:t xml:space="preserve"> </w:t>
      </w:r>
      <w:r w:rsidR="006A5657">
        <w:t xml:space="preserve">Where wages are paid at a reduced rate because of the payment in kind, consider </w:t>
      </w:r>
      <w:r w:rsidR="00EB706C">
        <w:t xml:space="preserve">whether </w:t>
      </w:r>
      <w:r w:rsidR="006A5657">
        <w:t>notional earnings</w:t>
      </w:r>
      <w:r w:rsidR="00EB706C">
        <w:t xml:space="preserve"> should be applied</w:t>
      </w:r>
      <w:r w:rsidR="006A5657">
        <w:t xml:space="preserve"> (see DMG </w:t>
      </w:r>
      <w:r w:rsidR="003817E6">
        <w:t>49</w:t>
      </w:r>
      <w:r w:rsidR="00C02959">
        <w:rPr>
          <w:color w:val="auto"/>
        </w:rPr>
        <w:t>193</w:t>
      </w:r>
      <w:r w:rsidR="00925D3E">
        <w:t xml:space="preserve"> </w:t>
      </w:r>
      <w:proofErr w:type="gramStart"/>
      <w:r w:rsidR="00925D3E">
        <w:t>et</w:t>
      </w:r>
      <w:proofErr w:type="gramEnd"/>
      <w:r w:rsidR="00925D3E">
        <w:t xml:space="preserve"> seq).</w:t>
      </w:r>
    </w:p>
    <w:p w:rsidR="006A5657" w:rsidRPr="0002638F" w:rsidRDefault="006A5657">
      <w:pPr>
        <w:pStyle w:val="Leg"/>
      </w:pPr>
      <w:proofErr w:type="gramStart"/>
      <w:r w:rsidRPr="0002638F">
        <w:t>1</w:t>
      </w:r>
      <w:r w:rsidR="00925D3E">
        <w:t xml:space="preserve"> </w:t>
      </w:r>
      <w:r w:rsidRPr="0002638F">
        <w:t xml:space="preserve"> </w:t>
      </w:r>
      <w:r w:rsidR="00C11CAC" w:rsidRPr="0002638F">
        <w:t>ESA</w:t>
      </w:r>
      <w:proofErr w:type="gramEnd"/>
      <w:r w:rsidRPr="0002638F">
        <w:t xml:space="preserve"> Regs</w:t>
      </w:r>
      <w:r w:rsidR="00925D3E">
        <w:t xml:space="preserve"> (NI)</w:t>
      </w:r>
      <w:r w:rsidRPr="0002638F">
        <w:t xml:space="preserve">, reg </w:t>
      </w:r>
      <w:r w:rsidR="00BD505F">
        <w:t>95</w:t>
      </w:r>
      <w:r w:rsidRPr="0002638F">
        <w:t>(</w:t>
      </w:r>
      <w:r w:rsidR="00BD505F">
        <w:t>2</w:t>
      </w:r>
      <w:r w:rsidR="00925D3E">
        <w:t>)(a)</w:t>
      </w:r>
    </w:p>
    <w:p w:rsidR="006A5657" w:rsidRDefault="00780569">
      <w:pPr>
        <w:pStyle w:val="BT"/>
      </w:pPr>
      <w:r>
        <w:t>49</w:t>
      </w:r>
      <w:r w:rsidR="00C02959">
        <w:t>112</w:t>
      </w:r>
      <w:r w:rsidR="006A5657">
        <w:tab/>
        <w:t xml:space="preserve">Payments in kind do not include any payment by non-cash voucher if it has been taken into account as earnings of an employed earner (see DMG </w:t>
      </w:r>
      <w:r w:rsidR="003817E6">
        <w:t>49</w:t>
      </w:r>
      <w:r w:rsidR="00C02959">
        <w:t>1</w:t>
      </w:r>
      <w:r w:rsidR="00FE364E">
        <w:t>30</w:t>
      </w:r>
      <w:r w:rsidR="006A5657">
        <w:t>).</w:t>
      </w:r>
    </w:p>
    <w:p w:rsidR="006A5657" w:rsidRDefault="006A5657" w:rsidP="00BD505F">
      <w:pPr>
        <w:pStyle w:val="SG"/>
        <w:spacing w:before="360" w:after="120"/>
        <w:rPr>
          <w:rFonts w:cs="Arial"/>
        </w:rPr>
      </w:pPr>
      <w:r>
        <w:rPr>
          <w:rFonts w:cs="Arial"/>
        </w:rPr>
        <w:t>Payments in lieu of remuneration</w:t>
      </w:r>
    </w:p>
    <w:p w:rsidR="006A5657" w:rsidRDefault="00780569" w:rsidP="00BD505F">
      <w:pPr>
        <w:pStyle w:val="BT"/>
        <w:jc w:val="both"/>
      </w:pPr>
      <w:r>
        <w:t>49</w:t>
      </w:r>
      <w:r w:rsidR="00C02959">
        <w:t>113</w:t>
      </w:r>
      <w:r w:rsidR="006A5657">
        <w:tab/>
        <w:t xml:space="preserve">Payments made in lieu of remuneration are paid in place of a person's normal wages or salary. </w:t>
      </w:r>
      <w:r w:rsidR="00BD505F">
        <w:t xml:space="preserve"> </w:t>
      </w:r>
      <w:r w:rsidR="006A5657">
        <w:t xml:space="preserve">Payments made to Justices of the Peace and </w:t>
      </w:r>
      <w:r w:rsidR="00BD505F">
        <w:t>district</w:t>
      </w:r>
      <w:r w:rsidR="006A5657">
        <w:t xml:space="preserve"> councillors for loss of earnings are examples of such payments. </w:t>
      </w:r>
      <w:r w:rsidR="00BD505F">
        <w:t xml:space="preserve"> Industrial tribunal</w:t>
      </w:r>
      <w:r w:rsidR="006A5657">
        <w:t xml:space="preserve"> compensation awards for a past employment and awards made under sex and race discrimination law can also be </w:t>
      </w:r>
      <w:r w:rsidR="00BD505F">
        <w:t>payments in lieu of remuneration</w:t>
      </w:r>
      <w:r w:rsidR="006A5657">
        <w:t>.</w:t>
      </w:r>
      <w:r w:rsidR="00BD505F">
        <w:t xml:space="preserve"> </w:t>
      </w:r>
      <w:r w:rsidR="006A5657">
        <w:t xml:space="preserve"> Payments made in lieu of remuneration are earnings</w:t>
      </w:r>
      <w:r w:rsidR="006A5657">
        <w:rPr>
          <w:vertAlign w:val="superscript"/>
        </w:rPr>
        <w:t>1</w:t>
      </w:r>
      <w:r w:rsidR="006A5657">
        <w:t>.</w:t>
      </w:r>
    </w:p>
    <w:p w:rsidR="006A5657" w:rsidRDefault="006A5657">
      <w:pPr>
        <w:pStyle w:val="Leg"/>
      </w:pPr>
      <w:proofErr w:type="gramStart"/>
      <w:r w:rsidRPr="0002638F">
        <w:t>1</w:t>
      </w:r>
      <w:r w:rsidR="00BD505F">
        <w:t xml:space="preserve"> </w:t>
      </w:r>
      <w:r w:rsidRPr="0002638F">
        <w:t xml:space="preserve"> </w:t>
      </w:r>
      <w:r w:rsidR="00A24A43" w:rsidRPr="0002638F">
        <w:t>ESA</w:t>
      </w:r>
      <w:proofErr w:type="gramEnd"/>
      <w:r w:rsidRPr="0002638F">
        <w:t xml:space="preserve"> Regs</w:t>
      </w:r>
      <w:r w:rsidR="00BD505F">
        <w:t xml:space="preserve"> (NI)</w:t>
      </w:r>
      <w:r w:rsidRPr="0002638F">
        <w:t xml:space="preserve">, reg </w:t>
      </w:r>
      <w:r w:rsidR="00BD505F">
        <w:t>95</w:t>
      </w:r>
      <w:r w:rsidRPr="0002638F">
        <w:t>(1)(b);</w:t>
      </w:r>
      <w:r>
        <w:t xml:space="preserve"> </w:t>
      </w:r>
      <w:r w:rsidR="00BD505F">
        <w:t xml:space="preserve"> R(SB) 21/86</w:t>
      </w:r>
    </w:p>
    <w:p w:rsidR="00C02959" w:rsidRPr="00C02959" w:rsidRDefault="00C02959" w:rsidP="00C02959">
      <w:pPr>
        <w:pStyle w:val="BT"/>
      </w:pPr>
      <w:r>
        <w:tab/>
        <w:t>49114 - 4911</w:t>
      </w:r>
      <w:r w:rsidR="001D2DFF">
        <w:t>7</w:t>
      </w:r>
    </w:p>
    <w:p w:rsidR="00E045DC" w:rsidRDefault="00A24A43" w:rsidP="00C4370D">
      <w:pPr>
        <w:pStyle w:val="SG"/>
        <w:spacing w:before="360" w:after="120"/>
        <w:rPr>
          <w:rFonts w:cs="Arial"/>
        </w:rPr>
      </w:pPr>
      <w:r>
        <w:rPr>
          <w:rFonts w:cs="Arial"/>
        </w:rPr>
        <w:lastRenderedPageBreak/>
        <w:t>R</w:t>
      </w:r>
      <w:r w:rsidR="00BD505F">
        <w:rPr>
          <w:rFonts w:cs="Arial"/>
        </w:rPr>
        <w:t>etainers</w:t>
      </w:r>
    </w:p>
    <w:p w:rsidR="006A5657" w:rsidRDefault="00780569" w:rsidP="00BD505F">
      <w:pPr>
        <w:pStyle w:val="BT"/>
        <w:jc w:val="both"/>
      </w:pPr>
      <w:r>
        <w:t>49</w:t>
      </w:r>
      <w:r w:rsidR="001D2DFF">
        <w:t>118</w:t>
      </w:r>
      <w:r w:rsidR="006A5657">
        <w:tab/>
        <w:t>Retainers</w:t>
      </w:r>
      <w:r w:rsidR="006A5657">
        <w:rPr>
          <w:vertAlign w:val="superscript"/>
        </w:rPr>
        <w:t>1</w:t>
      </w:r>
      <w:r w:rsidR="006A5657">
        <w:t xml:space="preserve"> are payments made for a period when no actual work is done, for example to employees of school meals services during the school holidays. </w:t>
      </w:r>
      <w:r w:rsidR="00BD505F">
        <w:t xml:space="preserve"> </w:t>
      </w:r>
      <w:r w:rsidR="006A5657">
        <w:t>These</w:t>
      </w:r>
      <w:r w:rsidR="00BD505F">
        <w:t xml:space="preserve"> should be treated as earnings.</w:t>
      </w:r>
      <w:r w:rsidR="009E5E63">
        <w:t xml:space="preserve">  Retainer payments</w:t>
      </w:r>
      <w:r w:rsidR="009E5E63" w:rsidRPr="009E5E63">
        <w:rPr>
          <w:vertAlign w:val="superscript"/>
        </w:rPr>
        <w:t>2</w:t>
      </w:r>
      <w:r w:rsidR="009E5E63">
        <w:t xml:space="preserve"> include</w:t>
      </w:r>
    </w:p>
    <w:p w:rsidR="009E5E63" w:rsidRDefault="009E5E63" w:rsidP="00BD505F">
      <w:pPr>
        <w:pStyle w:val="BT"/>
        <w:jc w:val="both"/>
        <w:rPr>
          <w:b/>
        </w:rPr>
      </w:pPr>
      <w:r>
        <w:tab/>
      </w:r>
      <w:r>
        <w:rPr>
          <w:b/>
        </w:rPr>
        <w:t>1.</w:t>
      </w:r>
      <w:r>
        <w:tab/>
      </w:r>
      <w:proofErr w:type="gramStart"/>
      <w:r>
        <w:t>statutory</w:t>
      </w:r>
      <w:proofErr w:type="gramEnd"/>
      <w:r>
        <w:t xml:space="preserve"> guarantee payments </w:t>
      </w:r>
      <w:r>
        <w:rPr>
          <w:b/>
        </w:rPr>
        <w:t>and</w:t>
      </w:r>
    </w:p>
    <w:p w:rsidR="009E5E63" w:rsidRDefault="009E5E63" w:rsidP="00D03032">
      <w:pPr>
        <w:pStyle w:val="BT"/>
        <w:ind w:left="1418" w:hanging="1418"/>
        <w:jc w:val="both"/>
      </w:pPr>
      <w:r>
        <w:rPr>
          <w:b/>
        </w:rPr>
        <w:tab/>
        <w:t>2.</w:t>
      </w:r>
      <w:r>
        <w:tab/>
      </w:r>
      <w:proofErr w:type="gramStart"/>
      <w:r>
        <w:t>payments</w:t>
      </w:r>
      <w:proofErr w:type="gramEnd"/>
      <w:r>
        <w:t xml:space="preserve"> made where the claimant </w:t>
      </w:r>
      <w:r w:rsidR="00D03032">
        <w:t>has been suspended on medical or maternity grounds.</w:t>
      </w:r>
    </w:p>
    <w:p w:rsidR="00D03032" w:rsidRPr="009E5E63" w:rsidRDefault="00D03032" w:rsidP="00D03032">
      <w:pPr>
        <w:pStyle w:val="BT"/>
        <w:ind w:left="1418" w:hanging="1418"/>
        <w:jc w:val="both"/>
      </w:pPr>
      <w:r>
        <w:tab/>
        <w:t>These payments should not be disregarded.</w:t>
      </w:r>
    </w:p>
    <w:p w:rsidR="006A5657" w:rsidRPr="0002638F" w:rsidRDefault="006A5657">
      <w:pPr>
        <w:pStyle w:val="Leg"/>
      </w:pPr>
      <w:proofErr w:type="gramStart"/>
      <w:r w:rsidRPr="0002638F">
        <w:t>1</w:t>
      </w:r>
      <w:r w:rsidR="00BD505F">
        <w:t xml:space="preserve"> </w:t>
      </w:r>
      <w:r w:rsidRPr="0002638F">
        <w:t xml:space="preserve"> </w:t>
      </w:r>
      <w:r w:rsidR="00A24A43" w:rsidRPr="0002638F">
        <w:t>ESA</w:t>
      </w:r>
      <w:proofErr w:type="gramEnd"/>
      <w:r w:rsidRPr="0002638F">
        <w:t xml:space="preserve"> </w:t>
      </w:r>
      <w:proofErr w:type="spellStart"/>
      <w:r w:rsidRPr="0002638F">
        <w:t>Regs</w:t>
      </w:r>
      <w:proofErr w:type="spellEnd"/>
      <w:r w:rsidR="00BD505F">
        <w:t xml:space="preserve"> (NI)</w:t>
      </w:r>
      <w:r w:rsidRPr="0002638F">
        <w:t xml:space="preserve">, </w:t>
      </w:r>
      <w:proofErr w:type="spellStart"/>
      <w:r w:rsidRPr="0002638F">
        <w:t>reg</w:t>
      </w:r>
      <w:proofErr w:type="spellEnd"/>
      <w:r w:rsidRPr="0002638F">
        <w:t xml:space="preserve"> </w:t>
      </w:r>
      <w:r w:rsidR="00BD505F">
        <w:t>95(1)(e)</w:t>
      </w:r>
      <w:r w:rsidR="00D03032">
        <w:t xml:space="preserve">;  2  </w:t>
      </w:r>
      <w:proofErr w:type="spellStart"/>
      <w:r w:rsidR="00D03032">
        <w:t>Sch</w:t>
      </w:r>
      <w:proofErr w:type="spellEnd"/>
      <w:r w:rsidR="00D03032">
        <w:t xml:space="preserve"> 7, para 1 &amp; 2</w:t>
      </w:r>
    </w:p>
    <w:p w:rsidR="00D03032" w:rsidRDefault="00D03032" w:rsidP="00D03032">
      <w:pPr>
        <w:pStyle w:val="SG"/>
        <w:spacing w:before="360" w:after="120"/>
        <w:rPr>
          <w:rFonts w:cs="Arial"/>
        </w:rPr>
      </w:pPr>
      <w:r>
        <w:rPr>
          <w:rFonts w:cs="Arial"/>
        </w:rPr>
        <w:t>Service User Groups</w:t>
      </w:r>
    </w:p>
    <w:p w:rsidR="00D03032" w:rsidRPr="00D66B51" w:rsidRDefault="001D2DFF" w:rsidP="00D03032">
      <w:pPr>
        <w:pStyle w:val="BT"/>
        <w:jc w:val="both"/>
      </w:pPr>
      <w:r>
        <w:t>49119</w:t>
      </w:r>
      <w:r w:rsidR="00D03032">
        <w:tab/>
      </w:r>
      <w:r w:rsidR="00D66B51">
        <w:t>Payments other than expenses received for participating as a service user (see DMG 51270) should be treated as earnings for income-related Employment and Support Allowance</w:t>
      </w:r>
      <w:r w:rsidR="00D66B51">
        <w:rPr>
          <w:vertAlign w:val="superscript"/>
        </w:rPr>
        <w:t>1</w:t>
      </w:r>
      <w:r w:rsidR="00D66B51">
        <w:t xml:space="preserve"> and be attributed in the usual way with the appropriate weekly disregards.  Decision makers will also need to consider whether the remunerative work rule applies (see DMG Chapter 41).</w:t>
      </w:r>
    </w:p>
    <w:p w:rsidR="00D03032" w:rsidRPr="0002638F" w:rsidRDefault="00D03032" w:rsidP="00D03032">
      <w:pPr>
        <w:pStyle w:val="Leg"/>
      </w:pPr>
      <w:proofErr w:type="gramStart"/>
      <w:r w:rsidRPr="0002638F">
        <w:t>1</w:t>
      </w:r>
      <w:r>
        <w:t xml:space="preserve"> </w:t>
      </w:r>
      <w:r w:rsidRPr="0002638F">
        <w:t xml:space="preserve"> ESA</w:t>
      </w:r>
      <w:proofErr w:type="gramEnd"/>
      <w:r w:rsidRPr="0002638F">
        <w:t xml:space="preserve"> </w:t>
      </w:r>
      <w:proofErr w:type="spellStart"/>
      <w:r w:rsidRPr="0002638F">
        <w:t>Regs</w:t>
      </w:r>
      <w:proofErr w:type="spellEnd"/>
      <w:r>
        <w:t xml:space="preserve"> (NI)</w:t>
      </w:r>
      <w:r w:rsidRPr="0002638F">
        <w:t xml:space="preserve">, </w:t>
      </w:r>
      <w:proofErr w:type="spellStart"/>
      <w:r w:rsidRPr="0002638F">
        <w:t>reg</w:t>
      </w:r>
      <w:proofErr w:type="spellEnd"/>
      <w:r w:rsidRPr="0002638F">
        <w:t xml:space="preserve"> </w:t>
      </w:r>
      <w:r>
        <w:t>95(</w:t>
      </w:r>
      <w:r w:rsidR="00D66B51">
        <w:t>1</w:t>
      </w:r>
      <w:r>
        <w:t>)</w:t>
      </w:r>
    </w:p>
    <w:p w:rsidR="00D03032" w:rsidRDefault="00D03032" w:rsidP="00D03032">
      <w:pPr>
        <w:pStyle w:val="BT"/>
      </w:pPr>
      <w:r>
        <w:tab/>
      </w:r>
      <w:r>
        <w:rPr>
          <w:b/>
        </w:rPr>
        <w:t>Example</w:t>
      </w:r>
      <w:r w:rsidR="00EE4FFC">
        <w:rPr>
          <w:b/>
        </w:rPr>
        <w:t xml:space="preserve"> 1</w:t>
      </w:r>
    </w:p>
    <w:p w:rsidR="00D03032" w:rsidRDefault="00D03032" w:rsidP="00D03032">
      <w:pPr>
        <w:pStyle w:val="BT"/>
        <w:jc w:val="both"/>
      </w:pPr>
      <w:r>
        <w:tab/>
        <w:t>Jenny is in receipt of income-related Employment and Support Allowance.  She is involved in a tenants association which discusses housing issues.  In return for attending the meetings, Jenny receives £20 from the Northern Ireland Housing Executive</w:t>
      </w:r>
      <w:r w:rsidR="00F12EAB">
        <w:t xml:space="preserve"> as this is paid for attendance and not for expenses</w:t>
      </w:r>
      <w:r>
        <w:t>.  The decision maker decides that the payment is a payment of earnings and falls to be taken into account when calculating Jenny’s entitlement to income-related Employment and Support Allowance.  The payment is subject to the normal weekly earnings disregards.</w:t>
      </w:r>
    </w:p>
    <w:p w:rsidR="00F12EAB" w:rsidRDefault="00F12EAB" w:rsidP="00D03032">
      <w:pPr>
        <w:pStyle w:val="BT"/>
        <w:jc w:val="both"/>
      </w:pPr>
      <w:r>
        <w:tab/>
      </w:r>
      <w:r>
        <w:rPr>
          <w:b/>
        </w:rPr>
        <w:t>Example 2</w:t>
      </w:r>
    </w:p>
    <w:p w:rsidR="00F12EAB" w:rsidRPr="00F12EAB" w:rsidRDefault="00F12EAB" w:rsidP="00D03032">
      <w:pPr>
        <w:pStyle w:val="BT"/>
        <w:jc w:val="both"/>
      </w:pPr>
      <w:r>
        <w:tab/>
        <w:t xml:space="preserve">Davy is in receipt of income-related Employment and Support Allowance.  He is an independent member of a Policing and Community Safety Partnership, participation in which requires him to attend a number of meetings every year.  Davy is paid expenses incurred in relation to travel and subsistence by his local council as well as an additional flat-rate of £60 for non-specific expenses for each meeting.  As </w:t>
      </w:r>
      <w:r w:rsidR="00D66B51">
        <w:t>this falls under the definition of participating as a service user</w:t>
      </w:r>
      <w:r>
        <w:t xml:space="preserve"> and these payments are made for expenses, they are not treated as earnings for the purposes of Davy’s award of income-related Employment and Support Allowance.  They are income other than earnings and are disregarded.</w:t>
      </w:r>
    </w:p>
    <w:p w:rsidR="001D2DFF" w:rsidRDefault="001D2DFF" w:rsidP="00BD505F">
      <w:pPr>
        <w:pStyle w:val="SG"/>
        <w:spacing w:before="360" w:after="120"/>
        <w:rPr>
          <w:rFonts w:cs="Arial"/>
        </w:rPr>
      </w:pPr>
      <w:r>
        <w:rPr>
          <w:rFonts w:cs="Arial"/>
        </w:rPr>
        <w:lastRenderedPageBreak/>
        <w:t>Single status payments</w:t>
      </w:r>
    </w:p>
    <w:p w:rsidR="001D2DFF" w:rsidRDefault="001D2DFF" w:rsidP="00877AA9">
      <w:pPr>
        <w:pStyle w:val="BT"/>
        <w:jc w:val="both"/>
      </w:pPr>
      <w:r>
        <w:t>49120</w:t>
      </w:r>
      <w:r>
        <w:tab/>
        <w:t>A payment which is made to compensate a person for past pay inequalities has to be taken into account</w:t>
      </w:r>
      <w:r w:rsidR="00877AA9">
        <w:t xml:space="preserve"> if that person or their partner is entitled to income-related Employment and Support Allowance.  These payments are sometimes called “single status payments” but may be called something else.  These payments are earnings</w:t>
      </w:r>
      <w:r w:rsidR="00877AA9" w:rsidRPr="00877AA9">
        <w:rPr>
          <w:vertAlign w:val="superscript"/>
        </w:rPr>
        <w:t>1</w:t>
      </w:r>
      <w:r w:rsidR="00877AA9">
        <w:t>.</w:t>
      </w:r>
    </w:p>
    <w:p w:rsidR="00877AA9" w:rsidRDefault="00877AA9" w:rsidP="001D2DFF">
      <w:pPr>
        <w:pStyle w:val="BT"/>
      </w:pPr>
      <w:r>
        <w:tab/>
      </w:r>
      <w:proofErr w:type="gramStart"/>
      <w:r>
        <w:rPr>
          <w:b/>
        </w:rPr>
        <w:t>Note :</w:t>
      </w:r>
      <w:proofErr w:type="gramEnd"/>
      <w:r>
        <w:t xml:space="preserve">  See DMG 48073 for guidance on the attribution of single status payments.</w:t>
      </w:r>
    </w:p>
    <w:p w:rsidR="00877AA9" w:rsidRPr="0002638F" w:rsidRDefault="00877AA9" w:rsidP="00877AA9">
      <w:pPr>
        <w:pStyle w:val="Leg"/>
      </w:pPr>
      <w:proofErr w:type="gramStart"/>
      <w:r w:rsidRPr="0002638F">
        <w:t>1</w:t>
      </w:r>
      <w:r>
        <w:t xml:space="preserve"> </w:t>
      </w:r>
      <w:r w:rsidRPr="0002638F">
        <w:t xml:space="preserve"> ESA</w:t>
      </w:r>
      <w:proofErr w:type="gramEnd"/>
      <w:r w:rsidRPr="0002638F">
        <w:t xml:space="preserve"> </w:t>
      </w:r>
      <w:proofErr w:type="spellStart"/>
      <w:r w:rsidRPr="0002638F">
        <w:t>Regs</w:t>
      </w:r>
      <w:proofErr w:type="spellEnd"/>
      <w:r>
        <w:t xml:space="preserve"> (NI)</w:t>
      </w:r>
      <w:r w:rsidRPr="0002638F">
        <w:t xml:space="preserve">, </w:t>
      </w:r>
      <w:proofErr w:type="spellStart"/>
      <w:r w:rsidRPr="0002638F">
        <w:t>reg</w:t>
      </w:r>
      <w:proofErr w:type="spellEnd"/>
      <w:r w:rsidRPr="0002638F">
        <w:t xml:space="preserve"> </w:t>
      </w:r>
      <w:r>
        <w:t>95(1)</w:t>
      </w:r>
      <w:r w:rsidR="00320103">
        <w:t xml:space="preserve">;  Minter v. Kingston upon Hull City Council [2011] </w:t>
      </w:r>
      <w:proofErr w:type="spellStart"/>
      <w:r w:rsidR="00320103">
        <w:t>Civ</w:t>
      </w:r>
      <w:proofErr w:type="spellEnd"/>
      <w:r w:rsidR="00320103">
        <w:t xml:space="preserve"> 1155</w:t>
      </w:r>
    </w:p>
    <w:p w:rsidR="00FE364E" w:rsidRDefault="00FE364E" w:rsidP="00FE364E">
      <w:pPr>
        <w:pStyle w:val="BT"/>
      </w:pPr>
      <w:r>
        <w:tab/>
      </w:r>
      <w:r>
        <w:rPr>
          <w:b/>
        </w:rPr>
        <w:t>Example</w:t>
      </w:r>
    </w:p>
    <w:p w:rsidR="00FE364E" w:rsidRPr="00FE364E" w:rsidRDefault="00FE364E" w:rsidP="00683A54">
      <w:pPr>
        <w:pStyle w:val="BT"/>
        <w:jc w:val="both"/>
      </w:pPr>
      <w:r>
        <w:tab/>
        <w:t xml:space="preserve">Andrew is in receipt of income-related Employment and Support Allowance.  His partner works part-time for the local council </w:t>
      </w:r>
      <w:r w:rsidR="00683A54">
        <w:t>and she has been offered a payment by her employer to redress historical pay inequalities between female and male employees.  The employer offers Andrew’s partner a payment of £7,200.  This is paid to her with her salary and the decision maker treats it as a payment of earnings.</w:t>
      </w:r>
    </w:p>
    <w:p w:rsidR="006A5657" w:rsidRDefault="006A5657" w:rsidP="00BD505F">
      <w:pPr>
        <w:pStyle w:val="SG"/>
        <w:spacing w:before="360" w:after="120"/>
        <w:rPr>
          <w:rFonts w:cs="Arial"/>
        </w:rPr>
      </w:pPr>
      <w:r>
        <w:rPr>
          <w:rFonts w:cs="Arial"/>
        </w:rPr>
        <w:t>Special occupations</w:t>
      </w:r>
    </w:p>
    <w:p w:rsidR="006A5657" w:rsidRDefault="00780569">
      <w:pPr>
        <w:pStyle w:val="BT"/>
      </w:pPr>
      <w:r>
        <w:t>49</w:t>
      </w:r>
      <w:r w:rsidR="001D2DFF">
        <w:t>121</w:t>
      </w:r>
      <w:r w:rsidR="006A5657">
        <w:tab/>
        <w:t xml:space="preserve">Some occupations are known as special occupations. </w:t>
      </w:r>
      <w:r w:rsidR="00BD505F">
        <w:t xml:space="preserve"> These are</w:t>
      </w:r>
    </w:p>
    <w:p w:rsidR="006A5657" w:rsidRDefault="006A5657">
      <w:pPr>
        <w:pStyle w:val="Indent1"/>
        <w:rPr>
          <w:rFonts w:cs="Arial"/>
        </w:rPr>
      </w:pPr>
      <w:r>
        <w:rPr>
          <w:rFonts w:cs="Arial"/>
          <w:b/>
        </w:rPr>
        <w:t>1.</w:t>
      </w:r>
      <w:r>
        <w:rPr>
          <w:rFonts w:cs="Arial"/>
        </w:rPr>
        <w:tab/>
      </w:r>
      <w:proofErr w:type="gramStart"/>
      <w:r>
        <w:rPr>
          <w:rFonts w:cs="Arial"/>
        </w:rPr>
        <w:t>auxiliary</w:t>
      </w:r>
      <w:proofErr w:type="gramEnd"/>
      <w:r>
        <w:rPr>
          <w:rFonts w:cs="Arial"/>
        </w:rPr>
        <w:t xml:space="preserve"> coastguard</w:t>
      </w:r>
      <w:r w:rsidR="00BD505F">
        <w:rPr>
          <w:rFonts w:cs="Arial"/>
        </w:rPr>
        <w:t>s for coastal rescue activities</w:t>
      </w:r>
    </w:p>
    <w:p w:rsidR="006A5657" w:rsidRDefault="006A5657">
      <w:pPr>
        <w:pStyle w:val="Indent1"/>
        <w:rPr>
          <w:rFonts w:cs="Arial"/>
        </w:rPr>
      </w:pPr>
      <w:r>
        <w:rPr>
          <w:rFonts w:cs="Arial"/>
          <w:b/>
        </w:rPr>
        <w:t>2.</w:t>
      </w:r>
      <w:r>
        <w:rPr>
          <w:rFonts w:cs="Arial"/>
        </w:rPr>
        <w:tab/>
      </w:r>
      <w:proofErr w:type="gramStart"/>
      <w:r w:rsidR="00BD505F">
        <w:rPr>
          <w:rFonts w:cs="Arial"/>
        </w:rPr>
        <w:t>part-time</w:t>
      </w:r>
      <w:proofErr w:type="gramEnd"/>
      <w:r w:rsidR="00BD505F">
        <w:rPr>
          <w:rFonts w:cs="Arial"/>
        </w:rPr>
        <w:t xml:space="preserve"> </w:t>
      </w:r>
      <w:r w:rsidR="0049394D">
        <w:rPr>
          <w:rFonts w:cs="Arial"/>
        </w:rPr>
        <w:t>fire and rescue officers</w:t>
      </w:r>
      <w:r w:rsidR="00BD505F">
        <w:rPr>
          <w:rFonts w:cs="Arial"/>
        </w:rPr>
        <w:t xml:space="preserve"> maintained under certain legislation</w:t>
      </w:r>
      <w:r w:rsidR="00BD505F" w:rsidRPr="00BD505F">
        <w:rPr>
          <w:rFonts w:cs="Arial"/>
          <w:vertAlign w:val="superscript"/>
        </w:rPr>
        <w:t>1</w:t>
      </w:r>
    </w:p>
    <w:p w:rsidR="006A5657" w:rsidRDefault="006A5657">
      <w:pPr>
        <w:pStyle w:val="Indent1"/>
        <w:rPr>
          <w:rFonts w:cs="Arial"/>
        </w:rPr>
      </w:pPr>
      <w:r>
        <w:rPr>
          <w:rFonts w:cs="Arial"/>
          <w:b/>
          <w:bCs/>
        </w:rPr>
        <w:t>3.</w:t>
      </w:r>
      <w:r>
        <w:rPr>
          <w:rFonts w:cs="Arial"/>
        </w:rPr>
        <w:tab/>
      </w:r>
      <w:proofErr w:type="gramStart"/>
      <w:r w:rsidR="00B471B1">
        <w:rPr>
          <w:rFonts w:cs="Arial"/>
        </w:rPr>
        <w:t>part-time</w:t>
      </w:r>
      <w:proofErr w:type="gramEnd"/>
      <w:r w:rsidR="00B471B1">
        <w:rPr>
          <w:rFonts w:cs="Arial"/>
        </w:rPr>
        <w:t xml:space="preserve"> work manning or launching a lifeboat</w:t>
      </w:r>
    </w:p>
    <w:p w:rsidR="006A5657" w:rsidRDefault="006A5657">
      <w:pPr>
        <w:pStyle w:val="Indent1"/>
        <w:rPr>
          <w:rFonts w:cs="Arial"/>
        </w:rPr>
      </w:pPr>
      <w:r>
        <w:rPr>
          <w:rFonts w:cs="Arial"/>
          <w:b/>
        </w:rPr>
        <w:t>4.</w:t>
      </w:r>
      <w:r w:rsidR="006B0C99">
        <w:rPr>
          <w:rFonts w:cs="Arial"/>
        </w:rPr>
        <w:tab/>
      </w:r>
      <w:proofErr w:type="gramStart"/>
      <w:r w:rsidR="006B0C99">
        <w:rPr>
          <w:rFonts w:cs="Arial"/>
        </w:rPr>
        <w:t>members</w:t>
      </w:r>
      <w:proofErr w:type="gramEnd"/>
      <w:r w:rsidR="006B0C99">
        <w:rPr>
          <w:rFonts w:cs="Arial"/>
        </w:rPr>
        <w:t xml:space="preserve"> of the</w:t>
      </w:r>
      <w:r w:rsidR="00B471B1">
        <w:rPr>
          <w:rFonts w:cs="Arial"/>
        </w:rPr>
        <w:t xml:space="preserve"> reserve forces</w:t>
      </w:r>
      <w:r w:rsidR="00B471B1" w:rsidRPr="00B471B1">
        <w:rPr>
          <w:rFonts w:cs="Arial"/>
          <w:vertAlign w:val="superscript"/>
        </w:rPr>
        <w:t>2</w:t>
      </w:r>
      <w:r w:rsidR="00B471B1">
        <w:rPr>
          <w:rFonts w:cs="Arial"/>
        </w:rPr>
        <w:t xml:space="preserve"> (see Appendix 1 to this Chapter)</w:t>
      </w:r>
      <w:r w:rsidR="00C4370D">
        <w:rPr>
          <w:rFonts w:cs="Arial"/>
        </w:rPr>
        <w:t>.</w:t>
      </w:r>
    </w:p>
    <w:p w:rsidR="006A5657" w:rsidRDefault="006A5657">
      <w:pPr>
        <w:pStyle w:val="Leg"/>
      </w:pPr>
      <w:proofErr w:type="gramStart"/>
      <w:r>
        <w:t xml:space="preserve">1 </w:t>
      </w:r>
      <w:r w:rsidR="0049394D">
        <w:t xml:space="preserve"> Fire</w:t>
      </w:r>
      <w:proofErr w:type="gramEnd"/>
      <w:r w:rsidR="0049394D">
        <w:t xml:space="preserve"> and Rescue Services (NI) Order 06, art 3</w:t>
      </w:r>
      <w:r w:rsidR="00266D51">
        <w:t>;</w:t>
      </w:r>
      <w:r w:rsidR="0049394D">
        <w:t xml:space="preserve">  2</w:t>
      </w:r>
      <w:r w:rsidR="00266D51">
        <w:t xml:space="preserve">  SS (Contributions) Regs 2001, Sch 6</w:t>
      </w:r>
      <w:r w:rsidR="00CB60F9">
        <w:t>, Part 1</w:t>
      </w:r>
    </w:p>
    <w:p w:rsidR="006A5657" w:rsidRDefault="00780569" w:rsidP="005A0326">
      <w:pPr>
        <w:pStyle w:val="BT"/>
        <w:jc w:val="both"/>
      </w:pPr>
      <w:r>
        <w:t>49</w:t>
      </w:r>
      <w:r w:rsidR="00697FC5">
        <w:t>122</w:t>
      </w:r>
      <w:r w:rsidR="006A5657">
        <w:tab/>
        <w:t xml:space="preserve">People in special occupations may receive a bounty payment for their services. </w:t>
      </w:r>
      <w:r w:rsidR="005A0326">
        <w:t xml:space="preserve"> </w:t>
      </w:r>
      <w:r w:rsidR="006A5657">
        <w:t>If a bounty is paid at intervals of at least one year, it should be treated as capital</w:t>
      </w:r>
      <w:r w:rsidR="006A5657">
        <w:rPr>
          <w:vertAlign w:val="superscript"/>
        </w:rPr>
        <w:t xml:space="preserve"> 1</w:t>
      </w:r>
      <w:r w:rsidR="006A5657">
        <w:t xml:space="preserve">. </w:t>
      </w:r>
      <w:r w:rsidR="005A0326">
        <w:t xml:space="preserve"> </w:t>
      </w:r>
      <w:r w:rsidR="006A5657">
        <w:t xml:space="preserve">If it is paid more often than once a year, for example quarterly, it should be treated as earnings. </w:t>
      </w:r>
      <w:r w:rsidR="005A0326">
        <w:t xml:space="preserve"> </w:t>
      </w:r>
      <w:r w:rsidR="006A5657">
        <w:t>The period for which the bounty is payable is of</w:t>
      </w:r>
      <w:r w:rsidR="005A0326">
        <w:t xml:space="preserve"> no relevance.</w:t>
      </w:r>
    </w:p>
    <w:p w:rsidR="006A5657" w:rsidRPr="0002638F" w:rsidRDefault="006A5657">
      <w:pPr>
        <w:pStyle w:val="Leg"/>
      </w:pPr>
      <w:proofErr w:type="gramStart"/>
      <w:r w:rsidRPr="0002638F">
        <w:t>1</w:t>
      </w:r>
      <w:r w:rsidR="005A0326">
        <w:t xml:space="preserve">  </w:t>
      </w:r>
      <w:r w:rsidR="00861DAD" w:rsidRPr="0002638F">
        <w:t>ESA</w:t>
      </w:r>
      <w:proofErr w:type="gramEnd"/>
      <w:r w:rsidRPr="0002638F">
        <w:t xml:space="preserve"> Regs</w:t>
      </w:r>
      <w:r w:rsidR="005A0326">
        <w:t xml:space="preserve"> (NI)</w:t>
      </w:r>
      <w:r w:rsidRPr="0002638F">
        <w:t xml:space="preserve">, </w:t>
      </w:r>
      <w:r w:rsidR="00861DAD" w:rsidRPr="0002638F">
        <w:t>re</w:t>
      </w:r>
      <w:r w:rsidRPr="0002638F">
        <w:t xml:space="preserve">g </w:t>
      </w:r>
      <w:r w:rsidR="005A0326">
        <w:t>112</w:t>
      </w:r>
      <w:r w:rsidRPr="0002638F">
        <w:t>(1)</w:t>
      </w:r>
    </w:p>
    <w:p w:rsidR="006A5657" w:rsidRDefault="006A5657" w:rsidP="005A0326">
      <w:pPr>
        <w:pStyle w:val="Para"/>
        <w:spacing w:before="360" w:after="120"/>
        <w:ind w:left="851"/>
        <w:rPr>
          <w:rFonts w:cs="Arial"/>
        </w:rPr>
      </w:pPr>
      <w:r>
        <w:rPr>
          <w:rFonts w:cs="Arial"/>
        </w:rPr>
        <w:t>Auxiliary coastguards</w:t>
      </w:r>
    </w:p>
    <w:p w:rsidR="006A5657" w:rsidRDefault="00343D22" w:rsidP="005A0326">
      <w:pPr>
        <w:pStyle w:val="BT"/>
        <w:jc w:val="both"/>
      </w:pPr>
      <w:r>
        <w:t>49</w:t>
      </w:r>
      <w:r w:rsidR="00697FC5">
        <w:t>123</w:t>
      </w:r>
      <w:r w:rsidR="006A5657">
        <w:tab/>
        <w:t>Payments received for watch keeping duties should be treated as earnings.</w:t>
      </w:r>
      <w:r w:rsidR="005A0326">
        <w:t xml:space="preserve"> </w:t>
      </w:r>
      <w:r w:rsidR="006A5657">
        <w:t xml:space="preserve"> Payments for expenses of coastal rescue activities should also be treated as earnings, unless they were wholly, exclusively and necessarily incurred in the performance of the coastguard's duties (see DMG </w:t>
      </w:r>
      <w:r w:rsidR="003817E6">
        <w:t>49</w:t>
      </w:r>
      <w:r w:rsidR="006A5657" w:rsidRPr="003817E6">
        <w:rPr>
          <w:color w:val="auto"/>
        </w:rPr>
        <w:t>01</w:t>
      </w:r>
      <w:r w:rsidR="00A559FC">
        <w:rPr>
          <w:color w:val="auto"/>
        </w:rPr>
        <w:t>7</w:t>
      </w:r>
      <w:r w:rsidR="005A0326">
        <w:t>).</w:t>
      </w:r>
    </w:p>
    <w:p w:rsidR="006A5657" w:rsidRDefault="00A748F8" w:rsidP="005A0326">
      <w:pPr>
        <w:pStyle w:val="Para"/>
        <w:spacing w:before="360" w:after="120"/>
        <w:ind w:left="851"/>
        <w:rPr>
          <w:rFonts w:cs="Arial"/>
        </w:rPr>
      </w:pPr>
      <w:r>
        <w:rPr>
          <w:rFonts w:cs="Arial"/>
        </w:rPr>
        <w:br w:type="page"/>
      </w:r>
      <w:r w:rsidR="006A5657">
        <w:rPr>
          <w:rFonts w:cs="Arial"/>
        </w:rPr>
        <w:lastRenderedPageBreak/>
        <w:t xml:space="preserve">Part-time </w:t>
      </w:r>
      <w:r w:rsidR="00A559FC">
        <w:rPr>
          <w:rFonts w:cs="Arial"/>
        </w:rPr>
        <w:t>fire and rescue officers</w:t>
      </w:r>
    </w:p>
    <w:p w:rsidR="004F6BA7" w:rsidRDefault="00343D22" w:rsidP="005A0326">
      <w:pPr>
        <w:pStyle w:val="BT"/>
        <w:jc w:val="both"/>
      </w:pPr>
      <w:r>
        <w:t>49</w:t>
      </w:r>
      <w:r w:rsidR="00697FC5">
        <w:t>124</w:t>
      </w:r>
      <w:r w:rsidR="006A5657">
        <w:tab/>
        <w:t>Payments for drills, services or retaining fees, should be treated as earnings.</w:t>
      </w:r>
      <w:r w:rsidR="005A0326">
        <w:t xml:space="preserve"> </w:t>
      </w:r>
      <w:r w:rsidR="006A5657">
        <w:t xml:space="preserve"> Payments for expenses should also be treated as earnings if they were not wholly, exclusively and necessarily incurred in the performance of the duties (see DMG </w:t>
      </w:r>
      <w:r w:rsidR="003817E6">
        <w:t>4</w:t>
      </w:r>
      <w:r w:rsidR="003817E6" w:rsidRPr="003817E6">
        <w:rPr>
          <w:color w:val="auto"/>
        </w:rPr>
        <w:t>9</w:t>
      </w:r>
      <w:r w:rsidR="00A559FC">
        <w:rPr>
          <w:color w:val="auto"/>
        </w:rPr>
        <w:t>017</w:t>
      </w:r>
      <w:r w:rsidR="005A0326">
        <w:t>).</w:t>
      </w:r>
    </w:p>
    <w:p w:rsidR="006A5657" w:rsidRDefault="006A5657" w:rsidP="005A0326">
      <w:pPr>
        <w:pStyle w:val="Para"/>
        <w:spacing w:before="360" w:after="120"/>
        <w:ind w:left="851"/>
      </w:pPr>
      <w:r>
        <w:t xml:space="preserve">Part-time </w:t>
      </w:r>
      <w:r w:rsidR="00CB60F9">
        <w:t>manning</w:t>
      </w:r>
      <w:r>
        <w:t xml:space="preserve"> or launching of a lifeboat</w:t>
      </w:r>
    </w:p>
    <w:p w:rsidR="006A5657" w:rsidRDefault="00343D22" w:rsidP="005A0326">
      <w:pPr>
        <w:pStyle w:val="BT"/>
        <w:jc w:val="both"/>
      </w:pPr>
      <w:r>
        <w:t>49</w:t>
      </w:r>
      <w:r w:rsidR="00697FC5">
        <w:t>125</w:t>
      </w:r>
      <w:r w:rsidR="006A5657">
        <w:tab/>
        <w:t xml:space="preserve">Treat payments for drills, services or retaining fees, as earnings. </w:t>
      </w:r>
      <w:r w:rsidR="005A0326">
        <w:t xml:space="preserve"> </w:t>
      </w:r>
      <w:r w:rsidR="006A5657">
        <w:t xml:space="preserve">Payments for expenses should also be treated as earnings, unless they are wholly, exclusively and necessarily incurred in the performance of the duties (see DMG </w:t>
      </w:r>
      <w:r w:rsidR="003817E6">
        <w:t>49</w:t>
      </w:r>
      <w:r w:rsidR="006A5657" w:rsidRPr="003817E6">
        <w:rPr>
          <w:color w:val="auto"/>
        </w:rPr>
        <w:t>01</w:t>
      </w:r>
      <w:r w:rsidR="00A559FC">
        <w:rPr>
          <w:color w:val="auto"/>
        </w:rPr>
        <w:t>7</w:t>
      </w:r>
      <w:r w:rsidR="005A0326">
        <w:t>).</w:t>
      </w:r>
    </w:p>
    <w:p w:rsidR="006A5657" w:rsidRDefault="006A5657" w:rsidP="00591750">
      <w:pPr>
        <w:pStyle w:val="Para"/>
        <w:spacing w:before="360" w:after="120"/>
        <w:ind w:left="851"/>
        <w:rPr>
          <w:rFonts w:cs="Arial"/>
        </w:rPr>
      </w:pPr>
      <w:r>
        <w:rPr>
          <w:rFonts w:cs="Arial"/>
        </w:rPr>
        <w:t xml:space="preserve">Territorial </w:t>
      </w:r>
      <w:r w:rsidR="00E61E60">
        <w:rPr>
          <w:rFonts w:cs="Arial"/>
        </w:rPr>
        <w:t>A</w:t>
      </w:r>
      <w:r>
        <w:rPr>
          <w:rFonts w:cs="Arial"/>
        </w:rPr>
        <w:t>rmy or volunteer reservists</w:t>
      </w:r>
    </w:p>
    <w:p w:rsidR="006A5657" w:rsidRDefault="00343D22" w:rsidP="005A0326">
      <w:pPr>
        <w:pStyle w:val="BT"/>
        <w:jc w:val="both"/>
      </w:pPr>
      <w:r>
        <w:t>49</w:t>
      </w:r>
      <w:r w:rsidR="00697FC5">
        <w:t>126</w:t>
      </w:r>
      <w:r w:rsidR="006A5657">
        <w:tab/>
        <w:t>Me</w:t>
      </w:r>
      <w:r w:rsidR="006B0C99">
        <w:t>mbers of the Reserve or Royal Navy,</w:t>
      </w:r>
      <w:r w:rsidR="005A0326">
        <w:t xml:space="preserve"> </w:t>
      </w:r>
      <w:r w:rsidR="006A5657">
        <w:t xml:space="preserve">Royal Air Force volunteer forces may receive a training expenses allowance, paid at a flat rate. </w:t>
      </w:r>
      <w:r w:rsidR="005A0326">
        <w:t xml:space="preserve"> </w:t>
      </w:r>
      <w:r w:rsidR="006A5657">
        <w:t xml:space="preserve">The allowance is for meals and other incidental expenses while on duty. </w:t>
      </w:r>
      <w:r w:rsidR="005A0326">
        <w:t xml:space="preserve"> </w:t>
      </w:r>
      <w:r w:rsidR="006A5657">
        <w:t>It is not for expenses wholly, exclusively and necessarily incurred in the performance of the duties and</w:t>
      </w:r>
      <w:r w:rsidR="005A0326">
        <w:t xml:space="preserve"> should be treated as earnings.</w:t>
      </w:r>
    </w:p>
    <w:p w:rsidR="006A5657" w:rsidRDefault="00343D22" w:rsidP="005A0326">
      <w:pPr>
        <w:pStyle w:val="BT"/>
        <w:jc w:val="both"/>
      </w:pPr>
      <w:r>
        <w:t>49</w:t>
      </w:r>
      <w:r w:rsidR="00697FC5">
        <w:t>127</w:t>
      </w:r>
      <w:r w:rsidR="006A5657">
        <w:tab/>
        <w:t xml:space="preserve">Payments for travelling expenses between the volunteer's home and place of duty, for example the drill hall, are also not wholly, exclusively and necessarily incurred. </w:t>
      </w:r>
      <w:r w:rsidR="005A0326">
        <w:t xml:space="preserve"> </w:t>
      </w:r>
      <w:r w:rsidR="006A5657">
        <w:t>Such payments should be treated as earnings</w:t>
      </w:r>
      <w:r w:rsidR="006A5657">
        <w:rPr>
          <w:vertAlign w:val="superscript"/>
        </w:rPr>
        <w:t>1</w:t>
      </w:r>
      <w:r w:rsidR="005A0326">
        <w:t>.</w:t>
      </w:r>
    </w:p>
    <w:p w:rsidR="006A5657" w:rsidRPr="0002638F" w:rsidRDefault="006A5657">
      <w:pPr>
        <w:pStyle w:val="Leg"/>
      </w:pPr>
      <w:proofErr w:type="gramStart"/>
      <w:r w:rsidRPr="0002638F">
        <w:t xml:space="preserve">1 </w:t>
      </w:r>
      <w:r w:rsidR="005A0326">
        <w:t xml:space="preserve"> </w:t>
      </w:r>
      <w:r w:rsidR="00EA1699" w:rsidRPr="0002638F">
        <w:t>ESA</w:t>
      </w:r>
      <w:proofErr w:type="gramEnd"/>
      <w:r w:rsidRPr="0002638F">
        <w:t xml:space="preserve"> Regs</w:t>
      </w:r>
      <w:r w:rsidR="005A0326">
        <w:t xml:space="preserve"> (NI)</w:t>
      </w:r>
      <w:r w:rsidRPr="0002638F">
        <w:t xml:space="preserve">, reg </w:t>
      </w:r>
      <w:r w:rsidR="005A0326">
        <w:t>95(1)(</w:t>
      </w:r>
      <w:r w:rsidR="00CB60F9">
        <w:t>f</w:t>
      </w:r>
      <w:r w:rsidR="005A0326">
        <w:t>)</w:t>
      </w:r>
      <w:r w:rsidR="00CB60F9">
        <w:t>(i)</w:t>
      </w:r>
    </w:p>
    <w:p w:rsidR="006A5657" w:rsidRDefault="00343D22" w:rsidP="005A0326">
      <w:pPr>
        <w:pStyle w:val="BT"/>
        <w:jc w:val="both"/>
      </w:pPr>
      <w:r>
        <w:t>49</w:t>
      </w:r>
      <w:r w:rsidR="00697FC5">
        <w:t>128</w:t>
      </w:r>
      <w:r w:rsidR="006A5657">
        <w:tab/>
        <w:t xml:space="preserve">Treat other payments, for example drill night pay, as earnings, </w:t>
      </w:r>
      <w:proofErr w:type="gramStart"/>
      <w:r w:rsidR="006A5657">
        <w:t>unless</w:t>
      </w:r>
      <w:proofErr w:type="gramEnd"/>
      <w:r w:rsidR="006A5657">
        <w:t xml:space="preserve"> they are for an item wholly, exclusively and necessarily incurred in the performance of the duties (see DMG </w:t>
      </w:r>
      <w:r w:rsidR="003817E6">
        <w:t>49</w:t>
      </w:r>
      <w:r w:rsidR="00A559FC">
        <w:rPr>
          <w:color w:val="auto"/>
        </w:rPr>
        <w:t>017</w:t>
      </w:r>
      <w:r w:rsidR="005A0326">
        <w:t>).</w:t>
      </w:r>
    </w:p>
    <w:p w:rsidR="006A5657" w:rsidRDefault="006A5657" w:rsidP="005A0326">
      <w:pPr>
        <w:pStyle w:val="SG"/>
        <w:spacing w:before="360" w:after="120"/>
        <w:rPr>
          <w:rFonts w:cs="Arial"/>
        </w:rPr>
      </w:pPr>
      <w:r>
        <w:rPr>
          <w:rFonts w:cs="Arial"/>
        </w:rPr>
        <w:t>Ti</w:t>
      </w:r>
      <w:r w:rsidR="005A0326">
        <w:rPr>
          <w:rFonts w:cs="Arial"/>
        </w:rPr>
        <w:t>ps</w:t>
      </w:r>
    </w:p>
    <w:p w:rsidR="006A5657" w:rsidRDefault="00343D22" w:rsidP="005A0326">
      <w:pPr>
        <w:pStyle w:val="BT"/>
        <w:jc w:val="both"/>
      </w:pPr>
      <w:r>
        <w:t>49</w:t>
      </w:r>
      <w:r w:rsidR="00697FC5">
        <w:t>129</w:t>
      </w:r>
      <w:r w:rsidR="006A5657">
        <w:tab/>
        <w:t xml:space="preserve">Tips are expected in some jobs, for example hairdressers, waiters and bar staff. </w:t>
      </w:r>
      <w:r w:rsidR="005A0326">
        <w:t xml:space="preserve"> </w:t>
      </w:r>
      <w:r w:rsidR="006A5657">
        <w:t xml:space="preserve">They may be made because of the services rendered by the employee in the course of the employment. </w:t>
      </w:r>
      <w:r w:rsidR="005A0326">
        <w:t xml:space="preserve"> </w:t>
      </w:r>
      <w:r w:rsidR="006A5657">
        <w:t xml:space="preserve">The average weekly amount of any such tips received should be included in the calculation of earnings. </w:t>
      </w:r>
      <w:r w:rsidR="005A0326">
        <w:t xml:space="preserve"> </w:t>
      </w:r>
      <w:r w:rsidR="006A5657">
        <w:t>Do not include tips made as gifts on grounds that are personal to the recipient and un</w:t>
      </w:r>
      <w:r w:rsidR="005A0326">
        <w:t>connected with the employment.</w:t>
      </w:r>
    </w:p>
    <w:p w:rsidR="006A5657" w:rsidRDefault="00A748F8" w:rsidP="005A0326">
      <w:pPr>
        <w:pStyle w:val="SG"/>
        <w:spacing w:before="360" w:after="120"/>
        <w:rPr>
          <w:rFonts w:cs="Arial"/>
        </w:rPr>
      </w:pPr>
      <w:r>
        <w:rPr>
          <w:rFonts w:cs="Arial"/>
        </w:rPr>
        <w:br w:type="page"/>
      </w:r>
      <w:r w:rsidR="006A5657">
        <w:rPr>
          <w:rFonts w:cs="Arial"/>
        </w:rPr>
        <w:lastRenderedPageBreak/>
        <w:t>Vouchers and child care cheques</w:t>
      </w:r>
    </w:p>
    <w:p w:rsidR="006A5657" w:rsidRDefault="00343D22">
      <w:pPr>
        <w:pStyle w:val="BT"/>
      </w:pPr>
      <w:r>
        <w:t>49</w:t>
      </w:r>
      <w:r w:rsidR="00697FC5">
        <w:t>130</w:t>
      </w:r>
      <w:r w:rsidR="006A5657">
        <w:tab/>
        <w:t>An employee may receive vouchers instead of, or as well as, earnings.</w:t>
      </w:r>
      <w:r w:rsidR="005A0326">
        <w:t xml:space="preserve">  These can include</w:t>
      </w:r>
    </w:p>
    <w:p w:rsidR="006A5657" w:rsidRDefault="005A0326">
      <w:pPr>
        <w:pStyle w:val="Indent1"/>
        <w:numPr>
          <w:ilvl w:val="0"/>
          <w:numId w:val="2"/>
        </w:numPr>
        <w:rPr>
          <w:rFonts w:cs="Arial"/>
        </w:rPr>
      </w:pPr>
      <w:r>
        <w:rPr>
          <w:rFonts w:cs="Arial"/>
        </w:rPr>
        <w:t>luncheon vouchers</w:t>
      </w:r>
    </w:p>
    <w:p w:rsidR="006A5657" w:rsidRDefault="005A0326">
      <w:pPr>
        <w:pStyle w:val="Indent1"/>
        <w:numPr>
          <w:ilvl w:val="0"/>
          <w:numId w:val="2"/>
        </w:numPr>
        <w:rPr>
          <w:rFonts w:cs="Arial"/>
        </w:rPr>
      </w:pPr>
      <w:r>
        <w:rPr>
          <w:rFonts w:cs="Arial"/>
        </w:rPr>
        <w:t>child care vouchers</w:t>
      </w:r>
    </w:p>
    <w:p w:rsidR="006A5657" w:rsidRDefault="006A5657">
      <w:pPr>
        <w:pStyle w:val="Indent1"/>
        <w:rPr>
          <w:rFonts w:cs="Arial"/>
        </w:rPr>
      </w:pPr>
      <w:r>
        <w:rPr>
          <w:rFonts w:cs="Arial"/>
          <w:b/>
        </w:rPr>
        <w:t>3.</w:t>
      </w:r>
      <w:r>
        <w:rPr>
          <w:rFonts w:cs="Arial"/>
          <w:b/>
        </w:rPr>
        <w:tab/>
      </w:r>
      <w:proofErr w:type="gramStart"/>
      <w:r w:rsidR="005A0326">
        <w:rPr>
          <w:rFonts w:cs="Arial"/>
        </w:rPr>
        <w:t>child</w:t>
      </w:r>
      <w:proofErr w:type="gramEnd"/>
      <w:r w:rsidR="005A0326">
        <w:rPr>
          <w:rFonts w:cs="Arial"/>
        </w:rPr>
        <w:t xml:space="preserve"> care cheques.</w:t>
      </w:r>
    </w:p>
    <w:p w:rsidR="002B5E0B" w:rsidRDefault="00343D22" w:rsidP="005A0326">
      <w:pPr>
        <w:pStyle w:val="BT"/>
        <w:jc w:val="both"/>
      </w:pPr>
      <w:r>
        <w:t>49</w:t>
      </w:r>
      <w:r w:rsidR="00697FC5">
        <w:t>131</w:t>
      </w:r>
      <w:r w:rsidR="006A5657">
        <w:tab/>
        <w:t xml:space="preserve">Earnings of an employed earner include the amount for any payment made by a non-cash voucher that has been taken into account as earnings for the purposes of working out the amount of </w:t>
      </w:r>
      <w:r w:rsidR="00A559FC">
        <w:t>National I</w:t>
      </w:r>
      <w:r w:rsidR="00CB60F9">
        <w:t>nsurance</w:t>
      </w:r>
      <w:r w:rsidR="006A5657">
        <w:t xml:space="preserve"> contributions to deduct</w:t>
      </w:r>
      <w:r w:rsidR="006A5657">
        <w:rPr>
          <w:vertAlign w:val="superscript"/>
        </w:rPr>
        <w:t>1</w:t>
      </w:r>
      <w:r w:rsidR="006A5657">
        <w:t>.</w:t>
      </w:r>
    </w:p>
    <w:p w:rsidR="006A5657" w:rsidRDefault="006A5657">
      <w:pPr>
        <w:pStyle w:val="BT"/>
      </w:pPr>
      <w:r>
        <w:rPr>
          <w:b/>
        </w:rPr>
        <w:tab/>
        <w:t>Note</w:t>
      </w:r>
      <w:r w:rsidR="005A0326">
        <w:rPr>
          <w:b/>
        </w:rPr>
        <w:t xml:space="preserve"> </w:t>
      </w:r>
      <w:r>
        <w:rPr>
          <w:b/>
        </w:rPr>
        <w:t>:</w:t>
      </w:r>
      <w:r>
        <w:t xml:space="preserve"> </w:t>
      </w:r>
      <w:r w:rsidR="005A0326">
        <w:t xml:space="preserve"> </w:t>
      </w:r>
      <w:r>
        <w:t xml:space="preserve">The amount taken into account as earnings for </w:t>
      </w:r>
      <w:r w:rsidR="00A559FC">
        <w:t>National I</w:t>
      </w:r>
      <w:r w:rsidR="00CB60F9">
        <w:t>nsurance</w:t>
      </w:r>
      <w:r>
        <w:t xml:space="preserve"> purposes may be equal, or be more or less than, the face value of the voucher.</w:t>
      </w:r>
    </w:p>
    <w:p w:rsidR="006A5657" w:rsidRPr="0002638F" w:rsidRDefault="006A5657">
      <w:pPr>
        <w:pStyle w:val="Leg"/>
      </w:pPr>
      <w:proofErr w:type="gramStart"/>
      <w:r w:rsidRPr="0002638F">
        <w:t>1</w:t>
      </w:r>
      <w:r w:rsidR="005A0326">
        <w:t xml:space="preserve"> </w:t>
      </w:r>
      <w:r w:rsidRPr="0002638F">
        <w:t xml:space="preserve"> </w:t>
      </w:r>
      <w:r w:rsidR="00EA1699" w:rsidRPr="0002638F">
        <w:t>E</w:t>
      </w:r>
      <w:r w:rsidRPr="0002638F">
        <w:t>SA</w:t>
      </w:r>
      <w:proofErr w:type="gramEnd"/>
      <w:r w:rsidRPr="0002638F">
        <w:t xml:space="preserve"> Regs</w:t>
      </w:r>
      <w:r w:rsidR="005A0326">
        <w:t xml:space="preserve"> (NI)</w:t>
      </w:r>
      <w:r w:rsidRPr="0002638F">
        <w:t xml:space="preserve">, reg </w:t>
      </w:r>
      <w:r w:rsidR="00CB60F9">
        <w:t>95(1)(</w:t>
      </w:r>
      <w:r w:rsidR="00A559FC">
        <w:t>k</w:t>
      </w:r>
      <w:r w:rsidR="005A0326">
        <w:t>)</w:t>
      </w:r>
    </w:p>
    <w:p w:rsidR="006A5657" w:rsidRDefault="00343D22" w:rsidP="005A0326">
      <w:pPr>
        <w:pStyle w:val="BT"/>
        <w:jc w:val="both"/>
      </w:pPr>
      <w:r>
        <w:t>49</w:t>
      </w:r>
      <w:r w:rsidR="00697FC5">
        <w:t>132</w:t>
      </w:r>
      <w:r w:rsidR="006A5657">
        <w:tab/>
        <w:t xml:space="preserve">Payments in kind are not normally taken into account as earnings of an employed earner. </w:t>
      </w:r>
      <w:r w:rsidR="005A0326">
        <w:t xml:space="preserve"> </w:t>
      </w:r>
      <w:r w:rsidR="006A5657">
        <w:t>Payments in kind do not include any non-cash voucher if it has been taken into account as earnings of an employed earner</w:t>
      </w:r>
      <w:r w:rsidR="00D803F8">
        <w:rPr>
          <w:vertAlign w:val="superscript"/>
        </w:rPr>
        <w:t>1</w:t>
      </w:r>
      <w:r w:rsidR="006A5657">
        <w:t xml:space="preserve"> (see DMG </w:t>
      </w:r>
      <w:r w:rsidR="00B12591">
        <w:t>49</w:t>
      </w:r>
      <w:r w:rsidR="00697FC5">
        <w:t>130</w:t>
      </w:r>
      <w:r w:rsidR="006A5657">
        <w:t>)</w:t>
      </w:r>
      <w:r w:rsidR="001B493D">
        <w:t>.</w:t>
      </w:r>
    </w:p>
    <w:p w:rsidR="006A5657" w:rsidRPr="0002638F" w:rsidRDefault="006A5657">
      <w:pPr>
        <w:pStyle w:val="Leg"/>
      </w:pPr>
      <w:proofErr w:type="gramStart"/>
      <w:r w:rsidRPr="0002638F">
        <w:t>1</w:t>
      </w:r>
      <w:r w:rsidR="005A0326">
        <w:t xml:space="preserve"> </w:t>
      </w:r>
      <w:r w:rsidRPr="0002638F">
        <w:t xml:space="preserve"> </w:t>
      </w:r>
      <w:r w:rsidR="00EA1699" w:rsidRPr="0002638F">
        <w:t>ESA</w:t>
      </w:r>
      <w:proofErr w:type="gramEnd"/>
      <w:r w:rsidRPr="0002638F">
        <w:t xml:space="preserve"> Regs</w:t>
      </w:r>
      <w:r w:rsidR="005A0326">
        <w:t xml:space="preserve"> (NI)</w:t>
      </w:r>
      <w:r w:rsidRPr="0002638F">
        <w:t xml:space="preserve">, reg </w:t>
      </w:r>
      <w:r w:rsidR="005A0326">
        <w:t>95(3)</w:t>
      </w:r>
    </w:p>
    <w:p w:rsidR="006A5657" w:rsidRDefault="00697FC5">
      <w:pPr>
        <w:pStyle w:val="BT"/>
      </w:pPr>
      <w:r>
        <w:tab/>
        <w:t>49133</w:t>
      </w:r>
      <w:r w:rsidR="00A559FC">
        <w:t xml:space="preserve"> - 49140</w:t>
      </w:r>
    </w:p>
    <w:p w:rsidR="006A5657" w:rsidRDefault="006A5657">
      <w:pPr>
        <w:pStyle w:val="TOCPara"/>
        <w:ind w:left="851"/>
        <w:rPr>
          <w:rFonts w:ascii="Arial" w:hAnsi="Arial" w:cs="Arial"/>
        </w:rPr>
        <w:sectPr w:rsidR="006A5657" w:rsidSect="00585217">
          <w:headerReference w:type="even" r:id="rId29"/>
          <w:headerReference w:type="default" r:id="rId30"/>
          <w:footerReference w:type="default" r:id="rId31"/>
          <w:headerReference w:type="first" r:id="rId32"/>
          <w:pgSz w:w="11907" w:h="16840" w:code="9"/>
          <w:pgMar w:top="1440" w:right="1797" w:bottom="1440" w:left="1797" w:header="720" w:footer="720" w:gutter="0"/>
          <w:cols w:space="720"/>
          <w:noEndnote/>
        </w:sectPr>
      </w:pPr>
    </w:p>
    <w:p w:rsidR="006A5657" w:rsidRDefault="006A5657" w:rsidP="00DC3E27">
      <w:pPr>
        <w:pStyle w:val="TG"/>
        <w:spacing w:before="360" w:after="120"/>
        <w:ind w:right="289"/>
        <w:rPr>
          <w:rFonts w:cs="Arial"/>
        </w:rPr>
      </w:pPr>
      <w:r>
        <w:rPr>
          <w:rFonts w:cs="Arial"/>
        </w:rPr>
        <w:lastRenderedPageBreak/>
        <w:t>Earnings disregards</w:t>
      </w:r>
      <w:r w:rsidR="008326FD">
        <w:rPr>
          <w:rFonts w:cs="Arial"/>
        </w:rPr>
        <w:t xml:space="preserve"> -</w:t>
      </w:r>
      <w:r w:rsidR="005810F5">
        <w:rPr>
          <w:rFonts w:cs="Arial"/>
        </w:rPr>
        <w:t xml:space="preserve"> </w:t>
      </w:r>
      <w:r w:rsidR="008326FD">
        <w:rPr>
          <w:rFonts w:cs="Arial"/>
        </w:rPr>
        <w:t>income-related Employment and Support Allowance</w:t>
      </w:r>
    </w:p>
    <w:p w:rsidR="006A5657" w:rsidRPr="008326FD" w:rsidRDefault="006A5657" w:rsidP="00DC3E27">
      <w:pPr>
        <w:pStyle w:val="SG"/>
        <w:spacing w:before="360" w:after="120"/>
        <w:rPr>
          <w:rFonts w:cs="Arial"/>
          <w:color w:val="000000"/>
        </w:rPr>
      </w:pPr>
      <w:r>
        <w:rPr>
          <w:rFonts w:cs="Arial"/>
        </w:rPr>
        <w:t xml:space="preserve">Application to claimant and </w:t>
      </w:r>
      <w:r w:rsidR="00EA1699">
        <w:rPr>
          <w:rFonts w:cs="Arial"/>
        </w:rPr>
        <w:t>partner</w:t>
      </w:r>
    </w:p>
    <w:p w:rsidR="006A5657" w:rsidRDefault="00343D22">
      <w:pPr>
        <w:pStyle w:val="BT"/>
      </w:pPr>
      <w:r>
        <w:t>49</w:t>
      </w:r>
      <w:r w:rsidR="00A559FC">
        <w:t>141</w:t>
      </w:r>
      <w:r w:rsidR="006A5657">
        <w:rPr>
          <w:snapToGrid/>
        </w:rPr>
        <w:tab/>
      </w:r>
      <w:r w:rsidR="006A5657">
        <w:t xml:space="preserve">Net earnings should be taken into account </w:t>
      </w:r>
      <w:r w:rsidR="00C807C6">
        <w:t xml:space="preserve">for </w:t>
      </w:r>
      <w:r w:rsidR="008326FD">
        <w:t>income-related Employment and Support Allowance</w:t>
      </w:r>
      <w:r w:rsidR="00C807C6">
        <w:t xml:space="preserve"> </w:t>
      </w:r>
      <w:r w:rsidR="006A5657">
        <w:t>less any disregard</w:t>
      </w:r>
      <w:r w:rsidR="00CB60F9" w:rsidRPr="00CB60F9">
        <w:rPr>
          <w:vertAlign w:val="superscript"/>
        </w:rPr>
        <w:t>1</w:t>
      </w:r>
      <w:r w:rsidR="006A5657">
        <w:t xml:space="preserve">. </w:t>
      </w:r>
      <w:r w:rsidR="008326FD">
        <w:t xml:space="preserve"> </w:t>
      </w:r>
      <w:r w:rsidR="006A5657">
        <w:t>The amo</w:t>
      </w:r>
      <w:r w:rsidR="008326FD">
        <w:t>unt of disregard will depend on</w:t>
      </w:r>
    </w:p>
    <w:p w:rsidR="006A5657" w:rsidRDefault="00242525" w:rsidP="00DC3E27">
      <w:pPr>
        <w:pStyle w:val="Indent1"/>
        <w:spacing w:line="320" w:lineRule="atLeast"/>
        <w:ind w:left="1418"/>
        <w:rPr>
          <w:rFonts w:cs="Arial"/>
        </w:rPr>
      </w:pPr>
      <w:r>
        <w:rPr>
          <w:rFonts w:cs="Arial"/>
          <w:b/>
        </w:rPr>
        <w:t>1</w:t>
      </w:r>
      <w:r w:rsidR="006A5657">
        <w:rPr>
          <w:rFonts w:cs="Arial"/>
          <w:b/>
        </w:rPr>
        <w:t>.</w:t>
      </w:r>
      <w:r w:rsidR="006A5657">
        <w:rPr>
          <w:rFonts w:cs="Arial"/>
        </w:rPr>
        <w:tab/>
      </w:r>
      <w:proofErr w:type="gramStart"/>
      <w:r w:rsidR="006A5657">
        <w:rPr>
          <w:rFonts w:cs="Arial"/>
        </w:rPr>
        <w:t>whether</w:t>
      </w:r>
      <w:proofErr w:type="gramEnd"/>
      <w:r w:rsidR="006A5657">
        <w:rPr>
          <w:rFonts w:cs="Arial"/>
        </w:rPr>
        <w:t xml:space="preserve"> the e</w:t>
      </w:r>
      <w:r w:rsidR="00FB6141">
        <w:rPr>
          <w:rFonts w:cs="Arial"/>
        </w:rPr>
        <w:t xml:space="preserve">arnings are from </w:t>
      </w:r>
      <w:r w:rsidR="00647D6B">
        <w:rPr>
          <w:rFonts w:cs="Arial"/>
        </w:rPr>
        <w:t>permitted</w:t>
      </w:r>
      <w:r w:rsidR="00FB6141">
        <w:rPr>
          <w:rFonts w:cs="Arial"/>
        </w:rPr>
        <w:t xml:space="preserve"> work</w:t>
      </w:r>
      <w:r w:rsidR="008B5ADB">
        <w:rPr>
          <w:rFonts w:cs="Arial"/>
        </w:rPr>
        <w:t xml:space="preserve"> and the type of </w:t>
      </w:r>
      <w:r w:rsidR="00647D6B">
        <w:rPr>
          <w:rFonts w:cs="Arial"/>
        </w:rPr>
        <w:t>permitted</w:t>
      </w:r>
      <w:r w:rsidR="008B5ADB">
        <w:rPr>
          <w:rFonts w:cs="Arial"/>
        </w:rPr>
        <w:t xml:space="preserve"> work</w:t>
      </w:r>
    </w:p>
    <w:p w:rsidR="006A5657" w:rsidRDefault="008B5ADB">
      <w:pPr>
        <w:pStyle w:val="Indent1"/>
        <w:spacing w:line="320" w:lineRule="atLeast"/>
        <w:ind w:left="1418"/>
        <w:rPr>
          <w:rFonts w:cs="Arial"/>
        </w:rPr>
      </w:pPr>
      <w:r>
        <w:rPr>
          <w:rFonts w:cs="Arial"/>
          <w:b/>
        </w:rPr>
        <w:t>2</w:t>
      </w:r>
      <w:r w:rsidR="006A5657">
        <w:rPr>
          <w:rFonts w:cs="Arial"/>
          <w:b/>
        </w:rPr>
        <w:t>.</w:t>
      </w:r>
      <w:r w:rsidR="006A5657">
        <w:rPr>
          <w:rFonts w:cs="Arial"/>
        </w:rPr>
        <w:tab/>
      </w:r>
      <w:proofErr w:type="gramStart"/>
      <w:r w:rsidR="006A5657">
        <w:rPr>
          <w:rFonts w:cs="Arial"/>
        </w:rPr>
        <w:t>who</w:t>
      </w:r>
      <w:proofErr w:type="gramEnd"/>
      <w:r w:rsidR="006A5657">
        <w:rPr>
          <w:rFonts w:cs="Arial"/>
        </w:rPr>
        <w:t xml:space="preserve"> the ear</w:t>
      </w:r>
      <w:r w:rsidR="008326FD">
        <w:rPr>
          <w:rFonts w:cs="Arial"/>
        </w:rPr>
        <w:t>nings belong to.</w:t>
      </w:r>
    </w:p>
    <w:p w:rsidR="00CB60F9" w:rsidRDefault="00CB60F9" w:rsidP="00CB60F9">
      <w:pPr>
        <w:pStyle w:val="Leg"/>
      </w:pPr>
      <w:proofErr w:type="gramStart"/>
      <w:r>
        <w:t>1  ESA</w:t>
      </w:r>
      <w:proofErr w:type="gramEnd"/>
      <w:r>
        <w:t xml:space="preserve"> Regs (NI), reg 96(2) &amp; Sch 7</w:t>
      </w:r>
    </w:p>
    <w:p w:rsidR="00EA1699" w:rsidRDefault="00343D22" w:rsidP="001B493D">
      <w:pPr>
        <w:pStyle w:val="BT"/>
        <w:jc w:val="both"/>
      </w:pPr>
      <w:r>
        <w:t>49</w:t>
      </w:r>
      <w:r w:rsidR="00A559FC">
        <w:t>142</w:t>
      </w:r>
      <w:r w:rsidR="006A5657">
        <w:tab/>
        <w:t xml:space="preserve">The income of each member of </w:t>
      </w:r>
      <w:r w:rsidR="002B5E0B">
        <w:t>a</w:t>
      </w:r>
      <w:r w:rsidR="006A5657">
        <w:t xml:space="preserve"> </w:t>
      </w:r>
      <w:r w:rsidR="002B5E0B">
        <w:t>couple</w:t>
      </w:r>
      <w:r w:rsidR="006A5657">
        <w:t xml:space="preserve"> is worked out separately in </w:t>
      </w:r>
      <w:r w:rsidR="008326FD">
        <w:t>income-related Employment and Support Allowance</w:t>
      </w:r>
      <w:r w:rsidR="006A5657">
        <w:t>.</w:t>
      </w:r>
      <w:r w:rsidR="008326FD">
        <w:t xml:space="preserve"> </w:t>
      </w:r>
      <w:r w:rsidR="006A5657">
        <w:t xml:space="preserve"> It is then treated as belonging to the claimant</w:t>
      </w:r>
      <w:r w:rsidR="00E70939" w:rsidRPr="00E70939">
        <w:rPr>
          <w:vertAlign w:val="superscript"/>
        </w:rPr>
        <w:t>1</w:t>
      </w:r>
      <w:r w:rsidR="006A5657">
        <w:t>.</w:t>
      </w:r>
      <w:r w:rsidR="008326FD">
        <w:t xml:space="preserve"> </w:t>
      </w:r>
      <w:r w:rsidR="006A5657">
        <w:t xml:space="preserve"> This means that earnings of the claimant's partner can affect the </w:t>
      </w:r>
      <w:r w:rsidR="00FB6141">
        <w:t xml:space="preserve">award of </w:t>
      </w:r>
      <w:r w:rsidR="008326FD">
        <w:t>income-related Employment and Support Allowance.</w:t>
      </w:r>
    </w:p>
    <w:p w:rsidR="00E70939" w:rsidRDefault="00E70939" w:rsidP="00E70939">
      <w:pPr>
        <w:pStyle w:val="Leg"/>
      </w:pPr>
      <w:bookmarkStart w:id="30" w:name="OLE_LINK9"/>
      <w:proofErr w:type="gramStart"/>
      <w:r>
        <w:t>1</w:t>
      </w:r>
      <w:r w:rsidR="008326FD">
        <w:t xml:space="preserve"> </w:t>
      </w:r>
      <w:r>
        <w:t xml:space="preserve"> WR</w:t>
      </w:r>
      <w:proofErr w:type="gramEnd"/>
      <w:r>
        <w:t xml:space="preserve"> Act </w:t>
      </w:r>
      <w:r w:rsidR="008326FD">
        <w:t xml:space="preserve">(NI) </w:t>
      </w:r>
      <w:r>
        <w:t>07, Sch 1, para 6(2)</w:t>
      </w:r>
    </w:p>
    <w:bookmarkEnd w:id="30"/>
    <w:p w:rsidR="006A5657" w:rsidRDefault="00343D22" w:rsidP="008326FD">
      <w:pPr>
        <w:pStyle w:val="BT"/>
        <w:jc w:val="both"/>
      </w:pPr>
      <w:r>
        <w:t>49</w:t>
      </w:r>
      <w:r w:rsidR="00A559FC">
        <w:t>143</w:t>
      </w:r>
      <w:r w:rsidR="006A5657">
        <w:tab/>
        <w:t xml:space="preserve">Disregards </w:t>
      </w:r>
      <w:r w:rsidR="00CB60F9">
        <w:t xml:space="preserve">may </w:t>
      </w:r>
      <w:r w:rsidR="006A5657">
        <w:t xml:space="preserve">apply equally to the claimant and partner, with an overall maximum limit set for the </w:t>
      </w:r>
      <w:r w:rsidR="00D512AA">
        <w:t>couple</w:t>
      </w:r>
      <w:r w:rsidR="006A5657">
        <w:t xml:space="preserve">. </w:t>
      </w:r>
      <w:r w:rsidR="008326FD">
        <w:t xml:space="preserve"> </w:t>
      </w:r>
      <w:r w:rsidR="006A5657">
        <w:t xml:space="preserve">Where more than one disregard applies, the </w:t>
      </w:r>
      <w:r w:rsidR="00D512AA">
        <w:t>couple</w:t>
      </w:r>
      <w:r w:rsidR="006A5657">
        <w:t xml:space="preserve"> is normally entitled to only one disregard. </w:t>
      </w:r>
      <w:r w:rsidR="008326FD">
        <w:t xml:space="preserve"> </w:t>
      </w:r>
      <w:r w:rsidR="006A5657">
        <w:t>This w</w:t>
      </w:r>
      <w:r w:rsidR="008326FD">
        <w:t>ill usually be the highest one.</w:t>
      </w:r>
    </w:p>
    <w:p w:rsidR="006A5657" w:rsidRDefault="00343D22" w:rsidP="008326FD">
      <w:pPr>
        <w:pStyle w:val="BT"/>
        <w:jc w:val="both"/>
      </w:pPr>
      <w:r>
        <w:t>49</w:t>
      </w:r>
      <w:r w:rsidR="00A559FC">
        <w:t>144</w:t>
      </w:r>
      <w:r w:rsidR="006A5657">
        <w:tab/>
        <w:t xml:space="preserve">The exception to this rule is where amounts can be disregarded as in DMG </w:t>
      </w:r>
      <w:r w:rsidR="00F125A2" w:rsidRPr="00F125A2">
        <w:rPr>
          <w:color w:val="auto"/>
        </w:rPr>
        <w:t>49</w:t>
      </w:r>
      <w:r w:rsidR="00A559FC">
        <w:rPr>
          <w:color w:val="auto"/>
        </w:rPr>
        <w:t>166</w:t>
      </w:r>
      <w:r w:rsidR="006A5657" w:rsidRPr="00F125A2">
        <w:rPr>
          <w:color w:val="auto"/>
        </w:rPr>
        <w:t xml:space="preserve"> -</w:t>
      </w:r>
      <w:r w:rsidR="006A5657" w:rsidRPr="008326FD">
        <w:t xml:space="preserve"> </w:t>
      </w:r>
      <w:r w:rsidR="00F125A2" w:rsidRPr="00F125A2">
        <w:rPr>
          <w:color w:val="auto"/>
        </w:rPr>
        <w:t>49</w:t>
      </w:r>
      <w:r w:rsidR="00A559FC">
        <w:rPr>
          <w:color w:val="auto"/>
        </w:rPr>
        <w:t>169</w:t>
      </w:r>
      <w:r w:rsidR="006A5657" w:rsidRPr="00F125A2">
        <w:rPr>
          <w:color w:val="auto"/>
        </w:rPr>
        <w:t>.</w:t>
      </w:r>
      <w:r w:rsidR="006A5657">
        <w:t xml:space="preserve"> </w:t>
      </w:r>
      <w:r w:rsidR="008326FD">
        <w:t xml:space="preserve"> </w:t>
      </w:r>
      <w:r w:rsidR="006A5657">
        <w:t>In such a case, those amounts may be disregarded in addition to the norm</w:t>
      </w:r>
      <w:r w:rsidR="008326FD">
        <w:t>al maximum set for the family.</w:t>
      </w:r>
    </w:p>
    <w:p w:rsidR="006A5657" w:rsidRDefault="00647D6B" w:rsidP="008326FD">
      <w:pPr>
        <w:pStyle w:val="SG"/>
        <w:spacing w:before="360" w:after="120"/>
      </w:pPr>
      <w:r>
        <w:t>Permitted</w:t>
      </w:r>
      <w:r w:rsidR="008326FD">
        <w:t xml:space="preserve"> work -</w:t>
      </w:r>
      <w:r w:rsidR="001540B9">
        <w:t xml:space="preserve"> claimant only working</w:t>
      </w:r>
    </w:p>
    <w:p w:rsidR="001540B9" w:rsidRPr="001540B9" w:rsidRDefault="00A559FC" w:rsidP="008326FD">
      <w:pPr>
        <w:pStyle w:val="BT"/>
        <w:jc w:val="both"/>
      </w:pPr>
      <w:r>
        <w:t>49145</w:t>
      </w:r>
      <w:r w:rsidR="001540B9">
        <w:tab/>
        <w:t xml:space="preserve">Where the claimant is </w:t>
      </w:r>
      <w:r w:rsidR="00E61E60">
        <w:t>undertaking</w:t>
      </w:r>
      <w:r w:rsidR="001540B9">
        <w:t xml:space="preserve"> </w:t>
      </w:r>
      <w:r w:rsidR="00647D6B">
        <w:t xml:space="preserve">permitted or </w:t>
      </w:r>
      <w:r w:rsidR="001540B9">
        <w:t xml:space="preserve">exempt work (see </w:t>
      </w:r>
      <w:r w:rsidR="00E70939">
        <w:t xml:space="preserve">DMG </w:t>
      </w:r>
      <w:r>
        <w:t>Chapter 41</w:t>
      </w:r>
      <w:r w:rsidR="001540B9">
        <w:t xml:space="preserve">) then the earnings from that work are disregarded for </w:t>
      </w:r>
      <w:r w:rsidR="008326FD">
        <w:t>income-related Employment and Support Allowance</w:t>
      </w:r>
      <w:r w:rsidR="001540B9">
        <w:t xml:space="preserve"> if the earnings limits for that type of </w:t>
      </w:r>
      <w:r w:rsidR="00647D6B">
        <w:t>permitted</w:t>
      </w:r>
      <w:r w:rsidR="001540B9">
        <w:t xml:space="preserve"> work are not exceeded</w:t>
      </w:r>
      <w:r w:rsidR="001540B9" w:rsidRPr="001540B9">
        <w:rPr>
          <w:vertAlign w:val="superscript"/>
        </w:rPr>
        <w:t>1</w:t>
      </w:r>
      <w:r w:rsidR="001540B9">
        <w:t>.</w:t>
      </w:r>
      <w:r w:rsidR="00CB60F9">
        <w:t xml:space="preserve">  See DMG Chapter 41 for guidance on the types of permitted work and the permitted work limits.</w:t>
      </w:r>
    </w:p>
    <w:p w:rsidR="009B73CC" w:rsidRPr="000F1EDE" w:rsidRDefault="001540B9" w:rsidP="006C4B79">
      <w:pPr>
        <w:pStyle w:val="Leg"/>
      </w:pPr>
      <w:proofErr w:type="gramStart"/>
      <w:r w:rsidRPr="000F1EDE">
        <w:t>1</w:t>
      </w:r>
      <w:r w:rsidR="008326FD">
        <w:t xml:space="preserve"> </w:t>
      </w:r>
      <w:r w:rsidRPr="000F1EDE">
        <w:t xml:space="preserve"> ESA</w:t>
      </w:r>
      <w:proofErr w:type="gramEnd"/>
      <w:r w:rsidRPr="000F1EDE">
        <w:t xml:space="preserve"> Regs</w:t>
      </w:r>
      <w:r w:rsidR="008326FD">
        <w:t xml:space="preserve"> (NI)</w:t>
      </w:r>
      <w:r w:rsidRPr="000F1EDE">
        <w:t xml:space="preserve">, Sch </w:t>
      </w:r>
      <w:r w:rsidR="00150E02" w:rsidRPr="000F1EDE">
        <w:t>7</w:t>
      </w:r>
      <w:r w:rsidR="00A559FC">
        <w:t>, para</w:t>
      </w:r>
      <w:r w:rsidRPr="000F1EDE">
        <w:t xml:space="preserve"> 5</w:t>
      </w:r>
    </w:p>
    <w:p w:rsidR="00315569" w:rsidRDefault="00315569" w:rsidP="008326FD">
      <w:pPr>
        <w:pStyle w:val="Para"/>
        <w:spacing w:before="360" w:after="120"/>
        <w:ind w:left="851"/>
      </w:pPr>
      <w:r>
        <w:t>Work with weekly earnings of £20 or less</w:t>
      </w:r>
    </w:p>
    <w:p w:rsidR="001540B9" w:rsidRDefault="00DC6498" w:rsidP="001540B9">
      <w:pPr>
        <w:pStyle w:val="BT"/>
      </w:pPr>
      <w:r>
        <w:t>49146</w:t>
      </w:r>
      <w:r w:rsidR="001540B9">
        <w:tab/>
        <w:t xml:space="preserve">Up to £20 is disregarded for </w:t>
      </w:r>
      <w:r w:rsidR="004819DB">
        <w:t xml:space="preserve">any </w:t>
      </w:r>
      <w:r w:rsidR="00CB60F9">
        <w:t xml:space="preserve">permitted </w:t>
      </w:r>
      <w:r w:rsidR="001540B9">
        <w:t>work where the claimant’s weekly earnings are £20 or less</w:t>
      </w:r>
      <w:r w:rsidR="001540B9" w:rsidRPr="001540B9">
        <w:rPr>
          <w:vertAlign w:val="superscript"/>
        </w:rPr>
        <w:t>1</w:t>
      </w:r>
      <w:r w:rsidR="001540B9">
        <w:t>.</w:t>
      </w:r>
      <w:r w:rsidR="00CB60F9">
        <w:t xml:space="preserve">  This is known as permitted work lower limit.</w:t>
      </w:r>
    </w:p>
    <w:p w:rsidR="001540B9" w:rsidRPr="000F1EDE" w:rsidRDefault="001540B9" w:rsidP="001540B9">
      <w:pPr>
        <w:pStyle w:val="Leg"/>
      </w:pPr>
      <w:proofErr w:type="gramStart"/>
      <w:r w:rsidRPr="000F1EDE">
        <w:t xml:space="preserve">1 </w:t>
      </w:r>
      <w:r w:rsidR="008326FD">
        <w:t xml:space="preserve"> </w:t>
      </w:r>
      <w:r w:rsidRPr="000F1EDE">
        <w:t>ESA</w:t>
      </w:r>
      <w:proofErr w:type="gramEnd"/>
      <w:r w:rsidRPr="000F1EDE">
        <w:t xml:space="preserve"> Regs</w:t>
      </w:r>
      <w:r w:rsidR="008326FD">
        <w:t xml:space="preserve"> (NI)</w:t>
      </w:r>
      <w:r w:rsidRPr="000F1EDE">
        <w:t xml:space="preserve">, Sch </w:t>
      </w:r>
      <w:r w:rsidR="00150E02" w:rsidRPr="000F1EDE">
        <w:t>7</w:t>
      </w:r>
      <w:r w:rsidRPr="000F1EDE">
        <w:t xml:space="preserve">, para </w:t>
      </w:r>
      <w:r w:rsidR="002536A3">
        <w:t>5</w:t>
      </w:r>
      <w:r w:rsidRPr="000F1EDE">
        <w:t xml:space="preserve">;  reg </w:t>
      </w:r>
      <w:r w:rsidR="008326FD">
        <w:t>45</w:t>
      </w:r>
      <w:r w:rsidRPr="000F1EDE">
        <w:t>(2)</w:t>
      </w:r>
    </w:p>
    <w:p w:rsidR="004819DB" w:rsidRDefault="00CB60F9" w:rsidP="00F31DDA">
      <w:pPr>
        <w:pStyle w:val="Para"/>
        <w:spacing w:before="360" w:after="120"/>
        <w:ind w:left="720" w:firstLine="130"/>
      </w:pPr>
      <w:r>
        <w:lastRenderedPageBreak/>
        <w:t>Supported</w:t>
      </w:r>
      <w:r w:rsidR="004456EB">
        <w:t xml:space="preserve"> permitted</w:t>
      </w:r>
      <w:r w:rsidR="008326FD">
        <w:t xml:space="preserve"> work</w:t>
      </w:r>
    </w:p>
    <w:p w:rsidR="001E08D7" w:rsidRPr="00D31FDF" w:rsidRDefault="00AB5D3F" w:rsidP="00DC6498">
      <w:pPr>
        <w:pStyle w:val="BT"/>
      </w:pPr>
      <w:r>
        <w:t>491</w:t>
      </w:r>
      <w:r w:rsidR="00DC6498">
        <w:t>47</w:t>
      </w:r>
      <w:r w:rsidR="001540B9">
        <w:tab/>
      </w:r>
      <w:r w:rsidR="0067775E">
        <w:t>Earnings of up to 16 x National Minimum Wage</w:t>
      </w:r>
      <w:r w:rsidR="0067775E" w:rsidRPr="0067775E">
        <w:rPr>
          <w:vertAlign w:val="superscript"/>
        </w:rPr>
        <w:t>1</w:t>
      </w:r>
      <w:r w:rsidR="0067775E">
        <w:t xml:space="preserve"> are</w:t>
      </w:r>
      <w:r w:rsidR="001540B9">
        <w:t xml:space="preserve"> disregarded for </w:t>
      </w:r>
      <w:r w:rsidR="00CB60F9">
        <w:t>supported</w:t>
      </w:r>
      <w:r w:rsidR="00D31FDF">
        <w:t xml:space="preserve"> </w:t>
      </w:r>
      <w:r w:rsidR="004456EB">
        <w:t xml:space="preserve">permitted </w:t>
      </w:r>
      <w:r w:rsidR="001540B9">
        <w:t>work</w:t>
      </w:r>
      <w:r w:rsidR="001540B9" w:rsidRPr="001540B9">
        <w:rPr>
          <w:vertAlign w:val="superscript"/>
        </w:rPr>
        <w:t>2</w:t>
      </w:r>
      <w:r w:rsidR="00DC6498">
        <w:t xml:space="preserve"> </w:t>
      </w:r>
      <w:r w:rsidR="00D31FDF">
        <w:t>which is</w:t>
      </w:r>
    </w:p>
    <w:p w:rsidR="009D0045" w:rsidRDefault="00D31FDF" w:rsidP="00DC6498">
      <w:pPr>
        <w:pStyle w:val="Indent2"/>
        <w:tabs>
          <w:tab w:val="clear" w:pos="1984"/>
          <w:tab w:val="left" w:pos="851"/>
        </w:tabs>
        <w:ind w:left="1418" w:hanging="1418"/>
        <w:jc w:val="both"/>
        <w:rPr>
          <w:b/>
        </w:rPr>
      </w:pPr>
      <w:r>
        <w:rPr>
          <w:b/>
        </w:rPr>
        <w:tab/>
      </w:r>
      <w:r w:rsidR="009D0045" w:rsidRPr="009D0045">
        <w:rPr>
          <w:b/>
        </w:rPr>
        <w:t>1.</w:t>
      </w:r>
      <w:r w:rsidR="009D0045">
        <w:tab/>
      </w:r>
      <w:proofErr w:type="gramStart"/>
      <w:r w:rsidR="009D0045">
        <w:t>part</w:t>
      </w:r>
      <w:proofErr w:type="gramEnd"/>
      <w:r w:rsidR="009D0045">
        <w:t xml:space="preserve"> of a treatment programme and is done under medical supervision while the person doing it is an in-patient, or is regularly attending as an out-patient, of a hospital or similar institution </w:t>
      </w:r>
      <w:r w:rsidR="009D0045" w:rsidRPr="009D0045">
        <w:rPr>
          <w:b/>
        </w:rPr>
        <w:t>or</w:t>
      </w:r>
    </w:p>
    <w:p w:rsidR="009D0045" w:rsidRPr="001E08D7" w:rsidRDefault="00DC6498" w:rsidP="00DC6498">
      <w:pPr>
        <w:pStyle w:val="Indent2"/>
        <w:ind w:left="1418"/>
        <w:jc w:val="both"/>
        <w:rPr>
          <w:b/>
        </w:rPr>
      </w:pPr>
      <w:r>
        <w:rPr>
          <w:b/>
        </w:rPr>
        <w:t>2.</w:t>
      </w:r>
      <w:r w:rsidR="009D0045">
        <w:rPr>
          <w:b/>
        </w:rPr>
        <w:tab/>
      </w:r>
      <w:r w:rsidR="009D0045">
        <w:t xml:space="preserve">supervised by a person employed by a public </w:t>
      </w:r>
      <w:r w:rsidR="00AC2B5A">
        <w:t>authority</w:t>
      </w:r>
      <w:r w:rsidR="009D0045">
        <w:t xml:space="preserve"> or voluntary organisation engaged</w:t>
      </w:r>
      <w:r w:rsidR="001E08D7">
        <w:t xml:space="preserve"> in the provision or procurement of work fo</w:t>
      </w:r>
      <w:r>
        <w:t>r persons who have disabilities.</w:t>
      </w:r>
    </w:p>
    <w:p w:rsidR="002B5EFE" w:rsidRPr="000F1EDE" w:rsidRDefault="00E34B54" w:rsidP="00E34B54">
      <w:pPr>
        <w:pStyle w:val="Leg"/>
      </w:pPr>
      <w:proofErr w:type="gramStart"/>
      <w:r w:rsidRPr="000F1EDE">
        <w:t xml:space="preserve">1 </w:t>
      </w:r>
      <w:r w:rsidR="00F44B7F">
        <w:t xml:space="preserve"> </w:t>
      </w:r>
      <w:r w:rsidRPr="000F1EDE">
        <w:t>ESA</w:t>
      </w:r>
      <w:proofErr w:type="gramEnd"/>
      <w:r w:rsidRPr="000F1EDE">
        <w:t xml:space="preserve"> </w:t>
      </w:r>
      <w:proofErr w:type="spellStart"/>
      <w:r w:rsidRPr="000F1EDE">
        <w:t>Reg</w:t>
      </w:r>
      <w:r w:rsidR="00D803F8">
        <w:t>s</w:t>
      </w:r>
      <w:proofErr w:type="spellEnd"/>
      <w:r w:rsidR="00D803F8">
        <w:t xml:space="preserve"> </w:t>
      </w:r>
      <w:r w:rsidR="00F44B7F">
        <w:t>(NI)</w:t>
      </w:r>
      <w:r w:rsidRPr="000F1EDE">
        <w:t xml:space="preserve">, </w:t>
      </w:r>
      <w:proofErr w:type="spellStart"/>
      <w:r w:rsidRPr="000F1EDE">
        <w:t>Sch</w:t>
      </w:r>
      <w:proofErr w:type="spellEnd"/>
      <w:r w:rsidRPr="000F1EDE">
        <w:t xml:space="preserve"> </w:t>
      </w:r>
      <w:r w:rsidR="00150E02" w:rsidRPr="000F1EDE">
        <w:t>7</w:t>
      </w:r>
      <w:r w:rsidRPr="000F1EDE">
        <w:t xml:space="preserve">, para </w:t>
      </w:r>
      <w:r w:rsidR="002536A3">
        <w:t>5</w:t>
      </w:r>
      <w:r w:rsidRPr="000F1EDE">
        <w:t>;</w:t>
      </w:r>
      <w:r w:rsidR="00F44B7F">
        <w:t xml:space="preserve"> </w:t>
      </w:r>
      <w:r w:rsidRPr="000F1EDE">
        <w:t xml:space="preserve"> 2</w:t>
      </w:r>
      <w:r w:rsidR="00F44B7F">
        <w:t xml:space="preserve"> </w:t>
      </w:r>
      <w:r w:rsidRPr="000F1EDE">
        <w:t xml:space="preserve"> reg </w:t>
      </w:r>
      <w:r w:rsidR="00F44B7F">
        <w:t>45</w:t>
      </w:r>
      <w:r w:rsidRPr="000F1EDE">
        <w:t>(3)</w:t>
      </w:r>
    </w:p>
    <w:p w:rsidR="004819DB" w:rsidRDefault="00BC0978" w:rsidP="00F44B7F">
      <w:pPr>
        <w:pStyle w:val="Para"/>
        <w:spacing w:before="360" w:after="120"/>
        <w:ind w:left="851"/>
      </w:pPr>
      <w:r>
        <w:t>Permitted</w:t>
      </w:r>
      <w:r w:rsidR="004819DB">
        <w:t xml:space="preserve"> work</w:t>
      </w:r>
      <w:r>
        <w:t xml:space="preserve"> higher limit</w:t>
      </w:r>
    </w:p>
    <w:p w:rsidR="004819DB" w:rsidRDefault="00AB5D3F" w:rsidP="004819DB">
      <w:pPr>
        <w:pStyle w:val="BT"/>
      </w:pPr>
      <w:r>
        <w:t>491</w:t>
      </w:r>
      <w:r w:rsidR="00BC0978">
        <w:t>48</w:t>
      </w:r>
      <w:r w:rsidR="004819DB">
        <w:tab/>
      </w:r>
      <w:r w:rsidR="0067775E">
        <w:t>Earnings of up to 16 x National Minimum Wage</w:t>
      </w:r>
      <w:r w:rsidR="0067775E" w:rsidRPr="0067775E">
        <w:rPr>
          <w:vertAlign w:val="superscript"/>
        </w:rPr>
        <w:t>1</w:t>
      </w:r>
      <w:r w:rsidR="0067775E">
        <w:t xml:space="preserve"> are</w:t>
      </w:r>
      <w:r w:rsidR="004819DB">
        <w:t xml:space="preserve"> disregarded for specified work </w:t>
      </w:r>
      <w:r w:rsidR="00AC2B5A">
        <w:t>which is work done under the rules for permitted work high</w:t>
      </w:r>
      <w:r w:rsidR="00D803F8">
        <w:t>er</w:t>
      </w:r>
      <w:r w:rsidR="00AC2B5A">
        <w:t xml:space="preserve"> limit </w:t>
      </w:r>
      <w:r w:rsidR="006575C1">
        <w:t xml:space="preserve">(see DMG 41211 et seq) </w:t>
      </w:r>
      <w:r w:rsidR="004819DB">
        <w:t>where</w:t>
      </w:r>
      <w:r w:rsidR="004819DB" w:rsidRPr="004819DB">
        <w:rPr>
          <w:vertAlign w:val="superscript"/>
        </w:rPr>
        <w:t>2</w:t>
      </w:r>
    </w:p>
    <w:p w:rsidR="004819DB" w:rsidRDefault="004819DB" w:rsidP="004819DB">
      <w:pPr>
        <w:pStyle w:val="Indent1"/>
      </w:pPr>
      <w:r w:rsidRPr="004819DB">
        <w:rPr>
          <w:b/>
        </w:rPr>
        <w:t>1.</w:t>
      </w:r>
      <w:r>
        <w:tab/>
      </w:r>
      <w:proofErr w:type="gramStart"/>
      <w:r>
        <w:t>the</w:t>
      </w:r>
      <w:proofErr w:type="gramEnd"/>
      <w:r>
        <w:t xml:space="preserve"> work is for less than 16 hours per week </w:t>
      </w:r>
      <w:r w:rsidRPr="004819DB">
        <w:rPr>
          <w:b/>
        </w:rPr>
        <w:t>and</w:t>
      </w:r>
    </w:p>
    <w:p w:rsidR="004819DB" w:rsidRDefault="004819DB" w:rsidP="004819DB">
      <w:pPr>
        <w:pStyle w:val="Indent1"/>
      </w:pPr>
      <w:r w:rsidRPr="004819DB">
        <w:rPr>
          <w:b/>
        </w:rPr>
        <w:t>2.</w:t>
      </w:r>
      <w:r>
        <w:tab/>
      </w:r>
      <w:proofErr w:type="gramStart"/>
      <w:r>
        <w:t>the</w:t>
      </w:r>
      <w:proofErr w:type="gramEnd"/>
      <w:r>
        <w:t xml:space="preserve"> </w:t>
      </w:r>
      <w:r w:rsidR="004456EB">
        <w:t xml:space="preserve">weekly earnings do not exceed </w:t>
      </w:r>
      <w:r w:rsidR="0067775E">
        <w:t>16 x National Minimum Wage</w:t>
      </w:r>
      <w:r w:rsidR="00BC6639">
        <w:t xml:space="preserve"> </w:t>
      </w:r>
      <w:r w:rsidR="00BC6639" w:rsidRPr="00BC6639">
        <w:rPr>
          <w:b/>
        </w:rPr>
        <w:t>and</w:t>
      </w:r>
    </w:p>
    <w:p w:rsidR="00BC6639" w:rsidRDefault="00BC6639" w:rsidP="004819DB">
      <w:pPr>
        <w:pStyle w:val="Indent1"/>
      </w:pPr>
      <w:r w:rsidRPr="00BC6639">
        <w:rPr>
          <w:b/>
        </w:rPr>
        <w:t>3.</w:t>
      </w:r>
      <w:r>
        <w:tab/>
      </w:r>
      <w:proofErr w:type="gramStart"/>
      <w:r>
        <w:t>the</w:t>
      </w:r>
      <w:proofErr w:type="gramEnd"/>
      <w:r>
        <w:t xml:space="preserve"> work is performed during a 52 week period beginning on the first day on which the work is done, provided that</w:t>
      </w:r>
    </w:p>
    <w:p w:rsidR="00BC6639" w:rsidRDefault="00BC6639" w:rsidP="00BC6639">
      <w:pPr>
        <w:pStyle w:val="Indent2"/>
      </w:pPr>
      <w:r w:rsidRPr="00BC6639">
        <w:rPr>
          <w:b/>
        </w:rPr>
        <w:t>3.1</w:t>
      </w:r>
      <w:r>
        <w:tab/>
      </w:r>
      <w:proofErr w:type="gramStart"/>
      <w:r>
        <w:t>the</w:t>
      </w:r>
      <w:proofErr w:type="gramEnd"/>
      <w:r>
        <w:t xml:space="preserve"> claimant has not previously performed specified work </w:t>
      </w:r>
      <w:r w:rsidRPr="00BC6639">
        <w:rPr>
          <w:b/>
        </w:rPr>
        <w:t>or</w:t>
      </w:r>
    </w:p>
    <w:p w:rsidR="00BC6639" w:rsidRDefault="00BC6639" w:rsidP="00BC6639">
      <w:pPr>
        <w:pStyle w:val="Indent2"/>
      </w:pPr>
      <w:r w:rsidRPr="00BC6639">
        <w:rPr>
          <w:b/>
        </w:rPr>
        <w:t>3.2</w:t>
      </w:r>
      <w:r>
        <w:tab/>
      </w:r>
      <w:proofErr w:type="gramStart"/>
      <w:r>
        <w:t>since</w:t>
      </w:r>
      <w:proofErr w:type="gramEnd"/>
      <w:r>
        <w:t xml:space="preserve"> the beginning of the last period of specified work, the claimant has ceased to be entitled to</w:t>
      </w:r>
    </w:p>
    <w:p w:rsidR="00BC6639" w:rsidRPr="00BC6639" w:rsidRDefault="00BC6639" w:rsidP="00BC6639">
      <w:pPr>
        <w:pStyle w:val="Indent3"/>
        <w:rPr>
          <w:b/>
        </w:rPr>
      </w:pPr>
      <w:r w:rsidRPr="00BC6639">
        <w:rPr>
          <w:b/>
        </w:rPr>
        <w:t>3.2</w:t>
      </w:r>
      <w:proofErr w:type="gramStart"/>
      <w:r w:rsidRPr="00BC6639">
        <w:rPr>
          <w:b/>
        </w:rPr>
        <w:t>.a</w:t>
      </w:r>
      <w:proofErr w:type="gramEnd"/>
      <w:r>
        <w:tab/>
      </w:r>
      <w:r w:rsidR="00F44B7F">
        <w:t>Employment and Support Allowance</w:t>
      </w:r>
      <w:r>
        <w:t xml:space="preserve"> </w:t>
      </w:r>
      <w:r w:rsidRPr="00BC6639">
        <w:rPr>
          <w:b/>
        </w:rPr>
        <w:t>or</w:t>
      </w:r>
    </w:p>
    <w:p w:rsidR="00BC6639" w:rsidRDefault="00BC6639" w:rsidP="00BC6639">
      <w:pPr>
        <w:pStyle w:val="Indent3"/>
      </w:pPr>
      <w:r w:rsidRPr="00BC6639">
        <w:rPr>
          <w:b/>
        </w:rPr>
        <w:t>3.2</w:t>
      </w:r>
      <w:proofErr w:type="gramStart"/>
      <w:r w:rsidRPr="00BC6639">
        <w:rPr>
          <w:b/>
        </w:rPr>
        <w:t>.b</w:t>
      </w:r>
      <w:proofErr w:type="gramEnd"/>
      <w:r>
        <w:tab/>
        <w:t xml:space="preserve">credits on the grounds of </w:t>
      </w:r>
      <w:r w:rsidR="00F44B7F">
        <w:t>limited capability for work</w:t>
      </w:r>
    </w:p>
    <w:p w:rsidR="00BC6639" w:rsidRDefault="00BC6639" w:rsidP="00BC6639">
      <w:pPr>
        <w:pStyle w:val="Indent3"/>
      </w:pPr>
      <w:proofErr w:type="gramStart"/>
      <w:r>
        <w:t>for</w:t>
      </w:r>
      <w:proofErr w:type="gramEnd"/>
      <w:r>
        <w:t xml:space="preserve"> a continuous period exceeding 12 weeks </w:t>
      </w:r>
      <w:r w:rsidRPr="00BC6639">
        <w:rPr>
          <w:b/>
        </w:rPr>
        <w:t>or</w:t>
      </w:r>
    </w:p>
    <w:p w:rsidR="00BC6639" w:rsidRDefault="00BC6639" w:rsidP="00BC6639">
      <w:pPr>
        <w:pStyle w:val="Indent2"/>
      </w:pPr>
      <w:r w:rsidRPr="00BC6639">
        <w:rPr>
          <w:b/>
        </w:rPr>
        <w:t>3.3</w:t>
      </w:r>
      <w:r>
        <w:tab/>
        <w:t>52 weeks or more have passed since the claimant previ</w:t>
      </w:r>
      <w:r w:rsidR="00F44B7F">
        <w:t>ously performed specified work.</w:t>
      </w:r>
    </w:p>
    <w:p w:rsidR="0031575A" w:rsidRPr="0031575A" w:rsidRDefault="00144A63" w:rsidP="0031575A">
      <w:pPr>
        <w:pStyle w:val="Indent2"/>
        <w:ind w:left="851" w:firstLine="0"/>
      </w:pPr>
      <w:r>
        <w:rPr>
          <w:b/>
          <w:noProof/>
          <w:snapToGrid/>
          <w:lang w:eastAsia="en-GB"/>
        </w:rPr>
        <w:pict>
          <v:shapetype id="_x0000_t32" coordsize="21600,21600" o:spt="32" o:oned="t" path="m,l21600,21600e" filled="f">
            <v:path arrowok="t" fillok="f" o:connecttype="none"/>
            <o:lock v:ext="edit" shapetype="t"/>
          </v:shapetype>
          <v:shape id="_x0000_s1045" type="#_x0000_t32" style="position:absolute;left:0;text-align:left;margin-left:-7.8pt;margin-top:4.45pt;width:0;height:30.95pt;z-index:251658240" o:connectortype="straight"/>
        </w:pict>
      </w:r>
      <w:proofErr w:type="gramStart"/>
      <w:r w:rsidR="0031575A">
        <w:rPr>
          <w:b/>
        </w:rPr>
        <w:t>Note :</w:t>
      </w:r>
      <w:proofErr w:type="gramEnd"/>
      <w:r w:rsidR="0031575A">
        <w:t xml:space="preserve">  Paragraph 3 does not apply to permitted work carried out after 3.4.17.  See DMG 49149 - 49150 for permitted work carried out after 3.4.17.</w:t>
      </w:r>
    </w:p>
    <w:p w:rsidR="004819DB" w:rsidRPr="000F1EDE" w:rsidRDefault="00BC6639" w:rsidP="00BC6639">
      <w:pPr>
        <w:pStyle w:val="Leg"/>
      </w:pPr>
      <w:proofErr w:type="gramStart"/>
      <w:r w:rsidRPr="000F1EDE">
        <w:t>1</w:t>
      </w:r>
      <w:r w:rsidR="00F44B7F">
        <w:t xml:space="preserve"> </w:t>
      </w:r>
      <w:r w:rsidRPr="000F1EDE">
        <w:t xml:space="preserve"> ESA</w:t>
      </w:r>
      <w:proofErr w:type="gramEnd"/>
      <w:r w:rsidRPr="000F1EDE">
        <w:t xml:space="preserve"> </w:t>
      </w:r>
      <w:proofErr w:type="spellStart"/>
      <w:r w:rsidRPr="000F1EDE">
        <w:t>Regs</w:t>
      </w:r>
      <w:proofErr w:type="spellEnd"/>
      <w:r w:rsidR="00F44B7F">
        <w:t xml:space="preserve"> (NI)</w:t>
      </w:r>
      <w:r w:rsidRPr="000F1EDE">
        <w:t xml:space="preserve">, </w:t>
      </w:r>
      <w:proofErr w:type="spellStart"/>
      <w:r w:rsidRPr="000F1EDE">
        <w:t>Sch</w:t>
      </w:r>
      <w:proofErr w:type="spellEnd"/>
      <w:r w:rsidRPr="000F1EDE">
        <w:t xml:space="preserve"> </w:t>
      </w:r>
      <w:r w:rsidR="00150E02" w:rsidRPr="000F1EDE">
        <w:t>7</w:t>
      </w:r>
      <w:r w:rsidRPr="000F1EDE">
        <w:t xml:space="preserve">, para </w:t>
      </w:r>
      <w:r w:rsidR="002536A3">
        <w:t>5</w:t>
      </w:r>
      <w:r w:rsidRPr="000F1EDE">
        <w:t xml:space="preserve">; </w:t>
      </w:r>
      <w:r w:rsidR="00F44B7F">
        <w:t xml:space="preserve"> </w:t>
      </w:r>
      <w:r w:rsidRPr="000F1EDE">
        <w:t xml:space="preserve">2 </w:t>
      </w:r>
      <w:r w:rsidR="00F44B7F">
        <w:t xml:space="preserve"> </w:t>
      </w:r>
      <w:r w:rsidRPr="000F1EDE">
        <w:t xml:space="preserve">reg </w:t>
      </w:r>
      <w:r w:rsidR="00F44B7F">
        <w:t>45</w:t>
      </w:r>
      <w:r w:rsidRPr="000F1EDE">
        <w:t>(4)</w:t>
      </w:r>
    </w:p>
    <w:p w:rsidR="00D566C2" w:rsidRDefault="00144A63" w:rsidP="00BC0978">
      <w:pPr>
        <w:pStyle w:val="BT"/>
      </w:pPr>
      <w:r>
        <w:rPr>
          <w:b/>
          <w:noProof/>
          <w:snapToGrid/>
          <w:lang w:eastAsia="en-GB"/>
        </w:rPr>
        <w:pict>
          <v:shape id="_x0000_s1047" type="#_x0000_t32" style="position:absolute;left:0;text-align:left;margin-left:-7.9pt;margin-top:4.3pt;width:.1pt;height:17.75pt;z-index:251660288" o:connectortype="straight"/>
        </w:pict>
      </w:r>
      <w:r w:rsidR="00D566C2">
        <w:t>49149</w:t>
      </w:r>
      <w:r w:rsidR="00D566C2">
        <w:tab/>
        <w:t>From 3.4.17</w:t>
      </w:r>
    </w:p>
    <w:p w:rsidR="00D566C2" w:rsidRDefault="00144A63" w:rsidP="00D566C2">
      <w:pPr>
        <w:pStyle w:val="BT"/>
        <w:ind w:left="1418" w:hanging="1418"/>
        <w:rPr>
          <w:b/>
        </w:rPr>
      </w:pPr>
      <w:r>
        <w:rPr>
          <w:b/>
          <w:noProof/>
          <w:snapToGrid/>
          <w:lang w:eastAsia="en-GB"/>
        </w:rPr>
        <w:lastRenderedPageBreak/>
        <w:pict>
          <v:shape id="_x0000_s1046" type="#_x0000_t32" style="position:absolute;left:0;text-align:left;margin-left:-7.8pt;margin-top:2.3pt;width:.05pt;height:211.95pt;z-index:251659264" o:connectortype="straight"/>
        </w:pict>
      </w:r>
      <w:r w:rsidR="00D566C2">
        <w:tab/>
      </w:r>
      <w:r w:rsidR="00D566C2">
        <w:rPr>
          <w:b/>
        </w:rPr>
        <w:t>1.</w:t>
      </w:r>
      <w:r w:rsidR="00D566C2">
        <w:tab/>
      </w:r>
      <w:proofErr w:type="gramStart"/>
      <w:r w:rsidR="00D566C2">
        <w:t>permitted</w:t>
      </w:r>
      <w:proofErr w:type="gramEnd"/>
      <w:r w:rsidR="00D566C2">
        <w:t xml:space="preserve"> work higher limit and permitted work (limited capability for work-related activity) are combined into one type of permitted work, referred to as permitted work</w:t>
      </w:r>
      <w:r w:rsidR="00D566C2" w:rsidRPr="00D566C2">
        <w:rPr>
          <w:vertAlign w:val="superscript"/>
        </w:rPr>
        <w:t>1</w:t>
      </w:r>
      <w:r w:rsidR="00D566C2">
        <w:t xml:space="preserve"> </w:t>
      </w:r>
      <w:r w:rsidR="00D566C2">
        <w:rPr>
          <w:b/>
        </w:rPr>
        <w:t>and</w:t>
      </w:r>
    </w:p>
    <w:p w:rsidR="00D566C2" w:rsidRPr="00D566C2" w:rsidRDefault="00D566C2" w:rsidP="00D566C2">
      <w:pPr>
        <w:pStyle w:val="BT"/>
        <w:ind w:left="1418" w:hanging="1418"/>
      </w:pPr>
      <w:r>
        <w:rPr>
          <w:b/>
        </w:rPr>
        <w:tab/>
        <w:t>2.</w:t>
      </w:r>
      <w:r>
        <w:tab/>
      </w:r>
      <w:proofErr w:type="gramStart"/>
      <w:r>
        <w:t>the</w:t>
      </w:r>
      <w:proofErr w:type="gramEnd"/>
      <w:r>
        <w:t xml:space="preserve"> period of specified work no longer applies</w:t>
      </w:r>
      <w:r w:rsidRPr="00D566C2">
        <w:rPr>
          <w:vertAlign w:val="superscript"/>
        </w:rPr>
        <w:t>2</w:t>
      </w:r>
      <w:r>
        <w:t>.</w:t>
      </w:r>
    </w:p>
    <w:p w:rsidR="00D566C2" w:rsidRPr="000F1EDE" w:rsidRDefault="00D566C2" w:rsidP="00D566C2">
      <w:pPr>
        <w:pStyle w:val="Leg"/>
      </w:pPr>
      <w:proofErr w:type="gramStart"/>
      <w:r w:rsidRPr="000F1EDE">
        <w:t>1</w:t>
      </w:r>
      <w:r>
        <w:t xml:space="preserve"> </w:t>
      </w:r>
      <w:r w:rsidRPr="000F1EDE">
        <w:t xml:space="preserve"> </w:t>
      </w:r>
      <w:r>
        <w:t>SS</w:t>
      </w:r>
      <w:proofErr w:type="gramEnd"/>
      <w:r>
        <w:t xml:space="preserve"> (EW &amp; HA)(</w:t>
      </w:r>
      <w:proofErr w:type="spellStart"/>
      <w:r>
        <w:t>Amdt</w:t>
      </w:r>
      <w:proofErr w:type="spellEnd"/>
      <w:r>
        <w:t xml:space="preserve">) </w:t>
      </w:r>
      <w:proofErr w:type="spellStart"/>
      <w:r>
        <w:t>Regs</w:t>
      </w:r>
      <w:proofErr w:type="spellEnd"/>
      <w:r>
        <w:t xml:space="preserve"> (NI)</w:t>
      </w:r>
      <w:r w:rsidR="00144A63">
        <w:t xml:space="preserve"> 17</w:t>
      </w:r>
      <w:r>
        <w:t xml:space="preserve">, </w:t>
      </w:r>
      <w:proofErr w:type="spellStart"/>
      <w:r>
        <w:t>reg</w:t>
      </w:r>
      <w:proofErr w:type="spellEnd"/>
      <w:r>
        <w:t xml:space="preserve"> 2(a) &amp; 3(a);  2  </w:t>
      </w:r>
      <w:proofErr w:type="spellStart"/>
      <w:r>
        <w:t>reg</w:t>
      </w:r>
      <w:proofErr w:type="spellEnd"/>
      <w:r>
        <w:t xml:space="preserve"> 2(b) &amp; (c) &amp; 3(b) &amp; (c)</w:t>
      </w:r>
    </w:p>
    <w:p w:rsidR="00D566C2" w:rsidRDefault="001B6BF4" w:rsidP="00EE1017">
      <w:pPr>
        <w:pStyle w:val="BT"/>
        <w:ind w:left="1418" w:hanging="1418"/>
      </w:pPr>
      <w:r>
        <w:t>49150</w:t>
      </w:r>
      <w:r w:rsidR="00EE1017">
        <w:tab/>
      </w:r>
      <w:r w:rsidR="00EE1017">
        <w:rPr>
          <w:b/>
        </w:rPr>
        <w:t>1.</w:t>
      </w:r>
      <w:r w:rsidR="00EE1017">
        <w:tab/>
        <w:t>Where a claimant is already serving a period of specified work which ends after 3.4.17, there is no restriction on the period for which they can undertake permitted work.</w:t>
      </w:r>
    </w:p>
    <w:p w:rsidR="00EE1017" w:rsidRPr="00EE1017" w:rsidRDefault="00EE1017" w:rsidP="00EE1017">
      <w:pPr>
        <w:pStyle w:val="BT"/>
        <w:ind w:left="1418" w:hanging="1418"/>
      </w:pPr>
      <w:r>
        <w:tab/>
      </w:r>
      <w:r>
        <w:rPr>
          <w:b/>
        </w:rPr>
        <w:t>2.</w:t>
      </w:r>
      <w:r>
        <w:tab/>
        <w:t>Where a claimant has completed a period of specified work, there is no requirement for a break in permitted work before the claimant can undertake permitted work again.</w:t>
      </w:r>
    </w:p>
    <w:p w:rsidR="00BC0978" w:rsidRPr="00BC0978" w:rsidRDefault="00D566C2" w:rsidP="00BC0978">
      <w:pPr>
        <w:pStyle w:val="BT"/>
      </w:pPr>
      <w:r>
        <w:tab/>
        <w:t>49151</w:t>
      </w:r>
      <w:r w:rsidR="00BC0978">
        <w:t xml:space="preserve"> - 49152</w:t>
      </w:r>
    </w:p>
    <w:p w:rsidR="006A5C13" w:rsidRDefault="00647D6B" w:rsidP="00F44B7F">
      <w:pPr>
        <w:pStyle w:val="SG"/>
        <w:spacing w:before="360" w:after="120"/>
      </w:pPr>
      <w:r>
        <w:t>Permitted</w:t>
      </w:r>
      <w:r w:rsidR="00F44B7F">
        <w:t xml:space="preserve"> work -</w:t>
      </w:r>
      <w:r w:rsidR="006A5C13">
        <w:t xml:space="preserve"> </w:t>
      </w:r>
      <w:r w:rsidR="00F44B7F">
        <w:t>claimant’s partner also working</w:t>
      </w:r>
    </w:p>
    <w:p w:rsidR="00315569" w:rsidRDefault="00AB5D3F" w:rsidP="006A5C13">
      <w:pPr>
        <w:pStyle w:val="BT"/>
      </w:pPr>
      <w:r>
        <w:t>491</w:t>
      </w:r>
      <w:r w:rsidR="00A55FEB">
        <w:t>53</w:t>
      </w:r>
      <w:r w:rsidR="006A5C13">
        <w:tab/>
        <w:t>Up to £20 of the partner’s earnings from work can be disregarded where</w:t>
      </w:r>
    </w:p>
    <w:p w:rsidR="00315569" w:rsidRDefault="00315569" w:rsidP="00E61E60">
      <w:pPr>
        <w:pStyle w:val="Indent1"/>
      </w:pPr>
      <w:r w:rsidRPr="00315569">
        <w:rPr>
          <w:b/>
        </w:rPr>
        <w:t>1.</w:t>
      </w:r>
      <w:r>
        <w:tab/>
      </w:r>
      <w:proofErr w:type="gramStart"/>
      <w:r>
        <w:t>the</w:t>
      </w:r>
      <w:proofErr w:type="gramEnd"/>
      <w:r>
        <w:t xml:space="preserve"> claimant is </w:t>
      </w:r>
      <w:r w:rsidR="00E61E60">
        <w:t>undertaking</w:t>
      </w:r>
    </w:p>
    <w:p w:rsidR="00315569" w:rsidRDefault="00315569" w:rsidP="00B05577">
      <w:pPr>
        <w:pStyle w:val="Indent2"/>
        <w:ind w:left="1985" w:right="-51" w:hanging="568"/>
      </w:pPr>
      <w:r w:rsidRPr="00315569">
        <w:rPr>
          <w:b/>
        </w:rPr>
        <w:t>1.1</w:t>
      </w:r>
      <w:r w:rsidRPr="00315569">
        <w:rPr>
          <w:b/>
        </w:rPr>
        <w:tab/>
      </w:r>
      <w:r w:rsidR="00647D6B" w:rsidRPr="00647D6B">
        <w:t>permitted</w:t>
      </w:r>
      <w:r>
        <w:t xml:space="preserve"> work </w:t>
      </w:r>
      <w:r w:rsidR="00AC2B5A">
        <w:t xml:space="preserve">lower limit </w:t>
      </w:r>
      <w:r>
        <w:t xml:space="preserve">with weekly earnings of </w:t>
      </w:r>
      <w:r w:rsidR="00AC2B5A">
        <w:t xml:space="preserve">less than </w:t>
      </w:r>
      <w:r>
        <w:t>£20</w:t>
      </w:r>
      <w:r w:rsidR="002536A3" w:rsidRPr="002536A3">
        <w:rPr>
          <w:vertAlign w:val="superscript"/>
        </w:rPr>
        <w:t>1</w:t>
      </w:r>
      <w:r>
        <w:t xml:space="preserve"> (see DMG </w:t>
      </w:r>
      <w:r w:rsidR="000F1EDE" w:rsidRPr="00A64928">
        <w:rPr>
          <w:color w:val="auto"/>
        </w:rPr>
        <w:t>4</w:t>
      </w:r>
      <w:r w:rsidR="00A01FAE">
        <w:rPr>
          <w:color w:val="auto"/>
        </w:rPr>
        <w:t>1196</w:t>
      </w:r>
      <w:r>
        <w:t>)</w:t>
      </w:r>
      <w:r w:rsidR="00B05577">
        <w:t xml:space="preserve"> </w:t>
      </w:r>
      <w:r w:rsidR="002536A3" w:rsidRPr="002536A3">
        <w:rPr>
          <w:b/>
        </w:rPr>
        <w:t>o</w:t>
      </w:r>
      <w:r w:rsidRPr="00315569">
        <w:rPr>
          <w:b/>
        </w:rPr>
        <w:t>r</w:t>
      </w:r>
    </w:p>
    <w:p w:rsidR="00315569" w:rsidRDefault="00315569" w:rsidP="00E61E60">
      <w:pPr>
        <w:pStyle w:val="Indent2"/>
      </w:pPr>
      <w:r w:rsidRPr="00315569">
        <w:rPr>
          <w:b/>
        </w:rPr>
        <w:t>1.2</w:t>
      </w:r>
      <w:r w:rsidRPr="00315569">
        <w:rPr>
          <w:b/>
        </w:rPr>
        <w:tab/>
      </w:r>
      <w:r w:rsidR="00AC2B5A">
        <w:t xml:space="preserve">supported </w:t>
      </w:r>
      <w:r w:rsidR="00647D6B" w:rsidRPr="00647D6B">
        <w:t>permitted</w:t>
      </w:r>
      <w:r>
        <w:t xml:space="preserve"> work</w:t>
      </w:r>
      <w:r w:rsidR="002536A3" w:rsidRPr="002536A3">
        <w:rPr>
          <w:vertAlign w:val="superscript"/>
        </w:rPr>
        <w:t>2</w:t>
      </w:r>
      <w:r w:rsidR="00B05577">
        <w:t xml:space="preserve"> (</w:t>
      </w:r>
      <w:r>
        <w:t xml:space="preserve">see DMG </w:t>
      </w:r>
      <w:r w:rsidR="000F1EDE" w:rsidRPr="00A64928">
        <w:rPr>
          <w:color w:val="auto"/>
        </w:rPr>
        <w:t>4</w:t>
      </w:r>
      <w:r w:rsidR="00A01FAE">
        <w:rPr>
          <w:color w:val="auto"/>
        </w:rPr>
        <w:t>1197</w:t>
      </w:r>
      <w:r w:rsidR="00AC2B5A">
        <w:rPr>
          <w:color w:val="auto"/>
        </w:rPr>
        <w:t xml:space="preserve"> </w:t>
      </w:r>
      <w:proofErr w:type="gramStart"/>
      <w:r w:rsidR="00AC2B5A">
        <w:rPr>
          <w:color w:val="auto"/>
        </w:rPr>
        <w:t>et</w:t>
      </w:r>
      <w:proofErr w:type="gramEnd"/>
      <w:r w:rsidR="00AC2B5A">
        <w:rPr>
          <w:color w:val="auto"/>
        </w:rPr>
        <w:t xml:space="preserve"> seq</w:t>
      </w:r>
      <w:r>
        <w:t xml:space="preserve">) </w:t>
      </w:r>
      <w:r w:rsidRPr="00315569">
        <w:rPr>
          <w:b/>
        </w:rPr>
        <w:t>or</w:t>
      </w:r>
    </w:p>
    <w:p w:rsidR="00315569" w:rsidRDefault="00315569" w:rsidP="00E61E60">
      <w:pPr>
        <w:pStyle w:val="Indent2"/>
        <w:rPr>
          <w:b/>
        </w:rPr>
      </w:pPr>
      <w:r w:rsidRPr="00315569">
        <w:rPr>
          <w:b/>
        </w:rPr>
        <w:t>1.3</w:t>
      </w:r>
      <w:r w:rsidRPr="00315569">
        <w:rPr>
          <w:b/>
        </w:rPr>
        <w:tab/>
      </w:r>
      <w:r w:rsidR="00647D6B" w:rsidRPr="00647D6B">
        <w:t>permitted</w:t>
      </w:r>
      <w:r>
        <w:t xml:space="preserve"> work</w:t>
      </w:r>
      <w:r w:rsidR="002536A3" w:rsidRPr="002536A3">
        <w:rPr>
          <w:vertAlign w:val="superscript"/>
        </w:rPr>
        <w:t>3</w:t>
      </w:r>
      <w:r>
        <w:t xml:space="preserve"> (</w:t>
      </w:r>
      <w:r w:rsidR="00D803F8">
        <w:t xml:space="preserve">see </w:t>
      </w:r>
      <w:r>
        <w:t xml:space="preserve">DMG </w:t>
      </w:r>
      <w:r w:rsidR="00A01FAE">
        <w:rPr>
          <w:color w:val="auto"/>
        </w:rPr>
        <w:t>41211</w:t>
      </w:r>
      <w:r>
        <w:t xml:space="preserve">) </w:t>
      </w:r>
      <w:r w:rsidR="006575C1">
        <w:rPr>
          <w:b/>
        </w:rPr>
        <w:t>or</w:t>
      </w:r>
    </w:p>
    <w:p w:rsidR="006A5C13" w:rsidRPr="00315569" w:rsidRDefault="00315569" w:rsidP="00E61E60">
      <w:pPr>
        <w:pStyle w:val="Indent1"/>
        <w:ind w:left="1418" w:hanging="568"/>
        <w:rPr>
          <w:b/>
        </w:rPr>
      </w:pPr>
      <w:r w:rsidRPr="00315569">
        <w:rPr>
          <w:b/>
        </w:rPr>
        <w:t>2.</w:t>
      </w:r>
      <w:r w:rsidRPr="00315569">
        <w:rPr>
          <w:b/>
        </w:rPr>
        <w:tab/>
      </w:r>
      <w:proofErr w:type="gramStart"/>
      <w:r w:rsidR="00FF5D33">
        <w:t>the</w:t>
      </w:r>
      <w:proofErr w:type="gramEnd"/>
      <w:r w:rsidR="00FF5D33">
        <w:t xml:space="preserve"> claimant’s earnings from the </w:t>
      </w:r>
      <w:r w:rsidR="00647D6B">
        <w:t>permitted</w:t>
      </w:r>
      <w:r w:rsidR="00FF5D33">
        <w:t xml:space="preserve"> work are below the earnings limit for </w:t>
      </w:r>
      <w:r w:rsidR="00E61E60">
        <w:t>t</w:t>
      </w:r>
      <w:r w:rsidR="00FF5D33">
        <w:t>hat category of work.</w:t>
      </w:r>
    </w:p>
    <w:p w:rsidR="006A5C13" w:rsidRDefault="00FF5D33" w:rsidP="00FF5D33">
      <w:pPr>
        <w:pStyle w:val="Leg"/>
      </w:pPr>
      <w:proofErr w:type="gramStart"/>
      <w:r>
        <w:t>1</w:t>
      </w:r>
      <w:r w:rsidR="00B05577">
        <w:t xml:space="preserve"> </w:t>
      </w:r>
      <w:r>
        <w:t xml:space="preserve"> ESA</w:t>
      </w:r>
      <w:proofErr w:type="gramEnd"/>
      <w:r>
        <w:t xml:space="preserve"> Regs</w:t>
      </w:r>
      <w:r w:rsidR="00B05577">
        <w:t xml:space="preserve"> (NI)</w:t>
      </w:r>
      <w:r>
        <w:t xml:space="preserve">, Sch </w:t>
      </w:r>
      <w:r w:rsidR="00150E02">
        <w:t>7</w:t>
      </w:r>
      <w:r>
        <w:t>, para 6</w:t>
      </w:r>
      <w:r w:rsidR="002536A3">
        <w:t>(a);</w:t>
      </w:r>
      <w:r w:rsidR="00B05577">
        <w:t xml:space="preserve"> </w:t>
      </w:r>
      <w:r w:rsidR="002536A3">
        <w:t xml:space="preserve"> 2</w:t>
      </w:r>
      <w:r w:rsidR="00B05577">
        <w:t xml:space="preserve"> </w:t>
      </w:r>
      <w:r w:rsidR="002536A3">
        <w:t xml:space="preserve"> </w:t>
      </w:r>
      <w:r w:rsidR="00A55FEB">
        <w:t xml:space="preserve">Sch 7, </w:t>
      </w:r>
      <w:r w:rsidR="002536A3">
        <w:t>para 6(b);</w:t>
      </w:r>
      <w:r w:rsidR="00B05577">
        <w:t xml:space="preserve"> </w:t>
      </w:r>
      <w:r w:rsidR="002536A3">
        <w:t xml:space="preserve"> 3</w:t>
      </w:r>
      <w:r w:rsidR="00B05577">
        <w:t xml:space="preserve"> </w:t>
      </w:r>
      <w:r w:rsidR="002536A3">
        <w:t xml:space="preserve"> </w:t>
      </w:r>
      <w:r w:rsidR="00A55FEB">
        <w:t xml:space="preserve">Sch 7, </w:t>
      </w:r>
      <w:r w:rsidR="002536A3">
        <w:t>para 6(b)</w:t>
      </w:r>
    </w:p>
    <w:p w:rsidR="00FF5D33" w:rsidRDefault="00AB5D3F" w:rsidP="00B05577">
      <w:pPr>
        <w:pStyle w:val="BT"/>
        <w:jc w:val="both"/>
      </w:pPr>
      <w:r>
        <w:t>491</w:t>
      </w:r>
      <w:r w:rsidR="00A55FEB">
        <w:t>54</w:t>
      </w:r>
      <w:r w:rsidR="00FF5D33">
        <w:tab/>
        <w:t xml:space="preserve">The amount of the partner’s earnings disregarded will depend upon how far below the </w:t>
      </w:r>
      <w:r w:rsidR="00647D6B">
        <w:t>permitted</w:t>
      </w:r>
      <w:r w:rsidR="00FF5D33">
        <w:t xml:space="preserve"> work limits that the claimant’s earnings are. </w:t>
      </w:r>
      <w:r w:rsidR="00B05577">
        <w:t xml:space="preserve"> </w:t>
      </w:r>
      <w:r w:rsidR="00FF5D33">
        <w:t>The maximum that can be disregarded from the partner’s earnings is £20 per week.</w:t>
      </w:r>
    </w:p>
    <w:p w:rsidR="00FF5D33" w:rsidRDefault="00C20182" w:rsidP="00C20182">
      <w:pPr>
        <w:pStyle w:val="BT"/>
        <w:rPr>
          <w:b/>
        </w:rPr>
      </w:pPr>
      <w:r>
        <w:tab/>
      </w:r>
      <w:r w:rsidRPr="00C20182">
        <w:rPr>
          <w:b/>
        </w:rPr>
        <w:t>Example 1</w:t>
      </w:r>
    </w:p>
    <w:p w:rsidR="00C20182" w:rsidRDefault="00C20182" w:rsidP="00B05577">
      <w:pPr>
        <w:pStyle w:val="BT"/>
        <w:jc w:val="both"/>
      </w:pPr>
      <w:r>
        <w:rPr>
          <w:b/>
        </w:rPr>
        <w:tab/>
      </w:r>
      <w:r w:rsidR="00AC2B5A">
        <w:t>John</w:t>
      </w:r>
      <w:r>
        <w:t xml:space="preserve"> is in receipt of </w:t>
      </w:r>
      <w:r w:rsidR="00B05577">
        <w:t>income-related Employment and Support Allowance</w:t>
      </w:r>
      <w:r>
        <w:t>.</w:t>
      </w:r>
      <w:r w:rsidR="00B05577">
        <w:t xml:space="preserve"> </w:t>
      </w:r>
      <w:r>
        <w:t xml:space="preserve"> He works 2 hours a week doing some gardening and he is paid £10 a week. </w:t>
      </w:r>
      <w:r w:rsidR="00B05577">
        <w:t xml:space="preserve"> </w:t>
      </w:r>
      <w:r>
        <w:t xml:space="preserve">These earnings are below the £20 </w:t>
      </w:r>
      <w:r w:rsidR="00647D6B">
        <w:t>permitted</w:t>
      </w:r>
      <w:r>
        <w:t xml:space="preserve"> work limit. </w:t>
      </w:r>
      <w:r w:rsidR="00B05577">
        <w:t xml:space="preserve"> </w:t>
      </w:r>
      <w:r>
        <w:t xml:space="preserve">His partner, Susan, works as a classroom assistant and earns £50 a week. </w:t>
      </w:r>
      <w:r w:rsidR="00B05577">
        <w:t xml:space="preserve"> </w:t>
      </w:r>
      <w:r>
        <w:t xml:space="preserve">The </w:t>
      </w:r>
      <w:r w:rsidR="00B05577">
        <w:t>decision maker</w:t>
      </w:r>
      <w:r>
        <w:t xml:space="preserve"> disregards £10 of Susan’s earnings.</w:t>
      </w:r>
    </w:p>
    <w:p w:rsidR="00C20182" w:rsidRDefault="008070F5" w:rsidP="00C20182">
      <w:pPr>
        <w:pStyle w:val="BT"/>
        <w:rPr>
          <w:b/>
        </w:rPr>
      </w:pPr>
      <w:r>
        <w:br w:type="page"/>
      </w:r>
      <w:r w:rsidR="00C20182">
        <w:lastRenderedPageBreak/>
        <w:tab/>
      </w:r>
      <w:r w:rsidR="00C20182" w:rsidRPr="00C20182">
        <w:rPr>
          <w:b/>
        </w:rPr>
        <w:t>Example 2</w:t>
      </w:r>
    </w:p>
    <w:p w:rsidR="00C20182" w:rsidRPr="00C20182" w:rsidRDefault="00C20182" w:rsidP="00B05577">
      <w:pPr>
        <w:pStyle w:val="BT"/>
        <w:jc w:val="both"/>
      </w:pPr>
      <w:r>
        <w:rPr>
          <w:b/>
        </w:rPr>
        <w:tab/>
      </w:r>
      <w:r w:rsidR="00AC2B5A">
        <w:t>Wilma</w:t>
      </w:r>
      <w:r>
        <w:t xml:space="preserve"> is in receipt of </w:t>
      </w:r>
      <w:r w:rsidR="00B05577">
        <w:t>income-related Employment and Support Allowance</w:t>
      </w:r>
      <w:r>
        <w:t>.</w:t>
      </w:r>
      <w:r w:rsidR="00B05577">
        <w:t xml:space="preserve"> </w:t>
      </w:r>
      <w:r>
        <w:t xml:space="preserve"> She is </w:t>
      </w:r>
      <w:r w:rsidR="00E61E60">
        <w:t>undertaking</w:t>
      </w:r>
      <w:r>
        <w:t xml:space="preserve"> work which is supervised by a voluntary organisation and she earns £60 a week. </w:t>
      </w:r>
      <w:r w:rsidR="00B05577">
        <w:t xml:space="preserve"> </w:t>
      </w:r>
      <w:r>
        <w:t xml:space="preserve">These earnings are below the </w:t>
      </w:r>
      <w:r w:rsidR="00647D6B">
        <w:t>permitted</w:t>
      </w:r>
      <w:r>
        <w:t xml:space="preserve"> work limits for that category of work. </w:t>
      </w:r>
      <w:r w:rsidR="00A20B43">
        <w:t xml:space="preserve"> </w:t>
      </w:r>
      <w:r>
        <w:t>Her partner, J</w:t>
      </w:r>
      <w:r w:rsidR="00E61E60">
        <w:t>ason</w:t>
      </w:r>
      <w:r>
        <w:t xml:space="preserve">, works in a shop and earns £50 a week. </w:t>
      </w:r>
      <w:r w:rsidR="00A20B43">
        <w:t xml:space="preserve"> </w:t>
      </w:r>
      <w:r>
        <w:t xml:space="preserve">The </w:t>
      </w:r>
      <w:r w:rsidR="00B05577">
        <w:t>decision maker</w:t>
      </w:r>
      <w:r>
        <w:t xml:space="preserve"> disregards £20 of J</w:t>
      </w:r>
      <w:r w:rsidR="00E61E60">
        <w:t>ason</w:t>
      </w:r>
      <w:r w:rsidR="00B05577">
        <w:t>’s earnings.</w:t>
      </w:r>
    </w:p>
    <w:p w:rsidR="00AF4FB3" w:rsidRDefault="00AF4FB3" w:rsidP="00B05577">
      <w:pPr>
        <w:pStyle w:val="SG"/>
        <w:spacing w:before="360" w:after="120"/>
      </w:pPr>
      <w:r>
        <w:t>Other work</w:t>
      </w:r>
    </w:p>
    <w:p w:rsidR="00AF4FB3" w:rsidRDefault="00AB5D3F" w:rsidP="00AF4FB3">
      <w:pPr>
        <w:pStyle w:val="BT"/>
      </w:pPr>
      <w:r>
        <w:t>491</w:t>
      </w:r>
      <w:r w:rsidR="00A55FEB">
        <w:t>55</w:t>
      </w:r>
      <w:r w:rsidR="00AF4FB3">
        <w:tab/>
        <w:t>A weekly disregard of £20</w:t>
      </w:r>
      <w:r w:rsidR="00AF4FB3" w:rsidRPr="00AF4FB3">
        <w:rPr>
          <w:vertAlign w:val="superscript"/>
        </w:rPr>
        <w:t>1</w:t>
      </w:r>
      <w:r w:rsidR="00AF4FB3">
        <w:t xml:space="preserve"> applies where the claimant is </w:t>
      </w:r>
      <w:r w:rsidR="00E61E60">
        <w:t>undertaking</w:t>
      </w:r>
      <w:r w:rsidR="00B05577">
        <w:t xml:space="preserve"> work</w:t>
      </w:r>
    </w:p>
    <w:p w:rsidR="00AF4FB3" w:rsidRDefault="00AF4FB3" w:rsidP="00E61E60">
      <w:pPr>
        <w:pStyle w:val="Indent1"/>
      </w:pPr>
      <w:r w:rsidRPr="00C468EB">
        <w:rPr>
          <w:b/>
        </w:rPr>
        <w:t>1.</w:t>
      </w:r>
      <w:r>
        <w:tab/>
      </w:r>
      <w:r w:rsidR="00BB56C1">
        <w:t xml:space="preserve">as </w:t>
      </w:r>
      <w:r>
        <w:t>a councillor</w:t>
      </w:r>
      <w:r w:rsidRPr="00AF4FB3">
        <w:rPr>
          <w:vertAlign w:val="superscript"/>
        </w:rPr>
        <w:t>2</w:t>
      </w:r>
    </w:p>
    <w:p w:rsidR="00AF4FB3" w:rsidRPr="00AF4FB3" w:rsidRDefault="00AF4FB3" w:rsidP="00AF4FB3">
      <w:pPr>
        <w:pStyle w:val="BT"/>
        <w:ind w:left="1418" w:hanging="1418"/>
      </w:pPr>
      <w:r>
        <w:tab/>
      </w:r>
      <w:r w:rsidRPr="00C468EB">
        <w:rPr>
          <w:b/>
        </w:rPr>
        <w:t>2.</w:t>
      </w:r>
      <w:r>
        <w:tab/>
      </w:r>
      <w:proofErr w:type="gramStart"/>
      <w:r w:rsidR="00BB56C1">
        <w:t>as</w:t>
      </w:r>
      <w:proofErr w:type="gramEnd"/>
      <w:r w:rsidR="00BB56C1">
        <w:t xml:space="preserve"> </w:t>
      </w:r>
      <w:r>
        <w:t xml:space="preserve">a </w:t>
      </w:r>
      <w:r w:rsidR="00B05577">
        <w:t>Disability Living Allowance</w:t>
      </w:r>
      <w:r>
        <w:t xml:space="preserve"> advisory board member or as a member of an appeal tribunal with a disability qualification (see DMG </w:t>
      </w:r>
      <w:r w:rsidR="004456EB">
        <w:t>41155</w:t>
      </w:r>
      <w:r>
        <w:t xml:space="preserve"> et seq)</w:t>
      </w:r>
      <w:r w:rsidR="00A55FEB" w:rsidRPr="00A55FEB">
        <w:rPr>
          <w:vertAlign w:val="superscript"/>
        </w:rPr>
        <w:t>3</w:t>
      </w:r>
      <w:r w:rsidR="00A55FEB">
        <w:t xml:space="preserve"> on either one full day or 2 half-days a week</w:t>
      </w:r>
    </w:p>
    <w:p w:rsidR="00AF4FB3" w:rsidRDefault="00AF4FB3" w:rsidP="00E61E60">
      <w:pPr>
        <w:pStyle w:val="BT"/>
        <w:ind w:left="1418" w:hanging="1418"/>
      </w:pPr>
      <w:r>
        <w:tab/>
      </w:r>
      <w:r w:rsidRPr="00C468EB">
        <w:rPr>
          <w:b/>
        </w:rPr>
        <w:t>3.</w:t>
      </w:r>
      <w:r>
        <w:tab/>
      </w:r>
      <w:r w:rsidR="0043535B">
        <w:t>during an emergency to protect another person or to prevent serious damage to property or livestock</w:t>
      </w:r>
      <w:r w:rsidR="0043535B" w:rsidRPr="0043535B">
        <w:rPr>
          <w:vertAlign w:val="superscript"/>
        </w:rPr>
        <w:t>4</w:t>
      </w:r>
    </w:p>
    <w:p w:rsidR="00C468EB" w:rsidRDefault="00BB56C1" w:rsidP="0043535B">
      <w:pPr>
        <w:pStyle w:val="BT"/>
        <w:ind w:left="1418" w:hanging="1418"/>
      </w:pPr>
      <w:r>
        <w:tab/>
      </w:r>
      <w:r w:rsidRPr="00C468EB">
        <w:rPr>
          <w:b/>
        </w:rPr>
        <w:t>4.</w:t>
      </w:r>
      <w:r w:rsidR="0043535B">
        <w:tab/>
      </w:r>
      <w:proofErr w:type="gramStart"/>
      <w:r w:rsidR="00C468EB">
        <w:t>done</w:t>
      </w:r>
      <w:proofErr w:type="gramEnd"/>
      <w:r w:rsidR="00C468EB">
        <w:t xml:space="preserve"> whilst receiving assistance in pursuing self-employed earner’s employment under certain legislatio</w:t>
      </w:r>
      <w:r w:rsidR="00A20B43">
        <w:t>n</w:t>
      </w:r>
      <w:r w:rsidR="00A20B43" w:rsidRPr="00A20B43">
        <w:rPr>
          <w:vertAlign w:val="superscript"/>
        </w:rPr>
        <w:t>5</w:t>
      </w:r>
      <w:r w:rsidR="00A20B43">
        <w:t>.</w:t>
      </w:r>
    </w:p>
    <w:p w:rsidR="00BB56C1" w:rsidRPr="00C20182" w:rsidRDefault="00BB56C1" w:rsidP="00BB56C1">
      <w:pPr>
        <w:pStyle w:val="Leg"/>
      </w:pPr>
      <w:r>
        <w:t>1</w:t>
      </w:r>
      <w:r w:rsidR="00B05577">
        <w:t xml:space="preserve"> </w:t>
      </w:r>
      <w:r>
        <w:t xml:space="preserve"> ESA Regs</w:t>
      </w:r>
      <w:r w:rsidR="00B05577">
        <w:t xml:space="preserve"> (NI)</w:t>
      </w:r>
      <w:r>
        <w:t xml:space="preserve">, Sch </w:t>
      </w:r>
      <w:r w:rsidR="00150E02">
        <w:t>7</w:t>
      </w:r>
      <w:r>
        <w:t xml:space="preserve">, para 7(1) &amp; </w:t>
      </w:r>
      <w:r w:rsidR="00B05577">
        <w:t>7(2</w:t>
      </w:r>
      <w:r>
        <w:t>);</w:t>
      </w:r>
      <w:r w:rsidR="00B05577">
        <w:t xml:space="preserve"> </w:t>
      </w:r>
      <w:r>
        <w:t xml:space="preserve"> 2</w:t>
      </w:r>
      <w:r w:rsidR="00B05577">
        <w:t xml:space="preserve"> </w:t>
      </w:r>
      <w:r>
        <w:t xml:space="preserve"> reg </w:t>
      </w:r>
      <w:r w:rsidR="00B05577">
        <w:t>40</w:t>
      </w:r>
      <w:r>
        <w:t>(2)(a);</w:t>
      </w:r>
      <w:r w:rsidR="00B05577">
        <w:t xml:space="preserve"> </w:t>
      </w:r>
      <w:r>
        <w:t xml:space="preserve"> 3 </w:t>
      </w:r>
      <w:r w:rsidR="00B05577">
        <w:t xml:space="preserve"> </w:t>
      </w:r>
      <w:r>
        <w:t xml:space="preserve">reg </w:t>
      </w:r>
      <w:r w:rsidR="00B05577">
        <w:t>40</w:t>
      </w:r>
      <w:r>
        <w:t>(2)(b);</w:t>
      </w:r>
      <w:r w:rsidR="00B05577">
        <w:t xml:space="preserve"> </w:t>
      </w:r>
      <w:r>
        <w:t xml:space="preserve"> 4 </w:t>
      </w:r>
      <w:r w:rsidR="00B05577">
        <w:t xml:space="preserve"> </w:t>
      </w:r>
      <w:r>
        <w:t xml:space="preserve">reg </w:t>
      </w:r>
      <w:r w:rsidR="00B05577">
        <w:t>40</w:t>
      </w:r>
      <w:r>
        <w:t>(2)(</w:t>
      </w:r>
      <w:r w:rsidR="0043535B">
        <w:t>e);</w:t>
      </w:r>
      <w:r w:rsidR="00C468EB">
        <w:t xml:space="preserve"> </w:t>
      </w:r>
      <w:r w:rsidR="00B05577">
        <w:t xml:space="preserve"> </w:t>
      </w:r>
      <w:r w:rsidR="0043535B">
        <w:t xml:space="preserve">5 </w:t>
      </w:r>
      <w:r w:rsidR="00B05577">
        <w:t xml:space="preserve"> </w:t>
      </w:r>
      <w:r w:rsidR="006C5ED5">
        <w:t>reg</w:t>
      </w:r>
      <w:r w:rsidR="00C468EB">
        <w:t xml:space="preserve"> </w:t>
      </w:r>
      <w:r w:rsidR="006C5ED5">
        <w:t>45</w:t>
      </w:r>
      <w:r w:rsidR="00C468EB">
        <w:t>(5)</w:t>
      </w:r>
    </w:p>
    <w:p w:rsidR="00AA3F6D" w:rsidRDefault="00AB5D3F" w:rsidP="00AA3F6D">
      <w:pPr>
        <w:pStyle w:val="BT"/>
      </w:pPr>
      <w:r>
        <w:t>491</w:t>
      </w:r>
      <w:r w:rsidR="00A55FEB">
        <w:t>56</w:t>
      </w:r>
      <w:r w:rsidR="00AA3F6D">
        <w:tab/>
        <w:t>A weekly disregard of £20</w:t>
      </w:r>
      <w:r w:rsidR="00AA3F6D" w:rsidRPr="00AA3F6D">
        <w:rPr>
          <w:vertAlign w:val="superscript"/>
        </w:rPr>
        <w:t>1</w:t>
      </w:r>
      <w:r w:rsidR="00AA3F6D">
        <w:t xml:space="preserve"> applies where the claimant’s partner is performing work</w:t>
      </w:r>
    </w:p>
    <w:p w:rsidR="00AA3F6D" w:rsidRDefault="00AA3F6D" w:rsidP="00AA3F6D">
      <w:pPr>
        <w:pStyle w:val="BT"/>
      </w:pPr>
      <w:r>
        <w:tab/>
      </w:r>
      <w:r w:rsidRPr="00AA3F6D">
        <w:rPr>
          <w:b/>
        </w:rPr>
        <w:t>1.</w:t>
      </w:r>
      <w:r>
        <w:tab/>
        <w:t>as a childminder</w:t>
      </w:r>
      <w:r w:rsidRPr="00AA3F6D">
        <w:rPr>
          <w:vertAlign w:val="superscript"/>
        </w:rPr>
        <w:t>2</w:t>
      </w:r>
    </w:p>
    <w:p w:rsidR="00AA3F6D" w:rsidRDefault="00AA3F6D" w:rsidP="00AA3F6D">
      <w:pPr>
        <w:pStyle w:val="BT"/>
      </w:pPr>
      <w:r>
        <w:tab/>
      </w:r>
      <w:r w:rsidRPr="00AA3F6D">
        <w:rPr>
          <w:b/>
        </w:rPr>
        <w:t>2.</w:t>
      </w:r>
      <w:r>
        <w:tab/>
        <w:t>on the self-employment route</w:t>
      </w:r>
      <w:r w:rsidRPr="00AA3F6D">
        <w:rPr>
          <w:vertAlign w:val="superscript"/>
        </w:rPr>
        <w:t>3</w:t>
      </w:r>
    </w:p>
    <w:p w:rsidR="00AA3F6D" w:rsidRPr="00405CC2" w:rsidRDefault="00AA3F6D" w:rsidP="00AA3F6D">
      <w:pPr>
        <w:pStyle w:val="BT"/>
      </w:pPr>
      <w:r>
        <w:tab/>
      </w:r>
      <w:r w:rsidRPr="00AA3F6D">
        <w:rPr>
          <w:b/>
        </w:rPr>
        <w:t>3.</w:t>
      </w:r>
      <w:r w:rsidRPr="00AA3F6D">
        <w:rPr>
          <w:b/>
        </w:rPr>
        <w:tab/>
      </w:r>
      <w:proofErr w:type="gramStart"/>
      <w:r w:rsidRPr="00AA3F6D">
        <w:t>in</w:t>
      </w:r>
      <w:proofErr w:type="gramEnd"/>
      <w:r w:rsidRPr="00AA3F6D">
        <w:t xml:space="preserve"> a special occupation</w:t>
      </w:r>
      <w:r w:rsidRPr="00AA3F6D">
        <w:rPr>
          <w:vertAlign w:val="superscript"/>
        </w:rPr>
        <w:t>4</w:t>
      </w:r>
      <w:r w:rsidR="00A20B43">
        <w:t xml:space="preserve"> (</w:t>
      </w:r>
      <w:r w:rsidR="00A55FEB">
        <w:t>see DMG 4912</w:t>
      </w:r>
      <w:r w:rsidR="003516EB">
        <w:t>1</w:t>
      </w:r>
      <w:r w:rsidR="00405CC2">
        <w:t xml:space="preserve"> for a what a special occupation is)</w:t>
      </w:r>
    </w:p>
    <w:p w:rsidR="00AA3F6D" w:rsidRDefault="00AA3F6D" w:rsidP="00AA3F6D">
      <w:pPr>
        <w:pStyle w:val="BT"/>
      </w:pPr>
      <w:r>
        <w:rPr>
          <w:b/>
        </w:rPr>
        <w:tab/>
        <w:t>4.</w:t>
      </w:r>
      <w:r>
        <w:rPr>
          <w:b/>
        </w:rPr>
        <w:tab/>
      </w:r>
      <w:r>
        <w:t xml:space="preserve">as a </w:t>
      </w:r>
      <w:r w:rsidR="004E72F2">
        <w:t>councillor</w:t>
      </w:r>
      <w:r w:rsidRPr="00AA3F6D">
        <w:rPr>
          <w:vertAlign w:val="superscript"/>
        </w:rPr>
        <w:t>5</w:t>
      </w:r>
    </w:p>
    <w:p w:rsidR="00AA3F6D" w:rsidRDefault="00AA3F6D" w:rsidP="00AA3F6D">
      <w:pPr>
        <w:pStyle w:val="BT"/>
      </w:pPr>
      <w:r>
        <w:rPr>
          <w:b/>
        </w:rPr>
        <w:tab/>
        <w:t>5.</w:t>
      </w:r>
      <w:r>
        <w:rPr>
          <w:b/>
        </w:rPr>
        <w:tab/>
      </w:r>
      <w:proofErr w:type="gramStart"/>
      <w:r>
        <w:t>as</w:t>
      </w:r>
      <w:proofErr w:type="gramEnd"/>
      <w:r>
        <w:t xml:space="preserve"> a disabled worker</w:t>
      </w:r>
      <w:r w:rsidRPr="00AA3F6D">
        <w:rPr>
          <w:vertAlign w:val="superscript"/>
        </w:rPr>
        <w:t>6</w:t>
      </w:r>
      <w:r>
        <w:t xml:space="preserve"> (see DMG </w:t>
      </w:r>
      <w:r w:rsidR="000F1EDE" w:rsidRPr="004E72F2">
        <w:t>41</w:t>
      </w:r>
      <w:r w:rsidR="004F2901" w:rsidRPr="004E72F2">
        <w:t>511</w:t>
      </w:r>
      <w:r>
        <w:t>)</w:t>
      </w:r>
    </w:p>
    <w:p w:rsidR="001D340B" w:rsidRDefault="005905D5" w:rsidP="00AA3F6D">
      <w:pPr>
        <w:pStyle w:val="BT"/>
      </w:pPr>
      <w:r>
        <w:rPr>
          <w:b/>
        </w:rPr>
        <w:tab/>
        <w:t>6.</w:t>
      </w:r>
      <w:r>
        <w:tab/>
      </w:r>
      <w:proofErr w:type="gramStart"/>
      <w:r w:rsidR="006C5ED5">
        <w:t>whilst</w:t>
      </w:r>
      <w:proofErr w:type="gramEnd"/>
    </w:p>
    <w:p w:rsidR="005905D5" w:rsidRDefault="001D340B" w:rsidP="006C5ED5">
      <w:pPr>
        <w:pStyle w:val="BT"/>
        <w:ind w:left="2160" w:hanging="2160"/>
      </w:pPr>
      <w:r>
        <w:tab/>
      </w:r>
      <w:r>
        <w:tab/>
      </w:r>
      <w:r w:rsidRPr="001D340B">
        <w:rPr>
          <w:b/>
        </w:rPr>
        <w:t>6.1</w:t>
      </w:r>
      <w:r w:rsidRPr="001D340B">
        <w:rPr>
          <w:b/>
        </w:rPr>
        <w:tab/>
      </w:r>
      <w:r>
        <w:tab/>
        <w:t xml:space="preserve">involved in a trade dispute which </w:t>
      </w:r>
      <w:r w:rsidR="003B1EE6">
        <w:t xml:space="preserve">prevents entitlement to </w:t>
      </w:r>
      <w:r w:rsidR="006C5ED5">
        <w:t>Jobseeker’s Allowance</w:t>
      </w:r>
      <w:r>
        <w:t xml:space="preserve"> </w:t>
      </w:r>
      <w:r w:rsidRPr="001D340B">
        <w:rPr>
          <w:b/>
        </w:rPr>
        <w:t>or</w:t>
      </w:r>
    </w:p>
    <w:p w:rsidR="001D340B" w:rsidRDefault="001D340B" w:rsidP="001D340B">
      <w:pPr>
        <w:pStyle w:val="BT"/>
        <w:ind w:left="2160" w:hanging="2160"/>
        <w:rPr>
          <w:vertAlign w:val="superscript"/>
        </w:rPr>
      </w:pPr>
      <w:r>
        <w:tab/>
      </w:r>
      <w:r>
        <w:tab/>
      </w:r>
      <w:r w:rsidRPr="001D340B">
        <w:rPr>
          <w:b/>
        </w:rPr>
        <w:t>6.2</w:t>
      </w:r>
      <w:r w:rsidRPr="001D340B">
        <w:rPr>
          <w:b/>
        </w:rPr>
        <w:tab/>
      </w:r>
      <w:r w:rsidRPr="001D340B">
        <w:rPr>
          <w:b/>
        </w:rPr>
        <w:tab/>
      </w:r>
      <w:r>
        <w:t xml:space="preserve">would otherwise be entitled to </w:t>
      </w:r>
      <w:r w:rsidR="006C5ED5">
        <w:t>Income Support</w:t>
      </w:r>
      <w:r>
        <w:t xml:space="preserve"> following a return to work after a trade dispute</w:t>
      </w:r>
      <w:r w:rsidRPr="001D340B">
        <w:rPr>
          <w:vertAlign w:val="superscript"/>
        </w:rPr>
        <w:t>7</w:t>
      </w:r>
    </w:p>
    <w:p w:rsidR="001D340B" w:rsidRPr="000F1EDE" w:rsidRDefault="001D340B" w:rsidP="001D340B">
      <w:pPr>
        <w:pStyle w:val="BT"/>
        <w:ind w:left="2160" w:hanging="2160"/>
      </w:pPr>
      <w:r>
        <w:rPr>
          <w:b/>
        </w:rPr>
        <w:tab/>
        <w:t>7.</w:t>
      </w:r>
      <w:r>
        <w:rPr>
          <w:b/>
        </w:rPr>
        <w:tab/>
      </w:r>
      <w:proofErr w:type="gramStart"/>
      <w:r>
        <w:t>and</w:t>
      </w:r>
      <w:proofErr w:type="gramEnd"/>
      <w:r>
        <w:t xml:space="preserve"> would be entitled to </w:t>
      </w:r>
      <w:r w:rsidR="006C5ED5">
        <w:t>Income Support</w:t>
      </w:r>
      <w:r>
        <w:t xml:space="preserve"> as a carer</w:t>
      </w:r>
      <w:r w:rsidRPr="001D340B">
        <w:rPr>
          <w:vertAlign w:val="superscript"/>
        </w:rPr>
        <w:t>8</w:t>
      </w:r>
      <w:r w:rsidR="00A20B43">
        <w:t xml:space="preserve"> (</w:t>
      </w:r>
      <w:r w:rsidR="000F1EDE">
        <w:t>see DMG Chapter 20)</w:t>
      </w:r>
    </w:p>
    <w:p w:rsidR="001D340B" w:rsidRDefault="001D340B" w:rsidP="001D340B">
      <w:pPr>
        <w:pStyle w:val="BT"/>
        <w:ind w:left="2160" w:hanging="2160"/>
      </w:pPr>
      <w:r>
        <w:rPr>
          <w:b/>
        </w:rPr>
        <w:lastRenderedPageBreak/>
        <w:tab/>
        <w:t>8.</w:t>
      </w:r>
      <w:r>
        <w:rPr>
          <w:b/>
        </w:rPr>
        <w:tab/>
      </w:r>
      <w:proofErr w:type="gramStart"/>
      <w:r w:rsidRPr="001D340B">
        <w:t>whilst</w:t>
      </w:r>
      <w:proofErr w:type="gramEnd"/>
    </w:p>
    <w:p w:rsidR="001D340B" w:rsidRDefault="001D340B" w:rsidP="001D340B">
      <w:pPr>
        <w:pStyle w:val="BT"/>
        <w:ind w:left="2160" w:hanging="2160"/>
        <w:rPr>
          <w:b/>
        </w:rPr>
      </w:pPr>
      <w:r>
        <w:rPr>
          <w:b/>
        </w:rPr>
        <w:tab/>
      </w:r>
      <w:r>
        <w:rPr>
          <w:b/>
        </w:rPr>
        <w:tab/>
        <w:t>8.</w:t>
      </w:r>
      <w:r w:rsidRPr="001D340B">
        <w:rPr>
          <w:b/>
        </w:rPr>
        <w:t>1</w:t>
      </w:r>
      <w:r w:rsidRPr="001D340B">
        <w:rPr>
          <w:b/>
        </w:rPr>
        <w:tab/>
      </w:r>
      <w:r>
        <w:tab/>
      </w:r>
      <w:proofErr w:type="gramStart"/>
      <w:r>
        <w:t>in</w:t>
      </w:r>
      <w:proofErr w:type="gramEnd"/>
      <w:r>
        <w:t xml:space="preserve"> employment </w:t>
      </w:r>
      <w:r w:rsidRPr="001D340B">
        <w:rPr>
          <w:b/>
        </w:rPr>
        <w:t>and</w:t>
      </w:r>
    </w:p>
    <w:p w:rsidR="001D340B" w:rsidRDefault="001D340B" w:rsidP="001D340B">
      <w:pPr>
        <w:pStyle w:val="BT"/>
        <w:ind w:left="2160" w:hanging="2160"/>
        <w:rPr>
          <w:b/>
          <w:color w:val="auto"/>
        </w:rPr>
      </w:pPr>
      <w:r>
        <w:rPr>
          <w:b/>
        </w:rPr>
        <w:tab/>
      </w:r>
      <w:r>
        <w:rPr>
          <w:b/>
        </w:rPr>
        <w:tab/>
        <w:t>8.2</w:t>
      </w:r>
      <w:r>
        <w:rPr>
          <w:b/>
        </w:rPr>
        <w:tab/>
      </w:r>
      <w:r>
        <w:rPr>
          <w:b/>
        </w:rPr>
        <w:tab/>
      </w:r>
      <w:r>
        <w:t xml:space="preserve">living in or temporarily absent from a </w:t>
      </w:r>
      <w:r w:rsidR="006C5ED5">
        <w:t xml:space="preserve">residential </w:t>
      </w:r>
      <w:r>
        <w:t xml:space="preserve">care home, </w:t>
      </w:r>
      <w:r w:rsidR="006C5ED5">
        <w:t>nursing home, Abbeyfield h</w:t>
      </w:r>
      <w:r>
        <w:t xml:space="preserve">ome or an independent hospital </w:t>
      </w:r>
      <w:r w:rsidRPr="001D340B">
        <w:rPr>
          <w:b/>
          <w:color w:val="auto"/>
        </w:rPr>
        <w:t>and</w:t>
      </w:r>
    </w:p>
    <w:p w:rsidR="001D340B" w:rsidRPr="001D340B" w:rsidRDefault="001D340B" w:rsidP="006C5ED5">
      <w:pPr>
        <w:pStyle w:val="BT"/>
        <w:ind w:left="2160" w:hanging="2160"/>
        <w:jc w:val="both"/>
      </w:pPr>
      <w:r>
        <w:rPr>
          <w:b/>
        </w:rPr>
        <w:tab/>
      </w:r>
      <w:r>
        <w:rPr>
          <w:b/>
        </w:rPr>
        <w:tab/>
        <w:t>8.3</w:t>
      </w:r>
      <w:r>
        <w:rPr>
          <w:b/>
        </w:rPr>
        <w:tab/>
      </w:r>
      <w:r>
        <w:rPr>
          <w:b/>
        </w:rPr>
        <w:tab/>
      </w:r>
      <w:r>
        <w:t>requires personal care by reason of old age, disablement, past or present dependence on alcohol or drugs, past or present mental illness or a terminal illness</w:t>
      </w:r>
      <w:r w:rsidR="006C5ED5" w:rsidRPr="006C5ED5">
        <w:rPr>
          <w:vertAlign w:val="superscript"/>
        </w:rPr>
        <w:t>9</w:t>
      </w:r>
      <w:r w:rsidR="006C5ED5">
        <w:t>.</w:t>
      </w:r>
    </w:p>
    <w:p w:rsidR="00AA3F6D" w:rsidRDefault="00AA3F6D" w:rsidP="00AA3F6D">
      <w:pPr>
        <w:pStyle w:val="Leg"/>
      </w:pPr>
      <w:r>
        <w:t xml:space="preserve">1 </w:t>
      </w:r>
      <w:r w:rsidR="006C5ED5">
        <w:t xml:space="preserve"> </w:t>
      </w:r>
      <w:r>
        <w:t>ESA Regs</w:t>
      </w:r>
      <w:r w:rsidR="006C5ED5">
        <w:t xml:space="preserve"> (NI)</w:t>
      </w:r>
      <w:r>
        <w:t xml:space="preserve">, Sch </w:t>
      </w:r>
      <w:r w:rsidR="00E474A7">
        <w:t>7</w:t>
      </w:r>
      <w:r>
        <w:t>, para 7(2);</w:t>
      </w:r>
      <w:r w:rsidR="006C5ED5">
        <w:t xml:space="preserve"> </w:t>
      </w:r>
      <w:r>
        <w:t xml:space="preserve"> 2 </w:t>
      </w:r>
      <w:r w:rsidR="006C5ED5">
        <w:t xml:space="preserve"> </w:t>
      </w:r>
      <w:r>
        <w:t xml:space="preserve">reg </w:t>
      </w:r>
      <w:r w:rsidR="006C5ED5">
        <w:t>43</w:t>
      </w:r>
      <w:r>
        <w:t xml:space="preserve">(1)(a); </w:t>
      </w:r>
      <w:r w:rsidR="006C5ED5">
        <w:t xml:space="preserve"> </w:t>
      </w:r>
      <w:r>
        <w:t xml:space="preserve">3 </w:t>
      </w:r>
      <w:r w:rsidR="006C5ED5">
        <w:t xml:space="preserve"> </w:t>
      </w:r>
      <w:r>
        <w:t xml:space="preserve">reg </w:t>
      </w:r>
      <w:r w:rsidR="006C5ED5">
        <w:t>43</w:t>
      </w:r>
      <w:r>
        <w:t>(1)(</w:t>
      </w:r>
      <w:r w:rsidR="005905D5">
        <w:t>d);</w:t>
      </w:r>
      <w:r w:rsidR="006C5ED5">
        <w:t xml:space="preserve"> </w:t>
      </w:r>
      <w:r w:rsidR="005905D5">
        <w:t xml:space="preserve"> 4 </w:t>
      </w:r>
      <w:r w:rsidR="006C5ED5">
        <w:t xml:space="preserve"> </w:t>
      </w:r>
      <w:r w:rsidR="005905D5">
        <w:t xml:space="preserve">reg </w:t>
      </w:r>
      <w:r w:rsidR="006C5ED5">
        <w:t>43(1)(e);</w:t>
      </w:r>
      <w:r w:rsidR="006C5ED5">
        <w:br/>
      </w:r>
      <w:r w:rsidR="005905D5">
        <w:t xml:space="preserve">5 </w:t>
      </w:r>
      <w:r w:rsidR="006C5ED5">
        <w:t xml:space="preserve"> </w:t>
      </w:r>
      <w:r w:rsidR="005905D5">
        <w:t xml:space="preserve">reg </w:t>
      </w:r>
      <w:r w:rsidR="006C5ED5">
        <w:t>43</w:t>
      </w:r>
      <w:r w:rsidR="005905D5">
        <w:t>(1)(f);</w:t>
      </w:r>
      <w:r w:rsidR="006C5ED5">
        <w:t xml:space="preserve">  </w:t>
      </w:r>
      <w:r w:rsidR="005905D5">
        <w:t xml:space="preserve">6  reg </w:t>
      </w:r>
      <w:r w:rsidR="006C5ED5">
        <w:t>43</w:t>
      </w:r>
      <w:r w:rsidR="005905D5">
        <w:t>(2)(a);</w:t>
      </w:r>
      <w:r w:rsidR="00C468EB">
        <w:t xml:space="preserve"> </w:t>
      </w:r>
      <w:r w:rsidR="006C5ED5">
        <w:t xml:space="preserve"> </w:t>
      </w:r>
      <w:r w:rsidR="00C468EB">
        <w:t xml:space="preserve">7 </w:t>
      </w:r>
      <w:r w:rsidR="006C5ED5">
        <w:t xml:space="preserve"> </w:t>
      </w:r>
      <w:r w:rsidR="00C468EB">
        <w:t xml:space="preserve">reg </w:t>
      </w:r>
      <w:r w:rsidR="006C5ED5">
        <w:t>43</w:t>
      </w:r>
      <w:r w:rsidR="00C468EB">
        <w:t xml:space="preserve">(2)(b); </w:t>
      </w:r>
      <w:r w:rsidR="006C5ED5">
        <w:t xml:space="preserve"> </w:t>
      </w:r>
      <w:r w:rsidR="00C468EB">
        <w:t xml:space="preserve">8 </w:t>
      </w:r>
      <w:r w:rsidR="006C5ED5">
        <w:t xml:space="preserve"> </w:t>
      </w:r>
      <w:r w:rsidR="00C468EB">
        <w:t xml:space="preserve">reg </w:t>
      </w:r>
      <w:r w:rsidR="006C5ED5">
        <w:t>43</w:t>
      </w:r>
      <w:r w:rsidR="00C468EB">
        <w:t xml:space="preserve">(2)(c); </w:t>
      </w:r>
      <w:r w:rsidR="006C5ED5">
        <w:t xml:space="preserve"> </w:t>
      </w:r>
      <w:r w:rsidR="00C468EB">
        <w:t xml:space="preserve">9 </w:t>
      </w:r>
      <w:r w:rsidR="006C5ED5">
        <w:t xml:space="preserve"> </w:t>
      </w:r>
      <w:r w:rsidR="00C468EB">
        <w:t xml:space="preserve">reg </w:t>
      </w:r>
      <w:r w:rsidR="006C5ED5">
        <w:t>43</w:t>
      </w:r>
      <w:r w:rsidR="00C468EB">
        <w:t>(2)(d)</w:t>
      </w:r>
    </w:p>
    <w:p w:rsidR="00C468EB" w:rsidRDefault="00C468EB" w:rsidP="006C5ED5">
      <w:pPr>
        <w:pStyle w:val="SG"/>
        <w:spacing w:before="360" w:after="120"/>
        <w:ind w:left="720"/>
      </w:pPr>
      <w:r>
        <w:t xml:space="preserve">Work as a </w:t>
      </w:r>
      <w:r w:rsidR="006C5ED5">
        <w:t>Disability Living Allowance</w:t>
      </w:r>
      <w:r>
        <w:t xml:space="preserve"> advisory board or appeal tribunal member and </w:t>
      </w:r>
      <w:r w:rsidR="00647D6B">
        <w:t>permitted</w:t>
      </w:r>
      <w:r>
        <w:t xml:space="preserve"> work</w:t>
      </w:r>
    </w:p>
    <w:p w:rsidR="00C468EB" w:rsidRDefault="00AB5D3F" w:rsidP="006C5ED5">
      <w:pPr>
        <w:pStyle w:val="BT"/>
        <w:jc w:val="both"/>
      </w:pPr>
      <w:r>
        <w:t>491</w:t>
      </w:r>
      <w:r w:rsidR="00BE405F">
        <w:t>57</w:t>
      </w:r>
      <w:r w:rsidR="00C468EB">
        <w:tab/>
        <w:t xml:space="preserve">Where the claimant is working as a </w:t>
      </w:r>
      <w:r w:rsidR="006C5ED5">
        <w:t>Disability Living Allowance</w:t>
      </w:r>
      <w:r w:rsidR="00C468EB">
        <w:t xml:space="preserve"> advisory board or appeal tribunal member and is also performing </w:t>
      </w:r>
      <w:r w:rsidR="00647D6B">
        <w:t>permitted</w:t>
      </w:r>
      <w:r w:rsidR="009A0CAE">
        <w:t xml:space="preserve"> work, up to £20</w:t>
      </w:r>
      <w:r w:rsidR="009A0CAE" w:rsidRPr="009A0CAE">
        <w:rPr>
          <w:vertAlign w:val="superscript"/>
        </w:rPr>
        <w:t>1</w:t>
      </w:r>
      <w:r w:rsidR="009A0CAE">
        <w:t xml:space="preserve"> a week can be disregarded from the </w:t>
      </w:r>
      <w:r w:rsidR="00647D6B">
        <w:t>earnings</w:t>
      </w:r>
      <w:r w:rsidR="009A0CAE">
        <w:t xml:space="preserve"> where that work is</w:t>
      </w:r>
    </w:p>
    <w:p w:rsidR="009A0CAE" w:rsidRDefault="009A0CAE" w:rsidP="00D84959">
      <w:pPr>
        <w:pStyle w:val="Indent1"/>
        <w:rPr>
          <w:b/>
        </w:rPr>
      </w:pPr>
      <w:r w:rsidRPr="009A0CAE">
        <w:rPr>
          <w:b/>
        </w:rPr>
        <w:t>1.</w:t>
      </w:r>
      <w:r>
        <w:tab/>
      </w:r>
      <w:proofErr w:type="gramStart"/>
      <w:r>
        <w:t>below</w:t>
      </w:r>
      <w:proofErr w:type="gramEnd"/>
      <w:r>
        <w:t xml:space="preserve"> the £20 weekly limit if the work is </w:t>
      </w:r>
      <w:r w:rsidR="00647D6B">
        <w:t>permitted</w:t>
      </w:r>
      <w:r>
        <w:t xml:space="preserve"> work lower </w:t>
      </w:r>
      <w:r w:rsidR="007710C8">
        <w:t xml:space="preserve">limit </w:t>
      </w:r>
      <w:r>
        <w:t xml:space="preserve">(see DMG </w:t>
      </w:r>
      <w:r w:rsidR="00BE405F">
        <w:t>49146</w:t>
      </w:r>
      <w:r>
        <w:t xml:space="preserve">) </w:t>
      </w:r>
      <w:r>
        <w:rPr>
          <w:b/>
        </w:rPr>
        <w:t>or</w:t>
      </w:r>
    </w:p>
    <w:p w:rsidR="009A0CAE" w:rsidRPr="00BE405F" w:rsidRDefault="009A0CAE" w:rsidP="00D84959">
      <w:pPr>
        <w:pStyle w:val="Indent1"/>
        <w:rPr>
          <w:color w:val="000000"/>
        </w:rPr>
      </w:pPr>
      <w:r w:rsidRPr="00BE405F">
        <w:rPr>
          <w:b/>
          <w:color w:val="000000"/>
        </w:rPr>
        <w:t>2.</w:t>
      </w:r>
      <w:r w:rsidRPr="00BE405F">
        <w:rPr>
          <w:b/>
          <w:color w:val="000000"/>
        </w:rPr>
        <w:tab/>
      </w:r>
      <w:proofErr w:type="gramStart"/>
      <w:r w:rsidRPr="00BE405F">
        <w:rPr>
          <w:color w:val="000000"/>
        </w:rPr>
        <w:t>below</w:t>
      </w:r>
      <w:proofErr w:type="gramEnd"/>
      <w:r w:rsidRPr="00BE405F">
        <w:rPr>
          <w:color w:val="000000"/>
        </w:rPr>
        <w:t xml:space="preserve"> the</w:t>
      </w:r>
      <w:r w:rsidRPr="003D5D9B">
        <w:rPr>
          <w:color w:val="000000"/>
        </w:rPr>
        <w:t xml:space="preserve"> </w:t>
      </w:r>
      <w:r w:rsidR="0067775E">
        <w:rPr>
          <w:color w:val="000000"/>
        </w:rPr>
        <w:t>relevant</w:t>
      </w:r>
      <w:r w:rsidRPr="00BE405F">
        <w:rPr>
          <w:color w:val="000000"/>
        </w:rPr>
        <w:t xml:space="preserve"> limit if the work is </w:t>
      </w:r>
      <w:r w:rsidR="007710C8" w:rsidRPr="00BE405F">
        <w:rPr>
          <w:color w:val="000000"/>
        </w:rPr>
        <w:t>supported</w:t>
      </w:r>
      <w:r w:rsidRPr="00BE405F">
        <w:rPr>
          <w:color w:val="000000"/>
        </w:rPr>
        <w:t xml:space="preserve"> </w:t>
      </w:r>
      <w:r w:rsidR="00F125FF">
        <w:rPr>
          <w:color w:val="000000"/>
        </w:rPr>
        <w:t xml:space="preserve">permitted work </w:t>
      </w:r>
      <w:r w:rsidRPr="00BE405F">
        <w:rPr>
          <w:color w:val="000000"/>
        </w:rPr>
        <w:t xml:space="preserve">or </w:t>
      </w:r>
      <w:r w:rsidR="007710C8" w:rsidRPr="00BE405F">
        <w:rPr>
          <w:color w:val="000000"/>
        </w:rPr>
        <w:t>permitted work higher limit</w:t>
      </w:r>
      <w:r w:rsidRPr="00BE405F">
        <w:rPr>
          <w:color w:val="000000"/>
        </w:rPr>
        <w:t xml:space="preserve"> (see DMG </w:t>
      </w:r>
      <w:r w:rsidR="000461BC" w:rsidRPr="00BE405F">
        <w:rPr>
          <w:color w:val="000000"/>
        </w:rPr>
        <w:t>491</w:t>
      </w:r>
      <w:r w:rsidR="00BE405F" w:rsidRPr="00BE405F">
        <w:rPr>
          <w:color w:val="000000"/>
        </w:rPr>
        <w:t>47</w:t>
      </w:r>
      <w:r w:rsidR="000461BC" w:rsidRPr="00BE405F">
        <w:rPr>
          <w:color w:val="000000"/>
        </w:rPr>
        <w:t xml:space="preserve"> - 491</w:t>
      </w:r>
      <w:r w:rsidR="00BE405F" w:rsidRPr="00BE405F">
        <w:rPr>
          <w:color w:val="000000"/>
        </w:rPr>
        <w:t>48</w:t>
      </w:r>
      <w:r w:rsidRPr="00BE405F">
        <w:rPr>
          <w:color w:val="000000"/>
        </w:rPr>
        <w:t>)</w:t>
      </w:r>
      <w:r w:rsidR="00B07D78" w:rsidRPr="00BE405F">
        <w:rPr>
          <w:color w:val="000000"/>
        </w:rPr>
        <w:t>.</w:t>
      </w:r>
    </w:p>
    <w:p w:rsidR="009A0CAE" w:rsidRDefault="009A0CAE" w:rsidP="006C5ED5">
      <w:pPr>
        <w:pStyle w:val="BT"/>
        <w:jc w:val="both"/>
      </w:pPr>
      <w:r>
        <w:rPr>
          <w:b/>
        </w:rPr>
        <w:tab/>
      </w:r>
      <w:r>
        <w:t xml:space="preserve">The amount of earnings disregarded will depend upon how far below the </w:t>
      </w:r>
      <w:r w:rsidR="00647D6B">
        <w:t>permitted</w:t>
      </w:r>
      <w:r>
        <w:t xml:space="preserve"> work limits the earnings are. </w:t>
      </w:r>
      <w:r w:rsidR="00A20B43">
        <w:t xml:space="preserve"> </w:t>
      </w:r>
      <w:r>
        <w:t>The maximum that can be disregarded each week is £20.</w:t>
      </w:r>
    </w:p>
    <w:p w:rsidR="009A0CAE" w:rsidRPr="009A0CAE" w:rsidRDefault="009A0CAE" w:rsidP="009A0CAE">
      <w:pPr>
        <w:pStyle w:val="Leg"/>
      </w:pPr>
      <w:proofErr w:type="gramStart"/>
      <w:r>
        <w:t>1</w:t>
      </w:r>
      <w:r w:rsidR="006C5ED5">
        <w:t xml:space="preserve"> </w:t>
      </w:r>
      <w:r>
        <w:t xml:space="preserve"> ESA</w:t>
      </w:r>
      <w:proofErr w:type="gramEnd"/>
      <w:r>
        <w:t xml:space="preserve"> Regs</w:t>
      </w:r>
      <w:r w:rsidR="006C5ED5">
        <w:t xml:space="preserve"> (NI)</w:t>
      </w:r>
      <w:r>
        <w:t xml:space="preserve">, Sch </w:t>
      </w:r>
      <w:r w:rsidR="00E474A7">
        <w:t>7</w:t>
      </w:r>
      <w:r>
        <w:t>, para 7(3)</w:t>
      </w:r>
    </w:p>
    <w:p w:rsidR="00CD7881" w:rsidRDefault="00CD7881" w:rsidP="00CD7881">
      <w:pPr>
        <w:pStyle w:val="BT"/>
        <w:rPr>
          <w:b/>
        </w:rPr>
      </w:pPr>
      <w:r>
        <w:rPr>
          <w:b/>
        </w:rPr>
        <w:tab/>
        <w:t>Example 1</w:t>
      </w:r>
    </w:p>
    <w:p w:rsidR="00CD7881" w:rsidRDefault="00CD7881" w:rsidP="004D196C">
      <w:pPr>
        <w:pStyle w:val="BT"/>
        <w:jc w:val="both"/>
      </w:pPr>
      <w:r>
        <w:rPr>
          <w:b/>
        </w:rPr>
        <w:tab/>
      </w:r>
      <w:r>
        <w:t xml:space="preserve">Natalie is a </w:t>
      </w:r>
      <w:r w:rsidR="004D196C">
        <w:t>Disability Living Allowance</w:t>
      </w:r>
      <w:r>
        <w:t xml:space="preserve"> advisory board member</w:t>
      </w:r>
      <w:r w:rsidR="007710C8">
        <w:t xml:space="preserve"> and is paid £50 a week</w:t>
      </w:r>
      <w:r>
        <w:t xml:space="preserve">. </w:t>
      </w:r>
      <w:r w:rsidR="004D196C">
        <w:t xml:space="preserve"> </w:t>
      </w:r>
      <w:r>
        <w:t xml:space="preserve">She also earns £10 a week helping in her friend’s business. </w:t>
      </w:r>
      <w:r w:rsidR="004D196C">
        <w:t xml:space="preserve"> </w:t>
      </w:r>
      <w:r>
        <w:t xml:space="preserve">The </w:t>
      </w:r>
      <w:r w:rsidR="004D196C">
        <w:t>decision maker</w:t>
      </w:r>
      <w:r>
        <w:t xml:space="preserve"> can disregard all of </w:t>
      </w:r>
      <w:r w:rsidR="007710C8">
        <w:t xml:space="preserve">Natalie’s </w:t>
      </w:r>
      <w:r>
        <w:t>earnings</w:t>
      </w:r>
      <w:r w:rsidR="007710C8">
        <w:t xml:space="preserve"> from helping her friend and £10 of the earnings from being a Disability Living Allowance advisory board member</w:t>
      </w:r>
      <w:r>
        <w:t>.</w:t>
      </w:r>
    </w:p>
    <w:p w:rsidR="00CD7881" w:rsidRDefault="00CD7881" w:rsidP="00CD7881">
      <w:pPr>
        <w:pStyle w:val="BT"/>
        <w:rPr>
          <w:b/>
        </w:rPr>
      </w:pPr>
      <w:r>
        <w:tab/>
      </w:r>
      <w:r w:rsidRPr="00CD7881">
        <w:rPr>
          <w:b/>
        </w:rPr>
        <w:t>Example 2</w:t>
      </w:r>
    </w:p>
    <w:p w:rsidR="00CD7881" w:rsidRPr="00BE405F" w:rsidRDefault="00CD7881" w:rsidP="00950D7F">
      <w:pPr>
        <w:pStyle w:val="BT"/>
        <w:jc w:val="both"/>
      </w:pPr>
      <w:r w:rsidRPr="00BE405F">
        <w:rPr>
          <w:b/>
        </w:rPr>
        <w:tab/>
      </w:r>
      <w:r w:rsidR="004D196C" w:rsidRPr="00BE405F">
        <w:t>Neil</w:t>
      </w:r>
      <w:r w:rsidRPr="00BE405F">
        <w:t xml:space="preserve"> is an appeal tribunal member</w:t>
      </w:r>
      <w:r w:rsidR="007710C8" w:rsidRPr="00BE405F">
        <w:t xml:space="preserve"> earning £70 a week</w:t>
      </w:r>
      <w:r w:rsidRPr="00BE405F">
        <w:t xml:space="preserve">. </w:t>
      </w:r>
      <w:r w:rsidR="004D196C" w:rsidRPr="00BE405F">
        <w:t xml:space="preserve"> </w:t>
      </w:r>
      <w:r w:rsidRPr="00BE405F">
        <w:t xml:space="preserve">He also performs </w:t>
      </w:r>
      <w:bookmarkStart w:id="31" w:name="OLE_LINK18"/>
      <w:bookmarkStart w:id="32" w:name="OLE_LINK19"/>
      <w:r w:rsidR="004456EB">
        <w:t>permitted work higher limit</w:t>
      </w:r>
      <w:bookmarkEnd w:id="31"/>
      <w:bookmarkEnd w:id="32"/>
      <w:r w:rsidRPr="00BE405F">
        <w:t xml:space="preserve"> earning £60 a week. </w:t>
      </w:r>
      <w:r w:rsidR="004D196C" w:rsidRPr="00BE405F">
        <w:t xml:space="preserve"> </w:t>
      </w:r>
      <w:r w:rsidRPr="00BE405F">
        <w:t xml:space="preserve">The </w:t>
      </w:r>
      <w:r w:rsidR="004D196C" w:rsidRPr="00BE405F">
        <w:t>decision maker</w:t>
      </w:r>
      <w:r w:rsidRPr="00BE405F">
        <w:t xml:space="preserve"> can disregard </w:t>
      </w:r>
      <w:r w:rsidR="00950D7F" w:rsidRPr="00BE405F">
        <w:t xml:space="preserve">all of the earnings from the </w:t>
      </w:r>
      <w:r w:rsidR="004456EB">
        <w:t>permitted work higher limit</w:t>
      </w:r>
      <w:r w:rsidR="00950D7F" w:rsidRPr="00BE405F">
        <w:t xml:space="preserve"> and </w:t>
      </w:r>
      <w:r w:rsidRPr="00BE405F">
        <w:t xml:space="preserve">£20 of </w:t>
      </w:r>
      <w:r w:rsidR="00950D7F" w:rsidRPr="00BE405F">
        <w:t>the work from being an appeal tribunal member</w:t>
      </w:r>
      <w:r w:rsidRPr="00BE405F">
        <w:t>.</w:t>
      </w:r>
    </w:p>
    <w:p w:rsidR="00CD7881" w:rsidRDefault="00CD7881" w:rsidP="004D196C">
      <w:pPr>
        <w:pStyle w:val="SG"/>
        <w:spacing w:before="360" w:after="120"/>
      </w:pPr>
      <w:r>
        <w:lastRenderedPageBreak/>
        <w:t>Partner performing part-time work</w:t>
      </w:r>
    </w:p>
    <w:p w:rsidR="00CD7881" w:rsidRDefault="00BE405F" w:rsidP="004D196C">
      <w:pPr>
        <w:pStyle w:val="BT"/>
        <w:jc w:val="both"/>
      </w:pPr>
      <w:r>
        <w:t>49158</w:t>
      </w:r>
      <w:r w:rsidR="00CD7881">
        <w:tab/>
        <w:t>A weekly disregard of £20 applies where the claimant’s partner is in work which isn’t remunerative work</w:t>
      </w:r>
      <w:r w:rsidR="00774EE8">
        <w:t xml:space="preserve"> (see DMG Chapter 41)</w:t>
      </w:r>
      <w:r w:rsidR="00FA348B">
        <w:t xml:space="preserve"> and the claimant is not performing </w:t>
      </w:r>
      <w:r w:rsidR="00647D6B">
        <w:t>permitted</w:t>
      </w:r>
      <w:r w:rsidR="00FA348B">
        <w:t xml:space="preserve"> work</w:t>
      </w:r>
      <w:r w:rsidR="00FA348B" w:rsidRPr="00FA348B">
        <w:rPr>
          <w:vertAlign w:val="superscript"/>
        </w:rPr>
        <w:t>1</w:t>
      </w:r>
      <w:r w:rsidR="00FA348B">
        <w:t>.</w:t>
      </w:r>
    </w:p>
    <w:p w:rsidR="00780390" w:rsidRPr="00CD7881" w:rsidRDefault="00780390" w:rsidP="00780390">
      <w:pPr>
        <w:pStyle w:val="Leg"/>
      </w:pPr>
      <w:proofErr w:type="gramStart"/>
      <w:r>
        <w:t>1</w:t>
      </w:r>
      <w:r w:rsidR="004D196C">
        <w:t xml:space="preserve"> </w:t>
      </w:r>
      <w:r>
        <w:t xml:space="preserve"> ESA</w:t>
      </w:r>
      <w:proofErr w:type="gramEnd"/>
      <w:r>
        <w:t xml:space="preserve"> Regs</w:t>
      </w:r>
      <w:r w:rsidR="004D196C">
        <w:t xml:space="preserve"> (NI)</w:t>
      </w:r>
      <w:r>
        <w:t xml:space="preserve">, Sch </w:t>
      </w:r>
      <w:r w:rsidR="00E474A7">
        <w:t>7</w:t>
      </w:r>
      <w:r>
        <w:t xml:space="preserve">, para </w:t>
      </w:r>
      <w:r w:rsidR="002536A3">
        <w:t>7</w:t>
      </w:r>
      <w:r>
        <w:t>(</w:t>
      </w:r>
      <w:r w:rsidR="002536A3">
        <w:t>4</w:t>
      </w:r>
      <w:r>
        <w:t>)</w:t>
      </w:r>
    </w:p>
    <w:p w:rsidR="00DA5B20" w:rsidRDefault="009F24BE" w:rsidP="004D196C">
      <w:pPr>
        <w:pStyle w:val="BT"/>
        <w:jc w:val="both"/>
      </w:pPr>
      <w:r>
        <w:t>49159</w:t>
      </w:r>
      <w:r w:rsidR="00DA5B20">
        <w:tab/>
        <w:t xml:space="preserve">Where DMG </w:t>
      </w:r>
      <w:r>
        <w:t>49141 - 49146</w:t>
      </w:r>
      <w:r w:rsidR="00DA5B20">
        <w:t xml:space="preserve"> applies to a claimant then the disregards can only apply to the claimant’s partner if the claimant’s earnings are less than £20 a week. </w:t>
      </w:r>
      <w:r w:rsidR="004D196C">
        <w:t xml:space="preserve"> </w:t>
      </w:r>
      <w:r w:rsidR="00DA5B20">
        <w:t xml:space="preserve">The maximum that can be disregarded from </w:t>
      </w:r>
      <w:r w:rsidR="00774EE8">
        <w:t xml:space="preserve">the </w:t>
      </w:r>
      <w:r w:rsidR="00494CFD">
        <w:t>partner’s</w:t>
      </w:r>
      <w:r w:rsidR="00DA5B20">
        <w:t xml:space="preserve"> earnings is £20 a week</w:t>
      </w:r>
      <w:r w:rsidR="00774EE8" w:rsidRPr="00774EE8">
        <w:rPr>
          <w:vertAlign w:val="superscript"/>
        </w:rPr>
        <w:t>1</w:t>
      </w:r>
      <w:r w:rsidR="00DA5B20">
        <w:t>.</w:t>
      </w:r>
    </w:p>
    <w:p w:rsidR="00774EE8" w:rsidRDefault="00774EE8" w:rsidP="00774EE8">
      <w:pPr>
        <w:pStyle w:val="Leg"/>
      </w:pPr>
      <w:bookmarkStart w:id="33" w:name="OLE_LINK31"/>
      <w:bookmarkStart w:id="34" w:name="OLE_LINK32"/>
      <w:proofErr w:type="gramStart"/>
      <w:r>
        <w:t xml:space="preserve">1 </w:t>
      </w:r>
      <w:r w:rsidR="004D196C">
        <w:t xml:space="preserve"> </w:t>
      </w:r>
      <w:r>
        <w:t>ESA</w:t>
      </w:r>
      <w:proofErr w:type="gramEnd"/>
      <w:r>
        <w:t xml:space="preserve"> Regs</w:t>
      </w:r>
      <w:r w:rsidR="004D196C">
        <w:t xml:space="preserve"> (NI)</w:t>
      </w:r>
      <w:r>
        <w:t xml:space="preserve">, Sch </w:t>
      </w:r>
      <w:r w:rsidR="00E474A7">
        <w:t>7</w:t>
      </w:r>
      <w:r>
        <w:t>, para 7(1)</w:t>
      </w:r>
    </w:p>
    <w:bookmarkEnd w:id="33"/>
    <w:bookmarkEnd w:id="34"/>
    <w:p w:rsidR="006A5657" w:rsidRDefault="00875BAF" w:rsidP="00950D7F">
      <w:pPr>
        <w:pStyle w:val="SG"/>
        <w:spacing w:before="360" w:after="120"/>
        <w:rPr>
          <w:rFonts w:cs="Arial"/>
        </w:rPr>
      </w:pPr>
      <w:r>
        <w:rPr>
          <w:rFonts w:cs="Arial"/>
        </w:rPr>
        <w:t>R</w:t>
      </w:r>
      <w:r w:rsidR="006A5657">
        <w:rPr>
          <w:rFonts w:cs="Arial"/>
        </w:rPr>
        <w:t>eservists</w:t>
      </w:r>
    </w:p>
    <w:p w:rsidR="00982B6A" w:rsidRDefault="00982B6A" w:rsidP="009C6A49">
      <w:pPr>
        <w:pStyle w:val="BT"/>
        <w:jc w:val="both"/>
      </w:pPr>
      <w:r>
        <w:t>49160</w:t>
      </w:r>
      <w:r>
        <w:tab/>
        <w:t xml:space="preserve">In addition to the disregard at DMG 49156, a </w:t>
      </w:r>
      <w:r w:rsidR="00DA3AE1">
        <w:t>disregard applies to the partner of an income-related Employment and Support Allowance</w:t>
      </w:r>
      <w:r w:rsidR="009C6A49">
        <w:t xml:space="preserve"> claimant in respect of their attendance at annual continuous training as a member of the reserve forces.  DMG 48073 provides guidance on the period of attribution for these payments.</w:t>
      </w:r>
    </w:p>
    <w:p w:rsidR="009C6A49" w:rsidRDefault="009C6A49" w:rsidP="009C6A49">
      <w:pPr>
        <w:pStyle w:val="BT"/>
        <w:jc w:val="both"/>
      </w:pPr>
      <w:r>
        <w:t>49161</w:t>
      </w:r>
      <w:r>
        <w:tab/>
        <w:t>Any earnings in respect of attendance at annual continuous training, in aggregate with any other income that the claimant may have, are disregarded which exceed</w:t>
      </w:r>
    </w:p>
    <w:p w:rsidR="009C6A49" w:rsidRDefault="009C6A49" w:rsidP="00982B6A">
      <w:pPr>
        <w:pStyle w:val="BT"/>
        <w:rPr>
          <w:b/>
        </w:rPr>
      </w:pPr>
      <w:r>
        <w:tab/>
      </w:r>
      <w:r>
        <w:rPr>
          <w:b/>
        </w:rPr>
        <w:t>1.</w:t>
      </w:r>
      <w:r>
        <w:tab/>
      </w:r>
      <w:proofErr w:type="gramStart"/>
      <w:r>
        <w:t>the</w:t>
      </w:r>
      <w:proofErr w:type="gramEnd"/>
      <w:r>
        <w:t xml:space="preserve"> claimant’s applicable amount </w:t>
      </w:r>
      <w:r>
        <w:rPr>
          <w:b/>
        </w:rPr>
        <w:t>less</w:t>
      </w:r>
    </w:p>
    <w:p w:rsidR="009C6A49" w:rsidRDefault="009C6A49" w:rsidP="00982B6A">
      <w:pPr>
        <w:pStyle w:val="BT"/>
      </w:pPr>
      <w:r>
        <w:rPr>
          <w:b/>
        </w:rPr>
        <w:tab/>
        <w:t>2.</w:t>
      </w:r>
      <w:r>
        <w:tab/>
        <w:t>ten pence</w:t>
      </w:r>
      <w:r w:rsidRPr="009C6A49">
        <w:rPr>
          <w:vertAlign w:val="superscript"/>
        </w:rPr>
        <w:t>1</w:t>
      </w:r>
      <w:r>
        <w:t>.</w:t>
      </w:r>
    </w:p>
    <w:p w:rsidR="009C6A49" w:rsidRDefault="009C6A49" w:rsidP="009C6A49">
      <w:pPr>
        <w:pStyle w:val="Leg"/>
      </w:pPr>
      <w:proofErr w:type="gramStart"/>
      <w:r>
        <w:t>1  ESA</w:t>
      </w:r>
      <w:proofErr w:type="gramEnd"/>
      <w:r>
        <w:t xml:space="preserve"> </w:t>
      </w:r>
      <w:proofErr w:type="spellStart"/>
      <w:r>
        <w:t>Regs</w:t>
      </w:r>
      <w:proofErr w:type="spellEnd"/>
      <w:r>
        <w:t xml:space="preserve"> (NI), </w:t>
      </w:r>
      <w:proofErr w:type="spellStart"/>
      <w:r>
        <w:t>Sch</w:t>
      </w:r>
      <w:proofErr w:type="spellEnd"/>
      <w:r>
        <w:t xml:space="preserve"> 7, para 11A(1) &amp; (2)</w:t>
      </w:r>
    </w:p>
    <w:p w:rsidR="009C6A49" w:rsidRDefault="009C6A49" w:rsidP="00982B6A">
      <w:pPr>
        <w:pStyle w:val="BT"/>
      </w:pPr>
      <w:r>
        <w:tab/>
      </w:r>
      <w:r>
        <w:rPr>
          <w:b/>
        </w:rPr>
        <w:t>Example</w:t>
      </w:r>
    </w:p>
    <w:p w:rsidR="009C6A49" w:rsidRDefault="009C6A49" w:rsidP="009C6A49">
      <w:pPr>
        <w:pStyle w:val="BT"/>
        <w:jc w:val="both"/>
      </w:pPr>
      <w:r>
        <w:tab/>
        <w:t>Jane is entitled to income-related Employment and Support Allowance and her benefit week begins on a Tuesday.  On 30 November Jane’s partner receives a payment of £532 from the Army in respect of the time he spent away training at camp.  Jane’s partner was at camp for 15 days from 3 November to 17 November.  Jane’s applicable amount for income-related Employment and Support Allowance is £105.95.</w:t>
      </w:r>
    </w:p>
    <w:p w:rsidR="009C6A49" w:rsidRDefault="009C6A49" w:rsidP="00982B6A">
      <w:pPr>
        <w:pStyle w:val="BT"/>
      </w:pPr>
      <w:r>
        <w:tab/>
        <w:t>The decision maker decides that the payment in respect of time spent at camp:</w:t>
      </w:r>
    </w:p>
    <w:p w:rsidR="009C6A49" w:rsidRDefault="009C6A49" w:rsidP="00982B6A">
      <w:pPr>
        <w:pStyle w:val="BT"/>
      </w:pPr>
      <w:r>
        <w:tab/>
      </w:r>
      <w:r>
        <w:rPr>
          <w:b/>
        </w:rPr>
        <w:t>1.</w:t>
      </w:r>
      <w:r>
        <w:tab/>
      </w:r>
      <w:proofErr w:type="gramStart"/>
      <w:r w:rsidR="00400122">
        <w:t>is</w:t>
      </w:r>
      <w:proofErr w:type="gramEnd"/>
      <w:r w:rsidR="00400122">
        <w:t xml:space="preserve"> taken into account, subject to the appropriate disregards</w:t>
      </w:r>
    </w:p>
    <w:p w:rsidR="00400122" w:rsidRDefault="00400122" w:rsidP="00400122">
      <w:pPr>
        <w:pStyle w:val="BT"/>
        <w:ind w:left="1418" w:hanging="1418"/>
      </w:pPr>
      <w:r>
        <w:tab/>
      </w:r>
      <w:r>
        <w:rPr>
          <w:b/>
        </w:rPr>
        <w:t>2.</w:t>
      </w:r>
      <w:r>
        <w:tab/>
      </w:r>
      <w:proofErr w:type="gramStart"/>
      <w:r>
        <w:t>is</w:t>
      </w:r>
      <w:proofErr w:type="gramEnd"/>
      <w:r>
        <w:t xml:space="preserve"> to be treated as paid on 27 November because that is the first day of the benefit week in which it is received</w:t>
      </w:r>
    </w:p>
    <w:p w:rsidR="00063D1A" w:rsidRDefault="00063D1A" w:rsidP="00400122">
      <w:pPr>
        <w:pStyle w:val="BT"/>
        <w:ind w:left="1418" w:hanging="1418"/>
      </w:pPr>
      <w:r>
        <w:lastRenderedPageBreak/>
        <w:tab/>
      </w:r>
      <w:r>
        <w:rPr>
          <w:b/>
        </w:rPr>
        <w:t>3.</w:t>
      </w:r>
      <w:r>
        <w:tab/>
      </w:r>
      <w:proofErr w:type="gramStart"/>
      <w:r>
        <w:t>is</w:t>
      </w:r>
      <w:proofErr w:type="gramEnd"/>
      <w:r>
        <w:t xml:space="preserve"> attributed for a period of 14 days because it is payment specifically in respect of duties performed at a camp lasting in excess of 14 days.  It is therefore taken into account from 27 November to 10 December</w:t>
      </w:r>
    </w:p>
    <w:p w:rsidR="00063D1A" w:rsidRDefault="00063D1A" w:rsidP="00400122">
      <w:pPr>
        <w:pStyle w:val="BT"/>
        <w:ind w:left="1418" w:hanging="1418"/>
      </w:pPr>
      <w:r>
        <w:tab/>
      </w:r>
      <w:r>
        <w:rPr>
          <w:b/>
        </w:rPr>
        <w:t>4.</w:t>
      </w:r>
      <w:r>
        <w:tab/>
      </w:r>
      <w:proofErr w:type="gramStart"/>
      <w:r>
        <w:t>the</w:t>
      </w:r>
      <w:proofErr w:type="gramEnd"/>
      <w:r>
        <w:t xml:space="preserve"> weekly amount of the payment is determined to be £248.26 (£532 x 7/15)</w:t>
      </w:r>
    </w:p>
    <w:p w:rsidR="00063D1A" w:rsidRDefault="00063D1A" w:rsidP="00400122">
      <w:pPr>
        <w:pStyle w:val="BT"/>
        <w:ind w:left="1418" w:hanging="1418"/>
      </w:pPr>
      <w:r>
        <w:tab/>
      </w:r>
      <w:r>
        <w:rPr>
          <w:b/>
        </w:rPr>
        <w:t>5.</w:t>
      </w:r>
      <w:r>
        <w:tab/>
      </w:r>
      <w:proofErr w:type="gramStart"/>
      <w:r>
        <w:t>for</w:t>
      </w:r>
      <w:proofErr w:type="gramEnd"/>
      <w:r>
        <w:t xml:space="preserve"> the weeks ending 3 December and 10 December only £105.85 of the earnings are taken into account.  This is because this is the amount of Jane’s applicable amount less 10 pence.</w:t>
      </w:r>
    </w:p>
    <w:p w:rsidR="00063D1A" w:rsidRDefault="00063D1A" w:rsidP="00063D1A">
      <w:pPr>
        <w:pStyle w:val="BT"/>
        <w:ind w:left="851" w:hanging="851"/>
      </w:pPr>
      <w:r>
        <w:tab/>
        <w:t>Jane’s income-related Employment and Support Allowance resumes at its normal rate of £105.95 from 11 December.</w:t>
      </w:r>
    </w:p>
    <w:p w:rsidR="00063D1A" w:rsidRPr="00063D1A" w:rsidRDefault="00063D1A" w:rsidP="00063D1A">
      <w:pPr>
        <w:pStyle w:val="BT"/>
        <w:ind w:left="851" w:hanging="851"/>
      </w:pPr>
      <w:r>
        <w:tab/>
      </w:r>
      <w:r w:rsidR="005B51FE">
        <w:t>49162</w:t>
      </w:r>
    </w:p>
    <w:p w:rsidR="006A5657" w:rsidRDefault="009F24BE" w:rsidP="004D196C">
      <w:pPr>
        <w:pStyle w:val="BT"/>
        <w:jc w:val="both"/>
      </w:pPr>
      <w:r>
        <w:t>49163</w:t>
      </w:r>
      <w:r>
        <w:tab/>
        <w:t>Members of the territorial or</w:t>
      </w:r>
      <w:r w:rsidR="006A5657">
        <w:t xml:space="preserve"> reserve forces (see Appendix 1 to this Chapter) may stop getting </w:t>
      </w:r>
      <w:r w:rsidR="004D196C">
        <w:t>income-related Employment and Support Allowance</w:t>
      </w:r>
      <w:r w:rsidR="006A5657">
        <w:t xml:space="preserve"> because of that employment. </w:t>
      </w:r>
      <w:r w:rsidR="004D196C">
        <w:t xml:space="preserve"> </w:t>
      </w:r>
      <w:r w:rsidR="006A5657">
        <w:t>Earnings may then be due for a period when the claimant was not entitled to benefit.</w:t>
      </w:r>
    </w:p>
    <w:p w:rsidR="006A5657" w:rsidRDefault="00AB5D3F">
      <w:pPr>
        <w:pStyle w:val="BT"/>
      </w:pPr>
      <w:r>
        <w:t>491</w:t>
      </w:r>
      <w:r w:rsidR="009F24BE">
        <w:t>64</w:t>
      </w:r>
      <w:r w:rsidR="006A5657">
        <w:tab/>
        <w:t xml:space="preserve">Take any such earnings into account as normal, if the reason </w:t>
      </w:r>
      <w:r w:rsidR="004D196C">
        <w:t>income-related Employment and Support Allowance</w:t>
      </w:r>
      <w:r w:rsidR="006A5657">
        <w:t xml:space="preserve"> stops is because</w:t>
      </w:r>
      <w:r w:rsidR="006A5657">
        <w:rPr>
          <w:vertAlign w:val="superscript"/>
        </w:rPr>
        <w:t>1</w:t>
      </w:r>
    </w:p>
    <w:p w:rsidR="006A5657" w:rsidRDefault="006A5657">
      <w:pPr>
        <w:pStyle w:val="Indent1"/>
        <w:rPr>
          <w:rFonts w:cs="Arial"/>
        </w:rPr>
      </w:pPr>
      <w:r>
        <w:rPr>
          <w:rFonts w:cs="Arial"/>
          <w:b/>
        </w:rPr>
        <w:t>1.</w:t>
      </w:r>
      <w:r>
        <w:rPr>
          <w:rFonts w:cs="Arial"/>
          <w:b/>
        </w:rPr>
        <w:tab/>
      </w:r>
      <w:proofErr w:type="gramStart"/>
      <w:r>
        <w:rPr>
          <w:rFonts w:cs="Arial"/>
        </w:rPr>
        <w:t>the</w:t>
      </w:r>
      <w:proofErr w:type="gramEnd"/>
      <w:r>
        <w:rPr>
          <w:rFonts w:cs="Arial"/>
        </w:rPr>
        <w:t xml:space="preserve"> claimant's earnings were more than the prescribed amount </w:t>
      </w:r>
      <w:r w:rsidR="004D196C">
        <w:rPr>
          <w:rFonts w:cs="Arial"/>
          <w:b/>
        </w:rPr>
        <w:t>or</w:t>
      </w:r>
    </w:p>
    <w:p w:rsidR="006A5657" w:rsidRDefault="006A5657">
      <w:pPr>
        <w:pStyle w:val="Indent1"/>
        <w:rPr>
          <w:rFonts w:cs="Arial"/>
        </w:rPr>
      </w:pPr>
      <w:r>
        <w:rPr>
          <w:rFonts w:cs="Arial"/>
          <w:b/>
        </w:rPr>
        <w:t>2.</w:t>
      </w:r>
      <w:r>
        <w:rPr>
          <w:rFonts w:cs="Arial"/>
        </w:rPr>
        <w:tab/>
      </w:r>
      <w:proofErr w:type="gramStart"/>
      <w:r>
        <w:rPr>
          <w:rFonts w:cs="Arial"/>
        </w:rPr>
        <w:t>the</w:t>
      </w:r>
      <w:proofErr w:type="gramEnd"/>
      <w:r>
        <w:rPr>
          <w:rFonts w:cs="Arial"/>
        </w:rPr>
        <w:t xml:space="preserve"> claimant's income was more than the applicable amoun</w:t>
      </w:r>
      <w:r w:rsidR="004D196C">
        <w:rPr>
          <w:rFonts w:cs="Arial"/>
        </w:rPr>
        <w:t>t.</w:t>
      </w:r>
    </w:p>
    <w:p w:rsidR="006A5657" w:rsidRPr="000F1EDE" w:rsidRDefault="006A5657">
      <w:pPr>
        <w:pStyle w:val="Leg"/>
      </w:pPr>
      <w:proofErr w:type="gramStart"/>
      <w:r w:rsidRPr="000F1EDE">
        <w:t xml:space="preserve">1 </w:t>
      </w:r>
      <w:r w:rsidR="004D196C">
        <w:t xml:space="preserve"> </w:t>
      </w:r>
      <w:r w:rsidR="008F74C4" w:rsidRPr="000F1EDE">
        <w:t>ESA</w:t>
      </w:r>
      <w:proofErr w:type="gramEnd"/>
      <w:r w:rsidRPr="000F1EDE">
        <w:t xml:space="preserve"> </w:t>
      </w:r>
      <w:proofErr w:type="spellStart"/>
      <w:r w:rsidRPr="000F1EDE">
        <w:t>Regs</w:t>
      </w:r>
      <w:proofErr w:type="spellEnd"/>
      <w:r w:rsidR="00950D7F">
        <w:t xml:space="preserve"> (NI)</w:t>
      </w:r>
      <w:r w:rsidRPr="000F1EDE">
        <w:t xml:space="preserve">, </w:t>
      </w:r>
      <w:proofErr w:type="spellStart"/>
      <w:r w:rsidRPr="000F1EDE">
        <w:t>Sch</w:t>
      </w:r>
      <w:proofErr w:type="spellEnd"/>
      <w:r w:rsidRPr="000F1EDE">
        <w:t xml:space="preserve"> </w:t>
      </w:r>
      <w:r w:rsidR="0043535B" w:rsidRPr="000F1EDE">
        <w:t>7</w:t>
      </w:r>
      <w:r w:rsidRPr="000F1EDE">
        <w:t xml:space="preserve">, para </w:t>
      </w:r>
      <w:r w:rsidR="008F74C4" w:rsidRPr="000F1EDE">
        <w:t>1</w:t>
      </w:r>
      <w:r w:rsidR="00774EE8" w:rsidRPr="000F1EDE">
        <w:t>2</w:t>
      </w:r>
    </w:p>
    <w:p w:rsidR="006A5657" w:rsidRDefault="00AB5D3F">
      <w:pPr>
        <w:pStyle w:val="BT"/>
      </w:pPr>
      <w:r>
        <w:t>491</w:t>
      </w:r>
      <w:r w:rsidR="009F24BE">
        <w:t>65</w:t>
      </w:r>
      <w:r w:rsidR="006A5657">
        <w:tab/>
        <w:t xml:space="preserve">If </w:t>
      </w:r>
      <w:r w:rsidR="004D196C">
        <w:t>income-related Employment and Support Allowance</w:t>
      </w:r>
      <w:r w:rsidR="006A5657">
        <w:t xml:space="preserve"> stops for any other reason, disregard any earnings due for the period when the claimant was not entitled</w:t>
      </w:r>
      <w:r w:rsidR="006A5657">
        <w:rPr>
          <w:vertAlign w:val="superscript"/>
        </w:rPr>
        <w:t>1</w:t>
      </w:r>
      <w:r w:rsidR="004D196C">
        <w:t>.</w:t>
      </w:r>
    </w:p>
    <w:p w:rsidR="006A5657" w:rsidRPr="000F1EDE" w:rsidRDefault="006A5657">
      <w:pPr>
        <w:pStyle w:val="Leg"/>
      </w:pPr>
      <w:proofErr w:type="gramStart"/>
      <w:r w:rsidRPr="000F1EDE">
        <w:t xml:space="preserve">1 </w:t>
      </w:r>
      <w:r w:rsidR="004D196C">
        <w:t xml:space="preserve"> </w:t>
      </w:r>
      <w:r w:rsidR="00AD7D9E" w:rsidRPr="000F1EDE">
        <w:t>ESA</w:t>
      </w:r>
      <w:proofErr w:type="gramEnd"/>
      <w:r w:rsidRPr="000F1EDE">
        <w:t xml:space="preserve"> </w:t>
      </w:r>
      <w:proofErr w:type="spellStart"/>
      <w:r w:rsidRPr="000F1EDE">
        <w:t>Regs</w:t>
      </w:r>
      <w:proofErr w:type="spellEnd"/>
      <w:r w:rsidR="004D196C">
        <w:t xml:space="preserve"> (NI)</w:t>
      </w:r>
      <w:r w:rsidRPr="000F1EDE">
        <w:t xml:space="preserve">, </w:t>
      </w:r>
      <w:proofErr w:type="spellStart"/>
      <w:r w:rsidRPr="000F1EDE">
        <w:t>Sch</w:t>
      </w:r>
      <w:proofErr w:type="spellEnd"/>
      <w:r w:rsidRPr="000F1EDE">
        <w:t xml:space="preserve"> </w:t>
      </w:r>
      <w:r w:rsidR="0043535B" w:rsidRPr="000F1EDE">
        <w:t>7</w:t>
      </w:r>
      <w:r w:rsidRPr="000F1EDE">
        <w:t xml:space="preserve">, para </w:t>
      </w:r>
      <w:r w:rsidR="00AD7D9E" w:rsidRPr="000F1EDE">
        <w:t>1</w:t>
      </w:r>
      <w:r w:rsidR="00774EE8" w:rsidRPr="000F1EDE">
        <w:t>2</w:t>
      </w:r>
    </w:p>
    <w:p w:rsidR="006A5657" w:rsidRDefault="006A5657" w:rsidP="00A20B43">
      <w:pPr>
        <w:pStyle w:val="SG"/>
        <w:spacing w:before="360" w:after="120"/>
        <w:rPr>
          <w:rFonts w:cs="Arial"/>
        </w:rPr>
      </w:pPr>
      <w:r>
        <w:rPr>
          <w:rFonts w:cs="Arial"/>
        </w:rPr>
        <w:t>Earnings paid for employment which has been interrupted</w:t>
      </w:r>
    </w:p>
    <w:p w:rsidR="006A5657" w:rsidRDefault="00AB5D3F" w:rsidP="00621057">
      <w:pPr>
        <w:pStyle w:val="BT"/>
        <w:jc w:val="both"/>
      </w:pPr>
      <w:r>
        <w:t>49</w:t>
      </w:r>
      <w:r w:rsidR="009F24BE">
        <w:t>166</w:t>
      </w:r>
      <w:r w:rsidR="006A5657">
        <w:tab/>
        <w:t>Disregard earnings from employment that has been interrupted</w:t>
      </w:r>
      <w:r w:rsidR="006A5657">
        <w:rPr>
          <w:vertAlign w:val="superscript"/>
        </w:rPr>
        <w:t>1</w:t>
      </w:r>
      <w:r w:rsidR="006A5657">
        <w:t xml:space="preserve">, for example by a period of sickness. </w:t>
      </w:r>
      <w:r w:rsidR="00A20B43">
        <w:t xml:space="preserve"> </w:t>
      </w:r>
      <w:r w:rsidR="00621057">
        <w:t>Statutory Sick Pay</w:t>
      </w:r>
      <w:r w:rsidR="006A5657">
        <w:t xml:space="preserve">, </w:t>
      </w:r>
      <w:r w:rsidR="00621057">
        <w:t>Statutory Maternity Pay</w:t>
      </w:r>
      <w:r w:rsidR="006A5657">
        <w:t xml:space="preserve">, Paternity Pay and Statutory Adoption Pay are examples of other payments that might be made. </w:t>
      </w:r>
      <w:r w:rsidR="00621057">
        <w:t xml:space="preserve"> Statutory Sick Pay</w:t>
      </w:r>
      <w:r w:rsidR="006A5657">
        <w:t xml:space="preserve">, </w:t>
      </w:r>
      <w:r w:rsidR="00621057">
        <w:t>Statutory Maternity Pay</w:t>
      </w:r>
      <w:r w:rsidR="006A5657">
        <w:t>, Paternity Pay</w:t>
      </w:r>
      <w:r w:rsidR="00875BAF">
        <w:t>, Shared Parental Pay</w:t>
      </w:r>
      <w:r w:rsidR="006A5657">
        <w:t xml:space="preserve"> and Statutory Adoption Pay should be taken into account as income (see DMG Chapter </w:t>
      </w:r>
      <w:r w:rsidR="00C50FAB">
        <w:t>51</w:t>
      </w:r>
      <w:r w:rsidR="00621057">
        <w:t>).</w:t>
      </w:r>
    </w:p>
    <w:p w:rsidR="006A5657" w:rsidRPr="000F1EDE" w:rsidRDefault="006A5657">
      <w:pPr>
        <w:pStyle w:val="Leg"/>
      </w:pPr>
      <w:proofErr w:type="gramStart"/>
      <w:r w:rsidRPr="000F1EDE">
        <w:t>1</w:t>
      </w:r>
      <w:r w:rsidR="00621057">
        <w:t xml:space="preserve"> </w:t>
      </w:r>
      <w:r w:rsidRPr="000F1EDE">
        <w:t xml:space="preserve"> </w:t>
      </w:r>
      <w:r w:rsidR="00786B20" w:rsidRPr="000F1EDE">
        <w:t>ESA</w:t>
      </w:r>
      <w:proofErr w:type="gramEnd"/>
      <w:r w:rsidRPr="000F1EDE">
        <w:t xml:space="preserve"> </w:t>
      </w:r>
      <w:proofErr w:type="spellStart"/>
      <w:r w:rsidRPr="000F1EDE">
        <w:t>Regs</w:t>
      </w:r>
      <w:proofErr w:type="spellEnd"/>
      <w:r w:rsidR="00621057">
        <w:t xml:space="preserve"> (NI)</w:t>
      </w:r>
      <w:r w:rsidRPr="000F1EDE">
        <w:t xml:space="preserve">, </w:t>
      </w:r>
      <w:proofErr w:type="spellStart"/>
      <w:r w:rsidRPr="000F1EDE">
        <w:t>Sch</w:t>
      </w:r>
      <w:proofErr w:type="spellEnd"/>
      <w:r w:rsidRPr="000F1EDE">
        <w:t xml:space="preserve"> </w:t>
      </w:r>
      <w:r w:rsidR="0043535B" w:rsidRPr="000F1EDE">
        <w:t>7</w:t>
      </w:r>
      <w:r w:rsidRPr="000F1EDE">
        <w:t>, para 1</w:t>
      </w:r>
      <w:r w:rsidR="00DC51D2">
        <w:t>(1)</w:t>
      </w:r>
      <w:r w:rsidR="00621057">
        <w:t>(b)</w:t>
      </w:r>
    </w:p>
    <w:p w:rsidR="006A5657" w:rsidRDefault="00AB5D3F">
      <w:pPr>
        <w:pStyle w:val="BT"/>
      </w:pPr>
      <w:r>
        <w:t>49</w:t>
      </w:r>
      <w:r w:rsidR="009F24BE">
        <w:t>167</w:t>
      </w:r>
      <w:r w:rsidR="006A5657">
        <w:tab/>
      </w:r>
      <w:r w:rsidR="00621057">
        <w:t>This disregard does not include</w:t>
      </w:r>
    </w:p>
    <w:p w:rsidR="006A5657" w:rsidRDefault="006A5657">
      <w:pPr>
        <w:pStyle w:val="Indent1"/>
        <w:rPr>
          <w:rFonts w:cs="Arial"/>
        </w:rPr>
      </w:pPr>
      <w:r>
        <w:rPr>
          <w:rFonts w:cs="Arial"/>
          <w:b/>
        </w:rPr>
        <w:t>1.</w:t>
      </w:r>
      <w:r>
        <w:rPr>
          <w:rFonts w:cs="Arial"/>
          <w:b/>
        </w:rPr>
        <w:tab/>
      </w:r>
      <w:proofErr w:type="gramStart"/>
      <w:r>
        <w:rPr>
          <w:rFonts w:cs="Arial"/>
        </w:rPr>
        <w:t>retainers</w:t>
      </w:r>
      <w:r w:rsidR="00FF4BEB" w:rsidRPr="00FF4BEB">
        <w:rPr>
          <w:rFonts w:cs="Arial"/>
          <w:vertAlign w:val="superscript"/>
        </w:rPr>
        <w:t>1</w:t>
      </w:r>
      <w:proofErr w:type="gramEnd"/>
      <w:r w:rsidR="00FF4BEB">
        <w:rPr>
          <w:rFonts w:cs="Arial"/>
        </w:rPr>
        <w:t xml:space="preserve"> including</w:t>
      </w:r>
    </w:p>
    <w:p w:rsidR="00FF4BEB" w:rsidRDefault="00FF4BEB">
      <w:pPr>
        <w:pStyle w:val="Indent1"/>
        <w:rPr>
          <w:rFonts w:cs="Arial"/>
          <w:b/>
        </w:rPr>
      </w:pPr>
      <w:r>
        <w:rPr>
          <w:rFonts w:cs="Arial"/>
        </w:rPr>
        <w:lastRenderedPageBreak/>
        <w:tab/>
      </w:r>
      <w:r>
        <w:rPr>
          <w:rFonts w:cs="Arial"/>
          <w:b/>
        </w:rPr>
        <w:t>1.1</w:t>
      </w:r>
      <w:r>
        <w:rPr>
          <w:rFonts w:cs="Arial"/>
        </w:rPr>
        <w:tab/>
        <w:t xml:space="preserve">statutory guarantee payments </w:t>
      </w:r>
      <w:r>
        <w:rPr>
          <w:rFonts w:cs="Arial"/>
          <w:b/>
        </w:rPr>
        <w:t>and</w:t>
      </w:r>
    </w:p>
    <w:p w:rsidR="00FF4BEB" w:rsidRPr="00FF4BEB" w:rsidRDefault="00FF4BEB" w:rsidP="00FF4BEB">
      <w:pPr>
        <w:pStyle w:val="Indent1"/>
        <w:ind w:left="2160" w:hanging="1310"/>
        <w:rPr>
          <w:rFonts w:cs="Arial"/>
        </w:rPr>
      </w:pPr>
      <w:r>
        <w:rPr>
          <w:rFonts w:cs="Arial"/>
          <w:b/>
        </w:rPr>
        <w:tab/>
        <w:t>1.2</w:t>
      </w:r>
      <w:r>
        <w:rPr>
          <w:rFonts w:cs="Arial"/>
        </w:rPr>
        <w:tab/>
        <w:t>payments made where the claimant has been suspended on medical or maternity grounds</w:t>
      </w:r>
    </w:p>
    <w:p w:rsidR="006A5657" w:rsidRDefault="00DC51D2">
      <w:pPr>
        <w:pStyle w:val="Indent1"/>
        <w:rPr>
          <w:rFonts w:cs="Arial"/>
        </w:rPr>
      </w:pPr>
      <w:r>
        <w:rPr>
          <w:rFonts w:cs="Arial"/>
          <w:b/>
        </w:rPr>
        <w:t>2</w:t>
      </w:r>
      <w:r w:rsidR="006A5657">
        <w:rPr>
          <w:rFonts w:cs="Arial"/>
          <w:b/>
        </w:rPr>
        <w:t>.</w:t>
      </w:r>
      <w:r w:rsidR="006A5657">
        <w:rPr>
          <w:rFonts w:cs="Arial"/>
          <w:b/>
        </w:rPr>
        <w:tab/>
      </w:r>
      <w:proofErr w:type="gramStart"/>
      <w:r w:rsidR="006A5657">
        <w:rPr>
          <w:rFonts w:cs="Arial"/>
        </w:rPr>
        <w:t>earnings</w:t>
      </w:r>
      <w:proofErr w:type="gramEnd"/>
      <w:r w:rsidR="006A5657">
        <w:rPr>
          <w:rFonts w:cs="Arial"/>
        </w:rPr>
        <w:t xml:space="preserve"> where the claimant has been suspend</w:t>
      </w:r>
      <w:r w:rsidR="009F24BE">
        <w:rPr>
          <w:rFonts w:cs="Arial"/>
        </w:rPr>
        <w:t>ed from employment</w:t>
      </w:r>
    </w:p>
    <w:p w:rsidR="009F24BE" w:rsidRDefault="009F24BE">
      <w:pPr>
        <w:pStyle w:val="Indent1"/>
        <w:rPr>
          <w:rFonts w:cs="Arial"/>
        </w:rPr>
      </w:pPr>
      <w:r>
        <w:rPr>
          <w:rFonts w:cs="Arial"/>
          <w:b/>
        </w:rPr>
        <w:t>3.</w:t>
      </w:r>
      <w:r>
        <w:rPr>
          <w:rFonts w:cs="Arial"/>
        </w:rPr>
        <w:tab/>
      </w:r>
      <w:proofErr w:type="gramStart"/>
      <w:r>
        <w:rPr>
          <w:rFonts w:cs="Arial"/>
        </w:rPr>
        <w:t>any</w:t>
      </w:r>
      <w:proofErr w:type="gramEnd"/>
      <w:r>
        <w:rPr>
          <w:rFonts w:cs="Arial"/>
        </w:rPr>
        <w:t xml:space="preserve"> equivalent payment to </w:t>
      </w:r>
      <w:r>
        <w:rPr>
          <w:rFonts w:cs="Arial"/>
          <w:b/>
        </w:rPr>
        <w:t>1.</w:t>
      </w:r>
      <w:r>
        <w:rPr>
          <w:rFonts w:cs="Arial"/>
        </w:rPr>
        <w:t xml:space="preserve"> </w:t>
      </w:r>
      <w:proofErr w:type="gramStart"/>
      <w:r>
        <w:rPr>
          <w:rFonts w:cs="Arial"/>
        </w:rPr>
        <w:t>and</w:t>
      </w:r>
      <w:proofErr w:type="gramEnd"/>
      <w:r>
        <w:rPr>
          <w:rFonts w:cs="Arial"/>
        </w:rPr>
        <w:t xml:space="preserve"> </w:t>
      </w:r>
      <w:r>
        <w:rPr>
          <w:rFonts w:cs="Arial"/>
          <w:b/>
        </w:rPr>
        <w:t>2.</w:t>
      </w:r>
      <w:r>
        <w:rPr>
          <w:rFonts w:cs="Arial"/>
        </w:rPr>
        <w:t xml:space="preserve"> </w:t>
      </w:r>
      <w:proofErr w:type="gramStart"/>
      <w:r>
        <w:rPr>
          <w:rFonts w:cs="Arial"/>
        </w:rPr>
        <w:t>which</w:t>
      </w:r>
      <w:proofErr w:type="gramEnd"/>
      <w:r>
        <w:rPr>
          <w:rFonts w:cs="Arial"/>
        </w:rPr>
        <w:t xml:space="preserve"> is made under the legislation of, or under any scheme operating in the </w:t>
      </w: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smartTag>
      <w:r>
        <w:rPr>
          <w:rFonts w:cs="Arial"/>
        </w:rPr>
        <w:t>.</w:t>
      </w:r>
    </w:p>
    <w:p w:rsidR="00FF4BEB" w:rsidRPr="000F1EDE" w:rsidRDefault="00FF4BEB" w:rsidP="00FF4BEB">
      <w:pPr>
        <w:pStyle w:val="Leg"/>
      </w:pPr>
      <w:proofErr w:type="gramStart"/>
      <w:r w:rsidRPr="000F1EDE">
        <w:t>1</w:t>
      </w:r>
      <w:r>
        <w:t xml:space="preserve"> </w:t>
      </w:r>
      <w:r w:rsidRPr="000F1EDE">
        <w:t xml:space="preserve"> ESA</w:t>
      </w:r>
      <w:proofErr w:type="gramEnd"/>
      <w:r w:rsidRPr="000F1EDE">
        <w:t xml:space="preserve"> </w:t>
      </w:r>
      <w:proofErr w:type="spellStart"/>
      <w:r w:rsidRPr="000F1EDE">
        <w:t>Regs</w:t>
      </w:r>
      <w:proofErr w:type="spellEnd"/>
      <w:r>
        <w:t xml:space="preserve"> (NI)</w:t>
      </w:r>
      <w:r w:rsidRPr="000F1EDE">
        <w:t xml:space="preserve">, </w:t>
      </w:r>
      <w:proofErr w:type="spellStart"/>
      <w:r w:rsidRPr="000F1EDE">
        <w:t>Sch</w:t>
      </w:r>
      <w:proofErr w:type="spellEnd"/>
      <w:r w:rsidRPr="000F1EDE">
        <w:t xml:space="preserve"> 7, para 1</w:t>
      </w:r>
      <w:r>
        <w:t xml:space="preserve"> &amp; 2</w:t>
      </w:r>
    </w:p>
    <w:p w:rsidR="006A5657" w:rsidRDefault="006A5657" w:rsidP="00621057">
      <w:pPr>
        <w:pStyle w:val="SG"/>
        <w:spacing w:before="360" w:after="120"/>
        <w:rPr>
          <w:rFonts w:cs="Arial"/>
        </w:rPr>
      </w:pPr>
      <w:r>
        <w:rPr>
          <w:rFonts w:cs="Arial"/>
        </w:rPr>
        <w:t>Earnings</w:t>
      </w:r>
      <w:r w:rsidR="00621057">
        <w:rPr>
          <w:rFonts w:cs="Arial"/>
        </w:rPr>
        <w:t xml:space="preserve"> payable outside United Kingdom</w:t>
      </w:r>
    </w:p>
    <w:p w:rsidR="006A5657" w:rsidRDefault="00FB6141" w:rsidP="00621057">
      <w:pPr>
        <w:pStyle w:val="BT"/>
        <w:jc w:val="both"/>
      </w:pPr>
      <w:r>
        <w:t>49</w:t>
      </w:r>
      <w:r w:rsidR="009F24BE">
        <w:t>168</w:t>
      </w:r>
      <w:r w:rsidR="006A5657">
        <w:tab/>
        <w:t xml:space="preserve">Earnings may be payable in a country outside the </w:t>
      </w:r>
      <w:smartTag w:uri="urn:schemas-microsoft-com:office:smarttags" w:element="country-region">
        <w:smartTag w:uri="urn:schemas-microsoft-com:office:smarttags" w:element="place">
          <w:r w:rsidR="00621057">
            <w:t>United Kingdom</w:t>
          </w:r>
        </w:smartTag>
      </w:smartTag>
      <w:r w:rsidR="006A5657">
        <w:t>.</w:t>
      </w:r>
      <w:r w:rsidR="00621057">
        <w:t xml:space="preserve"> </w:t>
      </w:r>
      <w:r w:rsidR="006A5657">
        <w:t xml:space="preserve"> If they cannot be transferred to the </w:t>
      </w:r>
      <w:smartTag w:uri="urn:schemas-microsoft-com:office:smarttags" w:element="country-region">
        <w:smartTag w:uri="urn:schemas-microsoft-com:office:smarttags" w:element="place">
          <w:r w:rsidR="00621057">
            <w:t>United Kingdom</w:t>
          </w:r>
        </w:smartTag>
      </w:smartTag>
      <w:r w:rsidR="006A5657">
        <w:t>, disregard them for as long as their transfer is prevented</w:t>
      </w:r>
      <w:r w:rsidR="006A5657">
        <w:rPr>
          <w:vertAlign w:val="superscript"/>
        </w:rPr>
        <w:t>1</w:t>
      </w:r>
      <w:r w:rsidR="00621057">
        <w:t>.</w:t>
      </w:r>
    </w:p>
    <w:p w:rsidR="006A5657" w:rsidRPr="000F1EDE" w:rsidRDefault="006A5657">
      <w:pPr>
        <w:pStyle w:val="Leg"/>
      </w:pPr>
      <w:proofErr w:type="gramStart"/>
      <w:r w:rsidRPr="000F1EDE">
        <w:t>1</w:t>
      </w:r>
      <w:r w:rsidR="00621057">
        <w:t xml:space="preserve"> </w:t>
      </w:r>
      <w:r w:rsidRPr="000F1EDE">
        <w:t xml:space="preserve"> </w:t>
      </w:r>
      <w:r w:rsidR="009B73CC" w:rsidRPr="000F1EDE">
        <w:t>ESA</w:t>
      </w:r>
      <w:proofErr w:type="gramEnd"/>
      <w:r w:rsidRPr="000F1EDE">
        <w:t xml:space="preserve"> Regs</w:t>
      </w:r>
      <w:r w:rsidR="00621057">
        <w:t xml:space="preserve"> (NI)</w:t>
      </w:r>
      <w:r w:rsidRPr="000F1EDE">
        <w:t xml:space="preserve">, Sch </w:t>
      </w:r>
      <w:r w:rsidR="0043535B" w:rsidRPr="000F1EDE">
        <w:t>7</w:t>
      </w:r>
      <w:r w:rsidRPr="000F1EDE">
        <w:t xml:space="preserve">, para </w:t>
      </w:r>
      <w:r w:rsidR="00FB6141" w:rsidRPr="000F1EDE">
        <w:t>9</w:t>
      </w:r>
    </w:p>
    <w:p w:rsidR="006A5657" w:rsidRDefault="006A5657" w:rsidP="00621057">
      <w:pPr>
        <w:pStyle w:val="SG"/>
        <w:spacing w:before="360" w:after="120"/>
        <w:rPr>
          <w:rFonts w:cs="Arial"/>
        </w:rPr>
      </w:pPr>
      <w:r>
        <w:rPr>
          <w:rFonts w:cs="Arial"/>
        </w:rPr>
        <w:t>Earnings paid in a foreign currency</w:t>
      </w:r>
    </w:p>
    <w:p w:rsidR="006A5657" w:rsidRDefault="00FB6141" w:rsidP="00621057">
      <w:pPr>
        <w:pStyle w:val="BT"/>
        <w:jc w:val="both"/>
      </w:pPr>
      <w:r>
        <w:t>49</w:t>
      </w:r>
      <w:r w:rsidR="009F24BE">
        <w:t>169</w:t>
      </w:r>
      <w:r w:rsidR="006A5657">
        <w:tab/>
        <w:t>Where earnings are paid in a foreign currency, disregard any amount charged for changing them into sterling, for example banking charges and commission payments</w:t>
      </w:r>
      <w:r w:rsidR="006A5657">
        <w:rPr>
          <w:vertAlign w:val="superscript"/>
        </w:rPr>
        <w:t>1</w:t>
      </w:r>
      <w:r w:rsidR="00621057">
        <w:t>.</w:t>
      </w:r>
    </w:p>
    <w:p w:rsidR="006A5657" w:rsidRPr="000F1EDE" w:rsidRDefault="006A5657">
      <w:pPr>
        <w:pStyle w:val="Leg"/>
      </w:pPr>
      <w:proofErr w:type="gramStart"/>
      <w:r w:rsidRPr="000F1EDE">
        <w:t xml:space="preserve">1 </w:t>
      </w:r>
      <w:r w:rsidR="00621057">
        <w:t xml:space="preserve"> </w:t>
      </w:r>
      <w:r w:rsidR="009B73CC" w:rsidRPr="000F1EDE">
        <w:t>ESA</w:t>
      </w:r>
      <w:proofErr w:type="gramEnd"/>
      <w:r w:rsidRPr="000F1EDE">
        <w:t xml:space="preserve"> Regs</w:t>
      </w:r>
      <w:r w:rsidR="00621057">
        <w:t xml:space="preserve"> (NI)</w:t>
      </w:r>
      <w:r w:rsidRPr="000F1EDE">
        <w:t xml:space="preserve">, Sch </w:t>
      </w:r>
      <w:r w:rsidR="0043535B" w:rsidRPr="000F1EDE">
        <w:t>7</w:t>
      </w:r>
      <w:r w:rsidRPr="000F1EDE">
        <w:t xml:space="preserve">, para </w:t>
      </w:r>
      <w:r w:rsidR="00FB6141" w:rsidRPr="000F1EDE">
        <w:t>10</w:t>
      </w:r>
    </w:p>
    <w:p w:rsidR="006A5657" w:rsidRDefault="008E1180">
      <w:pPr>
        <w:pStyle w:val="BT"/>
        <w:sectPr w:rsidR="006A5657" w:rsidSect="00585217">
          <w:headerReference w:type="even" r:id="rId33"/>
          <w:headerReference w:type="default" r:id="rId34"/>
          <w:footerReference w:type="default" r:id="rId35"/>
          <w:headerReference w:type="first" r:id="rId36"/>
          <w:pgSz w:w="11907" w:h="16840" w:code="9"/>
          <w:pgMar w:top="1440" w:right="1797" w:bottom="1440" w:left="1797" w:header="720" w:footer="720" w:gutter="0"/>
          <w:cols w:space="720"/>
          <w:noEndnote/>
        </w:sectPr>
      </w:pPr>
      <w:r>
        <w:tab/>
      </w:r>
      <w:r w:rsidR="00FB6141">
        <w:t>49</w:t>
      </w:r>
      <w:r w:rsidR="009F24BE">
        <w:t>170</w:t>
      </w:r>
      <w:r w:rsidR="00621057">
        <w:t xml:space="preserve"> -</w:t>
      </w:r>
      <w:r>
        <w:t xml:space="preserve"> </w:t>
      </w:r>
      <w:r w:rsidR="00FB6141">
        <w:t>49</w:t>
      </w:r>
      <w:r w:rsidR="009F24BE">
        <w:t>175</w:t>
      </w:r>
    </w:p>
    <w:p w:rsidR="006A5657" w:rsidRDefault="006A5657" w:rsidP="00A20B43">
      <w:pPr>
        <w:pStyle w:val="TG"/>
        <w:spacing w:before="360" w:after="120"/>
        <w:ind w:left="130" w:right="34" w:firstLine="720"/>
        <w:rPr>
          <w:rFonts w:cs="Arial"/>
        </w:rPr>
      </w:pPr>
      <w:r>
        <w:rPr>
          <w:rFonts w:cs="Arial"/>
        </w:rPr>
        <w:lastRenderedPageBreak/>
        <w:t>Employm</w:t>
      </w:r>
      <w:r w:rsidR="00621057">
        <w:rPr>
          <w:rFonts w:cs="Arial"/>
        </w:rPr>
        <w:t>ent and training schemes</w:t>
      </w:r>
    </w:p>
    <w:p w:rsidR="006A5657" w:rsidRPr="00621057" w:rsidRDefault="00621057" w:rsidP="00A20B43">
      <w:pPr>
        <w:pStyle w:val="SG"/>
        <w:spacing w:before="360" w:after="120"/>
        <w:rPr>
          <w:rFonts w:cs="Arial"/>
          <w:color w:val="000000"/>
        </w:rPr>
      </w:pPr>
      <w:r>
        <w:rPr>
          <w:rFonts w:cs="Arial"/>
        </w:rPr>
        <w:t>General</w:t>
      </w:r>
    </w:p>
    <w:p w:rsidR="006A5657" w:rsidRDefault="00144A63" w:rsidP="00E94FD1">
      <w:pPr>
        <w:pStyle w:val="BT"/>
        <w:jc w:val="both"/>
      </w:pPr>
      <w:r>
        <w:rPr>
          <w:noProof/>
          <w:snapToGrid/>
          <w:lang w:eastAsia="en-GB"/>
        </w:rPr>
        <w:pict>
          <v:shape id="_x0000_s1048" type="#_x0000_t32" style="position:absolute;left:0;text-align:left;margin-left:-7.8pt;margin-top:2.65pt;width:0;height:31.35pt;z-index:251661312" o:connectortype="straight"/>
        </w:pict>
      </w:r>
      <w:r w:rsidR="00C50FAB">
        <w:t>49</w:t>
      </w:r>
      <w:r w:rsidR="009F24BE">
        <w:t>176</w:t>
      </w:r>
      <w:r w:rsidR="006A5657">
        <w:tab/>
        <w:t xml:space="preserve">Employment and training schemes are </w:t>
      </w:r>
      <w:r w:rsidR="00621057">
        <w:t xml:space="preserve">usually </w:t>
      </w:r>
      <w:r w:rsidR="006A5657">
        <w:t>funded</w:t>
      </w:r>
      <w:r w:rsidR="00621057">
        <w:t xml:space="preserve"> </w:t>
      </w:r>
      <w:r w:rsidR="0068117E">
        <w:t xml:space="preserve">by the Department for </w:t>
      </w:r>
      <w:r w:rsidR="008070F5">
        <w:t>the Economy and/or the Department for Communities</w:t>
      </w:r>
      <w:r w:rsidR="006A5657">
        <w:t>.</w:t>
      </w:r>
      <w:r w:rsidR="0068117E">
        <w:t xml:space="preserve"> </w:t>
      </w:r>
      <w:r w:rsidR="006A5657">
        <w:t xml:space="preserve"> Where a person is on such a scheme, establish whether they are</w:t>
      </w:r>
    </w:p>
    <w:p w:rsidR="006A5657" w:rsidRDefault="0068117E" w:rsidP="00E94FD1">
      <w:pPr>
        <w:pStyle w:val="Indent1"/>
        <w:spacing w:before="57"/>
        <w:rPr>
          <w:rFonts w:cs="Arial"/>
        </w:rPr>
      </w:pPr>
      <w:r>
        <w:rPr>
          <w:rFonts w:cs="Arial"/>
          <w:b/>
        </w:rPr>
        <w:t>1.</w:t>
      </w:r>
      <w:r w:rsidR="006A5657">
        <w:rPr>
          <w:rFonts w:cs="Arial"/>
          <w:b/>
        </w:rPr>
        <w:tab/>
      </w:r>
      <w:proofErr w:type="gramStart"/>
      <w:r w:rsidR="006A5657">
        <w:rPr>
          <w:rFonts w:cs="Arial"/>
        </w:rPr>
        <w:t>employees</w:t>
      </w:r>
      <w:proofErr w:type="gramEnd"/>
    </w:p>
    <w:p w:rsidR="006A5657" w:rsidRDefault="006A5657" w:rsidP="00E94FD1">
      <w:pPr>
        <w:pStyle w:val="Indent2"/>
        <w:spacing w:before="57"/>
        <w:rPr>
          <w:rFonts w:cs="Arial"/>
        </w:rPr>
      </w:pPr>
      <w:r>
        <w:rPr>
          <w:rFonts w:cs="Arial"/>
          <w:b/>
        </w:rPr>
        <w:t>1.1</w:t>
      </w:r>
      <w:r>
        <w:rPr>
          <w:rFonts w:cs="Arial"/>
        </w:rPr>
        <w:tab/>
      </w:r>
      <w:proofErr w:type="gramStart"/>
      <w:r>
        <w:rPr>
          <w:rFonts w:cs="Arial"/>
        </w:rPr>
        <w:t>in</w:t>
      </w:r>
      <w:proofErr w:type="gramEnd"/>
      <w:r>
        <w:rPr>
          <w:rFonts w:cs="Arial"/>
        </w:rPr>
        <w:t xml:space="preserve"> remunerative work </w:t>
      </w:r>
      <w:r>
        <w:rPr>
          <w:rFonts w:cs="Arial"/>
          <w:b/>
        </w:rPr>
        <w:t>or</w:t>
      </w:r>
    </w:p>
    <w:p w:rsidR="006A5657" w:rsidRDefault="006A5657" w:rsidP="00E94FD1">
      <w:pPr>
        <w:pStyle w:val="Indent2"/>
        <w:spacing w:before="57"/>
        <w:rPr>
          <w:rFonts w:cs="Arial"/>
          <w:b/>
        </w:rPr>
      </w:pPr>
      <w:r>
        <w:rPr>
          <w:rFonts w:cs="Arial"/>
          <w:b/>
        </w:rPr>
        <w:t>1.2</w:t>
      </w:r>
      <w:r>
        <w:rPr>
          <w:rFonts w:cs="Arial"/>
        </w:rPr>
        <w:tab/>
      </w:r>
      <w:proofErr w:type="gramStart"/>
      <w:r>
        <w:rPr>
          <w:rFonts w:cs="Arial"/>
        </w:rPr>
        <w:t>in</w:t>
      </w:r>
      <w:proofErr w:type="gramEnd"/>
      <w:r>
        <w:rPr>
          <w:rFonts w:cs="Arial"/>
        </w:rPr>
        <w:t xml:space="preserve"> </w:t>
      </w:r>
      <w:r w:rsidR="0068117E">
        <w:rPr>
          <w:rFonts w:cs="Arial"/>
        </w:rPr>
        <w:t>part-time</w:t>
      </w:r>
      <w:r>
        <w:rPr>
          <w:rFonts w:cs="Arial"/>
        </w:rPr>
        <w:t xml:space="preserve"> work </w:t>
      </w:r>
      <w:r>
        <w:rPr>
          <w:rFonts w:cs="Arial"/>
          <w:b/>
        </w:rPr>
        <w:t>or</w:t>
      </w:r>
    </w:p>
    <w:p w:rsidR="006A5657" w:rsidRDefault="006A5657" w:rsidP="00E94FD1">
      <w:pPr>
        <w:pStyle w:val="Indent1"/>
        <w:spacing w:before="57"/>
        <w:rPr>
          <w:rFonts w:cs="Arial"/>
        </w:rPr>
      </w:pPr>
      <w:r>
        <w:rPr>
          <w:rFonts w:cs="Arial"/>
          <w:b/>
        </w:rPr>
        <w:t>2.</w:t>
      </w:r>
      <w:r>
        <w:rPr>
          <w:rFonts w:cs="Arial"/>
        </w:rPr>
        <w:tab/>
      </w:r>
      <w:proofErr w:type="gramStart"/>
      <w:r>
        <w:rPr>
          <w:rFonts w:cs="Arial"/>
        </w:rPr>
        <w:t>trainees</w:t>
      </w:r>
      <w:proofErr w:type="gramEnd"/>
      <w:r>
        <w:rPr>
          <w:rFonts w:cs="Arial"/>
        </w:rPr>
        <w:t>.</w:t>
      </w:r>
    </w:p>
    <w:p w:rsidR="006A5657" w:rsidRDefault="006A5657" w:rsidP="0068117E">
      <w:pPr>
        <w:pStyle w:val="Para"/>
        <w:spacing w:before="360" w:after="120"/>
        <w:ind w:left="851"/>
        <w:rPr>
          <w:rFonts w:cs="Arial"/>
        </w:rPr>
      </w:pPr>
      <w:r>
        <w:rPr>
          <w:rFonts w:cs="Arial"/>
        </w:rPr>
        <w:t>Employees</w:t>
      </w:r>
    </w:p>
    <w:p w:rsidR="006A5657" w:rsidRDefault="00C50FAB" w:rsidP="00E94FD1">
      <w:pPr>
        <w:pStyle w:val="BT"/>
        <w:ind w:left="851" w:hanging="851"/>
        <w:jc w:val="both"/>
      </w:pPr>
      <w:r>
        <w:t>49</w:t>
      </w:r>
      <w:r w:rsidR="009F24BE">
        <w:t>177</w:t>
      </w:r>
      <w:r w:rsidR="006A5657">
        <w:tab/>
        <w:t>Employees get a wage from their employer.</w:t>
      </w:r>
      <w:r w:rsidR="0068117E">
        <w:t xml:space="preserve"> </w:t>
      </w:r>
      <w:r w:rsidR="006A5657">
        <w:t xml:space="preserve"> Treat the wage as earnings.</w:t>
      </w:r>
      <w:r w:rsidR="0068117E">
        <w:t xml:space="preserve"> </w:t>
      </w:r>
      <w:r w:rsidR="006A5657">
        <w:t xml:space="preserve"> If the work is remunerative there will be no entitlement to </w:t>
      </w:r>
      <w:r w:rsidR="0068117E">
        <w:t>income-</w:t>
      </w:r>
      <w:r w:rsidR="00950D7F">
        <w:t>related</w:t>
      </w:r>
      <w:r w:rsidR="0068117E">
        <w:t xml:space="preserve"> Employment and Support Allowance</w:t>
      </w:r>
      <w:r w:rsidR="006A5657">
        <w:t>.</w:t>
      </w:r>
      <w:r w:rsidR="0068117E">
        <w:t xml:space="preserve"> </w:t>
      </w:r>
      <w:r w:rsidR="006A5657">
        <w:t xml:space="preserve"> If the work is </w:t>
      </w:r>
      <w:r w:rsidR="0068117E">
        <w:t>part-time</w:t>
      </w:r>
      <w:r w:rsidR="006A5657">
        <w:t xml:space="preserve">, take the net earnings into account, less any disregard (see DMG </w:t>
      </w:r>
      <w:r>
        <w:t>49</w:t>
      </w:r>
      <w:r w:rsidR="009F24BE">
        <w:t>141</w:t>
      </w:r>
      <w:r w:rsidR="0068117E">
        <w:t xml:space="preserve"> </w:t>
      </w:r>
      <w:proofErr w:type="gramStart"/>
      <w:r w:rsidR="0068117E">
        <w:t>et</w:t>
      </w:r>
      <w:proofErr w:type="gramEnd"/>
      <w:r w:rsidR="0068117E">
        <w:t xml:space="preserve"> seq).</w:t>
      </w:r>
    </w:p>
    <w:p w:rsidR="006A5657" w:rsidRDefault="0068117E" w:rsidP="0068117E">
      <w:pPr>
        <w:pStyle w:val="Para"/>
        <w:spacing w:before="360" w:after="120"/>
        <w:ind w:left="851"/>
        <w:rPr>
          <w:rFonts w:cs="Arial"/>
        </w:rPr>
      </w:pPr>
      <w:r>
        <w:rPr>
          <w:rFonts w:cs="Arial"/>
        </w:rPr>
        <w:t>Trainees</w:t>
      </w:r>
    </w:p>
    <w:p w:rsidR="006A5657" w:rsidRDefault="00C50FAB" w:rsidP="00E94FD1">
      <w:pPr>
        <w:pStyle w:val="BT"/>
        <w:jc w:val="both"/>
      </w:pPr>
      <w:r>
        <w:t>49</w:t>
      </w:r>
      <w:r w:rsidR="009F24BE">
        <w:t>178</w:t>
      </w:r>
      <w:r w:rsidR="006A5657">
        <w:tab/>
        <w:t xml:space="preserve">Trainees get a training allowance with no income tax or </w:t>
      </w:r>
      <w:r w:rsidR="009F24BE">
        <w:t>National I</w:t>
      </w:r>
      <w:r w:rsidR="00950D7F">
        <w:t>nsurance</w:t>
      </w:r>
      <w:r w:rsidR="006A5657">
        <w:t xml:space="preserve"> contributions deducted</w:t>
      </w:r>
      <w:r w:rsidR="006A5657">
        <w:rPr>
          <w:vertAlign w:val="superscript"/>
        </w:rPr>
        <w:t>1</w:t>
      </w:r>
      <w:r w:rsidR="006A5657">
        <w:t xml:space="preserve">. </w:t>
      </w:r>
      <w:r w:rsidR="0068117E">
        <w:t xml:space="preserve"> </w:t>
      </w:r>
      <w:r w:rsidR="006A5657">
        <w:t>Treat these allowances as other income and take them into account in full</w:t>
      </w:r>
      <w:r w:rsidR="006A5657">
        <w:rPr>
          <w:vertAlign w:val="superscript"/>
        </w:rPr>
        <w:t>2</w:t>
      </w:r>
      <w:r w:rsidR="0068117E">
        <w:t xml:space="preserve"> except for</w:t>
      </w:r>
    </w:p>
    <w:p w:rsidR="006A5657" w:rsidRDefault="006A5657" w:rsidP="00E94FD1">
      <w:pPr>
        <w:pStyle w:val="Indent1"/>
        <w:spacing w:before="57"/>
        <w:rPr>
          <w:rFonts w:cs="Arial"/>
        </w:rPr>
      </w:pPr>
      <w:r>
        <w:rPr>
          <w:rFonts w:cs="Arial"/>
          <w:b/>
        </w:rPr>
        <w:t>1.</w:t>
      </w:r>
      <w:r>
        <w:rPr>
          <w:rFonts w:cs="Arial"/>
        </w:rPr>
        <w:tab/>
      </w:r>
      <w:proofErr w:type="gramStart"/>
      <w:r>
        <w:rPr>
          <w:rFonts w:cs="Arial"/>
        </w:rPr>
        <w:t>travelling</w:t>
      </w:r>
      <w:proofErr w:type="gramEnd"/>
      <w:r>
        <w:rPr>
          <w:rFonts w:cs="Arial"/>
        </w:rPr>
        <w:t xml:space="preserve"> expenses repaid to the trainee unless the same expenses have already been disregarded as student income (see DMG Chapter </w:t>
      </w:r>
      <w:r w:rsidR="00B12591">
        <w:rPr>
          <w:rFonts w:cs="Arial"/>
        </w:rPr>
        <w:t>51</w:t>
      </w:r>
      <w:r>
        <w:rPr>
          <w:rFonts w:cs="Arial"/>
        </w:rPr>
        <w:t>)</w:t>
      </w:r>
      <w:r>
        <w:rPr>
          <w:rFonts w:cs="Arial"/>
          <w:vertAlign w:val="superscript"/>
        </w:rPr>
        <w:t>3</w:t>
      </w:r>
    </w:p>
    <w:p w:rsidR="006A5657" w:rsidRDefault="006A5657" w:rsidP="00E94FD1">
      <w:pPr>
        <w:pStyle w:val="Indent1"/>
        <w:spacing w:before="57"/>
        <w:rPr>
          <w:rFonts w:cs="Arial"/>
        </w:rPr>
      </w:pPr>
      <w:r>
        <w:rPr>
          <w:rFonts w:cs="Arial"/>
          <w:b/>
        </w:rPr>
        <w:t>2.</w:t>
      </w:r>
      <w:r>
        <w:rPr>
          <w:rFonts w:cs="Arial"/>
        </w:rPr>
        <w:tab/>
      </w:r>
      <w:proofErr w:type="gramStart"/>
      <w:r>
        <w:rPr>
          <w:rFonts w:cs="Arial"/>
        </w:rPr>
        <w:t>living</w:t>
      </w:r>
      <w:proofErr w:type="gramEnd"/>
      <w:r>
        <w:rPr>
          <w:rFonts w:cs="Arial"/>
        </w:rPr>
        <w:t xml:space="preserve"> away from home allowance (see DMG Chapter </w:t>
      </w:r>
      <w:r w:rsidR="00B12591">
        <w:rPr>
          <w:rFonts w:cs="Arial"/>
        </w:rPr>
        <w:t>51</w:t>
      </w:r>
      <w:r w:rsidR="00A20B43">
        <w:rPr>
          <w:rFonts w:cs="Arial"/>
        </w:rPr>
        <w:t>)</w:t>
      </w:r>
    </w:p>
    <w:p w:rsidR="006A5657" w:rsidRDefault="006A5657" w:rsidP="00E94FD1">
      <w:pPr>
        <w:pStyle w:val="Indent1"/>
        <w:spacing w:before="57"/>
        <w:rPr>
          <w:rFonts w:cs="Arial"/>
        </w:rPr>
      </w:pPr>
      <w:r>
        <w:rPr>
          <w:rFonts w:cs="Arial"/>
          <w:b/>
        </w:rPr>
        <w:t>3.</w:t>
      </w:r>
      <w:r>
        <w:rPr>
          <w:rFonts w:cs="Arial"/>
        </w:rPr>
        <w:tab/>
      </w:r>
      <w:proofErr w:type="gramStart"/>
      <w:r>
        <w:rPr>
          <w:rFonts w:cs="Arial"/>
        </w:rPr>
        <w:t>training</w:t>
      </w:r>
      <w:proofErr w:type="gramEnd"/>
      <w:r>
        <w:rPr>
          <w:rFonts w:cs="Arial"/>
        </w:rPr>
        <w:t xml:space="preserve"> premium (see DMG Chapter </w:t>
      </w:r>
      <w:r w:rsidR="00B12591">
        <w:rPr>
          <w:rFonts w:cs="Arial"/>
        </w:rPr>
        <w:t>51</w:t>
      </w:r>
      <w:r w:rsidR="00E94FD1">
        <w:rPr>
          <w:rFonts w:cs="Arial"/>
        </w:rPr>
        <w:t>)</w:t>
      </w:r>
    </w:p>
    <w:p w:rsidR="006A5657" w:rsidRDefault="006A5657" w:rsidP="00E94FD1">
      <w:pPr>
        <w:pStyle w:val="Indent1"/>
        <w:spacing w:before="57"/>
        <w:rPr>
          <w:rFonts w:cs="Arial"/>
        </w:rPr>
      </w:pPr>
      <w:r>
        <w:rPr>
          <w:rFonts w:cs="Arial"/>
          <w:b/>
        </w:rPr>
        <w:t>4.</w:t>
      </w:r>
      <w:r>
        <w:rPr>
          <w:rFonts w:cs="Arial"/>
        </w:rPr>
        <w:tab/>
      </w:r>
      <w:proofErr w:type="gramStart"/>
      <w:r>
        <w:rPr>
          <w:rFonts w:cs="Arial"/>
        </w:rPr>
        <w:t>childminding</w:t>
      </w:r>
      <w:proofErr w:type="gramEnd"/>
      <w:r>
        <w:rPr>
          <w:rFonts w:cs="Arial"/>
        </w:rPr>
        <w:t xml:space="preserve"> costs paid direct to the childminder</w:t>
      </w:r>
      <w:r>
        <w:rPr>
          <w:rFonts w:cs="Arial"/>
          <w:vertAlign w:val="superscript"/>
        </w:rPr>
        <w:t>4</w:t>
      </w:r>
      <w:r>
        <w:rPr>
          <w:rFonts w:cs="Arial"/>
        </w:rPr>
        <w:t xml:space="preserve"> (see DMG Chapter </w:t>
      </w:r>
      <w:r w:rsidR="006A4471">
        <w:rPr>
          <w:rFonts w:cs="Arial"/>
        </w:rPr>
        <w:t>51</w:t>
      </w:r>
      <w:r w:rsidR="00E94FD1">
        <w:rPr>
          <w:rFonts w:cs="Arial"/>
        </w:rPr>
        <w:t>)</w:t>
      </w:r>
    </w:p>
    <w:p w:rsidR="006A5657" w:rsidRDefault="006A5657" w:rsidP="00E94FD1">
      <w:pPr>
        <w:pStyle w:val="Indent1"/>
        <w:spacing w:before="57"/>
        <w:rPr>
          <w:rFonts w:cs="Arial"/>
        </w:rPr>
      </w:pPr>
      <w:r>
        <w:rPr>
          <w:rFonts w:cs="Arial"/>
          <w:b/>
        </w:rPr>
        <w:t>5.</w:t>
      </w:r>
      <w:r>
        <w:rPr>
          <w:rFonts w:cs="Arial"/>
        </w:rPr>
        <w:tab/>
      </w:r>
      <w:proofErr w:type="gramStart"/>
      <w:r>
        <w:rPr>
          <w:rFonts w:cs="Arial"/>
        </w:rPr>
        <w:t>training</w:t>
      </w:r>
      <w:proofErr w:type="gramEnd"/>
      <w:r>
        <w:rPr>
          <w:rFonts w:cs="Arial"/>
        </w:rPr>
        <w:t xml:space="preserve"> bonus</w:t>
      </w:r>
      <w:r>
        <w:rPr>
          <w:rFonts w:cs="Arial"/>
          <w:vertAlign w:val="superscript"/>
        </w:rPr>
        <w:t>5</w:t>
      </w:r>
      <w:r>
        <w:rPr>
          <w:rFonts w:cs="Arial"/>
        </w:rPr>
        <w:t xml:space="preserve"> (see DMG Chapter </w:t>
      </w:r>
      <w:r w:rsidR="006A4471">
        <w:rPr>
          <w:rFonts w:cs="Arial"/>
        </w:rPr>
        <w:t>5</w:t>
      </w:r>
      <w:r w:rsidR="00E94FD1">
        <w:rPr>
          <w:rFonts w:cs="Arial"/>
        </w:rPr>
        <w:t>2).</w:t>
      </w:r>
    </w:p>
    <w:p w:rsidR="006A5657" w:rsidRDefault="00950D7F" w:rsidP="00E94FD1">
      <w:pPr>
        <w:pStyle w:val="Indent1"/>
        <w:spacing w:before="57"/>
        <w:rPr>
          <w:vertAlign w:val="superscript"/>
        </w:rPr>
      </w:pPr>
      <w:r>
        <w:rPr>
          <w:b/>
        </w:rPr>
        <w:br w:type="page"/>
      </w:r>
      <w:r w:rsidR="006A5657">
        <w:rPr>
          <w:b/>
        </w:rPr>
        <w:lastRenderedPageBreak/>
        <w:t>6.</w:t>
      </w:r>
      <w:r w:rsidR="006A5657">
        <w:rPr>
          <w:b/>
        </w:rPr>
        <w:tab/>
      </w:r>
      <w:proofErr w:type="gramStart"/>
      <w:r w:rsidR="006A5657" w:rsidRPr="00B403B4">
        <w:t>discretionary</w:t>
      </w:r>
      <w:proofErr w:type="gramEnd"/>
      <w:r w:rsidR="006A5657" w:rsidRPr="00B403B4">
        <w:t xml:space="preserve"> payments made under Employment and Training Law intended to meet or help meet the special needs of a person undertaking a qualifying course</w:t>
      </w:r>
      <w:r w:rsidR="006A5657" w:rsidRPr="00B403B4">
        <w:rPr>
          <w:vertAlign w:val="superscript"/>
        </w:rPr>
        <w:t>6</w:t>
      </w:r>
    </w:p>
    <w:p w:rsidR="006A5657" w:rsidRPr="000F1EDE" w:rsidRDefault="006A5657">
      <w:pPr>
        <w:pStyle w:val="Leg"/>
      </w:pPr>
      <w:r w:rsidRPr="000F1EDE">
        <w:t xml:space="preserve">1 </w:t>
      </w:r>
      <w:r w:rsidR="00E94FD1">
        <w:t xml:space="preserve"> </w:t>
      </w:r>
      <w:r w:rsidR="00443DD3" w:rsidRPr="000F1EDE">
        <w:t>ESA</w:t>
      </w:r>
      <w:r w:rsidRPr="000F1EDE">
        <w:t xml:space="preserve"> </w:t>
      </w:r>
      <w:proofErr w:type="spellStart"/>
      <w:r w:rsidRPr="000F1EDE">
        <w:t>Regs</w:t>
      </w:r>
      <w:proofErr w:type="spellEnd"/>
      <w:r w:rsidR="00E94FD1">
        <w:t xml:space="preserve"> (NI)</w:t>
      </w:r>
      <w:r w:rsidRPr="000F1EDE">
        <w:t xml:space="preserve">, </w:t>
      </w:r>
      <w:proofErr w:type="spellStart"/>
      <w:r w:rsidRPr="000F1EDE">
        <w:t>reg</w:t>
      </w:r>
      <w:proofErr w:type="spellEnd"/>
      <w:r w:rsidRPr="000F1EDE">
        <w:t xml:space="preserve"> 2(</w:t>
      </w:r>
      <w:r w:rsidR="000461BC" w:rsidRPr="000F1EDE">
        <w:t>1</w:t>
      </w:r>
      <w:r w:rsidRPr="000F1EDE">
        <w:t xml:space="preserve">); </w:t>
      </w:r>
      <w:r w:rsidR="00E94FD1">
        <w:t xml:space="preserve"> </w:t>
      </w:r>
      <w:r w:rsidRPr="000F1EDE">
        <w:t xml:space="preserve">2 </w:t>
      </w:r>
      <w:r w:rsidR="00E94FD1">
        <w:t xml:space="preserve"> </w:t>
      </w:r>
      <w:r w:rsidRPr="000F1EDE">
        <w:t xml:space="preserve">reg </w:t>
      </w:r>
      <w:r w:rsidR="00E94FD1">
        <w:t>104</w:t>
      </w:r>
      <w:r w:rsidRPr="000F1EDE">
        <w:t xml:space="preserve">(1); </w:t>
      </w:r>
      <w:r w:rsidR="00E94FD1">
        <w:t xml:space="preserve"> </w:t>
      </w:r>
      <w:r w:rsidRPr="000F1EDE">
        <w:t xml:space="preserve">3 </w:t>
      </w:r>
      <w:r w:rsidR="00E94FD1">
        <w:t xml:space="preserve"> </w:t>
      </w:r>
      <w:r w:rsidRPr="000F1EDE">
        <w:t xml:space="preserve">Sch </w:t>
      </w:r>
      <w:r w:rsidR="00E474A7" w:rsidRPr="000F1EDE">
        <w:t>8</w:t>
      </w:r>
      <w:r w:rsidRPr="000F1EDE">
        <w:t xml:space="preserve">, para </w:t>
      </w:r>
      <w:r w:rsidR="00B403B4" w:rsidRPr="000F1EDE">
        <w:t>1</w:t>
      </w:r>
      <w:r w:rsidR="009F24BE">
        <w:t>4</w:t>
      </w:r>
      <w:r w:rsidRPr="000F1EDE">
        <w:t>;</w:t>
      </w:r>
      <w:r w:rsidR="00E94FD1">
        <w:t xml:space="preserve"> </w:t>
      </w:r>
      <w:r w:rsidRPr="000F1EDE">
        <w:t xml:space="preserve"> 4</w:t>
      </w:r>
      <w:r w:rsidR="00E94FD1">
        <w:t xml:space="preserve"> </w:t>
      </w:r>
      <w:r w:rsidRPr="000F1EDE">
        <w:t xml:space="preserve"> reg </w:t>
      </w:r>
      <w:r w:rsidR="00E94FD1">
        <w:t>107</w:t>
      </w:r>
      <w:r w:rsidRPr="000F1EDE">
        <w:t>(</w:t>
      </w:r>
      <w:r w:rsidR="009F24BE">
        <w:t>3</w:t>
      </w:r>
      <w:r w:rsidRPr="000F1EDE">
        <w:t>);</w:t>
      </w:r>
      <w:r w:rsidR="00E94FD1">
        <w:br/>
      </w:r>
      <w:r w:rsidRPr="000F1EDE">
        <w:t xml:space="preserve">5 </w:t>
      </w:r>
      <w:r w:rsidR="00E94FD1">
        <w:t xml:space="preserve"> </w:t>
      </w:r>
      <w:r w:rsidRPr="000F1EDE">
        <w:t xml:space="preserve">Sch </w:t>
      </w:r>
      <w:r w:rsidR="00E474A7" w:rsidRPr="000F1EDE">
        <w:t>9</w:t>
      </w:r>
      <w:r w:rsidRPr="000F1EDE">
        <w:t>, para 3</w:t>
      </w:r>
      <w:r w:rsidR="00CD3A0E" w:rsidRPr="000F1EDE">
        <w:t>2</w:t>
      </w:r>
      <w:r w:rsidRPr="000F1EDE">
        <w:t>;</w:t>
      </w:r>
      <w:r w:rsidR="00E94FD1">
        <w:t xml:space="preserve">  </w:t>
      </w:r>
      <w:r w:rsidRPr="000F1EDE">
        <w:t>6</w:t>
      </w:r>
      <w:r w:rsidR="00E94FD1">
        <w:t xml:space="preserve"> </w:t>
      </w:r>
      <w:r w:rsidRPr="000F1EDE">
        <w:t xml:space="preserve"> Sch </w:t>
      </w:r>
      <w:r w:rsidR="00E474A7" w:rsidRPr="000F1EDE">
        <w:t>8</w:t>
      </w:r>
      <w:r w:rsidRPr="000F1EDE">
        <w:t xml:space="preserve">, para </w:t>
      </w:r>
      <w:r w:rsidR="009F24BE">
        <w:t>14</w:t>
      </w:r>
      <w:r w:rsidRPr="000F1EDE">
        <w:t xml:space="preserve">; Employment &amp; Training Act </w:t>
      </w:r>
      <w:r w:rsidR="00E94FD1">
        <w:t xml:space="preserve">(NI) </w:t>
      </w:r>
      <w:r w:rsidRPr="000F1EDE">
        <w:t>19</w:t>
      </w:r>
      <w:r w:rsidR="00E94FD1">
        <w:t>50</w:t>
      </w:r>
      <w:r w:rsidRPr="000F1EDE">
        <w:t>, s</w:t>
      </w:r>
      <w:r w:rsidR="009F24BE">
        <w:t>ec 1 or 3</w:t>
      </w:r>
    </w:p>
    <w:p w:rsidR="006A5657" w:rsidRDefault="006A5657">
      <w:pPr>
        <w:pStyle w:val="BT"/>
      </w:pPr>
      <w:r>
        <w:tab/>
      </w:r>
      <w:r w:rsidR="00C50FAB">
        <w:t>49</w:t>
      </w:r>
      <w:r w:rsidR="009F24BE">
        <w:t>179</w:t>
      </w:r>
      <w:r>
        <w:t xml:space="preserve"> - </w:t>
      </w:r>
      <w:r w:rsidR="00C50FAB">
        <w:t>49</w:t>
      </w:r>
      <w:r w:rsidR="009F24BE">
        <w:t>182</w:t>
      </w:r>
    </w:p>
    <w:p w:rsidR="006A5657" w:rsidRPr="00EB0F89" w:rsidRDefault="00E26BA7" w:rsidP="00825E49">
      <w:pPr>
        <w:pStyle w:val="SG"/>
        <w:spacing w:before="360" w:after="120"/>
        <w:rPr>
          <w:rFonts w:cs="Arial"/>
          <w:color w:val="000000"/>
        </w:rPr>
      </w:pPr>
      <w:bookmarkStart w:id="35" w:name="OLE_LINK1"/>
      <w:bookmarkStart w:id="36" w:name="OLE_LINK2"/>
      <w:r>
        <w:rPr>
          <w:rFonts w:cs="Arial"/>
          <w:color w:val="000000"/>
        </w:rPr>
        <w:t>Training for S</w:t>
      </w:r>
      <w:r w:rsidR="00664218">
        <w:rPr>
          <w:rFonts w:cs="Arial"/>
          <w:color w:val="000000"/>
        </w:rPr>
        <w:t>uccess</w:t>
      </w:r>
    </w:p>
    <w:bookmarkEnd w:id="35"/>
    <w:bookmarkEnd w:id="36"/>
    <w:p w:rsidR="00A077A0" w:rsidRDefault="00C50FAB" w:rsidP="00664218">
      <w:pPr>
        <w:pStyle w:val="BT"/>
        <w:jc w:val="both"/>
      </w:pPr>
      <w:r w:rsidRPr="00EB0F89">
        <w:t>49</w:t>
      </w:r>
      <w:r w:rsidR="00EB0F89">
        <w:t>183</w:t>
      </w:r>
      <w:r w:rsidR="006A5657" w:rsidRPr="00EB0F89">
        <w:tab/>
      </w:r>
      <w:r w:rsidR="00E26BA7">
        <w:t>Training for S</w:t>
      </w:r>
      <w:r w:rsidR="00664218">
        <w:t>uccess aims to progress participants to higher level training, further education, or employment by providing training to address personal and social development needs, develop occupational skills and employability skills and, where necessary</w:t>
      </w:r>
      <w:r w:rsidR="00761F31">
        <w:t>, Essential Skills training.  It targets those who are unemployed and are under 18 years of age or under 22 for those with a disability or under 24 for those from an in-care background.</w:t>
      </w:r>
    </w:p>
    <w:p w:rsidR="00664218" w:rsidRDefault="00664218" w:rsidP="00664218">
      <w:pPr>
        <w:pStyle w:val="BT"/>
        <w:jc w:val="both"/>
      </w:pPr>
      <w:r>
        <w:t>49184</w:t>
      </w:r>
      <w:r>
        <w:tab/>
      </w:r>
      <w:r w:rsidR="00A81225">
        <w:t>Participants on T</w:t>
      </w:r>
      <w:r w:rsidR="00E26BA7">
        <w:t xml:space="preserve">raining </w:t>
      </w:r>
      <w:r w:rsidR="00A81225">
        <w:t>for Success automatically qualify for an Education Maintenance Allowance of £40 per week.  Travel, lodging and childcare allowances may be paid depending on individual circumstances.</w:t>
      </w:r>
    </w:p>
    <w:p w:rsidR="00A077A0" w:rsidRPr="00EB0F89" w:rsidRDefault="00664218" w:rsidP="00A077A0">
      <w:pPr>
        <w:pStyle w:val="SG"/>
        <w:spacing w:before="360" w:after="120"/>
        <w:rPr>
          <w:rFonts w:cs="Arial"/>
          <w:color w:val="000000"/>
        </w:rPr>
      </w:pPr>
      <w:bookmarkStart w:id="37" w:name="OLE_LINK3"/>
      <w:bookmarkStart w:id="38" w:name="OLE_LINK4"/>
      <w:proofErr w:type="spellStart"/>
      <w:r>
        <w:rPr>
          <w:rFonts w:cs="Arial"/>
          <w:color w:val="000000"/>
        </w:rPr>
        <w:t>ApprenticeshipsNI</w:t>
      </w:r>
      <w:proofErr w:type="spellEnd"/>
    </w:p>
    <w:bookmarkEnd w:id="37"/>
    <w:bookmarkEnd w:id="38"/>
    <w:p w:rsidR="00A077A0" w:rsidRPr="00EB0F89" w:rsidRDefault="00144A63" w:rsidP="00164CB1">
      <w:pPr>
        <w:pStyle w:val="BT"/>
        <w:ind w:left="851" w:hanging="851"/>
        <w:jc w:val="both"/>
      </w:pPr>
      <w:r>
        <w:rPr>
          <w:noProof/>
          <w:snapToGrid/>
          <w:lang w:eastAsia="en-GB"/>
        </w:rPr>
        <w:pict>
          <v:shape id="_x0000_s1055" type="#_x0000_t32" style="position:absolute;left:0;text-align:left;margin-left:-7.8pt;margin-top:73.55pt;width:0;height:16.2pt;z-index:251667456" o:connectortype="straight"/>
        </w:pict>
      </w:r>
      <w:r w:rsidR="00EB0F89">
        <w:t>49185</w:t>
      </w:r>
      <w:r w:rsidR="00A077A0" w:rsidRPr="00EB0F89">
        <w:tab/>
      </w:r>
      <w:proofErr w:type="spellStart"/>
      <w:r w:rsidR="00A81225">
        <w:t>ApprenticeshipsNI</w:t>
      </w:r>
      <w:proofErr w:type="spellEnd"/>
      <w:r w:rsidR="00A81225">
        <w:t xml:space="preserve"> aims to provide participants with the opportunity to take part in a Level 2 / Level 3 Apprenticeship.  </w:t>
      </w:r>
      <w:proofErr w:type="spellStart"/>
      <w:r w:rsidR="00A81225">
        <w:t>ApprenticeshipsNI</w:t>
      </w:r>
      <w:proofErr w:type="spellEnd"/>
      <w:r w:rsidR="00A81225">
        <w:t xml:space="preserve"> is open to those who have </w:t>
      </w:r>
      <w:proofErr w:type="gramStart"/>
      <w:r w:rsidR="00A81225">
        <w:t>reached  school</w:t>
      </w:r>
      <w:proofErr w:type="gramEnd"/>
      <w:r w:rsidR="00A81225">
        <w:t xml:space="preserve"> leaving age, are in permanent employment and contracted to work a minimum of 21 hours per week.  The apprentice is in paid employment from day one.  The Department for </w:t>
      </w:r>
      <w:r w:rsidR="008070F5">
        <w:t>the Econo</w:t>
      </w:r>
      <w:bookmarkStart w:id="39" w:name="_GoBack"/>
      <w:bookmarkEnd w:id="39"/>
      <w:r w:rsidR="008070F5">
        <w:t>my</w:t>
      </w:r>
      <w:r w:rsidR="00A81225">
        <w:t xml:space="preserve"> pays the full cost of the directed ‘off the job’ training element.  The apprentices follow a national training framework, which leads to attainment of a Vocational Qualification at Level 2 or 3, Essential Skills and a Technical Certificate.</w:t>
      </w:r>
    </w:p>
    <w:p w:rsidR="006A5657" w:rsidRDefault="006A5657">
      <w:pPr>
        <w:pStyle w:val="BT"/>
      </w:pPr>
      <w:r>
        <w:rPr>
          <w:i/>
        </w:rPr>
        <w:tab/>
      </w:r>
      <w:r w:rsidR="00C50FAB">
        <w:t>49</w:t>
      </w:r>
      <w:r w:rsidR="00664218">
        <w:t>186</w:t>
      </w:r>
      <w:r>
        <w:t xml:space="preserve"> - </w:t>
      </w:r>
      <w:r w:rsidR="00C50FAB">
        <w:t>49</w:t>
      </w:r>
      <w:r w:rsidR="00EB0F89">
        <w:t>192</w:t>
      </w:r>
    </w:p>
    <w:p w:rsidR="006A5657" w:rsidRDefault="006A5657">
      <w:pPr>
        <w:pStyle w:val="BT"/>
        <w:ind w:left="0" w:firstLine="0"/>
        <w:sectPr w:rsidR="006A5657" w:rsidSect="00585217">
          <w:headerReference w:type="even" r:id="rId37"/>
          <w:headerReference w:type="default" r:id="rId38"/>
          <w:footerReference w:type="default" r:id="rId39"/>
          <w:headerReference w:type="first" r:id="rId40"/>
          <w:pgSz w:w="11907" w:h="16840" w:code="9"/>
          <w:pgMar w:top="1440" w:right="1797" w:bottom="1440" w:left="1797" w:header="720" w:footer="720" w:gutter="0"/>
          <w:cols w:space="720"/>
          <w:noEndnote/>
        </w:sectPr>
      </w:pPr>
    </w:p>
    <w:p w:rsidR="006A5657" w:rsidRDefault="006A5657" w:rsidP="00A20B43">
      <w:pPr>
        <w:pStyle w:val="TG"/>
        <w:spacing w:before="360" w:after="120"/>
        <w:rPr>
          <w:rFonts w:cs="Arial"/>
        </w:rPr>
      </w:pPr>
      <w:r>
        <w:rPr>
          <w:rFonts w:cs="Arial"/>
        </w:rPr>
        <w:lastRenderedPageBreak/>
        <w:t>Notional earnings</w:t>
      </w:r>
    </w:p>
    <w:p w:rsidR="006A5657" w:rsidRDefault="006A5657" w:rsidP="00A20B43">
      <w:pPr>
        <w:pStyle w:val="SG"/>
        <w:spacing w:before="360" w:after="120"/>
        <w:rPr>
          <w:rFonts w:cs="Arial"/>
        </w:rPr>
      </w:pPr>
      <w:r>
        <w:rPr>
          <w:rFonts w:cs="Arial"/>
        </w:rPr>
        <w:t>Notional earnings - general</w:t>
      </w:r>
    </w:p>
    <w:p w:rsidR="000E1212" w:rsidRDefault="00343D22" w:rsidP="00DC3511">
      <w:pPr>
        <w:pStyle w:val="BT"/>
        <w:jc w:val="both"/>
      </w:pPr>
      <w:r>
        <w:t>49</w:t>
      </w:r>
      <w:r w:rsidR="00235FCA">
        <w:t>193</w:t>
      </w:r>
      <w:r w:rsidR="006A5657">
        <w:tab/>
        <w:t>Notional earnings are earnings that a person does not actually have, but is treated as having</w:t>
      </w:r>
      <w:r w:rsidR="00235FCA">
        <w:t>.  F</w:t>
      </w:r>
      <w:r w:rsidR="000E1212">
        <w:t>or</w:t>
      </w:r>
    </w:p>
    <w:p w:rsidR="000E1212" w:rsidRDefault="000E1212" w:rsidP="000E1212">
      <w:pPr>
        <w:pStyle w:val="BT"/>
        <w:ind w:left="1418" w:hanging="1418"/>
        <w:jc w:val="both"/>
      </w:pPr>
      <w:r>
        <w:tab/>
      </w:r>
      <w:r>
        <w:rPr>
          <w:b/>
        </w:rPr>
        <w:t>1.</w:t>
      </w:r>
      <w:r>
        <w:tab/>
      </w:r>
      <w:proofErr w:type="gramStart"/>
      <w:r>
        <w:t>claimants</w:t>
      </w:r>
      <w:proofErr w:type="gramEnd"/>
      <w:r>
        <w:t xml:space="preserve"> in receipt of income-related Employment and Support Allowance, notional earnings of</w:t>
      </w:r>
    </w:p>
    <w:p w:rsidR="000E1212" w:rsidRDefault="000E1212" w:rsidP="000E1212">
      <w:pPr>
        <w:pStyle w:val="BT"/>
        <w:ind w:left="1418" w:hanging="1418"/>
        <w:jc w:val="both"/>
        <w:rPr>
          <w:b/>
        </w:rPr>
      </w:pPr>
      <w:r>
        <w:tab/>
      </w:r>
      <w:r>
        <w:tab/>
      </w:r>
      <w:r>
        <w:rPr>
          <w:b/>
        </w:rPr>
        <w:t>1.1</w:t>
      </w:r>
      <w:r>
        <w:tab/>
      </w:r>
      <w:r>
        <w:tab/>
      </w:r>
      <w:proofErr w:type="gramStart"/>
      <w:r>
        <w:t>the</w:t>
      </w:r>
      <w:proofErr w:type="gramEnd"/>
      <w:r>
        <w:t xml:space="preserve"> claimant </w:t>
      </w:r>
      <w:r>
        <w:rPr>
          <w:b/>
        </w:rPr>
        <w:t>or</w:t>
      </w:r>
    </w:p>
    <w:p w:rsidR="000E1212" w:rsidRDefault="000E1212" w:rsidP="000E1212">
      <w:pPr>
        <w:pStyle w:val="BT"/>
        <w:ind w:left="1418" w:hanging="1418"/>
        <w:jc w:val="both"/>
      </w:pPr>
      <w:r>
        <w:rPr>
          <w:b/>
        </w:rPr>
        <w:tab/>
      </w:r>
      <w:r>
        <w:rPr>
          <w:b/>
        </w:rPr>
        <w:tab/>
        <w:t>1.2</w:t>
      </w:r>
      <w:r>
        <w:tab/>
      </w:r>
      <w:r>
        <w:tab/>
      </w:r>
      <w:proofErr w:type="gramStart"/>
      <w:r>
        <w:t>any</w:t>
      </w:r>
      <w:proofErr w:type="gramEnd"/>
      <w:r>
        <w:t xml:space="preserve"> partner</w:t>
      </w:r>
    </w:p>
    <w:p w:rsidR="000E1212" w:rsidRDefault="000E1212" w:rsidP="000E1212">
      <w:pPr>
        <w:pStyle w:val="BT"/>
        <w:ind w:left="1418" w:hanging="1418"/>
        <w:jc w:val="both"/>
      </w:pPr>
      <w:r>
        <w:tab/>
      </w:r>
      <w:r>
        <w:tab/>
      </w:r>
      <w:proofErr w:type="gramStart"/>
      <w:r>
        <w:t>are</w:t>
      </w:r>
      <w:proofErr w:type="gramEnd"/>
      <w:r>
        <w:t xml:space="preserve"> taken into account as if they were actual earning</w:t>
      </w:r>
      <w:r w:rsidR="00B94432">
        <w:t>s</w:t>
      </w:r>
      <w:r w:rsidR="00B94432" w:rsidRPr="00B94432">
        <w:rPr>
          <w:vertAlign w:val="superscript"/>
        </w:rPr>
        <w:t>1</w:t>
      </w:r>
      <w:r w:rsidR="00B94432">
        <w:t xml:space="preserve"> (bu</w:t>
      </w:r>
      <w:r w:rsidR="006979D8">
        <w:t xml:space="preserve">t see DMG 49145 et </w:t>
      </w:r>
      <w:proofErr w:type="spellStart"/>
      <w:r w:rsidR="006979D8">
        <w:t>seq</w:t>
      </w:r>
      <w:proofErr w:type="spellEnd"/>
      <w:r w:rsidR="006979D8">
        <w:t xml:space="preserve"> where that</w:t>
      </w:r>
      <w:r w:rsidR="00B94432">
        <w:t xml:space="preserve"> notional income is permitted work)</w:t>
      </w:r>
    </w:p>
    <w:p w:rsidR="000E1212" w:rsidRDefault="000E1212" w:rsidP="000E1212">
      <w:pPr>
        <w:pStyle w:val="BT"/>
        <w:ind w:left="1418" w:hanging="1418"/>
        <w:jc w:val="both"/>
      </w:pPr>
      <w:r>
        <w:tab/>
      </w:r>
      <w:r>
        <w:rPr>
          <w:b/>
        </w:rPr>
        <w:t>2.</w:t>
      </w:r>
      <w:r>
        <w:tab/>
      </w:r>
      <w:proofErr w:type="gramStart"/>
      <w:r>
        <w:t>claimants</w:t>
      </w:r>
      <w:proofErr w:type="gramEnd"/>
      <w:r>
        <w:t xml:space="preserve"> in receipt of contribution-based Employment and Support Allowance</w:t>
      </w:r>
      <w:r w:rsidR="006F5DFD">
        <w:t>, notional earnings are</w:t>
      </w:r>
    </w:p>
    <w:p w:rsidR="00235FCA" w:rsidRDefault="006F5DFD" w:rsidP="006F5DFD">
      <w:pPr>
        <w:pStyle w:val="BT"/>
        <w:ind w:left="2160" w:hanging="2160"/>
        <w:jc w:val="both"/>
      </w:pPr>
      <w:r>
        <w:tab/>
      </w:r>
      <w:r>
        <w:tab/>
      </w:r>
      <w:r>
        <w:rPr>
          <w:b/>
        </w:rPr>
        <w:t>2.1</w:t>
      </w:r>
      <w:r>
        <w:tab/>
      </w:r>
      <w:r>
        <w:tab/>
        <w:t>not deducted from the amount of contribution-based Employment and Support Allowance payable but</w:t>
      </w:r>
    </w:p>
    <w:p w:rsidR="006F5DFD" w:rsidRDefault="006F5DFD" w:rsidP="00235FCA">
      <w:pPr>
        <w:pStyle w:val="BT"/>
        <w:ind w:left="1418" w:firstLine="0"/>
        <w:jc w:val="both"/>
      </w:pPr>
      <w:proofErr w:type="gramStart"/>
      <w:r>
        <w:t>do</w:t>
      </w:r>
      <w:proofErr w:type="gramEnd"/>
      <w:r w:rsidR="00A20B43">
        <w:t xml:space="preserve"> count when determining whether</w:t>
      </w:r>
      <w:r>
        <w:t xml:space="preserve"> the claimant has breached either of the permitted work limits</w:t>
      </w:r>
      <w:r w:rsidRPr="006F5DFD">
        <w:rPr>
          <w:vertAlign w:val="superscript"/>
        </w:rPr>
        <w:t>2</w:t>
      </w:r>
      <w:r>
        <w:t>.</w:t>
      </w:r>
    </w:p>
    <w:p w:rsidR="006F5DFD" w:rsidRPr="000F1EDE" w:rsidRDefault="006F5DFD" w:rsidP="006F5DFD">
      <w:pPr>
        <w:pStyle w:val="Leg"/>
      </w:pPr>
      <w:proofErr w:type="gramStart"/>
      <w:r w:rsidRPr="000F1EDE">
        <w:t>1</w:t>
      </w:r>
      <w:r>
        <w:t xml:space="preserve"> </w:t>
      </w:r>
      <w:r w:rsidRPr="000F1EDE">
        <w:t xml:space="preserve"> ESA</w:t>
      </w:r>
      <w:proofErr w:type="gramEnd"/>
      <w:r w:rsidRPr="000F1EDE">
        <w:t xml:space="preserve"> Regs</w:t>
      </w:r>
      <w:r>
        <w:t xml:space="preserve"> (NI)</w:t>
      </w:r>
      <w:r w:rsidRPr="000F1EDE">
        <w:t xml:space="preserve">, reg </w:t>
      </w:r>
      <w:r>
        <w:t>109</w:t>
      </w:r>
      <w:r w:rsidRPr="000F1EDE">
        <w:t>(</w:t>
      </w:r>
      <w:r>
        <w:t>2</w:t>
      </w:r>
      <w:r w:rsidRPr="000F1EDE">
        <w:t>)</w:t>
      </w:r>
      <w:r>
        <w:t>;  2  reg 88</w:t>
      </w:r>
    </w:p>
    <w:p w:rsidR="006A5657" w:rsidRDefault="00235FCA" w:rsidP="00DC3511">
      <w:pPr>
        <w:pStyle w:val="BT"/>
        <w:jc w:val="both"/>
      </w:pPr>
      <w:r>
        <w:t>49194</w:t>
      </w:r>
      <w:r w:rsidR="000E1212">
        <w:tab/>
      </w:r>
      <w:r w:rsidR="006A5657">
        <w:t xml:space="preserve">The </w:t>
      </w:r>
      <w:r w:rsidR="0039190F">
        <w:t>decision maker</w:t>
      </w:r>
      <w:r w:rsidR="006A5657">
        <w:t xml:space="preserve"> should treat the claimant or </w:t>
      </w:r>
      <w:r w:rsidR="00F84186">
        <w:t>partner</w:t>
      </w:r>
      <w:r w:rsidR="006A5657">
        <w:t xml:space="preserve"> as having notional earnings where</w:t>
      </w:r>
      <w:r w:rsidR="006A5657">
        <w:rPr>
          <w:vertAlign w:val="superscript"/>
        </w:rPr>
        <w:t>1</w:t>
      </w:r>
    </w:p>
    <w:p w:rsidR="006A5657" w:rsidRDefault="006A5657">
      <w:pPr>
        <w:pStyle w:val="Indent1"/>
        <w:rPr>
          <w:rFonts w:cs="Arial"/>
        </w:rPr>
      </w:pPr>
      <w:r>
        <w:rPr>
          <w:rFonts w:cs="Arial"/>
          <w:b/>
        </w:rPr>
        <w:t>1.</w:t>
      </w:r>
      <w:r>
        <w:rPr>
          <w:rFonts w:cs="Arial"/>
        </w:rPr>
        <w:tab/>
      </w:r>
      <w:proofErr w:type="gramStart"/>
      <w:r>
        <w:rPr>
          <w:rFonts w:cs="Arial"/>
        </w:rPr>
        <w:t>they</w:t>
      </w:r>
      <w:proofErr w:type="gramEnd"/>
      <w:r>
        <w:rPr>
          <w:rFonts w:cs="Arial"/>
        </w:rPr>
        <w:t xml:space="preserve"> perform a service for another person </w:t>
      </w:r>
      <w:r w:rsidR="00077026">
        <w:rPr>
          <w:rFonts w:cs="Arial"/>
          <w:b/>
        </w:rPr>
        <w:t>and</w:t>
      </w:r>
    </w:p>
    <w:p w:rsidR="006A5657" w:rsidRDefault="006A5657">
      <w:pPr>
        <w:pStyle w:val="Indent1"/>
        <w:rPr>
          <w:rFonts w:cs="Arial"/>
        </w:rPr>
      </w:pPr>
      <w:r>
        <w:rPr>
          <w:rFonts w:cs="Arial"/>
          <w:b/>
        </w:rPr>
        <w:t>2.</w:t>
      </w:r>
      <w:r w:rsidR="00077026">
        <w:rPr>
          <w:rFonts w:cs="Arial"/>
        </w:rPr>
        <w:tab/>
      </w:r>
      <w:proofErr w:type="gramStart"/>
      <w:r w:rsidR="00077026">
        <w:rPr>
          <w:rFonts w:cs="Arial"/>
        </w:rPr>
        <w:t>that</w:t>
      </w:r>
      <w:proofErr w:type="gramEnd"/>
      <w:r w:rsidR="00077026">
        <w:rPr>
          <w:rFonts w:cs="Arial"/>
        </w:rPr>
        <w:t xml:space="preserve"> person</w:t>
      </w:r>
    </w:p>
    <w:p w:rsidR="006A5657" w:rsidRDefault="00077026">
      <w:pPr>
        <w:pStyle w:val="Indent2"/>
        <w:rPr>
          <w:rFonts w:cs="Arial"/>
        </w:rPr>
      </w:pPr>
      <w:r>
        <w:rPr>
          <w:rFonts w:cs="Arial"/>
          <w:b/>
        </w:rPr>
        <w:t>2.1</w:t>
      </w:r>
      <w:r w:rsidR="006A5657">
        <w:rPr>
          <w:rFonts w:cs="Arial"/>
          <w:b/>
        </w:rPr>
        <w:tab/>
      </w:r>
      <w:r w:rsidR="006A5657">
        <w:rPr>
          <w:rFonts w:cs="Arial"/>
        </w:rPr>
        <w:t xml:space="preserve">makes no payment of earnings </w:t>
      </w:r>
      <w:r>
        <w:rPr>
          <w:rFonts w:cs="Arial"/>
          <w:b/>
        </w:rPr>
        <w:t>or</w:t>
      </w:r>
    </w:p>
    <w:p w:rsidR="006A5657" w:rsidRDefault="00077026">
      <w:pPr>
        <w:pStyle w:val="Indent2"/>
        <w:rPr>
          <w:rFonts w:cs="Arial"/>
        </w:rPr>
      </w:pPr>
      <w:r>
        <w:rPr>
          <w:rFonts w:cs="Arial"/>
          <w:b/>
        </w:rPr>
        <w:t>2.2</w:t>
      </w:r>
      <w:r w:rsidR="006A5657">
        <w:rPr>
          <w:rFonts w:cs="Arial"/>
          <w:b/>
        </w:rPr>
        <w:tab/>
      </w:r>
      <w:r w:rsidR="006A5657">
        <w:rPr>
          <w:rFonts w:cs="Arial"/>
        </w:rPr>
        <w:t>pays less than the rate paid for a comparabl</w:t>
      </w:r>
      <w:r>
        <w:rPr>
          <w:rFonts w:cs="Arial"/>
        </w:rPr>
        <w:t>e employment in the area.</w:t>
      </w:r>
    </w:p>
    <w:p w:rsidR="006A5657" w:rsidRDefault="006A5657" w:rsidP="00077026">
      <w:pPr>
        <w:pStyle w:val="BT"/>
        <w:jc w:val="both"/>
      </w:pPr>
      <w:r>
        <w:tab/>
        <w:t xml:space="preserve">The rate for comparable employment in the area is a question of fact and must be based on evidence. </w:t>
      </w:r>
      <w:r w:rsidR="00077026">
        <w:t xml:space="preserve"> </w:t>
      </w:r>
      <w:r>
        <w:t xml:space="preserve">It should not be assumed to be the national minimum wage. </w:t>
      </w:r>
      <w:r w:rsidR="00077026">
        <w:t xml:space="preserve"> </w:t>
      </w:r>
      <w:r>
        <w:t xml:space="preserve">If the notional income rules are satisfied the </w:t>
      </w:r>
      <w:r w:rsidR="00077026">
        <w:t>decision maker</w:t>
      </w:r>
      <w:r>
        <w:t xml:space="preserve"> must take into account at least the national minimum wage rate relevant to the claimant, unless one of the situations in DMG </w:t>
      </w:r>
      <w:r w:rsidR="006A4471">
        <w:t>49</w:t>
      </w:r>
      <w:r w:rsidR="00235FCA">
        <w:t>197</w:t>
      </w:r>
      <w:r>
        <w:t xml:space="preserve"> applies.</w:t>
      </w:r>
    </w:p>
    <w:p w:rsidR="00E01938" w:rsidRPr="00E01938" w:rsidRDefault="00E01938">
      <w:pPr>
        <w:pStyle w:val="BT"/>
      </w:pPr>
      <w:r>
        <w:tab/>
      </w:r>
      <w:proofErr w:type="gramStart"/>
      <w:r>
        <w:rPr>
          <w:b/>
        </w:rPr>
        <w:t>Note</w:t>
      </w:r>
      <w:r w:rsidR="00077026">
        <w:rPr>
          <w:b/>
        </w:rPr>
        <w:t xml:space="preserve"> :</w:t>
      </w:r>
      <w:proofErr w:type="gramEnd"/>
      <w:r w:rsidR="00077026">
        <w:t xml:space="preserve">  </w:t>
      </w:r>
      <w:r>
        <w:t xml:space="preserve">If it is the claimant who is working then </w:t>
      </w:r>
      <w:r w:rsidR="00C96394">
        <w:t xml:space="preserve">the </w:t>
      </w:r>
      <w:r w:rsidR="00077026">
        <w:t>decision maker</w:t>
      </w:r>
      <w:r w:rsidR="00C96394">
        <w:t xml:space="preserve"> will need to consider the guidance in</w:t>
      </w:r>
      <w:r>
        <w:t xml:space="preserve"> </w:t>
      </w:r>
      <w:r w:rsidR="00443DD3">
        <w:t>DMG C</w:t>
      </w:r>
      <w:r>
        <w:t xml:space="preserve">hapter </w:t>
      </w:r>
      <w:r w:rsidR="00443DD3">
        <w:t>42</w:t>
      </w:r>
      <w:r w:rsidR="006F5DFD">
        <w:t xml:space="preserve"> with regard to limited capability for work</w:t>
      </w:r>
      <w:r>
        <w:t>.</w:t>
      </w:r>
    </w:p>
    <w:p w:rsidR="006A5657" w:rsidRPr="000F1EDE" w:rsidRDefault="006A5657">
      <w:pPr>
        <w:pStyle w:val="Leg"/>
      </w:pPr>
      <w:proofErr w:type="gramStart"/>
      <w:r w:rsidRPr="000F1EDE">
        <w:lastRenderedPageBreak/>
        <w:t>1</w:t>
      </w:r>
      <w:r w:rsidR="00077026">
        <w:t xml:space="preserve"> </w:t>
      </w:r>
      <w:r w:rsidRPr="000F1EDE">
        <w:t xml:space="preserve"> </w:t>
      </w:r>
      <w:r w:rsidR="003D16F7" w:rsidRPr="000F1EDE">
        <w:t>ESA</w:t>
      </w:r>
      <w:proofErr w:type="gramEnd"/>
      <w:r w:rsidRPr="000F1EDE">
        <w:t xml:space="preserve"> Regs</w:t>
      </w:r>
      <w:r w:rsidR="00077026">
        <w:t xml:space="preserve"> (NI)</w:t>
      </w:r>
      <w:r w:rsidRPr="000F1EDE">
        <w:t xml:space="preserve">, reg </w:t>
      </w:r>
      <w:r w:rsidR="00077026">
        <w:t>108</w:t>
      </w:r>
      <w:r w:rsidRPr="000F1EDE">
        <w:t>(</w:t>
      </w:r>
      <w:r w:rsidR="006F5DFD">
        <w:t>2</w:t>
      </w:r>
      <w:r w:rsidRPr="000F1EDE">
        <w:t>)</w:t>
      </w:r>
    </w:p>
    <w:p w:rsidR="006A5657" w:rsidRDefault="00343D22" w:rsidP="00077026">
      <w:pPr>
        <w:pStyle w:val="BT"/>
        <w:jc w:val="both"/>
      </w:pPr>
      <w:r>
        <w:t>49</w:t>
      </w:r>
      <w:r w:rsidR="00EF60AB">
        <w:t>195</w:t>
      </w:r>
      <w:r w:rsidR="006A5657">
        <w:tab/>
        <w:t xml:space="preserve">The national minimum wage </w:t>
      </w:r>
      <w:r w:rsidR="00D84959">
        <w:t xml:space="preserve">provides </w:t>
      </w:r>
      <w:r w:rsidR="006A5657">
        <w:t>that in most cases workers will be paid at least a standard hourly rate, depend</w:t>
      </w:r>
      <w:r w:rsidR="00B07D78">
        <w:t>e</w:t>
      </w:r>
      <w:r w:rsidR="006A5657">
        <w:t>nt on their age and whether they are receiving accredited training.</w:t>
      </w:r>
    </w:p>
    <w:p w:rsidR="006A5657" w:rsidRDefault="00EA1CE9" w:rsidP="00077026">
      <w:pPr>
        <w:pStyle w:val="BT"/>
        <w:jc w:val="both"/>
      </w:pPr>
      <w:r>
        <w:t>49</w:t>
      </w:r>
      <w:r w:rsidR="00EF60AB">
        <w:t>196</w:t>
      </w:r>
      <w:r w:rsidR="006A5657">
        <w:tab/>
        <w:t>Not all the money paid to a worker counts for the purposes of the national minimum wage.</w:t>
      </w:r>
      <w:r w:rsidR="00077026">
        <w:t xml:space="preserve"> </w:t>
      </w:r>
      <w:r w:rsidR="006A5657">
        <w:t xml:space="preserve"> Also the hours for which national minimum wage should be paid depends on the type of work the worker is doing.</w:t>
      </w:r>
    </w:p>
    <w:p w:rsidR="006A5657" w:rsidRDefault="006A5657" w:rsidP="00A20B43">
      <w:pPr>
        <w:pStyle w:val="BT"/>
        <w:jc w:val="both"/>
      </w:pPr>
      <w:r>
        <w:rPr>
          <w:b/>
        </w:rPr>
        <w:tab/>
      </w:r>
      <w:proofErr w:type="gramStart"/>
      <w:r>
        <w:rPr>
          <w:b/>
        </w:rPr>
        <w:t>Note</w:t>
      </w:r>
      <w:r w:rsidR="00077026">
        <w:rPr>
          <w:b/>
        </w:rPr>
        <w:t xml:space="preserve"> </w:t>
      </w:r>
      <w:r>
        <w:rPr>
          <w:b/>
        </w:rPr>
        <w:t>:</w:t>
      </w:r>
      <w:proofErr w:type="gramEnd"/>
      <w:r>
        <w:t xml:space="preserve"> </w:t>
      </w:r>
      <w:r w:rsidR="00077026">
        <w:t xml:space="preserve"> </w:t>
      </w:r>
      <w:r>
        <w:t xml:space="preserve">If </w:t>
      </w:r>
      <w:r w:rsidR="00077026">
        <w:t>decision makers</w:t>
      </w:r>
      <w:r>
        <w:t xml:space="preserve"> are unable to decide whether the national minimum wage applies or to calculate the national minimum wage for a particular claimant further guidance should be sought from </w:t>
      </w:r>
      <w:r w:rsidR="00077026">
        <w:t>Decision Making Services</w:t>
      </w:r>
      <w:r w:rsidR="006F5DFD">
        <w:t xml:space="preserve"> via your Specialist Advisory Officer</w:t>
      </w:r>
      <w:r>
        <w:t>.</w:t>
      </w:r>
    </w:p>
    <w:p w:rsidR="006A5657" w:rsidRDefault="00EA1CE9">
      <w:pPr>
        <w:pStyle w:val="BT"/>
      </w:pPr>
      <w:r>
        <w:t>49</w:t>
      </w:r>
      <w:r w:rsidR="00EF60AB">
        <w:t>197</w:t>
      </w:r>
      <w:r w:rsidR="006A5657">
        <w:tab/>
        <w:t xml:space="preserve">The </w:t>
      </w:r>
      <w:r w:rsidR="00077026">
        <w:t>decision maker</w:t>
      </w:r>
      <w:r w:rsidR="006A5657">
        <w:t xml:space="preserve"> should not take notional earnings into account</w:t>
      </w:r>
      <w:r w:rsidR="006A5657">
        <w:rPr>
          <w:vertAlign w:val="superscript"/>
        </w:rPr>
        <w:t>1</w:t>
      </w:r>
      <w:r w:rsidR="006A5657">
        <w:t xml:space="preserve"> where the claimant</w:t>
      </w:r>
      <w:r w:rsidR="00F84186">
        <w:t xml:space="preserve"> or</w:t>
      </w:r>
      <w:r w:rsidR="00077026">
        <w:t xml:space="preserve"> the claimant's partner</w:t>
      </w:r>
    </w:p>
    <w:p w:rsidR="006A5657" w:rsidRDefault="00077026">
      <w:pPr>
        <w:pStyle w:val="Indent1"/>
        <w:rPr>
          <w:rFonts w:cs="Arial"/>
          <w:b/>
        </w:rPr>
      </w:pPr>
      <w:r>
        <w:rPr>
          <w:rFonts w:cs="Arial"/>
          <w:b/>
        </w:rPr>
        <w:t>1.</w:t>
      </w:r>
      <w:r w:rsidR="006A5657">
        <w:rPr>
          <w:rFonts w:cs="Arial"/>
          <w:b/>
        </w:rPr>
        <w:tab/>
      </w:r>
      <w:proofErr w:type="gramStart"/>
      <w:r w:rsidR="006A5657">
        <w:rPr>
          <w:rFonts w:cs="Arial"/>
        </w:rPr>
        <w:t>satisfies</w:t>
      </w:r>
      <w:proofErr w:type="gramEnd"/>
      <w:r w:rsidR="006A5657">
        <w:rPr>
          <w:rFonts w:cs="Arial"/>
        </w:rPr>
        <w:t xml:space="preserve"> the </w:t>
      </w:r>
      <w:r>
        <w:rPr>
          <w:rFonts w:cs="Arial"/>
        </w:rPr>
        <w:t>decision maker</w:t>
      </w:r>
      <w:r w:rsidR="006A5657">
        <w:rPr>
          <w:rFonts w:cs="Arial"/>
        </w:rPr>
        <w:t xml:space="preserve"> that the means of the person for whom the service is performed, are not enough to pay, or to pay more for the service </w:t>
      </w:r>
      <w:r w:rsidR="006A5657">
        <w:rPr>
          <w:rFonts w:cs="Arial"/>
          <w:b/>
        </w:rPr>
        <w:t>or</w:t>
      </w:r>
    </w:p>
    <w:p w:rsidR="006A5657" w:rsidRDefault="006A5657" w:rsidP="00077026">
      <w:pPr>
        <w:pStyle w:val="Indent1"/>
        <w:jc w:val="both"/>
        <w:rPr>
          <w:rFonts w:cs="Arial"/>
          <w:b/>
        </w:rPr>
      </w:pPr>
      <w:r>
        <w:rPr>
          <w:rFonts w:cs="Arial"/>
          <w:b/>
        </w:rPr>
        <w:t>2</w:t>
      </w:r>
      <w:r w:rsidR="00077026">
        <w:rPr>
          <w:rFonts w:cs="Arial"/>
        </w:rPr>
        <w:t>.</w:t>
      </w:r>
      <w:r>
        <w:rPr>
          <w:rFonts w:cs="Arial"/>
        </w:rPr>
        <w:tab/>
      </w:r>
      <w:proofErr w:type="gramStart"/>
      <w:r>
        <w:rPr>
          <w:rFonts w:cs="Arial"/>
        </w:rPr>
        <w:t>is</w:t>
      </w:r>
      <w:proofErr w:type="gramEnd"/>
      <w:r>
        <w:rPr>
          <w:rFonts w:cs="Arial"/>
        </w:rPr>
        <w:t xml:space="preserve"> engaged by a</w:t>
      </w:r>
      <w:r w:rsidR="00077026">
        <w:rPr>
          <w:rFonts w:cs="Arial"/>
        </w:rPr>
        <w:t xml:space="preserve"> charitable or voluntary organis</w:t>
      </w:r>
      <w:r>
        <w:rPr>
          <w:rFonts w:cs="Arial"/>
        </w:rPr>
        <w:t xml:space="preserve">ation or is a volunteer and the </w:t>
      </w:r>
      <w:r w:rsidR="00077026">
        <w:rPr>
          <w:rFonts w:cs="Arial"/>
        </w:rPr>
        <w:t>decision maker</w:t>
      </w:r>
      <w:r>
        <w:rPr>
          <w:rFonts w:cs="Arial"/>
        </w:rPr>
        <w:t xml:space="preserve"> is satisfied that it is reasonable for the services to be provided free of charge</w:t>
      </w:r>
      <w:r w:rsidR="006F5DFD" w:rsidRPr="006F5DFD">
        <w:rPr>
          <w:rFonts w:cs="Arial"/>
          <w:vertAlign w:val="superscript"/>
        </w:rPr>
        <w:t>2</w:t>
      </w:r>
      <w:r>
        <w:rPr>
          <w:rFonts w:cs="Arial"/>
        </w:rPr>
        <w:t xml:space="preserve"> </w:t>
      </w:r>
      <w:r>
        <w:rPr>
          <w:rFonts w:cs="Arial"/>
          <w:b/>
        </w:rPr>
        <w:t>or</w:t>
      </w:r>
    </w:p>
    <w:p w:rsidR="006A5657" w:rsidRDefault="006A5657">
      <w:pPr>
        <w:pStyle w:val="Indent1"/>
        <w:rPr>
          <w:rFonts w:cs="Arial"/>
        </w:rPr>
      </w:pPr>
      <w:r>
        <w:rPr>
          <w:rFonts w:cs="Arial"/>
          <w:b/>
        </w:rPr>
        <w:t>3.</w:t>
      </w:r>
      <w:r>
        <w:rPr>
          <w:rFonts w:cs="Arial"/>
        </w:rPr>
        <w:tab/>
        <w:t>provides a service under an employment or traini</w:t>
      </w:r>
      <w:r w:rsidR="00443DD3">
        <w:rPr>
          <w:rFonts w:cs="Arial"/>
        </w:rPr>
        <w:t xml:space="preserve">ng programme </w:t>
      </w:r>
      <w:r>
        <w:rPr>
          <w:rFonts w:cs="Arial"/>
        </w:rPr>
        <w:t>if</w:t>
      </w:r>
    </w:p>
    <w:p w:rsidR="00E01938" w:rsidRDefault="006A5657" w:rsidP="00E01938">
      <w:pPr>
        <w:pStyle w:val="Indent2"/>
        <w:rPr>
          <w:rFonts w:cs="Arial"/>
          <w:b/>
        </w:rPr>
      </w:pPr>
      <w:r>
        <w:rPr>
          <w:rFonts w:cs="Arial"/>
          <w:b/>
        </w:rPr>
        <w:t>3.1</w:t>
      </w:r>
      <w:r>
        <w:rPr>
          <w:rFonts w:cs="Arial"/>
        </w:rPr>
        <w:tab/>
      </w:r>
      <w:proofErr w:type="gramStart"/>
      <w:r>
        <w:rPr>
          <w:rFonts w:cs="Arial"/>
        </w:rPr>
        <w:t>no</w:t>
      </w:r>
      <w:proofErr w:type="gramEnd"/>
      <w:r>
        <w:rPr>
          <w:rFonts w:cs="Arial"/>
        </w:rPr>
        <w:t xml:space="preserve"> training allowance is payable to the claimant or the claimant's </w:t>
      </w:r>
      <w:r>
        <w:rPr>
          <w:rFonts w:cs="Arial"/>
        </w:rPr>
        <w:br/>
        <w:t xml:space="preserve">partner for the programme </w:t>
      </w:r>
      <w:r>
        <w:rPr>
          <w:rFonts w:cs="Arial"/>
          <w:b/>
        </w:rPr>
        <w:t>or</w:t>
      </w:r>
    </w:p>
    <w:p w:rsidR="006A5657" w:rsidRDefault="006A5657" w:rsidP="00077026">
      <w:pPr>
        <w:pStyle w:val="Indent2"/>
        <w:jc w:val="both"/>
        <w:rPr>
          <w:rFonts w:cs="Arial"/>
        </w:rPr>
      </w:pPr>
      <w:r>
        <w:rPr>
          <w:rFonts w:cs="Arial"/>
          <w:b/>
        </w:rPr>
        <w:t>3.2</w:t>
      </w:r>
      <w:r>
        <w:rPr>
          <w:rFonts w:cs="Arial"/>
        </w:rPr>
        <w:tab/>
      </w:r>
      <w:proofErr w:type="gramStart"/>
      <w:r>
        <w:rPr>
          <w:rFonts w:cs="Arial"/>
        </w:rPr>
        <w:t>where</w:t>
      </w:r>
      <w:proofErr w:type="gramEnd"/>
      <w:r>
        <w:rPr>
          <w:rFonts w:cs="Arial"/>
        </w:rPr>
        <w:t xml:space="preserve"> such an allowance is payable it is for the sole purpose of reimbursement of travelling or meal expenses to the person </w:t>
      </w:r>
      <w:r w:rsidR="00077026">
        <w:rPr>
          <w:rFonts w:cs="Arial"/>
        </w:rPr>
        <w:t>participating in the programme</w:t>
      </w:r>
      <w:r w:rsidR="006F5DFD" w:rsidRPr="006F5DFD">
        <w:rPr>
          <w:rFonts w:cs="Arial"/>
          <w:vertAlign w:val="superscript"/>
        </w:rPr>
        <w:t>3</w:t>
      </w:r>
    </w:p>
    <w:p w:rsidR="006F5DFD" w:rsidRDefault="006F5DFD" w:rsidP="006F5DFD">
      <w:pPr>
        <w:pStyle w:val="Indent2"/>
        <w:ind w:left="1418"/>
        <w:jc w:val="both"/>
        <w:rPr>
          <w:rFonts w:cs="Arial"/>
        </w:rPr>
      </w:pPr>
      <w:r>
        <w:rPr>
          <w:rFonts w:cs="Arial"/>
          <w:b/>
        </w:rPr>
        <w:t>4.</w:t>
      </w:r>
      <w:r>
        <w:rPr>
          <w:rFonts w:cs="Arial"/>
        </w:rPr>
        <w:tab/>
      </w:r>
      <w:proofErr w:type="gramStart"/>
      <w:r>
        <w:rPr>
          <w:rFonts w:cs="Arial"/>
        </w:rPr>
        <w:t>is</w:t>
      </w:r>
      <w:proofErr w:type="gramEnd"/>
      <w:r>
        <w:rPr>
          <w:rFonts w:cs="Arial"/>
        </w:rPr>
        <w:t xml:space="preserve"> engaged in work experience in</w:t>
      </w:r>
    </w:p>
    <w:p w:rsidR="006F5DFD" w:rsidRDefault="006F5DFD" w:rsidP="006F5DFD">
      <w:pPr>
        <w:pStyle w:val="Indent2"/>
        <w:ind w:left="1418"/>
        <w:jc w:val="both"/>
        <w:rPr>
          <w:rFonts w:cs="Arial"/>
          <w:b/>
        </w:rPr>
      </w:pPr>
      <w:r>
        <w:rPr>
          <w:rFonts w:cs="Arial"/>
        </w:rPr>
        <w:tab/>
      </w:r>
      <w:r>
        <w:rPr>
          <w:rFonts w:cs="Arial"/>
          <w:b/>
        </w:rPr>
        <w:t>4.1</w:t>
      </w:r>
      <w:r w:rsidR="00EF60AB">
        <w:rPr>
          <w:rFonts w:cs="Arial"/>
        </w:rPr>
        <w:tab/>
      </w:r>
      <w:proofErr w:type="gramStart"/>
      <w:r w:rsidR="00EF60AB">
        <w:rPr>
          <w:rFonts w:cs="Arial"/>
        </w:rPr>
        <w:t>the</w:t>
      </w:r>
      <w:proofErr w:type="gramEnd"/>
      <w:r w:rsidR="00EF60AB">
        <w:rPr>
          <w:rFonts w:cs="Arial"/>
        </w:rPr>
        <w:t xml:space="preserve"> New Deal for Lone P</w:t>
      </w:r>
      <w:r>
        <w:rPr>
          <w:rFonts w:cs="Arial"/>
        </w:rPr>
        <w:t xml:space="preserve">arents </w:t>
      </w:r>
      <w:r>
        <w:rPr>
          <w:rFonts w:cs="Arial"/>
          <w:b/>
        </w:rPr>
        <w:t>or</w:t>
      </w:r>
    </w:p>
    <w:p w:rsidR="006F5DFD" w:rsidRPr="006F5DFD" w:rsidRDefault="006F5DFD" w:rsidP="006F5DFD">
      <w:pPr>
        <w:pStyle w:val="Indent2"/>
        <w:ind w:left="1985"/>
        <w:jc w:val="both"/>
        <w:rPr>
          <w:rFonts w:cs="Arial"/>
        </w:rPr>
      </w:pPr>
      <w:r>
        <w:rPr>
          <w:rFonts w:cs="Arial"/>
          <w:b/>
        </w:rPr>
        <w:t>4.2</w:t>
      </w:r>
      <w:r>
        <w:rPr>
          <w:rFonts w:cs="Arial"/>
        </w:rPr>
        <w:tab/>
      </w:r>
      <w:proofErr w:type="gramStart"/>
      <w:r>
        <w:rPr>
          <w:rFonts w:cs="Arial"/>
        </w:rPr>
        <w:t>a</w:t>
      </w:r>
      <w:proofErr w:type="gramEnd"/>
      <w:r>
        <w:rPr>
          <w:rFonts w:cs="Arial"/>
        </w:rPr>
        <w:t xml:space="preserve"> scheme approved by the Department as </w:t>
      </w:r>
      <w:r w:rsidR="00D57EBE">
        <w:rPr>
          <w:rFonts w:cs="Arial"/>
        </w:rPr>
        <w:t xml:space="preserve">supporting the </w:t>
      </w:r>
      <w:r w:rsidR="00EF60AB">
        <w:rPr>
          <w:rFonts w:cs="Arial"/>
        </w:rPr>
        <w:t>objectives of the New Deal for Lone P</w:t>
      </w:r>
      <w:r w:rsidR="00D57EBE">
        <w:rPr>
          <w:rFonts w:cs="Arial"/>
        </w:rPr>
        <w:t>arents</w:t>
      </w:r>
      <w:r w:rsidR="00D57EBE" w:rsidRPr="00D57EBE">
        <w:rPr>
          <w:rFonts w:cs="Arial"/>
          <w:vertAlign w:val="superscript"/>
        </w:rPr>
        <w:t>4</w:t>
      </w:r>
      <w:r w:rsidR="00D57EBE">
        <w:rPr>
          <w:rFonts w:cs="Arial"/>
        </w:rPr>
        <w:t>.</w:t>
      </w:r>
    </w:p>
    <w:p w:rsidR="006A5657" w:rsidRPr="000F1EDE" w:rsidRDefault="006A5657">
      <w:pPr>
        <w:pStyle w:val="Leg"/>
      </w:pPr>
      <w:r w:rsidRPr="000F1EDE">
        <w:t>1</w:t>
      </w:r>
      <w:r w:rsidR="00077026">
        <w:t xml:space="preserve"> </w:t>
      </w:r>
      <w:r w:rsidRPr="000F1EDE">
        <w:t xml:space="preserve"> </w:t>
      </w:r>
      <w:r w:rsidR="003D16F7" w:rsidRPr="000F1EDE">
        <w:t>ESA</w:t>
      </w:r>
      <w:r w:rsidRPr="000F1EDE">
        <w:t xml:space="preserve"> Regs</w:t>
      </w:r>
      <w:r w:rsidR="00077026">
        <w:t xml:space="preserve"> (NI)</w:t>
      </w:r>
      <w:r w:rsidRPr="000F1EDE">
        <w:t xml:space="preserve">, reg </w:t>
      </w:r>
      <w:r w:rsidR="001319A4">
        <w:t>108</w:t>
      </w:r>
      <w:r w:rsidRPr="000F1EDE">
        <w:t>(</w:t>
      </w:r>
      <w:r w:rsidR="00D57EBE">
        <w:t>2);  2  reg 108(3)(a);  3  reg 108(3)(b)(ii);  4  reg 108(3)(c)</w:t>
      </w:r>
    </w:p>
    <w:p w:rsidR="003C2132" w:rsidRPr="009C2CCE" w:rsidRDefault="00EA1CE9" w:rsidP="001319A4">
      <w:pPr>
        <w:pStyle w:val="BT"/>
        <w:jc w:val="both"/>
        <w:rPr>
          <w:b/>
          <w:i/>
          <w:color w:val="auto"/>
        </w:rPr>
      </w:pPr>
      <w:r>
        <w:t>49</w:t>
      </w:r>
      <w:r w:rsidR="00EF60AB">
        <w:t>198</w:t>
      </w:r>
      <w:r w:rsidR="003C2132">
        <w:tab/>
      </w:r>
      <w:r w:rsidR="003C2132" w:rsidRPr="009C2CCE">
        <w:rPr>
          <w:color w:val="auto"/>
        </w:rPr>
        <w:t xml:space="preserve">The </w:t>
      </w:r>
      <w:r w:rsidR="001319A4">
        <w:rPr>
          <w:color w:val="auto"/>
        </w:rPr>
        <w:t>decision maker</w:t>
      </w:r>
      <w:r w:rsidR="003C2132" w:rsidRPr="009C2CCE">
        <w:rPr>
          <w:color w:val="auto"/>
        </w:rPr>
        <w:t xml:space="preserve"> should not take notional earnings into account where the claimant is participating in a work placement approved by the </w:t>
      </w:r>
      <w:r w:rsidR="001319A4">
        <w:rPr>
          <w:color w:val="auto"/>
        </w:rPr>
        <w:t>Department</w:t>
      </w:r>
      <w:r w:rsidR="00DC51D2">
        <w:rPr>
          <w:color w:val="auto"/>
        </w:rPr>
        <w:t xml:space="preserve"> </w:t>
      </w:r>
      <w:r w:rsidR="003C2132" w:rsidRPr="009C2CCE">
        <w:rPr>
          <w:color w:val="auto"/>
        </w:rPr>
        <w:t>before the placement commences</w:t>
      </w:r>
      <w:r w:rsidR="003C2132" w:rsidRPr="009C2CCE">
        <w:rPr>
          <w:color w:val="auto"/>
          <w:vertAlign w:val="superscript"/>
        </w:rPr>
        <w:t>1</w:t>
      </w:r>
      <w:r w:rsidR="003C2132" w:rsidRPr="009C2CCE">
        <w:rPr>
          <w:color w:val="auto"/>
        </w:rPr>
        <w:t xml:space="preserve"> and for which the claimant receives no payment.</w:t>
      </w:r>
    </w:p>
    <w:p w:rsidR="004D4EC4" w:rsidRPr="000F1EDE" w:rsidRDefault="004D4EC4" w:rsidP="004D4EC4">
      <w:pPr>
        <w:pStyle w:val="Leg"/>
      </w:pPr>
      <w:proofErr w:type="gramStart"/>
      <w:r w:rsidRPr="000F1EDE">
        <w:t xml:space="preserve">1 </w:t>
      </w:r>
      <w:r w:rsidR="001319A4">
        <w:t xml:space="preserve"> </w:t>
      </w:r>
      <w:r w:rsidRPr="000F1EDE">
        <w:t>ESA</w:t>
      </w:r>
      <w:proofErr w:type="gramEnd"/>
      <w:r w:rsidRPr="000F1EDE">
        <w:t xml:space="preserve"> Regs</w:t>
      </w:r>
      <w:r w:rsidR="001319A4">
        <w:t xml:space="preserve"> (NI)</w:t>
      </w:r>
      <w:r w:rsidRPr="000F1EDE">
        <w:t xml:space="preserve">, reg </w:t>
      </w:r>
      <w:r w:rsidR="001319A4">
        <w:t>108</w:t>
      </w:r>
      <w:r w:rsidRPr="000F1EDE">
        <w:t>(</w:t>
      </w:r>
      <w:r w:rsidR="00D57EBE">
        <w:t>3</w:t>
      </w:r>
      <w:r w:rsidRPr="000F1EDE">
        <w:t>)(d)</w:t>
      </w:r>
    </w:p>
    <w:p w:rsidR="006A5657" w:rsidRPr="00C96394" w:rsidRDefault="005F3384" w:rsidP="00EA1CE9">
      <w:pPr>
        <w:pStyle w:val="BT"/>
      </w:pPr>
      <w:r>
        <w:br w:type="page"/>
      </w:r>
      <w:r w:rsidR="00EA1CE9">
        <w:lastRenderedPageBreak/>
        <w:t>49</w:t>
      </w:r>
      <w:r w:rsidR="00327EB3">
        <w:t>199</w:t>
      </w:r>
      <w:r w:rsidR="00EA1CE9">
        <w:tab/>
        <w:t xml:space="preserve">In </w:t>
      </w:r>
      <w:r w:rsidR="00F81940">
        <w:t>DMG</w:t>
      </w:r>
      <w:r w:rsidR="00327EB3">
        <w:t xml:space="preserve"> 49198</w:t>
      </w:r>
      <w:r w:rsidR="00EA1CE9">
        <w:t xml:space="preserve"> “work placement”</w:t>
      </w:r>
      <w:r w:rsidR="000A2344" w:rsidRPr="000A2344">
        <w:rPr>
          <w:vertAlign w:val="superscript"/>
        </w:rPr>
        <w:t>1</w:t>
      </w:r>
      <w:r w:rsidR="00EA1CE9">
        <w:t xml:space="preserve"> means</w:t>
      </w:r>
      <w:r w:rsidR="00C96394">
        <w:t xml:space="preserve"> work which</w:t>
      </w:r>
    </w:p>
    <w:p w:rsidR="00EA1CE9" w:rsidRDefault="00EA1CE9" w:rsidP="00EA1CE9">
      <w:pPr>
        <w:pStyle w:val="BT"/>
        <w:ind w:left="1570"/>
      </w:pPr>
      <w:r w:rsidRPr="00EA1CE9">
        <w:rPr>
          <w:b/>
        </w:rPr>
        <w:t>1.</w:t>
      </w:r>
      <w:r>
        <w:tab/>
      </w:r>
      <w:proofErr w:type="gramStart"/>
      <w:r w:rsidR="00C96394">
        <w:t>is</w:t>
      </w:r>
      <w:proofErr w:type="gramEnd"/>
      <w:r w:rsidR="00C96394">
        <w:t xml:space="preserve"> </w:t>
      </w:r>
      <w:r>
        <w:t xml:space="preserve">practical work experience </w:t>
      </w:r>
      <w:r w:rsidRPr="00EA1CE9">
        <w:rPr>
          <w:b/>
        </w:rPr>
        <w:t>and</w:t>
      </w:r>
    </w:p>
    <w:p w:rsidR="00EA1CE9" w:rsidRDefault="00EA1CE9" w:rsidP="00EA1CE9">
      <w:pPr>
        <w:pStyle w:val="BT"/>
        <w:ind w:left="1570"/>
      </w:pPr>
      <w:r w:rsidRPr="00EA1CE9">
        <w:rPr>
          <w:b/>
        </w:rPr>
        <w:t>2.</w:t>
      </w:r>
      <w:r>
        <w:tab/>
      </w:r>
      <w:proofErr w:type="gramStart"/>
      <w:r>
        <w:t>is</w:t>
      </w:r>
      <w:proofErr w:type="gramEnd"/>
      <w:r>
        <w:t xml:space="preserve"> not performed in expectation of payment</w:t>
      </w:r>
    </w:p>
    <w:p w:rsidR="00EA1CE9" w:rsidRPr="00EA1CE9" w:rsidRDefault="00EA1CE9" w:rsidP="00EA1CE9">
      <w:pPr>
        <w:pStyle w:val="Leg"/>
      </w:pPr>
      <w:proofErr w:type="gramStart"/>
      <w:r w:rsidRPr="00EA1CE9">
        <w:t>1</w:t>
      </w:r>
      <w:r w:rsidR="001319A4">
        <w:t xml:space="preserve">  ESA</w:t>
      </w:r>
      <w:proofErr w:type="gramEnd"/>
      <w:r w:rsidR="001319A4">
        <w:t xml:space="preserve"> R</w:t>
      </w:r>
      <w:r w:rsidRPr="00EA1CE9">
        <w:t>egs</w:t>
      </w:r>
      <w:r w:rsidR="001319A4">
        <w:t xml:space="preserve"> (NI)</w:t>
      </w:r>
      <w:r w:rsidRPr="00EA1CE9">
        <w:t xml:space="preserve">, reg </w:t>
      </w:r>
      <w:r w:rsidR="001319A4">
        <w:t>108</w:t>
      </w:r>
      <w:r w:rsidRPr="00EA1CE9">
        <w:t>(</w:t>
      </w:r>
      <w:r w:rsidR="003A597A">
        <w:t>4</w:t>
      </w:r>
      <w:r w:rsidRPr="00EA1CE9">
        <w:t>)</w:t>
      </w:r>
      <w:r w:rsidR="00327EB3">
        <w:t>(d)</w:t>
      </w:r>
    </w:p>
    <w:p w:rsidR="006A5657" w:rsidRDefault="001319A4" w:rsidP="001319A4">
      <w:pPr>
        <w:pStyle w:val="Para"/>
        <w:spacing w:before="360" w:after="120"/>
        <w:ind w:left="851"/>
        <w:rPr>
          <w:rFonts w:cs="Arial"/>
        </w:rPr>
      </w:pPr>
      <w:r>
        <w:rPr>
          <w:rFonts w:cs="Arial"/>
        </w:rPr>
        <w:t>Remunerative work</w:t>
      </w:r>
    </w:p>
    <w:p w:rsidR="006A5657" w:rsidRDefault="00EA1CE9">
      <w:pPr>
        <w:pStyle w:val="BT"/>
      </w:pPr>
      <w:r>
        <w:t>49</w:t>
      </w:r>
      <w:r w:rsidR="00327EB3">
        <w:t>200</w:t>
      </w:r>
      <w:r w:rsidR="006A5657">
        <w:tab/>
        <w:t>Where a service is being performed, consider whether the remunerative work exclusion applies</w:t>
      </w:r>
      <w:r w:rsidR="00F84186">
        <w:t xml:space="preserve"> for </w:t>
      </w:r>
      <w:r w:rsidR="001319A4">
        <w:t>income-related Employment and Support Allowance</w:t>
      </w:r>
      <w:r w:rsidR="006A5657">
        <w:t>.</w:t>
      </w:r>
    </w:p>
    <w:p w:rsidR="006A5657" w:rsidRDefault="006A5657" w:rsidP="001319A4">
      <w:pPr>
        <w:pStyle w:val="Para"/>
        <w:spacing w:before="360" w:after="120"/>
        <w:ind w:left="851"/>
        <w:rPr>
          <w:rFonts w:cs="Arial"/>
        </w:rPr>
      </w:pPr>
      <w:r>
        <w:rPr>
          <w:rFonts w:cs="Arial"/>
        </w:rPr>
        <w:t>Meaning of voluntary organi</w:t>
      </w:r>
      <w:r w:rsidR="000461BC">
        <w:rPr>
          <w:rFonts w:cs="Arial"/>
        </w:rPr>
        <w:t>s</w:t>
      </w:r>
      <w:r w:rsidR="001319A4">
        <w:rPr>
          <w:rFonts w:cs="Arial"/>
        </w:rPr>
        <w:t>ation</w:t>
      </w:r>
    </w:p>
    <w:p w:rsidR="006A5657" w:rsidRPr="00510EE1" w:rsidRDefault="00EA1CE9" w:rsidP="001319A4">
      <w:pPr>
        <w:pStyle w:val="BT"/>
        <w:jc w:val="both"/>
      </w:pPr>
      <w:r w:rsidRPr="00510EE1">
        <w:t>49</w:t>
      </w:r>
      <w:r w:rsidR="00327EB3">
        <w:t>201</w:t>
      </w:r>
      <w:r w:rsidR="006A5657" w:rsidRPr="00510EE1">
        <w:tab/>
        <w:t>Voluntary organi</w:t>
      </w:r>
      <w:r w:rsidR="000461BC" w:rsidRPr="00510EE1">
        <w:t>s</w:t>
      </w:r>
      <w:r w:rsidR="006A5657" w:rsidRPr="00510EE1">
        <w:t>ation</w:t>
      </w:r>
      <w:r w:rsidR="002C18F2">
        <w:rPr>
          <w:vertAlign w:val="superscript"/>
        </w:rPr>
        <w:t>1</w:t>
      </w:r>
      <w:r w:rsidR="006A5657" w:rsidRPr="00510EE1">
        <w:t xml:space="preserve"> means </w:t>
      </w:r>
      <w:r w:rsidR="00510EE1">
        <w:t>any association carrying on or proposing to carry on any activities otherwise than for the purpose of gain by the association or by individual members of the association.</w:t>
      </w:r>
    </w:p>
    <w:p w:rsidR="006A5657" w:rsidRPr="00510EE1" w:rsidRDefault="006A5657">
      <w:pPr>
        <w:pStyle w:val="Leg"/>
        <w:rPr>
          <w:color w:val="000000"/>
        </w:rPr>
      </w:pPr>
      <w:proofErr w:type="gramStart"/>
      <w:r w:rsidRPr="00510EE1">
        <w:rPr>
          <w:color w:val="000000"/>
        </w:rPr>
        <w:t xml:space="preserve">1 </w:t>
      </w:r>
      <w:r w:rsidR="00005796" w:rsidRPr="00510EE1">
        <w:rPr>
          <w:color w:val="000000"/>
        </w:rPr>
        <w:t xml:space="preserve"> </w:t>
      </w:r>
      <w:r w:rsidR="00443DD3" w:rsidRPr="00510EE1">
        <w:rPr>
          <w:color w:val="000000"/>
        </w:rPr>
        <w:t>ESA</w:t>
      </w:r>
      <w:proofErr w:type="gramEnd"/>
      <w:r w:rsidRPr="00510EE1">
        <w:rPr>
          <w:color w:val="000000"/>
        </w:rPr>
        <w:t xml:space="preserve"> Regs</w:t>
      </w:r>
      <w:r w:rsidR="001319A4" w:rsidRPr="00510EE1">
        <w:rPr>
          <w:color w:val="000000"/>
        </w:rPr>
        <w:t xml:space="preserve"> (NI)</w:t>
      </w:r>
      <w:r w:rsidRPr="00510EE1">
        <w:rPr>
          <w:color w:val="000000"/>
        </w:rPr>
        <w:t>, reg 2(</w:t>
      </w:r>
      <w:r w:rsidR="000461BC" w:rsidRPr="00510EE1">
        <w:rPr>
          <w:color w:val="000000"/>
        </w:rPr>
        <w:t>1</w:t>
      </w:r>
      <w:r w:rsidR="00005796" w:rsidRPr="00510EE1">
        <w:rPr>
          <w:color w:val="000000"/>
        </w:rPr>
        <w:t>)</w:t>
      </w:r>
    </w:p>
    <w:p w:rsidR="00327EB3" w:rsidRDefault="00327EB3" w:rsidP="00327EB3">
      <w:pPr>
        <w:pStyle w:val="Para"/>
        <w:spacing w:before="360" w:after="120"/>
        <w:ind w:left="851"/>
        <w:rPr>
          <w:rFonts w:cs="Arial"/>
        </w:rPr>
      </w:pPr>
      <w:r>
        <w:rPr>
          <w:rFonts w:cs="Arial"/>
        </w:rPr>
        <w:t>Meaning of “person”</w:t>
      </w:r>
    </w:p>
    <w:p w:rsidR="006A5657" w:rsidRDefault="00327EB3" w:rsidP="001E41D3">
      <w:pPr>
        <w:pStyle w:val="BT"/>
      </w:pPr>
      <w:r>
        <w:t>49202</w:t>
      </w:r>
      <w:r w:rsidR="001E41D3">
        <w:tab/>
      </w:r>
      <w:r>
        <w:t xml:space="preserve">The meaning of “person” as used in DMG 49194 </w:t>
      </w:r>
      <w:r>
        <w:rPr>
          <w:b/>
        </w:rPr>
        <w:t>1.</w:t>
      </w:r>
      <w:r>
        <w:t xml:space="preserve"> </w:t>
      </w:r>
      <w:proofErr w:type="gramStart"/>
      <w:r>
        <w:t>and</w:t>
      </w:r>
      <w:proofErr w:type="gramEnd"/>
      <w:r>
        <w:t xml:space="preserve"> </w:t>
      </w:r>
      <w:r>
        <w:rPr>
          <w:b/>
        </w:rPr>
        <w:t>2.</w:t>
      </w:r>
      <w:r>
        <w:t xml:space="preserve"> includes</w:t>
      </w:r>
      <w:r w:rsidRPr="00327EB3">
        <w:rPr>
          <w:vertAlign w:val="superscript"/>
        </w:rPr>
        <w:t>1</w:t>
      </w:r>
    </w:p>
    <w:p w:rsidR="00327EB3" w:rsidRDefault="00327EB3" w:rsidP="001E41D3">
      <w:pPr>
        <w:pStyle w:val="BT"/>
      </w:pPr>
      <w:r>
        <w:tab/>
      </w:r>
      <w:r>
        <w:rPr>
          <w:b/>
        </w:rPr>
        <w:t>1.</w:t>
      </w:r>
      <w:r>
        <w:tab/>
      </w:r>
      <w:proofErr w:type="gramStart"/>
      <w:r>
        <w:t>a</w:t>
      </w:r>
      <w:proofErr w:type="gramEnd"/>
      <w:r>
        <w:t xml:space="preserve"> limited company</w:t>
      </w:r>
    </w:p>
    <w:p w:rsidR="00327EB3" w:rsidRDefault="00327EB3" w:rsidP="001E41D3">
      <w:pPr>
        <w:pStyle w:val="BT"/>
      </w:pPr>
      <w:r>
        <w:tab/>
      </w:r>
      <w:r>
        <w:rPr>
          <w:b/>
        </w:rPr>
        <w:t>2.</w:t>
      </w:r>
      <w:r>
        <w:tab/>
      </w:r>
      <w:proofErr w:type="gramStart"/>
      <w:r>
        <w:t>a</w:t>
      </w:r>
      <w:proofErr w:type="gramEnd"/>
      <w:r>
        <w:t xml:space="preserve"> corporate body</w:t>
      </w:r>
    </w:p>
    <w:p w:rsidR="00327EB3" w:rsidRDefault="00327EB3" w:rsidP="001E41D3">
      <w:pPr>
        <w:pStyle w:val="BT"/>
      </w:pPr>
      <w:r>
        <w:tab/>
      </w:r>
      <w:r>
        <w:rPr>
          <w:b/>
        </w:rPr>
        <w:t>3.</w:t>
      </w:r>
      <w:r>
        <w:tab/>
      </w:r>
      <w:proofErr w:type="gramStart"/>
      <w:r>
        <w:t>an</w:t>
      </w:r>
      <w:proofErr w:type="gramEnd"/>
      <w:r>
        <w:t xml:space="preserve"> individual.</w:t>
      </w:r>
    </w:p>
    <w:p w:rsidR="00327EB3" w:rsidRPr="00510EE1" w:rsidRDefault="00327EB3" w:rsidP="00327EB3">
      <w:pPr>
        <w:pStyle w:val="Leg"/>
        <w:rPr>
          <w:color w:val="000000"/>
        </w:rPr>
      </w:pPr>
      <w:proofErr w:type="gramStart"/>
      <w:r w:rsidRPr="00510EE1">
        <w:rPr>
          <w:color w:val="000000"/>
        </w:rPr>
        <w:t xml:space="preserve">1  </w:t>
      </w:r>
      <w:r>
        <w:rPr>
          <w:color w:val="000000"/>
        </w:rPr>
        <w:t>R</w:t>
      </w:r>
      <w:proofErr w:type="gramEnd"/>
      <w:r>
        <w:rPr>
          <w:color w:val="000000"/>
        </w:rPr>
        <w:t>(SB) 13/86</w:t>
      </w:r>
    </w:p>
    <w:p w:rsidR="00327EB3" w:rsidRPr="00327EB3" w:rsidRDefault="00327EB3" w:rsidP="001E41D3">
      <w:pPr>
        <w:pStyle w:val="BT"/>
      </w:pPr>
      <w:r>
        <w:tab/>
        <w:t>49203 - 49205</w:t>
      </w:r>
    </w:p>
    <w:p w:rsidR="006A5657" w:rsidRDefault="00610192" w:rsidP="00610192">
      <w:pPr>
        <w:pStyle w:val="SG"/>
        <w:spacing w:before="360" w:after="120"/>
        <w:rPr>
          <w:rFonts w:cs="Arial"/>
        </w:rPr>
      </w:pPr>
      <w:r>
        <w:rPr>
          <w:rFonts w:cs="Arial"/>
        </w:rPr>
        <w:t>Performance of a service</w:t>
      </w:r>
    </w:p>
    <w:p w:rsidR="006A5657" w:rsidRDefault="00380483" w:rsidP="00610192">
      <w:pPr>
        <w:pStyle w:val="BT"/>
        <w:jc w:val="both"/>
      </w:pPr>
      <w:r>
        <w:t>49</w:t>
      </w:r>
      <w:r w:rsidR="00327EB3">
        <w:t>206</w:t>
      </w:r>
      <w:r w:rsidR="006A5657">
        <w:tab/>
        <w:t xml:space="preserve">A service performed for another person benefits that person. </w:t>
      </w:r>
      <w:r w:rsidR="00610192">
        <w:t xml:space="preserve"> </w:t>
      </w:r>
      <w:r w:rsidR="006A5657">
        <w:t xml:space="preserve">That benefit may be in not having to employ someone else to do the work. </w:t>
      </w:r>
      <w:r w:rsidR="00610192">
        <w:t xml:space="preserve"> </w:t>
      </w:r>
      <w:r w:rsidR="006A5657">
        <w:t>It might also be in getting extra wo</w:t>
      </w:r>
      <w:r w:rsidR="00610192">
        <w:t>rk done at little, or no, cost.</w:t>
      </w:r>
    </w:p>
    <w:p w:rsidR="006A5657" w:rsidRDefault="00380483" w:rsidP="00610192">
      <w:pPr>
        <w:pStyle w:val="BT"/>
        <w:jc w:val="both"/>
      </w:pPr>
      <w:r>
        <w:t>49</w:t>
      </w:r>
      <w:r w:rsidR="00327EB3">
        <w:t>207</w:t>
      </w:r>
      <w:r w:rsidR="006A5657">
        <w:tab/>
        <w:t>A service may be performed even where there is a close family relationship</w:t>
      </w:r>
      <w:r w:rsidR="006A5657">
        <w:rPr>
          <w:vertAlign w:val="superscript"/>
        </w:rPr>
        <w:t>1</w:t>
      </w:r>
      <w:r w:rsidR="006A5657">
        <w:t xml:space="preserve">, for example mother and son. </w:t>
      </w:r>
      <w:r w:rsidR="00610192">
        <w:t xml:space="preserve"> </w:t>
      </w:r>
      <w:r w:rsidR="006A5657">
        <w:t xml:space="preserve">In such cases there may be no formal arrangement. </w:t>
      </w:r>
      <w:r w:rsidR="00610192">
        <w:t xml:space="preserve"> </w:t>
      </w:r>
      <w:r w:rsidR="006A5657">
        <w:t xml:space="preserve">The person for whom the service is performed is referred to as the employer in DMG </w:t>
      </w:r>
      <w:r w:rsidR="00FB6141" w:rsidRPr="00FB6141">
        <w:rPr>
          <w:color w:val="auto"/>
        </w:rPr>
        <w:t>49</w:t>
      </w:r>
      <w:r w:rsidR="00327EB3">
        <w:rPr>
          <w:color w:val="auto"/>
        </w:rPr>
        <w:t>252</w:t>
      </w:r>
      <w:r w:rsidR="006A5657" w:rsidRPr="00FB6141">
        <w:rPr>
          <w:color w:val="auto"/>
        </w:rPr>
        <w:t>.</w:t>
      </w:r>
    </w:p>
    <w:p w:rsidR="006A5657" w:rsidRDefault="006A5657">
      <w:pPr>
        <w:pStyle w:val="Leg"/>
      </w:pPr>
      <w:proofErr w:type="gramStart"/>
      <w:r>
        <w:t xml:space="preserve">1 </w:t>
      </w:r>
      <w:r w:rsidR="00E14D37">
        <w:t xml:space="preserve"> R</w:t>
      </w:r>
      <w:proofErr w:type="gramEnd"/>
      <w:r w:rsidR="00E14D37">
        <w:t>(SB) 3/92</w:t>
      </w:r>
    </w:p>
    <w:p w:rsidR="006A5657" w:rsidRDefault="006A5657" w:rsidP="00E14D37">
      <w:pPr>
        <w:pStyle w:val="Para"/>
        <w:spacing w:before="360" w:after="120"/>
        <w:ind w:left="851"/>
        <w:rPr>
          <w:rFonts w:cs="Arial"/>
        </w:rPr>
      </w:pPr>
      <w:r>
        <w:rPr>
          <w:rFonts w:cs="Arial"/>
        </w:rPr>
        <w:lastRenderedPageBreak/>
        <w:t>D</w:t>
      </w:r>
      <w:r w:rsidR="00E14D37">
        <w:rPr>
          <w:rFonts w:cs="Arial"/>
        </w:rPr>
        <w:t>etails of the service performed</w:t>
      </w:r>
    </w:p>
    <w:p w:rsidR="006A5657" w:rsidRDefault="00380483">
      <w:pPr>
        <w:pStyle w:val="BT"/>
      </w:pPr>
      <w:r>
        <w:t>49</w:t>
      </w:r>
      <w:r w:rsidR="00327EB3">
        <w:t>208</w:t>
      </w:r>
      <w:r w:rsidR="006A5657">
        <w:tab/>
        <w:t xml:space="preserve">There may be a low rate of payment, or no payment at all being made for the service. </w:t>
      </w:r>
      <w:r w:rsidR="00E14D37">
        <w:t xml:space="preserve"> </w:t>
      </w:r>
      <w:r w:rsidR="006A5657">
        <w:t xml:space="preserve">If so, compare it with </w:t>
      </w:r>
      <w:r w:rsidR="00E14D37">
        <w:t>other employment by finding out</w:t>
      </w:r>
    </w:p>
    <w:p w:rsidR="006A5657" w:rsidRDefault="006A5657">
      <w:pPr>
        <w:pStyle w:val="Indent1"/>
        <w:rPr>
          <w:rFonts w:cs="Arial"/>
        </w:rPr>
      </w:pPr>
      <w:r>
        <w:rPr>
          <w:rFonts w:cs="Arial"/>
          <w:b/>
        </w:rPr>
        <w:t>1.</w:t>
      </w:r>
      <w:r>
        <w:rPr>
          <w:rFonts w:cs="Arial"/>
        </w:rPr>
        <w:tab/>
      </w:r>
      <w:proofErr w:type="gramStart"/>
      <w:r>
        <w:rPr>
          <w:rFonts w:cs="Arial"/>
        </w:rPr>
        <w:t>who</w:t>
      </w:r>
      <w:proofErr w:type="gramEnd"/>
      <w:r w:rsidR="00E14D37">
        <w:rPr>
          <w:rFonts w:cs="Arial"/>
        </w:rPr>
        <w:t xml:space="preserve"> is benefiting from the service</w:t>
      </w:r>
    </w:p>
    <w:p w:rsidR="006A5657" w:rsidRDefault="006A5657">
      <w:pPr>
        <w:pStyle w:val="Indent1"/>
        <w:rPr>
          <w:rFonts w:cs="Arial"/>
        </w:rPr>
      </w:pPr>
      <w:r>
        <w:rPr>
          <w:rFonts w:cs="Arial"/>
          <w:b/>
        </w:rPr>
        <w:t>2.</w:t>
      </w:r>
      <w:r w:rsidR="00E14D37">
        <w:rPr>
          <w:rFonts w:cs="Arial"/>
        </w:rPr>
        <w:tab/>
      </w:r>
      <w:proofErr w:type="gramStart"/>
      <w:r w:rsidR="00E14D37">
        <w:rPr>
          <w:rFonts w:cs="Arial"/>
        </w:rPr>
        <w:t>why</w:t>
      </w:r>
      <w:proofErr w:type="gramEnd"/>
      <w:r w:rsidR="00E14D37">
        <w:rPr>
          <w:rFonts w:cs="Arial"/>
        </w:rPr>
        <w:t xml:space="preserve"> it is being provided</w:t>
      </w:r>
    </w:p>
    <w:p w:rsidR="006A5657" w:rsidRDefault="006A5657">
      <w:pPr>
        <w:pStyle w:val="Indent1"/>
        <w:rPr>
          <w:rFonts w:cs="Arial"/>
        </w:rPr>
      </w:pPr>
      <w:r>
        <w:rPr>
          <w:rFonts w:cs="Arial"/>
          <w:b/>
        </w:rPr>
        <w:t>3.</w:t>
      </w:r>
      <w:r>
        <w:rPr>
          <w:rFonts w:cs="Arial"/>
          <w:b/>
        </w:rPr>
        <w:tab/>
      </w:r>
      <w:proofErr w:type="gramStart"/>
      <w:r>
        <w:rPr>
          <w:rFonts w:cs="Arial"/>
        </w:rPr>
        <w:t>when</w:t>
      </w:r>
      <w:proofErr w:type="gramEnd"/>
      <w:r>
        <w:rPr>
          <w:rFonts w:cs="Arial"/>
        </w:rPr>
        <w:t xml:space="preserve"> it is being provided (for example, </w:t>
      </w:r>
      <w:r w:rsidR="00E14D37">
        <w:rPr>
          <w:rFonts w:cs="Arial"/>
        </w:rPr>
        <w:t>during the day, night, or both)</w:t>
      </w:r>
    </w:p>
    <w:p w:rsidR="006A5657" w:rsidRDefault="006A5657">
      <w:pPr>
        <w:pStyle w:val="Indent1"/>
        <w:rPr>
          <w:rFonts w:cs="Arial"/>
        </w:rPr>
      </w:pPr>
      <w:r>
        <w:rPr>
          <w:rFonts w:cs="Arial"/>
          <w:b/>
        </w:rPr>
        <w:t>4.</w:t>
      </w:r>
      <w:r w:rsidR="00E14D37">
        <w:rPr>
          <w:rFonts w:cs="Arial"/>
        </w:rPr>
        <w:tab/>
      </w:r>
      <w:proofErr w:type="gramStart"/>
      <w:r w:rsidR="00E14D37">
        <w:rPr>
          <w:rFonts w:cs="Arial"/>
        </w:rPr>
        <w:t>where</w:t>
      </w:r>
      <w:proofErr w:type="gramEnd"/>
      <w:r w:rsidR="00E14D37">
        <w:rPr>
          <w:rFonts w:cs="Arial"/>
        </w:rPr>
        <w:t xml:space="preserve"> it is provided</w:t>
      </w:r>
    </w:p>
    <w:p w:rsidR="006A5657" w:rsidRDefault="006A5657">
      <w:pPr>
        <w:pStyle w:val="Indent1"/>
        <w:rPr>
          <w:rFonts w:cs="Arial"/>
        </w:rPr>
      </w:pPr>
      <w:r>
        <w:rPr>
          <w:rFonts w:cs="Arial"/>
          <w:b/>
        </w:rPr>
        <w:t>5.</w:t>
      </w:r>
      <w:r>
        <w:rPr>
          <w:rFonts w:cs="Arial"/>
          <w:b/>
        </w:rPr>
        <w:tab/>
      </w:r>
      <w:proofErr w:type="gramStart"/>
      <w:r>
        <w:rPr>
          <w:rFonts w:cs="Arial"/>
        </w:rPr>
        <w:t>wh</w:t>
      </w:r>
      <w:r w:rsidR="00E14D37">
        <w:rPr>
          <w:rFonts w:cs="Arial"/>
        </w:rPr>
        <w:t>o</w:t>
      </w:r>
      <w:proofErr w:type="gramEnd"/>
      <w:r w:rsidR="00E14D37">
        <w:rPr>
          <w:rFonts w:cs="Arial"/>
        </w:rPr>
        <w:t xml:space="preserve"> suggested that it be provided</w:t>
      </w:r>
    </w:p>
    <w:p w:rsidR="006A5657" w:rsidRDefault="006A5657">
      <w:pPr>
        <w:pStyle w:val="Indent1"/>
        <w:rPr>
          <w:rFonts w:cs="Arial"/>
        </w:rPr>
      </w:pPr>
      <w:r>
        <w:rPr>
          <w:rFonts w:cs="Arial"/>
          <w:b/>
        </w:rPr>
        <w:t>6.</w:t>
      </w:r>
      <w:r w:rsidR="00E14D37">
        <w:rPr>
          <w:rFonts w:cs="Arial"/>
        </w:rPr>
        <w:tab/>
      </w:r>
      <w:proofErr w:type="gramStart"/>
      <w:r w:rsidR="00E14D37">
        <w:rPr>
          <w:rFonts w:cs="Arial"/>
        </w:rPr>
        <w:t>what</w:t>
      </w:r>
      <w:proofErr w:type="gramEnd"/>
      <w:r w:rsidR="00E14D37">
        <w:rPr>
          <w:rFonts w:cs="Arial"/>
        </w:rPr>
        <w:t xml:space="preserve"> duties are involved</w:t>
      </w:r>
    </w:p>
    <w:p w:rsidR="006A5657" w:rsidRDefault="006A5657">
      <w:pPr>
        <w:pStyle w:val="Indent1"/>
        <w:rPr>
          <w:rFonts w:cs="Arial"/>
        </w:rPr>
      </w:pPr>
      <w:r>
        <w:rPr>
          <w:rFonts w:cs="Arial"/>
          <w:b/>
        </w:rPr>
        <w:t>7.</w:t>
      </w:r>
      <w:r>
        <w:rPr>
          <w:rFonts w:cs="Arial"/>
        </w:rPr>
        <w:tab/>
      </w:r>
      <w:proofErr w:type="gramStart"/>
      <w:r>
        <w:rPr>
          <w:rFonts w:cs="Arial"/>
        </w:rPr>
        <w:t>how</w:t>
      </w:r>
      <w:proofErr w:type="gramEnd"/>
      <w:r>
        <w:rPr>
          <w:rFonts w:cs="Arial"/>
        </w:rPr>
        <w:t xml:space="preserve"> many hours each day, or w</w:t>
      </w:r>
      <w:r w:rsidR="00E14D37">
        <w:rPr>
          <w:rFonts w:cs="Arial"/>
        </w:rPr>
        <w:t>eek, are spent on those duties.</w:t>
      </w:r>
    </w:p>
    <w:p w:rsidR="006A5657" w:rsidRDefault="006A5657" w:rsidP="00E14D37">
      <w:pPr>
        <w:pStyle w:val="SG"/>
        <w:spacing w:before="360" w:after="120"/>
        <w:rPr>
          <w:rFonts w:cs="Arial"/>
        </w:rPr>
      </w:pPr>
      <w:r>
        <w:rPr>
          <w:rFonts w:cs="Arial"/>
        </w:rPr>
        <w:t>When earning</w:t>
      </w:r>
      <w:r w:rsidR="00E14D37">
        <w:rPr>
          <w:rFonts w:cs="Arial"/>
        </w:rPr>
        <w:t>s are not to be treated as paid</w:t>
      </w:r>
    </w:p>
    <w:p w:rsidR="006A5657" w:rsidRDefault="00380483">
      <w:pPr>
        <w:pStyle w:val="BT"/>
      </w:pPr>
      <w:r>
        <w:t>49</w:t>
      </w:r>
      <w:r w:rsidR="00327EB3">
        <w:t>209</w:t>
      </w:r>
      <w:r w:rsidR="006A5657">
        <w:tab/>
        <w:t>Do not treat the cl</w:t>
      </w:r>
      <w:r w:rsidR="00E14D37">
        <w:t>aimant as having earnings where</w:t>
      </w:r>
    </w:p>
    <w:p w:rsidR="006A5657" w:rsidRDefault="006A5657">
      <w:pPr>
        <w:pStyle w:val="Indent1"/>
        <w:rPr>
          <w:rFonts w:cs="Arial"/>
        </w:rPr>
      </w:pPr>
      <w:r>
        <w:rPr>
          <w:rFonts w:cs="Arial"/>
          <w:b/>
        </w:rPr>
        <w:t>1.</w:t>
      </w:r>
      <w:r w:rsidR="00E14D37">
        <w:rPr>
          <w:rFonts w:cs="Arial"/>
        </w:rPr>
        <w:tab/>
      </w:r>
      <w:proofErr w:type="gramStart"/>
      <w:r w:rsidR="00E14D37">
        <w:rPr>
          <w:rFonts w:cs="Arial"/>
        </w:rPr>
        <w:t>the</w:t>
      </w:r>
      <w:proofErr w:type="gramEnd"/>
      <w:r w:rsidR="00E14D37">
        <w:rPr>
          <w:rFonts w:cs="Arial"/>
        </w:rPr>
        <w:t xml:space="preserve"> claimant</w:t>
      </w:r>
    </w:p>
    <w:p w:rsidR="006A5657" w:rsidRDefault="00E14D37">
      <w:pPr>
        <w:pStyle w:val="Indent2"/>
        <w:rPr>
          <w:rFonts w:cs="Arial"/>
        </w:rPr>
      </w:pPr>
      <w:r>
        <w:rPr>
          <w:rFonts w:cs="Arial"/>
          <w:b/>
        </w:rPr>
        <w:t>1.1</w:t>
      </w:r>
      <w:r w:rsidR="006A5657">
        <w:rPr>
          <w:rFonts w:cs="Arial"/>
          <w:b/>
        </w:rPr>
        <w:tab/>
      </w:r>
      <w:r w:rsidR="006A5657">
        <w:rPr>
          <w:rFonts w:cs="Arial"/>
        </w:rPr>
        <w:t>works for a</w:t>
      </w:r>
      <w:r>
        <w:rPr>
          <w:rFonts w:cs="Arial"/>
        </w:rPr>
        <w:t xml:space="preserve"> charitable or voluntary organis</w:t>
      </w:r>
      <w:r w:rsidR="006A5657">
        <w:rPr>
          <w:rFonts w:cs="Arial"/>
        </w:rPr>
        <w:t xml:space="preserve">ation, for example </w:t>
      </w:r>
      <w:r w:rsidR="00327EB3">
        <w:rPr>
          <w:rFonts w:cs="Arial"/>
        </w:rPr>
        <w:t>Marie Curie Cancer Care</w:t>
      </w:r>
      <w:r>
        <w:rPr>
          <w:rFonts w:cs="Arial"/>
        </w:rPr>
        <w:t xml:space="preserve"> </w:t>
      </w:r>
      <w:r>
        <w:rPr>
          <w:rFonts w:cs="Arial"/>
          <w:b/>
        </w:rPr>
        <w:t>or</w:t>
      </w:r>
    </w:p>
    <w:p w:rsidR="006A5657" w:rsidRDefault="006A5657">
      <w:pPr>
        <w:pStyle w:val="Indent2"/>
        <w:rPr>
          <w:rFonts w:cs="Arial"/>
        </w:rPr>
      </w:pPr>
      <w:r>
        <w:rPr>
          <w:rFonts w:cs="Arial"/>
          <w:b/>
        </w:rPr>
        <w:t>1.2</w:t>
      </w:r>
      <w:r>
        <w:rPr>
          <w:rFonts w:cs="Arial"/>
          <w:b/>
        </w:rPr>
        <w:tab/>
      </w:r>
      <w:r>
        <w:rPr>
          <w:rFonts w:cs="Arial"/>
        </w:rPr>
        <w:t xml:space="preserve">is a volunteer </w:t>
      </w:r>
      <w:r w:rsidR="00E14D37">
        <w:rPr>
          <w:rFonts w:cs="Arial"/>
          <w:b/>
        </w:rPr>
        <w:t>and</w:t>
      </w:r>
    </w:p>
    <w:p w:rsidR="006A5657" w:rsidRDefault="006A5657">
      <w:pPr>
        <w:pStyle w:val="Indent1"/>
        <w:rPr>
          <w:rFonts w:cs="Arial"/>
        </w:rPr>
      </w:pPr>
      <w:r>
        <w:rPr>
          <w:rFonts w:cs="Arial"/>
          <w:b/>
        </w:rPr>
        <w:t>2.</w:t>
      </w:r>
      <w:r>
        <w:rPr>
          <w:rFonts w:cs="Arial"/>
        </w:rPr>
        <w:tab/>
      </w:r>
      <w:proofErr w:type="gramStart"/>
      <w:r>
        <w:rPr>
          <w:rFonts w:cs="Arial"/>
        </w:rPr>
        <w:t>it</w:t>
      </w:r>
      <w:proofErr w:type="gramEnd"/>
      <w:r>
        <w:rPr>
          <w:rFonts w:cs="Arial"/>
        </w:rPr>
        <w:t xml:space="preserve"> is reasonable for the service to be provided free of charge.</w:t>
      </w:r>
    </w:p>
    <w:p w:rsidR="006A5657" w:rsidRDefault="006A5657" w:rsidP="00E14D37">
      <w:pPr>
        <w:pStyle w:val="Para"/>
        <w:spacing w:before="360" w:after="120"/>
        <w:ind w:left="851"/>
        <w:rPr>
          <w:rFonts w:cs="Arial"/>
        </w:rPr>
      </w:pPr>
      <w:r>
        <w:rPr>
          <w:rFonts w:cs="Arial"/>
        </w:rPr>
        <w:t>Meaning of volunteer</w:t>
      </w:r>
    </w:p>
    <w:p w:rsidR="006A5657" w:rsidRDefault="00380483" w:rsidP="00E14D37">
      <w:pPr>
        <w:pStyle w:val="BT"/>
        <w:jc w:val="both"/>
      </w:pPr>
      <w:r>
        <w:t>49</w:t>
      </w:r>
      <w:r w:rsidR="00327EB3">
        <w:t>210</w:t>
      </w:r>
      <w:r w:rsidR="006A5657">
        <w:tab/>
        <w:t>Volunteers</w:t>
      </w:r>
      <w:r w:rsidR="006A5657">
        <w:rPr>
          <w:vertAlign w:val="superscript"/>
        </w:rPr>
        <w:t>1</w:t>
      </w:r>
      <w:r w:rsidR="006A5657">
        <w:t xml:space="preserve"> in this context are people who often have no connection to any charitable or voluntary organi</w:t>
      </w:r>
      <w:r w:rsidR="00E14D37">
        <w:t>s</w:t>
      </w:r>
      <w:r w:rsidR="006A5657">
        <w:t>ation.</w:t>
      </w:r>
      <w:r w:rsidR="00E14D37">
        <w:t xml:space="preserve"> </w:t>
      </w:r>
      <w:r w:rsidR="006A5657">
        <w:t xml:space="preserve"> They perform, of their own free will, a service for another person. </w:t>
      </w:r>
      <w:r w:rsidR="001E41D3">
        <w:t xml:space="preserve"> </w:t>
      </w:r>
      <w:r w:rsidR="006A5657">
        <w:t>They do so without any legal ob</w:t>
      </w:r>
      <w:r w:rsidR="00E14D37">
        <w:t>ligation and expect no payment.</w:t>
      </w:r>
    </w:p>
    <w:p w:rsidR="006A5657" w:rsidRDefault="00E14D37">
      <w:pPr>
        <w:pStyle w:val="Leg"/>
      </w:pPr>
      <w:proofErr w:type="gramStart"/>
      <w:r>
        <w:t>1  R</w:t>
      </w:r>
      <w:proofErr w:type="gramEnd"/>
      <w:r>
        <w:t>(IS) 12/92</w:t>
      </w:r>
    </w:p>
    <w:p w:rsidR="006A5657" w:rsidRDefault="00380483" w:rsidP="00465271">
      <w:pPr>
        <w:pStyle w:val="BT"/>
        <w:jc w:val="both"/>
      </w:pPr>
      <w:r>
        <w:t>49</w:t>
      </w:r>
      <w:r w:rsidR="00327EB3">
        <w:t>211</w:t>
      </w:r>
      <w:r w:rsidR="006A5657">
        <w:tab/>
        <w:t xml:space="preserve">A person may hope or expect to be paid for their services at a later date. </w:t>
      </w:r>
      <w:r w:rsidR="00465271">
        <w:t xml:space="preserve"> </w:t>
      </w:r>
      <w:r w:rsidR="006A5657">
        <w:t xml:space="preserve">If payment is to be made for work currently being done, the person is not a volunteer. </w:t>
      </w:r>
      <w:r w:rsidR="00465271">
        <w:t xml:space="preserve"> </w:t>
      </w:r>
      <w:r w:rsidR="006A5657">
        <w:t>If payment is to be for work done at a future date, the per</w:t>
      </w:r>
      <w:r w:rsidR="00465271">
        <w:t>son may still be a volunteer.</w:t>
      </w:r>
    </w:p>
    <w:p w:rsidR="006A5657" w:rsidRDefault="006A5657">
      <w:pPr>
        <w:pStyle w:val="BT"/>
        <w:rPr>
          <w:b/>
        </w:rPr>
      </w:pPr>
      <w:r>
        <w:tab/>
      </w:r>
      <w:r w:rsidR="00465271">
        <w:rPr>
          <w:b/>
        </w:rPr>
        <w:t>Example</w:t>
      </w:r>
    </w:p>
    <w:p w:rsidR="006A5657" w:rsidRDefault="006A5657" w:rsidP="00465271">
      <w:pPr>
        <w:pStyle w:val="BT"/>
        <w:jc w:val="both"/>
      </w:pPr>
      <w:r>
        <w:tab/>
        <w:t xml:space="preserve">Sinead starts unpaid work for the </w:t>
      </w:r>
      <w:r w:rsidR="00465271">
        <w:t xml:space="preserve">local children’s home </w:t>
      </w:r>
      <w:r>
        <w:t>in January.</w:t>
      </w:r>
      <w:r w:rsidR="00465271">
        <w:t xml:space="preserve"> </w:t>
      </w:r>
      <w:r>
        <w:t xml:space="preserve"> On 1st March she becomes a paid employee for the </w:t>
      </w:r>
      <w:r w:rsidR="00465271">
        <w:t xml:space="preserve">home when she takes a permanent post as a </w:t>
      </w:r>
      <w:r w:rsidR="00327EB3">
        <w:t xml:space="preserve">full-time </w:t>
      </w:r>
      <w:r w:rsidR="00465271">
        <w:t>care assistant</w:t>
      </w:r>
      <w:r>
        <w:t>.</w:t>
      </w:r>
      <w:r w:rsidR="00465271">
        <w:t xml:space="preserve"> </w:t>
      </w:r>
      <w:r>
        <w:t xml:space="preserve"> The voluntary work she did in January and February was not done in expectation of payment. </w:t>
      </w:r>
      <w:r w:rsidR="00465271">
        <w:t xml:space="preserve"> </w:t>
      </w:r>
      <w:r>
        <w:t>During</w:t>
      </w:r>
      <w:r w:rsidR="00465271">
        <w:t xml:space="preserve"> that time she was a volunteer.</w:t>
      </w:r>
    </w:p>
    <w:p w:rsidR="006A5657" w:rsidRDefault="006A5657" w:rsidP="00465271">
      <w:pPr>
        <w:pStyle w:val="Para"/>
        <w:spacing w:before="360" w:after="120"/>
        <w:ind w:left="851"/>
        <w:rPr>
          <w:rFonts w:cs="Arial"/>
        </w:rPr>
      </w:pPr>
      <w:r>
        <w:rPr>
          <w:rFonts w:cs="Arial"/>
        </w:rPr>
        <w:lastRenderedPageBreak/>
        <w:t>Time exchange schemes</w:t>
      </w:r>
    </w:p>
    <w:p w:rsidR="006A5657" w:rsidRDefault="00380483" w:rsidP="00331F42">
      <w:pPr>
        <w:pStyle w:val="BT"/>
        <w:jc w:val="both"/>
      </w:pPr>
      <w:r>
        <w:t>49</w:t>
      </w:r>
      <w:r w:rsidR="00327EB3">
        <w:t>212</w:t>
      </w:r>
      <w:r w:rsidR="006A5657">
        <w:tab/>
        <w:t xml:space="preserve">Participation in a time-exchange scheme is not voluntary work, but as the nature of the scheme is not to make any payment in cash, it is treated in the same way as voluntary work as far as the effect on </w:t>
      </w:r>
      <w:r w:rsidR="00331F42">
        <w:t>income-related Employment and Support Allowance</w:t>
      </w:r>
      <w:r w:rsidR="006A5657">
        <w:t xml:space="preserve"> is concerned.</w:t>
      </w:r>
      <w:r w:rsidR="00331F42">
        <w:t xml:space="preserve"> </w:t>
      </w:r>
      <w:r w:rsidR="006A5657">
        <w:t xml:space="preserve"> The hours worked by the claimant/partner are “banked” with the scheme and can be exchanged for the same amount of time from another member who will provide their skills to the claimant. </w:t>
      </w:r>
      <w:r w:rsidR="00331F42">
        <w:t xml:space="preserve"> </w:t>
      </w:r>
      <w:r w:rsidR="006A5657">
        <w:t xml:space="preserve">Exceptionally where expenses are reimbursed they should be treated as other income (see DMG </w:t>
      </w:r>
      <w:r w:rsidR="00765408">
        <w:t>Chapter 51</w:t>
      </w:r>
      <w:r w:rsidR="00331F42">
        <w:t>).</w:t>
      </w:r>
    </w:p>
    <w:p w:rsidR="006A5657" w:rsidRDefault="006A5657" w:rsidP="00331F42">
      <w:pPr>
        <w:pStyle w:val="Para"/>
        <w:spacing w:before="360" w:after="120"/>
        <w:ind w:left="851"/>
        <w:rPr>
          <w:rFonts w:cs="Arial"/>
        </w:rPr>
      </w:pPr>
      <w:r>
        <w:rPr>
          <w:rFonts w:cs="Arial"/>
        </w:rPr>
        <w:t>Is it</w:t>
      </w:r>
      <w:r w:rsidR="00331F42">
        <w:rPr>
          <w:rFonts w:cs="Arial"/>
        </w:rPr>
        <w:t xml:space="preserve"> </w:t>
      </w:r>
      <w:proofErr w:type="gramStart"/>
      <w:r w:rsidR="00331F42">
        <w:rPr>
          <w:rFonts w:cs="Arial"/>
        </w:rPr>
        <w:t>reasonable</w:t>
      </w:r>
      <w:proofErr w:type="gramEnd"/>
    </w:p>
    <w:p w:rsidR="006A5657" w:rsidRDefault="00380483" w:rsidP="00331F42">
      <w:pPr>
        <w:pStyle w:val="BT"/>
        <w:jc w:val="both"/>
      </w:pPr>
      <w:r>
        <w:t>49</w:t>
      </w:r>
      <w:r w:rsidR="00327EB3">
        <w:t>213</w:t>
      </w:r>
      <w:r w:rsidR="006A5657">
        <w:tab/>
        <w:t xml:space="preserve">There is no definition of reasonable. </w:t>
      </w:r>
      <w:r w:rsidR="00331F42">
        <w:t xml:space="preserve"> </w:t>
      </w:r>
      <w:r w:rsidR="006A5657">
        <w:t xml:space="preserve">The question should be considered based on the </w:t>
      </w:r>
      <w:r w:rsidR="001E41D3">
        <w:t>evidence before the decision maker in each case</w:t>
      </w:r>
      <w:r w:rsidR="006A5657">
        <w:rPr>
          <w:vertAlign w:val="superscript"/>
        </w:rPr>
        <w:t>1</w:t>
      </w:r>
      <w:r w:rsidR="006A5657">
        <w:t xml:space="preserve">. </w:t>
      </w:r>
      <w:r w:rsidR="00331F42">
        <w:t xml:space="preserve"> </w:t>
      </w:r>
      <w:r w:rsidR="006A5657">
        <w:t>No exhaustive list can be given of relevant factors but they may include matters such as</w:t>
      </w:r>
    </w:p>
    <w:p w:rsidR="006A5657" w:rsidRDefault="006A5657">
      <w:pPr>
        <w:pStyle w:val="Indent1"/>
        <w:rPr>
          <w:rFonts w:cs="Arial"/>
        </w:rPr>
      </w:pPr>
      <w:r>
        <w:rPr>
          <w:rFonts w:cs="Arial"/>
          <w:b/>
        </w:rPr>
        <w:t>1.</w:t>
      </w:r>
      <w:r>
        <w:rPr>
          <w:rFonts w:cs="Arial"/>
        </w:rPr>
        <w:tab/>
      </w:r>
      <w:proofErr w:type="gramStart"/>
      <w:r>
        <w:rPr>
          <w:rFonts w:cs="Arial"/>
        </w:rPr>
        <w:t>whether</w:t>
      </w:r>
      <w:proofErr w:type="gramEnd"/>
      <w:r>
        <w:rPr>
          <w:rFonts w:cs="Arial"/>
        </w:rPr>
        <w:t xml:space="preserve"> the person providing the services is getting anything in</w:t>
      </w:r>
      <w:r w:rsidR="00331F42">
        <w:rPr>
          <w:rFonts w:cs="Arial"/>
        </w:rPr>
        <w:t xml:space="preserve"> return (for example, training)</w:t>
      </w:r>
    </w:p>
    <w:p w:rsidR="006A5657" w:rsidRDefault="006A5657">
      <w:pPr>
        <w:pStyle w:val="Indent1"/>
        <w:rPr>
          <w:rFonts w:cs="Arial"/>
        </w:rPr>
      </w:pPr>
      <w:r>
        <w:rPr>
          <w:rFonts w:cs="Arial"/>
          <w:b/>
        </w:rPr>
        <w:t>2.</w:t>
      </w:r>
      <w:r>
        <w:rPr>
          <w:rFonts w:cs="Arial"/>
        </w:rPr>
        <w:tab/>
      </w:r>
      <w:proofErr w:type="gramStart"/>
      <w:r>
        <w:rPr>
          <w:rFonts w:cs="Arial"/>
        </w:rPr>
        <w:t>the</w:t>
      </w:r>
      <w:proofErr w:type="gramEnd"/>
      <w:r>
        <w:rPr>
          <w:rFonts w:cs="Arial"/>
        </w:rPr>
        <w:t xml:space="preserve"> length of time for which the services have been offered (the shorter the period,</w:t>
      </w:r>
      <w:r w:rsidR="00331F42">
        <w:rPr>
          <w:rFonts w:cs="Arial"/>
        </w:rPr>
        <w:t xml:space="preserve"> the more reasonable it may be)</w:t>
      </w:r>
    </w:p>
    <w:p w:rsidR="006A5657" w:rsidRDefault="006A5657">
      <w:pPr>
        <w:pStyle w:val="Indent1"/>
        <w:rPr>
          <w:rFonts w:cs="Arial"/>
        </w:rPr>
      </w:pPr>
      <w:r>
        <w:rPr>
          <w:rFonts w:cs="Arial"/>
          <w:b/>
        </w:rPr>
        <w:t>3.</w:t>
      </w:r>
      <w:r>
        <w:rPr>
          <w:rFonts w:cs="Arial"/>
        </w:rPr>
        <w:tab/>
      </w:r>
      <w:proofErr w:type="gramStart"/>
      <w:r>
        <w:rPr>
          <w:rFonts w:cs="Arial"/>
        </w:rPr>
        <w:t>claimants</w:t>
      </w:r>
      <w:proofErr w:type="gramEnd"/>
      <w:r>
        <w:rPr>
          <w:rFonts w:cs="Arial"/>
        </w:rPr>
        <w:t xml:space="preserve"> are expected to do their best to avoid dependency on benefits. </w:t>
      </w:r>
      <w:r w:rsidR="00331F42">
        <w:rPr>
          <w:rFonts w:cs="Arial"/>
        </w:rPr>
        <w:t xml:space="preserve"> </w:t>
      </w:r>
      <w:r>
        <w:rPr>
          <w:rFonts w:cs="Arial"/>
        </w:rPr>
        <w:t>They should se</w:t>
      </w:r>
      <w:r w:rsidR="00331F42">
        <w:rPr>
          <w:rFonts w:cs="Arial"/>
        </w:rPr>
        <w:t>ek paid work wherever possible.</w:t>
      </w:r>
    </w:p>
    <w:p w:rsidR="006A5657" w:rsidRDefault="006A5657">
      <w:pPr>
        <w:pStyle w:val="BT"/>
      </w:pPr>
      <w:r>
        <w:rPr>
          <w:b/>
        </w:rPr>
        <w:tab/>
      </w:r>
      <w:proofErr w:type="gramStart"/>
      <w:r>
        <w:rPr>
          <w:b/>
        </w:rPr>
        <w:t>Note</w:t>
      </w:r>
      <w:r w:rsidR="00331F42">
        <w:rPr>
          <w:b/>
        </w:rPr>
        <w:t xml:space="preserve"> </w:t>
      </w:r>
      <w:r>
        <w:rPr>
          <w:b/>
        </w:rPr>
        <w:t>:</w:t>
      </w:r>
      <w:proofErr w:type="gramEnd"/>
      <w:r>
        <w:t xml:space="preserve"> </w:t>
      </w:r>
      <w:r w:rsidR="00331F42">
        <w:t xml:space="preserve"> </w:t>
      </w:r>
      <w:r>
        <w:t xml:space="preserve">Whether it is reasonable for the employer to pay is not relevant here. </w:t>
      </w:r>
      <w:r w:rsidR="00331F42">
        <w:t xml:space="preserve"> </w:t>
      </w:r>
      <w:r>
        <w:t>The important point is whether it is reasonable for the claimant to provi</w:t>
      </w:r>
      <w:r w:rsidR="00331F42">
        <w:t>de the services free of charge.</w:t>
      </w:r>
    </w:p>
    <w:p w:rsidR="006A5657" w:rsidRDefault="006A5657">
      <w:pPr>
        <w:pStyle w:val="Leg"/>
      </w:pPr>
      <w:proofErr w:type="gramStart"/>
      <w:r>
        <w:t xml:space="preserve">1 </w:t>
      </w:r>
      <w:r w:rsidR="00331F42">
        <w:t xml:space="preserve"> R</w:t>
      </w:r>
      <w:proofErr w:type="gramEnd"/>
      <w:r w:rsidR="00331F42">
        <w:t>(IS) 12/92</w:t>
      </w:r>
    </w:p>
    <w:p w:rsidR="002B5D27" w:rsidRPr="002B5D27" w:rsidRDefault="002B5D27" w:rsidP="002B5D27">
      <w:pPr>
        <w:pStyle w:val="BT"/>
      </w:pPr>
      <w:r>
        <w:tab/>
        <w:t>49214 - 49217</w:t>
      </w:r>
    </w:p>
    <w:p w:rsidR="006A5657" w:rsidRDefault="00C211BC" w:rsidP="00C211BC">
      <w:pPr>
        <w:pStyle w:val="Para"/>
        <w:spacing w:before="360" w:after="120"/>
        <w:ind w:left="851"/>
        <w:rPr>
          <w:rFonts w:cs="Arial"/>
        </w:rPr>
      </w:pPr>
      <w:r>
        <w:rPr>
          <w:rFonts w:cs="Arial"/>
        </w:rPr>
        <w:t>Carers</w:t>
      </w:r>
    </w:p>
    <w:p w:rsidR="006A5657" w:rsidRDefault="00380483" w:rsidP="00C211BC">
      <w:pPr>
        <w:pStyle w:val="BT"/>
        <w:jc w:val="both"/>
      </w:pPr>
      <w:r>
        <w:t>49</w:t>
      </w:r>
      <w:r w:rsidR="002B5D27">
        <w:t>218</w:t>
      </w:r>
      <w:r w:rsidR="006A5657">
        <w:tab/>
        <w:t>The claimant or partner may be caring for a sick or disabled relative.</w:t>
      </w:r>
      <w:r w:rsidR="00C211BC">
        <w:t xml:space="preserve"> </w:t>
      </w:r>
      <w:r w:rsidR="006A5657">
        <w:t xml:space="preserve"> In such a situation it is often reasonable for the services to be provided free of charge.</w:t>
      </w:r>
      <w:r w:rsidR="00C211BC">
        <w:t xml:space="preserve"> </w:t>
      </w:r>
      <w:r w:rsidR="006A5657">
        <w:t xml:space="preserve"> In considering this the </w:t>
      </w:r>
      <w:r w:rsidR="00C211BC">
        <w:t>decision maker</w:t>
      </w:r>
      <w:r w:rsidR="006A5657">
        <w:t xml:space="preserve"> should take account of all the relevant circumstances. </w:t>
      </w:r>
      <w:r w:rsidR="00C211BC">
        <w:t xml:space="preserve"> </w:t>
      </w:r>
      <w:r w:rsidR="006A5657">
        <w:t xml:space="preserve">In particular the </w:t>
      </w:r>
      <w:r w:rsidR="00C211BC">
        <w:t>decision maker</w:t>
      </w:r>
      <w:r w:rsidR="006A5657">
        <w:t xml:space="preserve"> should ta</w:t>
      </w:r>
      <w:r w:rsidR="00C211BC">
        <w:t>ke into account matters such as</w:t>
      </w:r>
    </w:p>
    <w:p w:rsidR="006A5657" w:rsidRDefault="006A5657">
      <w:pPr>
        <w:pStyle w:val="Indent1"/>
        <w:rPr>
          <w:rFonts w:cs="Arial"/>
        </w:rPr>
      </w:pPr>
      <w:r>
        <w:rPr>
          <w:rFonts w:cs="Arial"/>
          <w:b/>
        </w:rPr>
        <w:t>1.</w:t>
      </w:r>
      <w:r>
        <w:rPr>
          <w:rFonts w:cs="Arial"/>
        </w:rPr>
        <w:tab/>
      </w:r>
      <w:proofErr w:type="gramStart"/>
      <w:r>
        <w:rPr>
          <w:rFonts w:cs="Arial"/>
        </w:rPr>
        <w:t>the</w:t>
      </w:r>
      <w:proofErr w:type="gramEnd"/>
      <w:r>
        <w:rPr>
          <w:rFonts w:cs="Arial"/>
        </w:rPr>
        <w:t xml:space="preserve"> general background of the way in which the claimant cam</w:t>
      </w:r>
      <w:r w:rsidR="00C211BC">
        <w:rPr>
          <w:rFonts w:cs="Arial"/>
        </w:rPr>
        <w:t>e to be caring for the relative</w:t>
      </w:r>
    </w:p>
    <w:p w:rsidR="006A5657" w:rsidRDefault="006A5657">
      <w:pPr>
        <w:pStyle w:val="Indent1"/>
        <w:rPr>
          <w:rFonts w:cs="Arial"/>
        </w:rPr>
      </w:pPr>
      <w:r>
        <w:rPr>
          <w:rFonts w:cs="Arial"/>
          <w:b/>
        </w:rPr>
        <w:t>2.</w:t>
      </w:r>
      <w:r>
        <w:rPr>
          <w:rFonts w:cs="Arial"/>
        </w:rPr>
        <w:tab/>
      </w:r>
      <w:proofErr w:type="gramStart"/>
      <w:r>
        <w:rPr>
          <w:rFonts w:cs="Arial"/>
        </w:rPr>
        <w:t>what</w:t>
      </w:r>
      <w:proofErr w:type="gramEnd"/>
      <w:r>
        <w:rPr>
          <w:rFonts w:cs="Arial"/>
        </w:rPr>
        <w:t xml:space="preserve"> options would be available if </w:t>
      </w:r>
      <w:r w:rsidR="00C211BC">
        <w:rPr>
          <w:rFonts w:cs="Arial"/>
        </w:rPr>
        <w:t>they stopped providing the care</w:t>
      </w:r>
    </w:p>
    <w:p w:rsidR="006A5657" w:rsidRDefault="006A5657">
      <w:pPr>
        <w:pStyle w:val="Indent1"/>
        <w:rPr>
          <w:rFonts w:cs="Arial"/>
        </w:rPr>
      </w:pPr>
      <w:r>
        <w:rPr>
          <w:rFonts w:cs="Arial"/>
          <w:b/>
        </w:rPr>
        <w:t>3.</w:t>
      </w:r>
      <w:r>
        <w:rPr>
          <w:rFonts w:cs="Arial"/>
        </w:rPr>
        <w:tab/>
      </w:r>
      <w:proofErr w:type="gramStart"/>
      <w:r>
        <w:rPr>
          <w:rFonts w:cs="Arial"/>
        </w:rPr>
        <w:t>the</w:t>
      </w:r>
      <w:proofErr w:type="gramEnd"/>
      <w:r>
        <w:rPr>
          <w:rFonts w:cs="Arial"/>
        </w:rPr>
        <w:t xml:space="preserve"> nature and</w:t>
      </w:r>
      <w:r w:rsidR="009C3C71">
        <w:rPr>
          <w:rFonts w:cs="Arial"/>
        </w:rPr>
        <w:t xml:space="preserve"> frequency of the care provided</w:t>
      </w:r>
    </w:p>
    <w:p w:rsidR="006A5657" w:rsidRDefault="006A5657">
      <w:pPr>
        <w:pStyle w:val="Indent1"/>
        <w:rPr>
          <w:rFonts w:cs="Arial"/>
        </w:rPr>
      </w:pPr>
      <w:r>
        <w:rPr>
          <w:rFonts w:cs="Arial"/>
          <w:b/>
        </w:rPr>
        <w:lastRenderedPageBreak/>
        <w:t>4.</w:t>
      </w:r>
      <w:r>
        <w:rPr>
          <w:rFonts w:cs="Arial"/>
        </w:rPr>
        <w:tab/>
      </w:r>
      <w:proofErr w:type="gramStart"/>
      <w:r>
        <w:rPr>
          <w:rFonts w:cs="Arial"/>
        </w:rPr>
        <w:t>the</w:t>
      </w:r>
      <w:proofErr w:type="gramEnd"/>
      <w:r>
        <w:rPr>
          <w:rFonts w:cs="Arial"/>
        </w:rPr>
        <w:t xml:space="preserve"> expectations </w:t>
      </w:r>
      <w:r w:rsidR="00C211BC">
        <w:rPr>
          <w:rFonts w:cs="Arial"/>
        </w:rPr>
        <w:t>of the family members concerned</w:t>
      </w:r>
    </w:p>
    <w:p w:rsidR="006A5657" w:rsidRDefault="006A5657">
      <w:pPr>
        <w:pStyle w:val="Indent1"/>
        <w:rPr>
          <w:rFonts w:cs="Arial"/>
        </w:rPr>
      </w:pPr>
      <w:r>
        <w:rPr>
          <w:rFonts w:cs="Arial"/>
          <w:b/>
        </w:rPr>
        <w:t>5.</w:t>
      </w:r>
      <w:r w:rsidR="00C211BC">
        <w:rPr>
          <w:rFonts w:cs="Arial"/>
        </w:rPr>
        <w:tab/>
      </w:r>
      <w:proofErr w:type="gramStart"/>
      <w:r w:rsidR="00C211BC">
        <w:rPr>
          <w:rFonts w:cs="Arial"/>
        </w:rPr>
        <w:t>their</w:t>
      </w:r>
      <w:proofErr w:type="gramEnd"/>
      <w:r w:rsidR="00C211BC">
        <w:rPr>
          <w:rFonts w:cs="Arial"/>
        </w:rPr>
        <w:t xml:space="preserve"> housing arrangements</w:t>
      </w:r>
    </w:p>
    <w:p w:rsidR="00E01938" w:rsidRDefault="006A5657" w:rsidP="00E01938">
      <w:pPr>
        <w:pStyle w:val="Indent1"/>
        <w:rPr>
          <w:rFonts w:cs="Arial"/>
        </w:rPr>
      </w:pPr>
      <w:r>
        <w:rPr>
          <w:rFonts w:cs="Arial"/>
          <w:b/>
        </w:rPr>
        <w:t>6.</w:t>
      </w:r>
      <w:r>
        <w:rPr>
          <w:rFonts w:cs="Arial"/>
        </w:rPr>
        <w:tab/>
      </w:r>
      <w:proofErr w:type="gramStart"/>
      <w:r>
        <w:rPr>
          <w:rFonts w:cs="Arial"/>
        </w:rPr>
        <w:t>whether</w:t>
      </w:r>
      <w:proofErr w:type="gramEnd"/>
      <w:r>
        <w:rPr>
          <w:rFonts w:cs="Arial"/>
        </w:rPr>
        <w:t xml:space="preserve"> the person gave up w</w:t>
      </w:r>
      <w:r w:rsidR="00C211BC">
        <w:rPr>
          <w:rFonts w:cs="Arial"/>
        </w:rPr>
        <w:t>ork to look after the relative.</w:t>
      </w:r>
    </w:p>
    <w:p w:rsidR="006A5657" w:rsidRDefault="00380483" w:rsidP="00C211BC">
      <w:pPr>
        <w:pStyle w:val="Indent1"/>
        <w:ind w:left="850" w:hanging="850"/>
        <w:jc w:val="both"/>
      </w:pPr>
      <w:r>
        <w:t>49</w:t>
      </w:r>
      <w:r w:rsidR="002B5D27">
        <w:t>219</w:t>
      </w:r>
      <w:r w:rsidR="006A5657">
        <w:tab/>
        <w:t xml:space="preserve">The </w:t>
      </w:r>
      <w:r w:rsidR="00C211BC">
        <w:t>decision maker</w:t>
      </w:r>
      <w:r w:rsidR="006A5657">
        <w:t xml:space="preserve"> may consider that it is </w:t>
      </w:r>
      <w:r w:rsidR="006A5657">
        <w:rPr>
          <w:b/>
        </w:rPr>
        <w:t xml:space="preserve">not </w:t>
      </w:r>
      <w:r w:rsidR="006A5657">
        <w:t xml:space="preserve">reasonable for the services to be provided free of charge. </w:t>
      </w:r>
      <w:r w:rsidR="00C211BC">
        <w:t xml:space="preserve"> </w:t>
      </w:r>
      <w:r w:rsidR="006A5657">
        <w:t xml:space="preserve">The question of notional earnings may then need to be considered. </w:t>
      </w:r>
      <w:r w:rsidR="00C211BC">
        <w:t xml:space="preserve"> </w:t>
      </w:r>
      <w:r w:rsidR="006A5657">
        <w:t xml:space="preserve">The </w:t>
      </w:r>
      <w:r w:rsidR="00C211BC">
        <w:t>decision maker</w:t>
      </w:r>
      <w:r w:rsidR="006A5657">
        <w:t xml:space="preserve"> should ta</w:t>
      </w:r>
      <w:r w:rsidR="00C211BC">
        <w:t>ke into account matters such as</w:t>
      </w:r>
    </w:p>
    <w:p w:rsidR="006A5657" w:rsidRDefault="006A5657">
      <w:pPr>
        <w:pStyle w:val="Indent1"/>
        <w:rPr>
          <w:rFonts w:cs="Arial"/>
        </w:rPr>
      </w:pPr>
      <w:r>
        <w:rPr>
          <w:rFonts w:cs="Arial"/>
          <w:b/>
        </w:rPr>
        <w:t>1.</w:t>
      </w:r>
      <w:r>
        <w:rPr>
          <w:rFonts w:cs="Arial"/>
        </w:rPr>
        <w:tab/>
      </w:r>
      <w:proofErr w:type="gramStart"/>
      <w:r>
        <w:rPr>
          <w:rFonts w:cs="Arial"/>
        </w:rPr>
        <w:t>th</w:t>
      </w:r>
      <w:r w:rsidR="00C211BC">
        <w:rPr>
          <w:rFonts w:cs="Arial"/>
        </w:rPr>
        <w:t>e</w:t>
      </w:r>
      <w:proofErr w:type="gramEnd"/>
      <w:r w:rsidR="00C211BC">
        <w:rPr>
          <w:rFonts w:cs="Arial"/>
        </w:rPr>
        <w:t xml:space="preserve"> means of the person cared for</w:t>
      </w:r>
    </w:p>
    <w:p w:rsidR="006A5657" w:rsidRDefault="006A5657">
      <w:pPr>
        <w:pStyle w:val="Indent1"/>
        <w:rPr>
          <w:rFonts w:cs="Arial"/>
        </w:rPr>
      </w:pPr>
      <w:r>
        <w:rPr>
          <w:rFonts w:cs="Arial"/>
          <w:b/>
        </w:rPr>
        <w:t>2.</w:t>
      </w:r>
      <w:r>
        <w:rPr>
          <w:rFonts w:cs="Arial"/>
        </w:rPr>
        <w:tab/>
      </w:r>
      <w:proofErr w:type="gramStart"/>
      <w:r>
        <w:rPr>
          <w:rFonts w:cs="Arial"/>
        </w:rPr>
        <w:t>whether</w:t>
      </w:r>
      <w:proofErr w:type="gramEnd"/>
      <w:r>
        <w:rPr>
          <w:rFonts w:cs="Arial"/>
        </w:rPr>
        <w:t xml:space="preserve"> they have talked about their financial relationship, and if so, w</w:t>
      </w:r>
      <w:r w:rsidR="00C211BC">
        <w:rPr>
          <w:rFonts w:cs="Arial"/>
        </w:rPr>
        <w:t>hat the results were</w:t>
      </w:r>
    </w:p>
    <w:p w:rsidR="006A5657" w:rsidRDefault="006A5657">
      <w:pPr>
        <w:pStyle w:val="Indent1"/>
        <w:rPr>
          <w:rFonts w:cs="Arial"/>
        </w:rPr>
      </w:pPr>
      <w:r>
        <w:rPr>
          <w:rFonts w:cs="Arial"/>
          <w:b/>
        </w:rPr>
        <w:t>3.</w:t>
      </w:r>
      <w:r>
        <w:rPr>
          <w:rFonts w:cs="Arial"/>
        </w:rPr>
        <w:tab/>
      </w:r>
      <w:proofErr w:type="gramStart"/>
      <w:r>
        <w:rPr>
          <w:rFonts w:cs="Arial"/>
        </w:rPr>
        <w:t>what</w:t>
      </w:r>
      <w:proofErr w:type="gramEnd"/>
      <w:r>
        <w:rPr>
          <w:rFonts w:cs="Arial"/>
        </w:rPr>
        <w:t xml:space="preserve"> would happen if the claim</w:t>
      </w:r>
      <w:r w:rsidR="00C211BC">
        <w:rPr>
          <w:rFonts w:cs="Arial"/>
        </w:rPr>
        <w:t>ant made a charge for the care.</w:t>
      </w:r>
    </w:p>
    <w:p w:rsidR="006A5657" w:rsidRDefault="006A5657" w:rsidP="00C211BC">
      <w:pPr>
        <w:pStyle w:val="BT"/>
        <w:jc w:val="both"/>
      </w:pPr>
      <w:r>
        <w:rPr>
          <w:b/>
        </w:rPr>
        <w:tab/>
      </w:r>
      <w:proofErr w:type="gramStart"/>
      <w:r>
        <w:rPr>
          <w:b/>
        </w:rPr>
        <w:t>Note</w:t>
      </w:r>
      <w:r w:rsidR="00C211BC">
        <w:rPr>
          <w:b/>
        </w:rPr>
        <w:t xml:space="preserve"> </w:t>
      </w:r>
      <w:r>
        <w:rPr>
          <w:b/>
        </w:rPr>
        <w:t>:</w:t>
      </w:r>
      <w:proofErr w:type="gramEnd"/>
      <w:r>
        <w:t xml:space="preserve"> </w:t>
      </w:r>
      <w:r w:rsidR="00C211BC">
        <w:t xml:space="preserve"> </w:t>
      </w:r>
      <w:r>
        <w:t xml:space="preserve">Whether it is reasonable for the employer to pay is not relevant here. </w:t>
      </w:r>
      <w:r w:rsidR="00C211BC">
        <w:t xml:space="preserve"> </w:t>
      </w:r>
      <w:r>
        <w:t>The important point is whether it is reasonable for the service to be provided free of charge.</w:t>
      </w:r>
    </w:p>
    <w:p w:rsidR="006A5657" w:rsidRDefault="00C211BC">
      <w:pPr>
        <w:pStyle w:val="BT"/>
        <w:spacing w:before="0"/>
        <w:rPr>
          <w:b/>
        </w:rPr>
      </w:pPr>
      <w:r>
        <w:rPr>
          <w:b/>
        </w:rPr>
        <w:tab/>
        <w:t>Example 1</w:t>
      </w:r>
    </w:p>
    <w:p w:rsidR="006A5657" w:rsidRDefault="006A5657" w:rsidP="006C2DD0">
      <w:pPr>
        <w:pStyle w:val="BT"/>
        <w:jc w:val="both"/>
      </w:pPr>
      <w:r>
        <w:tab/>
        <w:t xml:space="preserve">Timothy </w:t>
      </w:r>
      <w:r w:rsidR="00B84E8F">
        <w:t xml:space="preserve">is </w:t>
      </w:r>
      <w:r>
        <w:t xml:space="preserve">aged 45. </w:t>
      </w:r>
      <w:r w:rsidR="006C2DD0">
        <w:t xml:space="preserve"> </w:t>
      </w:r>
      <w:r>
        <w:t>He lives with and looks after his elderly disabled father.</w:t>
      </w:r>
      <w:r w:rsidR="006C2DD0">
        <w:t xml:space="preserve"> </w:t>
      </w:r>
      <w:r>
        <w:t xml:space="preserve"> His father’s only income is </w:t>
      </w:r>
      <w:r w:rsidR="006C2DD0">
        <w:t>Retirement Pension</w:t>
      </w:r>
      <w:r>
        <w:t xml:space="preserve"> and </w:t>
      </w:r>
      <w:r w:rsidR="006C2DD0">
        <w:t>Attendance Allowance</w:t>
      </w:r>
      <w:r>
        <w:t>.</w:t>
      </w:r>
      <w:r w:rsidR="006C2DD0">
        <w:t xml:space="preserve"> </w:t>
      </w:r>
      <w:r>
        <w:t xml:space="preserve"> Timothy is an only child and he gave up work to look after his father. </w:t>
      </w:r>
      <w:r w:rsidR="006C2DD0">
        <w:t xml:space="preserve"> </w:t>
      </w:r>
      <w:r>
        <w:t xml:space="preserve">Timothy is a volunteer in looking after his father. </w:t>
      </w:r>
      <w:r w:rsidR="006C2DD0">
        <w:t xml:space="preserve"> </w:t>
      </w:r>
      <w:r>
        <w:t>It is reasonable for him to provide</w:t>
      </w:r>
      <w:r w:rsidR="006C2DD0">
        <w:t xml:space="preserve"> his services free of charge.</w:t>
      </w:r>
    </w:p>
    <w:p w:rsidR="006A5657" w:rsidRDefault="006A5657">
      <w:pPr>
        <w:pStyle w:val="BT"/>
        <w:rPr>
          <w:b/>
        </w:rPr>
      </w:pPr>
      <w:r>
        <w:tab/>
      </w:r>
      <w:r w:rsidR="006C2DD0">
        <w:rPr>
          <w:b/>
        </w:rPr>
        <w:t>Example 2</w:t>
      </w:r>
    </w:p>
    <w:p w:rsidR="006A5657" w:rsidRDefault="006A5657" w:rsidP="006C2DD0">
      <w:pPr>
        <w:pStyle w:val="BT"/>
        <w:jc w:val="both"/>
      </w:pPr>
      <w:r>
        <w:tab/>
        <w:t>Julie lives with and looks after her disabled cousin.</w:t>
      </w:r>
      <w:r w:rsidR="006C2DD0">
        <w:t xml:space="preserve"> </w:t>
      </w:r>
      <w:r>
        <w:t xml:space="preserve"> Her cousin gets a large weekly income from a trust fund. </w:t>
      </w:r>
      <w:r w:rsidR="006C2DD0">
        <w:t xml:space="preserve"> </w:t>
      </w:r>
      <w:r>
        <w:t xml:space="preserve">Julie did not give up a job to look after her cousin. </w:t>
      </w:r>
      <w:r w:rsidR="006C2DD0">
        <w:t xml:space="preserve"> </w:t>
      </w:r>
      <w:r>
        <w:t xml:space="preserve">The family did not expect that she should be responsible for looking after her cousin. </w:t>
      </w:r>
      <w:r w:rsidR="006C2DD0">
        <w:t xml:space="preserve"> </w:t>
      </w:r>
      <w:r>
        <w:t>It is not reasonable for Julie to provi</w:t>
      </w:r>
      <w:r w:rsidR="006C2DD0">
        <w:t>de her services free of charge.</w:t>
      </w:r>
    </w:p>
    <w:p w:rsidR="006A5657" w:rsidRDefault="006A5657">
      <w:pPr>
        <w:pStyle w:val="BT"/>
        <w:spacing w:before="360"/>
        <w:ind w:left="851" w:hanging="851"/>
      </w:pPr>
      <w:r>
        <w:tab/>
      </w:r>
      <w:r w:rsidR="00380483">
        <w:t>49</w:t>
      </w:r>
      <w:r w:rsidR="002B5D27">
        <w:t>220</w:t>
      </w:r>
      <w:r>
        <w:t xml:space="preserve"> - </w:t>
      </w:r>
      <w:r w:rsidR="00380483">
        <w:t>49</w:t>
      </w:r>
      <w:r w:rsidR="002B5D27">
        <w:t>223</w:t>
      </w:r>
    </w:p>
    <w:p w:rsidR="006A5657" w:rsidRDefault="006A5657" w:rsidP="006C2DD0">
      <w:pPr>
        <w:pStyle w:val="SG"/>
        <w:spacing w:before="360" w:after="120"/>
        <w:rPr>
          <w:rFonts w:cs="Arial"/>
        </w:rPr>
      </w:pPr>
      <w:r>
        <w:rPr>
          <w:rFonts w:cs="Arial"/>
        </w:rPr>
        <w:t>Calcula</w:t>
      </w:r>
      <w:r w:rsidR="001E41D3">
        <w:rPr>
          <w:rFonts w:cs="Arial"/>
        </w:rPr>
        <w:t>tion of gross notional earnings</w:t>
      </w:r>
    </w:p>
    <w:p w:rsidR="006A5657" w:rsidRDefault="00380483">
      <w:pPr>
        <w:pStyle w:val="BT"/>
      </w:pPr>
      <w:r>
        <w:t>49</w:t>
      </w:r>
      <w:r w:rsidR="002B5D27">
        <w:t>224</w:t>
      </w:r>
      <w:r w:rsidR="006A5657">
        <w:tab/>
        <w:t>The maximum amount of notional earnings tha</w:t>
      </w:r>
      <w:r w:rsidR="009C3C71">
        <w:t>t can be taken into account is</w:t>
      </w:r>
    </w:p>
    <w:p w:rsidR="006A5657" w:rsidRDefault="006A5657">
      <w:pPr>
        <w:pStyle w:val="Indent1"/>
        <w:rPr>
          <w:rFonts w:cs="Arial"/>
        </w:rPr>
      </w:pPr>
      <w:r>
        <w:rPr>
          <w:rFonts w:cs="Arial"/>
          <w:b/>
        </w:rPr>
        <w:t>1.</w:t>
      </w:r>
      <w:r>
        <w:rPr>
          <w:rFonts w:cs="Arial"/>
        </w:rPr>
        <w:tab/>
      </w:r>
      <w:proofErr w:type="gramStart"/>
      <w:r>
        <w:rPr>
          <w:rFonts w:cs="Arial"/>
        </w:rPr>
        <w:t>the</w:t>
      </w:r>
      <w:proofErr w:type="gramEnd"/>
      <w:r>
        <w:rPr>
          <w:rFonts w:cs="Arial"/>
        </w:rPr>
        <w:t xml:space="preserve"> market rate for comparable employment in the area </w:t>
      </w:r>
      <w:r w:rsidR="00A75114" w:rsidRPr="00A75114">
        <w:rPr>
          <w:rFonts w:cs="Arial"/>
          <w:b/>
        </w:rPr>
        <w:t>or</w:t>
      </w:r>
    </w:p>
    <w:p w:rsidR="006A5657" w:rsidRDefault="006A5657">
      <w:pPr>
        <w:pStyle w:val="Indent1"/>
        <w:rPr>
          <w:rFonts w:cs="Arial"/>
        </w:rPr>
      </w:pPr>
      <w:r>
        <w:rPr>
          <w:rFonts w:cs="Arial"/>
          <w:b/>
        </w:rPr>
        <w:t>2.</w:t>
      </w:r>
      <w:r>
        <w:rPr>
          <w:rFonts w:cs="Arial"/>
        </w:rPr>
        <w:tab/>
      </w:r>
      <w:proofErr w:type="gramStart"/>
      <w:r>
        <w:rPr>
          <w:rFonts w:cs="Arial"/>
        </w:rPr>
        <w:t>the</w:t>
      </w:r>
      <w:proofErr w:type="gramEnd"/>
      <w:r>
        <w:rPr>
          <w:rFonts w:cs="Arial"/>
        </w:rPr>
        <w:t xml:space="preserve"> means of the person to pay for </w:t>
      </w:r>
      <w:r w:rsidR="006C2DD0">
        <w:rPr>
          <w:rFonts w:cs="Arial"/>
        </w:rPr>
        <w:t>the service</w:t>
      </w:r>
    </w:p>
    <w:p w:rsidR="006A5657" w:rsidRDefault="00A75114">
      <w:pPr>
        <w:pStyle w:val="Indent1"/>
        <w:tabs>
          <w:tab w:val="clear" w:pos="1417"/>
        </w:tabs>
        <w:ind w:left="851" w:firstLine="0"/>
        <w:rPr>
          <w:rFonts w:cs="Arial"/>
        </w:rPr>
      </w:pPr>
      <w:proofErr w:type="gramStart"/>
      <w:r>
        <w:rPr>
          <w:rFonts w:cs="Arial"/>
        </w:rPr>
        <w:t>whichever</w:t>
      </w:r>
      <w:proofErr w:type="gramEnd"/>
      <w:r>
        <w:rPr>
          <w:rFonts w:cs="Arial"/>
        </w:rPr>
        <w:t xml:space="preserve"> is the lower. </w:t>
      </w:r>
      <w:r w:rsidR="006C2DD0">
        <w:rPr>
          <w:rFonts w:cs="Arial"/>
        </w:rPr>
        <w:t xml:space="preserve"> </w:t>
      </w:r>
      <w:r>
        <w:rPr>
          <w:rFonts w:cs="Arial"/>
        </w:rPr>
        <w:t>However</w:t>
      </w:r>
      <w:r w:rsidR="006A5657">
        <w:rPr>
          <w:rFonts w:cs="Arial"/>
        </w:rPr>
        <w:t xml:space="preserve"> the </w:t>
      </w:r>
      <w:r w:rsidR="006C2DD0">
        <w:rPr>
          <w:rFonts w:cs="Arial"/>
        </w:rPr>
        <w:t>decision maker</w:t>
      </w:r>
      <w:r w:rsidR="006A5657">
        <w:rPr>
          <w:rFonts w:cs="Arial"/>
        </w:rPr>
        <w:t xml:space="preserve"> should take into account at least the national minimum wage rate relevant to the claimant</w:t>
      </w:r>
      <w:r w:rsidR="008A3386">
        <w:rPr>
          <w:rFonts w:cs="Arial"/>
        </w:rPr>
        <w:t xml:space="preserve"> or partner</w:t>
      </w:r>
      <w:r w:rsidR="006A5657">
        <w:rPr>
          <w:rFonts w:cs="Arial"/>
          <w:i/>
        </w:rPr>
        <w:t>.</w:t>
      </w:r>
    </w:p>
    <w:p w:rsidR="006A5657" w:rsidRDefault="006C2DD0" w:rsidP="009C3C71">
      <w:pPr>
        <w:pStyle w:val="Para"/>
        <w:spacing w:before="360" w:after="120"/>
        <w:ind w:left="851"/>
        <w:rPr>
          <w:rFonts w:cs="Arial"/>
        </w:rPr>
      </w:pPr>
      <w:r>
        <w:rPr>
          <w:rFonts w:cs="Arial"/>
        </w:rPr>
        <w:lastRenderedPageBreak/>
        <w:t>Meaning of in the area</w:t>
      </w:r>
    </w:p>
    <w:p w:rsidR="006A5657" w:rsidRDefault="00380483">
      <w:pPr>
        <w:pStyle w:val="BT"/>
        <w:spacing w:before="0"/>
        <w:ind w:left="851" w:hanging="851"/>
      </w:pPr>
      <w:r>
        <w:t>49</w:t>
      </w:r>
      <w:r w:rsidR="002B5D27">
        <w:t>225</w:t>
      </w:r>
      <w:r w:rsidR="006A5657">
        <w:tab/>
        <w:t xml:space="preserve">In the area means the normal travel to work area. </w:t>
      </w:r>
      <w:r w:rsidR="006C2DD0">
        <w:t xml:space="preserve"> </w:t>
      </w:r>
      <w:r w:rsidR="006A5657">
        <w:t>When considering this point, take account of where the claima</w:t>
      </w:r>
      <w:r w:rsidR="006C2DD0">
        <w:t>nt or partner lives and works.</w:t>
      </w:r>
    </w:p>
    <w:p w:rsidR="006A5657" w:rsidRDefault="006C2DD0" w:rsidP="006C2DD0">
      <w:pPr>
        <w:pStyle w:val="Para"/>
        <w:spacing w:before="360" w:after="120"/>
        <w:ind w:left="851"/>
        <w:rPr>
          <w:rFonts w:cs="Arial"/>
        </w:rPr>
      </w:pPr>
      <w:r>
        <w:rPr>
          <w:rFonts w:cs="Arial"/>
        </w:rPr>
        <w:t>Comparable employment</w:t>
      </w:r>
    </w:p>
    <w:p w:rsidR="006A5657" w:rsidRDefault="00380483" w:rsidP="006C2DD0">
      <w:pPr>
        <w:pStyle w:val="BT"/>
        <w:spacing w:before="0"/>
        <w:ind w:left="851" w:hanging="851"/>
        <w:jc w:val="both"/>
      </w:pPr>
      <w:r>
        <w:t>49</w:t>
      </w:r>
      <w:r w:rsidR="002B5D27">
        <w:t>226</w:t>
      </w:r>
      <w:r w:rsidR="006A5657">
        <w:tab/>
        <w:t xml:space="preserve">It is not identical or equivalent employment that has to be identified, but comparable employment. </w:t>
      </w:r>
      <w:r w:rsidR="006C2DD0">
        <w:t xml:space="preserve"> </w:t>
      </w:r>
      <w:r w:rsidR="006A5657">
        <w:t>Work of a different type can be comparable if the skills and experience needed a</w:t>
      </w:r>
      <w:r w:rsidR="006C2DD0">
        <w:t>re similar to those being used.</w:t>
      </w:r>
    </w:p>
    <w:p w:rsidR="006A5657" w:rsidRDefault="00380483">
      <w:pPr>
        <w:pStyle w:val="BT"/>
      </w:pPr>
      <w:r>
        <w:t>49</w:t>
      </w:r>
      <w:r w:rsidR="002B5D27">
        <w:t>227</w:t>
      </w:r>
      <w:r w:rsidR="006A5657">
        <w:tab/>
        <w:t xml:space="preserve">Work of the same type will usually be comparable. </w:t>
      </w:r>
      <w:r w:rsidR="006C2DD0">
        <w:t xml:space="preserve"> </w:t>
      </w:r>
      <w:r w:rsidR="006A5657">
        <w:t xml:space="preserve">But it may not always be paid at the same rate. </w:t>
      </w:r>
      <w:r w:rsidR="006C2DD0">
        <w:t xml:space="preserve"> </w:t>
      </w:r>
      <w:r w:rsidR="006A5657">
        <w:t>Rates of pay ca</w:t>
      </w:r>
      <w:r w:rsidR="006C2DD0">
        <w:t>n be affected by the employee’s</w:t>
      </w:r>
    </w:p>
    <w:p w:rsidR="006A5657" w:rsidRDefault="006A5657">
      <w:pPr>
        <w:pStyle w:val="Indent1"/>
        <w:rPr>
          <w:rFonts w:cs="Arial"/>
        </w:rPr>
      </w:pPr>
      <w:r>
        <w:rPr>
          <w:rFonts w:cs="Arial"/>
          <w:b/>
        </w:rPr>
        <w:t>1.</w:t>
      </w:r>
      <w:r w:rsidR="006C2DD0">
        <w:rPr>
          <w:rFonts w:cs="Arial"/>
        </w:rPr>
        <w:tab/>
      </w:r>
      <w:proofErr w:type="gramStart"/>
      <w:r w:rsidR="006C2DD0">
        <w:rPr>
          <w:rFonts w:cs="Arial"/>
        </w:rPr>
        <w:t>skills</w:t>
      </w:r>
      <w:proofErr w:type="gramEnd"/>
    </w:p>
    <w:p w:rsidR="006A5657" w:rsidRDefault="006A5657">
      <w:pPr>
        <w:pStyle w:val="Indent1"/>
        <w:rPr>
          <w:rFonts w:cs="Arial"/>
        </w:rPr>
      </w:pPr>
      <w:r>
        <w:rPr>
          <w:rFonts w:cs="Arial"/>
          <w:b/>
        </w:rPr>
        <w:t>2.</w:t>
      </w:r>
      <w:r w:rsidR="006C2DD0">
        <w:rPr>
          <w:rFonts w:cs="Arial"/>
        </w:rPr>
        <w:tab/>
      </w:r>
      <w:proofErr w:type="gramStart"/>
      <w:r w:rsidR="006C2DD0">
        <w:rPr>
          <w:rFonts w:cs="Arial"/>
        </w:rPr>
        <w:t>age</w:t>
      </w:r>
      <w:proofErr w:type="gramEnd"/>
    </w:p>
    <w:p w:rsidR="006A5657" w:rsidRDefault="006A5657">
      <w:pPr>
        <w:pStyle w:val="Indent1"/>
        <w:rPr>
          <w:rFonts w:cs="Arial"/>
        </w:rPr>
      </w:pPr>
      <w:r>
        <w:rPr>
          <w:rFonts w:cs="Arial"/>
          <w:b/>
        </w:rPr>
        <w:t>3.</w:t>
      </w:r>
      <w:r w:rsidR="006C2DD0">
        <w:rPr>
          <w:rFonts w:cs="Arial"/>
        </w:rPr>
        <w:tab/>
      </w:r>
      <w:proofErr w:type="gramStart"/>
      <w:r w:rsidR="006C2DD0">
        <w:rPr>
          <w:rFonts w:cs="Arial"/>
        </w:rPr>
        <w:t>seniority</w:t>
      </w:r>
      <w:proofErr w:type="gramEnd"/>
    </w:p>
    <w:p w:rsidR="00380483" w:rsidRDefault="006A5657" w:rsidP="00380483">
      <w:pPr>
        <w:pStyle w:val="Indent1"/>
        <w:rPr>
          <w:rFonts w:cs="Arial"/>
        </w:rPr>
      </w:pPr>
      <w:r>
        <w:rPr>
          <w:rFonts w:cs="Arial"/>
          <w:b/>
        </w:rPr>
        <w:t>4.</w:t>
      </w:r>
      <w:r>
        <w:rPr>
          <w:rFonts w:cs="Arial"/>
        </w:rPr>
        <w:tab/>
      </w:r>
      <w:proofErr w:type="gramStart"/>
      <w:r>
        <w:rPr>
          <w:rFonts w:cs="Arial"/>
        </w:rPr>
        <w:t>experience</w:t>
      </w:r>
      <w:proofErr w:type="gramEnd"/>
      <w:r>
        <w:rPr>
          <w:rFonts w:cs="Arial"/>
        </w:rPr>
        <w:t>.</w:t>
      </w:r>
    </w:p>
    <w:p w:rsidR="006A5657" w:rsidRDefault="00380483" w:rsidP="006C2DD0">
      <w:pPr>
        <w:pStyle w:val="Indent1"/>
        <w:ind w:left="850" w:hanging="850"/>
        <w:jc w:val="both"/>
        <w:rPr>
          <w:rStyle w:val="BTChar"/>
        </w:rPr>
      </w:pPr>
      <w:r w:rsidRPr="00380483">
        <w:rPr>
          <w:rFonts w:cs="Arial"/>
        </w:rPr>
        <w:t>49</w:t>
      </w:r>
      <w:r w:rsidR="002B5D27">
        <w:t>228</w:t>
      </w:r>
      <w:r>
        <w:tab/>
      </w:r>
      <w:r w:rsidR="006A5657" w:rsidRPr="00D84959">
        <w:rPr>
          <w:rStyle w:val="BTChar"/>
        </w:rPr>
        <w:t xml:space="preserve">Do not assume that the highest rate paid is the normal rate for the job. </w:t>
      </w:r>
      <w:r w:rsidR="006C2DD0">
        <w:rPr>
          <w:rStyle w:val="BTChar"/>
        </w:rPr>
        <w:t xml:space="preserve"> </w:t>
      </w:r>
      <w:r w:rsidR="006A5657" w:rsidRPr="00D84959">
        <w:rPr>
          <w:rStyle w:val="BTChar"/>
        </w:rPr>
        <w:t>If the amounts paid vary, compare the available evidence with the pay and requirements of the claimant’s job.</w:t>
      </w:r>
    </w:p>
    <w:p w:rsidR="002B5D27" w:rsidRDefault="002B5D27" w:rsidP="006C2DD0">
      <w:pPr>
        <w:pStyle w:val="Indent1"/>
        <w:ind w:left="850" w:hanging="850"/>
        <w:jc w:val="both"/>
      </w:pPr>
      <w:r>
        <w:rPr>
          <w:rStyle w:val="BTChar"/>
        </w:rPr>
        <w:tab/>
        <w:t>49229 - 49232</w:t>
      </w:r>
    </w:p>
    <w:p w:rsidR="006A5657" w:rsidRDefault="006C2DD0" w:rsidP="006C2DD0">
      <w:pPr>
        <w:pStyle w:val="Para"/>
        <w:spacing w:before="360" w:after="120"/>
        <w:ind w:left="851"/>
        <w:rPr>
          <w:rFonts w:cs="Arial"/>
        </w:rPr>
      </w:pPr>
      <w:r>
        <w:rPr>
          <w:rFonts w:cs="Arial"/>
        </w:rPr>
        <w:t>Payments in kind</w:t>
      </w:r>
    </w:p>
    <w:p w:rsidR="006A5657" w:rsidRDefault="00380483" w:rsidP="006C2DD0">
      <w:pPr>
        <w:pStyle w:val="BT"/>
        <w:spacing w:before="0"/>
        <w:ind w:left="851" w:hanging="851"/>
        <w:jc w:val="both"/>
      </w:pPr>
      <w:r>
        <w:t>49</w:t>
      </w:r>
      <w:r w:rsidR="002B5D27">
        <w:t>233</w:t>
      </w:r>
      <w:r w:rsidR="006A5657">
        <w:tab/>
        <w:t>Payments in kind are not earnings</w:t>
      </w:r>
      <w:r w:rsidR="006A5657">
        <w:rPr>
          <w:vertAlign w:val="superscript"/>
        </w:rPr>
        <w:t>1</w:t>
      </w:r>
      <w:r w:rsidR="006A5657">
        <w:t xml:space="preserve">. </w:t>
      </w:r>
      <w:r w:rsidR="006C2DD0">
        <w:t xml:space="preserve"> </w:t>
      </w:r>
      <w:r w:rsidR="006A5657">
        <w:t>Payments in kind should not be taken into account when looking at whether a person is paid, or paid less, than the rate for comparable employment</w:t>
      </w:r>
      <w:r w:rsidR="006A5657">
        <w:rPr>
          <w:vertAlign w:val="superscript"/>
        </w:rPr>
        <w:t>2</w:t>
      </w:r>
      <w:r w:rsidR="006C2DD0">
        <w:t>.</w:t>
      </w:r>
    </w:p>
    <w:p w:rsidR="006A5657" w:rsidRDefault="006A5657">
      <w:pPr>
        <w:pStyle w:val="Leg"/>
      </w:pPr>
      <w:proofErr w:type="gramStart"/>
      <w:r w:rsidRPr="000F1EDE">
        <w:t xml:space="preserve">1 </w:t>
      </w:r>
      <w:r w:rsidR="006C2DD0">
        <w:t xml:space="preserve"> </w:t>
      </w:r>
      <w:r w:rsidR="00BD25EC" w:rsidRPr="000F1EDE">
        <w:t>ESA</w:t>
      </w:r>
      <w:proofErr w:type="gramEnd"/>
      <w:r w:rsidRPr="000F1EDE">
        <w:t xml:space="preserve"> Regs</w:t>
      </w:r>
      <w:r w:rsidR="006C2DD0">
        <w:t xml:space="preserve"> (NI)</w:t>
      </w:r>
      <w:r w:rsidRPr="000F1EDE">
        <w:t xml:space="preserve">, reg </w:t>
      </w:r>
      <w:r w:rsidR="006C2DD0">
        <w:t>95(2</w:t>
      </w:r>
      <w:r w:rsidRPr="000F1EDE">
        <w:t>)</w:t>
      </w:r>
      <w:r w:rsidR="00BD25EC" w:rsidRPr="000F1EDE">
        <w:t>(a)</w:t>
      </w:r>
      <w:r w:rsidRPr="000F1EDE">
        <w:t>;</w:t>
      </w:r>
      <w:r w:rsidR="006C2DD0">
        <w:t xml:space="preserve"> </w:t>
      </w:r>
      <w:r>
        <w:t xml:space="preserve"> 2</w:t>
      </w:r>
      <w:r w:rsidR="006C2DD0">
        <w:t xml:space="preserve"> </w:t>
      </w:r>
      <w:r w:rsidR="003F0C87">
        <w:t xml:space="preserve"> R(IS) 2/98</w:t>
      </w:r>
    </w:p>
    <w:p w:rsidR="006A5657" w:rsidRDefault="006A5657">
      <w:pPr>
        <w:pStyle w:val="BT"/>
        <w:rPr>
          <w:b/>
        </w:rPr>
      </w:pPr>
      <w:r>
        <w:tab/>
      </w:r>
      <w:r w:rsidR="003F0C87">
        <w:rPr>
          <w:b/>
        </w:rPr>
        <w:t>Example</w:t>
      </w:r>
    </w:p>
    <w:p w:rsidR="006A5657" w:rsidRDefault="006A5657" w:rsidP="003F0C87">
      <w:pPr>
        <w:pStyle w:val="BT"/>
        <w:jc w:val="both"/>
      </w:pPr>
      <w:r>
        <w:rPr>
          <w:i/>
        </w:rPr>
        <w:tab/>
      </w:r>
      <w:r>
        <w:t>B</w:t>
      </w:r>
      <w:r w:rsidR="00C333FC">
        <w:t>ella</w:t>
      </w:r>
      <w:r>
        <w:t xml:space="preserve"> works as a shop assistant for </w:t>
      </w:r>
      <w:r w:rsidR="0042128C">
        <w:t>10</w:t>
      </w:r>
      <w:r>
        <w:t xml:space="preserve"> hours per week. </w:t>
      </w:r>
      <w:r w:rsidR="003F0C87">
        <w:t xml:space="preserve"> </w:t>
      </w:r>
      <w:r>
        <w:t xml:space="preserve">She receives payment of £7 in cash and goods to the value of £35 each week. </w:t>
      </w:r>
      <w:r w:rsidR="003F0C87">
        <w:t xml:space="preserve"> </w:t>
      </w:r>
      <w:r>
        <w:t xml:space="preserve">The goods to the value of £35 are payment in kind and are disregarded. </w:t>
      </w:r>
      <w:r w:rsidR="003F0C87">
        <w:t xml:space="preserve"> </w:t>
      </w:r>
      <w:r>
        <w:t xml:space="preserve">The </w:t>
      </w:r>
      <w:r w:rsidR="003F0C87">
        <w:t>decision maker</w:t>
      </w:r>
      <w:r>
        <w:t xml:space="preserve"> considers what the market rate for the job is and calculates notional earnings at £42 per week. </w:t>
      </w:r>
      <w:r w:rsidR="003F0C87">
        <w:t xml:space="preserve"> </w:t>
      </w:r>
      <w:r>
        <w:t>He decides it is reasonable to deduct the £7 cash payment from the notional earnings and ta</w:t>
      </w:r>
      <w:r w:rsidR="003F0C87">
        <w:t>kes £35 per week into account.</w:t>
      </w:r>
    </w:p>
    <w:p w:rsidR="006A5657" w:rsidRDefault="005F3384" w:rsidP="003F0C87">
      <w:pPr>
        <w:pStyle w:val="Para"/>
        <w:spacing w:before="360" w:after="120"/>
        <w:ind w:left="851"/>
        <w:rPr>
          <w:rFonts w:cs="Arial"/>
        </w:rPr>
      </w:pPr>
      <w:r>
        <w:rPr>
          <w:rFonts w:cs="Arial"/>
        </w:rPr>
        <w:br w:type="page"/>
      </w:r>
      <w:r w:rsidR="006A5657">
        <w:rPr>
          <w:rFonts w:cs="Arial"/>
        </w:rPr>
        <w:lastRenderedPageBreak/>
        <w:t>Are</w:t>
      </w:r>
      <w:r w:rsidR="003F0C87">
        <w:rPr>
          <w:rFonts w:cs="Arial"/>
        </w:rPr>
        <w:t xml:space="preserve"> earnings to be treated as </w:t>
      </w:r>
      <w:proofErr w:type="gramStart"/>
      <w:r w:rsidR="003F0C87">
        <w:rPr>
          <w:rFonts w:cs="Arial"/>
        </w:rPr>
        <w:t>paid</w:t>
      </w:r>
      <w:proofErr w:type="gramEnd"/>
    </w:p>
    <w:p w:rsidR="006A5657" w:rsidRDefault="00380483">
      <w:pPr>
        <w:pStyle w:val="BT"/>
        <w:spacing w:before="0"/>
        <w:ind w:left="851" w:hanging="851"/>
      </w:pPr>
      <w:r>
        <w:t>49</w:t>
      </w:r>
      <w:r w:rsidR="002B5D27">
        <w:t>234</w:t>
      </w:r>
      <w:r w:rsidR="006A5657">
        <w:tab/>
        <w:t>Consider whether it is reasonable to treat earnings</w:t>
      </w:r>
      <w:r w:rsidR="003F0C87">
        <w:t xml:space="preserve"> as paid by taking into account</w:t>
      </w:r>
    </w:p>
    <w:p w:rsidR="006A5657" w:rsidRDefault="006A5657">
      <w:pPr>
        <w:pStyle w:val="Indent1"/>
        <w:rPr>
          <w:rFonts w:cs="Arial"/>
        </w:rPr>
      </w:pPr>
      <w:r>
        <w:rPr>
          <w:rFonts w:cs="Arial"/>
          <w:b/>
        </w:rPr>
        <w:t>1.</w:t>
      </w:r>
      <w:r>
        <w:rPr>
          <w:rFonts w:cs="Arial"/>
        </w:rPr>
        <w:tab/>
      </w:r>
      <w:proofErr w:type="gramStart"/>
      <w:r>
        <w:rPr>
          <w:rFonts w:cs="Arial"/>
        </w:rPr>
        <w:t>whet</w:t>
      </w:r>
      <w:r w:rsidR="003F0C87">
        <w:rPr>
          <w:rFonts w:cs="Arial"/>
        </w:rPr>
        <w:t>her</w:t>
      </w:r>
      <w:proofErr w:type="gramEnd"/>
      <w:r w:rsidR="003F0C87">
        <w:rPr>
          <w:rFonts w:cs="Arial"/>
        </w:rPr>
        <w:t xml:space="preserve"> the employer</w:t>
      </w:r>
    </w:p>
    <w:p w:rsidR="006A5657" w:rsidRDefault="002B5D27">
      <w:pPr>
        <w:pStyle w:val="Indent2"/>
        <w:rPr>
          <w:rFonts w:cs="Arial"/>
        </w:rPr>
      </w:pPr>
      <w:r>
        <w:rPr>
          <w:rFonts w:cs="Arial"/>
          <w:b/>
        </w:rPr>
        <w:t>1.1</w:t>
      </w:r>
      <w:r w:rsidR="006A5657">
        <w:rPr>
          <w:rFonts w:cs="Arial"/>
          <w:b/>
        </w:rPr>
        <w:tab/>
      </w:r>
      <w:r w:rsidR="006A5657">
        <w:rPr>
          <w:rFonts w:cs="Arial"/>
        </w:rPr>
        <w:t xml:space="preserve">pays less than the going rate for similar employment in the area </w:t>
      </w:r>
      <w:r w:rsidR="003F0C87">
        <w:rPr>
          <w:rFonts w:cs="Arial"/>
          <w:b/>
        </w:rPr>
        <w:t>or</w:t>
      </w:r>
    </w:p>
    <w:p w:rsidR="006A5657" w:rsidRDefault="003F0C87">
      <w:pPr>
        <w:pStyle w:val="Indent2"/>
        <w:rPr>
          <w:rFonts w:cs="Arial"/>
        </w:rPr>
      </w:pPr>
      <w:r>
        <w:rPr>
          <w:rFonts w:cs="Arial"/>
          <w:b/>
        </w:rPr>
        <w:t>1.2</w:t>
      </w:r>
      <w:r w:rsidR="006A5657">
        <w:rPr>
          <w:rFonts w:cs="Arial"/>
          <w:b/>
        </w:rPr>
        <w:tab/>
      </w:r>
      <w:r w:rsidR="006A5657">
        <w:rPr>
          <w:rFonts w:cs="Arial"/>
        </w:rPr>
        <w:t xml:space="preserve">makes no payment </w:t>
      </w:r>
      <w:r>
        <w:rPr>
          <w:rFonts w:cs="Arial"/>
          <w:b/>
        </w:rPr>
        <w:t>and</w:t>
      </w:r>
    </w:p>
    <w:p w:rsidR="006A5657" w:rsidRDefault="006A5657">
      <w:pPr>
        <w:pStyle w:val="Indent1"/>
        <w:rPr>
          <w:rFonts w:cs="Arial"/>
        </w:rPr>
      </w:pPr>
      <w:r>
        <w:rPr>
          <w:rFonts w:cs="Arial"/>
          <w:b/>
        </w:rPr>
        <w:t>2.</w:t>
      </w:r>
      <w:r>
        <w:rPr>
          <w:rFonts w:cs="Arial"/>
        </w:rPr>
        <w:tab/>
      </w:r>
      <w:proofErr w:type="gramStart"/>
      <w:r>
        <w:rPr>
          <w:rFonts w:cs="Arial"/>
        </w:rPr>
        <w:t>a</w:t>
      </w:r>
      <w:proofErr w:type="gramEnd"/>
      <w:r>
        <w:rPr>
          <w:rFonts w:cs="Arial"/>
        </w:rPr>
        <w:t xml:space="preserve"> reasonable rate of </w:t>
      </w:r>
      <w:r w:rsidR="003F0C87">
        <w:rPr>
          <w:rFonts w:cs="Arial"/>
        </w:rPr>
        <w:t>pay for the job they are doing.</w:t>
      </w:r>
    </w:p>
    <w:p w:rsidR="006A5657" w:rsidRDefault="003F0C87" w:rsidP="004C2411">
      <w:pPr>
        <w:pStyle w:val="Para"/>
        <w:spacing w:before="360" w:after="120"/>
        <w:ind w:left="851"/>
        <w:rPr>
          <w:rFonts w:cs="Arial"/>
        </w:rPr>
      </w:pPr>
      <w:r>
        <w:rPr>
          <w:rFonts w:cs="Arial"/>
        </w:rPr>
        <w:t>Reasonable rates of pay</w:t>
      </w:r>
    </w:p>
    <w:p w:rsidR="006A5657" w:rsidRDefault="00380483" w:rsidP="003F0C87">
      <w:pPr>
        <w:pStyle w:val="BT"/>
        <w:spacing w:before="0"/>
        <w:ind w:left="851" w:hanging="851"/>
        <w:jc w:val="both"/>
      </w:pPr>
      <w:r>
        <w:t>49</w:t>
      </w:r>
      <w:r w:rsidR="004C2411">
        <w:t>235</w:t>
      </w:r>
      <w:r w:rsidR="006A5657">
        <w:tab/>
        <w:t xml:space="preserve">The rate paid for comparable employment in the area is a question of fact. </w:t>
      </w:r>
      <w:r w:rsidR="003F0C87">
        <w:t xml:space="preserve"> </w:t>
      </w:r>
      <w:r w:rsidR="006A5657">
        <w:t xml:space="preserve">It should not be assumed to be the national minimum wage. </w:t>
      </w:r>
      <w:r w:rsidR="003F0C87">
        <w:t xml:space="preserve"> </w:t>
      </w:r>
      <w:r w:rsidR="006A5657">
        <w:t xml:space="preserve">If earnings are not immediately ascertainable, the </w:t>
      </w:r>
      <w:r w:rsidR="003F0C87">
        <w:t>decision maker</w:t>
      </w:r>
      <w:r w:rsidR="006A5657">
        <w:t xml:space="preserve"> treats the claimant as possessing earnings that are reasonable in the circumstances</w:t>
      </w:r>
      <w:r w:rsidR="002C18F2">
        <w:rPr>
          <w:vertAlign w:val="superscript"/>
        </w:rPr>
        <w:t>1</w:t>
      </w:r>
      <w:r w:rsidR="006A5657">
        <w:t xml:space="preserve">. </w:t>
      </w:r>
      <w:r w:rsidR="003F0C87">
        <w:t xml:space="preserve"> </w:t>
      </w:r>
      <w:r w:rsidR="006A5657">
        <w:t xml:space="preserve">The </w:t>
      </w:r>
      <w:r w:rsidR="003F0C87">
        <w:t>decision maker</w:t>
      </w:r>
      <w:r w:rsidR="006A5657">
        <w:t xml:space="preserve"> must treat the claimant as possessing at least the national minimum wage rate that is relevant to them.</w:t>
      </w:r>
    </w:p>
    <w:p w:rsidR="006A5657" w:rsidRPr="000F1EDE" w:rsidRDefault="006A5657">
      <w:pPr>
        <w:pStyle w:val="Leg"/>
      </w:pPr>
      <w:proofErr w:type="gramStart"/>
      <w:r w:rsidRPr="000F1EDE">
        <w:t xml:space="preserve">1 </w:t>
      </w:r>
      <w:r w:rsidR="003F0C87">
        <w:t xml:space="preserve"> </w:t>
      </w:r>
      <w:r w:rsidR="00BD25EC" w:rsidRPr="000F1EDE">
        <w:t>E</w:t>
      </w:r>
      <w:r w:rsidRPr="000F1EDE">
        <w:t>SA</w:t>
      </w:r>
      <w:proofErr w:type="gramEnd"/>
      <w:r w:rsidRPr="000F1EDE">
        <w:t xml:space="preserve"> Regs</w:t>
      </w:r>
      <w:r w:rsidR="003F0C87">
        <w:t xml:space="preserve"> (NI)</w:t>
      </w:r>
      <w:r w:rsidRPr="000F1EDE">
        <w:t xml:space="preserve">, reg </w:t>
      </w:r>
      <w:r w:rsidR="003F0C87">
        <w:t>108</w:t>
      </w:r>
      <w:r w:rsidRPr="000F1EDE">
        <w:t>(1</w:t>
      </w:r>
      <w:r w:rsidR="003F0C87">
        <w:t>)</w:t>
      </w:r>
    </w:p>
    <w:p w:rsidR="006A5657" w:rsidRDefault="00380483" w:rsidP="003F0C87">
      <w:pPr>
        <w:pStyle w:val="BT"/>
        <w:spacing w:after="0"/>
        <w:ind w:left="851" w:hanging="851"/>
        <w:jc w:val="both"/>
      </w:pPr>
      <w:r>
        <w:t>49</w:t>
      </w:r>
      <w:r w:rsidR="004C2411">
        <w:t>236</w:t>
      </w:r>
      <w:r w:rsidR="006A5657">
        <w:tab/>
        <w:t>The parts of the job which would normally attract earnings, or more earnings, should be identified.</w:t>
      </w:r>
      <w:r w:rsidR="003F0C87">
        <w:t xml:space="preserve"> </w:t>
      </w:r>
      <w:r w:rsidR="006A5657">
        <w:t xml:space="preserve"> Ignore hours spent under training or supervision, unless the cost is outweighed by the work performed.</w:t>
      </w:r>
    </w:p>
    <w:p w:rsidR="006A5657" w:rsidRDefault="006A5657" w:rsidP="003F0C87">
      <w:pPr>
        <w:pStyle w:val="Para"/>
        <w:spacing w:before="360" w:after="120"/>
        <w:ind w:left="851"/>
        <w:rPr>
          <w:rFonts w:cs="Arial"/>
        </w:rPr>
      </w:pPr>
      <w:r>
        <w:rPr>
          <w:rFonts w:cs="Arial"/>
        </w:rPr>
        <w:t xml:space="preserve">Can the person afford to </w:t>
      </w:r>
      <w:proofErr w:type="gramStart"/>
      <w:r>
        <w:rPr>
          <w:rFonts w:cs="Arial"/>
        </w:rPr>
        <w:t>pay</w:t>
      </w:r>
      <w:proofErr w:type="gramEnd"/>
    </w:p>
    <w:p w:rsidR="006A5657" w:rsidRDefault="00380483" w:rsidP="003F0C87">
      <w:pPr>
        <w:pStyle w:val="BT"/>
        <w:spacing w:before="0"/>
        <w:ind w:left="851" w:hanging="851"/>
        <w:jc w:val="both"/>
      </w:pPr>
      <w:r>
        <w:t>49</w:t>
      </w:r>
      <w:r w:rsidR="004C2411">
        <w:t>237</w:t>
      </w:r>
      <w:r w:rsidR="006A5657">
        <w:tab/>
        <w:t xml:space="preserve">The claimant may say that the employer is unable to pay. </w:t>
      </w:r>
      <w:r w:rsidR="003F0C87">
        <w:t xml:space="preserve"> </w:t>
      </w:r>
      <w:r w:rsidR="006A5657">
        <w:t xml:space="preserve">If this is the case, the claimant must submit evidence, so that the </w:t>
      </w:r>
      <w:r w:rsidR="003F0C87">
        <w:t>decision maker</w:t>
      </w:r>
      <w:r w:rsidR="006A5657">
        <w:t xml:space="preserve"> can consider the question. </w:t>
      </w:r>
      <w:r w:rsidR="003F0C87">
        <w:t xml:space="preserve"> </w:t>
      </w:r>
      <w:r w:rsidR="006A5657">
        <w:t>This</w:t>
      </w:r>
      <w:r w:rsidR="003F0C87">
        <w:t xml:space="preserve"> could be</w:t>
      </w:r>
    </w:p>
    <w:p w:rsidR="006A5657" w:rsidRDefault="006A5657">
      <w:pPr>
        <w:pStyle w:val="Indent1"/>
        <w:rPr>
          <w:rFonts w:cs="Arial"/>
        </w:rPr>
      </w:pPr>
      <w:r>
        <w:rPr>
          <w:rFonts w:cs="Arial"/>
          <w:b/>
        </w:rPr>
        <w:t>1.</w:t>
      </w:r>
      <w:r>
        <w:rPr>
          <w:rFonts w:cs="Arial"/>
        </w:rPr>
        <w:tab/>
      </w:r>
      <w:proofErr w:type="gramStart"/>
      <w:r>
        <w:rPr>
          <w:rFonts w:cs="Arial"/>
        </w:rPr>
        <w:t>in</w:t>
      </w:r>
      <w:proofErr w:type="gramEnd"/>
      <w:r>
        <w:rPr>
          <w:rFonts w:cs="Arial"/>
        </w:rPr>
        <w:t xml:space="preserve"> the case of a </w:t>
      </w:r>
      <w:r w:rsidR="003F0C87">
        <w:rPr>
          <w:rFonts w:cs="Arial"/>
        </w:rPr>
        <w:t xml:space="preserve">self-employed </w:t>
      </w:r>
      <w:r>
        <w:rPr>
          <w:rFonts w:cs="Arial"/>
        </w:rPr>
        <w:t xml:space="preserve">trader, the accounts, bank statements and details of trading turnover </w:t>
      </w:r>
      <w:r w:rsidR="003F0C87">
        <w:rPr>
          <w:rFonts w:cs="Arial"/>
          <w:b/>
        </w:rPr>
        <w:t>or</w:t>
      </w:r>
    </w:p>
    <w:p w:rsidR="006A5657" w:rsidRDefault="006A5657">
      <w:pPr>
        <w:pStyle w:val="Indent1"/>
        <w:rPr>
          <w:rFonts w:cs="Arial"/>
        </w:rPr>
      </w:pPr>
      <w:r>
        <w:rPr>
          <w:rFonts w:cs="Arial"/>
          <w:b/>
        </w:rPr>
        <w:t>2.</w:t>
      </w:r>
      <w:r>
        <w:rPr>
          <w:rFonts w:cs="Arial"/>
        </w:rPr>
        <w:tab/>
        <w:t>in the case of an individual, details of that pe</w:t>
      </w:r>
      <w:r w:rsidR="003F0C87">
        <w:rPr>
          <w:rFonts w:cs="Arial"/>
        </w:rPr>
        <w:t>rson’s resources and outgoings.</w:t>
      </w:r>
    </w:p>
    <w:p w:rsidR="006A5657" w:rsidRDefault="00380483" w:rsidP="003F0C87">
      <w:pPr>
        <w:pStyle w:val="BT"/>
        <w:jc w:val="both"/>
      </w:pPr>
      <w:r>
        <w:t>49</w:t>
      </w:r>
      <w:r w:rsidR="004C2411">
        <w:t>238</w:t>
      </w:r>
      <w:r w:rsidR="006A5657">
        <w:tab/>
        <w:t xml:space="preserve">Where the service is for a person, take account of that person’s actual means. </w:t>
      </w:r>
      <w:r w:rsidR="003F0C87">
        <w:t xml:space="preserve"> </w:t>
      </w:r>
      <w:r w:rsidR="006A5657">
        <w:t>This is not the amount by which their income would exceed a notional benefit level</w:t>
      </w:r>
      <w:r w:rsidR="006A5657">
        <w:rPr>
          <w:vertAlign w:val="superscript"/>
        </w:rPr>
        <w:t>1</w:t>
      </w:r>
      <w:r w:rsidR="006A5657">
        <w:t xml:space="preserve">. </w:t>
      </w:r>
      <w:r w:rsidR="003F0C87">
        <w:t xml:space="preserve"> </w:t>
      </w:r>
      <w:r w:rsidR="006A5657">
        <w:t>It is the amount of money that they a</w:t>
      </w:r>
      <w:r w:rsidR="003F0C87">
        <w:t>ctually have available to them.</w:t>
      </w:r>
    </w:p>
    <w:p w:rsidR="006A5657" w:rsidRDefault="006A5657">
      <w:pPr>
        <w:pStyle w:val="Leg"/>
      </w:pPr>
      <w:proofErr w:type="gramStart"/>
      <w:r>
        <w:t xml:space="preserve">1 </w:t>
      </w:r>
      <w:r w:rsidR="003F0C87">
        <w:t xml:space="preserve"> </w:t>
      </w:r>
      <w:r w:rsidR="00624C05">
        <w:t>R</w:t>
      </w:r>
      <w:proofErr w:type="gramEnd"/>
      <w:r w:rsidR="00624C05">
        <w:t>(SB) 3/92</w:t>
      </w:r>
    </w:p>
    <w:p w:rsidR="006A5657" w:rsidRDefault="00380483" w:rsidP="00624C05">
      <w:pPr>
        <w:pStyle w:val="BT"/>
        <w:jc w:val="both"/>
      </w:pPr>
      <w:r>
        <w:t>49</w:t>
      </w:r>
      <w:r w:rsidR="004C2411">
        <w:t>239</w:t>
      </w:r>
      <w:r w:rsidR="006A5657">
        <w:tab/>
        <w:t xml:space="preserve">The </w:t>
      </w:r>
      <w:r w:rsidR="00624C05">
        <w:t>decision maker</w:t>
      </w:r>
      <w:r w:rsidR="006A5657">
        <w:t xml:space="preserve"> should consider what is reasonable in each case. </w:t>
      </w:r>
      <w:r w:rsidR="00624C05">
        <w:t xml:space="preserve"> </w:t>
      </w:r>
      <w:r w:rsidR="006A5657">
        <w:t xml:space="preserve">Where the employer is getting </w:t>
      </w:r>
      <w:r w:rsidR="00624C05">
        <w:t>income-based Jobseeker’s Allowance</w:t>
      </w:r>
      <w:r w:rsidR="00C333FC">
        <w:t xml:space="preserve">, </w:t>
      </w:r>
      <w:r w:rsidR="00624C05">
        <w:t>income-related Employment and Support Allowance</w:t>
      </w:r>
      <w:r w:rsidR="006A5657">
        <w:t xml:space="preserve"> or </w:t>
      </w:r>
      <w:r w:rsidR="00624C05">
        <w:t>Income Support</w:t>
      </w:r>
      <w:r w:rsidR="006A5657">
        <w:t xml:space="preserve"> they will not normally have the means to pay. </w:t>
      </w:r>
      <w:r w:rsidR="00624C05">
        <w:t xml:space="preserve"> </w:t>
      </w:r>
      <w:r w:rsidR="006A5657">
        <w:t>But this general rule may not always apply</w:t>
      </w:r>
      <w:r w:rsidR="00A75114">
        <w:t>,</w:t>
      </w:r>
      <w:r w:rsidR="006A5657">
        <w:t xml:space="preserve"> </w:t>
      </w:r>
      <w:r w:rsidR="00A75114">
        <w:t>f</w:t>
      </w:r>
      <w:r w:rsidR="006A5657">
        <w:t xml:space="preserve">or example, where the “employer” gets benefits, or other payments, </w:t>
      </w:r>
      <w:r w:rsidR="00624C05">
        <w:t>to pay for their personal care.</w:t>
      </w:r>
    </w:p>
    <w:p w:rsidR="006A5657" w:rsidRDefault="006A5657" w:rsidP="00624C05">
      <w:pPr>
        <w:pStyle w:val="SG"/>
        <w:spacing w:before="360" w:after="120"/>
        <w:rPr>
          <w:rFonts w:cs="Arial"/>
        </w:rPr>
      </w:pPr>
      <w:r>
        <w:rPr>
          <w:rFonts w:cs="Arial"/>
          <w:snapToGrid/>
        </w:rPr>
        <w:lastRenderedPageBreak/>
        <w:t>A</w:t>
      </w:r>
      <w:r w:rsidR="00624C05">
        <w:rPr>
          <w:rFonts w:cs="Arial"/>
        </w:rPr>
        <w:t>mount to be taken into account</w:t>
      </w:r>
    </w:p>
    <w:p w:rsidR="006A5657" w:rsidRDefault="00380483">
      <w:pPr>
        <w:pStyle w:val="BT"/>
      </w:pPr>
      <w:r>
        <w:t>49</w:t>
      </w:r>
      <w:r w:rsidR="004C2411">
        <w:t>240</w:t>
      </w:r>
      <w:r w:rsidR="006A5657">
        <w:tab/>
        <w:t xml:space="preserve">After determining the gross amount of notional earnings, deduct any actual earnings paid. </w:t>
      </w:r>
      <w:r w:rsidR="00624C05">
        <w:t xml:space="preserve"> </w:t>
      </w:r>
      <w:r w:rsidR="006A5657">
        <w:t>Actual earnings should b</w:t>
      </w:r>
      <w:r w:rsidR="00624C05">
        <w:t>e calculated in the normal way.</w:t>
      </w:r>
    </w:p>
    <w:p w:rsidR="006A5657" w:rsidRDefault="00380483">
      <w:pPr>
        <w:pStyle w:val="BT"/>
      </w:pPr>
      <w:r>
        <w:t>49</w:t>
      </w:r>
      <w:r w:rsidR="004C2411">
        <w:t>241</w:t>
      </w:r>
      <w:r w:rsidR="006A5657">
        <w:tab/>
        <w:t>From the resulting figure, make notional deducti</w:t>
      </w:r>
      <w:r w:rsidR="00624C05">
        <w:t>ons for</w:t>
      </w:r>
    </w:p>
    <w:p w:rsidR="006A5657" w:rsidRDefault="006A5657">
      <w:pPr>
        <w:pStyle w:val="Indent1"/>
        <w:rPr>
          <w:rFonts w:cs="Arial"/>
        </w:rPr>
      </w:pPr>
      <w:r>
        <w:rPr>
          <w:rFonts w:cs="Arial"/>
          <w:b/>
        </w:rPr>
        <w:t>1.</w:t>
      </w:r>
      <w:r>
        <w:rPr>
          <w:rFonts w:cs="Arial"/>
        </w:rPr>
        <w:tab/>
      </w:r>
      <w:proofErr w:type="gramStart"/>
      <w:r>
        <w:rPr>
          <w:rFonts w:cs="Arial"/>
        </w:rPr>
        <w:t>income</w:t>
      </w:r>
      <w:proofErr w:type="gramEnd"/>
      <w:r>
        <w:rPr>
          <w:rFonts w:cs="Arial"/>
        </w:rPr>
        <w:t xml:space="preserve"> tax </w:t>
      </w:r>
      <w:r w:rsidR="00624C05">
        <w:rPr>
          <w:rFonts w:cs="Arial"/>
          <w:b/>
        </w:rPr>
        <w:t>and</w:t>
      </w:r>
    </w:p>
    <w:p w:rsidR="006A5657" w:rsidRDefault="006A5657">
      <w:pPr>
        <w:pStyle w:val="Indent1"/>
        <w:rPr>
          <w:rFonts w:cs="Arial"/>
        </w:rPr>
      </w:pPr>
      <w:r>
        <w:rPr>
          <w:rFonts w:cs="Arial"/>
          <w:b/>
        </w:rPr>
        <w:t>2.</w:t>
      </w:r>
      <w:r w:rsidR="00624C05">
        <w:rPr>
          <w:rFonts w:cs="Arial"/>
        </w:rPr>
        <w:tab/>
      </w:r>
      <w:proofErr w:type="gramStart"/>
      <w:r w:rsidR="00624C05">
        <w:rPr>
          <w:rFonts w:cs="Arial"/>
        </w:rPr>
        <w:t>c</w:t>
      </w:r>
      <w:r>
        <w:rPr>
          <w:rFonts w:cs="Arial"/>
        </w:rPr>
        <w:t>lass</w:t>
      </w:r>
      <w:proofErr w:type="gramEnd"/>
      <w:r>
        <w:rPr>
          <w:rFonts w:cs="Arial"/>
        </w:rPr>
        <w:t xml:space="preserve"> 1 </w:t>
      </w:r>
      <w:r w:rsidR="004C2411">
        <w:rPr>
          <w:rFonts w:cs="Arial"/>
        </w:rPr>
        <w:t>National I</w:t>
      </w:r>
      <w:r w:rsidR="001E41D3">
        <w:rPr>
          <w:rFonts w:cs="Arial"/>
        </w:rPr>
        <w:t>nsurance</w:t>
      </w:r>
      <w:r>
        <w:rPr>
          <w:rFonts w:cs="Arial"/>
        </w:rPr>
        <w:t xml:space="preserve"> contributions</w:t>
      </w:r>
    </w:p>
    <w:p w:rsidR="001E41D3" w:rsidRDefault="001E41D3">
      <w:pPr>
        <w:pStyle w:val="Indent1"/>
        <w:rPr>
          <w:rFonts w:cs="Arial"/>
        </w:rPr>
      </w:pPr>
      <w:r>
        <w:rPr>
          <w:rFonts w:cs="Arial"/>
          <w:b/>
        </w:rPr>
        <w:t>3.</w:t>
      </w:r>
      <w:r>
        <w:rPr>
          <w:rFonts w:cs="Arial"/>
        </w:rPr>
        <w:tab/>
      </w:r>
      <w:proofErr w:type="gramStart"/>
      <w:r>
        <w:rPr>
          <w:rFonts w:cs="Arial"/>
        </w:rPr>
        <w:t>half</w:t>
      </w:r>
      <w:proofErr w:type="gramEnd"/>
      <w:r>
        <w:rPr>
          <w:rFonts w:cs="Arial"/>
        </w:rPr>
        <w:t xml:space="preserve"> of any sum payable by the claimant towards an occupational or personal pension scheme</w:t>
      </w:r>
      <w:r w:rsidRPr="001E41D3">
        <w:rPr>
          <w:rFonts w:cs="Arial"/>
          <w:vertAlign w:val="superscript"/>
        </w:rPr>
        <w:t>1</w:t>
      </w:r>
      <w:r>
        <w:rPr>
          <w:rFonts w:cs="Arial"/>
        </w:rPr>
        <w:t>.</w:t>
      </w:r>
    </w:p>
    <w:p w:rsidR="001E41D3" w:rsidRPr="000F1EDE" w:rsidRDefault="001E41D3" w:rsidP="001E41D3">
      <w:pPr>
        <w:pStyle w:val="Leg"/>
      </w:pPr>
      <w:proofErr w:type="gramStart"/>
      <w:r w:rsidRPr="000F1EDE">
        <w:t>1</w:t>
      </w:r>
      <w:r>
        <w:t xml:space="preserve">  </w:t>
      </w:r>
      <w:r w:rsidRPr="000F1EDE">
        <w:t>ESA</w:t>
      </w:r>
      <w:proofErr w:type="gramEnd"/>
      <w:r w:rsidRPr="000F1EDE">
        <w:t xml:space="preserve"> Regs</w:t>
      </w:r>
      <w:r>
        <w:t xml:space="preserve"> (NI)</w:t>
      </w:r>
      <w:r w:rsidRPr="000F1EDE">
        <w:t xml:space="preserve">, reg </w:t>
      </w:r>
      <w:r>
        <w:t>109</w:t>
      </w:r>
      <w:r w:rsidRPr="000F1EDE">
        <w:t>(2</w:t>
      </w:r>
      <w:r>
        <w:t>)</w:t>
      </w:r>
    </w:p>
    <w:p w:rsidR="004C2411" w:rsidRPr="004C2411" w:rsidRDefault="004C2411" w:rsidP="004C2411">
      <w:pPr>
        <w:pStyle w:val="BT"/>
      </w:pPr>
      <w:r>
        <w:tab/>
        <w:t>49242 - 49245</w:t>
      </w:r>
    </w:p>
    <w:p w:rsidR="006A5657" w:rsidRDefault="006A5657" w:rsidP="00624C05">
      <w:pPr>
        <w:pStyle w:val="Para"/>
        <w:spacing w:before="360" w:after="120"/>
        <w:ind w:left="851"/>
        <w:rPr>
          <w:rFonts w:cs="Arial"/>
        </w:rPr>
      </w:pPr>
      <w:r>
        <w:rPr>
          <w:rFonts w:cs="Arial"/>
        </w:rPr>
        <w:t>De</w:t>
      </w:r>
      <w:r w:rsidR="00624C05">
        <w:rPr>
          <w:rFonts w:cs="Arial"/>
        </w:rPr>
        <w:t>duction for notional income tax</w:t>
      </w:r>
    </w:p>
    <w:p w:rsidR="006A5657" w:rsidRDefault="00380483">
      <w:pPr>
        <w:pStyle w:val="BT"/>
      </w:pPr>
      <w:r>
        <w:t>49</w:t>
      </w:r>
      <w:r w:rsidR="004C2411">
        <w:t>246</w:t>
      </w:r>
      <w:r w:rsidR="006A5657">
        <w:tab/>
      </w:r>
      <w:r w:rsidR="006A5657">
        <w:rPr>
          <w:snapToGrid/>
        </w:rPr>
        <w:t>C</w:t>
      </w:r>
      <w:r w:rsidR="006A5657">
        <w:t>alculate the notional income tax to be deducted</w:t>
      </w:r>
      <w:r w:rsidR="006A5657">
        <w:rPr>
          <w:vertAlign w:val="superscript"/>
        </w:rPr>
        <w:t>1</w:t>
      </w:r>
      <w:r w:rsidR="006A5657">
        <w:t xml:space="preserve"> as in DMG Chapter </w:t>
      </w:r>
      <w:r w:rsidR="00EA67FE">
        <w:t>50</w:t>
      </w:r>
      <w:r w:rsidR="00624C05">
        <w:t>.</w:t>
      </w:r>
    </w:p>
    <w:p w:rsidR="006A5657" w:rsidRPr="000F1EDE" w:rsidRDefault="006A5657">
      <w:pPr>
        <w:pStyle w:val="Leg"/>
      </w:pPr>
      <w:proofErr w:type="gramStart"/>
      <w:r w:rsidRPr="000F1EDE">
        <w:t>1</w:t>
      </w:r>
      <w:r w:rsidR="00624C05">
        <w:t xml:space="preserve">  </w:t>
      </w:r>
      <w:r w:rsidR="00BD25EC" w:rsidRPr="000F1EDE">
        <w:t>ESA</w:t>
      </w:r>
      <w:proofErr w:type="gramEnd"/>
      <w:r w:rsidRPr="000F1EDE">
        <w:t xml:space="preserve"> Regs</w:t>
      </w:r>
      <w:r w:rsidR="00624C05">
        <w:t xml:space="preserve"> (NI)</w:t>
      </w:r>
      <w:r w:rsidRPr="000F1EDE">
        <w:t xml:space="preserve">, reg </w:t>
      </w:r>
      <w:r w:rsidR="00624C05">
        <w:t>109</w:t>
      </w:r>
      <w:r w:rsidRPr="000F1EDE">
        <w:t>(</w:t>
      </w:r>
      <w:r w:rsidR="00BD25EC" w:rsidRPr="000F1EDE">
        <w:t>2</w:t>
      </w:r>
      <w:r w:rsidR="00624C05">
        <w:t>)</w:t>
      </w:r>
      <w:r w:rsidR="00510EE1">
        <w:t>(a) &amp; (b)</w:t>
      </w:r>
    </w:p>
    <w:p w:rsidR="006A5657" w:rsidRDefault="006A5657" w:rsidP="00624C05">
      <w:pPr>
        <w:pStyle w:val="Para"/>
        <w:spacing w:before="360" w:after="120"/>
        <w:ind w:left="851"/>
        <w:rPr>
          <w:rFonts w:cs="Arial"/>
        </w:rPr>
      </w:pPr>
      <w:r>
        <w:rPr>
          <w:rFonts w:cs="Arial"/>
        </w:rPr>
        <w:t xml:space="preserve">Deduction for notional </w:t>
      </w:r>
      <w:r w:rsidR="004C2411">
        <w:rPr>
          <w:rFonts w:cs="Arial"/>
        </w:rPr>
        <w:t>National I</w:t>
      </w:r>
      <w:r w:rsidR="00510EE1">
        <w:rPr>
          <w:rFonts w:cs="Arial"/>
        </w:rPr>
        <w:t>nsurance</w:t>
      </w:r>
      <w:r w:rsidR="00624C05">
        <w:rPr>
          <w:rFonts w:cs="Arial"/>
        </w:rPr>
        <w:t xml:space="preserve"> contribution</w:t>
      </w:r>
      <w:r w:rsidR="004C2411">
        <w:rPr>
          <w:rFonts w:cs="Arial"/>
        </w:rPr>
        <w:t>s</w:t>
      </w:r>
    </w:p>
    <w:p w:rsidR="006A5657" w:rsidRDefault="00380483" w:rsidP="0019031F">
      <w:pPr>
        <w:pStyle w:val="BT"/>
        <w:spacing w:before="0"/>
        <w:ind w:left="851" w:hanging="851"/>
        <w:jc w:val="both"/>
      </w:pPr>
      <w:r>
        <w:t>49</w:t>
      </w:r>
      <w:r w:rsidR="004C2411">
        <w:t>247</w:t>
      </w:r>
      <w:r w:rsidR="006A5657">
        <w:tab/>
        <w:t xml:space="preserve">The deduction depends on the claimant’s circumstances. </w:t>
      </w:r>
      <w:r w:rsidR="00852B81">
        <w:t xml:space="preserve"> </w:t>
      </w:r>
      <w:r w:rsidR="006A5657">
        <w:t xml:space="preserve">Employed earners between 16 and pension age have to pay </w:t>
      </w:r>
      <w:r w:rsidR="004C2411">
        <w:t>National I</w:t>
      </w:r>
      <w:r w:rsidR="00510EE1">
        <w:t>nsurance</w:t>
      </w:r>
      <w:r w:rsidR="006A5657">
        <w:t xml:space="preserve"> contributions.</w:t>
      </w:r>
      <w:r w:rsidR="00852B81">
        <w:t xml:space="preserve"> </w:t>
      </w:r>
      <w:r w:rsidR="006A5657">
        <w:t xml:space="preserve"> This is subject to the amount of their earnings. </w:t>
      </w:r>
      <w:r w:rsidR="00852B81">
        <w:t xml:space="preserve"> </w:t>
      </w:r>
      <w:r w:rsidR="006A5657">
        <w:t>Contributions are payable at a standard rate between a lower and upper earnings limit</w:t>
      </w:r>
      <w:r w:rsidR="006A5657">
        <w:rPr>
          <w:vertAlign w:val="superscript"/>
        </w:rPr>
        <w:t>1</w:t>
      </w:r>
      <w:r w:rsidR="006A5657">
        <w:t xml:space="preserve"> (see DMG Chapter </w:t>
      </w:r>
      <w:r w:rsidR="00EA67FE">
        <w:t>50</w:t>
      </w:r>
      <w:r w:rsidR="00852B81">
        <w:t xml:space="preserve"> Appendix 2).</w:t>
      </w:r>
    </w:p>
    <w:p w:rsidR="006A5657" w:rsidRPr="000F1EDE" w:rsidRDefault="006A5657">
      <w:pPr>
        <w:pStyle w:val="Leg"/>
      </w:pPr>
      <w:proofErr w:type="gramStart"/>
      <w:r w:rsidRPr="000F1EDE">
        <w:t xml:space="preserve">1 </w:t>
      </w:r>
      <w:r w:rsidR="00852B81">
        <w:t xml:space="preserve"> </w:t>
      </w:r>
      <w:r w:rsidR="00BD25EC" w:rsidRPr="000F1EDE">
        <w:t>ESA</w:t>
      </w:r>
      <w:proofErr w:type="gramEnd"/>
      <w:r w:rsidRPr="000F1EDE">
        <w:t xml:space="preserve"> Regs</w:t>
      </w:r>
      <w:r w:rsidR="00852B81">
        <w:t xml:space="preserve"> (NI)</w:t>
      </w:r>
      <w:r w:rsidRPr="000F1EDE">
        <w:t xml:space="preserve">, reg </w:t>
      </w:r>
      <w:r w:rsidR="00852B81">
        <w:t>109</w:t>
      </w:r>
      <w:r w:rsidRPr="000F1EDE">
        <w:t>(</w:t>
      </w:r>
      <w:r w:rsidR="00BD25EC" w:rsidRPr="000F1EDE">
        <w:t>2</w:t>
      </w:r>
      <w:r w:rsidRPr="000F1EDE">
        <w:t>)(</w:t>
      </w:r>
      <w:r w:rsidR="00BD25EC" w:rsidRPr="000F1EDE">
        <w:t>c</w:t>
      </w:r>
      <w:r w:rsidR="00852B81">
        <w:t>)</w:t>
      </w:r>
    </w:p>
    <w:p w:rsidR="006A5657" w:rsidRDefault="00380483">
      <w:pPr>
        <w:pStyle w:val="BT"/>
      </w:pPr>
      <w:r>
        <w:t>49</w:t>
      </w:r>
      <w:r w:rsidR="004C2411">
        <w:t>248</w:t>
      </w:r>
      <w:r w:rsidR="006A5657">
        <w:tab/>
        <w:t xml:space="preserve">Some married women can pay </w:t>
      </w:r>
      <w:r w:rsidR="004C2411">
        <w:t>National I</w:t>
      </w:r>
      <w:r w:rsidR="00510EE1">
        <w:t>nsurance</w:t>
      </w:r>
      <w:r w:rsidR="006A5657">
        <w:t xml:space="preserve"> contributions at a reduced rate.</w:t>
      </w:r>
      <w:r w:rsidR="00852B81">
        <w:t xml:space="preserve">  These are women who</w:t>
      </w:r>
    </w:p>
    <w:p w:rsidR="006A5657" w:rsidRDefault="006A5657">
      <w:pPr>
        <w:pStyle w:val="Indent1"/>
        <w:rPr>
          <w:rFonts w:cs="Arial"/>
        </w:rPr>
      </w:pPr>
      <w:r>
        <w:rPr>
          <w:rFonts w:cs="Arial"/>
          <w:b/>
        </w:rPr>
        <w:t>1.</w:t>
      </w:r>
      <w:r>
        <w:rPr>
          <w:rFonts w:cs="Arial"/>
        </w:rPr>
        <w:tab/>
      </w:r>
      <w:proofErr w:type="gramStart"/>
      <w:r>
        <w:rPr>
          <w:rFonts w:cs="Arial"/>
        </w:rPr>
        <w:t>had</w:t>
      </w:r>
      <w:proofErr w:type="gramEnd"/>
      <w:r>
        <w:rPr>
          <w:rFonts w:cs="Arial"/>
        </w:rPr>
        <w:t xml:space="preserve"> chosen to pay the reduced rate before 12.5.77 </w:t>
      </w:r>
      <w:r w:rsidR="00852B81">
        <w:rPr>
          <w:rFonts w:cs="Arial"/>
          <w:b/>
        </w:rPr>
        <w:t>and</w:t>
      </w:r>
    </w:p>
    <w:p w:rsidR="006A5657" w:rsidRDefault="006A5657">
      <w:pPr>
        <w:pStyle w:val="Indent1"/>
        <w:rPr>
          <w:rFonts w:cs="Arial"/>
        </w:rPr>
      </w:pPr>
      <w:r>
        <w:rPr>
          <w:rFonts w:cs="Arial"/>
          <w:b/>
        </w:rPr>
        <w:t>2.</w:t>
      </w:r>
      <w:r>
        <w:rPr>
          <w:rFonts w:cs="Arial"/>
        </w:rPr>
        <w:tab/>
      </w:r>
      <w:proofErr w:type="gramStart"/>
      <w:r>
        <w:rPr>
          <w:rFonts w:cs="Arial"/>
        </w:rPr>
        <w:t>were</w:t>
      </w:r>
      <w:proofErr w:type="gramEnd"/>
      <w:r>
        <w:rPr>
          <w:rFonts w:cs="Arial"/>
        </w:rPr>
        <w:t xml:space="preserve"> married before 6.4.77 </w:t>
      </w:r>
      <w:r w:rsidR="00852B81">
        <w:rPr>
          <w:rFonts w:cs="Arial"/>
          <w:b/>
        </w:rPr>
        <w:t>and</w:t>
      </w:r>
    </w:p>
    <w:p w:rsidR="006A5657" w:rsidRDefault="006A5657">
      <w:pPr>
        <w:pStyle w:val="Indent1"/>
        <w:rPr>
          <w:rFonts w:cs="Arial"/>
        </w:rPr>
      </w:pPr>
      <w:r>
        <w:rPr>
          <w:rFonts w:cs="Arial"/>
          <w:b/>
        </w:rPr>
        <w:t>3.</w:t>
      </w:r>
      <w:r>
        <w:rPr>
          <w:rFonts w:cs="Arial"/>
        </w:rPr>
        <w:tab/>
      </w:r>
      <w:proofErr w:type="gramStart"/>
      <w:r>
        <w:rPr>
          <w:rFonts w:cs="Arial"/>
        </w:rPr>
        <w:t>have</w:t>
      </w:r>
      <w:proofErr w:type="gramEnd"/>
      <w:r>
        <w:rPr>
          <w:rFonts w:cs="Arial"/>
        </w:rPr>
        <w:t xml:space="preserve"> continued to renew</w:t>
      </w:r>
      <w:r w:rsidR="00852B81">
        <w:rPr>
          <w:rFonts w:cs="Arial"/>
        </w:rPr>
        <w:t xml:space="preserve"> their certificate of election.</w:t>
      </w:r>
    </w:p>
    <w:p w:rsidR="006A5657" w:rsidRDefault="00380483">
      <w:pPr>
        <w:pStyle w:val="BT"/>
      </w:pPr>
      <w:r>
        <w:t>49</w:t>
      </w:r>
      <w:r w:rsidR="004C2411">
        <w:t>249</w:t>
      </w:r>
      <w:r w:rsidR="006A5657">
        <w:tab/>
        <w:t xml:space="preserve">The right to pay reduced rate </w:t>
      </w:r>
      <w:r w:rsidR="00852B81">
        <w:t>contributions ends if the woman</w:t>
      </w:r>
    </w:p>
    <w:p w:rsidR="006A5657" w:rsidRDefault="006A5657">
      <w:pPr>
        <w:pStyle w:val="Indent1"/>
        <w:rPr>
          <w:rFonts w:cs="Arial"/>
        </w:rPr>
      </w:pPr>
      <w:r>
        <w:rPr>
          <w:rFonts w:cs="Arial"/>
          <w:b/>
        </w:rPr>
        <w:t>1.</w:t>
      </w:r>
      <w:r>
        <w:rPr>
          <w:rFonts w:cs="Arial"/>
        </w:rPr>
        <w:tab/>
        <w:t xml:space="preserve">gets divorced or her marriage is annulled </w:t>
      </w:r>
      <w:r w:rsidR="00852B81">
        <w:rPr>
          <w:rFonts w:cs="Arial"/>
          <w:b/>
        </w:rPr>
        <w:t>or</w:t>
      </w:r>
    </w:p>
    <w:p w:rsidR="006A5657" w:rsidRDefault="006A5657">
      <w:pPr>
        <w:pStyle w:val="Indent1"/>
        <w:rPr>
          <w:rFonts w:cs="Arial"/>
        </w:rPr>
      </w:pPr>
      <w:r>
        <w:rPr>
          <w:rFonts w:cs="Arial"/>
          <w:b/>
        </w:rPr>
        <w:t>2.</w:t>
      </w:r>
      <w:r>
        <w:rPr>
          <w:rFonts w:cs="Arial"/>
        </w:rPr>
        <w:tab/>
        <w:t xml:space="preserve">becomes a widow, and has not become entitled to </w:t>
      </w:r>
      <w:r w:rsidR="00852B81">
        <w:rPr>
          <w:rFonts w:cs="Arial"/>
        </w:rPr>
        <w:t>Widow’s Benefit</w:t>
      </w:r>
      <w:r>
        <w:rPr>
          <w:rFonts w:cs="Arial"/>
        </w:rPr>
        <w:t xml:space="preserve"> </w:t>
      </w:r>
      <w:r w:rsidR="00852B81">
        <w:rPr>
          <w:rFonts w:cs="Arial"/>
          <w:b/>
        </w:rPr>
        <w:t>or</w:t>
      </w:r>
    </w:p>
    <w:p w:rsidR="006A5657" w:rsidRDefault="006A5657">
      <w:pPr>
        <w:pStyle w:val="Indent1"/>
        <w:rPr>
          <w:rFonts w:cs="Arial"/>
        </w:rPr>
      </w:pPr>
      <w:r>
        <w:rPr>
          <w:rFonts w:cs="Arial"/>
          <w:b/>
        </w:rPr>
        <w:t>3.</w:t>
      </w:r>
      <w:r>
        <w:rPr>
          <w:rFonts w:cs="Arial"/>
        </w:rPr>
        <w:tab/>
      </w:r>
      <w:proofErr w:type="gramStart"/>
      <w:r>
        <w:rPr>
          <w:rFonts w:cs="Arial"/>
        </w:rPr>
        <w:t>loses</w:t>
      </w:r>
      <w:proofErr w:type="gramEnd"/>
      <w:r>
        <w:rPr>
          <w:rFonts w:cs="Arial"/>
        </w:rPr>
        <w:t xml:space="preserve"> her right to </w:t>
      </w:r>
      <w:r w:rsidR="00852B81">
        <w:rPr>
          <w:rFonts w:cs="Arial"/>
        </w:rPr>
        <w:t>Widow’s Benefit</w:t>
      </w:r>
      <w:r>
        <w:rPr>
          <w:rFonts w:cs="Arial"/>
        </w:rPr>
        <w:t xml:space="preserve"> for a reason other than remarrying </w:t>
      </w:r>
      <w:r w:rsidR="00852B81">
        <w:rPr>
          <w:rFonts w:cs="Arial"/>
          <w:b/>
        </w:rPr>
        <w:t>or</w:t>
      </w:r>
    </w:p>
    <w:p w:rsidR="006A5657" w:rsidRDefault="006A5657">
      <w:pPr>
        <w:pStyle w:val="Indent1"/>
        <w:rPr>
          <w:rFonts w:cs="Arial"/>
        </w:rPr>
      </w:pPr>
      <w:r>
        <w:rPr>
          <w:rFonts w:cs="Arial"/>
          <w:b/>
        </w:rPr>
        <w:t>4.</w:t>
      </w:r>
      <w:r w:rsidR="00852B81">
        <w:rPr>
          <w:rFonts w:cs="Arial"/>
        </w:rPr>
        <w:tab/>
      </w:r>
      <w:proofErr w:type="gramStart"/>
      <w:r w:rsidR="00852B81">
        <w:rPr>
          <w:rFonts w:cs="Arial"/>
        </w:rPr>
        <w:t>has</w:t>
      </w:r>
      <w:proofErr w:type="gramEnd"/>
      <w:r w:rsidR="00852B81">
        <w:rPr>
          <w:rFonts w:cs="Arial"/>
        </w:rPr>
        <w:t xml:space="preserve"> had no earnings on which c</w:t>
      </w:r>
      <w:r>
        <w:rPr>
          <w:rFonts w:cs="Arial"/>
        </w:rPr>
        <w:t xml:space="preserve">lass 1 contributions are payable and has not been </w:t>
      </w:r>
      <w:r w:rsidR="00852B81">
        <w:rPr>
          <w:rFonts w:cs="Arial"/>
        </w:rPr>
        <w:t>self-employ</w:t>
      </w:r>
      <w:r w:rsidR="002C18F2">
        <w:rPr>
          <w:rFonts w:cs="Arial"/>
        </w:rPr>
        <w:t>ed</w:t>
      </w:r>
      <w:r>
        <w:rPr>
          <w:rFonts w:cs="Arial"/>
        </w:rPr>
        <w:t xml:space="preserve"> in any two consecutive tax years since 5.4.78.</w:t>
      </w:r>
    </w:p>
    <w:p w:rsidR="006A5657" w:rsidRDefault="00380483">
      <w:pPr>
        <w:pStyle w:val="BT"/>
      </w:pPr>
      <w:r>
        <w:lastRenderedPageBreak/>
        <w:t>49</w:t>
      </w:r>
      <w:r w:rsidR="004C2411">
        <w:t>250</w:t>
      </w:r>
      <w:r w:rsidR="006A5657">
        <w:tab/>
        <w:t>Standard rate deductions should be made unless there is a current certificate of election.</w:t>
      </w:r>
    </w:p>
    <w:p w:rsidR="0019031F" w:rsidRDefault="0019031F" w:rsidP="0019031F">
      <w:pPr>
        <w:pStyle w:val="Para"/>
        <w:spacing w:before="360" w:after="120"/>
        <w:ind w:left="851"/>
        <w:rPr>
          <w:rFonts w:cs="Arial"/>
        </w:rPr>
      </w:pPr>
      <w:r>
        <w:rPr>
          <w:rFonts w:cs="Arial"/>
        </w:rPr>
        <w:t>Deduction for notional payments to an occupational or personal pension scheme</w:t>
      </w:r>
    </w:p>
    <w:p w:rsidR="0019031F" w:rsidRDefault="004C2411">
      <w:pPr>
        <w:pStyle w:val="BT"/>
      </w:pPr>
      <w:r>
        <w:t>49251</w:t>
      </w:r>
      <w:r w:rsidR="0019031F">
        <w:tab/>
        <w:t>Calculate the deduction for notional payments to an occupational or personal pension scheme as in DMG 490</w:t>
      </w:r>
      <w:r>
        <w:t>30</w:t>
      </w:r>
      <w:r w:rsidR="0019031F" w:rsidRPr="0019031F">
        <w:rPr>
          <w:vertAlign w:val="superscript"/>
        </w:rPr>
        <w:t>1</w:t>
      </w:r>
      <w:r w:rsidR="0019031F">
        <w:t>.</w:t>
      </w:r>
    </w:p>
    <w:p w:rsidR="0019031F" w:rsidRDefault="0019031F" w:rsidP="0019031F">
      <w:pPr>
        <w:pStyle w:val="Leg"/>
        <w:spacing w:after="80"/>
      </w:pPr>
      <w:proofErr w:type="gramStart"/>
      <w:r>
        <w:t>1  ESA</w:t>
      </w:r>
      <w:proofErr w:type="gramEnd"/>
      <w:r>
        <w:t xml:space="preserve"> Regs (NI), reg 109(2)(d)</w:t>
      </w:r>
    </w:p>
    <w:p w:rsidR="006A5657" w:rsidRDefault="00852B81" w:rsidP="00852B81">
      <w:pPr>
        <w:pStyle w:val="SG"/>
        <w:spacing w:before="360" w:after="120"/>
        <w:rPr>
          <w:rFonts w:cs="Arial"/>
        </w:rPr>
      </w:pPr>
      <w:r>
        <w:rPr>
          <w:rFonts w:cs="Arial"/>
        </w:rPr>
        <w:t>Onus of proof</w:t>
      </w:r>
    </w:p>
    <w:p w:rsidR="006A5657" w:rsidRDefault="00380483" w:rsidP="00852B81">
      <w:pPr>
        <w:pStyle w:val="BT"/>
        <w:jc w:val="both"/>
      </w:pPr>
      <w:r>
        <w:t>49</w:t>
      </w:r>
      <w:r w:rsidR="002652CF">
        <w:t>252</w:t>
      </w:r>
      <w:r w:rsidR="006A5657">
        <w:tab/>
        <w:t xml:space="preserve">In general, the burden of proof rests on the </w:t>
      </w:r>
      <w:r w:rsidR="00852B81">
        <w:t>decision maker</w:t>
      </w:r>
      <w:r w:rsidR="006A5657">
        <w:rPr>
          <w:vertAlign w:val="superscript"/>
        </w:rPr>
        <w:t>1</w:t>
      </w:r>
      <w:r w:rsidR="006A5657">
        <w:t>.</w:t>
      </w:r>
      <w:r w:rsidR="00852B81">
        <w:t xml:space="preserve"> </w:t>
      </w:r>
      <w:r w:rsidR="006A5657">
        <w:t xml:space="preserve"> But that is not always the case. </w:t>
      </w:r>
      <w:r w:rsidR="00852B81">
        <w:t xml:space="preserve"> </w:t>
      </w:r>
      <w:r w:rsidR="006A5657">
        <w:t xml:space="preserve">The onus of proving that the employer does not have the means to pay falls on the claimant. </w:t>
      </w:r>
      <w:r w:rsidR="00852B81">
        <w:t xml:space="preserve"> </w:t>
      </w:r>
      <w:r w:rsidR="006A5657">
        <w:t xml:space="preserve">The </w:t>
      </w:r>
      <w:r w:rsidR="00852B81">
        <w:t>decision maker</w:t>
      </w:r>
      <w:r w:rsidR="006A5657">
        <w:t xml:space="preserve"> then considers what reasonable amount of notional earning</w:t>
      </w:r>
      <w:r w:rsidR="00852B81">
        <w:t>s should be taken into account.</w:t>
      </w:r>
    </w:p>
    <w:p w:rsidR="006A5657" w:rsidRDefault="006A5657">
      <w:pPr>
        <w:pStyle w:val="Leg"/>
        <w:spacing w:after="80"/>
      </w:pPr>
      <w:proofErr w:type="gramStart"/>
      <w:r>
        <w:t xml:space="preserve">1 </w:t>
      </w:r>
      <w:r w:rsidR="00852B81">
        <w:t xml:space="preserve"> R</w:t>
      </w:r>
      <w:proofErr w:type="gramEnd"/>
      <w:r w:rsidR="00852B81">
        <w:t>(SB) 13/86</w:t>
      </w:r>
    </w:p>
    <w:p w:rsidR="006A5657" w:rsidRDefault="006A5657">
      <w:pPr>
        <w:pStyle w:val="BT"/>
        <w:spacing w:before="53"/>
        <w:ind w:left="851" w:hanging="851"/>
        <w:sectPr w:rsidR="006A5657" w:rsidSect="00585217">
          <w:headerReference w:type="even" r:id="rId41"/>
          <w:headerReference w:type="default" r:id="rId42"/>
          <w:footerReference w:type="default" r:id="rId43"/>
          <w:headerReference w:type="first" r:id="rId44"/>
          <w:pgSz w:w="11907" w:h="16840" w:code="9"/>
          <w:pgMar w:top="1440" w:right="1797" w:bottom="1440" w:left="1797" w:header="720" w:footer="720" w:gutter="0"/>
          <w:cols w:space="720"/>
          <w:noEndnote/>
        </w:sectPr>
      </w:pPr>
      <w:r>
        <w:tab/>
      </w:r>
      <w:r w:rsidR="00380483">
        <w:t>49</w:t>
      </w:r>
      <w:r w:rsidR="002652CF">
        <w:t>253</w:t>
      </w:r>
      <w:r>
        <w:t xml:space="preserve"> - </w:t>
      </w:r>
      <w:r w:rsidR="00380483">
        <w:t>49</w:t>
      </w:r>
      <w:r w:rsidR="0019031F">
        <w:t>299</w:t>
      </w:r>
    </w:p>
    <w:p w:rsidR="006A5657" w:rsidRDefault="002652CF" w:rsidP="005E79A2">
      <w:pPr>
        <w:pStyle w:val="MGH"/>
        <w:spacing w:before="360" w:after="120"/>
      </w:pPr>
      <w:r>
        <w:lastRenderedPageBreak/>
        <w:t>Employment protection</w:t>
      </w:r>
      <w:r w:rsidR="006A5657">
        <w:t xml:space="preserve"> legislation </w:t>
      </w:r>
      <w:r w:rsidR="00497DDC">
        <w:t>-</w:t>
      </w:r>
      <w:r w:rsidR="008A3386">
        <w:t xml:space="preserve"> </w:t>
      </w:r>
      <w:r w:rsidR="00497DDC">
        <w:t>income-related Employment and Support Allowance</w:t>
      </w:r>
    </w:p>
    <w:p w:rsidR="006A5657" w:rsidRPr="00497DDC" w:rsidRDefault="006A5657" w:rsidP="005E79A2">
      <w:pPr>
        <w:pStyle w:val="TG"/>
        <w:spacing w:before="360" w:after="120"/>
        <w:rPr>
          <w:rFonts w:cs="Arial"/>
          <w:color w:val="000000"/>
        </w:rPr>
      </w:pPr>
      <w:r>
        <w:rPr>
          <w:rFonts w:cs="Arial"/>
        </w:rPr>
        <w:t>Payments - general</w:t>
      </w:r>
    </w:p>
    <w:p w:rsidR="006A5657" w:rsidRDefault="006A5657" w:rsidP="005E79A2">
      <w:pPr>
        <w:pStyle w:val="SG"/>
        <w:spacing w:before="360" w:after="120"/>
        <w:rPr>
          <w:rFonts w:cs="Arial"/>
        </w:rPr>
      </w:pPr>
      <w:r>
        <w:rPr>
          <w:rFonts w:cs="Arial"/>
        </w:rPr>
        <w:t>Introduction</w:t>
      </w:r>
    </w:p>
    <w:p w:rsidR="006A5657" w:rsidRDefault="00380483" w:rsidP="00497DDC">
      <w:pPr>
        <w:pStyle w:val="BT"/>
        <w:jc w:val="both"/>
      </w:pPr>
      <w:r>
        <w:t>49</w:t>
      </w:r>
      <w:r w:rsidR="00497DDC">
        <w:t>300</w:t>
      </w:r>
      <w:r w:rsidR="006A5657">
        <w:tab/>
      </w:r>
      <w:r w:rsidR="002652CF">
        <w:t>Employment protection</w:t>
      </w:r>
      <w:r w:rsidR="006A5657">
        <w:t xml:space="preserve"> law makes no distinction between </w:t>
      </w:r>
      <w:r w:rsidR="00497DDC">
        <w:t>part-time</w:t>
      </w:r>
      <w:r w:rsidR="002652CF">
        <w:t xml:space="preserve"> and full-</w:t>
      </w:r>
      <w:r w:rsidR="006A5657">
        <w:t>time employees</w:t>
      </w:r>
      <w:r w:rsidR="006A5657">
        <w:rPr>
          <w:vertAlign w:val="superscript"/>
        </w:rPr>
        <w:t>1</w:t>
      </w:r>
      <w:r w:rsidR="006A5657">
        <w:t xml:space="preserve">. </w:t>
      </w:r>
      <w:r w:rsidR="00497DDC">
        <w:t xml:space="preserve"> </w:t>
      </w:r>
      <w:r w:rsidR="006A5657">
        <w:t>Periods in either type of work count when working out pe</w:t>
      </w:r>
      <w:r w:rsidR="00497DDC">
        <w:t>riods of continuous employment.</w:t>
      </w:r>
    </w:p>
    <w:p w:rsidR="006A5657" w:rsidRDefault="006A5657">
      <w:pPr>
        <w:pStyle w:val="Leg"/>
      </w:pPr>
      <w:proofErr w:type="gramStart"/>
      <w:r>
        <w:t xml:space="preserve">1 </w:t>
      </w:r>
      <w:r w:rsidR="00497DDC">
        <w:t xml:space="preserve"> </w:t>
      </w:r>
      <w:r w:rsidR="002652CF">
        <w:t>Employment</w:t>
      </w:r>
      <w:proofErr w:type="gramEnd"/>
      <w:r w:rsidR="002652CF">
        <w:t xml:space="preserve"> Rights (NI) Order 96, art 7, 8(1) &amp; 8(3)</w:t>
      </w:r>
    </w:p>
    <w:p w:rsidR="006A5657" w:rsidRDefault="00380483">
      <w:pPr>
        <w:pStyle w:val="BT"/>
      </w:pPr>
      <w:r>
        <w:t>49</w:t>
      </w:r>
      <w:r w:rsidR="00497DDC">
        <w:t>301</w:t>
      </w:r>
      <w:r w:rsidR="006A5657">
        <w:tab/>
        <w:t xml:space="preserve">The effect of payments or awards made under </w:t>
      </w:r>
      <w:r w:rsidR="00307B3F">
        <w:t>employment protection</w:t>
      </w:r>
      <w:r w:rsidR="006A5657">
        <w:t xml:space="preserve"> legislation on </w:t>
      </w:r>
      <w:r w:rsidR="00497DDC">
        <w:t>income-related Employment and Support Allowance depends on</w:t>
      </w:r>
    </w:p>
    <w:p w:rsidR="006A5657" w:rsidRDefault="006A5657">
      <w:pPr>
        <w:pStyle w:val="Indent1"/>
        <w:rPr>
          <w:rFonts w:cs="Arial"/>
        </w:rPr>
      </w:pPr>
      <w:r>
        <w:rPr>
          <w:rFonts w:cs="Arial"/>
          <w:b/>
        </w:rPr>
        <w:t>1.</w:t>
      </w:r>
      <w:r>
        <w:rPr>
          <w:rFonts w:cs="Arial"/>
        </w:rPr>
        <w:tab/>
      </w:r>
      <w:proofErr w:type="gramStart"/>
      <w:r>
        <w:rPr>
          <w:rFonts w:cs="Arial"/>
        </w:rPr>
        <w:t>w</w:t>
      </w:r>
      <w:r w:rsidR="00497DDC">
        <w:rPr>
          <w:rFonts w:cs="Arial"/>
        </w:rPr>
        <w:t>hat</w:t>
      </w:r>
      <w:proofErr w:type="gramEnd"/>
      <w:r w:rsidR="00497DDC">
        <w:rPr>
          <w:rFonts w:cs="Arial"/>
        </w:rPr>
        <w:t xml:space="preserve"> type of payment is involved</w:t>
      </w:r>
    </w:p>
    <w:p w:rsidR="006A5657" w:rsidRDefault="006A5657">
      <w:pPr>
        <w:pStyle w:val="Indent1"/>
        <w:rPr>
          <w:rFonts w:cs="Arial"/>
        </w:rPr>
      </w:pPr>
      <w:r>
        <w:rPr>
          <w:rFonts w:cs="Arial"/>
          <w:b/>
        </w:rPr>
        <w:t>2.</w:t>
      </w:r>
      <w:r>
        <w:rPr>
          <w:rFonts w:cs="Arial"/>
        </w:rPr>
        <w:tab/>
      </w:r>
      <w:proofErr w:type="gramStart"/>
      <w:r>
        <w:rPr>
          <w:rFonts w:cs="Arial"/>
        </w:rPr>
        <w:t>when</w:t>
      </w:r>
      <w:proofErr w:type="gramEnd"/>
      <w:r w:rsidR="00497DDC">
        <w:rPr>
          <w:rFonts w:cs="Arial"/>
        </w:rPr>
        <w:t xml:space="preserve"> the payment was due to be made</w:t>
      </w:r>
    </w:p>
    <w:p w:rsidR="006A5657" w:rsidRDefault="006A5657">
      <w:pPr>
        <w:pStyle w:val="Indent1"/>
        <w:rPr>
          <w:rFonts w:cs="Arial"/>
        </w:rPr>
      </w:pPr>
      <w:r>
        <w:rPr>
          <w:rFonts w:cs="Arial"/>
          <w:b/>
        </w:rPr>
        <w:t>3.</w:t>
      </w:r>
      <w:r>
        <w:rPr>
          <w:rFonts w:cs="Arial"/>
        </w:rPr>
        <w:tab/>
      </w:r>
      <w:proofErr w:type="gramStart"/>
      <w:r>
        <w:rPr>
          <w:rFonts w:cs="Arial"/>
        </w:rPr>
        <w:t>whether</w:t>
      </w:r>
      <w:proofErr w:type="gramEnd"/>
      <w:r>
        <w:rPr>
          <w:rFonts w:cs="Arial"/>
        </w:rPr>
        <w:t xml:space="preserve"> the</w:t>
      </w:r>
      <w:r w:rsidR="00497DDC">
        <w:rPr>
          <w:rFonts w:cs="Arial"/>
        </w:rPr>
        <w:t xml:space="preserve"> payment has actually been made</w:t>
      </w:r>
    </w:p>
    <w:p w:rsidR="006A5657" w:rsidRDefault="006A5657">
      <w:pPr>
        <w:pStyle w:val="Indent1"/>
        <w:rPr>
          <w:rFonts w:cs="Arial"/>
        </w:rPr>
      </w:pPr>
      <w:r>
        <w:rPr>
          <w:rFonts w:cs="Arial"/>
          <w:b/>
        </w:rPr>
        <w:t>4.</w:t>
      </w:r>
      <w:r>
        <w:rPr>
          <w:rFonts w:cs="Arial"/>
        </w:rPr>
        <w:tab/>
      </w:r>
      <w:proofErr w:type="gramStart"/>
      <w:r>
        <w:rPr>
          <w:rFonts w:cs="Arial"/>
        </w:rPr>
        <w:t>which</w:t>
      </w:r>
      <w:proofErr w:type="gramEnd"/>
      <w:r>
        <w:rPr>
          <w:rFonts w:cs="Arial"/>
        </w:rPr>
        <w:t xml:space="preserve"> ben</w:t>
      </w:r>
      <w:r w:rsidR="00497DDC">
        <w:rPr>
          <w:rFonts w:cs="Arial"/>
        </w:rPr>
        <w:t>efit has been claimed.</w:t>
      </w:r>
    </w:p>
    <w:p w:rsidR="006A5657" w:rsidRDefault="00497DDC" w:rsidP="00497DDC">
      <w:pPr>
        <w:pStyle w:val="SG"/>
        <w:spacing w:before="360" w:after="120"/>
      </w:pPr>
      <w:r>
        <w:t>Types of payments</w:t>
      </w:r>
    </w:p>
    <w:p w:rsidR="006A5657" w:rsidRDefault="00380483">
      <w:pPr>
        <w:pStyle w:val="BT"/>
      </w:pPr>
      <w:r>
        <w:t>49</w:t>
      </w:r>
      <w:r w:rsidR="00497DDC">
        <w:t>302</w:t>
      </w:r>
      <w:r w:rsidR="006A5657">
        <w:tab/>
        <w:t>There are many different types o</w:t>
      </w:r>
      <w:r w:rsidR="00497DDC">
        <w:t>f payments and awards including</w:t>
      </w:r>
    </w:p>
    <w:p w:rsidR="006A5657" w:rsidRDefault="006A5657">
      <w:pPr>
        <w:pStyle w:val="Indent1"/>
        <w:rPr>
          <w:rFonts w:cs="Arial"/>
        </w:rPr>
      </w:pPr>
      <w:r>
        <w:rPr>
          <w:rFonts w:cs="Arial"/>
          <w:b/>
        </w:rPr>
        <w:t>1.</w:t>
      </w:r>
      <w:r>
        <w:rPr>
          <w:rFonts w:cs="Arial"/>
        </w:rPr>
        <w:tab/>
      </w:r>
      <w:proofErr w:type="gramStart"/>
      <w:r>
        <w:rPr>
          <w:rFonts w:cs="Arial"/>
        </w:rPr>
        <w:t>statutory</w:t>
      </w:r>
      <w:proofErr w:type="gramEnd"/>
      <w:r>
        <w:rPr>
          <w:rFonts w:cs="Arial"/>
        </w:rPr>
        <w:t xml:space="preserve"> guarantee payments (see DMG </w:t>
      </w:r>
      <w:r w:rsidR="009D78AC">
        <w:rPr>
          <w:rFonts w:cs="Arial"/>
        </w:rPr>
        <w:t>49</w:t>
      </w:r>
      <w:r w:rsidR="00497DDC">
        <w:rPr>
          <w:rFonts w:cs="Arial"/>
        </w:rPr>
        <w:t>314)</w:t>
      </w:r>
    </w:p>
    <w:p w:rsidR="006A5657" w:rsidRDefault="006A5657">
      <w:pPr>
        <w:pStyle w:val="Indent1"/>
        <w:rPr>
          <w:rFonts w:cs="Arial"/>
        </w:rPr>
      </w:pPr>
      <w:r>
        <w:rPr>
          <w:rFonts w:cs="Arial"/>
          <w:b/>
        </w:rPr>
        <w:t>2.</w:t>
      </w:r>
      <w:r>
        <w:rPr>
          <w:rFonts w:cs="Arial"/>
        </w:rPr>
        <w:tab/>
      </w:r>
      <w:proofErr w:type="gramStart"/>
      <w:r>
        <w:rPr>
          <w:rFonts w:cs="Arial"/>
        </w:rPr>
        <w:t>guarantee</w:t>
      </w:r>
      <w:proofErr w:type="gramEnd"/>
      <w:r>
        <w:rPr>
          <w:rFonts w:cs="Arial"/>
        </w:rPr>
        <w:t xml:space="preserve"> payments under a collective agreement or wages order (see DMG </w:t>
      </w:r>
      <w:r w:rsidR="009D78AC">
        <w:rPr>
          <w:rFonts w:cs="Arial"/>
        </w:rPr>
        <w:t>49</w:t>
      </w:r>
      <w:r w:rsidR="00497DDC">
        <w:rPr>
          <w:rFonts w:cs="Arial"/>
        </w:rPr>
        <w:t>335)</w:t>
      </w:r>
    </w:p>
    <w:p w:rsidR="006A5657" w:rsidRDefault="006A5657">
      <w:pPr>
        <w:pStyle w:val="Indent1"/>
        <w:rPr>
          <w:rFonts w:cs="Arial"/>
        </w:rPr>
      </w:pPr>
      <w:r>
        <w:rPr>
          <w:rFonts w:cs="Arial"/>
          <w:b/>
        </w:rPr>
        <w:t>3.</w:t>
      </w:r>
      <w:r>
        <w:rPr>
          <w:rFonts w:cs="Arial"/>
        </w:rPr>
        <w:tab/>
      </w:r>
      <w:proofErr w:type="gramStart"/>
      <w:r>
        <w:rPr>
          <w:rFonts w:cs="Arial"/>
        </w:rPr>
        <w:t>remuneration</w:t>
      </w:r>
      <w:proofErr w:type="gramEnd"/>
      <w:r>
        <w:rPr>
          <w:rFonts w:cs="Arial"/>
        </w:rPr>
        <w:t xml:space="preserve"> while suspended from work on medical or maternity grounds (see DMG </w:t>
      </w:r>
      <w:r w:rsidR="009D78AC">
        <w:rPr>
          <w:rFonts w:cs="Arial"/>
        </w:rPr>
        <w:t>49</w:t>
      </w:r>
      <w:r w:rsidR="00307B3F">
        <w:rPr>
          <w:rFonts w:cs="Arial"/>
        </w:rPr>
        <w:t>411</w:t>
      </w:r>
      <w:r w:rsidR="00497DDC">
        <w:rPr>
          <w:rFonts w:cs="Arial"/>
        </w:rPr>
        <w:t>)</w:t>
      </w:r>
    </w:p>
    <w:p w:rsidR="006A5657" w:rsidRDefault="006A5657">
      <w:pPr>
        <w:pStyle w:val="Indent1"/>
        <w:rPr>
          <w:rFonts w:cs="Arial"/>
        </w:rPr>
      </w:pPr>
      <w:r>
        <w:rPr>
          <w:rFonts w:cs="Arial"/>
          <w:b/>
        </w:rPr>
        <w:t>4.</w:t>
      </w:r>
      <w:r>
        <w:rPr>
          <w:rFonts w:cs="Arial"/>
        </w:rPr>
        <w:tab/>
      </w:r>
      <w:proofErr w:type="gramStart"/>
      <w:r>
        <w:rPr>
          <w:rFonts w:cs="Arial"/>
        </w:rPr>
        <w:t>awards</w:t>
      </w:r>
      <w:proofErr w:type="gramEnd"/>
      <w:r>
        <w:rPr>
          <w:rFonts w:cs="Arial"/>
        </w:rPr>
        <w:t xml:space="preserve"> made by an </w:t>
      </w:r>
      <w:r w:rsidR="00497DDC">
        <w:rPr>
          <w:rFonts w:cs="Arial"/>
        </w:rPr>
        <w:t>Industrial</w:t>
      </w:r>
      <w:r>
        <w:rPr>
          <w:rFonts w:cs="Arial"/>
        </w:rPr>
        <w:t xml:space="preserve"> Tribunal for unfair dismissal (see DMG </w:t>
      </w:r>
      <w:r w:rsidR="009D78AC">
        <w:rPr>
          <w:rFonts w:cs="Arial"/>
        </w:rPr>
        <w:t>49</w:t>
      </w:r>
      <w:r w:rsidR="00307B3F">
        <w:rPr>
          <w:rFonts w:cs="Arial"/>
        </w:rPr>
        <w:t>421</w:t>
      </w:r>
      <w:r w:rsidR="00497DDC">
        <w:rPr>
          <w:rFonts w:cs="Arial"/>
        </w:rPr>
        <w:t>)</w:t>
      </w:r>
    </w:p>
    <w:p w:rsidR="006A5657" w:rsidRDefault="006A5657">
      <w:pPr>
        <w:pStyle w:val="Indent1"/>
        <w:rPr>
          <w:rFonts w:cs="Arial"/>
        </w:rPr>
      </w:pPr>
      <w:r>
        <w:rPr>
          <w:rFonts w:cs="Arial"/>
          <w:b/>
        </w:rPr>
        <w:t>5.</w:t>
      </w:r>
      <w:r>
        <w:rPr>
          <w:rFonts w:cs="Arial"/>
        </w:rPr>
        <w:tab/>
      </w:r>
      <w:proofErr w:type="gramStart"/>
      <w:r>
        <w:rPr>
          <w:rFonts w:cs="Arial"/>
        </w:rPr>
        <w:t>interim</w:t>
      </w:r>
      <w:proofErr w:type="gramEnd"/>
      <w:r>
        <w:rPr>
          <w:rFonts w:cs="Arial"/>
        </w:rPr>
        <w:t xml:space="preserve"> relief pending determination of a claim for unfair dismissal (see DMG </w:t>
      </w:r>
      <w:r w:rsidR="009D78AC">
        <w:rPr>
          <w:rFonts w:cs="Arial"/>
        </w:rPr>
        <w:t>49</w:t>
      </w:r>
      <w:r w:rsidR="00307B3F">
        <w:rPr>
          <w:rFonts w:cs="Arial"/>
        </w:rPr>
        <w:t>425</w:t>
      </w:r>
      <w:r w:rsidR="00497DDC">
        <w:rPr>
          <w:rFonts w:cs="Arial"/>
        </w:rPr>
        <w:t>)</w:t>
      </w:r>
    </w:p>
    <w:p w:rsidR="006A5657" w:rsidRDefault="006A5657">
      <w:pPr>
        <w:pStyle w:val="Indent1"/>
        <w:rPr>
          <w:rFonts w:cs="Arial"/>
        </w:rPr>
      </w:pPr>
      <w:r>
        <w:rPr>
          <w:rFonts w:cs="Arial"/>
          <w:b/>
        </w:rPr>
        <w:t>6.</w:t>
      </w:r>
      <w:r>
        <w:rPr>
          <w:rFonts w:cs="Arial"/>
        </w:rPr>
        <w:tab/>
      </w:r>
      <w:proofErr w:type="gramStart"/>
      <w:r>
        <w:rPr>
          <w:rFonts w:cs="Arial"/>
        </w:rPr>
        <w:t>remuneration</w:t>
      </w:r>
      <w:proofErr w:type="gramEnd"/>
      <w:r>
        <w:rPr>
          <w:rFonts w:cs="Arial"/>
        </w:rPr>
        <w:t xml:space="preserve"> under a protective award (see DMG</w:t>
      </w:r>
      <w:r w:rsidR="009D78AC">
        <w:rPr>
          <w:rFonts w:cs="Arial"/>
        </w:rPr>
        <w:t xml:space="preserve"> 49</w:t>
      </w:r>
      <w:r w:rsidR="00307B3F">
        <w:rPr>
          <w:rFonts w:cs="Arial"/>
        </w:rPr>
        <w:t>441</w:t>
      </w:r>
      <w:r w:rsidR="00497DDC">
        <w:rPr>
          <w:rFonts w:cs="Arial"/>
        </w:rPr>
        <w:t>)</w:t>
      </w:r>
    </w:p>
    <w:p w:rsidR="006A5657" w:rsidRDefault="00497DDC">
      <w:pPr>
        <w:pStyle w:val="Indent1"/>
        <w:rPr>
          <w:rFonts w:cs="Arial"/>
        </w:rPr>
      </w:pPr>
      <w:r>
        <w:rPr>
          <w:rFonts w:cs="Arial"/>
          <w:b/>
        </w:rPr>
        <w:t>7.</w:t>
      </w:r>
      <w:r w:rsidR="006A5657">
        <w:rPr>
          <w:rFonts w:cs="Arial"/>
          <w:b/>
        </w:rPr>
        <w:tab/>
      </w:r>
      <w:proofErr w:type="gramStart"/>
      <w:r w:rsidR="006A5657">
        <w:rPr>
          <w:rFonts w:cs="Arial"/>
        </w:rPr>
        <w:t>statutory</w:t>
      </w:r>
      <w:proofErr w:type="gramEnd"/>
      <w:r w:rsidR="006A5657">
        <w:rPr>
          <w:rFonts w:cs="Arial"/>
        </w:rPr>
        <w:t xml:space="preserve"> redundancy payments (see DMG </w:t>
      </w:r>
      <w:r w:rsidR="009D78AC">
        <w:rPr>
          <w:rFonts w:cs="Arial"/>
        </w:rPr>
        <w:t>49</w:t>
      </w:r>
      <w:r>
        <w:rPr>
          <w:rFonts w:cs="Arial"/>
        </w:rPr>
        <w:t>506)</w:t>
      </w:r>
    </w:p>
    <w:p w:rsidR="006A5657" w:rsidRDefault="006A5657">
      <w:pPr>
        <w:pStyle w:val="Indent1"/>
        <w:rPr>
          <w:rFonts w:cs="Arial"/>
        </w:rPr>
      </w:pPr>
      <w:r>
        <w:rPr>
          <w:rFonts w:cs="Arial"/>
          <w:b/>
        </w:rPr>
        <w:lastRenderedPageBreak/>
        <w:t>8.</w:t>
      </w:r>
      <w:r>
        <w:rPr>
          <w:rFonts w:cs="Arial"/>
        </w:rPr>
        <w:tab/>
      </w:r>
      <w:proofErr w:type="gramStart"/>
      <w:r>
        <w:rPr>
          <w:rFonts w:cs="Arial"/>
        </w:rPr>
        <w:t>payments</w:t>
      </w:r>
      <w:proofErr w:type="gramEnd"/>
      <w:r>
        <w:rPr>
          <w:rFonts w:cs="Arial"/>
        </w:rPr>
        <w:t xml:space="preserve"> for certain time off work (see DMG </w:t>
      </w:r>
      <w:r w:rsidR="009D78AC">
        <w:rPr>
          <w:rFonts w:cs="Arial"/>
        </w:rPr>
        <w:t>49</w:t>
      </w:r>
      <w:r w:rsidR="00307B3F">
        <w:rPr>
          <w:rFonts w:cs="Arial"/>
        </w:rPr>
        <w:t>453</w:t>
      </w:r>
      <w:r w:rsidR="00497DDC">
        <w:rPr>
          <w:rFonts w:cs="Arial"/>
        </w:rPr>
        <w:t>).</w:t>
      </w:r>
    </w:p>
    <w:p w:rsidR="006A5657" w:rsidRDefault="00497DDC" w:rsidP="00497DDC">
      <w:pPr>
        <w:pStyle w:val="SG"/>
        <w:spacing w:before="360" w:after="120"/>
        <w:rPr>
          <w:rFonts w:cs="Arial"/>
        </w:rPr>
      </w:pPr>
      <w:r>
        <w:rPr>
          <w:rFonts w:cs="Arial"/>
        </w:rPr>
        <w:t>Treatment of payments - general</w:t>
      </w:r>
    </w:p>
    <w:p w:rsidR="006A5657" w:rsidRDefault="00380483" w:rsidP="00497DDC">
      <w:pPr>
        <w:pStyle w:val="BT"/>
        <w:jc w:val="both"/>
      </w:pPr>
      <w:r>
        <w:t>49</w:t>
      </w:r>
      <w:r w:rsidR="00497DDC">
        <w:t>303</w:t>
      </w:r>
      <w:r w:rsidR="006A5657">
        <w:tab/>
        <w:t xml:space="preserve">Most payments under </w:t>
      </w:r>
      <w:r w:rsidR="00B67830">
        <w:t>employment protection</w:t>
      </w:r>
      <w:r w:rsidR="006A5657">
        <w:t xml:space="preserve"> legislation should be treated as earnings</w:t>
      </w:r>
      <w:r w:rsidR="006A5657">
        <w:rPr>
          <w:vertAlign w:val="superscript"/>
        </w:rPr>
        <w:t>1</w:t>
      </w:r>
      <w:r w:rsidR="006A5657">
        <w:t xml:space="preserve"> </w:t>
      </w:r>
      <w:r w:rsidR="004D4EC4">
        <w:t xml:space="preserve">for </w:t>
      </w:r>
      <w:r w:rsidR="00497DDC">
        <w:t>income-related Employment and Support Allowance</w:t>
      </w:r>
      <w:r w:rsidR="009D78AC">
        <w:t xml:space="preserve"> </w:t>
      </w:r>
      <w:r w:rsidR="006A5657">
        <w:t xml:space="preserve">(see DMG </w:t>
      </w:r>
      <w:r w:rsidR="009D78AC">
        <w:t>49</w:t>
      </w:r>
      <w:r w:rsidR="006A5657">
        <w:t>01</w:t>
      </w:r>
      <w:r w:rsidR="00B67830">
        <w:t>6</w:t>
      </w:r>
      <w:r w:rsidR="006A5657">
        <w:t xml:space="preserve"> </w:t>
      </w:r>
      <w:proofErr w:type="gramStart"/>
      <w:r w:rsidR="006A5657">
        <w:t>et</w:t>
      </w:r>
      <w:proofErr w:type="gramEnd"/>
      <w:r w:rsidR="006A5657">
        <w:t xml:space="preserve"> seq). </w:t>
      </w:r>
      <w:r w:rsidR="0019031F">
        <w:t xml:space="preserve"> </w:t>
      </w:r>
      <w:r w:rsidR="006A5657">
        <w:t xml:space="preserve">Take them </w:t>
      </w:r>
      <w:r w:rsidR="004D4EC4">
        <w:t>into account in the normal way.</w:t>
      </w:r>
    </w:p>
    <w:p w:rsidR="006A5657" w:rsidRPr="000F1EDE" w:rsidRDefault="006A5657">
      <w:pPr>
        <w:pStyle w:val="Leg"/>
      </w:pPr>
      <w:proofErr w:type="gramStart"/>
      <w:r w:rsidRPr="000F1EDE">
        <w:t>1</w:t>
      </w:r>
      <w:r w:rsidR="00497DDC">
        <w:t xml:space="preserve"> </w:t>
      </w:r>
      <w:r w:rsidRPr="000F1EDE">
        <w:t xml:space="preserve"> </w:t>
      </w:r>
      <w:r w:rsidR="00BD25EC" w:rsidRPr="000F1EDE">
        <w:t>ESA</w:t>
      </w:r>
      <w:proofErr w:type="gramEnd"/>
      <w:r w:rsidRPr="000F1EDE">
        <w:t xml:space="preserve"> Regs</w:t>
      </w:r>
      <w:r w:rsidR="00497DDC">
        <w:t xml:space="preserve"> (NI)</w:t>
      </w:r>
      <w:r w:rsidRPr="000F1EDE">
        <w:t xml:space="preserve">, reg </w:t>
      </w:r>
      <w:r w:rsidR="00497DDC">
        <w:t>95(1)</w:t>
      </w:r>
    </w:p>
    <w:p w:rsidR="006A5657" w:rsidRDefault="00380483" w:rsidP="00497DDC">
      <w:pPr>
        <w:pStyle w:val="BT"/>
        <w:jc w:val="both"/>
      </w:pPr>
      <w:r>
        <w:t>49</w:t>
      </w:r>
      <w:r w:rsidR="00497DDC">
        <w:t>304</w:t>
      </w:r>
      <w:r w:rsidR="006A5657">
        <w:tab/>
        <w:t>Statutory redundancy payments</w:t>
      </w:r>
      <w:r w:rsidR="006A5657">
        <w:rPr>
          <w:vertAlign w:val="superscript"/>
        </w:rPr>
        <w:t>1</w:t>
      </w:r>
      <w:r w:rsidR="006A5657">
        <w:t xml:space="preserve"> are the exception to this general rule.</w:t>
      </w:r>
      <w:r w:rsidR="00497DDC">
        <w:t xml:space="preserve"> </w:t>
      </w:r>
      <w:r w:rsidR="006A5657">
        <w:t xml:space="preserve"> They should be ignored </w:t>
      </w:r>
      <w:r w:rsidR="00784D64">
        <w:t>as income</w:t>
      </w:r>
      <w:r w:rsidR="006A5657">
        <w:rPr>
          <w:color w:val="FF0000"/>
        </w:rPr>
        <w:t xml:space="preserve"> </w:t>
      </w:r>
      <w:r w:rsidR="006A5657">
        <w:t xml:space="preserve">but taken into account as capital for </w:t>
      </w:r>
      <w:r w:rsidR="00497DDC">
        <w:t>income-related Employment and Support Allowance</w:t>
      </w:r>
      <w:r w:rsidR="006A5657">
        <w:rPr>
          <w:rFonts w:ascii="Arial (W1)" w:hAnsi="Arial (W1)"/>
        </w:rPr>
        <w:t>.</w:t>
      </w:r>
      <w:r w:rsidR="00497DDC">
        <w:rPr>
          <w:rFonts w:ascii="Arial (W1)" w:hAnsi="Arial (W1)"/>
        </w:rPr>
        <w:t xml:space="preserve"> </w:t>
      </w:r>
      <w:r w:rsidR="006A5657">
        <w:t xml:space="preserve"> Included at Appendix 4 to this Chapter is a table showing how the amount of statutory re</w:t>
      </w:r>
      <w:r w:rsidR="00497DDC">
        <w:t>dundancy payable is calculated.</w:t>
      </w:r>
    </w:p>
    <w:p w:rsidR="006A5657" w:rsidRPr="000F1EDE" w:rsidRDefault="006A5657">
      <w:pPr>
        <w:pStyle w:val="Leg"/>
      </w:pPr>
      <w:proofErr w:type="gramStart"/>
      <w:r w:rsidRPr="000F1EDE">
        <w:t xml:space="preserve">1 </w:t>
      </w:r>
      <w:r w:rsidR="00497DDC">
        <w:t xml:space="preserve"> </w:t>
      </w:r>
      <w:r w:rsidR="00BD25EC" w:rsidRPr="000F1EDE">
        <w:t>ESA</w:t>
      </w:r>
      <w:proofErr w:type="gramEnd"/>
      <w:r w:rsidRPr="000F1EDE">
        <w:t xml:space="preserve"> Regs</w:t>
      </w:r>
      <w:r w:rsidR="00497DDC">
        <w:t xml:space="preserve"> (NI)</w:t>
      </w:r>
      <w:r w:rsidRPr="000F1EDE">
        <w:t xml:space="preserve">, reg </w:t>
      </w:r>
      <w:r w:rsidR="00497DDC">
        <w:t>95(1)</w:t>
      </w:r>
    </w:p>
    <w:p w:rsidR="006A5657" w:rsidRDefault="006A5657" w:rsidP="00497DDC">
      <w:pPr>
        <w:pStyle w:val="Para"/>
        <w:spacing w:before="360" w:after="120"/>
        <w:ind w:left="851"/>
        <w:rPr>
          <w:rFonts w:cs="Arial"/>
        </w:rPr>
      </w:pPr>
      <w:r>
        <w:rPr>
          <w:rFonts w:cs="Arial"/>
        </w:rPr>
        <w:t>W</w:t>
      </w:r>
      <w:r w:rsidR="00497DDC">
        <w:rPr>
          <w:rFonts w:cs="Arial"/>
        </w:rPr>
        <w:t>hen payments are due to be paid</w:t>
      </w:r>
    </w:p>
    <w:p w:rsidR="006A5657" w:rsidRDefault="00380483" w:rsidP="00497DDC">
      <w:pPr>
        <w:pStyle w:val="BT"/>
        <w:jc w:val="both"/>
      </w:pPr>
      <w:r>
        <w:t>49</w:t>
      </w:r>
      <w:r w:rsidR="006A5657">
        <w:t>305</w:t>
      </w:r>
      <w:r w:rsidR="006A5657">
        <w:tab/>
        <w:t>A payment is due to be paid when it is due and owing.</w:t>
      </w:r>
      <w:r w:rsidR="00497DDC">
        <w:t xml:space="preserve"> </w:t>
      </w:r>
      <w:r w:rsidR="006A5657">
        <w:t xml:space="preserve"> But notional income rules allow for earnings which are due on termination of employment because of redundancy, but which have not been paid</w:t>
      </w:r>
      <w:r w:rsidR="006A5657">
        <w:rPr>
          <w:vertAlign w:val="superscript"/>
        </w:rPr>
        <w:t>1</w:t>
      </w:r>
      <w:r w:rsidR="006A5657">
        <w:t xml:space="preserve">, to be ignored for </w:t>
      </w:r>
      <w:r w:rsidR="00497DDC">
        <w:t>income-related Employment and Support Allowance</w:t>
      </w:r>
      <w:r w:rsidR="006A5657">
        <w:t xml:space="preserve"> purposes.</w:t>
      </w:r>
      <w:r w:rsidR="00497DDC">
        <w:t xml:space="preserve"> </w:t>
      </w:r>
      <w:r w:rsidR="006A5657">
        <w:t xml:space="preserve"> A payment is no longer due if the right to enforce payment of it is lost.</w:t>
      </w:r>
    </w:p>
    <w:p w:rsidR="006A5657" w:rsidRPr="00011C0F" w:rsidRDefault="006A5657">
      <w:pPr>
        <w:pStyle w:val="Leg"/>
      </w:pPr>
      <w:proofErr w:type="gramStart"/>
      <w:r w:rsidRPr="00011C0F">
        <w:t xml:space="preserve">1 </w:t>
      </w:r>
      <w:r w:rsidR="00497DDC">
        <w:t xml:space="preserve"> </w:t>
      </w:r>
      <w:r w:rsidR="00C333FC" w:rsidRPr="00011C0F">
        <w:t>ESA</w:t>
      </w:r>
      <w:proofErr w:type="gramEnd"/>
      <w:r w:rsidRPr="00011C0F">
        <w:t xml:space="preserve"> Regs</w:t>
      </w:r>
      <w:r w:rsidR="00497DDC">
        <w:t xml:space="preserve"> (NI)</w:t>
      </w:r>
      <w:r w:rsidRPr="00011C0F">
        <w:t xml:space="preserve">, reg </w:t>
      </w:r>
      <w:r w:rsidR="00497DDC">
        <w:t>107(2)(c)</w:t>
      </w:r>
    </w:p>
    <w:p w:rsidR="006A5657" w:rsidRDefault="00380483" w:rsidP="00497DDC">
      <w:pPr>
        <w:pStyle w:val="BT"/>
        <w:jc w:val="both"/>
      </w:pPr>
      <w:r>
        <w:t>49</w:t>
      </w:r>
      <w:r w:rsidR="00497DDC">
        <w:t>306</w:t>
      </w:r>
      <w:r w:rsidR="006A5657">
        <w:tab/>
        <w:t>Employers som</w:t>
      </w:r>
      <w:r w:rsidR="00497DDC">
        <w:t>etimes appeal against Industrial</w:t>
      </w:r>
      <w:r w:rsidR="006A5657">
        <w:t xml:space="preserve"> Tribunal decisions awarding payments. </w:t>
      </w:r>
      <w:r w:rsidR="00497DDC">
        <w:t xml:space="preserve"> </w:t>
      </w:r>
      <w:r w:rsidR="006A5657">
        <w:t xml:space="preserve">Until the appeal is decided, entitlement to any award will be in doubt. </w:t>
      </w:r>
      <w:r w:rsidR="00497DDC">
        <w:t xml:space="preserve"> </w:t>
      </w:r>
      <w:r w:rsidR="006A5657">
        <w:t xml:space="preserve">Any payment will not be due to be paid until the employer’s appeal is </w:t>
      </w:r>
      <w:r w:rsidR="006A5657" w:rsidRPr="00624E3B">
        <w:rPr>
          <w:color w:val="auto"/>
        </w:rPr>
        <w:t>decided.</w:t>
      </w:r>
    </w:p>
    <w:p w:rsidR="006A5657" w:rsidRDefault="00380483" w:rsidP="008C7A83">
      <w:pPr>
        <w:pStyle w:val="BT"/>
        <w:jc w:val="both"/>
      </w:pPr>
      <w:r>
        <w:t>49</w:t>
      </w:r>
      <w:r w:rsidR="008C7A83">
        <w:t>307</w:t>
      </w:r>
      <w:r w:rsidR="006A5657">
        <w:tab/>
        <w:t xml:space="preserve">Employers and employees sometimes agree a settlement after an </w:t>
      </w:r>
      <w:r w:rsidR="008C7A83">
        <w:t>Industrial</w:t>
      </w:r>
      <w:r w:rsidR="006A5657">
        <w:t xml:space="preserve"> Tribunal has made an award. </w:t>
      </w:r>
      <w:r w:rsidR="008C7A83">
        <w:t xml:space="preserve"> </w:t>
      </w:r>
      <w:r w:rsidR="006A5657">
        <w:t xml:space="preserve">Any settlement varies the award made. </w:t>
      </w:r>
      <w:r w:rsidR="008C7A83">
        <w:t xml:space="preserve"> </w:t>
      </w:r>
      <w:r w:rsidR="006A5657">
        <w:t xml:space="preserve">The award itself is due and owing until the agreement has been carried out. </w:t>
      </w:r>
      <w:r w:rsidR="008C7A83">
        <w:t xml:space="preserve"> </w:t>
      </w:r>
      <w:r w:rsidR="006A5657">
        <w:t>It is then replaced by the agreement a</w:t>
      </w:r>
      <w:r w:rsidR="008C7A83">
        <w:t>nd is no longer due to be paid.</w:t>
      </w:r>
    </w:p>
    <w:p w:rsidR="006A5657" w:rsidRDefault="00380483">
      <w:pPr>
        <w:pStyle w:val="BT"/>
      </w:pPr>
      <w:r>
        <w:t>49</w:t>
      </w:r>
      <w:r w:rsidR="008C7A83">
        <w:t>308</w:t>
      </w:r>
      <w:r w:rsidR="006A5657">
        <w:tab/>
        <w:t xml:space="preserve">A complaint may be settled before the </w:t>
      </w:r>
      <w:r w:rsidR="008C7A83">
        <w:t>Industrial</w:t>
      </w:r>
      <w:r w:rsidR="006A5657">
        <w:t xml:space="preserve"> Tribunal gives a decision. </w:t>
      </w:r>
      <w:r w:rsidR="008C7A83">
        <w:t xml:space="preserve"> </w:t>
      </w:r>
      <w:r w:rsidR="006A5657">
        <w:t>Any payments made are payment</w:t>
      </w:r>
      <w:r w:rsidR="008C7A83">
        <w:t>s on termination of employment.</w:t>
      </w:r>
    </w:p>
    <w:p w:rsidR="006A5657" w:rsidRDefault="006A5657">
      <w:pPr>
        <w:pStyle w:val="BT"/>
      </w:pPr>
      <w:r>
        <w:tab/>
      </w:r>
      <w:r w:rsidR="00380483">
        <w:t>49</w:t>
      </w:r>
      <w:r>
        <w:t xml:space="preserve">309 - </w:t>
      </w:r>
      <w:r w:rsidR="00380483">
        <w:t>49</w:t>
      </w:r>
      <w:r w:rsidR="008C7A83">
        <w:t>313</w:t>
      </w:r>
    </w:p>
    <w:p w:rsidR="006A5657" w:rsidRDefault="006A5657">
      <w:pPr>
        <w:pStyle w:val="BT"/>
        <w:sectPr w:rsidR="006A5657" w:rsidSect="00585217">
          <w:headerReference w:type="even" r:id="rId45"/>
          <w:headerReference w:type="default" r:id="rId46"/>
          <w:footerReference w:type="default" r:id="rId47"/>
          <w:headerReference w:type="first" r:id="rId48"/>
          <w:pgSz w:w="11907" w:h="16840" w:code="9"/>
          <w:pgMar w:top="1440" w:right="1797" w:bottom="1440" w:left="1797" w:header="720" w:footer="720" w:gutter="0"/>
          <w:cols w:space="720"/>
          <w:noEndnote/>
        </w:sectPr>
      </w:pPr>
    </w:p>
    <w:p w:rsidR="006A5657" w:rsidRDefault="003B1F7B" w:rsidP="005E79A2">
      <w:pPr>
        <w:pStyle w:val="TG"/>
        <w:spacing w:before="360" w:after="120"/>
        <w:rPr>
          <w:rFonts w:cs="Arial"/>
        </w:rPr>
      </w:pPr>
      <w:r>
        <w:rPr>
          <w:rFonts w:cs="Arial"/>
        </w:rPr>
        <w:lastRenderedPageBreak/>
        <w:t>Statutory guarantee payments</w:t>
      </w:r>
    </w:p>
    <w:p w:rsidR="006A5657" w:rsidRDefault="006A5657" w:rsidP="005E79A2">
      <w:pPr>
        <w:pStyle w:val="SG"/>
        <w:spacing w:before="360" w:after="120"/>
        <w:rPr>
          <w:rFonts w:cs="Arial"/>
        </w:rPr>
      </w:pPr>
      <w:r>
        <w:rPr>
          <w:rFonts w:cs="Arial"/>
        </w:rPr>
        <w:t>General</w:t>
      </w:r>
    </w:p>
    <w:p w:rsidR="006A5657" w:rsidRDefault="00380483" w:rsidP="003B1F7B">
      <w:pPr>
        <w:pStyle w:val="BT"/>
        <w:jc w:val="both"/>
      </w:pPr>
      <w:r>
        <w:t>49</w:t>
      </w:r>
      <w:r w:rsidR="003B1F7B">
        <w:t>314</w:t>
      </w:r>
      <w:r w:rsidR="006A5657">
        <w:tab/>
      </w:r>
      <w:r w:rsidR="006A5657">
        <w:rPr>
          <w:snapToGrid/>
        </w:rPr>
        <w:t>S</w:t>
      </w:r>
      <w:r w:rsidR="006A5657">
        <w:t xml:space="preserve">ome employees working short time or who are laid off can get statutory guarantee payments. </w:t>
      </w:r>
      <w:r w:rsidR="003B1F7B">
        <w:t xml:space="preserve"> </w:t>
      </w:r>
      <w:r w:rsidR="006A5657">
        <w:t>These are payable when an employer is unable to provide work</w:t>
      </w:r>
      <w:r w:rsidR="006A5657">
        <w:rPr>
          <w:vertAlign w:val="superscript"/>
        </w:rPr>
        <w:t>1</w:t>
      </w:r>
      <w:r w:rsidR="006A5657">
        <w:t xml:space="preserve">. </w:t>
      </w:r>
      <w:r w:rsidR="003B1F7B">
        <w:t xml:space="preserve"> </w:t>
      </w:r>
      <w:r w:rsidR="006A5657">
        <w:t xml:space="preserve">Bad weather or a drop in business are examples of when this might happen. </w:t>
      </w:r>
      <w:r w:rsidR="003B1F7B">
        <w:t xml:space="preserve"> </w:t>
      </w:r>
      <w:r w:rsidR="006A5657">
        <w:t>Statutory guarantee payments cannot be paid for any day a</w:t>
      </w:r>
      <w:r w:rsidR="003B1F7B">
        <w:t>fter employment has terminated.</w:t>
      </w:r>
    </w:p>
    <w:p w:rsidR="006A5657" w:rsidRPr="00050C20" w:rsidRDefault="006A5657">
      <w:pPr>
        <w:pStyle w:val="Leg"/>
        <w:rPr>
          <w:rFonts w:ascii="Times New Roman" w:hAnsi="Times New Roman"/>
        </w:rPr>
      </w:pPr>
      <w:proofErr w:type="gramStart"/>
      <w:r w:rsidRPr="00050C20">
        <w:rPr>
          <w:rFonts w:ascii="Times New Roman" w:hAnsi="Times New Roman"/>
        </w:rPr>
        <w:t>1</w:t>
      </w:r>
      <w:r w:rsidR="003B1F7B">
        <w:rPr>
          <w:rFonts w:ascii="Times New Roman" w:hAnsi="Times New Roman"/>
        </w:rPr>
        <w:t xml:space="preserve"> </w:t>
      </w:r>
      <w:r w:rsidRPr="00050C20">
        <w:rPr>
          <w:rFonts w:ascii="Times New Roman" w:hAnsi="Times New Roman"/>
        </w:rPr>
        <w:t xml:space="preserve"> ER</w:t>
      </w:r>
      <w:proofErr w:type="gramEnd"/>
      <w:r w:rsidRPr="00050C20">
        <w:rPr>
          <w:rFonts w:ascii="Times New Roman" w:hAnsi="Times New Roman"/>
        </w:rPr>
        <w:t xml:space="preserve"> </w:t>
      </w:r>
      <w:r w:rsidR="003B1F7B">
        <w:rPr>
          <w:rFonts w:ascii="Times New Roman" w:hAnsi="Times New Roman"/>
        </w:rPr>
        <w:t>(NI) Order</w:t>
      </w:r>
      <w:r w:rsidR="00B67830">
        <w:rPr>
          <w:rFonts w:ascii="Times New Roman" w:hAnsi="Times New Roman"/>
        </w:rPr>
        <w:t xml:space="preserve"> 96</w:t>
      </w:r>
      <w:r w:rsidRPr="00050C20">
        <w:rPr>
          <w:rFonts w:ascii="Times New Roman" w:hAnsi="Times New Roman"/>
        </w:rPr>
        <w:t xml:space="preserve">, </w:t>
      </w:r>
      <w:r w:rsidR="003B1F7B">
        <w:rPr>
          <w:rFonts w:ascii="Times New Roman" w:hAnsi="Times New Roman"/>
        </w:rPr>
        <w:t>art 60</w:t>
      </w:r>
    </w:p>
    <w:p w:rsidR="006A5657" w:rsidRDefault="00380483" w:rsidP="003B1F7B">
      <w:pPr>
        <w:pStyle w:val="BT"/>
        <w:jc w:val="both"/>
      </w:pPr>
      <w:r>
        <w:t>49</w:t>
      </w:r>
      <w:r w:rsidR="003B1F7B">
        <w:t>315</w:t>
      </w:r>
      <w:r w:rsidR="006A5657">
        <w:tab/>
        <w:t xml:space="preserve">Payments are made for days on which the employee would normally be required to work. </w:t>
      </w:r>
      <w:r w:rsidR="003B1F7B">
        <w:t xml:space="preserve"> </w:t>
      </w:r>
      <w:r w:rsidR="006A5657">
        <w:t xml:space="preserve">Those days are fixed in the contract of employment. </w:t>
      </w:r>
      <w:r w:rsidR="003B1F7B">
        <w:t xml:space="preserve"> </w:t>
      </w:r>
      <w:r w:rsidR="006A5657">
        <w:t>A fresh contract can be drawn up by agreement bet</w:t>
      </w:r>
      <w:r w:rsidR="003B1F7B">
        <w:t>ween the employer and employee.</w:t>
      </w:r>
    </w:p>
    <w:p w:rsidR="006A5657" w:rsidRDefault="00380483" w:rsidP="003B1F7B">
      <w:pPr>
        <w:pStyle w:val="BT"/>
        <w:jc w:val="both"/>
      </w:pPr>
      <w:r>
        <w:t>49</w:t>
      </w:r>
      <w:r w:rsidR="003B1F7B">
        <w:t>316</w:t>
      </w:r>
      <w:r w:rsidR="006A5657">
        <w:tab/>
        <w:t xml:space="preserve">A contract may provide for work only on certain days of the week. </w:t>
      </w:r>
      <w:r w:rsidR="003B1F7B">
        <w:t xml:space="preserve"> </w:t>
      </w:r>
      <w:r w:rsidR="006A5657">
        <w:t xml:space="preserve">The employee normally has to work on those days but not on other days. </w:t>
      </w:r>
      <w:r w:rsidR="003B1F7B">
        <w:t xml:space="preserve"> </w:t>
      </w:r>
      <w:r w:rsidR="006A5657">
        <w:t>Statutory guarantee payments are only payable for the days the e</w:t>
      </w:r>
      <w:r w:rsidR="003B1F7B">
        <w:t>mployee is contracted to work.</w:t>
      </w:r>
    </w:p>
    <w:p w:rsidR="006A5657" w:rsidRDefault="003B1F7B" w:rsidP="003B1F7B">
      <w:pPr>
        <w:pStyle w:val="SG"/>
        <w:spacing w:before="360" w:after="120"/>
        <w:rPr>
          <w:rFonts w:cs="Arial"/>
        </w:rPr>
      </w:pPr>
      <w:r>
        <w:rPr>
          <w:rFonts w:cs="Arial"/>
        </w:rPr>
        <w:t>Employees who do not qualify</w:t>
      </w:r>
    </w:p>
    <w:p w:rsidR="006A5657" w:rsidRDefault="00380483">
      <w:pPr>
        <w:pStyle w:val="BT"/>
      </w:pPr>
      <w:r>
        <w:t>49</w:t>
      </w:r>
      <w:r w:rsidR="003B1F7B">
        <w:t>317</w:t>
      </w:r>
      <w:r w:rsidR="006A5657">
        <w:tab/>
        <w:t>Statutory guarantee payments a</w:t>
      </w:r>
      <w:r w:rsidR="003B1F7B">
        <w:t>re not payable to employees who</w:t>
      </w:r>
    </w:p>
    <w:p w:rsidR="006A5657" w:rsidRDefault="006A5657">
      <w:pPr>
        <w:pStyle w:val="Indent1"/>
        <w:rPr>
          <w:rFonts w:cs="Arial"/>
        </w:rPr>
      </w:pPr>
      <w:r>
        <w:rPr>
          <w:rFonts w:cs="Arial"/>
          <w:b/>
        </w:rPr>
        <w:t>1.</w:t>
      </w:r>
      <w:r>
        <w:rPr>
          <w:rFonts w:cs="Arial"/>
        </w:rPr>
        <w:tab/>
      </w:r>
      <w:proofErr w:type="gramStart"/>
      <w:r>
        <w:rPr>
          <w:rFonts w:cs="Arial"/>
        </w:rPr>
        <w:t>usually</w:t>
      </w:r>
      <w:proofErr w:type="gramEnd"/>
      <w:r>
        <w:rPr>
          <w:rFonts w:cs="Arial"/>
        </w:rPr>
        <w:t xml:space="preserve"> work outside </w:t>
      </w:r>
      <w:smartTag w:uri="urn:schemas-microsoft-com:office:smarttags" w:element="place">
        <w:smartTag w:uri="urn:schemas-microsoft-com:office:smarttags" w:element="country-region">
          <w:r w:rsidR="003B1F7B">
            <w:rPr>
              <w:rFonts w:cs="Arial"/>
            </w:rPr>
            <w:t>Northern Ireland</w:t>
          </w:r>
        </w:smartTag>
      </w:smartTag>
      <w:r>
        <w:rPr>
          <w:rFonts w:cs="Arial"/>
        </w:rPr>
        <w:t xml:space="preserve"> under their contracts of employmen</w:t>
      </w:r>
      <w:r w:rsidR="00333F04">
        <w:rPr>
          <w:rFonts w:cs="Arial"/>
        </w:rPr>
        <w:t>t</w:t>
      </w:r>
    </w:p>
    <w:p w:rsidR="006A5657" w:rsidRPr="00727611" w:rsidRDefault="00727611" w:rsidP="00333F04">
      <w:pPr>
        <w:pStyle w:val="Indent2"/>
        <w:tabs>
          <w:tab w:val="clear" w:pos="1984"/>
          <w:tab w:val="left" w:pos="1418"/>
        </w:tabs>
        <w:ind w:left="1418"/>
        <w:rPr>
          <w:rFonts w:cs="Arial"/>
        </w:rPr>
      </w:pPr>
      <w:r>
        <w:rPr>
          <w:b/>
        </w:rPr>
        <w:t>2</w:t>
      </w:r>
      <w:r w:rsidR="006A5657">
        <w:rPr>
          <w:b/>
        </w:rPr>
        <w:t>.</w:t>
      </w:r>
      <w:r w:rsidR="006A5657">
        <w:tab/>
      </w:r>
      <w:proofErr w:type="gramStart"/>
      <w:r w:rsidR="006A5657">
        <w:t>have</w:t>
      </w:r>
      <w:proofErr w:type="gramEnd"/>
      <w:r w:rsidR="006A5657">
        <w:t xml:space="preserve"> not been continuously employed by their employer for at least </w:t>
      </w:r>
      <w:r w:rsidR="00333F04">
        <w:t>one</w:t>
      </w:r>
      <w:r w:rsidR="006A5657">
        <w:t xml:space="preserve"> month</w:t>
      </w:r>
      <w:r w:rsidR="00333F04">
        <w:rPr>
          <w:vertAlign w:val="superscript"/>
        </w:rPr>
        <w:t>1</w:t>
      </w:r>
    </w:p>
    <w:p w:rsidR="006A5657" w:rsidRDefault="00727611">
      <w:pPr>
        <w:pStyle w:val="Indent1"/>
        <w:rPr>
          <w:rFonts w:cs="Arial"/>
        </w:rPr>
      </w:pPr>
      <w:r>
        <w:rPr>
          <w:rFonts w:cs="Arial"/>
          <w:b/>
        </w:rPr>
        <w:t>3</w:t>
      </w:r>
      <w:r w:rsidR="006A5657">
        <w:rPr>
          <w:rFonts w:cs="Arial"/>
          <w:b/>
        </w:rPr>
        <w:t>.</w:t>
      </w:r>
      <w:r w:rsidR="006A5657">
        <w:rPr>
          <w:rFonts w:cs="Arial"/>
        </w:rPr>
        <w:tab/>
      </w:r>
      <w:proofErr w:type="gramStart"/>
      <w:r w:rsidR="006A5657">
        <w:rPr>
          <w:rFonts w:cs="Arial"/>
        </w:rPr>
        <w:t>have</w:t>
      </w:r>
      <w:proofErr w:type="gramEnd"/>
      <w:r w:rsidR="006A5657">
        <w:rPr>
          <w:rFonts w:cs="Arial"/>
        </w:rPr>
        <w:t xml:space="preserve"> no normal working hours fixed by a contract of employment</w:t>
      </w:r>
      <w:r w:rsidR="00333F04">
        <w:rPr>
          <w:rFonts w:cs="Arial"/>
          <w:vertAlign w:val="superscript"/>
        </w:rPr>
        <w:t>2</w:t>
      </w:r>
      <w:r w:rsidR="006A5657">
        <w:rPr>
          <w:rFonts w:cs="Arial"/>
        </w:rPr>
        <w:t>, for example some insurance a</w:t>
      </w:r>
      <w:r w:rsidR="008D4A90">
        <w:rPr>
          <w:rFonts w:cs="Arial"/>
        </w:rPr>
        <w:t>gents and sales representatives</w:t>
      </w:r>
    </w:p>
    <w:p w:rsidR="006A5657" w:rsidRDefault="00727611">
      <w:pPr>
        <w:pStyle w:val="Indent1"/>
        <w:rPr>
          <w:rFonts w:cs="Arial"/>
        </w:rPr>
      </w:pPr>
      <w:r>
        <w:rPr>
          <w:rFonts w:cs="Arial"/>
          <w:b/>
        </w:rPr>
        <w:t>4</w:t>
      </w:r>
      <w:r w:rsidR="006A5657">
        <w:rPr>
          <w:rFonts w:cs="Arial"/>
          <w:b/>
        </w:rPr>
        <w:t>.</w:t>
      </w:r>
      <w:r w:rsidR="006A5657">
        <w:rPr>
          <w:rFonts w:cs="Arial"/>
        </w:rPr>
        <w:tab/>
      </w:r>
      <w:proofErr w:type="gramStart"/>
      <w:r w:rsidR="006A5657">
        <w:rPr>
          <w:rFonts w:cs="Arial"/>
        </w:rPr>
        <w:t>are</w:t>
      </w:r>
      <w:proofErr w:type="gramEnd"/>
      <w:r w:rsidR="006A5657">
        <w:rPr>
          <w:rFonts w:cs="Arial"/>
        </w:rPr>
        <w:t xml:space="preserve"> engaged in share fishing and paid only by a share of the profits or earnings of a fishing boat</w:t>
      </w:r>
      <w:r w:rsidR="00333F04">
        <w:rPr>
          <w:rFonts w:cs="Arial"/>
          <w:vertAlign w:val="superscript"/>
        </w:rPr>
        <w:t>3</w:t>
      </w:r>
    </w:p>
    <w:p w:rsidR="006A5657" w:rsidRDefault="00727611">
      <w:pPr>
        <w:pStyle w:val="Indent1"/>
        <w:rPr>
          <w:rFonts w:cs="Arial"/>
        </w:rPr>
      </w:pPr>
      <w:r>
        <w:rPr>
          <w:rFonts w:cs="Arial"/>
          <w:b/>
        </w:rPr>
        <w:t>5</w:t>
      </w:r>
      <w:r w:rsidR="006A5657">
        <w:rPr>
          <w:rFonts w:cs="Arial"/>
          <w:b/>
        </w:rPr>
        <w:t>.</w:t>
      </w:r>
      <w:r w:rsidR="006A5657">
        <w:rPr>
          <w:rFonts w:cs="Arial"/>
        </w:rPr>
        <w:tab/>
      </w:r>
      <w:proofErr w:type="gramStart"/>
      <w:r w:rsidR="006A5657">
        <w:rPr>
          <w:rFonts w:cs="Arial"/>
        </w:rPr>
        <w:t>are</w:t>
      </w:r>
      <w:proofErr w:type="gramEnd"/>
      <w:r w:rsidR="006A5657">
        <w:rPr>
          <w:rFonts w:cs="Arial"/>
        </w:rPr>
        <w:t xml:space="preserve"> members of the police service and armed forces</w:t>
      </w:r>
      <w:r w:rsidR="00333F04">
        <w:rPr>
          <w:rFonts w:cs="Arial"/>
          <w:vertAlign w:val="superscript"/>
        </w:rPr>
        <w:t>4</w:t>
      </w:r>
      <w:r w:rsidR="008D4A90">
        <w:rPr>
          <w:rFonts w:cs="Arial"/>
        </w:rPr>
        <w:t>.</w:t>
      </w:r>
    </w:p>
    <w:p w:rsidR="00F81940" w:rsidRDefault="00F81940" w:rsidP="00F81940">
      <w:pPr>
        <w:pStyle w:val="Indent1"/>
        <w:tabs>
          <w:tab w:val="clear" w:pos="1417"/>
          <w:tab w:val="left" w:pos="851"/>
        </w:tabs>
        <w:ind w:left="851" w:hanging="1"/>
        <w:rPr>
          <w:rFonts w:cs="Arial"/>
        </w:rPr>
      </w:pPr>
      <w:proofErr w:type="gramStart"/>
      <w:r>
        <w:rPr>
          <w:b/>
        </w:rPr>
        <w:t>Note</w:t>
      </w:r>
      <w:r w:rsidR="008D4A90">
        <w:rPr>
          <w:b/>
        </w:rPr>
        <w:t xml:space="preserve"> </w:t>
      </w:r>
      <w:r>
        <w:rPr>
          <w:b/>
        </w:rPr>
        <w:t>:</w:t>
      </w:r>
      <w:proofErr w:type="gramEnd"/>
      <w:r w:rsidR="008D4A90">
        <w:t xml:space="preserve">  </w:t>
      </w:r>
      <w:r>
        <w:t>Most employees on off-shore oil and gas rigs in British sectors of the Continental Shelf are entitled to payments.</w:t>
      </w:r>
    </w:p>
    <w:p w:rsidR="006A5657" w:rsidRPr="00091723" w:rsidRDefault="006A5657">
      <w:pPr>
        <w:pStyle w:val="Leg"/>
        <w:rPr>
          <w:rFonts w:ascii="Times New Roman" w:hAnsi="Times New Roman"/>
        </w:rPr>
      </w:pPr>
      <w:proofErr w:type="gramStart"/>
      <w:r w:rsidRPr="00091723">
        <w:rPr>
          <w:rFonts w:ascii="Times New Roman" w:hAnsi="Times New Roman"/>
        </w:rPr>
        <w:t xml:space="preserve">1 </w:t>
      </w:r>
      <w:r w:rsidR="008D4A90">
        <w:rPr>
          <w:rFonts w:ascii="Times New Roman" w:hAnsi="Times New Roman"/>
        </w:rPr>
        <w:t xml:space="preserve"> </w:t>
      </w:r>
      <w:r w:rsidRPr="00091723">
        <w:rPr>
          <w:rFonts w:ascii="Times New Roman" w:hAnsi="Times New Roman"/>
        </w:rPr>
        <w:t>ER</w:t>
      </w:r>
      <w:proofErr w:type="gramEnd"/>
      <w:r w:rsidRPr="00091723">
        <w:rPr>
          <w:rFonts w:ascii="Times New Roman" w:hAnsi="Times New Roman"/>
        </w:rPr>
        <w:t xml:space="preserve"> </w:t>
      </w:r>
      <w:r w:rsidR="008D4A90">
        <w:rPr>
          <w:rFonts w:ascii="Times New Roman" w:hAnsi="Times New Roman"/>
        </w:rPr>
        <w:t>(NI) Order</w:t>
      </w:r>
      <w:r w:rsidRPr="00091723">
        <w:rPr>
          <w:rFonts w:ascii="Times New Roman" w:hAnsi="Times New Roman"/>
        </w:rPr>
        <w:t xml:space="preserve"> 96, </w:t>
      </w:r>
      <w:r w:rsidR="00727611">
        <w:rPr>
          <w:rFonts w:ascii="Times New Roman" w:hAnsi="Times New Roman"/>
        </w:rPr>
        <w:t>art 61(</w:t>
      </w:r>
      <w:r w:rsidR="00B67830">
        <w:rPr>
          <w:rFonts w:ascii="Times New Roman" w:hAnsi="Times New Roman"/>
        </w:rPr>
        <w:t>1</w:t>
      </w:r>
      <w:r w:rsidR="00727611">
        <w:rPr>
          <w:rFonts w:ascii="Times New Roman" w:hAnsi="Times New Roman"/>
        </w:rPr>
        <w:t xml:space="preserve">);  </w:t>
      </w:r>
      <w:r w:rsidR="00333F04">
        <w:rPr>
          <w:rFonts w:ascii="Times New Roman" w:hAnsi="Times New Roman"/>
        </w:rPr>
        <w:t>2</w:t>
      </w:r>
      <w:r w:rsidR="008D4A90">
        <w:rPr>
          <w:rFonts w:ascii="Times New Roman" w:hAnsi="Times New Roman"/>
        </w:rPr>
        <w:t xml:space="preserve">  art </w:t>
      </w:r>
      <w:r w:rsidR="00164588">
        <w:rPr>
          <w:rFonts w:ascii="Times New Roman" w:hAnsi="Times New Roman"/>
        </w:rPr>
        <w:t xml:space="preserve">60(1) &amp; </w:t>
      </w:r>
      <w:r w:rsidR="008D4A90">
        <w:rPr>
          <w:rFonts w:ascii="Times New Roman" w:hAnsi="Times New Roman"/>
        </w:rPr>
        <w:t xml:space="preserve">62(1);  </w:t>
      </w:r>
      <w:r w:rsidR="00333F04">
        <w:rPr>
          <w:rFonts w:ascii="Times New Roman" w:hAnsi="Times New Roman"/>
        </w:rPr>
        <w:t>3</w:t>
      </w:r>
      <w:r w:rsidR="008D4A90">
        <w:rPr>
          <w:rFonts w:ascii="Times New Roman" w:hAnsi="Times New Roman"/>
        </w:rPr>
        <w:t xml:space="preserve">  </w:t>
      </w:r>
      <w:r w:rsidR="00727611">
        <w:rPr>
          <w:rFonts w:ascii="Times New Roman" w:hAnsi="Times New Roman"/>
        </w:rPr>
        <w:t xml:space="preserve">art 242(2);  </w:t>
      </w:r>
      <w:r w:rsidR="00333F04">
        <w:rPr>
          <w:rFonts w:ascii="Times New Roman" w:hAnsi="Times New Roman"/>
        </w:rPr>
        <w:t>4</w:t>
      </w:r>
      <w:r w:rsidR="008D4A90">
        <w:rPr>
          <w:rFonts w:ascii="Times New Roman" w:hAnsi="Times New Roman"/>
        </w:rPr>
        <w:t xml:space="preserve">  art 243</w:t>
      </w:r>
      <w:r w:rsidR="00B67830">
        <w:rPr>
          <w:rFonts w:ascii="Times New Roman" w:hAnsi="Times New Roman"/>
        </w:rPr>
        <w:t>(1)</w:t>
      </w:r>
      <w:r w:rsidR="008D4A90">
        <w:rPr>
          <w:rFonts w:ascii="Times New Roman" w:hAnsi="Times New Roman"/>
        </w:rPr>
        <w:t xml:space="preserve"> &amp; 237</w:t>
      </w:r>
      <w:r w:rsidR="00B67830">
        <w:rPr>
          <w:rFonts w:ascii="Times New Roman" w:hAnsi="Times New Roman"/>
        </w:rPr>
        <w:t>(2)</w:t>
      </w:r>
    </w:p>
    <w:p w:rsidR="006A5657" w:rsidRDefault="00380483">
      <w:pPr>
        <w:pStyle w:val="BT"/>
      </w:pPr>
      <w:r>
        <w:t>49</w:t>
      </w:r>
      <w:r w:rsidR="008D4A90">
        <w:t>318</w:t>
      </w:r>
      <w:r w:rsidR="006A5657">
        <w:tab/>
        <w:t xml:space="preserve">Statutory guarantee payments are also not payable if the </w:t>
      </w:r>
      <w:r w:rsidR="008D4A90">
        <w:t>Department</w:t>
      </w:r>
      <w:r w:rsidR="006A5657">
        <w:t xml:space="preserve"> has made an exemption order</w:t>
      </w:r>
      <w:r w:rsidR="006A5657">
        <w:rPr>
          <w:vertAlign w:val="superscript"/>
        </w:rPr>
        <w:t>1</w:t>
      </w:r>
      <w:r w:rsidR="006A5657">
        <w:t xml:space="preserve"> (see DMG </w:t>
      </w:r>
      <w:r w:rsidR="009D78AC">
        <w:t>49</w:t>
      </w:r>
      <w:r w:rsidR="00B67830">
        <w:t>36</w:t>
      </w:r>
      <w:r w:rsidR="006A5657">
        <w:t>9 and Appendix 5 to this Chap</w:t>
      </w:r>
      <w:r w:rsidR="00417D7E">
        <w:t>ter).</w:t>
      </w:r>
    </w:p>
    <w:p w:rsidR="000E1F28" w:rsidRDefault="00333F04" w:rsidP="000E1F28">
      <w:pPr>
        <w:pStyle w:val="BT"/>
      </w:pPr>
      <w:r>
        <w:br w:type="page"/>
      </w:r>
      <w:r w:rsidR="000E1F28">
        <w:lastRenderedPageBreak/>
        <w:tab/>
      </w:r>
      <w:proofErr w:type="gramStart"/>
      <w:r w:rsidR="000E1F28" w:rsidRPr="00E8013C">
        <w:rPr>
          <w:rStyle w:val="Indent1Char"/>
          <w:b/>
          <w:bCs/>
          <w:color w:val="auto"/>
        </w:rPr>
        <w:t>Note</w:t>
      </w:r>
      <w:r>
        <w:rPr>
          <w:rStyle w:val="Indent1Char"/>
          <w:b/>
          <w:bCs/>
          <w:color w:val="auto"/>
        </w:rPr>
        <w:t xml:space="preserve"> </w:t>
      </w:r>
      <w:r w:rsidR="000E1F28" w:rsidRPr="00E8013C">
        <w:rPr>
          <w:rStyle w:val="Indent1Char"/>
          <w:b/>
          <w:bCs/>
          <w:color w:val="auto"/>
        </w:rPr>
        <w:t>:</w:t>
      </w:r>
      <w:proofErr w:type="gramEnd"/>
      <w:r w:rsidR="000E1F28" w:rsidRPr="000E1F28">
        <w:t xml:space="preserve"> </w:t>
      </w:r>
      <w:r>
        <w:t xml:space="preserve"> </w:t>
      </w:r>
      <w:r w:rsidR="000E1F28" w:rsidRPr="000E1F28">
        <w:t xml:space="preserve">The exemption order is made by the </w:t>
      </w:r>
      <w:r w:rsidR="000E1F28">
        <w:t>Department</w:t>
      </w:r>
      <w:r w:rsidR="000E1F28" w:rsidRPr="000E1F28">
        <w:t xml:space="preserve"> responsible for employment legislation.</w:t>
      </w:r>
    </w:p>
    <w:p w:rsidR="000E1F28" w:rsidRPr="00784D64" w:rsidRDefault="000E1F28" w:rsidP="000E1F28">
      <w:pPr>
        <w:pStyle w:val="Leg"/>
        <w:rPr>
          <w:rFonts w:ascii="Times New Roman" w:hAnsi="Times New Roman"/>
        </w:rPr>
      </w:pPr>
      <w:proofErr w:type="gramStart"/>
      <w:r w:rsidRPr="00784D64">
        <w:rPr>
          <w:rFonts w:ascii="Times New Roman" w:hAnsi="Times New Roman"/>
        </w:rPr>
        <w:t xml:space="preserve">1 </w:t>
      </w:r>
      <w:r>
        <w:rPr>
          <w:rFonts w:ascii="Times New Roman" w:hAnsi="Times New Roman"/>
        </w:rPr>
        <w:t xml:space="preserve"> </w:t>
      </w:r>
      <w:r w:rsidRPr="00784D64">
        <w:rPr>
          <w:rFonts w:ascii="Times New Roman" w:hAnsi="Times New Roman"/>
        </w:rPr>
        <w:t>ER</w:t>
      </w:r>
      <w:proofErr w:type="gramEnd"/>
      <w:r w:rsidRPr="00784D64">
        <w:rPr>
          <w:rFonts w:ascii="Times New Roman" w:hAnsi="Times New Roman"/>
        </w:rPr>
        <w:t xml:space="preserve"> </w:t>
      </w:r>
      <w:r>
        <w:rPr>
          <w:rFonts w:ascii="Times New Roman" w:hAnsi="Times New Roman"/>
        </w:rPr>
        <w:t>(NI) Order</w:t>
      </w:r>
      <w:r w:rsidRPr="00784D64">
        <w:rPr>
          <w:rFonts w:ascii="Times New Roman" w:hAnsi="Times New Roman"/>
        </w:rPr>
        <w:t xml:space="preserve"> 96, </w:t>
      </w:r>
      <w:r>
        <w:rPr>
          <w:rFonts w:ascii="Times New Roman" w:hAnsi="Times New Roman"/>
        </w:rPr>
        <w:t>art 67</w:t>
      </w:r>
    </w:p>
    <w:p w:rsidR="006A5657" w:rsidRDefault="008D4A90" w:rsidP="00417D7E">
      <w:pPr>
        <w:pStyle w:val="SG"/>
        <w:spacing w:before="360" w:after="120"/>
        <w:rPr>
          <w:rFonts w:cs="Arial"/>
        </w:rPr>
      </w:pPr>
      <w:r>
        <w:rPr>
          <w:rFonts w:cs="Arial"/>
        </w:rPr>
        <w:t>Calculation</w:t>
      </w:r>
    </w:p>
    <w:p w:rsidR="006A5657" w:rsidRDefault="00380483" w:rsidP="00417D7E">
      <w:pPr>
        <w:pStyle w:val="BT"/>
        <w:jc w:val="both"/>
      </w:pPr>
      <w:r>
        <w:t>49</w:t>
      </w:r>
      <w:r w:rsidR="00417D7E">
        <w:t>319</w:t>
      </w:r>
      <w:r w:rsidR="006A5657">
        <w:tab/>
        <w:t>Statutory guarantee payments</w:t>
      </w:r>
      <w:r w:rsidR="006A5657">
        <w:rPr>
          <w:vertAlign w:val="superscript"/>
        </w:rPr>
        <w:t>1</w:t>
      </w:r>
      <w:r w:rsidR="006A5657">
        <w:t xml:space="preserve"> can be paid for a maximum of </w:t>
      </w:r>
      <w:r w:rsidR="00417D7E">
        <w:t>5</w:t>
      </w:r>
      <w:r w:rsidR="006A5657">
        <w:t xml:space="preserve"> days</w:t>
      </w:r>
      <w:r w:rsidR="006A5657">
        <w:rPr>
          <w:vertAlign w:val="superscript"/>
        </w:rPr>
        <w:t>2</w:t>
      </w:r>
      <w:r w:rsidR="006A5657">
        <w:t xml:space="preserve"> in a specified period</w:t>
      </w:r>
      <w:r w:rsidR="00333F04">
        <w:t xml:space="preserve"> of 3 months</w:t>
      </w:r>
      <w:r w:rsidR="006A5657">
        <w:rPr>
          <w:vertAlign w:val="superscript"/>
        </w:rPr>
        <w:t>3</w:t>
      </w:r>
      <w:r w:rsidR="006A5657">
        <w:t xml:space="preserve">. </w:t>
      </w:r>
      <w:r w:rsidR="00417D7E">
        <w:t xml:space="preserve"> </w:t>
      </w:r>
      <w:r w:rsidR="006A5657">
        <w:t xml:space="preserve">Limits on their amount and extent may be varied by the </w:t>
      </w:r>
      <w:r w:rsidR="00333F04">
        <w:t>Department</w:t>
      </w:r>
      <w:r w:rsidR="006A5657">
        <w:rPr>
          <w:vertAlign w:val="superscript"/>
        </w:rPr>
        <w:t>4</w:t>
      </w:r>
      <w:r w:rsidR="006A5657">
        <w:t>.</w:t>
      </w:r>
      <w:r w:rsidR="00417D7E">
        <w:t xml:space="preserve"> </w:t>
      </w:r>
      <w:r w:rsidR="006A5657">
        <w:t xml:space="preserve"> Whether those limits are revised or superseded each year depends on whether the retail prices index for September is higher (or lower) than the index for the previous September</w:t>
      </w:r>
      <w:r w:rsidR="006A5657">
        <w:rPr>
          <w:vertAlign w:val="superscript"/>
        </w:rPr>
        <w:t>5</w:t>
      </w:r>
      <w:r w:rsidR="006A5657">
        <w:t xml:space="preserve">. </w:t>
      </w:r>
      <w:r w:rsidR="00417D7E">
        <w:t xml:space="preserve"> </w:t>
      </w:r>
      <w:r w:rsidR="006A5657">
        <w:t>See Appendix 3 to this Chapter for details of the amounts payable.</w:t>
      </w:r>
    </w:p>
    <w:p w:rsidR="006A5657" w:rsidRPr="00091723" w:rsidRDefault="006A5657">
      <w:pPr>
        <w:pStyle w:val="Leg"/>
        <w:rPr>
          <w:rFonts w:ascii="Times New Roman" w:hAnsi="Times New Roman"/>
        </w:rPr>
      </w:pPr>
      <w:r w:rsidRPr="00091723">
        <w:rPr>
          <w:rFonts w:ascii="Times New Roman" w:hAnsi="Times New Roman"/>
        </w:rPr>
        <w:t>1</w:t>
      </w:r>
      <w:r w:rsidR="00417D7E">
        <w:rPr>
          <w:rFonts w:ascii="Times New Roman" w:hAnsi="Times New Roman"/>
        </w:rPr>
        <w:t xml:space="preserve">  </w:t>
      </w:r>
      <w:r w:rsidR="00081385">
        <w:rPr>
          <w:rFonts w:ascii="Times New Roman" w:hAnsi="Times New Roman"/>
        </w:rPr>
        <w:t xml:space="preserve">ER </w:t>
      </w:r>
      <w:r w:rsidR="00417D7E">
        <w:rPr>
          <w:rFonts w:ascii="Times New Roman" w:hAnsi="Times New Roman"/>
        </w:rPr>
        <w:t>(NI) Order</w:t>
      </w:r>
      <w:r w:rsidR="00081385">
        <w:rPr>
          <w:rFonts w:ascii="Times New Roman" w:hAnsi="Times New Roman"/>
        </w:rPr>
        <w:t xml:space="preserve"> 96,</w:t>
      </w:r>
      <w:r w:rsidRPr="00091723">
        <w:rPr>
          <w:rFonts w:ascii="Times New Roman" w:hAnsi="Times New Roman"/>
        </w:rPr>
        <w:t xml:space="preserve"> </w:t>
      </w:r>
      <w:r w:rsidR="00417D7E">
        <w:rPr>
          <w:rFonts w:ascii="Times New Roman" w:hAnsi="Times New Roman"/>
        </w:rPr>
        <w:t>art 62;  2  a</w:t>
      </w:r>
      <w:r w:rsidR="00B67830">
        <w:rPr>
          <w:rFonts w:ascii="Times New Roman" w:hAnsi="Times New Roman"/>
        </w:rPr>
        <w:t>rt 63(3) - (5);  3  art 63(2);</w:t>
      </w:r>
      <w:r w:rsidR="00B67830">
        <w:rPr>
          <w:rFonts w:ascii="Times New Roman" w:hAnsi="Times New Roman"/>
        </w:rPr>
        <w:br/>
      </w:r>
      <w:r w:rsidR="00417D7E">
        <w:rPr>
          <w:rFonts w:ascii="Times New Roman" w:hAnsi="Times New Roman"/>
        </w:rPr>
        <w:t>4  art 63(7)</w:t>
      </w:r>
      <w:r w:rsidR="006B58A5">
        <w:rPr>
          <w:rFonts w:ascii="Times New Roman" w:hAnsi="Times New Roman"/>
        </w:rPr>
        <w:t xml:space="preserve">; </w:t>
      </w:r>
      <w:r w:rsidR="00B67830">
        <w:rPr>
          <w:rFonts w:ascii="Times New Roman" w:hAnsi="Times New Roman"/>
        </w:rPr>
        <w:t xml:space="preserve"> Employment Relations (NI) Order 1999, art 33</w:t>
      </w:r>
      <w:r w:rsidR="00417D7E">
        <w:rPr>
          <w:rFonts w:ascii="Times New Roman" w:hAnsi="Times New Roman"/>
        </w:rPr>
        <w:t xml:space="preserve">;  5  art </w:t>
      </w:r>
      <w:r w:rsidR="00B67830">
        <w:rPr>
          <w:rFonts w:ascii="Times New Roman" w:hAnsi="Times New Roman"/>
        </w:rPr>
        <w:t>33</w:t>
      </w:r>
    </w:p>
    <w:p w:rsidR="006A5657" w:rsidRDefault="00417D7E" w:rsidP="00417D7E">
      <w:pPr>
        <w:pStyle w:val="SG"/>
        <w:spacing w:before="360" w:after="120"/>
        <w:rPr>
          <w:rFonts w:cs="Arial"/>
        </w:rPr>
      </w:pPr>
      <w:r>
        <w:rPr>
          <w:rFonts w:cs="Arial"/>
        </w:rPr>
        <w:t>Employees not entitled</w:t>
      </w:r>
    </w:p>
    <w:p w:rsidR="006A5657" w:rsidRDefault="00380483">
      <w:pPr>
        <w:pStyle w:val="BT"/>
      </w:pPr>
      <w:r>
        <w:t>49</w:t>
      </w:r>
      <w:r w:rsidR="00417D7E">
        <w:t>320</w:t>
      </w:r>
      <w:r w:rsidR="006A5657">
        <w:tab/>
        <w:t>An employee is not ent</w:t>
      </w:r>
      <w:r w:rsidR="00417D7E">
        <w:t>itled to a guarantee payment if</w:t>
      </w:r>
    </w:p>
    <w:p w:rsidR="006A5657" w:rsidRDefault="006A5657">
      <w:pPr>
        <w:pStyle w:val="Indent1"/>
        <w:rPr>
          <w:rFonts w:cs="Arial"/>
        </w:rPr>
      </w:pPr>
      <w:r>
        <w:rPr>
          <w:rFonts w:cs="Arial"/>
          <w:b/>
        </w:rPr>
        <w:t>1.</w:t>
      </w:r>
      <w:r>
        <w:rPr>
          <w:rFonts w:cs="Arial"/>
        </w:rPr>
        <w:tab/>
      </w:r>
      <w:proofErr w:type="gramStart"/>
      <w:r>
        <w:rPr>
          <w:rFonts w:cs="Arial"/>
        </w:rPr>
        <w:t>there</w:t>
      </w:r>
      <w:proofErr w:type="gramEnd"/>
      <w:r>
        <w:rPr>
          <w:rFonts w:cs="Arial"/>
        </w:rPr>
        <w:t xml:space="preserve"> is no work because employees of the same or an associated employer</w:t>
      </w:r>
      <w:r>
        <w:rPr>
          <w:rFonts w:cs="Arial"/>
          <w:vertAlign w:val="superscript"/>
        </w:rPr>
        <w:t>1</w:t>
      </w:r>
      <w:r w:rsidR="00417D7E">
        <w:rPr>
          <w:rFonts w:cs="Arial"/>
        </w:rPr>
        <w:t xml:space="preserve"> are involved in</w:t>
      </w:r>
    </w:p>
    <w:p w:rsidR="006A5657" w:rsidRDefault="006A5657">
      <w:pPr>
        <w:pStyle w:val="Indent2"/>
        <w:rPr>
          <w:rFonts w:cs="Arial"/>
        </w:rPr>
      </w:pPr>
      <w:r>
        <w:rPr>
          <w:rFonts w:cs="Arial"/>
          <w:b/>
        </w:rPr>
        <w:t>1.1</w:t>
      </w:r>
      <w:r>
        <w:rPr>
          <w:rFonts w:cs="Arial"/>
        </w:rPr>
        <w:tab/>
      </w:r>
      <w:proofErr w:type="gramStart"/>
      <w:r>
        <w:rPr>
          <w:rFonts w:cs="Arial"/>
        </w:rPr>
        <w:t>a</w:t>
      </w:r>
      <w:proofErr w:type="gramEnd"/>
      <w:r>
        <w:rPr>
          <w:rFonts w:cs="Arial"/>
        </w:rPr>
        <w:t xml:space="preserve"> strike </w:t>
      </w:r>
      <w:r w:rsidR="00417D7E">
        <w:rPr>
          <w:rFonts w:cs="Arial"/>
          <w:b/>
        </w:rPr>
        <w:t>or</w:t>
      </w:r>
    </w:p>
    <w:p w:rsidR="006A5657" w:rsidRDefault="006A5657">
      <w:pPr>
        <w:pStyle w:val="Indent2"/>
        <w:rPr>
          <w:rFonts w:cs="Arial"/>
        </w:rPr>
      </w:pPr>
      <w:r>
        <w:rPr>
          <w:rFonts w:cs="Arial"/>
          <w:b/>
        </w:rPr>
        <w:t>1.2</w:t>
      </w:r>
      <w:r>
        <w:rPr>
          <w:rFonts w:cs="Arial"/>
        </w:rPr>
        <w:tab/>
      </w:r>
      <w:proofErr w:type="gramStart"/>
      <w:r>
        <w:rPr>
          <w:rFonts w:cs="Arial"/>
        </w:rPr>
        <w:t>a</w:t>
      </w:r>
      <w:proofErr w:type="gramEnd"/>
      <w:r>
        <w:rPr>
          <w:rFonts w:cs="Arial"/>
        </w:rPr>
        <w:t xml:space="preserve"> lock out </w:t>
      </w:r>
      <w:r w:rsidR="00417D7E">
        <w:rPr>
          <w:rFonts w:cs="Arial"/>
          <w:b/>
        </w:rPr>
        <w:t>or</w:t>
      </w:r>
    </w:p>
    <w:p w:rsidR="006A5657" w:rsidRDefault="006A5657">
      <w:pPr>
        <w:pStyle w:val="Indent2"/>
        <w:rPr>
          <w:rFonts w:cs="Arial"/>
        </w:rPr>
      </w:pPr>
      <w:r>
        <w:rPr>
          <w:rFonts w:cs="Arial"/>
          <w:b/>
        </w:rPr>
        <w:t>1.3</w:t>
      </w:r>
      <w:r>
        <w:rPr>
          <w:rFonts w:cs="Arial"/>
        </w:rPr>
        <w:tab/>
        <w:t xml:space="preserve">other industrial action </w:t>
      </w:r>
      <w:r w:rsidR="00417D7E">
        <w:rPr>
          <w:rFonts w:cs="Arial"/>
          <w:b/>
        </w:rPr>
        <w:t>or</w:t>
      </w:r>
    </w:p>
    <w:p w:rsidR="006A5657" w:rsidRDefault="006A5657">
      <w:pPr>
        <w:pStyle w:val="Indent1"/>
        <w:rPr>
          <w:rFonts w:cs="Arial"/>
        </w:rPr>
      </w:pPr>
      <w:r>
        <w:rPr>
          <w:rFonts w:cs="Arial"/>
          <w:b/>
        </w:rPr>
        <w:t>2.</w:t>
      </w:r>
      <w:r>
        <w:rPr>
          <w:rFonts w:cs="Arial"/>
        </w:rPr>
        <w:tab/>
      </w:r>
      <w:proofErr w:type="gramStart"/>
      <w:r>
        <w:rPr>
          <w:rFonts w:cs="Arial"/>
        </w:rPr>
        <w:t>an</w:t>
      </w:r>
      <w:proofErr w:type="gramEnd"/>
      <w:r>
        <w:rPr>
          <w:rFonts w:cs="Arial"/>
        </w:rPr>
        <w:t xml:space="preserve"> employer’s offer of suitable alternative work has been unreasonably refused by the employee</w:t>
      </w:r>
      <w:r w:rsidR="00417D7E">
        <w:rPr>
          <w:rFonts w:cs="Arial"/>
          <w:vertAlign w:val="superscript"/>
        </w:rPr>
        <w:t>2</w:t>
      </w:r>
      <w:r w:rsidR="00417D7E">
        <w:rPr>
          <w:rFonts w:cs="Arial"/>
        </w:rPr>
        <w:t xml:space="preserve"> </w:t>
      </w:r>
      <w:r w:rsidR="00417D7E" w:rsidRPr="00417D7E">
        <w:rPr>
          <w:rFonts w:cs="Arial"/>
          <w:b/>
        </w:rPr>
        <w:t>o</w:t>
      </w:r>
      <w:r w:rsidRPr="00417D7E">
        <w:rPr>
          <w:rFonts w:cs="Arial"/>
          <w:b/>
        </w:rPr>
        <w:t>r</w:t>
      </w:r>
    </w:p>
    <w:p w:rsidR="006A5657" w:rsidRDefault="006A5657">
      <w:pPr>
        <w:pStyle w:val="Indent1"/>
        <w:rPr>
          <w:rFonts w:cs="Arial"/>
        </w:rPr>
      </w:pPr>
      <w:r>
        <w:rPr>
          <w:rFonts w:cs="Arial"/>
          <w:b/>
        </w:rPr>
        <w:t>3.</w:t>
      </w:r>
      <w:r>
        <w:rPr>
          <w:rFonts w:cs="Arial"/>
        </w:rPr>
        <w:tab/>
      </w:r>
      <w:proofErr w:type="gramStart"/>
      <w:r>
        <w:rPr>
          <w:rFonts w:cs="Arial"/>
        </w:rPr>
        <w:t>reasonable</w:t>
      </w:r>
      <w:proofErr w:type="gramEnd"/>
      <w:r>
        <w:rPr>
          <w:rFonts w:cs="Arial"/>
        </w:rPr>
        <w:t xml:space="preserve"> requirements imposed by the employer to ensure that the employee’s services are available have not been met</w:t>
      </w:r>
      <w:r>
        <w:rPr>
          <w:rFonts w:cs="Arial"/>
          <w:vertAlign w:val="superscript"/>
        </w:rPr>
        <w:t>3</w:t>
      </w:r>
      <w:r w:rsidR="00417D7E">
        <w:rPr>
          <w:rFonts w:cs="Arial"/>
        </w:rPr>
        <w:t>.</w:t>
      </w:r>
    </w:p>
    <w:p w:rsidR="006A5657" w:rsidRPr="00091723" w:rsidRDefault="006A5657">
      <w:pPr>
        <w:pStyle w:val="Leg"/>
        <w:rPr>
          <w:rFonts w:ascii="Times New Roman" w:hAnsi="Times New Roman"/>
        </w:rPr>
      </w:pPr>
      <w:proofErr w:type="gramStart"/>
      <w:r w:rsidRPr="00091723">
        <w:rPr>
          <w:rFonts w:ascii="Times New Roman" w:hAnsi="Times New Roman"/>
        </w:rPr>
        <w:t xml:space="preserve">1 </w:t>
      </w:r>
      <w:r w:rsidR="00417D7E">
        <w:rPr>
          <w:rFonts w:ascii="Times New Roman" w:hAnsi="Times New Roman"/>
        </w:rPr>
        <w:t xml:space="preserve"> ER</w:t>
      </w:r>
      <w:proofErr w:type="gramEnd"/>
      <w:r w:rsidR="00417D7E">
        <w:rPr>
          <w:rFonts w:ascii="Times New Roman" w:hAnsi="Times New Roman"/>
        </w:rPr>
        <w:t xml:space="preserve"> (NI) Order 96, art 61(3);  2  art 61(4);  3  art 61(5)</w:t>
      </w:r>
    </w:p>
    <w:p w:rsidR="006A5657" w:rsidRDefault="00417D7E" w:rsidP="005E79A2">
      <w:pPr>
        <w:pStyle w:val="SG"/>
        <w:spacing w:before="360" w:after="120"/>
        <w:rPr>
          <w:rFonts w:cs="Arial"/>
        </w:rPr>
      </w:pPr>
      <w:r>
        <w:rPr>
          <w:rFonts w:cs="Arial"/>
        </w:rPr>
        <w:t>Payments not made by employer</w:t>
      </w:r>
    </w:p>
    <w:p w:rsidR="006A5657" w:rsidRDefault="00380483" w:rsidP="0092151F">
      <w:pPr>
        <w:pStyle w:val="BT"/>
        <w:jc w:val="both"/>
      </w:pPr>
      <w:r>
        <w:t>49</w:t>
      </w:r>
      <w:r w:rsidR="00417D7E">
        <w:t>321</w:t>
      </w:r>
      <w:r w:rsidR="006A5657">
        <w:tab/>
        <w:t xml:space="preserve">Guarantee payments may not have been paid for the first </w:t>
      </w:r>
      <w:r w:rsidR="0092151F">
        <w:t>5</w:t>
      </w:r>
      <w:r w:rsidR="006A5657">
        <w:t xml:space="preserve"> workless days in a </w:t>
      </w:r>
      <w:r w:rsidR="0092151F">
        <w:t>3</w:t>
      </w:r>
      <w:r w:rsidR="006A5657">
        <w:t xml:space="preserve"> month period. </w:t>
      </w:r>
      <w:r w:rsidR="0092151F">
        <w:t xml:space="preserve"> </w:t>
      </w:r>
      <w:r w:rsidR="006A5657">
        <w:t xml:space="preserve">The employee and employer should be asked to state the reason. </w:t>
      </w:r>
      <w:r w:rsidR="0092151F">
        <w:t xml:space="preserve"> </w:t>
      </w:r>
      <w:r w:rsidR="006A5657">
        <w:t xml:space="preserve">If they say that it is because a condition is not satisfied, the </w:t>
      </w:r>
      <w:r w:rsidR="0092151F">
        <w:t>decision maker</w:t>
      </w:r>
      <w:r w:rsidR="006A5657">
        <w:t xml:space="preserve"> should </w:t>
      </w:r>
      <w:r w:rsidR="0092151F">
        <w:t>normally accept that statement.</w:t>
      </w:r>
    </w:p>
    <w:p w:rsidR="00784D64" w:rsidRDefault="00A804A6" w:rsidP="0092151F">
      <w:pPr>
        <w:pStyle w:val="BT"/>
        <w:jc w:val="both"/>
      </w:pPr>
      <w:r>
        <w:br w:type="page"/>
      </w:r>
      <w:r w:rsidR="00380483">
        <w:lastRenderedPageBreak/>
        <w:t>49</w:t>
      </w:r>
      <w:r w:rsidR="0092151F">
        <w:t>322</w:t>
      </w:r>
      <w:r w:rsidR="006A5657">
        <w:tab/>
        <w:t>The reason given may seem unlikely.</w:t>
      </w:r>
      <w:r w:rsidR="0092151F">
        <w:t xml:space="preserve"> </w:t>
      </w:r>
      <w:r w:rsidR="006A5657">
        <w:t xml:space="preserve"> For example, the condition quoted may not be one that would stop payment being due (see DMG </w:t>
      </w:r>
      <w:r w:rsidR="000A47D3">
        <w:t>49317</w:t>
      </w:r>
      <w:r w:rsidR="006A5657">
        <w:t xml:space="preserve">). </w:t>
      </w:r>
      <w:r w:rsidR="0092151F">
        <w:t xml:space="preserve"> </w:t>
      </w:r>
      <w:r w:rsidR="006A5657">
        <w:t xml:space="preserve">Or there may be no good reason given. </w:t>
      </w:r>
      <w:r w:rsidR="0092151F">
        <w:t xml:space="preserve"> </w:t>
      </w:r>
      <w:r w:rsidR="006A5657">
        <w:t xml:space="preserve">The </w:t>
      </w:r>
      <w:r w:rsidR="0092151F">
        <w:t>decision maker</w:t>
      </w:r>
      <w:r w:rsidR="006A5657">
        <w:t xml:space="preserve"> should make a determination b</w:t>
      </w:r>
      <w:r w:rsidR="0092151F">
        <w:t>ased on the available evidence.</w:t>
      </w:r>
    </w:p>
    <w:p w:rsidR="006A5657" w:rsidRDefault="0092151F" w:rsidP="0092151F">
      <w:pPr>
        <w:pStyle w:val="SG"/>
        <w:spacing w:before="360" w:after="120"/>
      </w:pPr>
      <w:r>
        <w:t>Complaints to a</w:t>
      </w:r>
      <w:r w:rsidR="00602EBE">
        <w:t>n Industrial</w:t>
      </w:r>
      <w:r>
        <w:t xml:space="preserve"> </w:t>
      </w:r>
      <w:r w:rsidR="006B58A5">
        <w:t>T</w:t>
      </w:r>
      <w:r>
        <w:t>ribunal</w:t>
      </w:r>
    </w:p>
    <w:p w:rsidR="006A5657" w:rsidRDefault="00380483" w:rsidP="0092151F">
      <w:pPr>
        <w:pStyle w:val="BT"/>
        <w:jc w:val="both"/>
      </w:pPr>
      <w:r>
        <w:t>49</w:t>
      </w:r>
      <w:r w:rsidR="0092151F">
        <w:t>323</w:t>
      </w:r>
      <w:r w:rsidR="006A5657">
        <w:tab/>
        <w:t xml:space="preserve">Employees may complain to an </w:t>
      </w:r>
      <w:r w:rsidR="0092151F">
        <w:t>Industrial</w:t>
      </w:r>
      <w:r w:rsidR="008E4664">
        <w:t xml:space="preserve"> Tribunal</w:t>
      </w:r>
      <w:r w:rsidR="006A5657">
        <w:t xml:space="preserve"> that they have not received all the payments that they should have</w:t>
      </w:r>
      <w:r w:rsidR="006A5657">
        <w:rPr>
          <w:vertAlign w:val="superscript"/>
        </w:rPr>
        <w:t>1</w:t>
      </w:r>
      <w:r w:rsidR="006A5657">
        <w:t xml:space="preserve">. </w:t>
      </w:r>
      <w:r w:rsidR="0092151F">
        <w:t xml:space="preserve"> </w:t>
      </w:r>
      <w:r w:rsidR="006A5657">
        <w:t>If this is confirmed the employer will be ordered to pay any amount owing</w:t>
      </w:r>
      <w:r w:rsidR="006A5657">
        <w:rPr>
          <w:vertAlign w:val="superscript"/>
        </w:rPr>
        <w:t>2</w:t>
      </w:r>
      <w:r w:rsidR="006A5657">
        <w:t xml:space="preserve">. </w:t>
      </w:r>
      <w:r w:rsidR="0092151F">
        <w:t xml:space="preserve"> </w:t>
      </w:r>
      <w:r w:rsidR="006A5657">
        <w:t xml:space="preserve">Settlements can also be reached </w:t>
      </w:r>
      <w:r w:rsidR="0092151F">
        <w:t>by conciliation or arbitration.</w:t>
      </w:r>
    </w:p>
    <w:p w:rsidR="006A5657" w:rsidRPr="00784D64" w:rsidRDefault="006A5657">
      <w:pPr>
        <w:pStyle w:val="Leg"/>
        <w:rPr>
          <w:rFonts w:ascii="Times New Roman" w:hAnsi="Times New Roman"/>
        </w:rPr>
      </w:pPr>
      <w:proofErr w:type="gramStart"/>
      <w:r w:rsidRPr="00784D64">
        <w:rPr>
          <w:rFonts w:ascii="Times New Roman" w:hAnsi="Times New Roman"/>
        </w:rPr>
        <w:t>1</w:t>
      </w:r>
      <w:r w:rsidR="0092151F">
        <w:rPr>
          <w:rFonts w:ascii="Times New Roman" w:hAnsi="Times New Roman"/>
        </w:rPr>
        <w:t xml:space="preserve"> </w:t>
      </w:r>
      <w:r w:rsidRPr="00784D64">
        <w:rPr>
          <w:rFonts w:ascii="Times New Roman" w:hAnsi="Times New Roman"/>
        </w:rPr>
        <w:t xml:space="preserve"> ER</w:t>
      </w:r>
      <w:proofErr w:type="gramEnd"/>
      <w:r w:rsidRPr="00784D64">
        <w:rPr>
          <w:rFonts w:ascii="Times New Roman" w:hAnsi="Times New Roman"/>
        </w:rPr>
        <w:t xml:space="preserve"> </w:t>
      </w:r>
      <w:r w:rsidR="0092151F">
        <w:rPr>
          <w:rFonts w:ascii="Times New Roman" w:hAnsi="Times New Roman"/>
        </w:rPr>
        <w:t>(NI) Order</w:t>
      </w:r>
      <w:r w:rsidRPr="00784D64">
        <w:rPr>
          <w:rFonts w:ascii="Times New Roman" w:hAnsi="Times New Roman"/>
        </w:rPr>
        <w:t xml:space="preserve"> 96, </w:t>
      </w:r>
      <w:r w:rsidR="0092151F">
        <w:rPr>
          <w:rFonts w:ascii="Times New Roman" w:hAnsi="Times New Roman"/>
        </w:rPr>
        <w:t>art 66(1);  2  art 66(3)</w:t>
      </w:r>
    </w:p>
    <w:p w:rsidR="006A5657" w:rsidRDefault="00380483" w:rsidP="005356CC">
      <w:pPr>
        <w:pStyle w:val="BT"/>
        <w:jc w:val="both"/>
      </w:pPr>
      <w:r>
        <w:t>49</w:t>
      </w:r>
      <w:r w:rsidR="005356CC">
        <w:t>324</w:t>
      </w:r>
      <w:r w:rsidR="006A5657">
        <w:tab/>
        <w:t xml:space="preserve">Where such a complaint is outstanding the </w:t>
      </w:r>
      <w:r w:rsidR="005356CC">
        <w:t>decision maker</w:t>
      </w:r>
      <w:r w:rsidR="006A5657">
        <w:t xml:space="preserve"> cannot determine whether an employee is due to be paid statutory guarantee payments. </w:t>
      </w:r>
      <w:r w:rsidR="005356CC">
        <w:t xml:space="preserve"> </w:t>
      </w:r>
      <w:r w:rsidR="006A5657">
        <w:t xml:space="preserve">That </w:t>
      </w:r>
      <w:r w:rsidR="005356CC">
        <w:t>question can only be decided by Industrial Tribunals</w:t>
      </w:r>
      <w:r w:rsidR="00CB2F72">
        <w:t xml:space="preserve"> and the Court of Appeal</w:t>
      </w:r>
      <w:r w:rsidR="005356CC">
        <w:t>.</w:t>
      </w:r>
    </w:p>
    <w:p w:rsidR="006A5657" w:rsidRDefault="00380483" w:rsidP="005356CC">
      <w:pPr>
        <w:pStyle w:val="BT"/>
        <w:jc w:val="both"/>
      </w:pPr>
      <w:r>
        <w:t>49</w:t>
      </w:r>
      <w:r w:rsidR="005356CC">
        <w:t>325</w:t>
      </w:r>
      <w:r w:rsidR="006A5657">
        <w:tab/>
        <w:t>It may be a long time before a decision is made on an employee’s complaint.</w:t>
      </w:r>
      <w:r w:rsidR="005356CC">
        <w:t xml:space="preserve"> </w:t>
      </w:r>
      <w:r w:rsidR="006A5657">
        <w:t xml:space="preserve"> Do not wait until the tribunal’s decision is known before deciding the claim. </w:t>
      </w:r>
      <w:r w:rsidR="005356CC">
        <w:t xml:space="preserve"> </w:t>
      </w:r>
      <w:r w:rsidR="006A5657">
        <w:t xml:space="preserve">The </w:t>
      </w:r>
      <w:r w:rsidR="005356CC">
        <w:t>decision maker</w:t>
      </w:r>
      <w:r w:rsidR="006A5657">
        <w:t xml:space="preserve"> can allow the claim then revise the </w:t>
      </w:r>
      <w:r w:rsidR="005356CC">
        <w:t>award once a decision is made.</w:t>
      </w:r>
    </w:p>
    <w:p w:rsidR="006A5657" w:rsidRDefault="006A5657" w:rsidP="005356CC">
      <w:pPr>
        <w:pStyle w:val="SG"/>
        <w:spacing w:before="360" w:after="120"/>
        <w:rPr>
          <w:rFonts w:cs="Arial"/>
        </w:rPr>
      </w:pPr>
      <w:r>
        <w:rPr>
          <w:rFonts w:cs="Arial"/>
        </w:rPr>
        <w:t xml:space="preserve">Effect </w:t>
      </w:r>
      <w:r w:rsidR="005356CC">
        <w:rPr>
          <w:rFonts w:cs="Arial"/>
        </w:rPr>
        <w:t>of statutory guarantee payments</w:t>
      </w:r>
    </w:p>
    <w:p w:rsidR="006A5657" w:rsidRDefault="00380483" w:rsidP="005356CC">
      <w:pPr>
        <w:pStyle w:val="BT"/>
        <w:jc w:val="both"/>
      </w:pPr>
      <w:r>
        <w:t>49</w:t>
      </w:r>
      <w:r w:rsidR="005356CC">
        <w:t>326</w:t>
      </w:r>
      <w:r w:rsidR="006A5657">
        <w:tab/>
        <w:t>The period over which a payment is taken into account depends on the date it is due to be paid</w:t>
      </w:r>
      <w:r w:rsidR="006A5657">
        <w:rPr>
          <w:vertAlign w:val="superscript"/>
        </w:rPr>
        <w:t>1</w:t>
      </w:r>
      <w:r w:rsidR="006A5657">
        <w:t xml:space="preserve">. </w:t>
      </w:r>
      <w:r w:rsidR="005356CC">
        <w:t xml:space="preserve"> </w:t>
      </w:r>
      <w:r w:rsidR="006A5657">
        <w:t>That date is not always clear.</w:t>
      </w:r>
      <w:r w:rsidR="005E79A2">
        <w:t xml:space="preserve"> </w:t>
      </w:r>
      <w:r w:rsidR="006A5657">
        <w:t xml:space="preserve"> It may not be t</w:t>
      </w:r>
      <w:r w:rsidR="005356CC">
        <w:t>he date they are actually paid.</w:t>
      </w:r>
    </w:p>
    <w:p w:rsidR="006A5657" w:rsidRPr="006B5662" w:rsidRDefault="006A5657" w:rsidP="006B5662">
      <w:pPr>
        <w:pStyle w:val="Leg"/>
      </w:pPr>
      <w:proofErr w:type="gramStart"/>
      <w:r w:rsidRPr="006B5662">
        <w:t>1</w:t>
      </w:r>
      <w:r w:rsidR="005356CC">
        <w:t xml:space="preserve"> </w:t>
      </w:r>
      <w:r w:rsidRPr="006B5662">
        <w:t xml:space="preserve"> </w:t>
      </w:r>
      <w:r w:rsidR="006F49A1" w:rsidRPr="006B5662">
        <w:t>ESA</w:t>
      </w:r>
      <w:proofErr w:type="gramEnd"/>
      <w:r w:rsidRPr="006B5662">
        <w:t xml:space="preserve"> Regs</w:t>
      </w:r>
      <w:r w:rsidR="005356CC">
        <w:t xml:space="preserve"> (NI)</w:t>
      </w:r>
      <w:r w:rsidRPr="006B5662">
        <w:t xml:space="preserve">, </w:t>
      </w:r>
      <w:r w:rsidR="006F49A1" w:rsidRPr="006B5662">
        <w:t>reg</w:t>
      </w:r>
      <w:r w:rsidRPr="006B5662">
        <w:t xml:space="preserve"> </w:t>
      </w:r>
      <w:r w:rsidR="005356CC">
        <w:t>93(1)</w:t>
      </w:r>
    </w:p>
    <w:p w:rsidR="006A5657" w:rsidRDefault="00380483">
      <w:pPr>
        <w:pStyle w:val="BT"/>
      </w:pPr>
      <w:r>
        <w:t>49</w:t>
      </w:r>
      <w:r w:rsidR="005356CC">
        <w:t>327</w:t>
      </w:r>
      <w:r w:rsidR="006A5657">
        <w:tab/>
        <w:t xml:space="preserve">A decision can only be made when all the evidence is available. </w:t>
      </w:r>
      <w:r w:rsidR="005356CC">
        <w:t xml:space="preserve"> </w:t>
      </w:r>
      <w:r w:rsidR="006A5657">
        <w:t xml:space="preserve">The </w:t>
      </w:r>
      <w:r w:rsidR="005356CC">
        <w:t>decision maker should find out</w:t>
      </w:r>
    </w:p>
    <w:p w:rsidR="006A5657" w:rsidRDefault="006A5657">
      <w:pPr>
        <w:pStyle w:val="Indent1"/>
        <w:rPr>
          <w:rFonts w:cs="Arial"/>
        </w:rPr>
      </w:pPr>
      <w:r>
        <w:rPr>
          <w:rFonts w:cs="Arial"/>
          <w:b/>
        </w:rPr>
        <w:t>1.</w:t>
      </w:r>
      <w:r>
        <w:rPr>
          <w:rFonts w:cs="Arial"/>
        </w:rPr>
        <w:tab/>
      </w:r>
      <w:proofErr w:type="gramStart"/>
      <w:r>
        <w:rPr>
          <w:rFonts w:cs="Arial"/>
        </w:rPr>
        <w:t>when</w:t>
      </w:r>
      <w:proofErr w:type="gramEnd"/>
      <w:r>
        <w:rPr>
          <w:rFonts w:cs="Arial"/>
        </w:rPr>
        <w:t xml:space="preserve"> any payments are due to be paid </w:t>
      </w:r>
      <w:r w:rsidR="005356CC">
        <w:rPr>
          <w:rFonts w:cs="Arial"/>
          <w:b/>
        </w:rPr>
        <w:t>and</w:t>
      </w:r>
    </w:p>
    <w:p w:rsidR="006A5657" w:rsidRDefault="006A5657">
      <w:pPr>
        <w:pStyle w:val="Indent1"/>
        <w:rPr>
          <w:rFonts w:cs="Arial"/>
        </w:rPr>
      </w:pPr>
      <w:r>
        <w:rPr>
          <w:rFonts w:cs="Arial"/>
          <w:b/>
        </w:rPr>
        <w:t>2.</w:t>
      </w:r>
      <w:r>
        <w:rPr>
          <w:rFonts w:cs="Arial"/>
        </w:rPr>
        <w:tab/>
      </w:r>
      <w:proofErr w:type="gramStart"/>
      <w:r>
        <w:rPr>
          <w:rFonts w:cs="Arial"/>
        </w:rPr>
        <w:t>how</w:t>
      </w:r>
      <w:proofErr w:type="gramEnd"/>
      <w:r>
        <w:rPr>
          <w:rFonts w:cs="Arial"/>
        </w:rPr>
        <w:t xml:space="preserve"> many days are to be paid </w:t>
      </w:r>
      <w:r w:rsidR="005356CC">
        <w:rPr>
          <w:rFonts w:cs="Arial"/>
          <w:b/>
        </w:rPr>
        <w:t>and</w:t>
      </w:r>
    </w:p>
    <w:p w:rsidR="006A5657" w:rsidRDefault="005356CC">
      <w:pPr>
        <w:pStyle w:val="Indent1"/>
        <w:rPr>
          <w:rFonts w:cs="Arial"/>
        </w:rPr>
      </w:pPr>
      <w:r>
        <w:rPr>
          <w:rFonts w:cs="Arial"/>
          <w:b/>
        </w:rPr>
        <w:t>3.</w:t>
      </w:r>
      <w:r w:rsidR="006A5657">
        <w:rPr>
          <w:rFonts w:cs="Arial"/>
          <w:b/>
        </w:rPr>
        <w:tab/>
      </w:r>
      <w:proofErr w:type="gramStart"/>
      <w:r w:rsidR="006A5657">
        <w:rPr>
          <w:rFonts w:cs="Arial"/>
        </w:rPr>
        <w:t>when</w:t>
      </w:r>
      <w:proofErr w:type="gramEnd"/>
      <w:r w:rsidR="006A5657">
        <w:rPr>
          <w:rFonts w:cs="Arial"/>
        </w:rPr>
        <w:t xml:space="preserve"> the </w:t>
      </w:r>
      <w:r>
        <w:rPr>
          <w:rFonts w:cs="Arial"/>
        </w:rPr>
        <w:t>payments will actually be paid.</w:t>
      </w:r>
    </w:p>
    <w:p w:rsidR="006A5657" w:rsidRDefault="00380483" w:rsidP="005356CC">
      <w:pPr>
        <w:pStyle w:val="BT"/>
        <w:jc w:val="both"/>
      </w:pPr>
      <w:r>
        <w:t>49</w:t>
      </w:r>
      <w:r w:rsidR="005356CC">
        <w:t>328</w:t>
      </w:r>
      <w:r w:rsidR="006A5657">
        <w:tab/>
        <w:t xml:space="preserve">In cases of doubt the </w:t>
      </w:r>
      <w:r w:rsidR="005356CC">
        <w:t>decision maker</w:t>
      </w:r>
      <w:r w:rsidR="006A5657">
        <w:t xml:space="preserve"> should contact the employer. </w:t>
      </w:r>
      <w:r w:rsidR="005356CC">
        <w:t xml:space="preserve"> </w:t>
      </w:r>
      <w:r w:rsidR="006A5657">
        <w:t xml:space="preserve">The employer may be making a guarantee payment, or may say that one is due. </w:t>
      </w:r>
      <w:r w:rsidR="005356CC">
        <w:t xml:space="preserve"> </w:t>
      </w:r>
      <w:r w:rsidR="006A5657">
        <w:t xml:space="preserve">That evidence should normally be accepted. </w:t>
      </w:r>
      <w:r w:rsidR="005356CC">
        <w:t xml:space="preserve"> </w:t>
      </w:r>
      <w:r w:rsidR="006A5657">
        <w:t xml:space="preserve">The claimant’s own evidence can also be accepted. </w:t>
      </w:r>
      <w:r w:rsidR="005356CC">
        <w:t xml:space="preserve"> </w:t>
      </w:r>
      <w:r w:rsidR="006A5657">
        <w:t>Any decision by a tr</w:t>
      </w:r>
      <w:r w:rsidR="005356CC">
        <w:t>ibunal must always be accepted.</w:t>
      </w:r>
    </w:p>
    <w:p w:rsidR="006A5657" w:rsidRDefault="00A804A6" w:rsidP="005356CC">
      <w:pPr>
        <w:pStyle w:val="BT"/>
        <w:jc w:val="both"/>
      </w:pPr>
      <w:r>
        <w:br w:type="page"/>
      </w:r>
      <w:r w:rsidR="00380483">
        <w:lastRenderedPageBreak/>
        <w:t>49</w:t>
      </w:r>
      <w:r w:rsidR="005356CC">
        <w:t>329</w:t>
      </w:r>
      <w:r w:rsidR="006A5657">
        <w:tab/>
        <w:t xml:space="preserve">Statutory guarantee payments are payable only for the first </w:t>
      </w:r>
      <w:r>
        <w:t>5</w:t>
      </w:r>
      <w:r w:rsidR="006A5657">
        <w:t xml:space="preserve"> days of lay off in a </w:t>
      </w:r>
      <w:r>
        <w:t>3</w:t>
      </w:r>
      <w:r w:rsidR="006A5657">
        <w:t xml:space="preserve"> month period. </w:t>
      </w:r>
      <w:r w:rsidR="005356CC">
        <w:t xml:space="preserve"> </w:t>
      </w:r>
      <w:r w:rsidR="006A5657">
        <w:t xml:space="preserve">They cannot be paid for any other days. </w:t>
      </w:r>
      <w:r w:rsidR="005356CC">
        <w:t xml:space="preserve"> </w:t>
      </w:r>
      <w:r w:rsidR="006A5657">
        <w:t xml:space="preserve">Payments for other days will usually be because of a collective agreement or wages order (see DMG </w:t>
      </w:r>
      <w:r w:rsidR="009D78AC">
        <w:t>49</w:t>
      </w:r>
      <w:r w:rsidR="005356CC">
        <w:t xml:space="preserve">335 </w:t>
      </w:r>
      <w:proofErr w:type="gramStart"/>
      <w:r w:rsidR="005356CC">
        <w:t>et</w:t>
      </w:r>
      <w:proofErr w:type="gramEnd"/>
      <w:r w:rsidR="005356CC">
        <w:t xml:space="preserve"> seq).</w:t>
      </w:r>
    </w:p>
    <w:p w:rsidR="006A5657" w:rsidRDefault="00380483" w:rsidP="005356CC">
      <w:pPr>
        <w:pStyle w:val="BT"/>
        <w:jc w:val="both"/>
      </w:pPr>
      <w:r>
        <w:t>49</w:t>
      </w:r>
      <w:r w:rsidR="008E1180">
        <w:t>330</w:t>
      </w:r>
      <w:r w:rsidR="006A5657">
        <w:tab/>
        <w:t xml:space="preserve">Statutory guarantee payments are a form of retainer. </w:t>
      </w:r>
      <w:r w:rsidR="005356CC">
        <w:t xml:space="preserve"> </w:t>
      </w:r>
      <w:r w:rsidR="006A5657">
        <w:t>They should be taken into account as earnings</w:t>
      </w:r>
      <w:r w:rsidR="006A5657">
        <w:rPr>
          <w:vertAlign w:val="superscript"/>
        </w:rPr>
        <w:t>1</w:t>
      </w:r>
      <w:r w:rsidR="006A5657">
        <w:t xml:space="preserve"> for </w:t>
      </w:r>
      <w:r w:rsidR="005356CC">
        <w:t>income-related Employment and Support Allowance</w:t>
      </w:r>
      <w:r w:rsidR="006A5657">
        <w:t xml:space="preserve"> pur</w:t>
      </w:r>
      <w:r w:rsidR="005356CC">
        <w:t>poses.</w:t>
      </w:r>
    </w:p>
    <w:p w:rsidR="006A5657" w:rsidRPr="00DB6CB4" w:rsidRDefault="006A5657" w:rsidP="00DB6CB4">
      <w:pPr>
        <w:pStyle w:val="Leg"/>
      </w:pPr>
      <w:proofErr w:type="gramStart"/>
      <w:r w:rsidRPr="00DB6CB4">
        <w:t>1</w:t>
      </w:r>
      <w:r w:rsidR="005356CC">
        <w:t xml:space="preserve"> </w:t>
      </w:r>
      <w:r w:rsidRPr="00DB6CB4">
        <w:t xml:space="preserve"> </w:t>
      </w:r>
      <w:r w:rsidR="006F49A1" w:rsidRPr="00DB6CB4">
        <w:t>ESA</w:t>
      </w:r>
      <w:proofErr w:type="gramEnd"/>
      <w:r w:rsidRPr="00DB6CB4">
        <w:t xml:space="preserve"> Regs</w:t>
      </w:r>
      <w:r w:rsidR="005356CC">
        <w:t xml:space="preserve"> (NI)</w:t>
      </w:r>
      <w:r w:rsidRPr="00DB6CB4">
        <w:t xml:space="preserve">, reg </w:t>
      </w:r>
      <w:r w:rsidR="005356CC">
        <w:t>95(1)(e)</w:t>
      </w:r>
    </w:p>
    <w:p w:rsidR="006A5657" w:rsidRDefault="006A5657">
      <w:pPr>
        <w:pStyle w:val="BT"/>
      </w:pPr>
      <w:r>
        <w:tab/>
      </w:r>
      <w:r w:rsidR="00380483">
        <w:t>49</w:t>
      </w:r>
      <w:r>
        <w:t>33</w:t>
      </w:r>
      <w:r w:rsidR="008E1180">
        <w:t>1</w:t>
      </w:r>
      <w:r>
        <w:t xml:space="preserve"> - </w:t>
      </w:r>
      <w:r w:rsidR="00380483">
        <w:t>49</w:t>
      </w:r>
      <w:r w:rsidR="005356CC">
        <w:t>334</w:t>
      </w:r>
    </w:p>
    <w:p w:rsidR="006A5657" w:rsidRDefault="006A5657">
      <w:pPr>
        <w:pStyle w:val="BT"/>
        <w:sectPr w:rsidR="006A5657" w:rsidSect="00585217">
          <w:headerReference w:type="even" r:id="rId49"/>
          <w:headerReference w:type="default" r:id="rId50"/>
          <w:footerReference w:type="default" r:id="rId51"/>
          <w:headerReference w:type="first" r:id="rId52"/>
          <w:pgSz w:w="11907" w:h="16840" w:code="9"/>
          <w:pgMar w:top="1440" w:right="1797" w:bottom="1440" w:left="1797" w:header="720" w:footer="720" w:gutter="0"/>
          <w:cols w:space="720"/>
          <w:noEndnote/>
        </w:sectPr>
      </w:pPr>
    </w:p>
    <w:p w:rsidR="006A5657" w:rsidRDefault="00A804A6" w:rsidP="005E79A2">
      <w:pPr>
        <w:pStyle w:val="TG"/>
        <w:tabs>
          <w:tab w:val="left" w:pos="1418"/>
          <w:tab w:val="left" w:pos="1560"/>
        </w:tabs>
        <w:spacing w:before="360" w:after="120"/>
        <w:rPr>
          <w:rFonts w:cs="Arial"/>
        </w:rPr>
      </w:pPr>
      <w:r>
        <w:rPr>
          <w:rFonts w:cs="Arial"/>
        </w:rPr>
        <w:lastRenderedPageBreak/>
        <w:t>Collective agreements</w:t>
      </w:r>
    </w:p>
    <w:p w:rsidR="006A5657" w:rsidRDefault="006A5657" w:rsidP="005E79A2">
      <w:pPr>
        <w:pStyle w:val="SG"/>
        <w:tabs>
          <w:tab w:val="right" w:pos="851"/>
        </w:tabs>
        <w:spacing w:before="360" w:after="120"/>
        <w:rPr>
          <w:rFonts w:cs="Arial"/>
        </w:rPr>
      </w:pPr>
      <w:r>
        <w:rPr>
          <w:rFonts w:cs="Arial"/>
        </w:rPr>
        <w:t>Introduction</w:t>
      </w:r>
    </w:p>
    <w:p w:rsidR="006A5657" w:rsidRDefault="00380483">
      <w:pPr>
        <w:pStyle w:val="BT"/>
      </w:pPr>
      <w:r>
        <w:t>49</w:t>
      </w:r>
      <w:r w:rsidR="00BD187A">
        <w:t>335</w:t>
      </w:r>
      <w:r w:rsidR="006A5657">
        <w:tab/>
        <w:t xml:space="preserve">Some employers have agreements with their employees for when there is a shortage of work. </w:t>
      </w:r>
      <w:r w:rsidR="00BD187A">
        <w:t xml:space="preserve"> </w:t>
      </w:r>
      <w:r w:rsidR="006A5657">
        <w:t>These collective</w:t>
      </w:r>
      <w:r w:rsidR="00BD187A">
        <w:t xml:space="preserve"> agreements guarantee employees</w:t>
      </w:r>
    </w:p>
    <w:p w:rsidR="006A5657" w:rsidRDefault="006A5657">
      <w:pPr>
        <w:pStyle w:val="Indent1"/>
        <w:rPr>
          <w:rFonts w:cs="Arial"/>
        </w:rPr>
      </w:pPr>
      <w:r>
        <w:rPr>
          <w:rFonts w:cs="Arial"/>
          <w:b/>
          <w:bCs/>
        </w:rPr>
        <w:t>1.</w:t>
      </w:r>
      <w:r>
        <w:rPr>
          <w:rFonts w:cs="Arial"/>
          <w:b/>
          <w:bCs/>
        </w:rPr>
        <w:tab/>
      </w:r>
      <w:proofErr w:type="gramStart"/>
      <w:r>
        <w:rPr>
          <w:rFonts w:cs="Arial"/>
        </w:rPr>
        <w:t>a</w:t>
      </w:r>
      <w:proofErr w:type="gramEnd"/>
      <w:r>
        <w:rPr>
          <w:rFonts w:cs="Arial"/>
        </w:rPr>
        <w:t xml:space="preserve"> minimum payment of wages </w:t>
      </w:r>
      <w:r w:rsidR="00BD187A">
        <w:rPr>
          <w:rFonts w:cs="Arial"/>
          <w:b/>
          <w:bCs/>
        </w:rPr>
        <w:t>or</w:t>
      </w:r>
    </w:p>
    <w:p w:rsidR="006A5657" w:rsidRDefault="006A5657">
      <w:pPr>
        <w:pStyle w:val="Indent1"/>
        <w:rPr>
          <w:rFonts w:cs="Arial"/>
        </w:rPr>
      </w:pPr>
      <w:r>
        <w:rPr>
          <w:rFonts w:cs="Arial"/>
          <w:b/>
          <w:bCs/>
        </w:rPr>
        <w:t>2.</w:t>
      </w:r>
      <w:r>
        <w:rPr>
          <w:rFonts w:cs="Arial"/>
          <w:b/>
          <w:bCs/>
        </w:rPr>
        <w:tab/>
      </w:r>
      <w:proofErr w:type="gramStart"/>
      <w:r>
        <w:rPr>
          <w:rFonts w:cs="Arial"/>
        </w:rPr>
        <w:t>a</w:t>
      </w:r>
      <w:proofErr w:type="gramEnd"/>
      <w:r>
        <w:rPr>
          <w:rFonts w:cs="Arial"/>
        </w:rPr>
        <w:t xml:space="preserve"> minimum amount of work </w:t>
      </w:r>
      <w:r w:rsidR="00BD187A">
        <w:rPr>
          <w:rFonts w:cs="Arial"/>
          <w:b/>
          <w:bCs/>
        </w:rPr>
        <w:t>or</w:t>
      </w:r>
    </w:p>
    <w:p w:rsidR="006A5657" w:rsidRDefault="006A5657">
      <w:pPr>
        <w:pStyle w:val="Indent1"/>
        <w:rPr>
          <w:rFonts w:cs="Arial"/>
        </w:rPr>
      </w:pPr>
      <w:r>
        <w:rPr>
          <w:rFonts w:cs="Arial"/>
          <w:b/>
          <w:bCs/>
        </w:rPr>
        <w:t>3.</w:t>
      </w:r>
      <w:r>
        <w:rPr>
          <w:rFonts w:cs="Arial"/>
          <w:b/>
          <w:bCs/>
        </w:rPr>
        <w:tab/>
      </w:r>
      <w:proofErr w:type="gramStart"/>
      <w:r w:rsidR="00BD187A">
        <w:rPr>
          <w:rFonts w:cs="Arial"/>
        </w:rPr>
        <w:t>both</w:t>
      </w:r>
      <w:proofErr w:type="gramEnd"/>
      <w:r w:rsidR="00BD187A">
        <w:rPr>
          <w:rFonts w:cs="Arial"/>
        </w:rPr>
        <w:t>.</w:t>
      </w:r>
    </w:p>
    <w:p w:rsidR="006A5657" w:rsidRDefault="00380483" w:rsidP="00BD187A">
      <w:pPr>
        <w:pStyle w:val="BT"/>
        <w:jc w:val="both"/>
      </w:pPr>
      <w:r>
        <w:t>49</w:t>
      </w:r>
      <w:r w:rsidR="00BD187A">
        <w:t>336</w:t>
      </w:r>
      <w:r w:rsidR="006A5657">
        <w:tab/>
        <w:t xml:space="preserve">There may be enough work available so that employees can work, or earn, as much as is guaranteed. </w:t>
      </w:r>
      <w:r w:rsidR="00BD187A">
        <w:t xml:space="preserve"> </w:t>
      </w:r>
      <w:r w:rsidR="006A5657">
        <w:t xml:space="preserve">The agreement may not then be applied. </w:t>
      </w:r>
      <w:r w:rsidR="00BD187A">
        <w:t xml:space="preserve"> </w:t>
      </w:r>
      <w:r w:rsidR="006A5657">
        <w:t xml:space="preserve">But employees will still have the benefit of it. </w:t>
      </w:r>
      <w:r w:rsidR="00BD187A">
        <w:t xml:space="preserve"> </w:t>
      </w:r>
      <w:r w:rsidR="006A5657">
        <w:t>Their position will be the same as if it had been applied</w:t>
      </w:r>
      <w:r w:rsidR="006A5657">
        <w:rPr>
          <w:vertAlign w:val="superscript"/>
        </w:rPr>
        <w:t>1</w:t>
      </w:r>
      <w:r w:rsidR="00BD187A">
        <w:t>.</w:t>
      </w:r>
    </w:p>
    <w:p w:rsidR="006A5657" w:rsidRPr="00DB6CB4" w:rsidRDefault="00BD187A" w:rsidP="00DB6CB4">
      <w:pPr>
        <w:pStyle w:val="Leg"/>
      </w:pPr>
      <w:proofErr w:type="gramStart"/>
      <w:r>
        <w:t>1  R</w:t>
      </w:r>
      <w:proofErr w:type="gramEnd"/>
      <w:r>
        <w:t>(U) 23/55</w:t>
      </w:r>
    </w:p>
    <w:p w:rsidR="006A5657" w:rsidRDefault="00380483" w:rsidP="004E316E">
      <w:pPr>
        <w:pStyle w:val="BT"/>
        <w:jc w:val="both"/>
      </w:pPr>
      <w:r>
        <w:t>49</w:t>
      </w:r>
      <w:r w:rsidR="004E316E">
        <w:t>337</w:t>
      </w:r>
      <w:r w:rsidR="006A5657">
        <w:tab/>
        <w:t>National agreements are sometimes made for an industry</w:t>
      </w:r>
      <w:r w:rsidR="006A5657">
        <w:rPr>
          <w:vertAlign w:val="superscript"/>
        </w:rPr>
        <w:t>1</w:t>
      </w:r>
      <w:r w:rsidR="006A5657">
        <w:t xml:space="preserve">. </w:t>
      </w:r>
      <w:r w:rsidR="004E316E">
        <w:t xml:space="preserve"> </w:t>
      </w:r>
      <w:r w:rsidR="006A5657">
        <w:t xml:space="preserve">They do not always cover all the workers in that industry. </w:t>
      </w:r>
      <w:r w:rsidR="004E316E">
        <w:t xml:space="preserve"> </w:t>
      </w:r>
      <w:r w:rsidR="006A5657">
        <w:t xml:space="preserve">Some employers may not be associated with the agreement. </w:t>
      </w:r>
      <w:r w:rsidR="004E316E">
        <w:t xml:space="preserve"> </w:t>
      </w:r>
      <w:r w:rsidR="006A5657">
        <w:t xml:space="preserve">Others may have their own local </w:t>
      </w:r>
      <w:r w:rsidR="004E316E">
        <w:t>agreements which are different.</w:t>
      </w:r>
    </w:p>
    <w:p w:rsidR="006A5657" w:rsidRPr="00DB6CB4" w:rsidRDefault="006A5657" w:rsidP="00DB6CB4">
      <w:pPr>
        <w:pStyle w:val="Leg"/>
      </w:pPr>
      <w:proofErr w:type="gramStart"/>
      <w:r w:rsidRPr="00DB6CB4">
        <w:t xml:space="preserve">1 </w:t>
      </w:r>
      <w:r w:rsidR="004E316E">
        <w:t xml:space="preserve"> IR</w:t>
      </w:r>
      <w:proofErr w:type="gramEnd"/>
      <w:r w:rsidR="004E316E">
        <w:t xml:space="preserve"> (NI) Order 92, art 2(1)</w:t>
      </w:r>
    </w:p>
    <w:p w:rsidR="006A5657" w:rsidRDefault="004E316E" w:rsidP="004E316E">
      <w:pPr>
        <w:pStyle w:val="SG"/>
        <w:spacing w:before="360" w:after="120"/>
        <w:rPr>
          <w:rFonts w:cs="Arial"/>
        </w:rPr>
      </w:pPr>
      <w:r>
        <w:rPr>
          <w:rFonts w:cs="Arial"/>
        </w:rPr>
        <w:t>Terms of an agreement</w:t>
      </w:r>
    </w:p>
    <w:p w:rsidR="006A5657" w:rsidRDefault="00380483" w:rsidP="004E316E">
      <w:pPr>
        <w:pStyle w:val="BT"/>
        <w:jc w:val="both"/>
      </w:pPr>
      <w:r>
        <w:t>49</w:t>
      </w:r>
      <w:r w:rsidR="004E316E">
        <w:t>338</w:t>
      </w:r>
      <w:r w:rsidR="006A5657">
        <w:tab/>
        <w:t xml:space="preserve">Employees may have to place their services at the employer's disposal. </w:t>
      </w:r>
      <w:r w:rsidR="004E316E">
        <w:t xml:space="preserve"> </w:t>
      </w:r>
      <w:r w:rsidR="006A5657">
        <w:t xml:space="preserve">They may have to be available and willing to work for the employer. </w:t>
      </w:r>
      <w:r w:rsidR="004E316E">
        <w:t xml:space="preserve"> </w:t>
      </w:r>
      <w:r w:rsidR="006A5657">
        <w:t>This can be for some or all o</w:t>
      </w:r>
      <w:r w:rsidR="004E316E">
        <w:t>f the working days in the week.</w:t>
      </w:r>
    </w:p>
    <w:p w:rsidR="006A5657" w:rsidRDefault="00380483" w:rsidP="004E316E">
      <w:pPr>
        <w:pStyle w:val="BT"/>
        <w:jc w:val="both"/>
      </w:pPr>
      <w:r>
        <w:t>49</w:t>
      </w:r>
      <w:r w:rsidR="004E316E">
        <w:t>339</w:t>
      </w:r>
      <w:r w:rsidR="006A5657">
        <w:tab/>
        <w:t>What an employee must do will often be set out in the agreement.</w:t>
      </w:r>
      <w:r w:rsidR="004E316E">
        <w:t xml:space="preserve"> </w:t>
      </w:r>
      <w:r w:rsidR="006A5657">
        <w:t xml:space="preserve"> The employer's guarantee will also be in the agreement. </w:t>
      </w:r>
      <w:r w:rsidR="004E316E">
        <w:t xml:space="preserve"> </w:t>
      </w:r>
      <w:r w:rsidR="006A5657">
        <w:t>Consider bot</w:t>
      </w:r>
      <w:r w:rsidR="004E316E">
        <w:t>h when looking at an agreement.</w:t>
      </w:r>
    </w:p>
    <w:p w:rsidR="006A5657" w:rsidRDefault="00380483" w:rsidP="00006D83">
      <w:pPr>
        <w:pStyle w:val="BT"/>
        <w:jc w:val="both"/>
      </w:pPr>
      <w:r>
        <w:t>49</w:t>
      </w:r>
      <w:r w:rsidR="004E316E">
        <w:t>340</w:t>
      </w:r>
      <w:r w:rsidR="006A5657">
        <w:tab/>
        <w:t xml:space="preserve">An agreement may not always say what the employee must do. </w:t>
      </w:r>
      <w:r w:rsidR="004E316E">
        <w:t xml:space="preserve"> </w:t>
      </w:r>
      <w:r w:rsidR="006A5657">
        <w:t>If wages are guaranteed, the employee's services are assumed to be at the employer's disposal on every working day</w:t>
      </w:r>
      <w:r w:rsidR="006A5657">
        <w:rPr>
          <w:vertAlign w:val="superscript"/>
        </w:rPr>
        <w:t>1</w:t>
      </w:r>
      <w:r w:rsidR="006A5657">
        <w:t xml:space="preserve">. </w:t>
      </w:r>
      <w:r w:rsidR="00006D83">
        <w:t xml:space="preserve"> </w:t>
      </w:r>
      <w:r w:rsidR="006A5657">
        <w:t>If work is guaranteed, the employee's services are assumed to be at the employer's disposal f</w:t>
      </w:r>
      <w:r w:rsidR="00006D83">
        <w:t>or the guaranteed period.</w:t>
      </w:r>
    </w:p>
    <w:p w:rsidR="006A5657" w:rsidRPr="00DB6CB4" w:rsidRDefault="006A5657" w:rsidP="00DB6CB4">
      <w:pPr>
        <w:pStyle w:val="Leg"/>
      </w:pPr>
      <w:proofErr w:type="gramStart"/>
      <w:r w:rsidRPr="00DB6CB4">
        <w:t xml:space="preserve">1 </w:t>
      </w:r>
      <w:r w:rsidR="00006D83">
        <w:t xml:space="preserve"> R</w:t>
      </w:r>
      <w:proofErr w:type="gramEnd"/>
      <w:r w:rsidR="00006D83">
        <w:t>(U) 21/56 (T)</w:t>
      </w:r>
    </w:p>
    <w:p w:rsidR="006A5657" w:rsidRDefault="00380483">
      <w:pPr>
        <w:pStyle w:val="BT"/>
      </w:pPr>
      <w:r>
        <w:t>49</w:t>
      </w:r>
      <w:r w:rsidR="00B71CA2">
        <w:t>341</w:t>
      </w:r>
      <w:r w:rsidR="006A5657">
        <w:tab/>
        <w:t xml:space="preserve">An agreement may be subject to a separate arrangement between the parties involved. </w:t>
      </w:r>
      <w:r w:rsidR="00B71CA2">
        <w:t xml:space="preserve"> </w:t>
      </w:r>
      <w:r w:rsidR="006A5657">
        <w:t>Take this into account when deciding the effects of the agreement</w:t>
      </w:r>
      <w:r w:rsidR="006A5657">
        <w:rPr>
          <w:vertAlign w:val="superscript"/>
        </w:rPr>
        <w:t>1</w:t>
      </w:r>
      <w:r w:rsidR="00B71CA2">
        <w:t>.</w:t>
      </w:r>
    </w:p>
    <w:p w:rsidR="006A5657" w:rsidRPr="00DB6CB4" w:rsidRDefault="006A5657" w:rsidP="00DB6CB4">
      <w:pPr>
        <w:pStyle w:val="Leg"/>
      </w:pPr>
      <w:proofErr w:type="gramStart"/>
      <w:r w:rsidRPr="00DB6CB4">
        <w:t>1</w:t>
      </w:r>
      <w:r w:rsidR="00B71CA2">
        <w:t xml:space="preserve">  R</w:t>
      </w:r>
      <w:proofErr w:type="gramEnd"/>
      <w:r w:rsidR="00B71CA2">
        <w:t>(U) 21/56 (T)</w:t>
      </w:r>
    </w:p>
    <w:p w:rsidR="006A5657" w:rsidRDefault="00670709">
      <w:pPr>
        <w:pStyle w:val="BT"/>
      </w:pPr>
      <w:r>
        <w:lastRenderedPageBreak/>
        <w:t>49</w:t>
      </w:r>
      <w:r w:rsidR="00B71CA2">
        <w:t>342</w:t>
      </w:r>
      <w:r w:rsidR="006A5657">
        <w:tab/>
        <w:t xml:space="preserve">Agreements are not affected by changes in the hours or days to be worked. </w:t>
      </w:r>
      <w:r w:rsidR="00B71CA2">
        <w:t xml:space="preserve"> </w:t>
      </w:r>
      <w:r w:rsidR="006A5657">
        <w:t>This is so even if part of the time worked is outside the normal hours or days</w:t>
      </w:r>
      <w:r w:rsidR="006A5657">
        <w:rPr>
          <w:vertAlign w:val="superscript"/>
        </w:rPr>
        <w:t>1</w:t>
      </w:r>
      <w:r w:rsidR="00B71CA2">
        <w:t>.</w:t>
      </w:r>
    </w:p>
    <w:p w:rsidR="006A5657" w:rsidRDefault="006A5657" w:rsidP="009374C4">
      <w:pPr>
        <w:pStyle w:val="Leg"/>
      </w:pPr>
      <w:proofErr w:type="gramStart"/>
      <w:r w:rsidRPr="00DB6CB4">
        <w:t>1</w:t>
      </w:r>
      <w:r w:rsidR="00E0281E">
        <w:t xml:space="preserve"> </w:t>
      </w:r>
      <w:r w:rsidRPr="00DB6CB4">
        <w:t xml:space="preserve"> R</w:t>
      </w:r>
      <w:proofErr w:type="gramEnd"/>
      <w:r w:rsidRPr="00DB6CB4">
        <w:t>(U) 1/75</w:t>
      </w:r>
    </w:p>
    <w:p w:rsidR="009374C4" w:rsidRDefault="009374C4" w:rsidP="009374C4">
      <w:pPr>
        <w:pStyle w:val="SG"/>
        <w:spacing w:before="360" w:after="120"/>
        <w:rPr>
          <w:rFonts w:cs="Arial"/>
        </w:rPr>
      </w:pPr>
      <w:r>
        <w:rPr>
          <w:rFonts w:cs="Arial"/>
        </w:rPr>
        <w:t>Changes to agreements</w:t>
      </w:r>
    </w:p>
    <w:p w:rsidR="006A5657" w:rsidRDefault="00670709" w:rsidP="00E0281E">
      <w:pPr>
        <w:pStyle w:val="BT"/>
        <w:jc w:val="both"/>
      </w:pPr>
      <w:r>
        <w:t>49</w:t>
      </w:r>
      <w:r w:rsidR="00E0281E">
        <w:t>343</w:t>
      </w:r>
      <w:r w:rsidR="006A5657">
        <w:tab/>
        <w:t xml:space="preserve">Changes to agreements cannot be made until they are known to the employer and employees. </w:t>
      </w:r>
      <w:r w:rsidR="00E0281E">
        <w:t xml:space="preserve"> </w:t>
      </w:r>
      <w:r w:rsidR="006A5657">
        <w:t xml:space="preserve">They will then usually be jointly agreed and adopted. </w:t>
      </w:r>
      <w:r w:rsidR="00E0281E">
        <w:t xml:space="preserve"> </w:t>
      </w:r>
      <w:r w:rsidR="006A5657">
        <w:t>Make sure that up to date evidenc</w:t>
      </w:r>
      <w:r w:rsidR="00E0281E">
        <w:t>e of any agreement is obtained.</w:t>
      </w:r>
    </w:p>
    <w:p w:rsidR="006A5657" w:rsidRDefault="00670709" w:rsidP="005E79A2">
      <w:pPr>
        <w:pStyle w:val="BT"/>
        <w:jc w:val="both"/>
      </w:pPr>
      <w:r>
        <w:t>49</w:t>
      </w:r>
      <w:r w:rsidR="00241565">
        <w:t>344</w:t>
      </w:r>
      <w:r w:rsidR="006A5657">
        <w:tab/>
        <w:t>Employers may follow an agreement that they are not a party to.</w:t>
      </w:r>
      <w:r w:rsidR="005E79A2">
        <w:t xml:space="preserve"> </w:t>
      </w:r>
      <w:r w:rsidR="006A5657">
        <w:t xml:space="preserve"> In such cases there may be a delay in learning of any changes made. </w:t>
      </w:r>
      <w:r w:rsidR="005E79A2">
        <w:t xml:space="preserve"> </w:t>
      </w:r>
      <w:r w:rsidR="006A5657">
        <w:t>There may also be a delay in carrying out those changes</w:t>
      </w:r>
      <w:r w:rsidR="006A5657">
        <w:rPr>
          <w:vertAlign w:val="superscript"/>
        </w:rPr>
        <w:t>1</w:t>
      </w:r>
      <w:r w:rsidR="005E79A2">
        <w:t>.</w:t>
      </w:r>
    </w:p>
    <w:p w:rsidR="006A5657" w:rsidRPr="00784D64" w:rsidRDefault="001A40C7">
      <w:pPr>
        <w:pStyle w:val="Leg"/>
        <w:rPr>
          <w:rFonts w:ascii="Times New Roman" w:hAnsi="Times New Roman"/>
        </w:rPr>
      </w:pPr>
      <w:proofErr w:type="gramStart"/>
      <w:r>
        <w:rPr>
          <w:rFonts w:ascii="Times New Roman" w:hAnsi="Times New Roman"/>
        </w:rPr>
        <w:t>1  R</w:t>
      </w:r>
      <w:proofErr w:type="gramEnd"/>
      <w:r>
        <w:rPr>
          <w:rFonts w:ascii="Times New Roman" w:hAnsi="Times New Roman"/>
        </w:rPr>
        <w:t>(U) 40/56</w:t>
      </w:r>
    </w:p>
    <w:p w:rsidR="006A5657" w:rsidRDefault="00670709" w:rsidP="001A40C7">
      <w:pPr>
        <w:pStyle w:val="BT"/>
        <w:jc w:val="both"/>
      </w:pPr>
      <w:r>
        <w:t>49</w:t>
      </w:r>
      <w:r w:rsidR="006A5657">
        <w:t>34</w:t>
      </w:r>
      <w:r w:rsidR="00671EC1">
        <w:t>5</w:t>
      </w:r>
      <w:r w:rsidR="006A5657">
        <w:tab/>
        <w:t>Employers may make backdated payments, because of a change to an agreement.</w:t>
      </w:r>
      <w:r w:rsidR="001A40C7">
        <w:t xml:space="preserve"> </w:t>
      </w:r>
      <w:r w:rsidR="006A5657">
        <w:t xml:space="preserve"> The </w:t>
      </w:r>
      <w:r w:rsidR="001A40C7">
        <w:t>decision maker</w:t>
      </w:r>
      <w:r w:rsidR="006A5657">
        <w:t xml:space="preserve"> will need to find out when those payments were due to be paid.</w:t>
      </w:r>
      <w:r w:rsidR="001A40C7">
        <w:t xml:space="preserve"> </w:t>
      </w:r>
      <w:r w:rsidR="006A5657">
        <w:t xml:space="preserve"> Employers will usually be</w:t>
      </w:r>
      <w:r w:rsidR="001A40C7">
        <w:t xml:space="preserve"> able to give this information.</w:t>
      </w:r>
    </w:p>
    <w:p w:rsidR="00671EC1" w:rsidRDefault="00671EC1">
      <w:pPr>
        <w:pStyle w:val="BT"/>
      </w:pPr>
      <w:r>
        <w:tab/>
        <w:t>49346</w:t>
      </w:r>
      <w:r w:rsidR="00CB2F72">
        <w:t xml:space="preserve"> - 49350</w:t>
      </w:r>
    </w:p>
    <w:p w:rsidR="006A5657" w:rsidRDefault="001A40C7" w:rsidP="001A40C7">
      <w:pPr>
        <w:pStyle w:val="SG"/>
        <w:spacing w:before="360" w:after="120"/>
        <w:rPr>
          <w:rFonts w:cs="Arial"/>
        </w:rPr>
      </w:pPr>
      <w:r>
        <w:rPr>
          <w:rFonts w:cs="Arial"/>
        </w:rPr>
        <w:t>Whether agreement effective</w:t>
      </w:r>
    </w:p>
    <w:p w:rsidR="006A5657" w:rsidRDefault="00670709">
      <w:pPr>
        <w:pStyle w:val="BT"/>
      </w:pPr>
      <w:r>
        <w:t>49</w:t>
      </w:r>
      <w:r w:rsidR="00CB2F72">
        <w:t>351</w:t>
      </w:r>
      <w:r w:rsidR="006A5657">
        <w:tab/>
        <w:t xml:space="preserve">An agreement may be legally enforceable. </w:t>
      </w:r>
      <w:r w:rsidR="001A40C7">
        <w:t xml:space="preserve"> </w:t>
      </w:r>
      <w:r w:rsidR="006A5657">
        <w:t xml:space="preserve">If it is not followed, court action can be taken. </w:t>
      </w:r>
      <w:r w:rsidR="001A40C7">
        <w:t xml:space="preserve"> This is the case where</w:t>
      </w:r>
    </w:p>
    <w:p w:rsidR="006A5657" w:rsidRDefault="006A5657">
      <w:pPr>
        <w:pStyle w:val="Indent1"/>
        <w:rPr>
          <w:rFonts w:cs="Arial"/>
        </w:rPr>
      </w:pPr>
      <w:r>
        <w:rPr>
          <w:rFonts w:cs="Arial"/>
          <w:b/>
          <w:bCs/>
        </w:rPr>
        <w:t>1.</w:t>
      </w:r>
      <w:r>
        <w:rPr>
          <w:rFonts w:cs="Arial"/>
        </w:rPr>
        <w:tab/>
      </w:r>
      <w:proofErr w:type="gramStart"/>
      <w:r>
        <w:rPr>
          <w:rFonts w:cs="Arial"/>
        </w:rPr>
        <w:t>the</w:t>
      </w:r>
      <w:proofErr w:type="gramEnd"/>
      <w:r>
        <w:rPr>
          <w:rFonts w:cs="Arial"/>
        </w:rPr>
        <w:t xml:space="preserve"> agreement includes a written statement that the parties intend it to be a legally enforceable contract</w:t>
      </w:r>
      <w:r w:rsidR="001A40C7">
        <w:rPr>
          <w:rFonts w:cs="Arial"/>
          <w:vertAlign w:val="superscript"/>
        </w:rPr>
        <w:t>1</w:t>
      </w:r>
      <w:r w:rsidR="001A40C7">
        <w:rPr>
          <w:rFonts w:cs="Arial"/>
          <w:bCs/>
        </w:rPr>
        <w:t xml:space="preserve"> </w:t>
      </w:r>
      <w:r w:rsidR="001A40C7" w:rsidRPr="005E79A2">
        <w:rPr>
          <w:rFonts w:cs="Arial"/>
          <w:b/>
          <w:bCs/>
        </w:rPr>
        <w:t>o</w:t>
      </w:r>
      <w:r w:rsidRPr="005E79A2">
        <w:rPr>
          <w:rFonts w:cs="Arial"/>
          <w:b/>
          <w:bCs/>
        </w:rPr>
        <w:t>r</w:t>
      </w:r>
    </w:p>
    <w:p w:rsidR="006A5657" w:rsidRDefault="006A5657" w:rsidP="001A40C7">
      <w:pPr>
        <w:pStyle w:val="Indent1"/>
        <w:jc w:val="both"/>
        <w:rPr>
          <w:rFonts w:cs="Arial"/>
        </w:rPr>
      </w:pPr>
      <w:r>
        <w:rPr>
          <w:rFonts w:cs="Arial"/>
          <w:b/>
          <w:bCs/>
        </w:rPr>
        <w:t>2.</w:t>
      </w:r>
      <w:r>
        <w:rPr>
          <w:rFonts w:cs="Arial"/>
        </w:rPr>
        <w:tab/>
      </w:r>
      <w:proofErr w:type="gramStart"/>
      <w:r>
        <w:rPr>
          <w:rFonts w:cs="Arial"/>
        </w:rPr>
        <w:t>the</w:t>
      </w:r>
      <w:proofErr w:type="gramEnd"/>
      <w:r>
        <w:rPr>
          <w:rFonts w:cs="Arial"/>
        </w:rPr>
        <w:t xml:space="preserve"> terms of the agreement are part of an individual's terms of employment.</w:t>
      </w:r>
      <w:r w:rsidR="001A40C7">
        <w:rPr>
          <w:rFonts w:cs="Arial"/>
        </w:rPr>
        <w:t xml:space="preserve"> </w:t>
      </w:r>
      <w:r>
        <w:rPr>
          <w:rFonts w:cs="Arial"/>
        </w:rPr>
        <w:t xml:space="preserve"> They then gain legal effect by being part of the contract between employer and employee incorporated either expressly or </w:t>
      </w:r>
      <w:r w:rsidR="001A40C7">
        <w:rPr>
          <w:rFonts w:cs="Arial"/>
        </w:rPr>
        <w:t>by inference.</w:t>
      </w:r>
    </w:p>
    <w:p w:rsidR="006A5657" w:rsidRPr="00784D64" w:rsidRDefault="006A5657">
      <w:pPr>
        <w:pStyle w:val="Leg"/>
        <w:rPr>
          <w:rFonts w:ascii="Times New Roman" w:hAnsi="Times New Roman"/>
        </w:rPr>
      </w:pPr>
      <w:proofErr w:type="gramStart"/>
      <w:r w:rsidRPr="00784D64">
        <w:rPr>
          <w:rFonts w:ascii="Times New Roman" w:hAnsi="Times New Roman"/>
        </w:rPr>
        <w:t xml:space="preserve">1 </w:t>
      </w:r>
      <w:r w:rsidR="001A40C7">
        <w:rPr>
          <w:rFonts w:ascii="Times New Roman" w:hAnsi="Times New Roman"/>
        </w:rPr>
        <w:t xml:space="preserve"> IR</w:t>
      </w:r>
      <w:proofErr w:type="gramEnd"/>
      <w:r w:rsidR="001A40C7">
        <w:rPr>
          <w:rFonts w:ascii="Times New Roman" w:hAnsi="Times New Roman"/>
        </w:rPr>
        <w:t xml:space="preserve"> (NI) Order 92, art 26</w:t>
      </w:r>
      <w:r w:rsidR="00CB2F72">
        <w:rPr>
          <w:rFonts w:ascii="Times New Roman" w:hAnsi="Times New Roman"/>
        </w:rPr>
        <w:t>(1)</w:t>
      </w:r>
    </w:p>
    <w:p w:rsidR="006A5657" w:rsidRDefault="00670709" w:rsidP="001A40C7">
      <w:pPr>
        <w:pStyle w:val="BT"/>
        <w:jc w:val="both"/>
      </w:pPr>
      <w:r>
        <w:t>49</w:t>
      </w:r>
      <w:r w:rsidR="00CB2F72">
        <w:t>352</w:t>
      </w:r>
      <w:r w:rsidR="006A5657">
        <w:tab/>
        <w:t>Agreements remain effective even if employers do not exercise their rights under them.</w:t>
      </w:r>
      <w:r w:rsidR="001A40C7">
        <w:t xml:space="preserve"> </w:t>
      </w:r>
      <w:r w:rsidR="006A5657">
        <w:t xml:space="preserve"> For example, employers may waive their rights to an employee's services.</w:t>
      </w:r>
      <w:r w:rsidR="001A40C7">
        <w:t xml:space="preserve"> </w:t>
      </w:r>
      <w:r w:rsidR="006A5657">
        <w:t xml:space="preserve"> The </w:t>
      </w:r>
      <w:r w:rsidR="001A40C7">
        <w:t>decision maker</w:t>
      </w:r>
      <w:r w:rsidR="006A5657">
        <w:t xml:space="preserve"> should take this into account when consideri</w:t>
      </w:r>
      <w:r w:rsidR="001A40C7">
        <w:t>ng the employee's availability.</w:t>
      </w:r>
    </w:p>
    <w:p w:rsidR="006A5657" w:rsidRDefault="00670709" w:rsidP="001A40C7">
      <w:pPr>
        <w:pStyle w:val="BT"/>
        <w:jc w:val="both"/>
      </w:pPr>
      <w:r>
        <w:t>49</w:t>
      </w:r>
      <w:r w:rsidR="00CB2F72">
        <w:t>353</w:t>
      </w:r>
      <w:r w:rsidR="006A5657">
        <w:tab/>
        <w:t>An employer may not fulfil the terms of a guarantee.</w:t>
      </w:r>
      <w:r w:rsidR="001A40C7">
        <w:t xml:space="preserve"> </w:t>
      </w:r>
      <w:r w:rsidR="006A5657">
        <w:t xml:space="preserve"> Even so, the employee remains under the obligation imposed by the agreement.</w:t>
      </w:r>
      <w:r w:rsidR="001A40C7">
        <w:t xml:space="preserve"> </w:t>
      </w:r>
      <w:r w:rsidR="006A5657">
        <w:t xml:space="preserve"> Such a situation does not usually last long. </w:t>
      </w:r>
      <w:r w:rsidR="001A40C7">
        <w:t xml:space="preserve"> It may be ended by</w:t>
      </w:r>
    </w:p>
    <w:p w:rsidR="006A5657" w:rsidRDefault="006A5657">
      <w:pPr>
        <w:pStyle w:val="Indent1"/>
        <w:rPr>
          <w:rFonts w:cs="Arial"/>
        </w:rPr>
      </w:pPr>
      <w:r>
        <w:rPr>
          <w:rFonts w:cs="Arial"/>
          <w:b/>
          <w:bCs/>
        </w:rPr>
        <w:t>1.</w:t>
      </w:r>
      <w:r>
        <w:rPr>
          <w:rFonts w:cs="Arial"/>
        </w:rPr>
        <w:tab/>
      </w:r>
      <w:proofErr w:type="gramStart"/>
      <w:r>
        <w:rPr>
          <w:rFonts w:cs="Arial"/>
        </w:rPr>
        <w:t>the</w:t>
      </w:r>
      <w:proofErr w:type="gramEnd"/>
      <w:r>
        <w:rPr>
          <w:rFonts w:cs="Arial"/>
        </w:rPr>
        <w:t xml:space="preserve"> employer being persuaded to fulfil the guarantee </w:t>
      </w:r>
      <w:r w:rsidR="001A40C7">
        <w:rPr>
          <w:rFonts w:cs="Arial"/>
          <w:b/>
          <w:bCs/>
        </w:rPr>
        <w:t>or</w:t>
      </w:r>
    </w:p>
    <w:p w:rsidR="006A5657" w:rsidRDefault="006A5657">
      <w:pPr>
        <w:pStyle w:val="Indent1"/>
        <w:rPr>
          <w:rFonts w:cs="Arial"/>
          <w:b/>
          <w:bCs/>
        </w:rPr>
      </w:pPr>
      <w:r>
        <w:rPr>
          <w:rFonts w:cs="Arial"/>
          <w:b/>
          <w:bCs/>
        </w:rPr>
        <w:lastRenderedPageBreak/>
        <w:t>2.</w:t>
      </w:r>
      <w:r>
        <w:rPr>
          <w:rFonts w:cs="Arial"/>
        </w:rPr>
        <w:tab/>
      </w:r>
      <w:proofErr w:type="gramStart"/>
      <w:r>
        <w:rPr>
          <w:rFonts w:cs="Arial"/>
        </w:rPr>
        <w:t>the</w:t>
      </w:r>
      <w:proofErr w:type="gramEnd"/>
      <w:r>
        <w:rPr>
          <w:rFonts w:cs="Arial"/>
        </w:rPr>
        <w:t xml:space="preserve"> agreement being properly suspended </w:t>
      </w:r>
      <w:r>
        <w:rPr>
          <w:rFonts w:cs="Arial"/>
          <w:b/>
          <w:bCs/>
        </w:rPr>
        <w:t>or</w:t>
      </w:r>
    </w:p>
    <w:p w:rsidR="006B5662" w:rsidRDefault="006A5657" w:rsidP="006B5662">
      <w:pPr>
        <w:pStyle w:val="Indent1"/>
      </w:pPr>
      <w:r>
        <w:rPr>
          <w:b/>
          <w:bCs/>
        </w:rPr>
        <w:t>3.</w:t>
      </w:r>
      <w:r>
        <w:tab/>
      </w:r>
      <w:proofErr w:type="gramStart"/>
      <w:r>
        <w:t>the</w:t>
      </w:r>
      <w:proofErr w:type="gramEnd"/>
      <w:r>
        <w:t xml:space="preserve"> employment being terminated.</w:t>
      </w:r>
    </w:p>
    <w:p w:rsidR="006A5657" w:rsidRDefault="00670709" w:rsidP="001A40C7">
      <w:pPr>
        <w:pStyle w:val="BT"/>
        <w:jc w:val="both"/>
      </w:pPr>
      <w:r>
        <w:t>49</w:t>
      </w:r>
      <w:r w:rsidR="00CB2F72">
        <w:t>354</w:t>
      </w:r>
      <w:r w:rsidR="006A5657">
        <w:tab/>
        <w:t>Once employment ends a guarantee agreement can no longer apply.</w:t>
      </w:r>
      <w:r w:rsidR="001A40C7">
        <w:t xml:space="preserve"> </w:t>
      </w:r>
      <w:r w:rsidR="006A5657">
        <w:t xml:space="preserve"> If an employee is later re-employed an agreement may start to apply again. </w:t>
      </w:r>
      <w:r w:rsidR="001A40C7">
        <w:t xml:space="preserve"> </w:t>
      </w:r>
      <w:r w:rsidR="006A5657">
        <w:t>The agreement may take account of an employee's</w:t>
      </w:r>
      <w:r w:rsidR="001A40C7">
        <w:t xml:space="preserve"> previous period of employment.</w:t>
      </w:r>
    </w:p>
    <w:p w:rsidR="006A5657" w:rsidRDefault="001A40C7" w:rsidP="001A40C7">
      <w:pPr>
        <w:pStyle w:val="SG"/>
        <w:spacing w:before="360" w:after="120"/>
        <w:rPr>
          <w:rFonts w:cs="Arial"/>
        </w:rPr>
      </w:pPr>
      <w:r>
        <w:rPr>
          <w:rFonts w:cs="Arial"/>
        </w:rPr>
        <w:t>Suspension of agreement</w:t>
      </w:r>
    </w:p>
    <w:p w:rsidR="006A5657" w:rsidRDefault="00670709" w:rsidP="001A40C7">
      <w:pPr>
        <w:pStyle w:val="BT"/>
        <w:jc w:val="both"/>
      </w:pPr>
      <w:r>
        <w:t>49</w:t>
      </w:r>
      <w:r w:rsidR="00CB2F72">
        <w:t>355</w:t>
      </w:r>
      <w:r w:rsidR="006A5657">
        <w:tab/>
        <w:t xml:space="preserve">If an agreement is properly suspended it stops being effective. </w:t>
      </w:r>
      <w:r w:rsidR="001A40C7">
        <w:t xml:space="preserve"> </w:t>
      </w:r>
      <w:r w:rsidR="006A5657">
        <w:t xml:space="preserve">Some agreements provide for automatic suspension, for example where production is affected by an industrial dispute. </w:t>
      </w:r>
      <w:r w:rsidR="001A40C7">
        <w:t xml:space="preserve"> </w:t>
      </w:r>
      <w:r w:rsidR="006A5657">
        <w:t>The suspension period will usually be th</w:t>
      </w:r>
      <w:r w:rsidR="001A40C7">
        <w:t>e same as the stoppage of work.</w:t>
      </w:r>
    </w:p>
    <w:p w:rsidR="006A5657" w:rsidRDefault="00670709" w:rsidP="001A40C7">
      <w:pPr>
        <w:pStyle w:val="BT"/>
        <w:jc w:val="both"/>
      </w:pPr>
      <w:r>
        <w:t>49</w:t>
      </w:r>
      <w:r w:rsidR="00CB2F72">
        <w:t>356</w:t>
      </w:r>
      <w:r w:rsidR="006A5657">
        <w:tab/>
        <w:t>Production may be aff</w:t>
      </w:r>
      <w:r w:rsidR="00A75114">
        <w:t>ected by other forms of protest,</w:t>
      </w:r>
      <w:r w:rsidR="006A5657">
        <w:t xml:space="preserve"> </w:t>
      </w:r>
      <w:r w:rsidR="00A75114">
        <w:t>f</w:t>
      </w:r>
      <w:r w:rsidR="006A5657">
        <w:t>or example, a political protest.</w:t>
      </w:r>
      <w:r w:rsidR="001A40C7">
        <w:t xml:space="preserve"> </w:t>
      </w:r>
      <w:r w:rsidR="006A5657">
        <w:t xml:space="preserve"> Whether this leads to an automatic suspension will depend on the wording of the agreement. </w:t>
      </w:r>
      <w:r w:rsidR="001A40C7">
        <w:t xml:space="preserve"> </w:t>
      </w:r>
      <w:r w:rsidR="006A5657">
        <w:t>If it refers simply to an industrial dispute there w</w:t>
      </w:r>
      <w:r w:rsidR="001A40C7">
        <w:t>ill be no automatic suspension.</w:t>
      </w:r>
    </w:p>
    <w:p w:rsidR="006A5657" w:rsidRDefault="00670709" w:rsidP="00D228B2">
      <w:pPr>
        <w:pStyle w:val="BT"/>
        <w:jc w:val="both"/>
      </w:pPr>
      <w:r>
        <w:t>49</w:t>
      </w:r>
      <w:r w:rsidR="00CB2F72">
        <w:t>357</w:t>
      </w:r>
      <w:r w:rsidR="006A5657">
        <w:tab/>
        <w:t>Agreements may be suspended by employers and trade unions acting together.</w:t>
      </w:r>
      <w:r w:rsidR="001A40C7">
        <w:t xml:space="preserve"> </w:t>
      </w:r>
      <w:r w:rsidR="006A5657">
        <w:t xml:space="preserve"> Written statements will then be made confirming the suspension and giving the date from which the suspension applies. </w:t>
      </w:r>
      <w:r w:rsidR="00D228B2">
        <w:t xml:space="preserve"> </w:t>
      </w:r>
      <w:r w:rsidR="006A5657">
        <w:t>This must be a current or future date.</w:t>
      </w:r>
      <w:r w:rsidR="00D228B2">
        <w:t xml:space="preserve"> </w:t>
      </w:r>
      <w:r w:rsidR="006A5657">
        <w:t xml:space="preserve"> Agreements cannot </w:t>
      </w:r>
      <w:r w:rsidR="00D228B2">
        <w:t>be suspended for a past period.</w:t>
      </w:r>
    </w:p>
    <w:p w:rsidR="006A5657" w:rsidRDefault="00670709" w:rsidP="00060090">
      <w:pPr>
        <w:pStyle w:val="BT"/>
        <w:jc w:val="both"/>
      </w:pPr>
      <w:r>
        <w:t>49</w:t>
      </w:r>
      <w:r w:rsidR="00CB2F72">
        <w:t>358</w:t>
      </w:r>
      <w:r w:rsidR="006A5657">
        <w:tab/>
        <w:t xml:space="preserve">A suspension can be applied part-way through a working week. </w:t>
      </w:r>
      <w:r w:rsidR="00060090">
        <w:t xml:space="preserve"> </w:t>
      </w:r>
      <w:r w:rsidR="006A5657">
        <w:t>It will remove employees</w:t>
      </w:r>
      <w:r w:rsidR="00060090">
        <w:t>’</w:t>
      </w:r>
      <w:r w:rsidR="006A5657">
        <w:t xml:space="preserve"> obligations for days on or after the date it applies. </w:t>
      </w:r>
      <w:r w:rsidR="00060090">
        <w:t xml:space="preserve"> </w:t>
      </w:r>
      <w:r w:rsidR="006A5657">
        <w:t xml:space="preserve">It will not </w:t>
      </w:r>
      <w:r w:rsidR="00060090">
        <w:t>remove them for any day before.</w:t>
      </w:r>
    </w:p>
    <w:p w:rsidR="006A5657" w:rsidRDefault="00670709">
      <w:pPr>
        <w:pStyle w:val="BT"/>
      </w:pPr>
      <w:r>
        <w:t>49</w:t>
      </w:r>
      <w:r w:rsidR="00CB2F72">
        <w:t>359</w:t>
      </w:r>
      <w:r w:rsidR="006A5657">
        <w:tab/>
        <w:t>The suspensio</w:t>
      </w:r>
      <w:r w:rsidR="00060090">
        <w:t>n of any agreement may apply to</w:t>
      </w:r>
    </w:p>
    <w:p w:rsidR="006A5657" w:rsidRDefault="006A5657">
      <w:pPr>
        <w:pStyle w:val="Indent1"/>
        <w:rPr>
          <w:rFonts w:cs="Arial"/>
        </w:rPr>
      </w:pPr>
      <w:r>
        <w:rPr>
          <w:rFonts w:cs="Arial"/>
          <w:b/>
          <w:bCs/>
        </w:rPr>
        <w:t>1.</w:t>
      </w:r>
      <w:r>
        <w:rPr>
          <w:rFonts w:cs="Arial"/>
        </w:rPr>
        <w:tab/>
      </w:r>
      <w:proofErr w:type="gramStart"/>
      <w:r>
        <w:rPr>
          <w:rFonts w:cs="Arial"/>
        </w:rPr>
        <w:t>an</w:t>
      </w:r>
      <w:proofErr w:type="gramEnd"/>
      <w:r>
        <w:rPr>
          <w:rFonts w:cs="Arial"/>
        </w:rPr>
        <w:t xml:space="preserve"> individual employee </w:t>
      </w:r>
      <w:r w:rsidR="00060090">
        <w:rPr>
          <w:rFonts w:cs="Arial"/>
          <w:b/>
          <w:bCs/>
        </w:rPr>
        <w:t>or</w:t>
      </w:r>
    </w:p>
    <w:p w:rsidR="006A5657" w:rsidRDefault="006A5657">
      <w:pPr>
        <w:pStyle w:val="Indent1"/>
        <w:rPr>
          <w:rFonts w:cs="Arial"/>
        </w:rPr>
      </w:pPr>
      <w:r>
        <w:rPr>
          <w:rFonts w:cs="Arial"/>
          <w:b/>
          <w:bCs/>
        </w:rPr>
        <w:t>2.</w:t>
      </w:r>
      <w:r>
        <w:rPr>
          <w:rFonts w:cs="Arial"/>
        </w:rPr>
        <w:tab/>
      </w:r>
      <w:proofErr w:type="gramStart"/>
      <w:r>
        <w:rPr>
          <w:rFonts w:cs="Arial"/>
        </w:rPr>
        <w:t>a</w:t>
      </w:r>
      <w:proofErr w:type="gramEnd"/>
      <w:r>
        <w:rPr>
          <w:rFonts w:cs="Arial"/>
        </w:rPr>
        <w:t xml:space="preserve"> group of employees </w:t>
      </w:r>
      <w:r w:rsidR="00060090">
        <w:rPr>
          <w:rFonts w:cs="Arial"/>
          <w:b/>
          <w:bCs/>
        </w:rPr>
        <w:t>or</w:t>
      </w:r>
    </w:p>
    <w:p w:rsidR="006A5657" w:rsidRDefault="006A5657">
      <w:pPr>
        <w:pStyle w:val="Indent1"/>
        <w:rPr>
          <w:rFonts w:cs="Arial"/>
        </w:rPr>
      </w:pPr>
      <w:r>
        <w:rPr>
          <w:rFonts w:cs="Arial"/>
          <w:b/>
          <w:bCs/>
        </w:rPr>
        <w:t>3.</w:t>
      </w:r>
      <w:r>
        <w:rPr>
          <w:rFonts w:cs="Arial"/>
        </w:rPr>
        <w:tab/>
      </w:r>
      <w:proofErr w:type="gramStart"/>
      <w:r>
        <w:rPr>
          <w:rFonts w:cs="Arial"/>
        </w:rPr>
        <w:t>the</w:t>
      </w:r>
      <w:proofErr w:type="gramEnd"/>
      <w:r>
        <w:rPr>
          <w:rFonts w:cs="Arial"/>
        </w:rPr>
        <w:t xml:space="preserve"> employees of one employe</w:t>
      </w:r>
      <w:r w:rsidR="00060090">
        <w:rPr>
          <w:rFonts w:cs="Arial"/>
        </w:rPr>
        <w:t>r in a federation of employers.</w:t>
      </w:r>
    </w:p>
    <w:p w:rsidR="006A5657" w:rsidRDefault="00670709" w:rsidP="00060090">
      <w:pPr>
        <w:pStyle w:val="BT"/>
        <w:jc w:val="both"/>
      </w:pPr>
      <w:r>
        <w:t>49</w:t>
      </w:r>
      <w:r w:rsidR="00CB2F72">
        <w:t>360</w:t>
      </w:r>
      <w:r w:rsidR="006A5657">
        <w:tab/>
        <w:t>Employees may say that an agreement no longer applies to them.</w:t>
      </w:r>
      <w:r w:rsidR="00060090">
        <w:t xml:space="preserve"> </w:t>
      </w:r>
      <w:r w:rsidR="006A5657">
        <w:t xml:space="preserve"> The </w:t>
      </w:r>
      <w:r w:rsidR="00060090">
        <w:t>decision maker</w:t>
      </w:r>
      <w:r w:rsidR="006A5657">
        <w:t xml:space="preserve"> should ask for details of the suspension.</w:t>
      </w:r>
      <w:r w:rsidR="00060090">
        <w:t xml:space="preserve"> </w:t>
      </w:r>
      <w:r w:rsidR="006A5657">
        <w:t xml:space="preserve"> Employers will u</w:t>
      </w:r>
      <w:r w:rsidR="00060090">
        <w:t>sually be able to supply these.</w:t>
      </w:r>
    </w:p>
    <w:p w:rsidR="006A5657" w:rsidRDefault="00670709" w:rsidP="00060090">
      <w:pPr>
        <w:pStyle w:val="BT"/>
        <w:jc w:val="both"/>
      </w:pPr>
      <w:r>
        <w:t>49</w:t>
      </w:r>
      <w:r w:rsidR="00CB2F72">
        <w:t>361</w:t>
      </w:r>
      <w:r w:rsidR="006A5657">
        <w:tab/>
        <w:t xml:space="preserve">An employer may act alone and suspend a guarantee without the agreement of employees. </w:t>
      </w:r>
      <w:r w:rsidR="00060090">
        <w:t xml:space="preserve"> </w:t>
      </w:r>
      <w:r w:rsidR="006A5657">
        <w:t>Employees may then accept the change in their terms of employment by continuing to work under the new terms.</w:t>
      </w:r>
      <w:r w:rsidR="00CB2F72">
        <w:t xml:space="preserve">  See DMG 49343 if the employees do not accept the change.</w:t>
      </w:r>
    </w:p>
    <w:p w:rsidR="006B5662" w:rsidRDefault="00670709" w:rsidP="00060090">
      <w:pPr>
        <w:pStyle w:val="BT"/>
        <w:jc w:val="both"/>
      </w:pPr>
      <w:r>
        <w:lastRenderedPageBreak/>
        <w:t>49</w:t>
      </w:r>
      <w:r w:rsidR="00CB2F72">
        <w:t>362</w:t>
      </w:r>
      <w:r w:rsidR="006A5657">
        <w:tab/>
        <w:t xml:space="preserve">Some agreements set out the circumstances in which they can be revived after being suspended. </w:t>
      </w:r>
      <w:r w:rsidR="00060090">
        <w:t xml:space="preserve"> </w:t>
      </w:r>
      <w:r w:rsidR="006A5657">
        <w:t>The date from which this will be effective will depend on the terms of the agreement.</w:t>
      </w:r>
    </w:p>
    <w:p w:rsidR="00CB2F72" w:rsidRDefault="00CB2F72" w:rsidP="00060090">
      <w:pPr>
        <w:pStyle w:val="BT"/>
        <w:jc w:val="both"/>
      </w:pPr>
      <w:r>
        <w:tab/>
        <w:t>49363 - 49368</w:t>
      </w:r>
    </w:p>
    <w:p w:rsidR="006A5657" w:rsidRDefault="00060090" w:rsidP="00060090">
      <w:pPr>
        <w:pStyle w:val="SG"/>
        <w:spacing w:before="360" w:after="120"/>
      </w:pPr>
      <w:r>
        <w:t>Exemption orders</w:t>
      </w:r>
    </w:p>
    <w:p w:rsidR="006A5657" w:rsidRDefault="00670709">
      <w:pPr>
        <w:pStyle w:val="BT"/>
      </w:pPr>
      <w:r>
        <w:t>49</w:t>
      </w:r>
      <w:r w:rsidR="00CB2F72">
        <w:t>369</w:t>
      </w:r>
      <w:r w:rsidR="006A5657">
        <w:tab/>
        <w:t xml:space="preserve">Where there is a collective agreement in force, the </w:t>
      </w:r>
      <w:r w:rsidR="00017117">
        <w:t>Department</w:t>
      </w:r>
      <w:r w:rsidR="006A5657">
        <w:t xml:space="preserve"> can make an exemption order</w:t>
      </w:r>
      <w:r w:rsidR="006A5657">
        <w:rPr>
          <w:vertAlign w:val="superscript"/>
        </w:rPr>
        <w:t>1</w:t>
      </w:r>
      <w:r w:rsidR="006A5657">
        <w:t xml:space="preserve">. </w:t>
      </w:r>
      <w:r w:rsidR="00060090">
        <w:t xml:space="preserve"> </w:t>
      </w:r>
      <w:r w:rsidR="006A5657">
        <w:t>This order stops employees from being entitled to statutory guarantee payments (</w:t>
      </w:r>
      <w:r w:rsidR="006B58A5">
        <w:t xml:space="preserve">see </w:t>
      </w:r>
      <w:r w:rsidR="006A5657">
        <w:t xml:space="preserve">DMG </w:t>
      </w:r>
      <w:r w:rsidR="009D78AC">
        <w:t>49</w:t>
      </w:r>
      <w:r w:rsidR="006A5657" w:rsidRPr="009D78AC">
        <w:rPr>
          <w:color w:val="auto"/>
        </w:rPr>
        <w:t xml:space="preserve">314 </w:t>
      </w:r>
      <w:proofErr w:type="gramStart"/>
      <w:r w:rsidR="006A5657">
        <w:t>et</w:t>
      </w:r>
      <w:proofErr w:type="gramEnd"/>
      <w:r w:rsidR="006A5657">
        <w:t xml:space="preserve"> seq).</w:t>
      </w:r>
    </w:p>
    <w:p w:rsidR="006A5657" w:rsidRPr="006B5662" w:rsidRDefault="006A5657" w:rsidP="006B5662">
      <w:pPr>
        <w:pStyle w:val="Leg"/>
      </w:pPr>
      <w:proofErr w:type="gramStart"/>
      <w:r w:rsidRPr="006B5662">
        <w:t>1</w:t>
      </w:r>
      <w:r w:rsidR="00060090">
        <w:t xml:space="preserve"> </w:t>
      </w:r>
      <w:r w:rsidRPr="006B5662">
        <w:t xml:space="preserve"> ER</w:t>
      </w:r>
      <w:proofErr w:type="gramEnd"/>
      <w:r w:rsidRPr="006B5662">
        <w:t xml:space="preserve"> </w:t>
      </w:r>
      <w:r w:rsidR="00060090">
        <w:t>(NI) Order</w:t>
      </w:r>
      <w:r w:rsidRPr="006B5662">
        <w:t xml:space="preserve"> 96, </w:t>
      </w:r>
      <w:r w:rsidR="00060090">
        <w:t>art 67</w:t>
      </w:r>
    </w:p>
    <w:p w:rsidR="006A5657" w:rsidRDefault="00670709">
      <w:pPr>
        <w:pStyle w:val="BT"/>
      </w:pPr>
      <w:r>
        <w:t>49</w:t>
      </w:r>
      <w:r w:rsidR="00CB2F72">
        <w:t>370</w:t>
      </w:r>
      <w:r w:rsidR="006A5657">
        <w:tab/>
        <w:t>An exemption order may be made where th</w:t>
      </w:r>
      <w:r w:rsidR="00060090">
        <w:t>e agreement allows employees to</w:t>
      </w:r>
    </w:p>
    <w:p w:rsidR="006A5657" w:rsidRDefault="006A5657">
      <w:pPr>
        <w:pStyle w:val="Indent1"/>
        <w:rPr>
          <w:rFonts w:cs="Arial"/>
        </w:rPr>
      </w:pPr>
      <w:r>
        <w:rPr>
          <w:rFonts w:cs="Arial"/>
          <w:b/>
          <w:bCs/>
        </w:rPr>
        <w:t>1.</w:t>
      </w:r>
      <w:r>
        <w:rPr>
          <w:rFonts w:cs="Arial"/>
          <w:b/>
          <w:bCs/>
        </w:rPr>
        <w:tab/>
      </w:r>
      <w:proofErr w:type="gramStart"/>
      <w:r>
        <w:rPr>
          <w:rFonts w:cs="Arial"/>
        </w:rPr>
        <w:t>have</w:t>
      </w:r>
      <w:proofErr w:type="gramEnd"/>
      <w:r>
        <w:rPr>
          <w:rFonts w:cs="Arial"/>
        </w:rPr>
        <w:t xml:space="preserve"> access to independent arbitration and adjudication </w:t>
      </w:r>
      <w:r w:rsidR="00060090">
        <w:rPr>
          <w:rFonts w:cs="Arial"/>
          <w:b/>
          <w:bCs/>
        </w:rPr>
        <w:t>or</w:t>
      </w:r>
    </w:p>
    <w:p w:rsidR="006A5657" w:rsidRDefault="006A5657">
      <w:pPr>
        <w:pStyle w:val="Indent1"/>
        <w:rPr>
          <w:rFonts w:cs="Arial"/>
        </w:rPr>
      </w:pPr>
      <w:r>
        <w:rPr>
          <w:rFonts w:cs="Arial"/>
          <w:b/>
          <w:bCs/>
        </w:rPr>
        <w:t>2.</w:t>
      </w:r>
      <w:r>
        <w:rPr>
          <w:rFonts w:cs="Arial"/>
          <w:b/>
          <w:bCs/>
        </w:rPr>
        <w:tab/>
      </w:r>
      <w:proofErr w:type="gramStart"/>
      <w:r>
        <w:rPr>
          <w:rFonts w:cs="Arial"/>
        </w:rPr>
        <w:t>ap</w:t>
      </w:r>
      <w:r w:rsidR="00060090">
        <w:rPr>
          <w:rFonts w:cs="Arial"/>
        </w:rPr>
        <w:t>peal</w:t>
      </w:r>
      <w:proofErr w:type="gramEnd"/>
      <w:r w:rsidR="00060090">
        <w:rPr>
          <w:rFonts w:cs="Arial"/>
        </w:rPr>
        <w:t xml:space="preserve"> to an industrial tribunal.</w:t>
      </w:r>
    </w:p>
    <w:p w:rsidR="006A5657" w:rsidRDefault="00060090" w:rsidP="00060090">
      <w:pPr>
        <w:pStyle w:val="Para"/>
        <w:spacing w:before="360" w:after="120"/>
        <w:ind w:left="851"/>
        <w:rPr>
          <w:rFonts w:cs="Arial"/>
        </w:rPr>
      </w:pPr>
      <w:r>
        <w:rPr>
          <w:rFonts w:cs="Arial"/>
        </w:rPr>
        <w:t>Application of exemption orders</w:t>
      </w:r>
    </w:p>
    <w:p w:rsidR="006A5657" w:rsidRDefault="00670709" w:rsidP="00060090">
      <w:pPr>
        <w:pStyle w:val="BT"/>
        <w:jc w:val="both"/>
      </w:pPr>
      <w:r>
        <w:t>49</w:t>
      </w:r>
      <w:r w:rsidR="00CB2F72">
        <w:t>37</w:t>
      </w:r>
      <w:r w:rsidR="00060090">
        <w:t>1</w:t>
      </w:r>
      <w:r w:rsidR="006A5657">
        <w:tab/>
        <w:t xml:space="preserve">An order only applies where an employer is a party to the agreement. </w:t>
      </w:r>
      <w:r w:rsidR="00060090">
        <w:t xml:space="preserve"> </w:t>
      </w:r>
      <w:r w:rsidR="006A5657">
        <w:t>This can be as a single employer or as a member of an</w:t>
      </w:r>
      <w:r w:rsidR="00060090">
        <w:t xml:space="preserve"> organis</w:t>
      </w:r>
      <w:r w:rsidR="006A5657">
        <w:t>ation.</w:t>
      </w:r>
      <w:r w:rsidR="00060090">
        <w:t xml:space="preserve"> </w:t>
      </w:r>
      <w:r w:rsidR="006A5657">
        <w:t xml:space="preserve"> The exemption order gives details o</w:t>
      </w:r>
      <w:r w:rsidR="00060090">
        <w:t>f all parties to the agreement.</w:t>
      </w:r>
    </w:p>
    <w:p w:rsidR="006A5657" w:rsidRDefault="00670709" w:rsidP="00060090">
      <w:pPr>
        <w:pStyle w:val="BT"/>
        <w:jc w:val="both"/>
      </w:pPr>
      <w:r>
        <w:t>49</w:t>
      </w:r>
      <w:r w:rsidR="00CB2F72">
        <w:t>37</w:t>
      </w:r>
      <w:r w:rsidR="00060090">
        <w:t>2</w:t>
      </w:r>
      <w:r w:rsidR="006A5657">
        <w:tab/>
        <w:t>An order cannot apply where employers follow the agreement but are not party to it.</w:t>
      </w:r>
      <w:r w:rsidR="00060090">
        <w:t xml:space="preserve"> </w:t>
      </w:r>
      <w:r w:rsidR="006A5657">
        <w:t xml:space="preserve"> In such a case employees will not be affected by an exemption order. </w:t>
      </w:r>
      <w:r w:rsidR="00060090">
        <w:t xml:space="preserve"> </w:t>
      </w:r>
      <w:r w:rsidR="006A5657">
        <w:t>They will be able to ge</w:t>
      </w:r>
      <w:r w:rsidR="00060090">
        <w:t>t statutory guarantee payments.</w:t>
      </w:r>
    </w:p>
    <w:p w:rsidR="006A5657" w:rsidRDefault="00670709" w:rsidP="00060090">
      <w:pPr>
        <w:pStyle w:val="BT"/>
        <w:jc w:val="both"/>
      </w:pPr>
      <w:r>
        <w:t>49</w:t>
      </w:r>
      <w:r w:rsidR="00CB2F72">
        <w:t>37</w:t>
      </w:r>
      <w:r w:rsidR="00060090">
        <w:t>3</w:t>
      </w:r>
      <w:r w:rsidR="006A5657">
        <w:tab/>
        <w:t>Employees are not entitled to payments where a collective agreement is suspended.</w:t>
      </w:r>
      <w:r w:rsidR="00060090">
        <w:t xml:space="preserve"> </w:t>
      </w:r>
      <w:r w:rsidR="006A5657">
        <w:t xml:space="preserve"> If an exemption order has been made they will also not be entitled to statutory guarantee payments. </w:t>
      </w:r>
      <w:r w:rsidR="00060090">
        <w:t xml:space="preserve"> </w:t>
      </w:r>
      <w:r w:rsidR="006A5657">
        <w:t>This is because the exemption order continue</w:t>
      </w:r>
      <w:r w:rsidR="00060090">
        <w:t>s to apply until it is revoked.</w:t>
      </w:r>
    </w:p>
    <w:p w:rsidR="006A5657" w:rsidRDefault="00060090" w:rsidP="00060090">
      <w:pPr>
        <w:pStyle w:val="SG"/>
        <w:spacing w:before="360" w:after="120"/>
        <w:rPr>
          <w:rFonts w:cs="Arial"/>
        </w:rPr>
      </w:pPr>
      <w:r>
        <w:rPr>
          <w:rFonts w:cs="Arial"/>
        </w:rPr>
        <w:t>Payment of wages guaranteed</w:t>
      </w:r>
    </w:p>
    <w:p w:rsidR="006A5657" w:rsidRDefault="00670709">
      <w:pPr>
        <w:pStyle w:val="BT"/>
      </w:pPr>
      <w:r>
        <w:t>49</w:t>
      </w:r>
      <w:r w:rsidR="00CB2F72">
        <w:t>37</w:t>
      </w:r>
      <w:r w:rsidR="00060090">
        <w:t>4</w:t>
      </w:r>
      <w:r w:rsidR="006A5657">
        <w:tab/>
        <w:t xml:space="preserve">Employees may be entitled to </w:t>
      </w:r>
      <w:proofErr w:type="gramStart"/>
      <w:r w:rsidR="006A5657">
        <w:t>guaranteed</w:t>
      </w:r>
      <w:proofErr w:type="gramEnd"/>
      <w:r w:rsidR="006A5657">
        <w:t xml:space="preserve"> payments of wages. </w:t>
      </w:r>
      <w:r w:rsidR="00060090">
        <w:t xml:space="preserve"> </w:t>
      </w:r>
      <w:r w:rsidR="006A5657">
        <w:t>These are not statutory guarantee payments and are not</w:t>
      </w:r>
      <w:r w:rsidR="00060090">
        <w:t xml:space="preserve"> usually paid at the same time.</w:t>
      </w:r>
    </w:p>
    <w:p w:rsidR="006A5657" w:rsidRDefault="00670709">
      <w:pPr>
        <w:pStyle w:val="BT"/>
      </w:pPr>
      <w:r>
        <w:t>49</w:t>
      </w:r>
      <w:r w:rsidR="00CB2F72">
        <w:t>37</w:t>
      </w:r>
      <w:r w:rsidR="00060090">
        <w:t>5</w:t>
      </w:r>
      <w:r w:rsidR="006A5657">
        <w:tab/>
        <w:t>A guaranteed payment of wages is only payable if the employee is covered by an agreement.</w:t>
      </w:r>
      <w:r w:rsidR="00060090">
        <w:t xml:space="preserve"> </w:t>
      </w:r>
      <w:r w:rsidR="006A5657">
        <w:t xml:space="preserve"> An employee is covered if </w:t>
      </w:r>
      <w:r w:rsidR="00B07D78">
        <w:t>the</w:t>
      </w:r>
    </w:p>
    <w:p w:rsidR="006A5657" w:rsidRPr="00060090" w:rsidRDefault="006A5657">
      <w:pPr>
        <w:pStyle w:val="Indent1"/>
        <w:rPr>
          <w:rFonts w:cs="Arial"/>
          <w:b/>
        </w:rPr>
      </w:pPr>
      <w:r>
        <w:rPr>
          <w:rFonts w:cs="Arial"/>
          <w:b/>
          <w:bCs/>
        </w:rPr>
        <w:t>1.</w:t>
      </w:r>
      <w:r>
        <w:rPr>
          <w:rFonts w:cs="Arial"/>
          <w:b/>
          <w:bCs/>
        </w:rPr>
        <w:tab/>
      </w:r>
      <w:proofErr w:type="gramStart"/>
      <w:r w:rsidR="00060090">
        <w:rPr>
          <w:rFonts w:cs="Arial"/>
        </w:rPr>
        <w:t>agreement</w:t>
      </w:r>
      <w:proofErr w:type="gramEnd"/>
      <w:r w:rsidR="00060090">
        <w:rPr>
          <w:rFonts w:cs="Arial"/>
        </w:rPr>
        <w:t xml:space="preserve"> is in force </w:t>
      </w:r>
      <w:r w:rsidR="00060090" w:rsidRPr="00060090">
        <w:rPr>
          <w:rFonts w:cs="Arial"/>
          <w:b/>
        </w:rPr>
        <w:t>and</w:t>
      </w:r>
    </w:p>
    <w:p w:rsidR="006A5657" w:rsidRPr="00060090" w:rsidRDefault="006A5657">
      <w:pPr>
        <w:pStyle w:val="Indent1"/>
        <w:rPr>
          <w:rFonts w:cs="Arial"/>
          <w:b/>
        </w:rPr>
      </w:pPr>
      <w:r>
        <w:rPr>
          <w:rFonts w:cs="Arial"/>
          <w:b/>
          <w:bCs/>
        </w:rPr>
        <w:t>2.</w:t>
      </w:r>
      <w:r>
        <w:rPr>
          <w:rFonts w:cs="Arial"/>
          <w:b/>
          <w:bCs/>
        </w:rPr>
        <w:tab/>
      </w:r>
      <w:proofErr w:type="gramStart"/>
      <w:r w:rsidR="00060090">
        <w:rPr>
          <w:rFonts w:cs="Arial"/>
        </w:rPr>
        <w:t>employer</w:t>
      </w:r>
      <w:proofErr w:type="gramEnd"/>
      <w:r w:rsidR="00060090">
        <w:rPr>
          <w:rFonts w:cs="Arial"/>
        </w:rPr>
        <w:t xml:space="preserve"> is a party to it </w:t>
      </w:r>
      <w:r w:rsidR="00060090" w:rsidRPr="00060090">
        <w:rPr>
          <w:rFonts w:cs="Arial"/>
          <w:b/>
        </w:rPr>
        <w:t>and</w:t>
      </w:r>
    </w:p>
    <w:p w:rsidR="006A5657" w:rsidRPr="00060090" w:rsidRDefault="006A5657">
      <w:pPr>
        <w:pStyle w:val="Indent1"/>
        <w:rPr>
          <w:rFonts w:cs="Arial"/>
          <w:b/>
        </w:rPr>
      </w:pPr>
      <w:r>
        <w:rPr>
          <w:rFonts w:cs="Arial"/>
          <w:b/>
          <w:bCs/>
        </w:rPr>
        <w:lastRenderedPageBreak/>
        <w:t>3.</w:t>
      </w:r>
      <w:r>
        <w:rPr>
          <w:rFonts w:cs="Arial"/>
          <w:b/>
          <w:bCs/>
        </w:rPr>
        <w:tab/>
      </w:r>
      <w:proofErr w:type="gramStart"/>
      <w:r>
        <w:rPr>
          <w:rFonts w:cs="Arial"/>
        </w:rPr>
        <w:t>employee</w:t>
      </w:r>
      <w:proofErr w:type="gramEnd"/>
      <w:r>
        <w:rPr>
          <w:rFonts w:cs="Arial"/>
        </w:rPr>
        <w:t xml:space="preserve"> is within its terms </w:t>
      </w:r>
      <w:r w:rsidRPr="00060090">
        <w:rPr>
          <w:rFonts w:cs="Arial"/>
          <w:b/>
        </w:rPr>
        <w:t>and</w:t>
      </w:r>
    </w:p>
    <w:p w:rsidR="006A5657" w:rsidRDefault="006A5657">
      <w:pPr>
        <w:pStyle w:val="Indent1"/>
        <w:rPr>
          <w:rFonts w:cs="Arial"/>
        </w:rPr>
      </w:pPr>
      <w:r>
        <w:rPr>
          <w:rFonts w:cs="Arial"/>
          <w:b/>
          <w:bCs/>
        </w:rPr>
        <w:t>4.</w:t>
      </w:r>
      <w:r>
        <w:rPr>
          <w:rFonts w:cs="Arial"/>
          <w:b/>
          <w:bCs/>
        </w:rPr>
        <w:tab/>
      </w:r>
      <w:proofErr w:type="gramStart"/>
      <w:r>
        <w:rPr>
          <w:rFonts w:cs="Arial"/>
        </w:rPr>
        <w:t>employment</w:t>
      </w:r>
      <w:proofErr w:type="gramEnd"/>
      <w:r>
        <w:rPr>
          <w:rFonts w:cs="Arial"/>
        </w:rPr>
        <w:t xml:space="preserve"> has not been terminated.</w:t>
      </w:r>
    </w:p>
    <w:p w:rsidR="006B5662" w:rsidRDefault="006A5657">
      <w:pPr>
        <w:pStyle w:val="BT"/>
      </w:pPr>
      <w:r>
        <w:rPr>
          <w:b/>
          <w:bCs/>
        </w:rPr>
        <w:tab/>
      </w:r>
      <w:proofErr w:type="gramStart"/>
      <w:r>
        <w:rPr>
          <w:b/>
          <w:bCs/>
        </w:rPr>
        <w:t xml:space="preserve">Note </w:t>
      </w:r>
      <w:r w:rsidR="00275A99">
        <w:rPr>
          <w:b/>
          <w:bCs/>
        </w:rPr>
        <w:t>:</w:t>
      </w:r>
      <w:proofErr w:type="gramEnd"/>
      <w:r w:rsidR="00275A99">
        <w:rPr>
          <w:bCs/>
        </w:rPr>
        <w:t xml:space="preserve">  </w:t>
      </w:r>
      <w:r>
        <w:t xml:space="preserve">Employees are within the terms of an agreement where they are the type of employee defined and have served </w:t>
      </w:r>
      <w:r w:rsidR="00275A99">
        <w:t>any qualifying period required.</w:t>
      </w:r>
    </w:p>
    <w:p w:rsidR="006A5657" w:rsidRDefault="00670709" w:rsidP="00275A99">
      <w:pPr>
        <w:pStyle w:val="BT"/>
        <w:jc w:val="both"/>
      </w:pPr>
      <w:r>
        <w:t>49</w:t>
      </w:r>
      <w:r w:rsidR="00CB2F72">
        <w:t>37</w:t>
      </w:r>
      <w:r w:rsidR="00275A99">
        <w:t>6</w:t>
      </w:r>
      <w:r w:rsidR="006A5657">
        <w:tab/>
        <w:t xml:space="preserve">In national agreements the guarantee week is usually the pay week quoted in the agreement. </w:t>
      </w:r>
      <w:r w:rsidR="00275A99">
        <w:t xml:space="preserve"> </w:t>
      </w:r>
      <w:r w:rsidR="006A5657">
        <w:t xml:space="preserve">Employers who use a different pay week have a locally agreed variation to those agreements. </w:t>
      </w:r>
      <w:r w:rsidR="00275A99">
        <w:t xml:space="preserve"> </w:t>
      </w:r>
      <w:r w:rsidR="006A5657">
        <w:t xml:space="preserve">The week used will be </w:t>
      </w:r>
      <w:r w:rsidR="00275A99">
        <w:t>the employee's normal pay week.</w:t>
      </w:r>
    </w:p>
    <w:p w:rsidR="006A5657" w:rsidRDefault="00670709">
      <w:pPr>
        <w:pStyle w:val="BT"/>
      </w:pPr>
      <w:r>
        <w:t>49</w:t>
      </w:r>
      <w:r w:rsidR="00CB2F72">
        <w:t>37</w:t>
      </w:r>
      <w:r w:rsidR="00275A99">
        <w:t>7</w:t>
      </w:r>
      <w:r w:rsidR="006A5657">
        <w:tab/>
        <w:t xml:space="preserve">If a payment is guaranteed for a working week the payment covers the whole of that week. </w:t>
      </w:r>
      <w:r w:rsidR="00275A99">
        <w:t xml:space="preserve"> </w:t>
      </w:r>
      <w:r w:rsidR="006A5657">
        <w:t xml:space="preserve">This is so regardless of how the amount is decided. </w:t>
      </w:r>
      <w:r w:rsidR="00275A99">
        <w:t xml:space="preserve"> </w:t>
      </w:r>
      <w:r w:rsidR="006A5657">
        <w:t>The phrase "during working hours" used in this c</w:t>
      </w:r>
      <w:r w:rsidR="00275A99">
        <w:t>ontext means every working day.</w:t>
      </w:r>
    </w:p>
    <w:p w:rsidR="006A5657" w:rsidRDefault="00275A99" w:rsidP="00275A99">
      <w:pPr>
        <w:pStyle w:val="Para"/>
        <w:spacing w:before="360" w:after="120"/>
        <w:ind w:left="851"/>
        <w:rPr>
          <w:rFonts w:cs="Arial"/>
        </w:rPr>
      </w:pPr>
      <w:r>
        <w:rPr>
          <w:rFonts w:cs="Arial"/>
        </w:rPr>
        <w:t>Calculation</w:t>
      </w:r>
    </w:p>
    <w:p w:rsidR="006A5657" w:rsidRDefault="00670709">
      <w:pPr>
        <w:pStyle w:val="BT"/>
      </w:pPr>
      <w:r>
        <w:t>49</w:t>
      </w:r>
      <w:r w:rsidR="00CB2F72">
        <w:t>37</w:t>
      </w:r>
      <w:r w:rsidR="00275A99">
        <w:t>8</w:t>
      </w:r>
      <w:r w:rsidR="006A5657">
        <w:tab/>
        <w:t>The amount to be pai</w:t>
      </w:r>
      <w:r w:rsidR="00275A99">
        <w:t>d under an agreement is usually</w:t>
      </w:r>
    </w:p>
    <w:p w:rsidR="006A5657" w:rsidRDefault="006A5657">
      <w:pPr>
        <w:pStyle w:val="Indent1"/>
        <w:rPr>
          <w:rFonts w:cs="Arial"/>
        </w:rPr>
      </w:pPr>
      <w:r>
        <w:rPr>
          <w:rFonts w:cs="Arial"/>
          <w:b/>
          <w:bCs/>
        </w:rPr>
        <w:t>1.</w:t>
      </w:r>
      <w:r>
        <w:rPr>
          <w:rFonts w:cs="Arial"/>
          <w:b/>
          <w:bCs/>
        </w:rPr>
        <w:tab/>
      </w:r>
      <w:proofErr w:type="gramStart"/>
      <w:r>
        <w:rPr>
          <w:rFonts w:cs="Arial"/>
        </w:rPr>
        <w:t>a</w:t>
      </w:r>
      <w:proofErr w:type="gramEnd"/>
      <w:r>
        <w:rPr>
          <w:rFonts w:cs="Arial"/>
        </w:rPr>
        <w:t xml:space="preserve"> part of a normal week's wage </w:t>
      </w:r>
      <w:r w:rsidR="00275A99">
        <w:rPr>
          <w:rFonts w:cs="Arial"/>
          <w:b/>
          <w:bCs/>
        </w:rPr>
        <w:t>or</w:t>
      </w:r>
    </w:p>
    <w:p w:rsidR="006A5657" w:rsidRDefault="006A5657">
      <w:pPr>
        <w:pStyle w:val="Indent1"/>
        <w:rPr>
          <w:rFonts w:cs="Arial"/>
        </w:rPr>
      </w:pPr>
      <w:r>
        <w:rPr>
          <w:rFonts w:cs="Arial"/>
          <w:b/>
          <w:bCs/>
        </w:rPr>
        <w:t>2.</w:t>
      </w:r>
      <w:r>
        <w:rPr>
          <w:rFonts w:cs="Arial"/>
          <w:b/>
          <w:bCs/>
        </w:rPr>
        <w:tab/>
      </w:r>
      <w:proofErr w:type="gramStart"/>
      <w:r>
        <w:rPr>
          <w:rFonts w:cs="Arial"/>
        </w:rPr>
        <w:t>equivalent</w:t>
      </w:r>
      <w:proofErr w:type="gramEnd"/>
      <w:r>
        <w:rPr>
          <w:rFonts w:cs="Arial"/>
        </w:rPr>
        <w:t xml:space="preserve"> to payment for a set number of hours at the basic rate.</w:t>
      </w:r>
    </w:p>
    <w:p w:rsidR="00CB2F72" w:rsidRDefault="00CB2F72">
      <w:pPr>
        <w:pStyle w:val="Indent1"/>
        <w:rPr>
          <w:rFonts w:cs="Arial"/>
        </w:rPr>
      </w:pPr>
      <w:r>
        <w:rPr>
          <w:rFonts w:cs="Arial"/>
        </w:rPr>
        <w:t>49379 - 49382</w:t>
      </w:r>
    </w:p>
    <w:p w:rsidR="006A5657" w:rsidRDefault="006A5657" w:rsidP="00275A99">
      <w:pPr>
        <w:pStyle w:val="SG"/>
        <w:spacing w:before="360" w:after="120"/>
        <w:rPr>
          <w:rFonts w:cs="Arial"/>
        </w:rPr>
      </w:pPr>
      <w:r>
        <w:rPr>
          <w:rFonts w:cs="Arial"/>
        </w:rPr>
        <w:t>Effe</w:t>
      </w:r>
      <w:r w:rsidR="00275A99">
        <w:rPr>
          <w:rFonts w:cs="Arial"/>
        </w:rPr>
        <w:t>ct of guaranteed wages payments</w:t>
      </w:r>
    </w:p>
    <w:p w:rsidR="006A5657" w:rsidRDefault="00670709">
      <w:pPr>
        <w:pStyle w:val="BT"/>
      </w:pPr>
      <w:r>
        <w:t>49</w:t>
      </w:r>
      <w:r w:rsidR="00CB2F72">
        <w:t>383</w:t>
      </w:r>
      <w:r w:rsidR="006A5657">
        <w:tab/>
        <w:t xml:space="preserve">Before determining the effect of guaranteed wages payments the </w:t>
      </w:r>
      <w:r w:rsidR="008A734B">
        <w:t>decision maker should find out</w:t>
      </w:r>
    </w:p>
    <w:p w:rsidR="006A5657" w:rsidRDefault="006A5657">
      <w:pPr>
        <w:pStyle w:val="Indent1"/>
        <w:rPr>
          <w:rFonts w:cs="Arial"/>
        </w:rPr>
      </w:pPr>
      <w:r>
        <w:rPr>
          <w:rFonts w:cs="Arial"/>
          <w:b/>
          <w:bCs/>
        </w:rPr>
        <w:t>1.</w:t>
      </w:r>
      <w:r>
        <w:rPr>
          <w:rFonts w:cs="Arial"/>
          <w:b/>
          <w:bCs/>
        </w:rPr>
        <w:tab/>
      </w:r>
      <w:proofErr w:type="gramStart"/>
      <w:r>
        <w:rPr>
          <w:rFonts w:cs="Arial"/>
        </w:rPr>
        <w:t>whether</w:t>
      </w:r>
      <w:proofErr w:type="gramEnd"/>
      <w:r>
        <w:rPr>
          <w:rFonts w:cs="Arial"/>
        </w:rPr>
        <w:t xml:space="preserve"> a current collective ag</w:t>
      </w:r>
      <w:r w:rsidR="008A734B">
        <w:rPr>
          <w:rFonts w:cs="Arial"/>
        </w:rPr>
        <w:t>reement applies to the employee</w:t>
      </w:r>
    </w:p>
    <w:p w:rsidR="006A5657" w:rsidRDefault="006A5657">
      <w:pPr>
        <w:pStyle w:val="Indent1"/>
        <w:rPr>
          <w:rFonts w:cs="Arial"/>
        </w:rPr>
      </w:pPr>
      <w:r>
        <w:rPr>
          <w:rFonts w:cs="Arial"/>
          <w:b/>
          <w:bCs/>
        </w:rPr>
        <w:t>2.</w:t>
      </w:r>
      <w:r>
        <w:rPr>
          <w:rFonts w:cs="Arial"/>
        </w:rPr>
        <w:tab/>
      </w:r>
      <w:proofErr w:type="gramStart"/>
      <w:r>
        <w:rPr>
          <w:rFonts w:cs="Arial"/>
        </w:rPr>
        <w:t>whether</w:t>
      </w:r>
      <w:proofErr w:type="gramEnd"/>
      <w:r>
        <w:rPr>
          <w:rFonts w:cs="Arial"/>
        </w:rPr>
        <w:t xml:space="preserve"> a payment of wages is payable under </w:t>
      </w:r>
      <w:r w:rsidR="008A734B">
        <w:rPr>
          <w:rFonts w:cs="Arial"/>
        </w:rPr>
        <w:t>the terms of any such agreement</w:t>
      </w:r>
    </w:p>
    <w:p w:rsidR="006A5657" w:rsidRDefault="006A5657">
      <w:pPr>
        <w:pStyle w:val="Indent1"/>
        <w:rPr>
          <w:rFonts w:cs="Arial"/>
        </w:rPr>
      </w:pPr>
      <w:r>
        <w:rPr>
          <w:rFonts w:cs="Arial"/>
          <w:b/>
          <w:bCs/>
        </w:rPr>
        <w:t>3.</w:t>
      </w:r>
      <w:r>
        <w:rPr>
          <w:rFonts w:cs="Arial"/>
        </w:rPr>
        <w:tab/>
      </w:r>
      <w:proofErr w:type="gramStart"/>
      <w:r>
        <w:rPr>
          <w:rFonts w:cs="Arial"/>
        </w:rPr>
        <w:t>whe</w:t>
      </w:r>
      <w:r w:rsidR="008A734B">
        <w:rPr>
          <w:rFonts w:cs="Arial"/>
        </w:rPr>
        <w:t>n</w:t>
      </w:r>
      <w:proofErr w:type="gramEnd"/>
      <w:r w:rsidR="008A734B">
        <w:rPr>
          <w:rFonts w:cs="Arial"/>
        </w:rPr>
        <w:t xml:space="preserve"> any payment is due to be paid</w:t>
      </w:r>
    </w:p>
    <w:p w:rsidR="006A5657" w:rsidRDefault="006A5657">
      <w:pPr>
        <w:pStyle w:val="Indent1"/>
        <w:rPr>
          <w:rFonts w:cs="Arial"/>
        </w:rPr>
      </w:pPr>
      <w:r>
        <w:rPr>
          <w:rFonts w:cs="Arial"/>
          <w:b/>
          <w:bCs/>
        </w:rPr>
        <w:t>4.</w:t>
      </w:r>
      <w:r>
        <w:rPr>
          <w:rFonts w:cs="Arial"/>
          <w:b/>
          <w:bCs/>
        </w:rPr>
        <w:tab/>
      </w:r>
      <w:proofErr w:type="gramStart"/>
      <w:r>
        <w:rPr>
          <w:rFonts w:cs="Arial"/>
        </w:rPr>
        <w:t>th</w:t>
      </w:r>
      <w:r w:rsidR="008A734B">
        <w:rPr>
          <w:rFonts w:cs="Arial"/>
        </w:rPr>
        <w:t>e</w:t>
      </w:r>
      <w:proofErr w:type="gramEnd"/>
      <w:r w:rsidR="008A734B">
        <w:rPr>
          <w:rFonts w:cs="Arial"/>
        </w:rPr>
        <w:t xml:space="preserve"> amount that is due to be paid</w:t>
      </w:r>
    </w:p>
    <w:p w:rsidR="006A5657" w:rsidRDefault="006A5657">
      <w:pPr>
        <w:pStyle w:val="Indent1"/>
        <w:rPr>
          <w:rFonts w:cs="Arial"/>
        </w:rPr>
      </w:pPr>
      <w:r>
        <w:rPr>
          <w:rFonts w:cs="Arial"/>
          <w:b/>
          <w:bCs/>
        </w:rPr>
        <w:t>5.</w:t>
      </w:r>
      <w:r>
        <w:rPr>
          <w:rFonts w:cs="Arial"/>
        </w:rPr>
        <w:tab/>
      </w:r>
      <w:proofErr w:type="gramStart"/>
      <w:r>
        <w:rPr>
          <w:rFonts w:cs="Arial"/>
        </w:rPr>
        <w:t>whether</w:t>
      </w:r>
      <w:proofErr w:type="gramEnd"/>
      <w:r>
        <w:rPr>
          <w:rFonts w:cs="Arial"/>
        </w:rPr>
        <w:t xml:space="preserve"> an</w:t>
      </w:r>
      <w:r w:rsidR="008A734B">
        <w:rPr>
          <w:rFonts w:cs="Arial"/>
        </w:rPr>
        <w:t xml:space="preserve"> exemption order has been made.</w:t>
      </w:r>
    </w:p>
    <w:p w:rsidR="006A5657" w:rsidRDefault="00670709" w:rsidP="008A734B">
      <w:pPr>
        <w:pStyle w:val="BT"/>
        <w:jc w:val="both"/>
      </w:pPr>
      <w:r>
        <w:t>49</w:t>
      </w:r>
      <w:r w:rsidR="00CB2F72">
        <w:t>384</w:t>
      </w:r>
      <w:r w:rsidR="006A5657">
        <w:tab/>
        <w:t>Any guaranteed payment of wages due to be paid should be treated as earnings</w:t>
      </w:r>
      <w:r w:rsidR="006A5657">
        <w:rPr>
          <w:vertAlign w:val="superscript"/>
        </w:rPr>
        <w:t>1</w:t>
      </w:r>
      <w:r w:rsidR="006A5657">
        <w:t xml:space="preserve"> for </w:t>
      </w:r>
      <w:r w:rsidR="008A734B">
        <w:t>income-related Employment and Support Allowance</w:t>
      </w:r>
      <w:r w:rsidR="006A5657">
        <w:t>.</w:t>
      </w:r>
      <w:r w:rsidR="008A734B">
        <w:t xml:space="preserve"> </w:t>
      </w:r>
      <w:r w:rsidR="006A5657">
        <w:t xml:space="preserve"> Take it </w:t>
      </w:r>
      <w:r w:rsidR="008A734B">
        <w:t>into account in the normal way.</w:t>
      </w:r>
    </w:p>
    <w:p w:rsidR="006A5657" w:rsidRPr="006B5662" w:rsidRDefault="006A5657" w:rsidP="006B5662">
      <w:pPr>
        <w:pStyle w:val="Leg"/>
      </w:pPr>
      <w:proofErr w:type="gramStart"/>
      <w:r w:rsidRPr="006B5662">
        <w:t xml:space="preserve">1 </w:t>
      </w:r>
      <w:r w:rsidR="008A734B">
        <w:t xml:space="preserve"> </w:t>
      </w:r>
      <w:r w:rsidR="006F49A1" w:rsidRPr="006B5662">
        <w:t>ESA</w:t>
      </w:r>
      <w:proofErr w:type="gramEnd"/>
      <w:r w:rsidRPr="006B5662">
        <w:t xml:space="preserve"> Regs</w:t>
      </w:r>
      <w:r w:rsidR="008A734B">
        <w:t xml:space="preserve"> (NI)</w:t>
      </w:r>
      <w:r w:rsidRPr="006B5662">
        <w:t xml:space="preserve">, reg </w:t>
      </w:r>
      <w:r w:rsidR="008A734B">
        <w:t>95</w:t>
      </w:r>
      <w:r w:rsidRPr="006B5662">
        <w:t>(1)</w:t>
      </w:r>
    </w:p>
    <w:p w:rsidR="006A5657" w:rsidRDefault="00CB2F72" w:rsidP="008A734B">
      <w:pPr>
        <w:pStyle w:val="SG"/>
        <w:spacing w:before="360" w:after="120"/>
        <w:rPr>
          <w:rFonts w:cs="Arial"/>
        </w:rPr>
      </w:pPr>
      <w:r>
        <w:rPr>
          <w:rFonts w:cs="Arial"/>
        </w:rPr>
        <w:br w:type="page"/>
      </w:r>
      <w:r w:rsidR="008A734B">
        <w:rPr>
          <w:rFonts w:cs="Arial"/>
        </w:rPr>
        <w:lastRenderedPageBreak/>
        <w:t>Work guaranteed</w:t>
      </w:r>
    </w:p>
    <w:p w:rsidR="006A5657" w:rsidRDefault="00670709" w:rsidP="008A734B">
      <w:pPr>
        <w:pStyle w:val="BT"/>
        <w:ind w:left="851" w:hanging="851"/>
      </w:pPr>
      <w:r>
        <w:t>49</w:t>
      </w:r>
      <w:r w:rsidR="00CB2F72">
        <w:t>385</w:t>
      </w:r>
      <w:r w:rsidR="006A5657">
        <w:tab/>
        <w:t>Some employees are guaranteed employment for a limited num</w:t>
      </w:r>
      <w:r w:rsidR="008A734B">
        <w:t>ber of days or hours each week.</w:t>
      </w:r>
    </w:p>
    <w:p w:rsidR="008E1180" w:rsidRDefault="00670709" w:rsidP="00D84959">
      <w:pPr>
        <w:pStyle w:val="BT"/>
        <w:ind w:left="851" w:hanging="851"/>
      </w:pPr>
      <w:r>
        <w:t>49</w:t>
      </w:r>
      <w:r w:rsidR="00CB2F72">
        <w:t>386</w:t>
      </w:r>
      <w:r w:rsidR="006A5657">
        <w:tab/>
        <w:t xml:space="preserve">If employers cannot provide guaranteed work, payments may have to be made instead. </w:t>
      </w:r>
      <w:r w:rsidR="008A734B">
        <w:t xml:space="preserve"> </w:t>
      </w:r>
      <w:r w:rsidR="006A5657">
        <w:t>Details of guarantees should be in the agreement</w:t>
      </w:r>
      <w:r w:rsidR="008E1180">
        <w:t>.</w:t>
      </w:r>
    </w:p>
    <w:p w:rsidR="006A5657" w:rsidRDefault="00670709" w:rsidP="008A734B">
      <w:pPr>
        <w:pStyle w:val="BT"/>
        <w:jc w:val="both"/>
      </w:pPr>
      <w:r>
        <w:t>49</w:t>
      </w:r>
      <w:r w:rsidR="00CB2F72">
        <w:t>387</w:t>
      </w:r>
      <w:r w:rsidR="006A5657">
        <w:tab/>
        <w:t>An agreement which guarantees employment for a full working week should be clear.</w:t>
      </w:r>
      <w:r w:rsidR="008A734B">
        <w:t xml:space="preserve"> </w:t>
      </w:r>
      <w:r w:rsidR="006A5657">
        <w:t xml:space="preserve"> An agreement for an unlimited period should also be clear.</w:t>
      </w:r>
      <w:r w:rsidR="008A734B">
        <w:t xml:space="preserve"> </w:t>
      </w:r>
      <w:r w:rsidR="006A5657">
        <w:t xml:space="preserve"> Other agreements may not be so easily understood. </w:t>
      </w:r>
      <w:r w:rsidR="008A734B">
        <w:t xml:space="preserve"> </w:t>
      </w:r>
      <w:r w:rsidR="006A5657">
        <w:t>For example, the agreement may use vague terms which are not defined.</w:t>
      </w:r>
    </w:p>
    <w:p w:rsidR="006A5657" w:rsidRDefault="00670709" w:rsidP="008A734B">
      <w:pPr>
        <w:pStyle w:val="BT"/>
        <w:jc w:val="both"/>
      </w:pPr>
      <w:r>
        <w:t>49</w:t>
      </w:r>
      <w:r w:rsidR="00CB2F72">
        <w:t>388</w:t>
      </w:r>
      <w:r w:rsidR="006A5657">
        <w:tab/>
        <w:t xml:space="preserve">Employees usually have to be available and willing to work </w:t>
      </w:r>
      <w:r w:rsidR="006A5657">
        <w:rPr>
          <w:b/>
          <w:bCs/>
        </w:rPr>
        <w:t>for their employer</w:t>
      </w:r>
      <w:r w:rsidR="006A5657" w:rsidRPr="005E79A2">
        <w:rPr>
          <w:bCs/>
        </w:rPr>
        <w:t xml:space="preserve"> </w:t>
      </w:r>
      <w:r w:rsidR="006A5657">
        <w:t xml:space="preserve">for a guaranteed period. </w:t>
      </w:r>
      <w:r w:rsidR="008A734B">
        <w:t xml:space="preserve"> </w:t>
      </w:r>
      <w:r w:rsidR="006A5657">
        <w:t xml:space="preserve">They have to place their services at the disposal of the employer for that period. </w:t>
      </w:r>
      <w:r w:rsidR="008A734B">
        <w:t xml:space="preserve"> </w:t>
      </w:r>
      <w:r w:rsidR="006A5657">
        <w:t>The phrase "during working hours" in this contex</w:t>
      </w:r>
      <w:r w:rsidR="008A734B">
        <w:t>t means that guaranteed period.</w:t>
      </w:r>
    </w:p>
    <w:p w:rsidR="006A5657" w:rsidRDefault="00670709">
      <w:pPr>
        <w:pStyle w:val="BT"/>
      </w:pPr>
      <w:r>
        <w:t>49</w:t>
      </w:r>
      <w:r w:rsidR="00CB2F72">
        <w:t>389</w:t>
      </w:r>
      <w:r w:rsidR="006A5657">
        <w:tab/>
        <w:t xml:space="preserve">The guaranteed period may be shown in terms of days, shifts or hours. </w:t>
      </w:r>
      <w:r w:rsidR="00B67CEC">
        <w:t xml:space="preserve"> </w:t>
      </w:r>
      <w:r w:rsidR="006A5657">
        <w:t xml:space="preserve">Employment may be guaranteed for </w:t>
      </w:r>
      <w:r w:rsidR="00671EC1">
        <w:t>a limited number of</w:t>
      </w:r>
    </w:p>
    <w:p w:rsidR="006A5657" w:rsidRDefault="006A5657">
      <w:pPr>
        <w:pStyle w:val="Indent1"/>
        <w:rPr>
          <w:rFonts w:cs="Arial"/>
        </w:rPr>
      </w:pPr>
      <w:r>
        <w:rPr>
          <w:rFonts w:cs="Arial"/>
          <w:b/>
          <w:bCs/>
        </w:rPr>
        <w:t>1.</w:t>
      </w:r>
      <w:r>
        <w:rPr>
          <w:rFonts w:cs="Arial"/>
        </w:rPr>
        <w:tab/>
      </w:r>
      <w:proofErr w:type="gramStart"/>
      <w:r>
        <w:rPr>
          <w:rFonts w:cs="Arial"/>
        </w:rPr>
        <w:t>days</w:t>
      </w:r>
      <w:proofErr w:type="gramEnd"/>
      <w:r>
        <w:rPr>
          <w:rFonts w:cs="Arial"/>
        </w:rPr>
        <w:t xml:space="preserve"> </w:t>
      </w:r>
      <w:r>
        <w:rPr>
          <w:rFonts w:cs="Arial"/>
          <w:b/>
          <w:bCs/>
        </w:rPr>
        <w:t>or</w:t>
      </w:r>
    </w:p>
    <w:p w:rsidR="006A5657" w:rsidRDefault="006A5657">
      <w:pPr>
        <w:pStyle w:val="Indent1"/>
        <w:rPr>
          <w:rFonts w:cs="Arial"/>
        </w:rPr>
      </w:pPr>
      <w:r>
        <w:rPr>
          <w:rFonts w:cs="Arial"/>
          <w:b/>
          <w:bCs/>
        </w:rPr>
        <w:t>2.</w:t>
      </w:r>
      <w:r>
        <w:rPr>
          <w:rFonts w:cs="Arial"/>
          <w:b/>
          <w:bCs/>
        </w:rPr>
        <w:tab/>
      </w:r>
      <w:proofErr w:type="gramStart"/>
      <w:r>
        <w:rPr>
          <w:rFonts w:cs="Arial"/>
        </w:rPr>
        <w:t>hours</w:t>
      </w:r>
      <w:proofErr w:type="gramEnd"/>
      <w:r>
        <w:rPr>
          <w:rFonts w:cs="Arial"/>
        </w:rPr>
        <w:t xml:space="preserve"> </w:t>
      </w:r>
      <w:r w:rsidR="00B67CEC">
        <w:rPr>
          <w:rFonts w:cs="Arial"/>
          <w:b/>
          <w:bCs/>
        </w:rPr>
        <w:t>or</w:t>
      </w:r>
    </w:p>
    <w:p w:rsidR="006A5657" w:rsidRDefault="006A5657">
      <w:pPr>
        <w:pStyle w:val="Indent1"/>
        <w:rPr>
          <w:rFonts w:cs="Arial"/>
        </w:rPr>
      </w:pPr>
      <w:r>
        <w:rPr>
          <w:rFonts w:cs="Arial"/>
          <w:b/>
          <w:bCs/>
        </w:rPr>
        <w:t>3.</w:t>
      </w:r>
      <w:r>
        <w:rPr>
          <w:rFonts w:cs="Arial"/>
          <w:b/>
          <w:bCs/>
        </w:rPr>
        <w:tab/>
      </w:r>
      <w:proofErr w:type="gramStart"/>
      <w:r w:rsidR="00B67CEC">
        <w:rPr>
          <w:rFonts w:cs="Arial"/>
        </w:rPr>
        <w:t>weeks</w:t>
      </w:r>
      <w:proofErr w:type="gramEnd"/>
      <w:r w:rsidR="00B67CEC">
        <w:rPr>
          <w:rFonts w:cs="Arial"/>
        </w:rPr>
        <w:t>.</w:t>
      </w:r>
    </w:p>
    <w:p w:rsidR="006A5657" w:rsidRDefault="00670709">
      <w:pPr>
        <w:pStyle w:val="BT"/>
      </w:pPr>
      <w:r>
        <w:t>49</w:t>
      </w:r>
      <w:r w:rsidR="00CB2F72">
        <w:t>390</w:t>
      </w:r>
      <w:r w:rsidR="00B67CEC">
        <w:tab/>
        <w:t>If employment is guaranteed</w:t>
      </w:r>
    </w:p>
    <w:p w:rsidR="006A5657" w:rsidRDefault="00B67CEC">
      <w:pPr>
        <w:pStyle w:val="Indent1"/>
        <w:rPr>
          <w:rFonts w:cs="Arial"/>
        </w:rPr>
      </w:pPr>
      <w:r>
        <w:rPr>
          <w:rFonts w:cs="Arial"/>
          <w:b/>
          <w:bCs/>
        </w:rPr>
        <w:t>1.</w:t>
      </w:r>
      <w:r w:rsidR="006A5657">
        <w:rPr>
          <w:rFonts w:cs="Arial"/>
          <w:b/>
          <w:bCs/>
        </w:rPr>
        <w:tab/>
      </w:r>
      <w:proofErr w:type="gramStart"/>
      <w:r w:rsidR="006A5657">
        <w:rPr>
          <w:rFonts w:cs="Arial"/>
        </w:rPr>
        <w:t>for</w:t>
      </w:r>
      <w:proofErr w:type="gramEnd"/>
      <w:r w:rsidR="006A5657">
        <w:rPr>
          <w:rFonts w:cs="Arial"/>
        </w:rPr>
        <w:t xml:space="preserve"> set days or shifts, the employee s</w:t>
      </w:r>
      <w:r>
        <w:rPr>
          <w:rFonts w:cs="Arial"/>
        </w:rPr>
        <w:t>hould work those days or shifts</w:t>
      </w:r>
    </w:p>
    <w:p w:rsidR="006A5657" w:rsidRDefault="006A5657">
      <w:pPr>
        <w:pStyle w:val="Indent1"/>
        <w:rPr>
          <w:rFonts w:cs="Arial"/>
        </w:rPr>
      </w:pPr>
      <w:r>
        <w:rPr>
          <w:rFonts w:cs="Arial"/>
          <w:b/>
          <w:bCs/>
        </w:rPr>
        <w:t>2.</w:t>
      </w:r>
      <w:r>
        <w:rPr>
          <w:rFonts w:cs="Arial"/>
        </w:rPr>
        <w:tab/>
      </w:r>
      <w:proofErr w:type="gramStart"/>
      <w:r>
        <w:rPr>
          <w:rFonts w:cs="Arial"/>
        </w:rPr>
        <w:t>for</w:t>
      </w:r>
      <w:proofErr w:type="gramEnd"/>
      <w:r>
        <w:rPr>
          <w:rFonts w:cs="Arial"/>
        </w:rPr>
        <w:t xml:space="preserve"> a number of hours, the employer can say when the employee should work. </w:t>
      </w:r>
      <w:r w:rsidR="00B67CEC">
        <w:rPr>
          <w:rFonts w:cs="Arial"/>
        </w:rPr>
        <w:t xml:space="preserve"> </w:t>
      </w:r>
      <w:r>
        <w:rPr>
          <w:rFonts w:cs="Arial"/>
        </w:rPr>
        <w:t>This may be on some or all of the working days in the week.</w:t>
      </w:r>
    </w:p>
    <w:p w:rsidR="006A5657" w:rsidRDefault="00670709" w:rsidP="00B67CEC">
      <w:pPr>
        <w:pStyle w:val="BT"/>
        <w:jc w:val="both"/>
      </w:pPr>
      <w:r>
        <w:t>49</w:t>
      </w:r>
      <w:r w:rsidR="00CB2F72">
        <w:t>391</w:t>
      </w:r>
      <w:r w:rsidR="006A5657">
        <w:tab/>
        <w:t xml:space="preserve">Employers usually let employees know when they are not needed for work. </w:t>
      </w:r>
      <w:r w:rsidR="00B67CEC">
        <w:t xml:space="preserve"> </w:t>
      </w:r>
      <w:r w:rsidR="006A5657">
        <w:t xml:space="preserve">This does not remove the obligation imposed by the agreement. </w:t>
      </w:r>
      <w:r w:rsidR="00B67CEC">
        <w:t xml:space="preserve"> </w:t>
      </w:r>
      <w:r w:rsidR="006A5657">
        <w:t>It also does not alter the terms of any agreement</w:t>
      </w:r>
      <w:r w:rsidR="006A5657">
        <w:rPr>
          <w:vertAlign w:val="superscript"/>
        </w:rPr>
        <w:t>1</w:t>
      </w:r>
      <w:r w:rsidR="00B67CEC">
        <w:t>.</w:t>
      </w:r>
    </w:p>
    <w:p w:rsidR="006A5657" w:rsidRPr="006B5662" w:rsidRDefault="006A5657" w:rsidP="006B5662">
      <w:pPr>
        <w:pStyle w:val="Leg"/>
      </w:pPr>
      <w:proofErr w:type="gramStart"/>
      <w:r w:rsidRPr="006B5662">
        <w:t xml:space="preserve">1 </w:t>
      </w:r>
      <w:r w:rsidR="00B67CEC">
        <w:t xml:space="preserve"> R</w:t>
      </w:r>
      <w:proofErr w:type="gramEnd"/>
      <w:r w:rsidR="00B67CEC">
        <w:t>(U) 2/58</w:t>
      </w:r>
    </w:p>
    <w:p w:rsidR="006A5657" w:rsidRDefault="00670709">
      <w:pPr>
        <w:pStyle w:val="BT"/>
      </w:pPr>
      <w:r>
        <w:t>49</w:t>
      </w:r>
      <w:r w:rsidR="00CB2F72">
        <w:t>392</w:t>
      </w:r>
      <w:r w:rsidR="006A5657">
        <w:tab/>
        <w:t xml:space="preserve">Employees may work for the full number of days in some weeks but not in others. </w:t>
      </w:r>
      <w:r w:rsidR="00B67CEC">
        <w:t xml:space="preserve"> </w:t>
      </w:r>
      <w:r w:rsidR="006A5657">
        <w:t>Any unworked days may be identified</w:t>
      </w:r>
      <w:r w:rsidR="00B67CEC">
        <w:t xml:space="preserve"> by comparing the weeks worked.</w:t>
      </w:r>
    </w:p>
    <w:p w:rsidR="006A5657" w:rsidRDefault="006A5657">
      <w:pPr>
        <w:pStyle w:val="BT"/>
      </w:pPr>
      <w:r>
        <w:tab/>
      </w:r>
      <w:r>
        <w:rPr>
          <w:b/>
          <w:bCs/>
        </w:rPr>
        <w:t>Example</w:t>
      </w:r>
    </w:p>
    <w:p w:rsidR="006A5657" w:rsidRDefault="00017117" w:rsidP="004406A8">
      <w:pPr>
        <w:pStyle w:val="BT"/>
        <w:jc w:val="both"/>
      </w:pPr>
      <w:r>
        <w:tab/>
        <w:t>Louis is guaranteed 2</w:t>
      </w:r>
      <w:r w:rsidR="006A5657">
        <w:t xml:space="preserve"> days work a week. </w:t>
      </w:r>
      <w:r w:rsidR="004406A8">
        <w:t xml:space="preserve"> </w:t>
      </w:r>
      <w:r w:rsidR="006A5657">
        <w:t xml:space="preserve">He must be available and willing to work for his employer on those days. </w:t>
      </w:r>
      <w:r w:rsidR="004406A8">
        <w:t xml:space="preserve"> </w:t>
      </w:r>
      <w:r w:rsidR="006A5657">
        <w:t xml:space="preserve">In alternate weeks he works </w:t>
      </w:r>
      <w:r>
        <w:t>2</w:t>
      </w:r>
      <w:r w:rsidR="006A5657">
        <w:t xml:space="preserve"> days, Monday and </w:t>
      </w:r>
      <w:r w:rsidR="006A5657">
        <w:lastRenderedPageBreak/>
        <w:t xml:space="preserve">Tuesday. </w:t>
      </w:r>
      <w:r w:rsidR="004406A8">
        <w:t xml:space="preserve"> </w:t>
      </w:r>
      <w:r w:rsidR="006A5657">
        <w:t xml:space="preserve">In the other weeks he only works </w:t>
      </w:r>
      <w:r>
        <w:t>1</w:t>
      </w:r>
      <w:r w:rsidR="006A5657">
        <w:t xml:space="preserve"> day, Tuesday. </w:t>
      </w:r>
      <w:r w:rsidR="004406A8">
        <w:t xml:space="preserve"> </w:t>
      </w:r>
      <w:r w:rsidR="006A5657">
        <w:t xml:space="preserve">In the </w:t>
      </w:r>
      <w:r>
        <w:t>1</w:t>
      </w:r>
      <w:r w:rsidR="006A5657">
        <w:t xml:space="preserve"> day weeks, Monday is the other day on which he has an obligation to his employer</w:t>
      </w:r>
      <w:r w:rsidR="006A5657">
        <w:rPr>
          <w:vertAlign w:val="superscript"/>
        </w:rPr>
        <w:t>1</w:t>
      </w:r>
      <w:r w:rsidR="004406A8">
        <w:t>.</w:t>
      </w:r>
    </w:p>
    <w:p w:rsidR="006A5657" w:rsidRDefault="006A5657">
      <w:pPr>
        <w:pStyle w:val="Leg"/>
      </w:pPr>
      <w:proofErr w:type="gramStart"/>
      <w:r>
        <w:t>1</w:t>
      </w:r>
      <w:r w:rsidR="000B2A1D">
        <w:t xml:space="preserve">  R</w:t>
      </w:r>
      <w:proofErr w:type="gramEnd"/>
      <w:r w:rsidR="000B2A1D">
        <w:t>(U) 22/56 (T)</w:t>
      </w:r>
    </w:p>
    <w:p w:rsidR="006B5662" w:rsidRDefault="00670709" w:rsidP="000B2A1D">
      <w:pPr>
        <w:pStyle w:val="BT"/>
        <w:jc w:val="both"/>
      </w:pPr>
      <w:r>
        <w:t>49</w:t>
      </w:r>
      <w:r w:rsidR="00CB2F72">
        <w:t>393</w:t>
      </w:r>
      <w:r w:rsidR="006A5657">
        <w:tab/>
        <w:t xml:space="preserve">It may not be possible to identify a day on which the employee should have worked. </w:t>
      </w:r>
      <w:r w:rsidR="000B2A1D">
        <w:t xml:space="preserve"> </w:t>
      </w:r>
      <w:r w:rsidR="006A5657">
        <w:t>Take the day as being the last "unworked working day" in the guarantee week.</w:t>
      </w:r>
      <w:r w:rsidR="000B2A1D">
        <w:t xml:space="preserve"> </w:t>
      </w:r>
      <w:r w:rsidR="006A5657">
        <w:t xml:space="preserve"> That is a day on which the employee would work in a standard working week.</w:t>
      </w:r>
    </w:p>
    <w:p w:rsidR="00CB2F72" w:rsidRDefault="00CB2F72" w:rsidP="000B2A1D">
      <w:pPr>
        <w:pStyle w:val="BT"/>
        <w:jc w:val="both"/>
      </w:pPr>
      <w:r>
        <w:tab/>
        <w:t>49394 - 49396</w:t>
      </w:r>
    </w:p>
    <w:p w:rsidR="006A5657" w:rsidRDefault="006A5657" w:rsidP="000B2A1D">
      <w:pPr>
        <w:pStyle w:val="SG"/>
        <w:spacing w:before="360" w:after="120"/>
      </w:pPr>
      <w:r>
        <w:t>Short tim</w:t>
      </w:r>
      <w:r w:rsidR="000B2A1D">
        <w:t>e working instead of redundancy</w:t>
      </w:r>
    </w:p>
    <w:p w:rsidR="006A5657" w:rsidRDefault="00670709" w:rsidP="000B2A1D">
      <w:pPr>
        <w:pStyle w:val="BT"/>
        <w:jc w:val="both"/>
      </w:pPr>
      <w:r>
        <w:t>49</w:t>
      </w:r>
      <w:r w:rsidR="000F4994">
        <w:t>397</w:t>
      </w:r>
      <w:r w:rsidR="006A5657">
        <w:tab/>
        <w:t xml:space="preserve">Approved short time is sometimes worked as an alternative to redundancy. </w:t>
      </w:r>
      <w:r w:rsidR="000B2A1D">
        <w:t xml:space="preserve"> </w:t>
      </w:r>
      <w:r w:rsidR="006A5657">
        <w:t xml:space="preserve">Some agreements allow the guarantee to be reduced when this happens. </w:t>
      </w:r>
      <w:r w:rsidR="000B2A1D">
        <w:t xml:space="preserve"> </w:t>
      </w:r>
      <w:r w:rsidR="006A5657">
        <w:t xml:space="preserve">The reduction depends on the terms </w:t>
      </w:r>
      <w:r w:rsidR="000B2A1D">
        <w:t>of the agreement but is usually</w:t>
      </w:r>
    </w:p>
    <w:p w:rsidR="006A5657" w:rsidRDefault="006A5657">
      <w:pPr>
        <w:pStyle w:val="Indent1"/>
        <w:rPr>
          <w:rFonts w:cs="Arial"/>
        </w:rPr>
      </w:pPr>
      <w:r>
        <w:rPr>
          <w:rFonts w:cs="Arial"/>
          <w:b/>
          <w:bCs/>
        </w:rPr>
        <w:t>1.</w:t>
      </w:r>
      <w:r>
        <w:rPr>
          <w:rFonts w:cs="Arial"/>
          <w:b/>
          <w:bCs/>
        </w:rPr>
        <w:tab/>
      </w:r>
      <w:proofErr w:type="gramStart"/>
      <w:r>
        <w:rPr>
          <w:rFonts w:cs="Arial"/>
        </w:rPr>
        <w:t>a</w:t>
      </w:r>
      <w:proofErr w:type="gramEnd"/>
      <w:r>
        <w:rPr>
          <w:rFonts w:cs="Arial"/>
        </w:rPr>
        <w:t xml:space="preserve"> percentage reduction, based on the reduction of the normal working week by the short time </w:t>
      </w:r>
      <w:r w:rsidR="000B2A1D">
        <w:rPr>
          <w:rFonts w:cs="Arial"/>
          <w:b/>
          <w:bCs/>
        </w:rPr>
        <w:t>or</w:t>
      </w:r>
    </w:p>
    <w:p w:rsidR="006A5657" w:rsidRDefault="006A5657">
      <w:pPr>
        <w:pStyle w:val="Indent1"/>
        <w:rPr>
          <w:rFonts w:cs="Arial"/>
        </w:rPr>
      </w:pPr>
      <w:r>
        <w:rPr>
          <w:rFonts w:cs="Arial"/>
          <w:b/>
          <w:bCs/>
        </w:rPr>
        <w:t>2.</w:t>
      </w:r>
      <w:r>
        <w:rPr>
          <w:rFonts w:cs="Arial"/>
          <w:b/>
          <w:bCs/>
        </w:rPr>
        <w:tab/>
      </w:r>
      <w:proofErr w:type="gramStart"/>
      <w:r w:rsidR="000B2A1D">
        <w:rPr>
          <w:rFonts w:cs="Arial"/>
        </w:rPr>
        <w:t>the</w:t>
      </w:r>
      <w:proofErr w:type="gramEnd"/>
      <w:r w:rsidR="000B2A1D">
        <w:rPr>
          <w:rFonts w:cs="Arial"/>
        </w:rPr>
        <w:t xml:space="preserve"> amount of time lost.</w:t>
      </w:r>
    </w:p>
    <w:p w:rsidR="006A5657" w:rsidRDefault="006A5657">
      <w:pPr>
        <w:pStyle w:val="Indent1"/>
        <w:rPr>
          <w:rFonts w:cs="Arial"/>
        </w:rPr>
      </w:pPr>
      <w:r>
        <w:rPr>
          <w:rFonts w:cs="Arial"/>
        </w:rPr>
        <w:t>Ask to see a copy of the a</w:t>
      </w:r>
      <w:r w:rsidR="000B2A1D">
        <w:rPr>
          <w:rFonts w:cs="Arial"/>
        </w:rPr>
        <w:t>greement if there is any doubt.</w:t>
      </w:r>
    </w:p>
    <w:p w:rsidR="006A5657" w:rsidRDefault="00670709" w:rsidP="000B2A1D">
      <w:pPr>
        <w:pStyle w:val="BT"/>
        <w:jc w:val="both"/>
      </w:pPr>
      <w:r>
        <w:t>49</w:t>
      </w:r>
      <w:r w:rsidR="000F4994">
        <w:t>398</w:t>
      </w:r>
      <w:r w:rsidR="006A5657">
        <w:tab/>
        <w:t xml:space="preserve">A decision to work short time instead of redundancy cannot affect a past period. </w:t>
      </w:r>
      <w:r w:rsidR="000B2A1D">
        <w:t xml:space="preserve"> </w:t>
      </w:r>
      <w:r w:rsidR="006A5657">
        <w:t xml:space="preserve">It will usually be made before the beginning of the pay week. </w:t>
      </w:r>
      <w:r w:rsidR="000B2A1D">
        <w:t xml:space="preserve"> </w:t>
      </w:r>
      <w:r w:rsidR="006A5657">
        <w:t>Those affected will be told bef</w:t>
      </w:r>
      <w:r w:rsidR="000B2A1D">
        <w:t>ore the beginning of that week.</w:t>
      </w:r>
    </w:p>
    <w:p w:rsidR="006A5657" w:rsidRDefault="00670709" w:rsidP="000B2A1D">
      <w:pPr>
        <w:pStyle w:val="BT"/>
        <w:jc w:val="both"/>
      </w:pPr>
      <w:r>
        <w:t>49</w:t>
      </w:r>
      <w:r w:rsidR="000F4994">
        <w:t>399</w:t>
      </w:r>
      <w:r w:rsidR="006A5657">
        <w:tab/>
        <w:t>A decision can also be made part way through a pay week.</w:t>
      </w:r>
      <w:r w:rsidR="000B2A1D">
        <w:t xml:space="preserve"> </w:t>
      </w:r>
      <w:r w:rsidR="006A5657">
        <w:t xml:space="preserve"> Even so it can only have effect from a current or future date. </w:t>
      </w:r>
      <w:r w:rsidR="000B2A1D">
        <w:t xml:space="preserve"> </w:t>
      </w:r>
      <w:r w:rsidR="006A5657">
        <w:t>If work is lost because of an emergency it cannot be decided later that it was short time.</w:t>
      </w:r>
      <w:r w:rsidR="000B2A1D">
        <w:t xml:space="preserve"> </w:t>
      </w:r>
      <w:r w:rsidR="006A5657">
        <w:t xml:space="preserve"> During such an emergency t</w:t>
      </w:r>
      <w:r w:rsidR="000B2A1D">
        <w:t>he normal guarantee will apply.</w:t>
      </w:r>
    </w:p>
    <w:p w:rsidR="006A5657" w:rsidRDefault="000B2A1D" w:rsidP="000B2A1D">
      <w:pPr>
        <w:pStyle w:val="Para"/>
        <w:spacing w:before="360" w:after="120"/>
        <w:ind w:left="851"/>
        <w:rPr>
          <w:rFonts w:cs="Arial"/>
        </w:rPr>
      </w:pPr>
      <w:r>
        <w:rPr>
          <w:rFonts w:cs="Arial"/>
        </w:rPr>
        <w:t>Approved short time</w:t>
      </w:r>
    </w:p>
    <w:p w:rsidR="006A5657" w:rsidRDefault="00670709" w:rsidP="000B2A1D">
      <w:pPr>
        <w:pStyle w:val="BT"/>
        <w:jc w:val="both"/>
      </w:pPr>
      <w:r>
        <w:t>49</w:t>
      </w:r>
      <w:r w:rsidR="000F4994">
        <w:t>400</w:t>
      </w:r>
      <w:r w:rsidR="006A5657">
        <w:tab/>
        <w:t xml:space="preserve">Short time working usually means the loss of one or more complete days of work. </w:t>
      </w:r>
      <w:r w:rsidR="000B2A1D">
        <w:t xml:space="preserve"> </w:t>
      </w:r>
      <w:r w:rsidR="00CE0177">
        <w:t>In a standard 5</w:t>
      </w:r>
      <w:r w:rsidR="006A5657">
        <w:t xml:space="preserve"> day week, each day lost is </w:t>
      </w:r>
      <w:r w:rsidR="00CE0177">
        <w:t>1/5</w:t>
      </w:r>
      <w:r w:rsidR="006A5657">
        <w:t xml:space="preserve"> of that week. </w:t>
      </w:r>
      <w:r w:rsidR="000B2A1D">
        <w:t xml:space="preserve"> </w:t>
      </w:r>
      <w:r w:rsidR="00CE0177">
        <w:t>A 5</w:t>
      </w:r>
      <w:r w:rsidR="006A5657">
        <w:t xml:space="preserve"> day guarantee would then be reduced </w:t>
      </w:r>
      <w:r w:rsidR="00CE0177">
        <w:t>by 1/5</w:t>
      </w:r>
      <w:r w:rsidR="000B2A1D">
        <w:t xml:space="preserve"> for each day lost.</w:t>
      </w:r>
    </w:p>
    <w:p w:rsidR="006A5657" w:rsidRDefault="006A5657">
      <w:pPr>
        <w:pStyle w:val="BT"/>
        <w:rPr>
          <w:rStyle w:val="Keyboard"/>
          <w:rFonts w:ascii="Arial" w:hAnsi="Arial"/>
          <w:bCs/>
        </w:rPr>
      </w:pPr>
      <w:r>
        <w:rPr>
          <w:rStyle w:val="Keyboard"/>
        </w:rPr>
        <w:tab/>
      </w:r>
      <w:r w:rsidR="000B2A1D">
        <w:rPr>
          <w:rStyle w:val="Keyboard"/>
          <w:rFonts w:ascii="Arial" w:hAnsi="Arial"/>
          <w:bCs/>
        </w:rPr>
        <w:t>Example 1</w:t>
      </w:r>
    </w:p>
    <w:p w:rsidR="006A5657" w:rsidRDefault="006A5657" w:rsidP="000B2A1D">
      <w:pPr>
        <w:pStyle w:val="BT"/>
        <w:jc w:val="both"/>
      </w:pPr>
      <w:r>
        <w:tab/>
      </w:r>
      <w:r w:rsidR="008E4664">
        <w:t>Wendy</w:t>
      </w:r>
      <w:r>
        <w:t xml:space="preserve"> has a standard </w:t>
      </w:r>
      <w:r w:rsidR="00017117">
        <w:t>5</w:t>
      </w:r>
      <w:r>
        <w:t xml:space="preserve"> day working week, Monday to Friday. </w:t>
      </w:r>
      <w:r w:rsidR="000B2A1D">
        <w:t xml:space="preserve"> </w:t>
      </w:r>
      <w:r>
        <w:t xml:space="preserve">The guarantee is for </w:t>
      </w:r>
      <w:r w:rsidR="00017117">
        <w:t>5</w:t>
      </w:r>
      <w:r>
        <w:t xml:space="preserve"> days. </w:t>
      </w:r>
      <w:r w:rsidR="000B2A1D">
        <w:t xml:space="preserve"> </w:t>
      </w:r>
      <w:r>
        <w:t xml:space="preserve">Because of approved short time working, she only works Wednesday to Friday. </w:t>
      </w:r>
      <w:r w:rsidR="000B2A1D">
        <w:t xml:space="preserve"> </w:t>
      </w:r>
      <w:r>
        <w:t xml:space="preserve">Her standard working week has reduced by </w:t>
      </w:r>
      <w:r w:rsidR="00CE0177">
        <w:t>2/5</w:t>
      </w:r>
      <w:r>
        <w:t xml:space="preserve"> (40%). </w:t>
      </w:r>
      <w:r w:rsidR="000B2A1D">
        <w:t xml:space="preserve"> </w:t>
      </w:r>
      <w:r>
        <w:t>The guarantee is also</w:t>
      </w:r>
      <w:r w:rsidR="000B2A1D">
        <w:t xml:space="preserve"> reduced by 40%, to </w:t>
      </w:r>
      <w:r w:rsidR="00017117">
        <w:t>3</w:t>
      </w:r>
      <w:r w:rsidR="000B2A1D">
        <w:t xml:space="preserve"> days.</w:t>
      </w:r>
    </w:p>
    <w:p w:rsidR="006A5657" w:rsidRDefault="000B2A1D">
      <w:pPr>
        <w:pStyle w:val="BT"/>
      </w:pPr>
      <w:r>
        <w:rPr>
          <w:b/>
          <w:bCs/>
        </w:rPr>
        <w:lastRenderedPageBreak/>
        <w:tab/>
        <w:t>Example 2</w:t>
      </w:r>
    </w:p>
    <w:p w:rsidR="006A5657" w:rsidRDefault="006A5657" w:rsidP="000B2A1D">
      <w:pPr>
        <w:pStyle w:val="BT"/>
        <w:jc w:val="both"/>
      </w:pPr>
      <w:r>
        <w:tab/>
      </w:r>
      <w:smartTag w:uri="urn:schemas-microsoft-com:office:smarttags" w:element="City">
        <w:smartTag w:uri="urn:schemas-microsoft-com:office:smarttags" w:element="place">
          <w:r w:rsidR="008E4664">
            <w:t>Campbell</w:t>
          </w:r>
        </w:smartTag>
      </w:smartTag>
      <w:r w:rsidR="00CE0177">
        <w:t xml:space="preserve"> has a 5</w:t>
      </w:r>
      <w:r>
        <w:t xml:space="preserve"> day working week. </w:t>
      </w:r>
      <w:r w:rsidR="000B2A1D">
        <w:t xml:space="preserve"> </w:t>
      </w:r>
      <w:r>
        <w:t xml:space="preserve">The guarantee only covers </w:t>
      </w:r>
      <w:r w:rsidR="007D562E">
        <w:t>4</w:t>
      </w:r>
      <w:r>
        <w:t xml:space="preserve"> of those days. </w:t>
      </w:r>
      <w:r w:rsidR="000B2A1D">
        <w:t xml:space="preserve"> </w:t>
      </w:r>
      <w:r w:rsidR="00CE0177">
        <w:t>Short time working of 4</w:t>
      </w:r>
      <w:r>
        <w:t xml:space="preserve"> days is introduced. </w:t>
      </w:r>
      <w:r w:rsidR="000B2A1D">
        <w:t xml:space="preserve"> </w:t>
      </w:r>
      <w:r>
        <w:t>His guarantee reduces by the amount of time lost. It is re</w:t>
      </w:r>
      <w:r w:rsidR="00CE0177">
        <w:t>duced by 1 day to 3</w:t>
      </w:r>
      <w:r w:rsidR="000B2A1D">
        <w:t xml:space="preserve"> days.</w:t>
      </w:r>
    </w:p>
    <w:p w:rsidR="006A5657" w:rsidRDefault="000B2A1D" w:rsidP="000B2A1D">
      <w:pPr>
        <w:pStyle w:val="Para"/>
        <w:spacing w:before="360" w:after="120"/>
        <w:ind w:left="851"/>
        <w:rPr>
          <w:rFonts w:cs="Arial"/>
        </w:rPr>
      </w:pPr>
      <w:r>
        <w:rPr>
          <w:rFonts w:cs="Arial"/>
        </w:rPr>
        <w:t>Night workers</w:t>
      </w:r>
    </w:p>
    <w:p w:rsidR="006A5657" w:rsidRDefault="00670709" w:rsidP="000B2A1D">
      <w:pPr>
        <w:pStyle w:val="BT"/>
        <w:jc w:val="both"/>
      </w:pPr>
      <w:r>
        <w:t>49</w:t>
      </w:r>
      <w:r w:rsidR="000F4994">
        <w:t>401</w:t>
      </w:r>
      <w:r w:rsidR="006A5657">
        <w:tab/>
        <w:t xml:space="preserve">Night workers usually work for a standard number of shifts. </w:t>
      </w:r>
      <w:r w:rsidR="000B2A1D">
        <w:t xml:space="preserve"> </w:t>
      </w:r>
      <w:r w:rsidR="006A5657">
        <w:t>Where that number is reduced because of short time working, any guarantee will reduce by an equal amount.</w:t>
      </w:r>
    </w:p>
    <w:p w:rsidR="006A5657" w:rsidRDefault="000B2A1D" w:rsidP="000B2A1D">
      <w:pPr>
        <w:pStyle w:val="Para"/>
        <w:spacing w:before="360" w:after="120"/>
        <w:ind w:left="851"/>
      </w:pPr>
      <w:r>
        <w:t>Effect of holidays</w:t>
      </w:r>
    </w:p>
    <w:p w:rsidR="006A5657" w:rsidRDefault="00670709" w:rsidP="000B2A1D">
      <w:pPr>
        <w:pStyle w:val="BT"/>
        <w:spacing w:before="0" w:after="0"/>
        <w:ind w:left="851" w:hanging="851"/>
        <w:jc w:val="both"/>
      </w:pPr>
      <w:r>
        <w:t>49</w:t>
      </w:r>
      <w:r w:rsidR="000F4994">
        <w:t>402</w:t>
      </w:r>
      <w:r w:rsidR="006A5657">
        <w:tab/>
        <w:t xml:space="preserve">Holidays during short time working are treated in the same way as holidays during normal working. </w:t>
      </w:r>
      <w:r w:rsidR="000B2A1D">
        <w:t xml:space="preserve"> </w:t>
      </w:r>
      <w:r w:rsidR="006A5657">
        <w:t>They remain holidays even when they fall on days when th</w:t>
      </w:r>
      <w:r w:rsidR="000B2A1D">
        <w:t>e employee may not be working.</w:t>
      </w:r>
    </w:p>
    <w:p w:rsidR="006A5657" w:rsidRDefault="00670709" w:rsidP="000B2A1D">
      <w:pPr>
        <w:pStyle w:val="BT"/>
        <w:jc w:val="both"/>
      </w:pPr>
      <w:r>
        <w:t>49</w:t>
      </w:r>
      <w:r w:rsidR="000F4994">
        <w:t>403</w:t>
      </w:r>
      <w:r w:rsidR="006A5657">
        <w:tab/>
        <w:t xml:space="preserve">Guarantee agreements may have details of what should happen in weeks when there are holidays. </w:t>
      </w:r>
      <w:r w:rsidR="000B2A1D">
        <w:t xml:space="preserve"> </w:t>
      </w:r>
      <w:r w:rsidR="006A5657">
        <w:t xml:space="preserve">The guarantee period may simply be reduced by the number of days of holiday. </w:t>
      </w:r>
      <w:r w:rsidR="000B2A1D">
        <w:t xml:space="preserve"> </w:t>
      </w:r>
      <w:r w:rsidR="006A5657">
        <w:t xml:space="preserve">Or it may be reduced by the same percentage as the </w:t>
      </w:r>
      <w:r w:rsidR="000B2A1D">
        <w:t>normal working week is reduced.</w:t>
      </w:r>
    </w:p>
    <w:p w:rsidR="006A5657" w:rsidRDefault="006A5657">
      <w:pPr>
        <w:pStyle w:val="BT"/>
      </w:pPr>
      <w:r>
        <w:rPr>
          <w:b/>
          <w:bCs/>
        </w:rPr>
        <w:tab/>
        <w:t>Example</w:t>
      </w:r>
      <w:r>
        <w:t xml:space="preserve"> </w:t>
      </w:r>
    </w:p>
    <w:p w:rsidR="006A5657" w:rsidRDefault="006A5657" w:rsidP="00CE0177">
      <w:pPr>
        <w:pStyle w:val="BT"/>
        <w:ind w:hanging="130"/>
        <w:jc w:val="both"/>
      </w:pPr>
      <w:r>
        <w:tab/>
      </w:r>
      <w:r w:rsidR="008E4664">
        <w:t>Jimmy</w:t>
      </w:r>
      <w:r w:rsidR="002069DC">
        <w:t xml:space="preserve"> has a 5</w:t>
      </w:r>
      <w:r>
        <w:t xml:space="preserve"> day working week, Monday to Friday, but is now on short time. </w:t>
      </w:r>
      <w:r w:rsidR="000B2A1D">
        <w:t xml:space="preserve"> </w:t>
      </w:r>
      <w:r w:rsidR="002069DC">
        <w:t>The guarantee is for 4</w:t>
      </w:r>
      <w:r>
        <w:t xml:space="preserve"> days a week. </w:t>
      </w:r>
      <w:r w:rsidR="000B2A1D">
        <w:t xml:space="preserve"> </w:t>
      </w:r>
      <w:r>
        <w:t>If he is on holiday in a pay week, the guarantee will reduce by the same percentage as hi</w:t>
      </w:r>
      <w:r w:rsidR="000B2A1D">
        <w:t>s working week.</w:t>
      </w:r>
    </w:p>
    <w:p w:rsidR="006A5657" w:rsidRDefault="006A5657" w:rsidP="00CE0177">
      <w:pPr>
        <w:pStyle w:val="BT"/>
        <w:jc w:val="both"/>
      </w:pPr>
      <w:r>
        <w:tab/>
        <w:t xml:space="preserve">He works Monday to Wednesday, does not work Thursday, and is on holiday on Friday. </w:t>
      </w:r>
      <w:r w:rsidR="00CE0177">
        <w:t xml:space="preserve"> </w:t>
      </w:r>
      <w:r>
        <w:t xml:space="preserve">His normal working week is </w:t>
      </w:r>
      <w:r w:rsidR="002069DC">
        <w:t>reduced by the holiday from 5 days to 4</w:t>
      </w:r>
      <w:r>
        <w:t xml:space="preserve">. </w:t>
      </w:r>
      <w:r w:rsidR="00CE0177">
        <w:t xml:space="preserve"> </w:t>
      </w:r>
      <w:r>
        <w:t xml:space="preserve">The period of the guarantee is also reduced by </w:t>
      </w:r>
      <w:r w:rsidR="002069DC">
        <w:t>1/5</w:t>
      </w:r>
      <w:r>
        <w:t xml:space="preserve"> (</w:t>
      </w:r>
      <w:r w:rsidR="00CE0177">
        <w:t xml:space="preserve">20%) from </w:t>
      </w:r>
      <w:r w:rsidR="002069DC">
        <w:t>4</w:t>
      </w:r>
      <w:r w:rsidR="00CE0177">
        <w:t xml:space="preserve"> days to 3¼ days.</w:t>
      </w:r>
    </w:p>
    <w:p w:rsidR="006A5657" w:rsidRDefault="00670709" w:rsidP="00CE0177">
      <w:pPr>
        <w:pStyle w:val="BT"/>
        <w:jc w:val="both"/>
      </w:pPr>
      <w:r>
        <w:t>49</w:t>
      </w:r>
      <w:r w:rsidR="000F4994">
        <w:t>404</w:t>
      </w:r>
      <w:r w:rsidR="006A5657">
        <w:tab/>
        <w:t xml:space="preserve">A holiday may fall on a day in the reduced guarantee period. </w:t>
      </w:r>
      <w:r w:rsidR="00CE0177">
        <w:t xml:space="preserve"> </w:t>
      </w:r>
      <w:r w:rsidR="006A5657">
        <w:t xml:space="preserve">If so, it has the effect of further reducing that period by a day. </w:t>
      </w:r>
      <w:r w:rsidR="00CE0177">
        <w:t xml:space="preserve"> </w:t>
      </w:r>
      <w:r w:rsidR="006A5657">
        <w:t>If it falls on a day that would not be covered by the guar</w:t>
      </w:r>
      <w:r w:rsidR="00CE0177">
        <w:t>antee it has no further effect.</w:t>
      </w:r>
    </w:p>
    <w:p w:rsidR="006A5657" w:rsidRDefault="00CE0177" w:rsidP="00CE0177">
      <w:pPr>
        <w:pStyle w:val="SG"/>
        <w:spacing w:before="360" w:after="120"/>
        <w:rPr>
          <w:rFonts w:cs="Arial"/>
        </w:rPr>
      </w:pPr>
      <w:r>
        <w:rPr>
          <w:rFonts w:cs="Arial"/>
        </w:rPr>
        <w:t>Effect of guaranteed work</w:t>
      </w:r>
    </w:p>
    <w:p w:rsidR="006A5657" w:rsidRDefault="00670709">
      <w:pPr>
        <w:pStyle w:val="BT"/>
      </w:pPr>
      <w:r>
        <w:t>49</w:t>
      </w:r>
      <w:r w:rsidR="000F4994">
        <w:t>405</w:t>
      </w:r>
      <w:r w:rsidR="006A5657">
        <w:tab/>
        <w:t>Whenever work is guaranteed, consider whether the remune</w:t>
      </w:r>
      <w:r w:rsidR="00CE0177">
        <w:t>rative work exclusion applies.</w:t>
      </w:r>
    </w:p>
    <w:p w:rsidR="006A5657" w:rsidRDefault="006A5657">
      <w:pPr>
        <w:pStyle w:val="BT"/>
        <w:sectPr w:rsidR="006A5657" w:rsidSect="00585217">
          <w:headerReference w:type="even" r:id="rId53"/>
          <w:headerReference w:type="default" r:id="rId54"/>
          <w:footerReference w:type="default" r:id="rId55"/>
          <w:headerReference w:type="first" r:id="rId56"/>
          <w:pgSz w:w="11907" w:h="16840" w:code="9"/>
          <w:pgMar w:top="1440" w:right="1797" w:bottom="1440" w:left="1797" w:header="720" w:footer="720" w:gutter="0"/>
          <w:cols w:space="720"/>
          <w:noEndnote/>
        </w:sectPr>
      </w:pPr>
      <w:r>
        <w:tab/>
      </w:r>
      <w:r w:rsidR="00670709">
        <w:t>49</w:t>
      </w:r>
      <w:r w:rsidR="000F4994">
        <w:t>406</w:t>
      </w:r>
      <w:r w:rsidR="00CE0177">
        <w:t xml:space="preserve"> -</w:t>
      </w:r>
      <w:r>
        <w:t xml:space="preserve"> </w:t>
      </w:r>
      <w:r w:rsidR="00670709">
        <w:t>49</w:t>
      </w:r>
      <w:r w:rsidR="000F4994">
        <w:t>410</w:t>
      </w:r>
    </w:p>
    <w:p w:rsidR="006A5657" w:rsidRDefault="006A5657" w:rsidP="005E79A2">
      <w:pPr>
        <w:pStyle w:val="TG"/>
        <w:spacing w:before="360" w:after="120"/>
      </w:pPr>
      <w:r>
        <w:lastRenderedPageBreak/>
        <w:t xml:space="preserve">Suspension from work </w:t>
      </w:r>
      <w:r w:rsidR="00706C93">
        <w:t>on medical or maternity grounds</w:t>
      </w:r>
    </w:p>
    <w:p w:rsidR="006A5657" w:rsidRDefault="006A5657" w:rsidP="005E79A2">
      <w:pPr>
        <w:pStyle w:val="TG"/>
        <w:spacing w:before="360" w:after="120"/>
        <w:rPr>
          <w:rFonts w:cs="Arial"/>
        </w:rPr>
      </w:pPr>
      <w:r>
        <w:rPr>
          <w:rFonts w:cs="Arial"/>
        </w:rPr>
        <w:t>General</w:t>
      </w:r>
    </w:p>
    <w:p w:rsidR="006A5657" w:rsidRDefault="00670709" w:rsidP="00706C93">
      <w:pPr>
        <w:pStyle w:val="BT"/>
        <w:jc w:val="both"/>
      </w:pPr>
      <w:r>
        <w:t>49</w:t>
      </w:r>
      <w:r w:rsidR="000F4994">
        <w:t>411</w:t>
      </w:r>
      <w:r w:rsidR="006A5657">
        <w:tab/>
        <w:t xml:space="preserve">Employees may be suspended from work under certain health and safety law. </w:t>
      </w:r>
      <w:r w:rsidR="00706C93">
        <w:t xml:space="preserve"> </w:t>
      </w:r>
      <w:r w:rsidR="006A5657">
        <w:t>This can be on medical or maternity grounds</w:t>
      </w:r>
      <w:r w:rsidR="006A5657">
        <w:rPr>
          <w:vertAlign w:val="superscript"/>
        </w:rPr>
        <w:t>1</w:t>
      </w:r>
      <w:r w:rsidR="006A5657">
        <w:t xml:space="preserve">. </w:t>
      </w:r>
      <w:r w:rsidR="00706C93">
        <w:t xml:space="preserve"> </w:t>
      </w:r>
      <w:r w:rsidR="006A5657">
        <w:t>Employees may be entitled to be paid while they are suspended</w:t>
      </w:r>
      <w:r w:rsidR="006A5657">
        <w:rPr>
          <w:vertAlign w:val="superscript"/>
        </w:rPr>
        <w:t>2</w:t>
      </w:r>
      <w:r w:rsidR="006A5657">
        <w:t xml:space="preserve">. </w:t>
      </w:r>
      <w:r w:rsidR="00706C93">
        <w:t xml:space="preserve"> </w:t>
      </w:r>
      <w:r w:rsidR="006A5657">
        <w:t xml:space="preserve">Any payments due are earnings for </w:t>
      </w:r>
      <w:r w:rsidR="00706C93">
        <w:t>income-related Employment and Support Allowance</w:t>
      </w:r>
      <w:r w:rsidR="006A5657">
        <w:rPr>
          <w:vertAlign w:val="superscript"/>
        </w:rPr>
        <w:t>3</w:t>
      </w:r>
      <w:r w:rsidR="006A5657">
        <w:t>.</w:t>
      </w:r>
      <w:r w:rsidR="00706C93">
        <w:t xml:space="preserve"> </w:t>
      </w:r>
      <w:r w:rsidR="006A5657">
        <w:t xml:space="preserve"> Take them into account in the normal way.</w:t>
      </w:r>
    </w:p>
    <w:p w:rsidR="006A5657" w:rsidRPr="00011C0F" w:rsidRDefault="006A5657">
      <w:pPr>
        <w:pStyle w:val="Leg"/>
        <w:rPr>
          <w:rFonts w:ascii="Times New Roman" w:hAnsi="Times New Roman"/>
        </w:rPr>
      </w:pPr>
      <w:proofErr w:type="gramStart"/>
      <w:r w:rsidRPr="00011C0F">
        <w:rPr>
          <w:rFonts w:ascii="Times New Roman" w:hAnsi="Times New Roman"/>
        </w:rPr>
        <w:t>1</w:t>
      </w:r>
      <w:r w:rsidR="00706C93">
        <w:rPr>
          <w:rFonts w:ascii="Times New Roman" w:hAnsi="Times New Roman"/>
        </w:rPr>
        <w:t xml:space="preserve"> </w:t>
      </w:r>
      <w:r w:rsidRPr="00011C0F">
        <w:rPr>
          <w:rFonts w:ascii="Times New Roman" w:hAnsi="Times New Roman"/>
        </w:rPr>
        <w:t xml:space="preserve"> ER</w:t>
      </w:r>
      <w:proofErr w:type="gramEnd"/>
      <w:r w:rsidRPr="00011C0F">
        <w:rPr>
          <w:rFonts w:ascii="Times New Roman" w:hAnsi="Times New Roman"/>
        </w:rPr>
        <w:t xml:space="preserve"> </w:t>
      </w:r>
      <w:r w:rsidR="00706C93">
        <w:rPr>
          <w:rFonts w:ascii="Times New Roman" w:hAnsi="Times New Roman"/>
        </w:rPr>
        <w:t>(NI) Order</w:t>
      </w:r>
      <w:r w:rsidRPr="00011C0F">
        <w:rPr>
          <w:rFonts w:ascii="Times New Roman" w:hAnsi="Times New Roman"/>
        </w:rPr>
        <w:t xml:space="preserve"> 96, </w:t>
      </w:r>
      <w:r w:rsidR="00706C93">
        <w:rPr>
          <w:rFonts w:ascii="Times New Roman" w:hAnsi="Times New Roman"/>
        </w:rPr>
        <w:t xml:space="preserve">art 96 &amp; 98; </w:t>
      </w:r>
      <w:r w:rsidRPr="00011C0F">
        <w:rPr>
          <w:rFonts w:ascii="Times New Roman" w:hAnsi="Times New Roman"/>
        </w:rPr>
        <w:t xml:space="preserve"> 2</w:t>
      </w:r>
      <w:r w:rsidR="00706C93">
        <w:rPr>
          <w:rFonts w:ascii="Times New Roman" w:hAnsi="Times New Roman"/>
        </w:rPr>
        <w:t xml:space="preserve"> </w:t>
      </w:r>
      <w:r w:rsidRPr="00011C0F">
        <w:rPr>
          <w:rFonts w:ascii="Times New Roman" w:hAnsi="Times New Roman"/>
        </w:rPr>
        <w:t xml:space="preserve"> </w:t>
      </w:r>
      <w:r w:rsidR="00706C93">
        <w:rPr>
          <w:rFonts w:ascii="Times New Roman" w:hAnsi="Times New Roman"/>
        </w:rPr>
        <w:t xml:space="preserve">art 96(1) &amp; 100(1);  </w:t>
      </w:r>
      <w:r w:rsidRPr="00011C0F">
        <w:rPr>
          <w:rFonts w:ascii="Times New Roman" w:hAnsi="Times New Roman"/>
        </w:rPr>
        <w:t xml:space="preserve">3 </w:t>
      </w:r>
      <w:r w:rsidR="00706C93">
        <w:rPr>
          <w:rFonts w:ascii="Times New Roman" w:hAnsi="Times New Roman"/>
        </w:rPr>
        <w:t xml:space="preserve"> </w:t>
      </w:r>
      <w:r w:rsidR="00436324" w:rsidRPr="00011C0F">
        <w:rPr>
          <w:rFonts w:ascii="Times New Roman" w:hAnsi="Times New Roman"/>
        </w:rPr>
        <w:t>ESA</w:t>
      </w:r>
      <w:r w:rsidRPr="00011C0F">
        <w:rPr>
          <w:rFonts w:ascii="Times New Roman" w:hAnsi="Times New Roman"/>
        </w:rPr>
        <w:t xml:space="preserve"> Regs</w:t>
      </w:r>
      <w:r w:rsidR="00706C93">
        <w:rPr>
          <w:rFonts w:ascii="Times New Roman" w:hAnsi="Times New Roman"/>
        </w:rPr>
        <w:t xml:space="preserve"> (NI)</w:t>
      </w:r>
      <w:r w:rsidRPr="00011C0F">
        <w:rPr>
          <w:rFonts w:ascii="Times New Roman" w:hAnsi="Times New Roman"/>
        </w:rPr>
        <w:t xml:space="preserve">, reg </w:t>
      </w:r>
      <w:r w:rsidR="00706C93">
        <w:rPr>
          <w:rFonts w:ascii="Times New Roman" w:hAnsi="Times New Roman"/>
        </w:rPr>
        <w:t>95(1)</w:t>
      </w:r>
    </w:p>
    <w:p w:rsidR="006A5657" w:rsidRDefault="006A5657" w:rsidP="00706C93">
      <w:pPr>
        <w:pStyle w:val="SG"/>
        <w:spacing w:before="360" w:after="120"/>
        <w:rPr>
          <w:rFonts w:cs="Arial"/>
        </w:rPr>
      </w:pPr>
      <w:r>
        <w:rPr>
          <w:rFonts w:cs="Arial"/>
        </w:rPr>
        <w:t>Em</w:t>
      </w:r>
      <w:r w:rsidR="00706C93">
        <w:rPr>
          <w:rFonts w:cs="Arial"/>
        </w:rPr>
        <w:t>ployees not entitled to be paid</w:t>
      </w:r>
    </w:p>
    <w:p w:rsidR="006A5657" w:rsidRDefault="00670709">
      <w:pPr>
        <w:pStyle w:val="BT"/>
      </w:pPr>
      <w:r>
        <w:t>49</w:t>
      </w:r>
      <w:r w:rsidR="000F4994">
        <w:t>412</w:t>
      </w:r>
      <w:r w:rsidR="006A5657">
        <w:tab/>
        <w:t>Employees lose the right to be paid if they unreasonably refuse the employer's offer of suitable alternative work.</w:t>
      </w:r>
      <w:r w:rsidR="00706C93">
        <w:t xml:space="preserve"> </w:t>
      </w:r>
      <w:r w:rsidR="006A5657">
        <w:t xml:space="preserve"> This applies whatever the reason for the suspension</w:t>
      </w:r>
      <w:r w:rsidR="006A5657">
        <w:rPr>
          <w:vertAlign w:val="superscript"/>
        </w:rPr>
        <w:t>1</w:t>
      </w:r>
      <w:r w:rsidR="00706C93">
        <w:t>.</w:t>
      </w:r>
    </w:p>
    <w:p w:rsidR="006A5657" w:rsidRPr="00784D64" w:rsidRDefault="006A5657">
      <w:pPr>
        <w:pStyle w:val="Leg"/>
        <w:rPr>
          <w:rFonts w:ascii="Times New Roman" w:hAnsi="Times New Roman"/>
        </w:rPr>
      </w:pPr>
      <w:proofErr w:type="gramStart"/>
      <w:r w:rsidRPr="00784D64">
        <w:rPr>
          <w:rFonts w:ascii="Times New Roman" w:hAnsi="Times New Roman"/>
        </w:rPr>
        <w:t xml:space="preserve">1 </w:t>
      </w:r>
      <w:r w:rsidR="00706C93">
        <w:rPr>
          <w:rFonts w:ascii="Times New Roman" w:hAnsi="Times New Roman"/>
        </w:rPr>
        <w:t xml:space="preserve"> </w:t>
      </w:r>
      <w:r w:rsidRPr="00784D64">
        <w:rPr>
          <w:rFonts w:ascii="Times New Roman" w:hAnsi="Times New Roman"/>
        </w:rPr>
        <w:t>ER</w:t>
      </w:r>
      <w:proofErr w:type="gramEnd"/>
      <w:r w:rsidRPr="00784D64">
        <w:rPr>
          <w:rFonts w:ascii="Times New Roman" w:hAnsi="Times New Roman"/>
        </w:rPr>
        <w:t xml:space="preserve"> </w:t>
      </w:r>
      <w:r w:rsidR="00706C93">
        <w:rPr>
          <w:rFonts w:ascii="Times New Roman" w:hAnsi="Times New Roman"/>
        </w:rPr>
        <w:t>(NI) Order</w:t>
      </w:r>
      <w:r w:rsidRPr="00784D64">
        <w:rPr>
          <w:rFonts w:ascii="Times New Roman" w:hAnsi="Times New Roman"/>
        </w:rPr>
        <w:t xml:space="preserve"> 96, </w:t>
      </w:r>
      <w:r w:rsidR="00706C93">
        <w:rPr>
          <w:rFonts w:ascii="Times New Roman" w:hAnsi="Times New Roman"/>
        </w:rPr>
        <w:t>art 97(4)</w:t>
      </w:r>
      <w:r w:rsidR="00164588">
        <w:rPr>
          <w:rFonts w:ascii="Times New Roman" w:hAnsi="Times New Roman"/>
        </w:rPr>
        <w:t>(a)</w:t>
      </w:r>
      <w:r w:rsidR="00706C93">
        <w:rPr>
          <w:rFonts w:ascii="Times New Roman" w:hAnsi="Times New Roman"/>
        </w:rPr>
        <w:t xml:space="preserve"> &amp; 100(2)</w:t>
      </w:r>
    </w:p>
    <w:p w:rsidR="006A5657" w:rsidRDefault="00670709">
      <w:pPr>
        <w:pStyle w:val="BT"/>
      </w:pPr>
      <w:r>
        <w:t>49</w:t>
      </w:r>
      <w:r w:rsidR="000F4994">
        <w:t>413</w:t>
      </w:r>
      <w:r w:rsidR="006A5657">
        <w:tab/>
        <w:t>Employees who are suspended on medical grounds also lose the right to be paid if</w:t>
      </w:r>
      <w:r w:rsidR="00B07D78">
        <w:t xml:space="preserve"> they</w:t>
      </w:r>
      <w:r w:rsidR="006A5657">
        <w:rPr>
          <w:vertAlign w:val="superscript"/>
        </w:rPr>
        <w:t>1</w:t>
      </w:r>
    </w:p>
    <w:p w:rsidR="006A5657" w:rsidRDefault="006A5657">
      <w:pPr>
        <w:pStyle w:val="Indent1"/>
        <w:rPr>
          <w:rFonts w:cs="Arial"/>
        </w:rPr>
      </w:pPr>
      <w:r>
        <w:rPr>
          <w:rFonts w:cs="Arial"/>
          <w:b/>
        </w:rPr>
        <w:t>1.</w:t>
      </w:r>
      <w:r>
        <w:rPr>
          <w:rFonts w:cs="Arial"/>
        </w:rPr>
        <w:tab/>
      </w:r>
      <w:proofErr w:type="gramStart"/>
      <w:r>
        <w:rPr>
          <w:rFonts w:cs="Arial"/>
        </w:rPr>
        <w:t>are</w:t>
      </w:r>
      <w:proofErr w:type="gramEnd"/>
      <w:r>
        <w:rPr>
          <w:rFonts w:cs="Arial"/>
        </w:rPr>
        <w:t xml:space="preserve"> incapable of work due to sickness </w:t>
      </w:r>
      <w:r w:rsidR="00706C93">
        <w:rPr>
          <w:rFonts w:cs="Arial"/>
          <w:b/>
        </w:rPr>
        <w:t>or</w:t>
      </w:r>
    </w:p>
    <w:p w:rsidR="006A5657" w:rsidRDefault="006A5657">
      <w:pPr>
        <w:pStyle w:val="Indent1"/>
        <w:rPr>
          <w:rFonts w:cs="Arial"/>
        </w:rPr>
      </w:pPr>
      <w:r>
        <w:rPr>
          <w:rFonts w:cs="Arial"/>
          <w:b/>
        </w:rPr>
        <w:t>2.</w:t>
      </w:r>
      <w:r>
        <w:rPr>
          <w:rFonts w:cs="Arial"/>
        </w:rPr>
        <w:tab/>
      </w:r>
      <w:proofErr w:type="gramStart"/>
      <w:r>
        <w:rPr>
          <w:rFonts w:cs="Arial"/>
        </w:rPr>
        <w:t>do</w:t>
      </w:r>
      <w:proofErr w:type="gramEnd"/>
      <w:r>
        <w:rPr>
          <w:rFonts w:cs="Arial"/>
        </w:rPr>
        <w:t xml:space="preserve"> not meet their employer's reasonable requirements ensuring that their services are available</w:t>
      </w:r>
      <w:r w:rsidR="000F4994">
        <w:rPr>
          <w:rFonts w:cs="Arial"/>
        </w:rPr>
        <w:t>.</w:t>
      </w:r>
    </w:p>
    <w:p w:rsidR="006A5657" w:rsidRPr="00784D64" w:rsidRDefault="006A5657">
      <w:pPr>
        <w:pStyle w:val="Leg"/>
        <w:rPr>
          <w:rFonts w:ascii="Times New Roman" w:hAnsi="Times New Roman"/>
        </w:rPr>
      </w:pPr>
      <w:proofErr w:type="gramStart"/>
      <w:r w:rsidRPr="00784D64">
        <w:rPr>
          <w:rFonts w:ascii="Times New Roman" w:hAnsi="Times New Roman"/>
        </w:rPr>
        <w:t xml:space="preserve">1 </w:t>
      </w:r>
      <w:r w:rsidR="00706C93">
        <w:rPr>
          <w:rFonts w:ascii="Times New Roman" w:hAnsi="Times New Roman"/>
        </w:rPr>
        <w:t xml:space="preserve"> ER</w:t>
      </w:r>
      <w:proofErr w:type="gramEnd"/>
      <w:r w:rsidR="00706C93">
        <w:rPr>
          <w:rFonts w:ascii="Times New Roman" w:hAnsi="Times New Roman"/>
        </w:rPr>
        <w:t xml:space="preserve"> (NI) Order 96, art 97</w:t>
      </w:r>
      <w:r w:rsidR="00164588">
        <w:rPr>
          <w:rFonts w:ascii="Times New Roman" w:hAnsi="Times New Roman"/>
        </w:rPr>
        <w:t>(3) &amp; 4(b)</w:t>
      </w:r>
    </w:p>
    <w:p w:rsidR="006A5657" w:rsidRDefault="00706C93" w:rsidP="00706C93">
      <w:pPr>
        <w:pStyle w:val="SG"/>
        <w:spacing w:before="360" w:after="120"/>
        <w:rPr>
          <w:rFonts w:cs="Arial"/>
        </w:rPr>
      </w:pPr>
      <w:r>
        <w:rPr>
          <w:rFonts w:cs="Arial"/>
        </w:rPr>
        <w:t>Calculation of pay</w:t>
      </w:r>
    </w:p>
    <w:p w:rsidR="006A5657" w:rsidRDefault="00670709">
      <w:pPr>
        <w:pStyle w:val="BT"/>
      </w:pPr>
      <w:r>
        <w:t>49</w:t>
      </w:r>
      <w:r w:rsidR="000F4994">
        <w:t>414</w:t>
      </w:r>
      <w:r w:rsidR="00077323">
        <w:tab/>
        <w:t>Employees suspended on</w:t>
      </w:r>
    </w:p>
    <w:p w:rsidR="006A5657" w:rsidRDefault="00077323">
      <w:pPr>
        <w:pStyle w:val="Indent1"/>
        <w:rPr>
          <w:rFonts w:cs="Arial"/>
        </w:rPr>
      </w:pPr>
      <w:r>
        <w:rPr>
          <w:rFonts w:cs="Arial"/>
          <w:b/>
        </w:rPr>
        <w:t>1.</w:t>
      </w:r>
      <w:r w:rsidR="006A5657">
        <w:rPr>
          <w:rFonts w:cs="Arial"/>
          <w:b/>
        </w:rPr>
        <w:tab/>
      </w:r>
      <w:proofErr w:type="gramStart"/>
      <w:r w:rsidR="006A5657">
        <w:rPr>
          <w:rFonts w:cs="Arial"/>
        </w:rPr>
        <w:t>maternity</w:t>
      </w:r>
      <w:proofErr w:type="gramEnd"/>
      <w:r w:rsidR="006A5657">
        <w:rPr>
          <w:rFonts w:cs="Arial"/>
        </w:rPr>
        <w:t xml:space="preserve"> grounds can be paid for as long as they are suspended</w:t>
      </w:r>
      <w:r w:rsidR="006A5657">
        <w:rPr>
          <w:rFonts w:cs="Arial"/>
          <w:vertAlign w:val="superscript"/>
        </w:rPr>
        <w:t>1</w:t>
      </w:r>
    </w:p>
    <w:p w:rsidR="00784D64" w:rsidRDefault="006A5657" w:rsidP="00784D64">
      <w:pPr>
        <w:pStyle w:val="Indent1"/>
        <w:rPr>
          <w:rFonts w:cs="Arial"/>
        </w:rPr>
      </w:pPr>
      <w:r>
        <w:rPr>
          <w:rFonts w:cs="Arial"/>
          <w:b/>
        </w:rPr>
        <w:t>2.</w:t>
      </w:r>
      <w:r>
        <w:rPr>
          <w:rFonts w:cs="Arial"/>
        </w:rPr>
        <w:tab/>
      </w:r>
      <w:proofErr w:type="gramStart"/>
      <w:r>
        <w:rPr>
          <w:rFonts w:cs="Arial"/>
        </w:rPr>
        <w:t>medical</w:t>
      </w:r>
      <w:proofErr w:type="gramEnd"/>
      <w:r>
        <w:rPr>
          <w:rFonts w:cs="Arial"/>
        </w:rPr>
        <w:t xml:space="preserve"> grounds have a limit to the payment period. </w:t>
      </w:r>
      <w:r w:rsidR="00077323">
        <w:rPr>
          <w:rFonts w:cs="Arial"/>
        </w:rPr>
        <w:t xml:space="preserve"> </w:t>
      </w:r>
      <w:r>
        <w:rPr>
          <w:rFonts w:cs="Arial"/>
        </w:rPr>
        <w:t>This is a maximum of 26 weeks</w:t>
      </w:r>
      <w:r>
        <w:rPr>
          <w:rFonts w:cs="Arial"/>
          <w:vertAlign w:val="superscript"/>
        </w:rPr>
        <w:t>2</w:t>
      </w:r>
      <w:r w:rsidR="00077323">
        <w:rPr>
          <w:rFonts w:cs="Arial"/>
        </w:rPr>
        <w:t>.</w:t>
      </w:r>
    </w:p>
    <w:p w:rsidR="006A5657" w:rsidRDefault="006A5657" w:rsidP="00784D64">
      <w:pPr>
        <w:pStyle w:val="Indent1"/>
        <w:tabs>
          <w:tab w:val="clear" w:pos="1417"/>
          <w:tab w:val="left" w:pos="851"/>
        </w:tabs>
        <w:ind w:left="851" w:hanging="1"/>
      </w:pPr>
      <w:r>
        <w:t>The amount payable in either case is a normal week's pay for each week of the suspension</w:t>
      </w:r>
      <w:r>
        <w:rPr>
          <w:vertAlign w:val="superscript"/>
        </w:rPr>
        <w:t>3</w:t>
      </w:r>
      <w:r>
        <w:t>.</w:t>
      </w:r>
    </w:p>
    <w:p w:rsidR="006A5657" w:rsidRPr="006B5662" w:rsidRDefault="006A5657" w:rsidP="006B5662">
      <w:pPr>
        <w:pStyle w:val="Leg"/>
      </w:pPr>
      <w:proofErr w:type="gramStart"/>
      <w:r w:rsidRPr="006B5662">
        <w:t xml:space="preserve">1 </w:t>
      </w:r>
      <w:r w:rsidR="00077323">
        <w:t xml:space="preserve"> </w:t>
      </w:r>
      <w:r w:rsidRPr="006B5662">
        <w:t>ER</w:t>
      </w:r>
      <w:proofErr w:type="gramEnd"/>
      <w:r w:rsidRPr="006B5662">
        <w:t xml:space="preserve"> </w:t>
      </w:r>
      <w:r w:rsidR="00077323">
        <w:t>(NI) Order</w:t>
      </w:r>
      <w:r w:rsidRPr="006B5662">
        <w:t xml:space="preserve"> 96, </w:t>
      </w:r>
      <w:r w:rsidR="00077323">
        <w:t xml:space="preserve">art </w:t>
      </w:r>
      <w:r w:rsidR="000F4994">
        <w:t xml:space="preserve">98 &amp; </w:t>
      </w:r>
      <w:r w:rsidR="00077323">
        <w:t>100(1);  2  art 96(1);  3  art 101(1)</w:t>
      </w:r>
    </w:p>
    <w:p w:rsidR="006A5657" w:rsidRDefault="000F4994" w:rsidP="00077323">
      <w:pPr>
        <w:pStyle w:val="SG"/>
        <w:spacing w:before="360" w:after="120"/>
        <w:rPr>
          <w:rFonts w:cs="Arial"/>
        </w:rPr>
      </w:pPr>
      <w:r>
        <w:rPr>
          <w:rFonts w:cs="Arial"/>
        </w:rPr>
        <w:br w:type="page"/>
      </w:r>
      <w:r w:rsidR="006A5657">
        <w:rPr>
          <w:rFonts w:cs="Arial"/>
        </w:rPr>
        <w:lastRenderedPageBreak/>
        <w:t xml:space="preserve">Complaints </w:t>
      </w:r>
      <w:r w:rsidR="00077323">
        <w:rPr>
          <w:rFonts w:cs="Arial"/>
        </w:rPr>
        <w:t>to a</w:t>
      </w:r>
      <w:r w:rsidR="00602EBE">
        <w:rPr>
          <w:rFonts w:cs="Arial"/>
        </w:rPr>
        <w:t>n Industrial</w:t>
      </w:r>
      <w:r w:rsidR="00077323">
        <w:rPr>
          <w:rFonts w:cs="Arial"/>
        </w:rPr>
        <w:t xml:space="preserve"> </w:t>
      </w:r>
      <w:r w:rsidR="006B58A5">
        <w:rPr>
          <w:rFonts w:cs="Arial"/>
        </w:rPr>
        <w:t>T</w:t>
      </w:r>
      <w:r w:rsidR="00077323">
        <w:rPr>
          <w:rFonts w:cs="Arial"/>
        </w:rPr>
        <w:t>ribunal</w:t>
      </w:r>
    </w:p>
    <w:p w:rsidR="006A5657" w:rsidRDefault="00670709" w:rsidP="00077323">
      <w:pPr>
        <w:pStyle w:val="BT"/>
        <w:jc w:val="both"/>
      </w:pPr>
      <w:r>
        <w:t>49</w:t>
      </w:r>
      <w:r w:rsidR="000F4994">
        <w:t>415</w:t>
      </w:r>
      <w:r w:rsidR="006A5657">
        <w:tab/>
        <w:t>Employees may complain to a</w:t>
      </w:r>
      <w:r w:rsidR="00602EBE">
        <w:t>n Industrial</w:t>
      </w:r>
      <w:r w:rsidR="006A5657">
        <w:t xml:space="preserve"> </w:t>
      </w:r>
      <w:r w:rsidR="00823489">
        <w:t>T</w:t>
      </w:r>
      <w:r w:rsidR="006A5657">
        <w:t>ribunal that they have not received their full entitlement</w:t>
      </w:r>
      <w:r w:rsidR="006A5657">
        <w:rPr>
          <w:vertAlign w:val="superscript"/>
        </w:rPr>
        <w:t>1</w:t>
      </w:r>
      <w:r w:rsidR="006A5657">
        <w:t xml:space="preserve">. </w:t>
      </w:r>
      <w:r w:rsidR="00077323">
        <w:t xml:space="preserve"> </w:t>
      </w:r>
      <w:r w:rsidR="006A5657">
        <w:t xml:space="preserve">If this is confirmed the employer will be ordered to pay any amount owing. </w:t>
      </w:r>
      <w:r w:rsidR="00077323">
        <w:t xml:space="preserve"> </w:t>
      </w:r>
      <w:r w:rsidR="006A5657">
        <w:t>That amount is not due to be paid until the question has been decided</w:t>
      </w:r>
      <w:r w:rsidR="00077323">
        <w:t xml:space="preserve"> by the tribunal.</w:t>
      </w:r>
    </w:p>
    <w:p w:rsidR="006A5657" w:rsidRPr="006B5662" w:rsidRDefault="006A5657" w:rsidP="006B5662">
      <w:pPr>
        <w:pStyle w:val="Leg"/>
      </w:pPr>
      <w:proofErr w:type="gramStart"/>
      <w:r w:rsidRPr="006B5662">
        <w:t>1</w:t>
      </w:r>
      <w:r w:rsidR="00077323">
        <w:t xml:space="preserve">  </w:t>
      </w:r>
      <w:r w:rsidR="005B2EC7">
        <w:t>ER</w:t>
      </w:r>
      <w:proofErr w:type="gramEnd"/>
      <w:r w:rsidR="005B2EC7">
        <w:t xml:space="preserve"> </w:t>
      </w:r>
      <w:r w:rsidR="00077323">
        <w:t>(NI) Order</w:t>
      </w:r>
      <w:r w:rsidR="005B2EC7">
        <w:t xml:space="preserve"> 96,</w:t>
      </w:r>
      <w:r w:rsidR="00077323">
        <w:t xml:space="preserve"> art </w:t>
      </w:r>
      <w:r w:rsidR="000F4994">
        <w:t>96, 100</w:t>
      </w:r>
      <w:r w:rsidR="00511F3F">
        <w:t xml:space="preserve"> &amp; </w:t>
      </w:r>
      <w:r w:rsidR="00077323">
        <w:t>102</w:t>
      </w:r>
    </w:p>
    <w:p w:rsidR="006A5657" w:rsidRDefault="006A5657">
      <w:pPr>
        <w:pStyle w:val="BT"/>
      </w:pPr>
      <w:r>
        <w:tab/>
      </w:r>
      <w:r w:rsidR="00670709">
        <w:t>49</w:t>
      </w:r>
      <w:r w:rsidR="000F4994">
        <w:t>416</w:t>
      </w:r>
      <w:r>
        <w:t xml:space="preserve"> - </w:t>
      </w:r>
      <w:r w:rsidR="00670709">
        <w:t>49</w:t>
      </w:r>
      <w:r w:rsidR="000F4994">
        <w:t>420</w:t>
      </w:r>
    </w:p>
    <w:p w:rsidR="006A5657" w:rsidRDefault="006A5657">
      <w:pPr>
        <w:pStyle w:val="H3"/>
        <w:rPr>
          <w:rFonts w:cs="Arial"/>
        </w:rPr>
        <w:sectPr w:rsidR="006A5657" w:rsidSect="00585217">
          <w:headerReference w:type="even" r:id="rId57"/>
          <w:headerReference w:type="default" r:id="rId58"/>
          <w:footerReference w:type="default" r:id="rId59"/>
          <w:headerReference w:type="first" r:id="rId60"/>
          <w:pgSz w:w="11907" w:h="16840" w:code="9"/>
          <w:pgMar w:top="1440" w:right="1797" w:bottom="1440" w:left="1797" w:header="720" w:footer="720" w:gutter="0"/>
          <w:cols w:space="720"/>
          <w:noEndnote/>
        </w:sectPr>
      </w:pPr>
    </w:p>
    <w:p w:rsidR="006A5657" w:rsidRDefault="006A5657" w:rsidP="005E79A2">
      <w:pPr>
        <w:pStyle w:val="TG"/>
        <w:spacing w:before="360" w:after="120"/>
        <w:rPr>
          <w:rFonts w:cs="Arial"/>
        </w:rPr>
      </w:pPr>
      <w:r>
        <w:rPr>
          <w:rFonts w:cs="Arial"/>
        </w:rPr>
        <w:lastRenderedPageBreak/>
        <w:t>Co</w:t>
      </w:r>
      <w:r w:rsidR="00017117">
        <w:rPr>
          <w:rFonts w:cs="Arial"/>
        </w:rPr>
        <w:t>mpensation for unfair dismissal</w:t>
      </w:r>
    </w:p>
    <w:p w:rsidR="006A5657" w:rsidRDefault="006A5657" w:rsidP="005E79A2">
      <w:pPr>
        <w:pStyle w:val="SG"/>
        <w:spacing w:before="360" w:after="120"/>
        <w:rPr>
          <w:rFonts w:cs="Arial"/>
        </w:rPr>
      </w:pPr>
      <w:r>
        <w:rPr>
          <w:rFonts w:cs="Arial"/>
        </w:rPr>
        <w:t>Introduction</w:t>
      </w:r>
    </w:p>
    <w:p w:rsidR="006A5657" w:rsidRDefault="00670709">
      <w:pPr>
        <w:pStyle w:val="BT"/>
      </w:pPr>
      <w:r>
        <w:t>49</w:t>
      </w:r>
      <w:r w:rsidR="000F4994">
        <w:t>421</w:t>
      </w:r>
      <w:r w:rsidR="006A5657">
        <w:tab/>
        <w:t>Employees have the right to complain</w:t>
      </w:r>
      <w:r w:rsidR="006A5657">
        <w:rPr>
          <w:vertAlign w:val="superscript"/>
        </w:rPr>
        <w:t>1</w:t>
      </w:r>
      <w:r w:rsidR="006A5657">
        <w:t xml:space="preserve"> to an </w:t>
      </w:r>
      <w:r w:rsidR="00511F3F">
        <w:t>Industrial</w:t>
      </w:r>
      <w:r w:rsidR="008E4664">
        <w:t xml:space="preserve"> Tribunal</w:t>
      </w:r>
      <w:r w:rsidR="006A5657">
        <w:t xml:space="preserve"> if they think that their dismissal was unfair. </w:t>
      </w:r>
      <w:r w:rsidR="00511F3F">
        <w:t xml:space="preserve"> </w:t>
      </w:r>
      <w:r w:rsidR="006A5657">
        <w:t>If this is confirmed the</w:t>
      </w:r>
      <w:r w:rsidR="00511F3F">
        <w:t xml:space="preserve"> tribunal can</w:t>
      </w:r>
    </w:p>
    <w:p w:rsidR="006A5657" w:rsidRDefault="006A5657">
      <w:pPr>
        <w:pStyle w:val="Indent1"/>
        <w:rPr>
          <w:rFonts w:cs="Arial"/>
        </w:rPr>
      </w:pPr>
      <w:r>
        <w:rPr>
          <w:rFonts w:cs="Arial"/>
          <w:b/>
        </w:rPr>
        <w:t>1.</w:t>
      </w:r>
      <w:r>
        <w:rPr>
          <w:rFonts w:cs="Arial"/>
        </w:rPr>
        <w:tab/>
      </w:r>
      <w:proofErr w:type="gramStart"/>
      <w:r>
        <w:rPr>
          <w:rFonts w:cs="Arial"/>
        </w:rPr>
        <w:t>make</w:t>
      </w:r>
      <w:proofErr w:type="gramEnd"/>
      <w:r>
        <w:rPr>
          <w:rFonts w:cs="Arial"/>
        </w:rPr>
        <w:t xml:space="preserve"> an order for reinstatement or re-engagement</w:t>
      </w:r>
      <w:r>
        <w:rPr>
          <w:rFonts w:cs="Arial"/>
          <w:vertAlign w:val="superscript"/>
        </w:rPr>
        <w:t xml:space="preserve">2 </w:t>
      </w:r>
      <w:r w:rsidR="00511F3F">
        <w:rPr>
          <w:rFonts w:cs="Arial"/>
          <w:b/>
        </w:rPr>
        <w:t>or</w:t>
      </w:r>
    </w:p>
    <w:p w:rsidR="006A5657" w:rsidRDefault="006A5657">
      <w:pPr>
        <w:pStyle w:val="Indent1"/>
        <w:rPr>
          <w:rFonts w:cs="Arial"/>
        </w:rPr>
      </w:pPr>
      <w:r>
        <w:rPr>
          <w:rFonts w:cs="Arial"/>
          <w:b/>
        </w:rPr>
        <w:t>2.</w:t>
      </w:r>
      <w:r w:rsidR="00511F3F">
        <w:rPr>
          <w:rFonts w:cs="Arial"/>
        </w:rPr>
        <w:tab/>
      </w:r>
      <w:proofErr w:type="gramStart"/>
      <w:r w:rsidR="00511F3F">
        <w:rPr>
          <w:rFonts w:cs="Arial"/>
        </w:rPr>
        <w:t>award</w:t>
      </w:r>
      <w:proofErr w:type="gramEnd"/>
      <w:r w:rsidR="00511F3F">
        <w:rPr>
          <w:rFonts w:cs="Arial"/>
        </w:rPr>
        <w:t xml:space="preserve"> compensation</w:t>
      </w:r>
    </w:p>
    <w:p w:rsidR="006A5657" w:rsidRDefault="006A5657">
      <w:pPr>
        <w:pStyle w:val="Indent2"/>
        <w:rPr>
          <w:rFonts w:cs="Arial"/>
        </w:rPr>
      </w:pPr>
      <w:r>
        <w:rPr>
          <w:rFonts w:cs="Arial"/>
          <w:b/>
        </w:rPr>
        <w:t>2.1</w:t>
      </w:r>
      <w:r>
        <w:rPr>
          <w:rFonts w:cs="Arial"/>
        </w:rPr>
        <w:tab/>
      </w:r>
      <w:proofErr w:type="gramStart"/>
      <w:r>
        <w:rPr>
          <w:rFonts w:cs="Arial"/>
        </w:rPr>
        <w:t>when</w:t>
      </w:r>
      <w:proofErr w:type="gramEnd"/>
      <w:r>
        <w:rPr>
          <w:rFonts w:cs="Arial"/>
        </w:rPr>
        <w:t xml:space="preserve"> no such order is made</w:t>
      </w:r>
      <w:r>
        <w:rPr>
          <w:rFonts w:cs="Arial"/>
          <w:vertAlign w:val="superscript"/>
        </w:rPr>
        <w:t xml:space="preserve">3 </w:t>
      </w:r>
      <w:r w:rsidR="00511F3F">
        <w:rPr>
          <w:rFonts w:cs="Arial"/>
          <w:b/>
        </w:rPr>
        <w:t>or</w:t>
      </w:r>
    </w:p>
    <w:p w:rsidR="006A5657" w:rsidRDefault="006A5657">
      <w:pPr>
        <w:pStyle w:val="Indent2"/>
        <w:rPr>
          <w:rFonts w:cs="Arial"/>
        </w:rPr>
      </w:pPr>
      <w:r>
        <w:rPr>
          <w:rFonts w:cs="Arial"/>
          <w:b/>
        </w:rPr>
        <w:t>2.2</w:t>
      </w:r>
      <w:r>
        <w:rPr>
          <w:rFonts w:cs="Arial"/>
          <w:b/>
        </w:rPr>
        <w:tab/>
      </w:r>
      <w:proofErr w:type="gramStart"/>
      <w:r>
        <w:rPr>
          <w:rFonts w:cs="Arial"/>
        </w:rPr>
        <w:t>if</w:t>
      </w:r>
      <w:proofErr w:type="gramEnd"/>
      <w:r>
        <w:rPr>
          <w:rFonts w:cs="Arial"/>
        </w:rPr>
        <w:t xml:space="preserve"> such an order is made but its terms are not fully met by the employer</w:t>
      </w:r>
      <w:r>
        <w:rPr>
          <w:rFonts w:cs="Arial"/>
          <w:vertAlign w:val="superscript"/>
        </w:rPr>
        <w:t>4</w:t>
      </w:r>
      <w:r w:rsidR="00511F3F">
        <w:rPr>
          <w:rFonts w:cs="Arial"/>
        </w:rPr>
        <w:t>.</w:t>
      </w:r>
    </w:p>
    <w:p w:rsidR="006A5657" w:rsidRPr="006B5662" w:rsidRDefault="006A5657" w:rsidP="006B5662">
      <w:pPr>
        <w:pStyle w:val="Leg"/>
      </w:pPr>
      <w:proofErr w:type="gramStart"/>
      <w:r w:rsidRPr="006B5662">
        <w:t>1</w:t>
      </w:r>
      <w:r w:rsidR="00511F3F">
        <w:t xml:space="preserve"> </w:t>
      </w:r>
      <w:r w:rsidRPr="006B5662">
        <w:t xml:space="preserve"> ER</w:t>
      </w:r>
      <w:proofErr w:type="gramEnd"/>
      <w:r w:rsidRPr="006B5662">
        <w:t xml:space="preserve"> </w:t>
      </w:r>
      <w:r w:rsidR="00511F3F">
        <w:t>(NI) Order</w:t>
      </w:r>
      <w:r w:rsidRPr="006B5662">
        <w:t xml:space="preserve"> 96, </w:t>
      </w:r>
      <w:r w:rsidR="000F4994">
        <w:t>art 145;  2  art 147, 148,</w:t>
      </w:r>
      <w:r w:rsidR="00511F3F">
        <w:t xml:space="preserve"> 149</w:t>
      </w:r>
      <w:r w:rsidR="000F4994">
        <w:t xml:space="preserve"> &amp; 150(1 - 4)</w:t>
      </w:r>
      <w:r w:rsidR="00511F3F">
        <w:t>;  3  art 146(4);  4  art 151</w:t>
      </w:r>
    </w:p>
    <w:p w:rsidR="006A5657" w:rsidRDefault="00670709" w:rsidP="00511F3F">
      <w:pPr>
        <w:pStyle w:val="BT"/>
        <w:jc w:val="both"/>
      </w:pPr>
      <w:r>
        <w:t>49</w:t>
      </w:r>
      <w:r w:rsidR="000F4994">
        <w:t>422</w:t>
      </w:r>
      <w:r w:rsidR="006A5657">
        <w:tab/>
        <w:t xml:space="preserve">Under an order for reinstatement, employees should be treated as if they had not been dismissed. </w:t>
      </w:r>
      <w:r w:rsidR="00511F3F">
        <w:t xml:space="preserve"> </w:t>
      </w:r>
      <w:r w:rsidR="006A5657">
        <w:t xml:space="preserve">All rights and privileges must be returned to them. </w:t>
      </w:r>
      <w:r w:rsidR="00511F3F">
        <w:t xml:space="preserve"> </w:t>
      </w:r>
      <w:r w:rsidR="006A5657">
        <w:t xml:space="preserve">This includes payment of any arrears they would have had </w:t>
      </w:r>
      <w:r w:rsidR="00511F3F">
        <w:t>but for the dismissal.</w:t>
      </w:r>
    </w:p>
    <w:p w:rsidR="006A5657" w:rsidRDefault="00670709">
      <w:pPr>
        <w:pStyle w:val="BT"/>
      </w:pPr>
      <w:r>
        <w:t>49</w:t>
      </w:r>
      <w:r w:rsidR="000F4994">
        <w:t>423</w:t>
      </w:r>
      <w:r w:rsidR="006A5657">
        <w:tab/>
        <w:t xml:space="preserve">Under an order for re-engagement employees should be re-employed in a similar job to that which they lost. </w:t>
      </w:r>
      <w:r w:rsidR="00511F3F">
        <w:t xml:space="preserve"> </w:t>
      </w:r>
      <w:r w:rsidR="006A5657">
        <w:t xml:space="preserve">The terms will be set out in the order. </w:t>
      </w:r>
      <w:r w:rsidR="00511F3F">
        <w:t xml:space="preserve"> </w:t>
      </w:r>
      <w:r w:rsidR="006A5657">
        <w:t>These can include the payment of any arrears that they would otherwise have ha</w:t>
      </w:r>
      <w:r w:rsidR="00511F3F">
        <w:t>d.</w:t>
      </w:r>
    </w:p>
    <w:p w:rsidR="006A5657" w:rsidRDefault="00670709">
      <w:pPr>
        <w:pStyle w:val="BT"/>
      </w:pPr>
      <w:r>
        <w:t>49</w:t>
      </w:r>
      <w:r w:rsidR="000F4994">
        <w:t>424</w:t>
      </w:r>
      <w:r w:rsidR="006A5657">
        <w:tab/>
        <w:t xml:space="preserve">It may be a long time before the tribunal make their decision. </w:t>
      </w:r>
      <w:r w:rsidR="00511F3F">
        <w:t xml:space="preserve"> </w:t>
      </w:r>
      <w:r w:rsidR="006A5657">
        <w:t xml:space="preserve">Do not wait until then before deciding the claim. </w:t>
      </w:r>
      <w:r w:rsidR="00511F3F">
        <w:t xml:space="preserve"> </w:t>
      </w:r>
      <w:r w:rsidR="006A5657">
        <w:t xml:space="preserve">The </w:t>
      </w:r>
      <w:r w:rsidR="00511F3F">
        <w:t>decision maker</w:t>
      </w:r>
      <w:r w:rsidR="006A5657">
        <w:t xml:space="preserve"> can revise the aw</w:t>
      </w:r>
      <w:r w:rsidR="00511F3F">
        <w:t>ard once the decision is made.</w:t>
      </w:r>
    </w:p>
    <w:p w:rsidR="006A5657" w:rsidRDefault="00511F3F" w:rsidP="00511F3F">
      <w:pPr>
        <w:pStyle w:val="SG"/>
        <w:spacing w:before="360" w:after="120"/>
        <w:rPr>
          <w:rFonts w:cs="Arial"/>
        </w:rPr>
      </w:pPr>
      <w:r>
        <w:rPr>
          <w:rFonts w:cs="Arial"/>
        </w:rPr>
        <w:t>Interim relief</w:t>
      </w:r>
    </w:p>
    <w:p w:rsidR="006A5657" w:rsidRDefault="00670709">
      <w:pPr>
        <w:pStyle w:val="BT"/>
      </w:pPr>
      <w:r>
        <w:t>49</w:t>
      </w:r>
      <w:r w:rsidR="000F4994">
        <w:t>425</w:t>
      </w:r>
      <w:r w:rsidR="006A5657">
        <w:tab/>
        <w:t xml:space="preserve">Some employees can apply to the tribunal for interim relief while waiting for a decision. </w:t>
      </w:r>
      <w:r w:rsidR="00C973BE">
        <w:t xml:space="preserve"> </w:t>
      </w:r>
      <w:r w:rsidR="006A5657">
        <w:t xml:space="preserve">This can only happen where the reason for </w:t>
      </w:r>
      <w:r w:rsidR="00C973BE">
        <w:t>the dismissal is connected with</w:t>
      </w:r>
    </w:p>
    <w:p w:rsidR="006A5657" w:rsidRDefault="006A5657">
      <w:pPr>
        <w:pStyle w:val="Indent1"/>
        <w:rPr>
          <w:rFonts w:cs="Arial"/>
        </w:rPr>
      </w:pPr>
      <w:r>
        <w:rPr>
          <w:rFonts w:cs="Arial"/>
          <w:b/>
        </w:rPr>
        <w:t>1.</w:t>
      </w:r>
      <w:r>
        <w:rPr>
          <w:rFonts w:cs="Arial"/>
        </w:rPr>
        <w:tab/>
      </w:r>
      <w:proofErr w:type="gramStart"/>
      <w:r w:rsidR="00C973BE">
        <w:rPr>
          <w:rFonts w:cs="Arial"/>
        </w:rPr>
        <w:t>trade</w:t>
      </w:r>
      <w:proofErr w:type="gramEnd"/>
      <w:r w:rsidR="00C973BE">
        <w:rPr>
          <w:rFonts w:cs="Arial"/>
        </w:rPr>
        <w:t xml:space="preserve"> union</w:t>
      </w:r>
      <w:r>
        <w:rPr>
          <w:rFonts w:cs="Arial"/>
        </w:rPr>
        <w:t xml:space="preserve"> membership or activities</w:t>
      </w:r>
      <w:r>
        <w:rPr>
          <w:rFonts w:cs="Arial"/>
          <w:vertAlign w:val="superscript"/>
        </w:rPr>
        <w:t>1</w:t>
      </w:r>
      <w:r>
        <w:rPr>
          <w:rFonts w:cs="Arial"/>
        </w:rPr>
        <w:t xml:space="preserve"> </w:t>
      </w:r>
      <w:r w:rsidR="00C973BE">
        <w:rPr>
          <w:rFonts w:cs="Arial"/>
          <w:b/>
        </w:rPr>
        <w:t>or</w:t>
      </w:r>
    </w:p>
    <w:p w:rsidR="006A5657" w:rsidRDefault="006A5657">
      <w:pPr>
        <w:pStyle w:val="Indent1"/>
        <w:rPr>
          <w:rFonts w:cs="Arial"/>
        </w:rPr>
      </w:pPr>
      <w:r>
        <w:rPr>
          <w:rFonts w:cs="Arial"/>
          <w:b/>
        </w:rPr>
        <w:t>2.</w:t>
      </w:r>
      <w:r>
        <w:rPr>
          <w:rFonts w:cs="Arial"/>
        </w:rPr>
        <w:tab/>
      </w:r>
      <w:proofErr w:type="gramStart"/>
      <w:r>
        <w:rPr>
          <w:rFonts w:cs="Arial"/>
        </w:rPr>
        <w:t>the</w:t>
      </w:r>
      <w:proofErr w:type="gramEnd"/>
      <w:r>
        <w:rPr>
          <w:rFonts w:cs="Arial"/>
        </w:rPr>
        <w:t xml:space="preserve"> status or activities of employee representatives (redundancy and business transfers)</w:t>
      </w:r>
      <w:r>
        <w:rPr>
          <w:rFonts w:cs="Arial"/>
          <w:vertAlign w:val="superscript"/>
        </w:rPr>
        <w:t xml:space="preserve">2 </w:t>
      </w:r>
      <w:r w:rsidR="00C973BE">
        <w:rPr>
          <w:rFonts w:cs="Arial"/>
          <w:b/>
        </w:rPr>
        <w:t>or</w:t>
      </w:r>
    </w:p>
    <w:p w:rsidR="006A5657" w:rsidRDefault="006A5657">
      <w:pPr>
        <w:pStyle w:val="Indent1"/>
        <w:rPr>
          <w:rFonts w:cs="Arial"/>
        </w:rPr>
      </w:pPr>
      <w:r>
        <w:rPr>
          <w:rFonts w:cs="Arial"/>
          <w:b/>
        </w:rPr>
        <w:t>3.</w:t>
      </w:r>
      <w:r>
        <w:rPr>
          <w:rFonts w:cs="Arial"/>
        </w:rPr>
        <w:t xml:space="preserve"> </w:t>
      </w:r>
      <w:r>
        <w:rPr>
          <w:rFonts w:cs="Arial"/>
        </w:rPr>
        <w:tab/>
      </w:r>
      <w:proofErr w:type="gramStart"/>
      <w:r>
        <w:rPr>
          <w:rFonts w:cs="Arial"/>
        </w:rPr>
        <w:t>health</w:t>
      </w:r>
      <w:proofErr w:type="gramEnd"/>
      <w:r>
        <w:rPr>
          <w:rFonts w:cs="Arial"/>
        </w:rPr>
        <w:t xml:space="preserve"> and safety at work matters</w:t>
      </w:r>
      <w:r>
        <w:rPr>
          <w:rFonts w:cs="Arial"/>
          <w:vertAlign w:val="superscript"/>
        </w:rPr>
        <w:t>3</w:t>
      </w:r>
      <w:r w:rsidR="00C973BE">
        <w:rPr>
          <w:rFonts w:cs="Arial"/>
        </w:rPr>
        <w:t>.</w:t>
      </w:r>
    </w:p>
    <w:p w:rsidR="006B5662" w:rsidRDefault="006A5657" w:rsidP="006B5662">
      <w:pPr>
        <w:pStyle w:val="Leg"/>
      </w:pPr>
      <w:proofErr w:type="gramStart"/>
      <w:r w:rsidRPr="006B5662">
        <w:t xml:space="preserve">1 </w:t>
      </w:r>
      <w:r w:rsidR="005B7217">
        <w:t xml:space="preserve"> ER</w:t>
      </w:r>
      <w:proofErr w:type="gramEnd"/>
      <w:r w:rsidR="005B7217">
        <w:t xml:space="preserve"> (NI) Order 96, art 163 - 16</w:t>
      </w:r>
      <w:r w:rsidR="000F4994">
        <w:t>7</w:t>
      </w:r>
      <w:r w:rsidR="005B7217">
        <w:t>;  2  art 163 - 16</w:t>
      </w:r>
      <w:r w:rsidR="000F4994">
        <w:t>7</w:t>
      </w:r>
      <w:r w:rsidR="005B7217">
        <w:t xml:space="preserve">;  3  </w:t>
      </w:r>
      <w:r w:rsidR="006B58A5">
        <w:t xml:space="preserve">art </w:t>
      </w:r>
      <w:r w:rsidR="005B7217">
        <w:t>163 - 16</w:t>
      </w:r>
      <w:r w:rsidR="000F4994">
        <w:t>7</w:t>
      </w:r>
    </w:p>
    <w:p w:rsidR="006A5657" w:rsidRDefault="00B655B2" w:rsidP="005B7217">
      <w:pPr>
        <w:pStyle w:val="SG"/>
        <w:spacing w:before="360" w:after="120"/>
      </w:pPr>
      <w:r>
        <w:br w:type="page"/>
      </w:r>
      <w:r w:rsidR="005B7217">
        <w:lastRenderedPageBreak/>
        <w:t>Amount of awards</w:t>
      </w:r>
    </w:p>
    <w:p w:rsidR="006A5657" w:rsidRDefault="00670709">
      <w:pPr>
        <w:pStyle w:val="BT"/>
      </w:pPr>
      <w:r>
        <w:t>49</w:t>
      </w:r>
      <w:r w:rsidR="004E59B9">
        <w:t>426</w:t>
      </w:r>
      <w:r w:rsidR="006A5657">
        <w:tab/>
        <w:t>An award of</w:t>
      </w:r>
      <w:r w:rsidR="005B7217">
        <w:t xml:space="preserve"> compensation can be made up of</w:t>
      </w:r>
    </w:p>
    <w:p w:rsidR="006A5657" w:rsidRDefault="006A5657" w:rsidP="005B7217">
      <w:pPr>
        <w:pStyle w:val="Indent1"/>
        <w:jc w:val="both"/>
        <w:rPr>
          <w:rFonts w:cs="Arial"/>
        </w:rPr>
      </w:pPr>
      <w:r>
        <w:rPr>
          <w:rFonts w:cs="Arial"/>
          <w:b/>
        </w:rPr>
        <w:t>1.</w:t>
      </w:r>
      <w:r>
        <w:rPr>
          <w:rFonts w:cs="Arial"/>
        </w:rPr>
        <w:tab/>
      </w:r>
      <w:proofErr w:type="gramStart"/>
      <w:r>
        <w:rPr>
          <w:rFonts w:cs="Arial"/>
        </w:rPr>
        <w:t>a</w:t>
      </w:r>
      <w:proofErr w:type="gramEnd"/>
      <w:r>
        <w:rPr>
          <w:rFonts w:cs="Arial"/>
        </w:rPr>
        <w:t xml:space="preserve"> basic award, based on age and length of service</w:t>
      </w:r>
      <w:r>
        <w:rPr>
          <w:rFonts w:cs="Arial"/>
          <w:vertAlign w:val="superscript"/>
        </w:rPr>
        <w:t>1</w:t>
      </w:r>
      <w:r>
        <w:rPr>
          <w:rFonts w:cs="Arial"/>
        </w:rPr>
        <w:t>. (</w:t>
      </w:r>
      <w:proofErr w:type="gramStart"/>
      <w:r>
        <w:rPr>
          <w:rFonts w:cs="Arial"/>
        </w:rPr>
        <w:t>equal</w:t>
      </w:r>
      <w:proofErr w:type="gramEnd"/>
      <w:r>
        <w:rPr>
          <w:rFonts w:cs="Arial"/>
        </w:rPr>
        <w:t xml:space="preserve"> to the statutory redundancy payment to which the employee would have been entitled had they been dismissed for redundancy) </w:t>
      </w:r>
      <w:r w:rsidR="005B7217">
        <w:rPr>
          <w:rFonts w:cs="Arial"/>
          <w:b/>
        </w:rPr>
        <w:t>and</w:t>
      </w:r>
    </w:p>
    <w:p w:rsidR="006A5657" w:rsidRDefault="005B7217">
      <w:pPr>
        <w:pStyle w:val="Indent1"/>
        <w:rPr>
          <w:rFonts w:cs="Arial"/>
        </w:rPr>
      </w:pPr>
      <w:r>
        <w:rPr>
          <w:rFonts w:cs="Arial"/>
          <w:b/>
        </w:rPr>
        <w:t>2.</w:t>
      </w:r>
      <w:r w:rsidR="006A5657">
        <w:rPr>
          <w:rFonts w:cs="Arial"/>
          <w:b/>
        </w:rPr>
        <w:tab/>
      </w:r>
      <w:proofErr w:type="gramStart"/>
      <w:r w:rsidR="006A5657">
        <w:rPr>
          <w:rFonts w:cs="Arial"/>
        </w:rPr>
        <w:t>an</w:t>
      </w:r>
      <w:proofErr w:type="gramEnd"/>
      <w:r w:rsidR="006A5657">
        <w:rPr>
          <w:rFonts w:cs="Arial"/>
        </w:rPr>
        <w:t xml:space="preserve"> amount to compensate for any loss suffered because of the dismissal</w:t>
      </w:r>
      <w:r w:rsidR="006A5657">
        <w:rPr>
          <w:rFonts w:cs="Arial"/>
          <w:vertAlign w:val="superscript"/>
        </w:rPr>
        <w:t>2</w:t>
      </w:r>
      <w:r w:rsidR="00493BBA">
        <w:rPr>
          <w:rFonts w:cs="Arial"/>
        </w:rPr>
        <w:t>.</w:t>
      </w:r>
    </w:p>
    <w:p w:rsidR="006A5657" w:rsidRPr="006B5662" w:rsidRDefault="006A5657" w:rsidP="006B5662">
      <w:pPr>
        <w:pStyle w:val="Leg"/>
      </w:pPr>
      <w:proofErr w:type="gramStart"/>
      <w:r w:rsidRPr="006B5662">
        <w:t xml:space="preserve">1 </w:t>
      </w:r>
      <w:r w:rsidR="005B7217">
        <w:t xml:space="preserve"> </w:t>
      </w:r>
      <w:r w:rsidRPr="006B5662">
        <w:t>ER</w:t>
      </w:r>
      <w:proofErr w:type="gramEnd"/>
      <w:r w:rsidRPr="006B5662">
        <w:t xml:space="preserve"> </w:t>
      </w:r>
      <w:r w:rsidR="008D3F5E">
        <w:t xml:space="preserve">(NI) </w:t>
      </w:r>
      <w:r w:rsidR="005B7217">
        <w:t>Order</w:t>
      </w:r>
      <w:r w:rsidRPr="006B5662">
        <w:t xml:space="preserve"> 96, </w:t>
      </w:r>
      <w:r w:rsidR="00E8013C">
        <w:t xml:space="preserve">art </w:t>
      </w:r>
      <w:r w:rsidR="004E59B9">
        <w:t>152(a)</w:t>
      </w:r>
      <w:r w:rsidR="0027788E">
        <w:t xml:space="preserve">; </w:t>
      </w:r>
      <w:r w:rsidR="004E59B9">
        <w:t xml:space="preserve"> </w:t>
      </w:r>
      <w:r w:rsidR="006B58A5">
        <w:t xml:space="preserve">art </w:t>
      </w:r>
      <w:r w:rsidR="00E8013C">
        <w:t xml:space="preserve">153;  2  art </w:t>
      </w:r>
      <w:r w:rsidR="004E59B9">
        <w:t>152(1)(b)</w:t>
      </w:r>
      <w:r w:rsidR="0027788E">
        <w:t>;</w:t>
      </w:r>
      <w:r w:rsidR="004E59B9">
        <w:t xml:space="preserve">  </w:t>
      </w:r>
      <w:r w:rsidR="006B58A5">
        <w:t xml:space="preserve">art </w:t>
      </w:r>
      <w:r w:rsidR="004E59B9">
        <w:t>157</w:t>
      </w:r>
    </w:p>
    <w:p w:rsidR="006A5657" w:rsidRDefault="00670709">
      <w:pPr>
        <w:pStyle w:val="BT"/>
      </w:pPr>
      <w:r>
        <w:t>49</w:t>
      </w:r>
      <w:r w:rsidR="004E59B9">
        <w:t>427</w:t>
      </w:r>
      <w:r w:rsidR="006A5657">
        <w:tab/>
        <w:t>The amount awarded ma</w:t>
      </w:r>
      <w:r w:rsidR="005B7217">
        <w:t>y be reduced to take account of</w:t>
      </w:r>
    </w:p>
    <w:p w:rsidR="006A5657" w:rsidRDefault="006A5657">
      <w:pPr>
        <w:pStyle w:val="Indent1"/>
        <w:rPr>
          <w:rFonts w:cs="Arial"/>
        </w:rPr>
      </w:pPr>
      <w:r>
        <w:rPr>
          <w:rFonts w:cs="Arial"/>
          <w:b/>
        </w:rPr>
        <w:t>1.</w:t>
      </w:r>
      <w:r>
        <w:rPr>
          <w:rFonts w:cs="Arial"/>
        </w:rPr>
        <w:tab/>
      </w:r>
      <w:proofErr w:type="gramStart"/>
      <w:r>
        <w:rPr>
          <w:rFonts w:cs="Arial"/>
        </w:rPr>
        <w:t>wages</w:t>
      </w:r>
      <w:proofErr w:type="gramEnd"/>
      <w:r>
        <w:rPr>
          <w:rFonts w:cs="Arial"/>
        </w:rPr>
        <w:t xml:space="preserve"> that might have been earned if the employee had properly looked for other work after being dismissed</w:t>
      </w:r>
      <w:r w:rsidR="008D3F5E">
        <w:rPr>
          <w:rFonts w:cs="Arial"/>
          <w:vertAlign w:val="superscript"/>
        </w:rPr>
        <w:t>1</w:t>
      </w:r>
      <w:r w:rsidR="008D3F5E">
        <w:rPr>
          <w:rFonts w:cs="Arial"/>
        </w:rPr>
        <w:t xml:space="preserve"> </w:t>
      </w:r>
      <w:r w:rsidR="008D3F5E" w:rsidRPr="008D3F5E">
        <w:rPr>
          <w:rFonts w:cs="Arial"/>
          <w:b/>
        </w:rPr>
        <w:t>o</w:t>
      </w:r>
      <w:r w:rsidR="005B7217" w:rsidRPr="008D3F5E">
        <w:rPr>
          <w:rFonts w:cs="Arial"/>
          <w:b/>
        </w:rPr>
        <w:t>r</w:t>
      </w:r>
    </w:p>
    <w:p w:rsidR="006A5657" w:rsidRDefault="006A5657">
      <w:pPr>
        <w:pStyle w:val="Indent1"/>
        <w:rPr>
          <w:rFonts w:cs="Arial"/>
        </w:rPr>
      </w:pPr>
      <w:r>
        <w:rPr>
          <w:rFonts w:cs="Arial"/>
          <w:b/>
        </w:rPr>
        <w:t>2.</w:t>
      </w:r>
      <w:r>
        <w:rPr>
          <w:rFonts w:cs="Arial"/>
        </w:rPr>
        <w:tab/>
      </w:r>
      <w:proofErr w:type="gramStart"/>
      <w:r>
        <w:rPr>
          <w:rFonts w:cs="Arial"/>
        </w:rPr>
        <w:t>the</w:t>
      </w:r>
      <w:proofErr w:type="gramEnd"/>
      <w:r>
        <w:rPr>
          <w:rFonts w:cs="Arial"/>
        </w:rPr>
        <w:t xml:space="preserve"> employee</w:t>
      </w:r>
      <w:r w:rsidR="005B2EC7">
        <w:rPr>
          <w:rFonts w:cs="Arial"/>
        </w:rPr>
        <w:t>’</w:t>
      </w:r>
      <w:r>
        <w:rPr>
          <w:rFonts w:cs="Arial"/>
        </w:rPr>
        <w:t xml:space="preserve">s conduct </w:t>
      </w:r>
      <w:r w:rsidR="005B7217">
        <w:rPr>
          <w:rFonts w:cs="Arial"/>
          <w:b/>
        </w:rPr>
        <w:t>or</w:t>
      </w:r>
    </w:p>
    <w:p w:rsidR="006A5657" w:rsidRDefault="006A5657">
      <w:pPr>
        <w:pStyle w:val="Indent1"/>
        <w:rPr>
          <w:rFonts w:cs="Arial"/>
        </w:rPr>
      </w:pPr>
      <w:r>
        <w:rPr>
          <w:rFonts w:cs="Arial"/>
          <w:b/>
        </w:rPr>
        <w:t>3.</w:t>
      </w:r>
      <w:r>
        <w:rPr>
          <w:rFonts w:cs="Arial"/>
        </w:rPr>
        <w:tab/>
      </w:r>
      <w:proofErr w:type="gramStart"/>
      <w:r>
        <w:rPr>
          <w:rFonts w:cs="Arial"/>
        </w:rPr>
        <w:t>work</w:t>
      </w:r>
      <w:proofErr w:type="gramEnd"/>
      <w:r>
        <w:rPr>
          <w:rFonts w:cs="Arial"/>
        </w:rPr>
        <w:t xml:space="preserve"> which the employee may be expected to get at a lower wage than was earned in the former job </w:t>
      </w:r>
      <w:r w:rsidR="005B7217">
        <w:rPr>
          <w:rFonts w:cs="Arial"/>
          <w:b/>
        </w:rPr>
        <w:t>or</w:t>
      </w:r>
    </w:p>
    <w:p w:rsidR="006A5657" w:rsidRDefault="006A5657">
      <w:pPr>
        <w:pStyle w:val="Indent1"/>
        <w:rPr>
          <w:rFonts w:cs="Arial"/>
        </w:rPr>
      </w:pPr>
      <w:r>
        <w:rPr>
          <w:rFonts w:cs="Arial"/>
          <w:b/>
        </w:rPr>
        <w:t>4.</w:t>
      </w:r>
      <w:r>
        <w:rPr>
          <w:rFonts w:cs="Arial"/>
        </w:rPr>
        <w:tab/>
      </w:r>
      <w:proofErr w:type="gramStart"/>
      <w:r>
        <w:rPr>
          <w:rFonts w:cs="Arial"/>
        </w:rPr>
        <w:t>any</w:t>
      </w:r>
      <w:proofErr w:type="gramEnd"/>
      <w:r>
        <w:rPr>
          <w:rFonts w:cs="Arial"/>
        </w:rPr>
        <w:t xml:space="preserve"> redundancy payment that the employee was paid </w:t>
      </w:r>
      <w:r w:rsidR="005B7217">
        <w:rPr>
          <w:rFonts w:cs="Arial"/>
          <w:b/>
        </w:rPr>
        <w:t>or</w:t>
      </w:r>
    </w:p>
    <w:p w:rsidR="006A5657" w:rsidRDefault="006A5657">
      <w:pPr>
        <w:pStyle w:val="Indent1"/>
        <w:rPr>
          <w:rFonts w:cs="Arial"/>
        </w:rPr>
      </w:pPr>
      <w:r>
        <w:rPr>
          <w:rFonts w:cs="Arial"/>
          <w:b/>
        </w:rPr>
        <w:t>5.</w:t>
      </w:r>
      <w:r>
        <w:rPr>
          <w:rFonts w:cs="Arial"/>
        </w:rPr>
        <w:tab/>
      </w:r>
      <w:proofErr w:type="gramStart"/>
      <w:r>
        <w:rPr>
          <w:rFonts w:cs="Arial"/>
        </w:rPr>
        <w:t>any</w:t>
      </w:r>
      <w:proofErr w:type="gramEnd"/>
      <w:r>
        <w:rPr>
          <w:rFonts w:cs="Arial"/>
        </w:rPr>
        <w:t xml:space="preserve"> payment awarded under Sex Discrimination or </w:t>
      </w:r>
      <w:r w:rsidR="005B7217">
        <w:rPr>
          <w:rFonts w:cs="Arial"/>
        </w:rPr>
        <w:t>Fair Employment</w:t>
      </w:r>
      <w:r>
        <w:rPr>
          <w:rFonts w:cs="Arial"/>
        </w:rPr>
        <w:t xml:space="preserve"> law</w:t>
      </w:r>
      <w:r>
        <w:rPr>
          <w:rFonts w:cs="Arial"/>
          <w:vertAlign w:val="superscript"/>
        </w:rPr>
        <w:t>2</w:t>
      </w:r>
      <w:r w:rsidR="005B7217">
        <w:rPr>
          <w:rFonts w:cs="Arial"/>
        </w:rPr>
        <w:t>.</w:t>
      </w:r>
    </w:p>
    <w:p w:rsidR="006A5657" w:rsidRDefault="006A5657">
      <w:pPr>
        <w:pStyle w:val="BT"/>
      </w:pPr>
      <w:r>
        <w:rPr>
          <w:b/>
        </w:rPr>
        <w:tab/>
      </w:r>
      <w:proofErr w:type="gramStart"/>
      <w:r>
        <w:rPr>
          <w:b/>
        </w:rPr>
        <w:t>Note</w:t>
      </w:r>
      <w:r w:rsidR="005B7217">
        <w:rPr>
          <w:b/>
        </w:rPr>
        <w:t xml:space="preserve"> </w:t>
      </w:r>
      <w:r>
        <w:rPr>
          <w:b/>
        </w:rPr>
        <w:t>:</w:t>
      </w:r>
      <w:proofErr w:type="gramEnd"/>
      <w:r>
        <w:t xml:space="preserve"> </w:t>
      </w:r>
      <w:r w:rsidR="005B7217">
        <w:t xml:space="preserve"> This list is not exhaustive.</w:t>
      </w:r>
    </w:p>
    <w:p w:rsidR="006A5657" w:rsidRPr="006B5662" w:rsidRDefault="006A5657" w:rsidP="006B5662">
      <w:pPr>
        <w:pStyle w:val="Leg"/>
      </w:pPr>
      <w:proofErr w:type="gramStart"/>
      <w:r w:rsidRPr="006B5662">
        <w:t>1</w:t>
      </w:r>
      <w:r w:rsidR="005B7217">
        <w:t xml:space="preserve"> </w:t>
      </w:r>
      <w:r w:rsidRPr="006B5662">
        <w:t xml:space="preserve"> R</w:t>
      </w:r>
      <w:proofErr w:type="gramEnd"/>
      <w:r w:rsidRPr="006B5662">
        <w:t>(U) 6/85</w:t>
      </w:r>
      <w:r w:rsidR="00DA1D27">
        <w:t>;</w:t>
      </w:r>
      <w:r w:rsidRPr="006B5662">
        <w:t xml:space="preserve"> </w:t>
      </w:r>
      <w:r w:rsidR="005B7217">
        <w:t xml:space="preserve"> </w:t>
      </w:r>
      <w:r w:rsidRPr="006B5662">
        <w:t xml:space="preserve">2 </w:t>
      </w:r>
      <w:r w:rsidR="005B7217">
        <w:t xml:space="preserve"> </w:t>
      </w:r>
      <w:r w:rsidRPr="006B5662">
        <w:t xml:space="preserve">ER </w:t>
      </w:r>
      <w:r w:rsidR="005B7217">
        <w:t>(NI) Order</w:t>
      </w:r>
      <w:r w:rsidRPr="006B5662">
        <w:t xml:space="preserve"> 96, </w:t>
      </w:r>
      <w:r w:rsidR="005B7217">
        <w:t>art 160</w:t>
      </w:r>
    </w:p>
    <w:p w:rsidR="004E59B9" w:rsidRDefault="004E59B9" w:rsidP="004E59B9">
      <w:pPr>
        <w:pStyle w:val="BT"/>
      </w:pPr>
      <w:r>
        <w:tab/>
        <w:t>49428 - 49430</w:t>
      </w:r>
    </w:p>
    <w:p w:rsidR="006A5657" w:rsidRDefault="00670709" w:rsidP="00807E69">
      <w:pPr>
        <w:pStyle w:val="BT"/>
        <w:jc w:val="both"/>
      </w:pPr>
      <w:r>
        <w:t>49</w:t>
      </w:r>
      <w:r w:rsidR="004E59B9">
        <w:t>431</w:t>
      </w:r>
      <w:r w:rsidR="006A5657">
        <w:tab/>
        <w:t>Under certain recoupment law</w:t>
      </w:r>
      <w:r w:rsidR="006A5657">
        <w:rPr>
          <w:vertAlign w:val="superscript"/>
        </w:rPr>
        <w:t>1</w:t>
      </w:r>
      <w:r w:rsidR="006A5657">
        <w:t xml:space="preserve">, the award can also be adjusted to take account of the amount of benefit received over the relevant period. </w:t>
      </w:r>
      <w:r w:rsidR="00807E69">
        <w:t xml:space="preserve"> </w:t>
      </w:r>
      <w:r w:rsidR="006A5657">
        <w:t xml:space="preserve">This amount is then recovered from the former employer by the </w:t>
      </w:r>
      <w:r w:rsidR="00807E69">
        <w:t>Department</w:t>
      </w:r>
      <w:r w:rsidR="006A5657">
        <w:t xml:space="preserve"> (see DMG Chapter 9).</w:t>
      </w:r>
      <w:r w:rsidR="00807E69">
        <w:t xml:space="preserve"> </w:t>
      </w:r>
      <w:r w:rsidR="006A5657">
        <w:t xml:space="preserve"> But this only applies to formal awards and where the employee has claimed or had been granted </w:t>
      </w:r>
      <w:r w:rsidR="00807E69">
        <w:t xml:space="preserve">Employment and Support Allowance, Jobseeker’s Allowance </w:t>
      </w:r>
      <w:r w:rsidR="006A5657">
        <w:t xml:space="preserve">or </w:t>
      </w:r>
      <w:r w:rsidR="00807E69">
        <w:t>Income Support</w:t>
      </w:r>
      <w:r w:rsidR="006A5657">
        <w:t>.</w:t>
      </w:r>
    </w:p>
    <w:p w:rsidR="006A5657" w:rsidRPr="00011C0F" w:rsidRDefault="006A5657">
      <w:pPr>
        <w:pStyle w:val="Leg"/>
        <w:rPr>
          <w:rFonts w:ascii="Times New Roman" w:hAnsi="Times New Roman"/>
        </w:rPr>
      </w:pPr>
      <w:proofErr w:type="gramStart"/>
      <w:r w:rsidRPr="00011C0F">
        <w:rPr>
          <w:rFonts w:ascii="Times New Roman" w:hAnsi="Times New Roman"/>
        </w:rPr>
        <w:t>1  Employment</w:t>
      </w:r>
      <w:proofErr w:type="gramEnd"/>
      <w:r w:rsidRPr="00011C0F">
        <w:rPr>
          <w:rFonts w:ascii="Times New Roman" w:hAnsi="Times New Roman"/>
        </w:rPr>
        <w:t xml:space="preserve"> Protection (Recoupment of </w:t>
      </w:r>
      <w:r w:rsidR="007047FB" w:rsidRPr="00011C0F">
        <w:rPr>
          <w:rFonts w:ascii="Times New Roman" w:hAnsi="Times New Roman"/>
        </w:rPr>
        <w:t>JSA and IS</w:t>
      </w:r>
      <w:r w:rsidRPr="00011C0F">
        <w:rPr>
          <w:rFonts w:ascii="Times New Roman" w:hAnsi="Times New Roman"/>
        </w:rPr>
        <w:t>) Regs</w:t>
      </w:r>
      <w:r w:rsidR="004E59B9">
        <w:rPr>
          <w:rFonts w:ascii="Times New Roman" w:hAnsi="Times New Roman"/>
        </w:rPr>
        <w:t xml:space="preserve"> (NI)</w:t>
      </w:r>
      <w:r w:rsidRPr="00011C0F">
        <w:rPr>
          <w:rFonts w:ascii="Times New Roman" w:hAnsi="Times New Roman"/>
        </w:rPr>
        <w:t xml:space="preserve"> 19</w:t>
      </w:r>
      <w:r w:rsidR="007047FB" w:rsidRPr="00011C0F">
        <w:rPr>
          <w:rFonts w:ascii="Times New Roman" w:hAnsi="Times New Roman"/>
        </w:rPr>
        <w:t>96</w:t>
      </w:r>
    </w:p>
    <w:p w:rsidR="006B5662" w:rsidRDefault="00670709" w:rsidP="00807E69">
      <w:pPr>
        <w:pStyle w:val="BT"/>
        <w:jc w:val="both"/>
      </w:pPr>
      <w:r>
        <w:t>49</w:t>
      </w:r>
      <w:r w:rsidR="004E59B9">
        <w:t>432</w:t>
      </w:r>
      <w:r w:rsidR="006A5657">
        <w:tab/>
        <w:t xml:space="preserve">Recoupment law does not always apply, for example where the award is made under Sex Discrimination or </w:t>
      </w:r>
      <w:r w:rsidR="00807E69">
        <w:t>Fair Employment</w:t>
      </w:r>
      <w:r w:rsidR="006A5657">
        <w:t xml:space="preserve"> law.</w:t>
      </w:r>
      <w:r w:rsidR="00807E69">
        <w:t xml:space="preserve"> </w:t>
      </w:r>
      <w:r w:rsidR="006A5657">
        <w:t xml:space="preserve"> Even so, the tribunal will normally reduce the award by the amount of benefit paid for the period of the award.</w:t>
      </w:r>
      <w:r w:rsidR="00807E69">
        <w:t xml:space="preserve"> </w:t>
      </w:r>
      <w:r w:rsidR="006A5657">
        <w:t xml:space="preserve"> In such cases it is unlikely that action will be taken to recover the </w:t>
      </w:r>
      <w:r w:rsidR="00807E69">
        <w:t>amount of any benefit overpaid.</w:t>
      </w:r>
    </w:p>
    <w:p w:rsidR="006A5657" w:rsidRDefault="008D3F5E" w:rsidP="00807E69">
      <w:pPr>
        <w:pStyle w:val="SG"/>
        <w:spacing w:before="360" w:after="120"/>
      </w:pPr>
      <w:r>
        <w:br w:type="page"/>
      </w:r>
      <w:r w:rsidR="00807E69">
        <w:lastRenderedPageBreak/>
        <w:t>Period of awards</w:t>
      </w:r>
    </w:p>
    <w:p w:rsidR="006A5657" w:rsidRDefault="00670709" w:rsidP="008D3F5E">
      <w:pPr>
        <w:pStyle w:val="BT"/>
        <w:jc w:val="both"/>
      </w:pPr>
      <w:r>
        <w:t>49</w:t>
      </w:r>
      <w:r w:rsidR="004E59B9">
        <w:t>433</w:t>
      </w:r>
      <w:r w:rsidR="006A5657">
        <w:tab/>
        <w:t xml:space="preserve">The period of the award may be cut, for example where expected weekly wages are more than was paid in the former job. </w:t>
      </w:r>
      <w:r w:rsidR="00807E69">
        <w:t xml:space="preserve"> </w:t>
      </w:r>
      <w:r w:rsidR="006A5657">
        <w:t xml:space="preserve">An </w:t>
      </w:r>
      <w:r w:rsidR="00807E69">
        <w:t>Industrial</w:t>
      </w:r>
      <w:r w:rsidR="008E4664">
        <w:t xml:space="preserve"> Tribunal</w:t>
      </w:r>
      <w:r w:rsidR="006A5657">
        <w:t xml:space="preserve"> will usually give details in its decision when this happens. </w:t>
      </w:r>
      <w:r w:rsidR="00807E69">
        <w:t xml:space="preserve"> </w:t>
      </w:r>
      <w:r w:rsidR="006A5657">
        <w:t xml:space="preserve">The period covered by </w:t>
      </w:r>
      <w:r w:rsidR="008D3F5E">
        <w:t>the award should also be given.</w:t>
      </w:r>
    </w:p>
    <w:p w:rsidR="006A5657" w:rsidRDefault="00670709" w:rsidP="00807E69">
      <w:pPr>
        <w:pStyle w:val="BT"/>
        <w:jc w:val="both"/>
      </w:pPr>
      <w:r>
        <w:t>49</w:t>
      </w:r>
      <w:r w:rsidR="004E59B9">
        <w:t>434</w:t>
      </w:r>
      <w:r w:rsidR="006A5657">
        <w:tab/>
        <w:t xml:space="preserve">If the period is not clearly stated, or there is any doubt, make a decision based on the available evidence. </w:t>
      </w:r>
      <w:r w:rsidR="00807E69">
        <w:t xml:space="preserve"> </w:t>
      </w:r>
      <w:r w:rsidR="006A5657">
        <w:t>It may be possible to work out what was intended from the text of the decision.</w:t>
      </w:r>
      <w:r w:rsidR="00807E69">
        <w:t xml:space="preserve"> </w:t>
      </w:r>
      <w:r w:rsidR="006A5657">
        <w:t xml:space="preserve"> Only do this where there is clear eviden</w:t>
      </w:r>
      <w:r w:rsidR="00807E69">
        <w:t>ce of the tribunal's intention.</w:t>
      </w:r>
    </w:p>
    <w:p w:rsidR="006A5657" w:rsidRDefault="006B5662">
      <w:pPr>
        <w:pStyle w:val="BT"/>
        <w:ind w:hanging="130"/>
        <w:rPr>
          <w:b/>
          <w:bCs/>
        </w:rPr>
      </w:pPr>
      <w:r>
        <w:rPr>
          <w:b/>
          <w:bCs/>
        </w:rPr>
        <w:tab/>
      </w:r>
      <w:r w:rsidR="00807E69">
        <w:rPr>
          <w:b/>
          <w:bCs/>
        </w:rPr>
        <w:t>Example</w:t>
      </w:r>
    </w:p>
    <w:p w:rsidR="006A5657" w:rsidRDefault="00807E69" w:rsidP="00807E69">
      <w:pPr>
        <w:pStyle w:val="BT"/>
        <w:jc w:val="both"/>
      </w:pPr>
      <w:r>
        <w:tab/>
        <w:t>Joe</w:t>
      </w:r>
      <w:r w:rsidR="006A5657">
        <w:t xml:space="preserve"> earns £200 a week as a machinist.</w:t>
      </w:r>
      <w:r>
        <w:t xml:space="preserve"> </w:t>
      </w:r>
      <w:r w:rsidR="006A5657">
        <w:t xml:space="preserve"> On 7.10.</w:t>
      </w:r>
      <w:r w:rsidR="007047FB">
        <w:t>08</w:t>
      </w:r>
      <w:r w:rsidR="006A5657">
        <w:t xml:space="preserve">, he is sacked by his employer and complains to a tribunal. </w:t>
      </w:r>
      <w:r>
        <w:t xml:space="preserve"> </w:t>
      </w:r>
      <w:r w:rsidR="006A5657">
        <w:t>On 3.2.</w:t>
      </w:r>
      <w:r w:rsidR="007047FB">
        <w:t>09</w:t>
      </w:r>
      <w:r w:rsidR="006A5657">
        <w:t>, the tribunal decide that he was unfairly dismissed and award him £2000 compensation.</w:t>
      </w:r>
      <w:r>
        <w:t xml:space="preserve"> </w:t>
      </w:r>
      <w:r w:rsidR="006A5657">
        <w:t xml:space="preserve"> The award is from 7.10.</w:t>
      </w:r>
      <w:r w:rsidR="007047FB">
        <w:t>08</w:t>
      </w:r>
      <w:r w:rsidR="006A5657">
        <w:t xml:space="preserve"> and has not been </w:t>
      </w:r>
      <w:r w:rsidR="00E70939">
        <w:t>reduced</w:t>
      </w:r>
      <w:r w:rsidR="006A5657">
        <w:t xml:space="preserve"> for any reason. </w:t>
      </w:r>
      <w:r>
        <w:t xml:space="preserve"> </w:t>
      </w:r>
      <w:r w:rsidR="006A5657">
        <w:t xml:space="preserve">There are no details given of what period the award covers. </w:t>
      </w:r>
      <w:r>
        <w:t xml:space="preserve"> </w:t>
      </w:r>
      <w:r w:rsidR="006A5657">
        <w:t xml:space="preserve">The </w:t>
      </w:r>
      <w:r>
        <w:t>decision maker</w:t>
      </w:r>
      <w:r w:rsidR="006A5657">
        <w:t xml:space="preserve"> decides that it was clearly intended to be for 10 weeks (10 x £200 = £2000) from 7.10.</w:t>
      </w:r>
      <w:r w:rsidR="007047FB">
        <w:t>08</w:t>
      </w:r>
      <w:r>
        <w:t>.</w:t>
      </w:r>
    </w:p>
    <w:p w:rsidR="006A5657" w:rsidRDefault="00670709" w:rsidP="00807E69">
      <w:pPr>
        <w:pStyle w:val="BT"/>
        <w:jc w:val="both"/>
      </w:pPr>
      <w:r>
        <w:t>49</w:t>
      </w:r>
      <w:r w:rsidR="004E59B9">
        <w:t>435</w:t>
      </w:r>
      <w:r w:rsidR="006A5657">
        <w:tab/>
        <w:t>Always make sure that the amount and period of an award are known.</w:t>
      </w:r>
      <w:r w:rsidR="00807E69">
        <w:t xml:space="preserve"> </w:t>
      </w:r>
      <w:r w:rsidR="006A5657">
        <w:t xml:space="preserve"> The most reliable source of such information is the </w:t>
      </w:r>
      <w:r w:rsidR="00807E69">
        <w:t>Industrial</w:t>
      </w:r>
      <w:r w:rsidR="008E4664">
        <w:t xml:space="preserve"> Tribunal</w:t>
      </w:r>
      <w:r w:rsidR="006A5657">
        <w:t xml:space="preserve">. </w:t>
      </w:r>
      <w:r w:rsidR="00807E69">
        <w:t xml:space="preserve"> </w:t>
      </w:r>
      <w:r w:rsidR="006A5657">
        <w:t>Employees should also be able to give these details</w:t>
      </w:r>
      <w:r w:rsidR="00807E69">
        <w:t>.</w:t>
      </w:r>
    </w:p>
    <w:p w:rsidR="006A5657" w:rsidRPr="00807E69" w:rsidRDefault="006A5657" w:rsidP="00807E69">
      <w:pPr>
        <w:pStyle w:val="SG"/>
        <w:spacing w:before="360" w:after="120"/>
        <w:rPr>
          <w:rFonts w:cs="Arial"/>
          <w:color w:val="000000"/>
        </w:rPr>
      </w:pPr>
      <w:r>
        <w:rPr>
          <w:rFonts w:cs="Arial"/>
        </w:rPr>
        <w:t>Effect of awards</w:t>
      </w:r>
    </w:p>
    <w:p w:rsidR="006A5657" w:rsidRDefault="00670709" w:rsidP="00807E69">
      <w:pPr>
        <w:pStyle w:val="BT"/>
        <w:jc w:val="both"/>
      </w:pPr>
      <w:r>
        <w:t>49</w:t>
      </w:r>
      <w:r w:rsidR="004E59B9">
        <w:t>436</w:t>
      </w:r>
      <w:r w:rsidR="006A5657">
        <w:tab/>
        <w:t>Awards of compensation should be treated as earnings</w:t>
      </w:r>
      <w:r w:rsidR="006A5657">
        <w:rPr>
          <w:vertAlign w:val="superscript"/>
        </w:rPr>
        <w:t>1</w:t>
      </w:r>
      <w:r w:rsidR="006A5657">
        <w:t xml:space="preserve">. </w:t>
      </w:r>
      <w:r w:rsidR="00807E69">
        <w:t xml:space="preserve"> </w:t>
      </w:r>
      <w:r w:rsidR="006A5657">
        <w:t>Tak</w:t>
      </w:r>
      <w:r w:rsidR="003E6ABA">
        <w:t>e them into account from the date that they are treated as paid</w:t>
      </w:r>
      <w:r w:rsidR="003E6ABA" w:rsidRPr="003E6ABA">
        <w:rPr>
          <w:vertAlign w:val="superscript"/>
        </w:rPr>
        <w:t>2</w:t>
      </w:r>
      <w:r w:rsidR="003E6ABA">
        <w:t xml:space="preserve">. </w:t>
      </w:r>
      <w:r w:rsidR="00807E69">
        <w:t xml:space="preserve"> </w:t>
      </w:r>
      <w:r w:rsidR="003E6ABA">
        <w:t xml:space="preserve">This does not include payments to compensate for the loss of the job itself (rather than for loss of earnings) or for injury to feelings. </w:t>
      </w:r>
      <w:r w:rsidR="00807E69">
        <w:t xml:space="preserve"> </w:t>
      </w:r>
      <w:r w:rsidR="003E6ABA">
        <w:t>Such payment</w:t>
      </w:r>
      <w:r w:rsidR="00807E69">
        <w:t>s should be treated as capital.</w:t>
      </w:r>
    </w:p>
    <w:p w:rsidR="006A5657" w:rsidRPr="003E6ABA" w:rsidRDefault="006A5657">
      <w:pPr>
        <w:pStyle w:val="Leg"/>
        <w:rPr>
          <w:rFonts w:ascii="Times New Roman" w:hAnsi="Times New Roman"/>
        </w:rPr>
      </w:pPr>
      <w:proofErr w:type="gramStart"/>
      <w:r w:rsidRPr="003E6ABA">
        <w:rPr>
          <w:rFonts w:ascii="Times New Roman" w:hAnsi="Times New Roman"/>
        </w:rPr>
        <w:t>1</w:t>
      </w:r>
      <w:r w:rsidR="00807E69">
        <w:rPr>
          <w:rFonts w:ascii="Times New Roman" w:hAnsi="Times New Roman"/>
        </w:rPr>
        <w:t xml:space="preserve"> </w:t>
      </w:r>
      <w:r w:rsidRPr="003E6ABA">
        <w:rPr>
          <w:rFonts w:ascii="Times New Roman" w:hAnsi="Times New Roman"/>
        </w:rPr>
        <w:t xml:space="preserve"> </w:t>
      </w:r>
      <w:r w:rsidR="003E6ABA" w:rsidRPr="003E6ABA">
        <w:rPr>
          <w:rFonts w:ascii="Times New Roman" w:hAnsi="Times New Roman"/>
        </w:rPr>
        <w:t>ESA</w:t>
      </w:r>
      <w:proofErr w:type="gramEnd"/>
      <w:r w:rsidRPr="003E6ABA">
        <w:rPr>
          <w:rFonts w:ascii="Times New Roman" w:hAnsi="Times New Roman"/>
        </w:rPr>
        <w:t xml:space="preserve"> Regs</w:t>
      </w:r>
      <w:r w:rsidR="00807E69">
        <w:rPr>
          <w:rFonts w:ascii="Times New Roman" w:hAnsi="Times New Roman"/>
        </w:rPr>
        <w:t xml:space="preserve"> (NI)</w:t>
      </w:r>
      <w:r w:rsidRPr="003E6ABA">
        <w:rPr>
          <w:rFonts w:ascii="Times New Roman" w:hAnsi="Times New Roman"/>
        </w:rPr>
        <w:t xml:space="preserve">, reg </w:t>
      </w:r>
      <w:r w:rsidR="00807E69">
        <w:rPr>
          <w:rFonts w:ascii="Times New Roman" w:hAnsi="Times New Roman"/>
        </w:rPr>
        <w:t>95(1)(</w:t>
      </w:r>
      <w:r w:rsidR="004E59B9">
        <w:rPr>
          <w:rFonts w:ascii="Times New Roman" w:hAnsi="Times New Roman"/>
        </w:rPr>
        <w:t>g</w:t>
      </w:r>
      <w:r w:rsidR="00807E69">
        <w:rPr>
          <w:rFonts w:ascii="Times New Roman" w:hAnsi="Times New Roman"/>
        </w:rPr>
        <w:t>)</w:t>
      </w:r>
      <w:r w:rsidR="003E6ABA">
        <w:rPr>
          <w:rFonts w:ascii="Times New Roman" w:hAnsi="Times New Roman"/>
        </w:rPr>
        <w:t>;</w:t>
      </w:r>
      <w:r w:rsidR="00807E69">
        <w:rPr>
          <w:rFonts w:ascii="Times New Roman" w:hAnsi="Times New Roman"/>
        </w:rPr>
        <w:t xml:space="preserve"> </w:t>
      </w:r>
      <w:r w:rsidR="003E6ABA">
        <w:rPr>
          <w:rFonts w:ascii="Times New Roman" w:hAnsi="Times New Roman"/>
        </w:rPr>
        <w:t xml:space="preserve"> 2</w:t>
      </w:r>
      <w:r w:rsidR="00807E69">
        <w:rPr>
          <w:rFonts w:ascii="Times New Roman" w:hAnsi="Times New Roman"/>
        </w:rPr>
        <w:t xml:space="preserve"> </w:t>
      </w:r>
      <w:r w:rsidR="003E6ABA">
        <w:rPr>
          <w:rFonts w:ascii="Times New Roman" w:hAnsi="Times New Roman"/>
        </w:rPr>
        <w:t xml:space="preserve"> reg </w:t>
      </w:r>
      <w:r w:rsidR="00807E69">
        <w:rPr>
          <w:rFonts w:ascii="Times New Roman" w:hAnsi="Times New Roman"/>
        </w:rPr>
        <w:t>93</w:t>
      </w:r>
      <w:r w:rsidR="003E6ABA">
        <w:rPr>
          <w:rFonts w:ascii="Times New Roman" w:hAnsi="Times New Roman"/>
        </w:rPr>
        <w:t>(1)</w:t>
      </w:r>
    </w:p>
    <w:p w:rsidR="006A5657" w:rsidRDefault="003E6ABA" w:rsidP="003E6ABA">
      <w:pPr>
        <w:pStyle w:val="BT"/>
      </w:pPr>
      <w:r>
        <w:tab/>
      </w:r>
      <w:r w:rsidR="00670709">
        <w:t>49</w:t>
      </w:r>
      <w:r w:rsidR="004E59B9">
        <w:t>437</w:t>
      </w:r>
      <w:r w:rsidR="006A5657">
        <w:t xml:space="preserve"> </w:t>
      </w:r>
      <w:r>
        <w:t xml:space="preserve">- </w:t>
      </w:r>
      <w:r w:rsidR="00670709">
        <w:t>49</w:t>
      </w:r>
      <w:r w:rsidR="004E59B9">
        <w:t>440</w:t>
      </w:r>
    </w:p>
    <w:p w:rsidR="006A5657" w:rsidRDefault="008D3F5E" w:rsidP="00493BBA">
      <w:pPr>
        <w:pStyle w:val="TG"/>
        <w:spacing w:before="360" w:after="120"/>
        <w:rPr>
          <w:rFonts w:cs="Arial"/>
        </w:rPr>
      </w:pPr>
      <w:r>
        <w:rPr>
          <w:rFonts w:cs="Arial"/>
        </w:rPr>
        <w:br w:type="page"/>
      </w:r>
      <w:r w:rsidR="00807E69">
        <w:rPr>
          <w:rFonts w:cs="Arial"/>
        </w:rPr>
        <w:lastRenderedPageBreak/>
        <w:t>Protective awards</w:t>
      </w:r>
    </w:p>
    <w:p w:rsidR="006A5657" w:rsidRDefault="006A5657" w:rsidP="00493BBA">
      <w:pPr>
        <w:pStyle w:val="SG"/>
        <w:spacing w:before="360" w:after="120"/>
        <w:rPr>
          <w:rFonts w:cs="Arial"/>
        </w:rPr>
      </w:pPr>
      <w:r>
        <w:rPr>
          <w:rFonts w:cs="Arial"/>
        </w:rPr>
        <w:t>Introduction</w:t>
      </w:r>
    </w:p>
    <w:p w:rsidR="006A5657" w:rsidRDefault="00670709">
      <w:pPr>
        <w:pStyle w:val="BT"/>
      </w:pPr>
      <w:r>
        <w:t>49</w:t>
      </w:r>
      <w:r w:rsidR="004E59B9">
        <w:t>441</w:t>
      </w:r>
      <w:r w:rsidR="006A5657">
        <w:tab/>
        <w:t>Employers must consult their employees’ representatives in good time about certain redundancy proposals</w:t>
      </w:r>
      <w:r w:rsidR="006A5657">
        <w:rPr>
          <w:vertAlign w:val="superscript"/>
        </w:rPr>
        <w:t>1</w:t>
      </w:r>
      <w:r w:rsidR="006A5657">
        <w:t xml:space="preserve">. </w:t>
      </w:r>
      <w:r w:rsidR="00676B76">
        <w:t xml:space="preserve"> Those representatives may be</w:t>
      </w:r>
    </w:p>
    <w:p w:rsidR="006A5657" w:rsidRDefault="006A5657">
      <w:pPr>
        <w:pStyle w:val="Indent1"/>
        <w:rPr>
          <w:rFonts w:cs="Arial"/>
        </w:rPr>
      </w:pPr>
      <w:r>
        <w:rPr>
          <w:rFonts w:cs="Arial"/>
          <w:b/>
        </w:rPr>
        <w:t>1.</w:t>
      </w:r>
      <w:r>
        <w:rPr>
          <w:rFonts w:cs="Arial"/>
        </w:rPr>
        <w:tab/>
      </w:r>
      <w:proofErr w:type="gramStart"/>
      <w:r>
        <w:rPr>
          <w:rFonts w:cs="Arial"/>
        </w:rPr>
        <w:t>elected</w:t>
      </w:r>
      <w:proofErr w:type="gramEnd"/>
      <w:r>
        <w:rPr>
          <w:rFonts w:cs="Arial"/>
        </w:rPr>
        <w:t xml:space="preserve"> by the employees </w:t>
      </w:r>
      <w:r w:rsidR="00676B76">
        <w:rPr>
          <w:rFonts w:cs="Arial"/>
          <w:b/>
        </w:rPr>
        <w:t>or</w:t>
      </w:r>
    </w:p>
    <w:p w:rsidR="006A5657" w:rsidRDefault="006A5657">
      <w:pPr>
        <w:pStyle w:val="Indent1"/>
        <w:rPr>
          <w:rFonts w:cs="Arial"/>
        </w:rPr>
      </w:pPr>
      <w:r>
        <w:rPr>
          <w:rFonts w:cs="Arial"/>
          <w:b/>
        </w:rPr>
        <w:t>2.</w:t>
      </w:r>
      <w:r w:rsidR="00676B76">
        <w:rPr>
          <w:rFonts w:cs="Arial"/>
        </w:rPr>
        <w:tab/>
      </w:r>
      <w:proofErr w:type="gramStart"/>
      <w:r w:rsidR="00676B76">
        <w:rPr>
          <w:rFonts w:cs="Arial"/>
        </w:rPr>
        <w:t>representatives</w:t>
      </w:r>
      <w:proofErr w:type="gramEnd"/>
      <w:r w:rsidR="00676B76">
        <w:rPr>
          <w:rFonts w:cs="Arial"/>
        </w:rPr>
        <w:t xml:space="preserve"> of a recognis</w:t>
      </w:r>
      <w:r>
        <w:rPr>
          <w:rFonts w:cs="Arial"/>
        </w:rPr>
        <w:t xml:space="preserve">ed </w:t>
      </w:r>
      <w:r w:rsidR="00676B76">
        <w:rPr>
          <w:rFonts w:cs="Arial"/>
        </w:rPr>
        <w:t>trade union</w:t>
      </w:r>
      <w:r>
        <w:rPr>
          <w:rFonts w:cs="Arial"/>
        </w:rPr>
        <w:t>.</w:t>
      </w:r>
    </w:p>
    <w:p w:rsidR="006A5657" w:rsidRPr="003E6ABA" w:rsidRDefault="006A5657">
      <w:pPr>
        <w:pStyle w:val="Leg"/>
        <w:rPr>
          <w:rFonts w:ascii="Times New Roman" w:hAnsi="Times New Roman"/>
        </w:rPr>
      </w:pPr>
      <w:proofErr w:type="gramStart"/>
      <w:r w:rsidRPr="003E6ABA">
        <w:rPr>
          <w:rFonts w:ascii="Times New Roman" w:hAnsi="Times New Roman"/>
        </w:rPr>
        <w:t xml:space="preserve">1  </w:t>
      </w:r>
      <w:r w:rsidR="00676B76">
        <w:rPr>
          <w:rFonts w:ascii="Times New Roman" w:hAnsi="Times New Roman"/>
        </w:rPr>
        <w:t>ER</w:t>
      </w:r>
      <w:proofErr w:type="gramEnd"/>
      <w:r w:rsidR="00676B76">
        <w:rPr>
          <w:rFonts w:ascii="Times New Roman" w:hAnsi="Times New Roman"/>
        </w:rPr>
        <w:t xml:space="preserve"> (NI) Order 96, art 216</w:t>
      </w:r>
    </w:p>
    <w:p w:rsidR="006A5657" w:rsidRDefault="00670709">
      <w:pPr>
        <w:pStyle w:val="BT"/>
      </w:pPr>
      <w:r>
        <w:t>49</w:t>
      </w:r>
      <w:r w:rsidR="004E59B9">
        <w:t>442</w:t>
      </w:r>
      <w:r w:rsidR="006A5657">
        <w:tab/>
        <w:t>Employers who mean to dismiss at least 20 employees within 90 days or less</w:t>
      </w:r>
      <w:r w:rsidR="00676B76">
        <w:t xml:space="preserve"> must start to consult at least</w:t>
      </w:r>
    </w:p>
    <w:p w:rsidR="006A5657" w:rsidRDefault="006A5657">
      <w:pPr>
        <w:pStyle w:val="Indent1"/>
        <w:rPr>
          <w:rFonts w:cs="Arial"/>
        </w:rPr>
      </w:pPr>
      <w:r>
        <w:rPr>
          <w:rFonts w:cs="Arial"/>
          <w:b/>
        </w:rPr>
        <w:t>1.</w:t>
      </w:r>
      <w:r>
        <w:rPr>
          <w:rFonts w:cs="Arial"/>
        </w:rPr>
        <w:tab/>
        <w:t xml:space="preserve">90 days before the first dismissal, if they mean to dismiss 100 or more employees </w:t>
      </w:r>
      <w:r w:rsidR="00676B76">
        <w:rPr>
          <w:rFonts w:cs="Arial"/>
          <w:b/>
        </w:rPr>
        <w:t>or</w:t>
      </w:r>
    </w:p>
    <w:p w:rsidR="006A5657" w:rsidRDefault="006A5657">
      <w:pPr>
        <w:pStyle w:val="Indent1"/>
        <w:rPr>
          <w:rFonts w:cs="Arial"/>
        </w:rPr>
      </w:pPr>
      <w:r>
        <w:rPr>
          <w:rFonts w:cs="Arial"/>
          <w:b/>
        </w:rPr>
        <w:t>2.</w:t>
      </w:r>
      <w:r>
        <w:rPr>
          <w:rFonts w:cs="Arial"/>
        </w:rPr>
        <w:tab/>
        <w:t>30 days before the first dismissal, if they mea</w:t>
      </w:r>
      <w:r w:rsidR="00676B76">
        <w:rPr>
          <w:rFonts w:cs="Arial"/>
        </w:rPr>
        <w:t>n to dismiss 20 - 99 employees.</w:t>
      </w:r>
    </w:p>
    <w:p w:rsidR="006A5657" w:rsidRDefault="00670709" w:rsidP="00676B76">
      <w:pPr>
        <w:pStyle w:val="BT"/>
        <w:jc w:val="both"/>
      </w:pPr>
      <w:r>
        <w:t>49</w:t>
      </w:r>
      <w:r w:rsidR="004E59B9">
        <w:t>443</w:t>
      </w:r>
      <w:r w:rsidR="006A5657">
        <w:tab/>
        <w:t xml:space="preserve">Employee representatives can complain to a tribunal if an employer does not correctly follow the rules. </w:t>
      </w:r>
      <w:r w:rsidR="00676B76">
        <w:t xml:space="preserve"> </w:t>
      </w:r>
      <w:r w:rsidR="006A5657">
        <w:t xml:space="preserve">The </w:t>
      </w:r>
      <w:r w:rsidR="00676B76">
        <w:t>Industrial</w:t>
      </w:r>
      <w:r w:rsidR="002909A0">
        <w:t xml:space="preserve"> Tribunal</w:t>
      </w:r>
      <w:r w:rsidR="006A5657">
        <w:t xml:space="preserve"> can then make a protective award </w:t>
      </w:r>
      <w:r w:rsidR="00676B76">
        <w:t>if the complaint is confirmed.</w:t>
      </w:r>
    </w:p>
    <w:p w:rsidR="006A5657" w:rsidRDefault="00676B76" w:rsidP="00676B76">
      <w:pPr>
        <w:pStyle w:val="SG"/>
        <w:spacing w:before="360" w:after="120"/>
      </w:pPr>
      <w:r>
        <w:t>Terms of an award</w:t>
      </w:r>
    </w:p>
    <w:p w:rsidR="006A5657" w:rsidRDefault="00670709" w:rsidP="00676B76">
      <w:pPr>
        <w:pStyle w:val="BT"/>
        <w:jc w:val="both"/>
      </w:pPr>
      <w:r>
        <w:t>49</w:t>
      </w:r>
      <w:r w:rsidR="004E59B9">
        <w:t>444</w:t>
      </w:r>
      <w:r w:rsidR="006A5657">
        <w:tab/>
        <w:t xml:space="preserve">Under a protective award employers must make payments to any employees who have been made redundant. </w:t>
      </w:r>
      <w:r w:rsidR="00676B76">
        <w:t xml:space="preserve"> </w:t>
      </w:r>
      <w:r w:rsidR="006A5657">
        <w:t xml:space="preserve">They must also pay any who have not been dismissed but whose representatives should have been consulted. </w:t>
      </w:r>
      <w:r w:rsidR="00676B76">
        <w:t xml:space="preserve"> </w:t>
      </w:r>
      <w:r w:rsidR="006A5657">
        <w:t>The payments must be made for a protected period, w</w:t>
      </w:r>
      <w:r w:rsidR="00676B76">
        <w:t>hich begins with the earlier of</w:t>
      </w:r>
    </w:p>
    <w:p w:rsidR="006A5657" w:rsidRDefault="006A5657">
      <w:pPr>
        <w:pStyle w:val="Indent1"/>
        <w:rPr>
          <w:rFonts w:cs="Arial"/>
        </w:rPr>
      </w:pPr>
      <w:r>
        <w:rPr>
          <w:rFonts w:cs="Arial"/>
          <w:b/>
        </w:rPr>
        <w:t>1.</w:t>
      </w:r>
      <w:r>
        <w:rPr>
          <w:rFonts w:cs="Arial"/>
        </w:rPr>
        <w:tab/>
      </w:r>
      <w:proofErr w:type="gramStart"/>
      <w:r>
        <w:rPr>
          <w:rFonts w:cs="Arial"/>
        </w:rPr>
        <w:t>the</w:t>
      </w:r>
      <w:proofErr w:type="gramEnd"/>
      <w:r>
        <w:rPr>
          <w:rFonts w:cs="Arial"/>
        </w:rPr>
        <w:t xml:space="preserve"> date on which the first of the dismissals takes effect </w:t>
      </w:r>
      <w:r w:rsidR="00676B76">
        <w:rPr>
          <w:rFonts w:cs="Arial"/>
          <w:b/>
        </w:rPr>
        <w:t>or</w:t>
      </w:r>
    </w:p>
    <w:p w:rsidR="006A5657" w:rsidRDefault="006A5657">
      <w:pPr>
        <w:pStyle w:val="Indent1"/>
        <w:rPr>
          <w:rFonts w:cs="Arial"/>
        </w:rPr>
      </w:pPr>
      <w:r>
        <w:rPr>
          <w:rFonts w:cs="Arial"/>
          <w:b/>
        </w:rPr>
        <w:t>2.</w:t>
      </w:r>
      <w:r w:rsidR="00676B76">
        <w:rPr>
          <w:rFonts w:cs="Arial"/>
        </w:rPr>
        <w:tab/>
      </w:r>
      <w:proofErr w:type="gramStart"/>
      <w:r w:rsidR="00676B76">
        <w:rPr>
          <w:rFonts w:cs="Arial"/>
        </w:rPr>
        <w:t>the</w:t>
      </w:r>
      <w:proofErr w:type="gramEnd"/>
      <w:r w:rsidR="00676B76">
        <w:rPr>
          <w:rFonts w:cs="Arial"/>
        </w:rPr>
        <w:t xml:space="preserve"> date of the award.</w:t>
      </w:r>
    </w:p>
    <w:p w:rsidR="006A5657" w:rsidRDefault="00670709">
      <w:pPr>
        <w:pStyle w:val="BT"/>
      </w:pPr>
      <w:r>
        <w:t>49</w:t>
      </w:r>
      <w:r w:rsidR="004E59B9">
        <w:t>445</w:t>
      </w:r>
      <w:r w:rsidR="006A5657">
        <w:tab/>
        <w:t xml:space="preserve">The period will last for as long as the tribunal decide is reasonable in the circumstances. </w:t>
      </w:r>
      <w:r w:rsidR="00676B76">
        <w:t xml:space="preserve"> It cannot last for more than</w:t>
      </w:r>
    </w:p>
    <w:p w:rsidR="006A5657" w:rsidRDefault="006A5657">
      <w:pPr>
        <w:pStyle w:val="Indent1"/>
        <w:rPr>
          <w:rFonts w:cs="Arial"/>
        </w:rPr>
      </w:pPr>
      <w:r>
        <w:rPr>
          <w:rFonts w:cs="Arial"/>
          <w:b/>
        </w:rPr>
        <w:t>1.</w:t>
      </w:r>
      <w:r>
        <w:rPr>
          <w:rFonts w:cs="Arial"/>
        </w:rPr>
        <w:tab/>
        <w:t xml:space="preserve">90 days, if 100 or more employees are to be made redundant within 90 days </w:t>
      </w:r>
      <w:r w:rsidR="00676B76">
        <w:rPr>
          <w:rFonts w:cs="Arial"/>
          <w:b/>
        </w:rPr>
        <w:t>or</w:t>
      </w:r>
    </w:p>
    <w:p w:rsidR="006B5662" w:rsidRDefault="006A5657" w:rsidP="006B5662">
      <w:pPr>
        <w:pStyle w:val="Indent1"/>
      </w:pPr>
      <w:r>
        <w:rPr>
          <w:b/>
        </w:rPr>
        <w:t>2.</w:t>
      </w:r>
      <w:r>
        <w:tab/>
        <w:t>30 days, if 20-99 employees are to be</w:t>
      </w:r>
      <w:r w:rsidR="00F801CA">
        <w:t xml:space="preserve"> made redundant within 90 days.</w:t>
      </w:r>
    </w:p>
    <w:p w:rsidR="006A5657" w:rsidRDefault="00B655B2" w:rsidP="00F801CA">
      <w:pPr>
        <w:pStyle w:val="SG"/>
        <w:spacing w:before="360" w:after="120"/>
      </w:pPr>
      <w:r>
        <w:br w:type="page"/>
      </w:r>
      <w:r w:rsidR="00F801CA">
        <w:lastRenderedPageBreak/>
        <w:t>Payments not made by employer</w:t>
      </w:r>
    </w:p>
    <w:p w:rsidR="006A5657" w:rsidRDefault="00670709" w:rsidP="00F801CA">
      <w:pPr>
        <w:pStyle w:val="BT"/>
        <w:jc w:val="both"/>
      </w:pPr>
      <w:r>
        <w:t>49</w:t>
      </w:r>
      <w:r w:rsidR="004E59B9">
        <w:t>446</w:t>
      </w:r>
      <w:r w:rsidR="006A5657">
        <w:tab/>
        <w:t xml:space="preserve">Employers may not pay all that they should do under a protective award. </w:t>
      </w:r>
      <w:r w:rsidR="00F801CA">
        <w:t xml:space="preserve"> </w:t>
      </w:r>
      <w:r w:rsidR="006A5657">
        <w:t xml:space="preserve">Employees can then complain to an </w:t>
      </w:r>
      <w:r w:rsidR="00F801CA">
        <w:t>Industrial</w:t>
      </w:r>
      <w:r w:rsidR="002909A0">
        <w:t xml:space="preserve"> Tribunal</w:t>
      </w:r>
      <w:r w:rsidR="006A5657">
        <w:rPr>
          <w:vertAlign w:val="superscript"/>
        </w:rPr>
        <w:t>1</w:t>
      </w:r>
      <w:r w:rsidR="006A5657">
        <w:t xml:space="preserve">. </w:t>
      </w:r>
      <w:r w:rsidR="00F801CA">
        <w:t xml:space="preserve"> </w:t>
      </w:r>
      <w:r w:rsidR="006A5657">
        <w:t>If the complaint is confirmed the employer will be o</w:t>
      </w:r>
      <w:r w:rsidR="00F801CA">
        <w:t>rdered to pay any amount owing.</w:t>
      </w:r>
    </w:p>
    <w:p w:rsidR="006A5657" w:rsidRPr="003E6ABA" w:rsidRDefault="006A5657">
      <w:pPr>
        <w:pStyle w:val="Leg"/>
        <w:rPr>
          <w:rFonts w:ascii="Times New Roman" w:hAnsi="Times New Roman"/>
        </w:rPr>
      </w:pPr>
      <w:bookmarkStart w:id="40" w:name="OLE_LINK10"/>
      <w:bookmarkStart w:id="41" w:name="OLE_LINK11"/>
      <w:proofErr w:type="gramStart"/>
      <w:r w:rsidRPr="003E6ABA">
        <w:rPr>
          <w:rFonts w:ascii="Times New Roman" w:hAnsi="Times New Roman"/>
        </w:rPr>
        <w:t xml:space="preserve">1  </w:t>
      </w:r>
      <w:r w:rsidR="00F801CA">
        <w:rPr>
          <w:rFonts w:ascii="Times New Roman" w:hAnsi="Times New Roman"/>
        </w:rPr>
        <w:t>ER</w:t>
      </w:r>
      <w:proofErr w:type="gramEnd"/>
      <w:r w:rsidR="00F801CA">
        <w:rPr>
          <w:rFonts w:ascii="Times New Roman" w:hAnsi="Times New Roman"/>
        </w:rPr>
        <w:t xml:space="preserve"> (NI) Order 96, art 2</w:t>
      </w:r>
      <w:r w:rsidR="004E59B9">
        <w:rPr>
          <w:rFonts w:ascii="Times New Roman" w:hAnsi="Times New Roman"/>
        </w:rPr>
        <w:t>20</w:t>
      </w:r>
    </w:p>
    <w:bookmarkEnd w:id="40"/>
    <w:bookmarkEnd w:id="41"/>
    <w:p w:rsidR="006A5657" w:rsidRDefault="006A5657" w:rsidP="00F801CA">
      <w:pPr>
        <w:pStyle w:val="SG"/>
        <w:spacing w:before="360" w:after="120"/>
        <w:rPr>
          <w:rFonts w:cs="Arial"/>
        </w:rPr>
      </w:pPr>
      <w:r>
        <w:rPr>
          <w:rFonts w:cs="Arial"/>
        </w:rPr>
        <w:t>P</w:t>
      </w:r>
      <w:r w:rsidR="00F801CA">
        <w:rPr>
          <w:rFonts w:cs="Arial"/>
        </w:rPr>
        <w:t>rotective award not applied for</w:t>
      </w:r>
    </w:p>
    <w:p w:rsidR="006A5657" w:rsidRDefault="00670709">
      <w:pPr>
        <w:pStyle w:val="BT"/>
      </w:pPr>
      <w:r>
        <w:t>49</w:t>
      </w:r>
      <w:r w:rsidR="004E59B9">
        <w:t>447</w:t>
      </w:r>
      <w:r w:rsidR="006A5657">
        <w:tab/>
        <w:t xml:space="preserve">There may be cases where </w:t>
      </w:r>
      <w:r w:rsidR="00081385">
        <w:t>the</w:t>
      </w:r>
    </w:p>
    <w:p w:rsidR="006A5657" w:rsidRDefault="006A5657">
      <w:pPr>
        <w:pStyle w:val="Indent1"/>
        <w:rPr>
          <w:rFonts w:cs="Arial"/>
        </w:rPr>
      </w:pPr>
      <w:r>
        <w:rPr>
          <w:rFonts w:cs="Arial"/>
          <w:b/>
        </w:rPr>
        <w:t>1.</w:t>
      </w:r>
      <w:r>
        <w:rPr>
          <w:rFonts w:cs="Arial"/>
          <w:b/>
        </w:rPr>
        <w:tab/>
      </w:r>
      <w:proofErr w:type="gramStart"/>
      <w:r>
        <w:rPr>
          <w:rFonts w:cs="Arial"/>
        </w:rPr>
        <w:t>employer</w:t>
      </w:r>
      <w:proofErr w:type="gramEnd"/>
      <w:r>
        <w:rPr>
          <w:rFonts w:cs="Arial"/>
        </w:rPr>
        <w:t xml:space="preserve"> has not followed the rules </w:t>
      </w:r>
      <w:r w:rsidR="00F801CA">
        <w:rPr>
          <w:rFonts w:cs="Arial"/>
          <w:b/>
        </w:rPr>
        <w:t>and</w:t>
      </w:r>
    </w:p>
    <w:p w:rsidR="006A5657" w:rsidRDefault="006A5657">
      <w:pPr>
        <w:pStyle w:val="Indent1"/>
        <w:rPr>
          <w:rFonts w:cs="Arial"/>
        </w:rPr>
      </w:pPr>
      <w:r>
        <w:rPr>
          <w:rFonts w:cs="Arial"/>
          <w:b/>
        </w:rPr>
        <w:t>2.</w:t>
      </w:r>
      <w:r>
        <w:rPr>
          <w:rFonts w:cs="Arial"/>
        </w:rPr>
        <w:tab/>
      </w:r>
      <w:proofErr w:type="gramStart"/>
      <w:r>
        <w:rPr>
          <w:rFonts w:cs="Arial"/>
        </w:rPr>
        <w:t>employee</w:t>
      </w:r>
      <w:proofErr w:type="gramEnd"/>
      <w:r>
        <w:rPr>
          <w:rFonts w:cs="Arial"/>
        </w:rPr>
        <w:t xml:space="preserve"> representative has not complained to an </w:t>
      </w:r>
      <w:r w:rsidR="00F801CA">
        <w:rPr>
          <w:rFonts w:cs="Arial"/>
        </w:rPr>
        <w:t>Industrial</w:t>
      </w:r>
      <w:r w:rsidR="002909A0">
        <w:rPr>
          <w:rFonts w:cs="Arial"/>
        </w:rPr>
        <w:t xml:space="preserve"> Tribunal</w:t>
      </w:r>
      <w:r>
        <w:rPr>
          <w:rFonts w:cs="Arial"/>
        </w:rPr>
        <w:t xml:space="preserve"> </w:t>
      </w:r>
      <w:r w:rsidR="00F801CA">
        <w:rPr>
          <w:rFonts w:cs="Arial"/>
          <w:b/>
        </w:rPr>
        <w:t>and</w:t>
      </w:r>
    </w:p>
    <w:p w:rsidR="006A5657" w:rsidRDefault="006A5657">
      <w:pPr>
        <w:pStyle w:val="Indent1"/>
        <w:rPr>
          <w:rFonts w:cs="Arial"/>
        </w:rPr>
      </w:pPr>
      <w:r>
        <w:rPr>
          <w:rFonts w:cs="Arial"/>
          <w:b/>
        </w:rPr>
        <w:t>3.</w:t>
      </w:r>
      <w:r>
        <w:rPr>
          <w:rFonts w:cs="Arial"/>
        </w:rPr>
        <w:tab/>
      </w:r>
      <w:proofErr w:type="gramStart"/>
      <w:r>
        <w:rPr>
          <w:rFonts w:cs="Arial"/>
        </w:rPr>
        <w:t>employer</w:t>
      </w:r>
      <w:proofErr w:type="gramEnd"/>
      <w:r>
        <w:rPr>
          <w:rFonts w:cs="Arial"/>
        </w:rPr>
        <w:t xml:space="preserve"> has paid the redundant emp</w:t>
      </w:r>
      <w:r w:rsidR="00F801CA">
        <w:rPr>
          <w:rFonts w:cs="Arial"/>
        </w:rPr>
        <w:t>loyees in lieu of consultation.</w:t>
      </w:r>
    </w:p>
    <w:p w:rsidR="004337A5" w:rsidRDefault="006A5657">
      <w:pPr>
        <w:pStyle w:val="BT"/>
      </w:pPr>
      <w:r>
        <w:tab/>
      </w:r>
      <w:r w:rsidR="004337A5" w:rsidRPr="008D3F5E">
        <w:t>A payment in lieu of consultation</w:t>
      </w:r>
      <w:r w:rsidR="008D3F5E">
        <w:t xml:space="preserve"> is a payment in lieu of remuneration and falls within the definition of earnings</w:t>
      </w:r>
      <w:r w:rsidR="008D3F5E" w:rsidRPr="008D3F5E">
        <w:rPr>
          <w:vertAlign w:val="superscript"/>
        </w:rPr>
        <w:t>1</w:t>
      </w:r>
      <w:r w:rsidR="008D3F5E">
        <w:t>.</w:t>
      </w:r>
    </w:p>
    <w:p w:rsidR="008D3F5E" w:rsidRPr="003E6ABA" w:rsidRDefault="008D3F5E" w:rsidP="008D3F5E">
      <w:pPr>
        <w:pStyle w:val="Leg"/>
        <w:rPr>
          <w:rFonts w:ascii="Times New Roman" w:hAnsi="Times New Roman"/>
        </w:rPr>
      </w:pPr>
      <w:proofErr w:type="gramStart"/>
      <w:r w:rsidRPr="003E6ABA">
        <w:rPr>
          <w:rFonts w:ascii="Times New Roman" w:hAnsi="Times New Roman"/>
        </w:rPr>
        <w:t xml:space="preserve">1  </w:t>
      </w:r>
      <w:r>
        <w:rPr>
          <w:rFonts w:ascii="Times New Roman" w:hAnsi="Times New Roman"/>
        </w:rPr>
        <w:t>ESA</w:t>
      </w:r>
      <w:proofErr w:type="gramEnd"/>
      <w:r>
        <w:rPr>
          <w:rFonts w:ascii="Times New Roman" w:hAnsi="Times New Roman"/>
        </w:rPr>
        <w:t xml:space="preserve"> Regs (NI), reg 95(1)(b)</w:t>
      </w:r>
    </w:p>
    <w:p w:rsidR="006A5657" w:rsidRDefault="00F801CA" w:rsidP="00F801CA">
      <w:pPr>
        <w:pStyle w:val="SG"/>
        <w:spacing w:before="360" w:after="120"/>
        <w:rPr>
          <w:rFonts w:cs="Arial"/>
        </w:rPr>
      </w:pPr>
      <w:r>
        <w:rPr>
          <w:rFonts w:cs="Arial"/>
        </w:rPr>
        <w:t>Effect of payments</w:t>
      </w:r>
    </w:p>
    <w:p w:rsidR="006A5657" w:rsidRDefault="00670709">
      <w:pPr>
        <w:pStyle w:val="BT"/>
      </w:pPr>
      <w:r>
        <w:t>49</w:t>
      </w:r>
      <w:r w:rsidR="004E59B9">
        <w:t>448</w:t>
      </w:r>
      <w:r w:rsidR="006A5657">
        <w:tab/>
        <w:t>Payments made under a protective award are earnings</w:t>
      </w:r>
      <w:r w:rsidR="006A5657">
        <w:rPr>
          <w:vertAlign w:val="superscript"/>
        </w:rPr>
        <w:t>1</w:t>
      </w:r>
      <w:r w:rsidR="006A5657">
        <w:t xml:space="preserve">. </w:t>
      </w:r>
      <w:r w:rsidR="00F801CA">
        <w:t xml:space="preserve"> </w:t>
      </w:r>
      <w:r w:rsidR="006A5657">
        <w:t xml:space="preserve">They should be taken </w:t>
      </w:r>
      <w:r w:rsidR="00F801CA">
        <w:t>into account in the normal way.</w:t>
      </w:r>
    </w:p>
    <w:p w:rsidR="006A5657" w:rsidRPr="00861690" w:rsidRDefault="006A5657">
      <w:pPr>
        <w:pStyle w:val="Leg"/>
        <w:rPr>
          <w:rFonts w:ascii="Times New Roman" w:hAnsi="Times New Roman"/>
        </w:rPr>
      </w:pPr>
      <w:proofErr w:type="gramStart"/>
      <w:r w:rsidRPr="00861690">
        <w:rPr>
          <w:rFonts w:ascii="Times New Roman" w:hAnsi="Times New Roman"/>
        </w:rPr>
        <w:t>1</w:t>
      </w:r>
      <w:r w:rsidR="00B655B2">
        <w:rPr>
          <w:rFonts w:ascii="Times New Roman" w:hAnsi="Times New Roman"/>
        </w:rPr>
        <w:t xml:space="preserve"> </w:t>
      </w:r>
      <w:r w:rsidRPr="00861690">
        <w:rPr>
          <w:rFonts w:ascii="Times New Roman" w:hAnsi="Times New Roman"/>
        </w:rPr>
        <w:t xml:space="preserve"> </w:t>
      </w:r>
      <w:r w:rsidR="00EA21B9" w:rsidRPr="00861690">
        <w:rPr>
          <w:rFonts w:ascii="Times New Roman" w:hAnsi="Times New Roman"/>
        </w:rPr>
        <w:t>ESA</w:t>
      </w:r>
      <w:proofErr w:type="gramEnd"/>
      <w:r w:rsidRPr="00861690">
        <w:rPr>
          <w:rFonts w:ascii="Times New Roman" w:hAnsi="Times New Roman"/>
        </w:rPr>
        <w:t xml:space="preserve"> Regs</w:t>
      </w:r>
      <w:r w:rsidR="00F801CA">
        <w:rPr>
          <w:rFonts w:ascii="Times New Roman" w:hAnsi="Times New Roman"/>
        </w:rPr>
        <w:t xml:space="preserve"> (NI)</w:t>
      </w:r>
      <w:r w:rsidRPr="00861690">
        <w:rPr>
          <w:rFonts w:ascii="Times New Roman" w:hAnsi="Times New Roman"/>
        </w:rPr>
        <w:t xml:space="preserve">, reg </w:t>
      </w:r>
      <w:r w:rsidR="00F801CA">
        <w:rPr>
          <w:rFonts w:ascii="Times New Roman" w:hAnsi="Times New Roman"/>
        </w:rPr>
        <w:t>95(1)(</w:t>
      </w:r>
      <w:r w:rsidR="008D3F5E">
        <w:rPr>
          <w:rFonts w:ascii="Times New Roman" w:hAnsi="Times New Roman"/>
        </w:rPr>
        <w:t>i</w:t>
      </w:r>
      <w:r w:rsidR="00F801CA">
        <w:rPr>
          <w:rFonts w:ascii="Times New Roman" w:hAnsi="Times New Roman"/>
        </w:rPr>
        <w:t>)</w:t>
      </w:r>
    </w:p>
    <w:p w:rsidR="006A5657" w:rsidRDefault="006A5657">
      <w:pPr>
        <w:pStyle w:val="BT"/>
      </w:pPr>
      <w:r>
        <w:tab/>
      </w:r>
      <w:r w:rsidR="00670709">
        <w:t>49</w:t>
      </w:r>
      <w:r w:rsidR="004E59B9">
        <w:t>449</w:t>
      </w:r>
      <w:r>
        <w:t xml:space="preserve"> - </w:t>
      </w:r>
      <w:r w:rsidR="00670709">
        <w:t>49</w:t>
      </w:r>
      <w:r w:rsidR="004E59B9">
        <w:t>452</w:t>
      </w:r>
    </w:p>
    <w:p w:rsidR="006A5657" w:rsidRDefault="006A5657">
      <w:pPr>
        <w:pStyle w:val="BT"/>
        <w:sectPr w:rsidR="006A5657" w:rsidSect="00585217">
          <w:headerReference w:type="even" r:id="rId61"/>
          <w:headerReference w:type="default" r:id="rId62"/>
          <w:footerReference w:type="default" r:id="rId63"/>
          <w:headerReference w:type="first" r:id="rId64"/>
          <w:pgSz w:w="11907" w:h="16840" w:code="9"/>
          <w:pgMar w:top="1440" w:right="1797" w:bottom="1440" w:left="1797" w:header="720" w:footer="720" w:gutter="0"/>
          <w:cols w:space="720"/>
          <w:noEndnote/>
        </w:sectPr>
      </w:pPr>
    </w:p>
    <w:p w:rsidR="006A5657" w:rsidRDefault="00F801CA" w:rsidP="00F801CA">
      <w:pPr>
        <w:pStyle w:val="TG"/>
        <w:spacing w:before="360" w:after="120"/>
        <w:rPr>
          <w:rFonts w:cs="Arial"/>
        </w:rPr>
      </w:pPr>
      <w:r>
        <w:rPr>
          <w:rFonts w:cs="Arial"/>
        </w:rPr>
        <w:lastRenderedPageBreak/>
        <w:t>Time off work provisions</w:t>
      </w:r>
    </w:p>
    <w:p w:rsidR="006A5657" w:rsidRDefault="006A5657" w:rsidP="00F801CA">
      <w:pPr>
        <w:pStyle w:val="SG"/>
        <w:spacing w:before="360" w:after="120"/>
        <w:rPr>
          <w:rFonts w:cs="Arial"/>
        </w:rPr>
      </w:pPr>
      <w:r>
        <w:rPr>
          <w:rFonts w:cs="Arial"/>
        </w:rPr>
        <w:t>General</w:t>
      </w:r>
    </w:p>
    <w:p w:rsidR="006A5657" w:rsidRDefault="00670709">
      <w:pPr>
        <w:pStyle w:val="BT"/>
      </w:pPr>
      <w:r>
        <w:t>49</w:t>
      </w:r>
      <w:r w:rsidR="004E0565">
        <w:t>453</w:t>
      </w:r>
      <w:r w:rsidR="006A5657">
        <w:tab/>
        <w:t xml:space="preserve">Under employment protection law, employees may be allowed time </w:t>
      </w:r>
      <w:r w:rsidR="00F801CA">
        <w:t>off during normal working hours</w:t>
      </w:r>
    </w:p>
    <w:p w:rsidR="006A5657" w:rsidRDefault="006A5657">
      <w:pPr>
        <w:pStyle w:val="Indent1"/>
        <w:rPr>
          <w:rFonts w:cs="Arial"/>
        </w:rPr>
      </w:pPr>
      <w:r>
        <w:rPr>
          <w:rFonts w:cs="Arial"/>
          <w:b/>
        </w:rPr>
        <w:t>1.</w:t>
      </w:r>
      <w:r>
        <w:rPr>
          <w:rFonts w:cs="Arial"/>
        </w:rPr>
        <w:tab/>
        <w:t xml:space="preserve">for duties as a </w:t>
      </w:r>
      <w:r w:rsidR="00F801CA">
        <w:rPr>
          <w:rFonts w:cs="Arial"/>
        </w:rPr>
        <w:t>trade union</w:t>
      </w:r>
      <w:r>
        <w:rPr>
          <w:rFonts w:cs="Arial"/>
        </w:rPr>
        <w:t xml:space="preserve"> or elected employee representative</w:t>
      </w:r>
      <w:r w:rsidR="00164588">
        <w:rPr>
          <w:vertAlign w:val="superscript"/>
        </w:rPr>
        <w:t>1</w:t>
      </w:r>
    </w:p>
    <w:p w:rsidR="006A5657" w:rsidRDefault="006A5657">
      <w:pPr>
        <w:pStyle w:val="Indent1"/>
        <w:rPr>
          <w:rFonts w:cs="Arial"/>
        </w:rPr>
      </w:pPr>
      <w:r>
        <w:rPr>
          <w:rFonts w:cs="Arial"/>
          <w:b/>
        </w:rPr>
        <w:t>2.</w:t>
      </w:r>
      <w:r>
        <w:rPr>
          <w:rFonts w:cs="Arial"/>
        </w:rPr>
        <w:tab/>
        <w:t xml:space="preserve">for </w:t>
      </w:r>
      <w:r w:rsidR="00F801CA">
        <w:rPr>
          <w:rFonts w:cs="Arial"/>
        </w:rPr>
        <w:t>trade union</w:t>
      </w:r>
      <w:r>
        <w:rPr>
          <w:rFonts w:cs="Arial"/>
        </w:rPr>
        <w:t xml:space="preserve"> activities</w:t>
      </w:r>
      <w:r w:rsidR="00164588">
        <w:rPr>
          <w:vertAlign w:val="superscript"/>
        </w:rPr>
        <w:t>2</w:t>
      </w:r>
    </w:p>
    <w:p w:rsidR="00164588" w:rsidRDefault="006A5657">
      <w:pPr>
        <w:pStyle w:val="Indent1"/>
        <w:rPr>
          <w:rFonts w:cs="Arial"/>
        </w:rPr>
      </w:pPr>
      <w:r>
        <w:rPr>
          <w:rFonts w:cs="Arial"/>
          <w:b/>
        </w:rPr>
        <w:t>3.</w:t>
      </w:r>
      <w:r>
        <w:rPr>
          <w:rFonts w:cs="Arial"/>
        </w:rPr>
        <w:tab/>
        <w:t>for public duties</w:t>
      </w:r>
      <w:r w:rsidR="00164588">
        <w:rPr>
          <w:vertAlign w:val="superscript"/>
        </w:rPr>
        <w:t>3</w:t>
      </w:r>
    </w:p>
    <w:p w:rsidR="006A5657" w:rsidRDefault="006A5657">
      <w:pPr>
        <w:pStyle w:val="Indent1"/>
        <w:rPr>
          <w:rFonts w:cs="Arial"/>
        </w:rPr>
      </w:pPr>
      <w:r>
        <w:rPr>
          <w:rFonts w:cs="Arial"/>
          <w:b/>
        </w:rPr>
        <w:t>4.</w:t>
      </w:r>
      <w:r>
        <w:rPr>
          <w:rFonts w:cs="Arial"/>
        </w:rPr>
        <w:tab/>
      </w:r>
      <w:proofErr w:type="gramStart"/>
      <w:r>
        <w:rPr>
          <w:rFonts w:cs="Arial"/>
        </w:rPr>
        <w:t>to</w:t>
      </w:r>
      <w:proofErr w:type="gramEnd"/>
      <w:r>
        <w:rPr>
          <w:rFonts w:cs="Arial"/>
        </w:rPr>
        <w:t xml:space="preserve"> look for work or make arrangements for training</w:t>
      </w:r>
      <w:r w:rsidR="00164588">
        <w:rPr>
          <w:vertAlign w:val="superscript"/>
        </w:rPr>
        <w:t>4</w:t>
      </w:r>
    </w:p>
    <w:p w:rsidR="00164588" w:rsidRDefault="006A5657">
      <w:pPr>
        <w:pStyle w:val="Indent1"/>
        <w:rPr>
          <w:vertAlign w:val="superscript"/>
        </w:rPr>
      </w:pPr>
      <w:r>
        <w:rPr>
          <w:rFonts w:cs="Arial"/>
          <w:b/>
        </w:rPr>
        <w:t>5.</w:t>
      </w:r>
      <w:r>
        <w:rPr>
          <w:rFonts w:cs="Arial"/>
        </w:rPr>
        <w:tab/>
        <w:t>for antenatal care</w:t>
      </w:r>
      <w:r w:rsidR="00164588">
        <w:rPr>
          <w:vertAlign w:val="superscript"/>
        </w:rPr>
        <w:t>5</w:t>
      </w:r>
    </w:p>
    <w:p w:rsidR="00493BBA" w:rsidRDefault="00DD04B1">
      <w:pPr>
        <w:pStyle w:val="Indent1"/>
        <w:rPr>
          <w:rFonts w:cs="Arial"/>
        </w:rPr>
      </w:pPr>
      <w:r>
        <w:rPr>
          <w:rFonts w:cs="Arial"/>
          <w:b/>
        </w:rPr>
        <w:t>6.</w:t>
      </w:r>
      <w:r>
        <w:rPr>
          <w:rFonts w:cs="Arial"/>
          <w:b/>
        </w:rPr>
        <w:tab/>
      </w:r>
      <w:r>
        <w:rPr>
          <w:rFonts w:cs="Arial"/>
        </w:rPr>
        <w:t>for occupational pension scheme trustees</w:t>
      </w:r>
      <w:r w:rsidR="00493BBA" w:rsidRPr="00493BBA">
        <w:rPr>
          <w:rFonts w:cs="Arial"/>
          <w:vertAlign w:val="superscript"/>
        </w:rPr>
        <w:t>6</w:t>
      </w:r>
    </w:p>
    <w:p w:rsidR="006A5657" w:rsidRDefault="00DD04B1">
      <w:pPr>
        <w:pStyle w:val="Indent1"/>
        <w:rPr>
          <w:rFonts w:cs="Arial"/>
        </w:rPr>
      </w:pPr>
      <w:r>
        <w:rPr>
          <w:rFonts w:cs="Arial"/>
          <w:b/>
        </w:rPr>
        <w:t>7</w:t>
      </w:r>
      <w:r w:rsidR="00164588">
        <w:rPr>
          <w:rFonts w:cs="Arial"/>
          <w:b/>
        </w:rPr>
        <w:t>.</w:t>
      </w:r>
      <w:r w:rsidR="00164588">
        <w:rPr>
          <w:rFonts w:cs="Arial"/>
          <w:b/>
        </w:rPr>
        <w:tab/>
      </w:r>
      <w:proofErr w:type="gramStart"/>
      <w:r w:rsidR="00164588" w:rsidRPr="00164588">
        <w:rPr>
          <w:rFonts w:cs="Arial"/>
        </w:rPr>
        <w:t>to</w:t>
      </w:r>
      <w:proofErr w:type="gramEnd"/>
      <w:r w:rsidR="00164588" w:rsidRPr="00164588">
        <w:rPr>
          <w:rFonts w:cs="Arial"/>
        </w:rPr>
        <w:t xml:space="preserve"> make arrangements for dependants</w:t>
      </w:r>
      <w:r w:rsidR="00164588">
        <w:rPr>
          <w:vertAlign w:val="superscript"/>
        </w:rPr>
        <w:t>7</w:t>
      </w:r>
    </w:p>
    <w:p w:rsidR="00164588" w:rsidRDefault="00DD04B1" w:rsidP="00164588">
      <w:pPr>
        <w:pStyle w:val="Indent1"/>
        <w:rPr>
          <w:vertAlign w:val="superscript"/>
        </w:rPr>
      </w:pPr>
      <w:r>
        <w:rPr>
          <w:b/>
          <w:bCs/>
          <w:spacing w:val="-4"/>
        </w:rPr>
        <w:t>8</w:t>
      </w:r>
      <w:r w:rsidR="00164588" w:rsidRPr="00164588">
        <w:rPr>
          <w:b/>
          <w:bCs/>
          <w:spacing w:val="-4"/>
        </w:rPr>
        <w:t>.</w:t>
      </w:r>
      <w:r w:rsidR="00164588" w:rsidRPr="00164588">
        <w:rPr>
          <w:b/>
          <w:bCs/>
          <w:spacing w:val="-4"/>
        </w:rPr>
        <w:tab/>
      </w:r>
      <w:proofErr w:type="gramStart"/>
      <w:r w:rsidR="00164588" w:rsidRPr="00164588">
        <w:rPr>
          <w:bCs/>
          <w:spacing w:val="-4"/>
        </w:rPr>
        <w:t>to</w:t>
      </w:r>
      <w:proofErr w:type="gramEnd"/>
      <w:r w:rsidR="00164588" w:rsidRPr="00164588">
        <w:rPr>
          <w:bCs/>
          <w:spacing w:val="-4"/>
        </w:rPr>
        <w:t xml:space="preserve"> undertake study or training if they are a young person</w:t>
      </w:r>
      <w:r w:rsidR="00164588">
        <w:rPr>
          <w:vertAlign w:val="superscript"/>
        </w:rPr>
        <w:t>8</w:t>
      </w:r>
    </w:p>
    <w:p w:rsidR="00164588" w:rsidRPr="00164588" w:rsidRDefault="00164588" w:rsidP="0062209A">
      <w:pPr>
        <w:pStyle w:val="Leg"/>
        <w:rPr>
          <w:rFonts w:ascii="Arial" w:hAnsi="Arial"/>
          <w:b/>
          <w:bCs/>
          <w:spacing w:val="-4"/>
          <w:sz w:val="20"/>
        </w:rPr>
      </w:pPr>
      <w:r w:rsidRPr="003E6ABA">
        <w:t xml:space="preserve">1  </w:t>
      </w:r>
      <w:r>
        <w:t xml:space="preserve">ER (NI) Order 96, art 92; </w:t>
      </w:r>
      <w:r w:rsidR="00493BBA">
        <w:t xml:space="preserve"> </w:t>
      </w:r>
      <w:r>
        <w:t>2</w:t>
      </w:r>
      <w:r w:rsidR="00493BBA">
        <w:t xml:space="preserve"> </w:t>
      </w:r>
      <w:r>
        <w:t xml:space="preserve"> art 94; </w:t>
      </w:r>
      <w:r w:rsidR="00493BBA">
        <w:t xml:space="preserve"> </w:t>
      </w:r>
      <w:r>
        <w:t>3</w:t>
      </w:r>
      <w:r w:rsidR="00493BBA">
        <w:t xml:space="preserve"> </w:t>
      </w:r>
      <w:r>
        <w:t xml:space="preserve"> art 78;</w:t>
      </w:r>
      <w:r w:rsidR="00493BBA">
        <w:t xml:space="preserve"> </w:t>
      </w:r>
      <w:r>
        <w:t xml:space="preserve"> 4</w:t>
      </w:r>
      <w:r w:rsidR="00493BBA">
        <w:t xml:space="preserve"> </w:t>
      </w:r>
      <w:r>
        <w:t xml:space="preserve"> art 80; </w:t>
      </w:r>
      <w:r w:rsidR="00493BBA">
        <w:t xml:space="preserve"> </w:t>
      </w:r>
      <w:r>
        <w:t>5</w:t>
      </w:r>
      <w:r w:rsidR="00493BBA">
        <w:t xml:space="preserve"> </w:t>
      </w:r>
      <w:r>
        <w:t xml:space="preserve"> art 83;</w:t>
      </w:r>
      <w:r w:rsidR="00493BBA">
        <w:t xml:space="preserve"> </w:t>
      </w:r>
      <w:r>
        <w:t xml:space="preserve"> 6</w:t>
      </w:r>
      <w:r w:rsidR="00493BBA">
        <w:t xml:space="preserve"> </w:t>
      </w:r>
      <w:r>
        <w:t xml:space="preserve"> art 86; </w:t>
      </w:r>
      <w:r w:rsidR="00493BBA">
        <w:t xml:space="preserve"> </w:t>
      </w:r>
      <w:r>
        <w:t>7</w:t>
      </w:r>
      <w:r w:rsidR="00493BBA">
        <w:t xml:space="preserve"> </w:t>
      </w:r>
      <w:r>
        <w:t xml:space="preserve"> art 85A; </w:t>
      </w:r>
      <w:r w:rsidR="00493BBA">
        <w:t xml:space="preserve"> </w:t>
      </w:r>
      <w:r>
        <w:t>8</w:t>
      </w:r>
      <w:r w:rsidR="00493BBA">
        <w:t xml:space="preserve"> </w:t>
      </w:r>
      <w:r>
        <w:t xml:space="preserve"> art 91A</w:t>
      </w:r>
    </w:p>
    <w:p w:rsidR="006A5657" w:rsidRDefault="0008340D">
      <w:pPr>
        <w:pStyle w:val="BT"/>
      </w:pPr>
      <w:r>
        <w:t>49</w:t>
      </w:r>
      <w:r w:rsidR="004E0565">
        <w:t>454</w:t>
      </w:r>
      <w:r w:rsidR="006A5657">
        <w:tab/>
        <w:t xml:space="preserve">Employees may be entitled to be paid while they are taking this time off. </w:t>
      </w:r>
      <w:r w:rsidR="00F801CA">
        <w:t xml:space="preserve"> </w:t>
      </w:r>
      <w:r w:rsidR="006A5657">
        <w:t>Any payments due are earnings</w:t>
      </w:r>
      <w:r w:rsidR="006A5657">
        <w:rPr>
          <w:vertAlign w:val="superscript"/>
        </w:rPr>
        <w:t>1</w:t>
      </w:r>
      <w:r w:rsidR="006A5657">
        <w:t xml:space="preserve">. </w:t>
      </w:r>
      <w:r w:rsidR="00F801CA">
        <w:t xml:space="preserve"> </w:t>
      </w:r>
      <w:r w:rsidR="006A5657">
        <w:t xml:space="preserve">Take them </w:t>
      </w:r>
      <w:r w:rsidR="00F801CA">
        <w:t>into account in the normal way.</w:t>
      </w:r>
    </w:p>
    <w:p w:rsidR="006A5657" w:rsidRPr="00861690" w:rsidRDefault="006A5657">
      <w:pPr>
        <w:pStyle w:val="Leg"/>
      </w:pPr>
      <w:proofErr w:type="gramStart"/>
      <w:r w:rsidRPr="00861690">
        <w:t xml:space="preserve">1 </w:t>
      </w:r>
      <w:r w:rsidR="00F801CA">
        <w:t xml:space="preserve"> </w:t>
      </w:r>
      <w:r w:rsidR="00EA21B9" w:rsidRPr="00861690">
        <w:t>ESA</w:t>
      </w:r>
      <w:proofErr w:type="gramEnd"/>
      <w:r w:rsidRPr="00861690">
        <w:t xml:space="preserve"> Regs</w:t>
      </w:r>
      <w:r w:rsidR="00F801CA">
        <w:t xml:space="preserve"> (NI)</w:t>
      </w:r>
      <w:r w:rsidRPr="00861690">
        <w:t xml:space="preserve">, reg </w:t>
      </w:r>
      <w:r w:rsidR="00B23266">
        <w:t>95</w:t>
      </w:r>
      <w:r w:rsidR="00EA21B9" w:rsidRPr="00861690">
        <w:t>(</w:t>
      </w:r>
      <w:r w:rsidR="00B23266">
        <w:t>1)</w:t>
      </w:r>
    </w:p>
    <w:p w:rsidR="006A5657" w:rsidRDefault="0062209A">
      <w:pPr>
        <w:pStyle w:val="BT"/>
      </w:pPr>
      <w:r>
        <w:tab/>
      </w:r>
      <w:r w:rsidR="0008340D">
        <w:t>49</w:t>
      </w:r>
      <w:r w:rsidR="004E0565">
        <w:t>455</w:t>
      </w:r>
      <w:r w:rsidR="00493BBA">
        <w:t xml:space="preserve"> - 49466</w:t>
      </w:r>
    </w:p>
    <w:p w:rsidR="006A5657" w:rsidRDefault="006A5657" w:rsidP="00C14112">
      <w:pPr>
        <w:pStyle w:val="SG"/>
        <w:spacing w:before="360" w:after="120"/>
        <w:rPr>
          <w:rFonts w:cs="Arial"/>
        </w:rPr>
      </w:pPr>
      <w:r>
        <w:rPr>
          <w:rFonts w:cs="Arial"/>
        </w:rPr>
        <w:t>Complaints to a</w:t>
      </w:r>
      <w:r w:rsidR="0062209A">
        <w:rPr>
          <w:rFonts w:cs="Arial"/>
        </w:rPr>
        <w:t>n I</w:t>
      </w:r>
      <w:r w:rsidR="00944458">
        <w:rPr>
          <w:rFonts w:cs="Arial"/>
        </w:rPr>
        <w:t>ndustrial</w:t>
      </w:r>
      <w:r w:rsidR="00C14112">
        <w:rPr>
          <w:rFonts w:cs="Arial"/>
        </w:rPr>
        <w:t xml:space="preserve"> </w:t>
      </w:r>
      <w:r w:rsidR="00DD04B1">
        <w:rPr>
          <w:rFonts w:cs="Arial"/>
        </w:rPr>
        <w:t>T</w:t>
      </w:r>
      <w:r w:rsidR="00C14112">
        <w:rPr>
          <w:rFonts w:cs="Arial"/>
        </w:rPr>
        <w:t>ribunal</w:t>
      </w:r>
    </w:p>
    <w:p w:rsidR="006A5657" w:rsidRDefault="0008340D" w:rsidP="0050113E">
      <w:pPr>
        <w:pStyle w:val="BT"/>
        <w:jc w:val="both"/>
      </w:pPr>
      <w:r>
        <w:t>49</w:t>
      </w:r>
      <w:r w:rsidR="00944458">
        <w:t>467</w:t>
      </w:r>
      <w:r w:rsidR="006A5657">
        <w:tab/>
        <w:t>Employees may complain to a</w:t>
      </w:r>
      <w:r w:rsidR="00602EBE">
        <w:t>n Industrial</w:t>
      </w:r>
      <w:r w:rsidR="006A5657">
        <w:t xml:space="preserve"> </w:t>
      </w:r>
      <w:r w:rsidR="00823489">
        <w:t>T</w:t>
      </w:r>
      <w:r w:rsidR="006A5657">
        <w:t>ribunal that they have not been allowed to take time off</w:t>
      </w:r>
      <w:r w:rsidR="006A5657">
        <w:rPr>
          <w:vertAlign w:val="superscript"/>
        </w:rPr>
        <w:t>1</w:t>
      </w:r>
      <w:r w:rsidR="006A5657">
        <w:t xml:space="preserve">. </w:t>
      </w:r>
      <w:r w:rsidR="00C14112">
        <w:t xml:space="preserve"> </w:t>
      </w:r>
      <w:r w:rsidR="006A5657">
        <w:t xml:space="preserve">If this is confirmed the tribunal may make an award of compensation. </w:t>
      </w:r>
      <w:r w:rsidR="00C14112">
        <w:t xml:space="preserve"> </w:t>
      </w:r>
      <w:r w:rsidR="006A5657">
        <w:t xml:space="preserve">The amount will be what the tribunal considers fair in the circumstances, taking </w:t>
      </w:r>
      <w:r w:rsidR="00C14112">
        <w:t>into account any loss suffered.</w:t>
      </w:r>
    </w:p>
    <w:p w:rsidR="006A5657" w:rsidRDefault="006A5657">
      <w:pPr>
        <w:pStyle w:val="Leg"/>
      </w:pPr>
      <w:proofErr w:type="gramStart"/>
      <w:r>
        <w:t xml:space="preserve">1 </w:t>
      </w:r>
      <w:r w:rsidR="00C14112">
        <w:t xml:space="preserve"> ER</w:t>
      </w:r>
      <w:proofErr w:type="gramEnd"/>
      <w:r w:rsidR="00C14112">
        <w:t xml:space="preserve"> (NI) Order 96, art 79</w:t>
      </w:r>
      <w:r w:rsidR="0062209A">
        <w:t>(1)</w:t>
      </w:r>
      <w:r w:rsidR="00C14112">
        <w:t>, 82</w:t>
      </w:r>
      <w:r w:rsidR="0062209A">
        <w:t>(1)(a)</w:t>
      </w:r>
      <w:r w:rsidR="00C14112">
        <w:t>, 85</w:t>
      </w:r>
      <w:r w:rsidR="0062209A">
        <w:t>(1)(a)</w:t>
      </w:r>
      <w:r w:rsidR="00C14112">
        <w:t>,</w:t>
      </w:r>
      <w:r w:rsidR="0062209A">
        <w:t xml:space="preserve"> 85B(1),</w:t>
      </w:r>
      <w:r w:rsidR="00C14112">
        <w:t xml:space="preserve"> 88</w:t>
      </w:r>
      <w:r w:rsidR="0062209A">
        <w:t>(1)(a)</w:t>
      </w:r>
      <w:r w:rsidR="00C14112">
        <w:t>, 91</w:t>
      </w:r>
      <w:r w:rsidR="0062209A">
        <w:t>(1)(a), 91C(1)(a)</w:t>
      </w:r>
      <w:r w:rsidR="00C14112">
        <w:t xml:space="preserve"> &amp; 95</w:t>
      </w:r>
      <w:r w:rsidR="0062209A">
        <w:t>(1)(a)</w:t>
      </w:r>
    </w:p>
    <w:p w:rsidR="006A5657" w:rsidRDefault="0008340D" w:rsidP="00C14112">
      <w:pPr>
        <w:pStyle w:val="BT"/>
        <w:jc w:val="both"/>
      </w:pPr>
      <w:r>
        <w:t>49</w:t>
      </w:r>
      <w:r w:rsidR="00944458">
        <w:t>468</w:t>
      </w:r>
      <w:r w:rsidR="006A5657">
        <w:tab/>
        <w:t>Employees may also complain that they have not received their full entitlement to payment</w:t>
      </w:r>
      <w:r w:rsidR="006A5657">
        <w:rPr>
          <w:vertAlign w:val="superscript"/>
        </w:rPr>
        <w:t>1</w:t>
      </w:r>
      <w:r w:rsidR="006A5657">
        <w:t xml:space="preserve">. </w:t>
      </w:r>
      <w:r w:rsidR="00C14112">
        <w:t xml:space="preserve"> </w:t>
      </w:r>
      <w:r w:rsidR="006A5657">
        <w:t xml:space="preserve">If this is confirmed the employer will be ordered to pay the amount </w:t>
      </w:r>
      <w:r w:rsidR="00C14112">
        <w:t>that the tribunal finds is due.</w:t>
      </w:r>
    </w:p>
    <w:p w:rsidR="006A5657" w:rsidRDefault="006A5657">
      <w:pPr>
        <w:pStyle w:val="Leg"/>
      </w:pPr>
      <w:proofErr w:type="gramStart"/>
      <w:r>
        <w:t xml:space="preserve">1 </w:t>
      </w:r>
      <w:r w:rsidR="00C14112">
        <w:t xml:space="preserve"> ER</w:t>
      </w:r>
      <w:proofErr w:type="gramEnd"/>
      <w:r w:rsidR="00C14112">
        <w:t xml:space="preserve"> (NI) Order 96, art 82(1)</w:t>
      </w:r>
      <w:r w:rsidR="0062209A">
        <w:t>(b)</w:t>
      </w:r>
      <w:r w:rsidR="00C14112">
        <w:t>,</w:t>
      </w:r>
      <w:r w:rsidR="0062209A">
        <w:t xml:space="preserve"> 85(1)(b),</w:t>
      </w:r>
      <w:r w:rsidR="00C14112">
        <w:t xml:space="preserve"> 88</w:t>
      </w:r>
      <w:r w:rsidR="0062209A">
        <w:t xml:space="preserve">(1)(b) &amp; </w:t>
      </w:r>
      <w:r w:rsidR="00C14112">
        <w:t>(5), 91(</w:t>
      </w:r>
      <w:r w:rsidR="003A2552">
        <w:t>1</w:t>
      </w:r>
      <w:r w:rsidR="00C14112">
        <w:t>)</w:t>
      </w:r>
      <w:r w:rsidR="00493BBA">
        <w:t>(b), 91C(1)(b) &amp;</w:t>
      </w:r>
      <w:r w:rsidR="00C14112">
        <w:t xml:space="preserve"> 95(</w:t>
      </w:r>
      <w:r w:rsidR="003A2552">
        <w:t>1</w:t>
      </w:r>
      <w:r w:rsidR="00C14112">
        <w:t>)</w:t>
      </w:r>
      <w:r w:rsidR="003A2552">
        <w:t>(b)</w:t>
      </w:r>
    </w:p>
    <w:p w:rsidR="006A5657" w:rsidRDefault="00493BBA" w:rsidP="00C14112">
      <w:pPr>
        <w:pStyle w:val="BT"/>
        <w:jc w:val="both"/>
      </w:pPr>
      <w:r>
        <w:br w:type="page"/>
      </w:r>
      <w:r w:rsidR="0008340D">
        <w:lastRenderedPageBreak/>
        <w:t>49</w:t>
      </w:r>
      <w:r w:rsidR="00944458">
        <w:t>469</w:t>
      </w:r>
      <w:r w:rsidR="006A5657">
        <w:tab/>
        <w:t xml:space="preserve">A </w:t>
      </w:r>
      <w:r w:rsidR="00C14112">
        <w:t>decision maker</w:t>
      </w:r>
      <w:r w:rsidR="006A5657">
        <w:t xml:space="preserve"> cannot decide whether an employee is due to be paid. </w:t>
      </w:r>
      <w:r w:rsidR="00C14112">
        <w:t xml:space="preserve"> </w:t>
      </w:r>
      <w:r w:rsidR="006A5657">
        <w:t xml:space="preserve">That question can only be decided by the tribunal. </w:t>
      </w:r>
      <w:r w:rsidR="00C14112">
        <w:t xml:space="preserve"> </w:t>
      </w:r>
      <w:r w:rsidR="006A5657">
        <w:t xml:space="preserve">Any amount awarded by the tribunal is not due to be paid until the question has been decided. </w:t>
      </w:r>
      <w:r w:rsidR="00C14112">
        <w:t xml:space="preserve"> </w:t>
      </w:r>
      <w:r w:rsidR="006A5657">
        <w:t>It should not be</w:t>
      </w:r>
      <w:r w:rsidR="00C14112">
        <w:t xml:space="preserve"> taken into account until then.</w:t>
      </w:r>
    </w:p>
    <w:p w:rsidR="006A5657" w:rsidRDefault="006A5657">
      <w:pPr>
        <w:pStyle w:val="BT"/>
        <w:sectPr w:rsidR="006A5657" w:rsidSect="00585217">
          <w:headerReference w:type="even" r:id="rId65"/>
          <w:headerReference w:type="default" r:id="rId66"/>
          <w:footerReference w:type="default" r:id="rId67"/>
          <w:headerReference w:type="first" r:id="rId68"/>
          <w:pgSz w:w="11907" w:h="16840" w:code="9"/>
          <w:pgMar w:top="1440" w:right="1797" w:bottom="1440" w:left="1797" w:header="720" w:footer="720" w:gutter="0"/>
          <w:cols w:space="720"/>
          <w:noEndnote/>
        </w:sectPr>
      </w:pPr>
      <w:r>
        <w:tab/>
      </w:r>
      <w:r w:rsidR="0008340D">
        <w:t>49</w:t>
      </w:r>
      <w:r w:rsidR="00944458">
        <w:t>470</w:t>
      </w:r>
      <w:r>
        <w:t xml:space="preserve"> - </w:t>
      </w:r>
      <w:r w:rsidR="0008340D">
        <w:t>49</w:t>
      </w:r>
      <w:r>
        <w:t>499</w:t>
      </w:r>
    </w:p>
    <w:p w:rsidR="006A5657" w:rsidRDefault="006A5657" w:rsidP="00493BBA">
      <w:pPr>
        <w:pStyle w:val="MGH"/>
        <w:spacing w:before="360" w:after="120"/>
      </w:pPr>
      <w:r>
        <w:lastRenderedPageBreak/>
        <w:t xml:space="preserve">Payments on termination of employment </w:t>
      </w:r>
      <w:r w:rsidR="00FB2936">
        <w:t xml:space="preserve">and </w:t>
      </w:r>
      <w:r w:rsidR="00B05B69">
        <w:t>income-related Employment and Support Allowance</w:t>
      </w:r>
    </w:p>
    <w:p w:rsidR="006A5657" w:rsidRPr="00B05B69" w:rsidRDefault="006A5657" w:rsidP="00493BBA">
      <w:pPr>
        <w:pStyle w:val="TG"/>
        <w:spacing w:before="360" w:after="120"/>
        <w:rPr>
          <w:rFonts w:cs="Arial"/>
          <w:color w:val="000000"/>
        </w:rPr>
      </w:pPr>
      <w:r>
        <w:rPr>
          <w:rFonts w:cs="Arial"/>
          <w:snapToGrid/>
        </w:rPr>
        <w:t>P</w:t>
      </w:r>
      <w:r w:rsidR="00B05B69">
        <w:rPr>
          <w:rFonts w:cs="Arial"/>
        </w:rPr>
        <w:t>ayments - general</w:t>
      </w:r>
    </w:p>
    <w:p w:rsidR="006A5657" w:rsidRDefault="006A5657" w:rsidP="00493BBA">
      <w:pPr>
        <w:pStyle w:val="SG"/>
        <w:spacing w:before="360" w:after="120"/>
        <w:rPr>
          <w:rFonts w:cs="Arial"/>
        </w:rPr>
      </w:pPr>
      <w:r>
        <w:rPr>
          <w:rFonts w:cs="Arial"/>
        </w:rPr>
        <w:t>Introduction</w:t>
      </w:r>
    </w:p>
    <w:p w:rsidR="006A5657" w:rsidRDefault="0008340D" w:rsidP="00B05B69">
      <w:pPr>
        <w:pStyle w:val="BT"/>
        <w:jc w:val="both"/>
      </w:pPr>
      <w:r>
        <w:t>49</w:t>
      </w:r>
      <w:r w:rsidR="00B05B69">
        <w:t>500</w:t>
      </w:r>
      <w:r w:rsidR="006A5657">
        <w:tab/>
        <w:t xml:space="preserve">Employees may be entitled to certain payments on termination of employment, that is, when their employment ends. </w:t>
      </w:r>
      <w:r w:rsidR="00B05B69">
        <w:t xml:space="preserve"> </w:t>
      </w:r>
      <w:r w:rsidR="006A5657">
        <w:t>Payments for the termination of the employment are made because the employment has ended</w:t>
      </w:r>
      <w:r w:rsidR="006A5657">
        <w:rPr>
          <w:vertAlign w:val="superscript"/>
        </w:rPr>
        <w:t>1</w:t>
      </w:r>
      <w:r w:rsidR="006A5657">
        <w:t xml:space="preserve">. </w:t>
      </w:r>
      <w:r w:rsidR="00B05B69">
        <w:t xml:space="preserve"> </w:t>
      </w:r>
      <w:r w:rsidR="006A5657">
        <w:t xml:space="preserve">They are not paid for any other reason. </w:t>
      </w:r>
      <w:r w:rsidR="00B05B69">
        <w:t xml:space="preserve"> </w:t>
      </w:r>
      <w:r w:rsidR="006A5657">
        <w:t xml:space="preserve">They would not be paid but for the employment ending. </w:t>
      </w:r>
      <w:r w:rsidR="00B05B69">
        <w:t xml:space="preserve"> </w:t>
      </w:r>
      <w:r w:rsidR="00FB2936">
        <w:t xml:space="preserve">These payments may affect entitlement to </w:t>
      </w:r>
      <w:r w:rsidR="00B05B69">
        <w:t>income-related Employment and Support Allowance</w:t>
      </w:r>
      <w:r w:rsidR="00FB2936">
        <w:t>.</w:t>
      </w:r>
      <w:r w:rsidR="00B05B69">
        <w:t xml:space="preserve"> </w:t>
      </w:r>
      <w:r w:rsidR="00FB2936">
        <w:t xml:space="preserve"> </w:t>
      </w:r>
      <w:r w:rsidR="002909A0">
        <w:t xml:space="preserve">These payments do not affect </w:t>
      </w:r>
      <w:r w:rsidR="00B05B69">
        <w:t>contribution-based Employment and Support Allowance</w:t>
      </w:r>
      <w:r w:rsidR="002909A0">
        <w:t>.</w:t>
      </w:r>
    </w:p>
    <w:p w:rsidR="006A5657" w:rsidRDefault="006A5657" w:rsidP="0050113E">
      <w:pPr>
        <w:pStyle w:val="BT"/>
      </w:pPr>
      <w:r>
        <w:rPr>
          <w:b/>
        </w:rPr>
        <w:tab/>
      </w:r>
      <w:proofErr w:type="gramStart"/>
      <w:r>
        <w:rPr>
          <w:b/>
        </w:rPr>
        <w:t>Note</w:t>
      </w:r>
      <w:r w:rsidR="00B05B69">
        <w:rPr>
          <w:b/>
        </w:rPr>
        <w:t xml:space="preserve"> :</w:t>
      </w:r>
      <w:proofErr w:type="gramEnd"/>
      <w:r w:rsidR="00B05B69">
        <w:t xml:space="preserve">  </w:t>
      </w:r>
      <w:r>
        <w:t xml:space="preserve">The </w:t>
      </w:r>
      <w:r w:rsidR="00B05B69">
        <w:t>decision maker</w:t>
      </w:r>
      <w:r>
        <w:t xml:space="preserve"> should consider payments on termination of employment in every case where there is evidence that employment has terminated. </w:t>
      </w:r>
      <w:r w:rsidR="00B05B69">
        <w:t xml:space="preserve"> </w:t>
      </w:r>
      <w:r>
        <w:t>This applies even if the employment ended some</w:t>
      </w:r>
      <w:r w:rsidR="00B05B69">
        <w:t xml:space="preserve"> time before the date of claim.</w:t>
      </w:r>
    </w:p>
    <w:p w:rsidR="006A5657" w:rsidRDefault="006A5657">
      <w:pPr>
        <w:pStyle w:val="Leg"/>
      </w:pPr>
      <w:proofErr w:type="gramStart"/>
      <w:r>
        <w:t xml:space="preserve">1 </w:t>
      </w:r>
      <w:r w:rsidR="00B05B69">
        <w:t xml:space="preserve"> R</w:t>
      </w:r>
      <w:proofErr w:type="gramEnd"/>
      <w:r w:rsidR="00B05B69">
        <w:t>(U) 4/92</w:t>
      </w:r>
    </w:p>
    <w:p w:rsidR="006A5657" w:rsidRDefault="0008340D">
      <w:pPr>
        <w:pStyle w:val="BT"/>
      </w:pPr>
      <w:r>
        <w:t>49</w:t>
      </w:r>
      <w:r w:rsidR="00A1302A">
        <w:t>501</w:t>
      </w:r>
      <w:r w:rsidR="006A5657">
        <w:tab/>
        <w:t xml:space="preserve">The effects of these payments on </w:t>
      </w:r>
      <w:r w:rsidR="00A1302A">
        <w:t>income-related Employment and Support Allowance depends on</w:t>
      </w:r>
    </w:p>
    <w:p w:rsidR="006A5657" w:rsidRDefault="006A5657">
      <w:pPr>
        <w:pStyle w:val="Indent1"/>
        <w:rPr>
          <w:rFonts w:cs="Arial"/>
        </w:rPr>
      </w:pPr>
      <w:r>
        <w:rPr>
          <w:rFonts w:cs="Arial"/>
          <w:b/>
        </w:rPr>
        <w:t>1.</w:t>
      </w:r>
      <w:r>
        <w:rPr>
          <w:rFonts w:cs="Arial"/>
        </w:rPr>
        <w:tab/>
      </w:r>
      <w:proofErr w:type="gramStart"/>
      <w:r>
        <w:rPr>
          <w:rFonts w:cs="Arial"/>
        </w:rPr>
        <w:t>w</w:t>
      </w:r>
      <w:r w:rsidR="00A1302A">
        <w:rPr>
          <w:rFonts w:cs="Arial"/>
        </w:rPr>
        <w:t>hat</w:t>
      </w:r>
      <w:proofErr w:type="gramEnd"/>
      <w:r w:rsidR="00A1302A">
        <w:rPr>
          <w:rFonts w:cs="Arial"/>
        </w:rPr>
        <w:t xml:space="preserve"> type of payment is involved</w:t>
      </w:r>
    </w:p>
    <w:p w:rsidR="006A5657" w:rsidRDefault="006A5657">
      <w:pPr>
        <w:pStyle w:val="Indent1"/>
        <w:rPr>
          <w:rFonts w:cs="Arial"/>
        </w:rPr>
      </w:pPr>
      <w:r>
        <w:rPr>
          <w:rFonts w:cs="Arial"/>
          <w:b/>
        </w:rPr>
        <w:t>2.</w:t>
      </w:r>
      <w:r>
        <w:rPr>
          <w:rFonts w:cs="Arial"/>
        </w:rPr>
        <w:tab/>
      </w:r>
      <w:proofErr w:type="gramStart"/>
      <w:r>
        <w:rPr>
          <w:rFonts w:cs="Arial"/>
        </w:rPr>
        <w:t>whe</w:t>
      </w:r>
      <w:r w:rsidR="00A1302A">
        <w:rPr>
          <w:rFonts w:cs="Arial"/>
        </w:rPr>
        <w:t>n</w:t>
      </w:r>
      <w:proofErr w:type="gramEnd"/>
      <w:r w:rsidR="00A1302A">
        <w:rPr>
          <w:rFonts w:cs="Arial"/>
        </w:rPr>
        <w:t xml:space="preserve"> the payment is due to be made</w:t>
      </w:r>
    </w:p>
    <w:p w:rsidR="006A5657" w:rsidRDefault="00DA1D27">
      <w:pPr>
        <w:pStyle w:val="Indent1"/>
        <w:rPr>
          <w:rFonts w:cs="Arial"/>
        </w:rPr>
      </w:pPr>
      <w:r>
        <w:rPr>
          <w:rFonts w:cs="Arial"/>
          <w:b/>
        </w:rPr>
        <w:t>3</w:t>
      </w:r>
      <w:r w:rsidR="006A5657">
        <w:rPr>
          <w:rFonts w:cs="Arial"/>
          <w:b/>
        </w:rPr>
        <w:t>.</w:t>
      </w:r>
      <w:r w:rsidR="006A5657">
        <w:rPr>
          <w:rFonts w:cs="Arial"/>
        </w:rPr>
        <w:tab/>
      </w:r>
      <w:proofErr w:type="gramStart"/>
      <w:r w:rsidR="006A5657">
        <w:rPr>
          <w:rFonts w:cs="Arial"/>
        </w:rPr>
        <w:t>whether</w:t>
      </w:r>
      <w:proofErr w:type="gramEnd"/>
      <w:r w:rsidR="006A5657">
        <w:rPr>
          <w:rFonts w:cs="Arial"/>
        </w:rPr>
        <w:t xml:space="preserve"> there is an unwo</w:t>
      </w:r>
      <w:r w:rsidR="00A1302A">
        <w:rPr>
          <w:rFonts w:cs="Arial"/>
        </w:rPr>
        <w:t>rked or waived period of notice</w:t>
      </w:r>
    </w:p>
    <w:p w:rsidR="006A5657" w:rsidRDefault="00DA1D27">
      <w:pPr>
        <w:pStyle w:val="Indent1"/>
        <w:rPr>
          <w:rFonts w:cs="Arial"/>
        </w:rPr>
      </w:pPr>
      <w:r>
        <w:rPr>
          <w:rFonts w:cs="Arial"/>
          <w:b/>
        </w:rPr>
        <w:t>4</w:t>
      </w:r>
      <w:r w:rsidR="006A5657">
        <w:rPr>
          <w:rFonts w:cs="Arial"/>
          <w:b/>
        </w:rPr>
        <w:t>.</w:t>
      </w:r>
      <w:r w:rsidR="006A5657">
        <w:rPr>
          <w:rFonts w:cs="Arial"/>
        </w:rPr>
        <w:tab/>
      </w:r>
      <w:proofErr w:type="gramStart"/>
      <w:r w:rsidR="006A5657">
        <w:rPr>
          <w:rFonts w:cs="Arial"/>
        </w:rPr>
        <w:t>whether</w:t>
      </w:r>
      <w:proofErr w:type="gramEnd"/>
      <w:r w:rsidR="006A5657">
        <w:rPr>
          <w:rFonts w:cs="Arial"/>
        </w:rPr>
        <w:t xml:space="preserve"> the work that has ended was remunerative or </w:t>
      </w:r>
      <w:r w:rsidR="00A1302A">
        <w:rPr>
          <w:rFonts w:cs="Arial"/>
        </w:rPr>
        <w:t>part-time</w:t>
      </w:r>
      <w:r w:rsidR="007334C2">
        <w:rPr>
          <w:rFonts w:cs="Arial"/>
        </w:rPr>
        <w:t xml:space="preserve"> (Appendix </w:t>
      </w:r>
      <w:r w:rsidR="004D1AD4">
        <w:rPr>
          <w:rFonts w:cs="Arial"/>
        </w:rPr>
        <w:t>6</w:t>
      </w:r>
      <w:r w:rsidR="0050113E">
        <w:rPr>
          <w:rFonts w:cs="Arial"/>
        </w:rPr>
        <w:t xml:space="preserve"> to this C</w:t>
      </w:r>
      <w:r w:rsidR="007334C2">
        <w:rPr>
          <w:rFonts w:cs="Arial"/>
        </w:rPr>
        <w:t xml:space="preserve">hapter provides </w:t>
      </w:r>
      <w:r w:rsidR="0050113E">
        <w:rPr>
          <w:rFonts w:cs="Arial"/>
        </w:rPr>
        <w:t>guidance</w:t>
      </w:r>
      <w:r w:rsidR="007334C2">
        <w:rPr>
          <w:rFonts w:cs="Arial"/>
        </w:rPr>
        <w:t>)</w:t>
      </w:r>
    </w:p>
    <w:p w:rsidR="006A5657" w:rsidRDefault="00DA1D27">
      <w:pPr>
        <w:pStyle w:val="Indent1"/>
        <w:rPr>
          <w:rFonts w:cs="Arial"/>
        </w:rPr>
      </w:pPr>
      <w:r>
        <w:rPr>
          <w:rFonts w:cs="Arial"/>
          <w:b/>
        </w:rPr>
        <w:t>5</w:t>
      </w:r>
      <w:r w:rsidR="006A5657">
        <w:rPr>
          <w:rFonts w:cs="Arial"/>
          <w:b/>
        </w:rPr>
        <w:t>.</w:t>
      </w:r>
      <w:r w:rsidR="00A1302A">
        <w:rPr>
          <w:rFonts w:cs="Arial"/>
        </w:rPr>
        <w:tab/>
      </w:r>
      <w:proofErr w:type="gramStart"/>
      <w:r w:rsidR="00A1302A">
        <w:rPr>
          <w:rFonts w:cs="Arial"/>
        </w:rPr>
        <w:t>when</w:t>
      </w:r>
      <w:proofErr w:type="gramEnd"/>
      <w:r w:rsidR="00A1302A">
        <w:rPr>
          <w:rFonts w:cs="Arial"/>
        </w:rPr>
        <w:t xml:space="preserve"> the work ended.</w:t>
      </w:r>
    </w:p>
    <w:p w:rsidR="006A5657" w:rsidRDefault="0008340D">
      <w:pPr>
        <w:pStyle w:val="BT"/>
      </w:pPr>
      <w:r>
        <w:t>49</w:t>
      </w:r>
      <w:r w:rsidR="00A1302A">
        <w:t>502</w:t>
      </w:r>
      <w:r w:rsidR="006A5657">
        <w:tab/>
        <w:t xml:space="preserve">Guidance on how payments affect </w:t>
      </w:r>
      <w:r w:rsidR="00A1302A">
        <w:t>income-related Employment and Support Allowance</w:t>
      </w:r>
      <w:r w:rsidR="005F6CBE">
        <w:t xml:space="preserve"> is in DMG </w:t>
      </w:r>
      <w:r w:rsidR="00201272" w:rsidRPr="00201272">
        <w:rPr>
          <w:color w:val="auto"/>
        </w:rPr>
        <w:t>49</w:t>
      </w:r>
      <w:r w:rsidR="004D1AD4">
        <w:rPr>
          <w:color w:val="auto"/>
        </w:rPr>
        <w:t>606</w:t>
      </w:r>
      <w:r w:rsidR="00A1302A">
        <w:rPr>
          <w:color w:val="auto"/>
        </w:rPr>
        <w:t xml:space="preserve"> -</w:t>
      </w:r>
      <w:r w:rsidR="005F6CBE" w:rsidRPr="00201272">
        <w:rPr>
          <w:color w:val="auto"/>
        </w:rPr>
        <w:t xml:space="preserve"> </w:t>
      </w:r>
      <w:r w:rsidR="00201272" w:rsidRPr="00201272">
        <w:rPr>
          <w:color w:val="auto"/>
        </w:rPr>
        <w:t>49</w:t>
      </w:r>
      <w:r w:rsidR="005F6CBE" w:rsidRPr="00201272">
        <w:rPr>
          <w:color w:val="auto"/>
        </w:rPr>
        <w:t>6</w:t>
      </w:r>
      <w:r w:rsidR="004D1AD4">
        <w:rPr>
          <w:color w:val="auto"/>
        </w:rPr>
        <w:t>52</w:t>
      </w:r>
      <w:r w:rsidR="005F6CBE" w:rsidRPr="00201272">
        <w:rPr>
          <w:color w:val="auto"/>
        </w:rPr>
        <w:t>.</w:t>
      </w:r>
    </w:p>
    <w:p w:rsidR="006A5657" w:rsidRDefault="00B655B2" w:rsidP="00A1302A">
      <w:pPr>
        <w:pStyle w:val="SG"/>
        <w:spacing w:before="360" w:after="120"/>
        <w:rPr>
          <w:rFonts w:cs="Arial"/>
        </w:rPr>
      </w:pPr>
      <w:r>
        <w:rPr>
          <w:rFonts w:cs="Arial"/>
        </w:rPr>
        <w:br w:type="page"/>
      </w:r>
      <w:r w:rsidR="00A1302A">
        <w:rPr>
          <w:rFonts w:cs="Arial"/>
        </w:rPr>
        <w:lastRenderedPageBreak/>
        <w:t>Types of payments</w:t>
      </w:r>
    </w:p>
    <w:p w:rsidR="006A5657" w:rsidRDefault="0008340D">
      <w:pPr>
        <w:pStyle w:val="BT"/>
      </w:pPr>
      <w:r>
        <w:t>49</w:t>
      </w:r>
      <w:r w:rsidR="00A1302A">
        <w:t>503</w:t>
      </w:r>
      <w:r w:rsidR="006A5657">
        <w:tab/>
        <w:t xml:space="preserve">There are many different types of payments that might be made. </w:t>
      </w:r>
      <w:r w:rsidR="00A1302A">
        <w:t xml:space="preserve"> These include</w:t>
      </w:r>
    </w:p>
    <w:p w:rsidR="006A5657" w:rsidRDefault="006A5657">
      <w:pPr>
        <w:pStyle w:val="Indent1"/>
        <w:rPr>
          <w:rFonts w:cs="Arial"/>
        </w:rPr>
      </w:pPr>
      <w:r>
        <w:rPr>
          <w:rFonts w:cs="Arial"/>
          <w:b/>
        </w:rPr>
        <w:t>1.</w:t>
      </w:r>
      <w:r>
        <w:rPr>
          <w:rFonts w:cs="Arial"/>
        </w:rPr>
        <w:tab/>
      </w:r>
      <w:proofErr w:type="gramStart"/>
      <w:r>
        <w:rPr>
          <w:rFonts w:cs="Arial"/>
        </w:rPr>
        <w:t>payments</w:t>
      </w:r>
      <w:proofErr w:type="gramEnd"/>
      <w:r>
        <w:rPr>
          <w:rFonts w:cs="Arial"/>
        </w:rPr>
        <w:t xml:space="preserve"> due for any period before the employment ended (see DMG </w:t>
      </w:r>
      <w:r w:rsidR="00201272">
        <w:rPr>
          <w:rFonts w:cs="Arial"/>
        </w:rPr>
        <w:t>49</w:t>
      </w:r>
      <w:r w:rsidR="00A1302A">
        <w:rPr>
          <w:rFonts w:cs="Arial"/>
        </w:rPr>
        <w:t>504)</w:t>
      </w:r>
    </w:p>
    <w:p w:rsidR="006A5657" w:rsidRDefault="00A1302A">
      <w:pPr>
        <w:pStyle w:val="Indent1"/>
        <w:rPr>
          <w:rFonts w:cs="Arial"/>
        </w:rPr>
      </w:pPr>
      <w:r>
        <w:rPr>
          <w:rFonts w:cs="Arial"/>
          <w:b/>
        </w:rPr>
        <w:t>2.</w:t>
      </w:r>
      <w:r w:rsidR="006A5657">
        <w:rPr>
          <w:rFonts w:cs="Arial"/>
          <w:b/>
        </w:rPr>
        <w:tab/>
      </w:r>
      <w:proofErr w:type="gramStart"/>
      <w:r w:rsidR="006A5657">
        <w:rPr>
          <w:rFonts w:cs="Arial"/>
        </w:rPr>
        <w:t>holiday</w:t>
      </w:r>
      <w:proofErr w:type="gramEnd"/>
      <w:r w:rsidR="006A5657">
        <w:rPr>
          <w:rFonts w:cs="Arial"/>
        </w:rPr>
        <w:t xml:space="preserve"> pay (see DMG </w:t>
      </w:r>
      <w:r w:rsidR="00201272">
        <w:rPr>
          <w:rFonts w:cs="Arial"/>
        </w:rPr>
        <w:t>49</w:t>
      </w:r>
      <w:r>
        <w:rPr>
          <w:rFonts w:cs="Arial"/>
        </w:rPr>
        <w:t>505)</w:t>
      </w:r>
    </w:p>
    <w:p w:rsidR="006A5657" w:rsidRDefault="006A5657">
      <w:pPr>
        <w:pStyle w:val="Indent1"/>
        <w:rPr>
          <w:rFonts w:cs="Arial"/>
        </w:rPr>
      </w:pPr>
      <w:r>
        <w:rPr>
          <w:rFonts w:cs="Arial"/>
          <w:b/>
        </w:rPr>
        <w:t>3.</w:t>
      </w:r>
      <w:r>
        <w:rPr>
          <w:rFonts w:cs="Arial"/>
        </w:rPr>
        <w:tab/>
      </w:r>
      <w:proofErr w:type="gramStart"/>
      <w:r w:rsidR="00A1302A">
        <w:rPr>
          <w:rFonts w:cs="Arial"/>
        </w:rPr>
        <w:t>payment</w:t>
      </w:r>
      <w:proofErr w:type="gramEnd"/>
      <w:r w:rsidR="00A1302A">
        <w:rPr>
          <w:rFonts w:cs="Arial"/>
        </w:rPr>
        <w:t xml:space="preserve"> in lieu of notice</w:t>
      </w:r>
    </w:p>
    <w:p w:rsidR="006A5657" w:rsidRDefault="006A5657">
      <w:pPr>
        <w:pStyle w:val="Indent1"/>
        <w:rPr>
          <w:rFonts w:cs="Arial"/>
        </w:rPr>
      </w:pPr>
      <w:r>
        <w:rPr>
          <w:rFonts w:cs="Arial"/>
          <w:b/>
        </w:rPr>
        <w:t>4.</w:t>
      </w:r>
      <w:r>
        <w:rPr>
          <w:rFonts w:cs="Arial"/>
        </w:rPr>
        <w:tab/>
      </w:r>
      <w:proofErr w:type="gramStart"/>
      <w:r>
        <w:rPr>
          <w:rFonts w:cs="Arial"/>
        </w:rPr>
        <w:t>refunds</w:t>
      </w:r>
      <w:proofErr w:type="gramEnd"/>
      <w:r>
        <w:rPr>
          <w:rFonts w:cs="Arial"/>
        </w:rPr>
        <w:t xml:space="preserve"> of occupation</w:t>
      </w:r>
      <w:r w:rsidR="00A1302A">
        <w:rPr>
          <w:rFonts w:cs="Arial"/>
        </w:rPr>
        <w:t>al pension contributions</w:t>
      </w:r>
    </w:p>
    <w:p w:rsidR="006A5657" w:rsidRDefault="00A1302A">
      <w:pPr>
        <w:pStyle w:val="Indent1"/>
        <w:rPr>
          <w:rFonts w:cs="Arial"/>
        </w:rPr>
      </w:pPr>
      <w:r>
        <w:rPr>
          <w:rFonts w:cs="Arial"/>
          <w:b/>
        </w:rPr>
        <w:t>5.</w:t>
      </w:r>
      <w:r w:rsidR="006A5657">
        <w:rPr>
          <w:rFonts w:cs="Arial"/>
          <w:b/>
        </w:rPr>
        <w:tab/>
      </w:r>
      <w:proofErr w:type="gramStart"/>
      <w:r>
        <w:rPr>
          <w:rFonts w:cs="Arial"/>
        </w:rPr>
        <w:t>pension</w:t>
      </w:r>
      <w:proofErr w:type="gramEnd"/>
      <w:r>
        <w:rPr>
          <w:rFonts w:cs="Arial"/>
        </w:rPr>
        <w:t xml:space="preserve"> lump sums</w:t>
      </w:r>
    </w:p>
    <w:p w:rsidR="006A5657" w:rsidRDefault="006A5657">
      <w:pPr>
        <w:pStyle w:val="Indent1"/>
        <w:rPr>
          <w:rFonts w:cs="Arial"/>
        </w:rPr>
      </w:pPr>
      <w:r>
        <w:rPr>
          <w:rFonts w:cs="Arial"/>
          <w:b/>
        </w:rPr>
        <w:t>6.</w:t>
      </w:r>
      <w:r>
        <w:rPr>
          <w:rFonts w:cs="Arial"/>
        </w:rPr>
        <w:tab/>
      </w:r>
      <w:proofErr w:type="gramStart"/>
      <w:r>
        <w:rPr>
          <w:rFonts w:cs="Arial"/>
        </w:rPr>
        <w:t>payments</w:t>
      </w:r>
      <w:proofErr w:type="gramEnd"/>
      <w:r>
        <w:rPr>
          <w:rFonts w:cs="Arial"/>
        </w:rPr>
        <w:t xml:space="preserve">, remuneration or awards made under </w:t>
      </w:r>
      <w:r w:rsidR="00A1302A">
        <w:rPr>
          <w:rFonts w:cs="Arial"/>
        </w:rPr>
        <w:t>industrial relations law</w:t>
      </w:r>
      <w:r>
        <w:rPr>
          <w:rFonts w:cs="Arial"/>
        </w:rPr>
        <w:t xml:space="preserve"> (see DMG </w:t>
      </w:r>
      <w:r w:rsidR="00201272">
        <w:rPr>
          <w:rFonts w:cs="Arial"/>
        </w:rPr>
        <w:t>49</w:t>
      </w:r>
      <w:r w:rsidR="00A1302A">
        <w:rPr>
          <w:rFonts w:cs="Arial"/>
        </w:rPr>
        <w:t>300 et seq)</w:t>
      </w:r>
    </w:p>
    <w:p w:rsidR="006A5657" w:rsidRDefault="006A5657">
      <w:pPr>
        <w:pStyle w:val="Indent1"/>
        <w:rPr>
          <w:rFonts w:cs="Arial"/>
        </w:rPr>
      </w:pPr>
      <w:r>
        <w:rPr>
          <w:rFonts w:cs="Arial"/>
          <w:b/>
        </w:rPr>
        <w:t>7.</w:t>
      </w:r>
      <w:r>
        <w:rPr>
          <w:rFonts w:cs="Arial"/>
          <w:b/>
        </w:rPr>
        <w:tab/>
      </w:r>
      <w:proofErr w:type="gramStart"/>
      <w:r>
        <w:rPr>
          <w:rFonts w:cs="Arial"/>
        </w:rPr>
        <w:t>payments</w:t>
      </w:r>
      <w:proofErr w:type="gramEnd"/>
      <w:r>
        <w:rPr>
          <w:rFonts w:cs="Arial"/>
        </w:rPr>
        <w:t xml:space="preserve"> in kind (see DMG </w:t>
      </w:r>
      <w:r w:rsidR="00201272">
        <w:rPr>
          <w:rFonts w:cs="Arial"/>
        </w:rPr>
        <w:t>49</w:t>
      </w:r>
      <w:r w:rsidR="00A1302A">
        <w:rPr>
          <w:rFonts w:cs="Arial"/>
        </w:rPr>
        <w:t>509)</w:t>
      </w:r>
    </w:p>
    <w:p w:rsidR="006A5657" w:rsidRDefault="006A5657">
      <w:pPr>
        <w:pStyle w:val="Indent1"/>
        <w:rPr>
          <w:rFonts w:cs="Arial"/>
        </w:rPr>
      </w:pPr>
      <w:r>
        <w:rPr>
          <w:rFonts w:cs="Arial"/>
          <w:b/>
        </w:rPr>
        <w:t>8.</w:t>
      </w:r>
      <w:r>
        <w:rPr>
          <w:rFonts w:cs="Arial"/>
        </w:rPr>
        <w:tab/>
      </w:r>
      <w:proofErr w:type="gramStart"/>
      <w:r>
        <w:rPr>
          <w:rFonts w:cs="Arial"/>
        </w:rPr>
        <w:t>income</w:t>
      </w:r>
      <w:proofErr w:type="gramEnd"/>
      <w:r>
        <w:rPr>
          <w:rFonts w:cs="Arial"/>
        </w:rPr>
        <w:t xml:space="preserve"> tax refunds (see DMG </w:t>
      </w:r>
      <w:r w:rsidR="00201272">
        <w:rPr>
          <w:rFonts w:cs="Arial"/>
        </w:rPr>
        <w:t>49</w:t>
      </w:r>
      <w:r w:rsidR="004D1AD4">
        <w:rPr>
          <w:rFonts w:cs="Arial"/>
        </w:rPr>
        <w:t>076</w:t>
      </w:r>
      <w:r w:rsidR="00A1302A">
        <w:rPr>
          <w:rFonts w:cs="Arial"/>
        </w:rPr>
        <w:t>)</w:t>
      </w:r>
    </w:p>
    <w:p w:rsidR="006A5657" w:rsidRDefault="006A5657">
      <w:pPr>
        <w:pStyle w:val="Indent1"/>
        <w:rPr>
          <w:rFonts w:cs="Arial"/>
        </w:rPr>
      </w:pPr>
      <w:r>
        <w:rPr>
          <w:rFonts w:cs="Arial"/>
          <w:b/>
        </w:rPr>
        <w:t>9.</w:t>
      </w:r>
      <w:r>
        <w:rPr>
          <w:rFonts w:cs="Arial"/>
        </w:rPr>
        <w:tab/>
      </w:r>
      <w:proofErr w:type="gramStart"/>
      <w:r>
        <w:rPr>
          <w:rFonts w:cs="Arial"/>
        </w:rPr>
        <w:t>compensation</w:t>
      </w:r>
      <w:proofErr w:type="gramEnd"/>
      <w:r>
        <w:rPr>
          <w:rFonts w:cs="Arial"/>
        </w:rPr>
        <w:t xml:space="preserve"> payments (see DMG </w:t>
      </w:r>
      <w:r w:rsidR="00201272">
        <w:rPr>
          <w:rFonts w:cs="Arial"/>
        </w:rPr>
        <w:t>49</w:t>
      </w:r>
      <w:r w:rsidR="004D1AD4">
        <w:rPr>
          <w:rFonts w:cs="Arial"/>
        </w:rPr>
        <w:t>622</w:t>
      </w:r>
      <w:r w:rsidR="00A1302A">
        <w:rPr>
          <w:rFonts w:cs="Arial"/>
        </w:rPr>
        <w:t>)</w:t>
      </w:r>
    </w:p>
    <w:p w:rsidR="006A5657" w:rsidRDefault="00A1302A">
      <w:pPr>
        <w:pStyle w:val="Indent1"/>
        <w:rPr>
          <w:rFonts w:cs="Arial"/>
        </w:rPr>
      </w:pPr>
      <w:r>
        <w:rPr>
          <w:rFonts w:cs="Arial"/>
          <w:b/>
        </w:rPr>
        <w:t>10.</w:t>
      </w:r>
      <w:r w:rsidR="006A5657">
        <w:rPr>
          <w:rFonts w:cs="Arial"/>
          <w:b/>
        </w:rPr>
        <w:tab/>
      </w:r>
      <w:proofErr w:type="gramStart"/>
      <w:r w:rsidR="006A5657">
        <w:rPr>
          <w:rFonts w:cs="Arial"/>
        </w:rPr>
        <w:t>statutory</w:t>
      </w:r>
      <w:proofErr w:type="gramEnd"/>
      <w:r w:rsidR="006A5657">
        <w:rPr>
          <w:rFonts w:cs="Arial"/>
        </w:rPr>
        <w:t xml:space="preserve"> redundancy payments (see DMG </w:t>
      </w:r>
      <w:r w:rsidR="00201272">
        <w:rPr>
          <w:rFonts w:cs="Arial"/>
        </w:rPr>
        <w:t>49</w:t>
      </w:r>
      <w:r>
        <w:rPr>
          <w:rFonts w:cs="Arial"/>
        </w:rPr>
        <w:t>506).</w:t>
      </w:r>
    </w:p>
    <w:p w:rsidR="006A5657" w:rsidRDefault="006A5657" w:rsidP="00A65FD7">
      <w:pPr>
        <w:pStyle w:val="Para"/>
        <w:spacing w:before="360" w:after="120"/>
        <w:ind w:left="851"/>
        <w:rPr>
          <w:rFonts w:cs="Arial"/>
        </w:rPr>
      </w:pPr>
      <w:r>
        <w:rPr>
          <w:rFonts w:cs="Arial"/>
        </w:rPr>
        <w:t>Payments for</w:t>
      </w:r>
      <w:r w:rsidR="00A1302A">
        <w:rPr>
          <w:rFonts w:cs="Arial"/>
        </w:rPr>
        <w:t xml:space="preserve"> period before employment ended</w:t>
      </w:r>
    </w:p>
    <w:p w:rsidR="006A5657" w:rsidRDefault="0008340D" w:rsidP="00A65FD7">
      <w:pPr>
        <w:pStyle w:val="BT"/>
        <w:jc w:val="both"/>
      </w:pPr>
      <w:r>
        <w:t>49</w:t>
      </w:r>
      <w:r w:rsidR="00A65FD7">
        <w:t>504</w:t>
      </w:r>
      <w:r w:rsidR="006A5657">
        <w:tab/>
        <w:t xml:space="preserve">When employment ends payments may be due for the employed period, for services already rendered. </w:t>
      </w:r>
      <w:r w:rsidR="00A65FD7">
        <w:t xml:space="preserve"> </w:t>
      </w:r>
      <w:r w:rsidR="006A5657">
        <w:t xml:space="preserve">They are owed under the contract of employment and are due because of the employment itself, not because of the termination. </w:t>
      </w:r>
      <w:r w:rsidR="00A65FD7">
        <w:t xml:space="preserve"> Such payments include</w:t>
      </w:r>
    </w:p>
    <w:p w:rsidR="006A5657" w:rsidRDefault="006A5657">
      <w:pPr>
        <w:pStyle w:val="Indent1"/>
        <w:rPr>
          <w:rFonts w:cs="Arial"/>
        </w:rPr>
      </w:pPr>
      <w:r>
        <w:rPr>
          <w:rFonts w:cs="Arial"/>
          <w:b/>
        </w:rPr>
        <w:t>1.</w:t>
      </w:r>
      <w:r w:rsidR="00A65FD7">
        <w:rPr>
          <w:rFonts w:cs="Arial"/>
        </w:rPr>
        <w:tab/>
      </w:r>
      <w:proofErr w:type="gramStart"/>
      <w:r w:rsidR="00A65FD7">
        <w:rPr>
          <w:rFonts w:cs="Arial"/>
        </w:rPr>
        <w:t>final</w:t>
      </w:r>
      <w:proofErr w:type="gramEnd"/>
      <w:r w:rsidR="00A65FD7">
        <w:rPr>
          <w:rFonts w:cs="Arial"/>
        </w:rPr>
        <w:t xml:space="preserve"> earnings</w:t>
      </w:r>
    </w:p>
    <w:p w:rsidR="006A5657" w:rsidRDefault="006A5657">
      <w:pPr>
        <w:pStyle w:val="Indent1"/>
        <w:rPr>
          <w:rFonts w:cs="Arial"/>
        </w:rPr>
      </w:pPr>
      <w:r>
        <w:rPr>
          <w:rFonts w:cs="Arial"/>
          <w:b/>
        </w:rPr>
        <w:t>2.</w:t>
      </w:r>
      <w:r w:rsidR="00A65FD7">
        <w:rPr>
          <w:rFonts w:cs="Arial"/>
        </w:rPr>
        <w:tab/>
      </w:r>
      <w:proofErr w:type="gramStart"/>
      <w:r w:rsidR="00A65FD7">
        <w:rPr>
          <w:rFonts w:cs="Arial"/>
        </w:rPr>
        <w:t>wages</w:t>
      </w:r>
      <w:proofErr w:type="gramEnd"/>
      <w:r w:rsidR="00A65FD7">
        <w:rPr>
          <w:rFonts w:cs="Arial"/>
        </w:rPr>
        <w:t xml:space="preserve"> held in hand</w:t>
      </w:r>
    </w:p>
    <w:p w:rsidR="006A5657" w:rsidRDefault="006A5657">
      <w:pPr>
        <w:pStyle w:val="Indent1"/>
        <w:rPr>
          <w:rFonts w:cs="Arial"/>
        </w:rPr>
      </w:pPr>
      <w:r>
        <w:rPr>
          <w:rFonts w:cs="Arial"/>
          <w:b/>
        </w:rPr>
        <w:t>3.</w:t>
      </w:r>
      <w:r w:rsidR="00A65FD7">
        <w:rPr>
          <w:rFonts w:cs="Arial"/>
        </w:rPr>
        <w:tab/>
      </w:r>
      <w:proofErr w:type="gramStart"/>
      <w:r w:rsidR="00A65FD7">
        <w:rPr>
          <w:rFonts w:cs="Arial"/>
        </w:rPr>
        <w:t>commission</w:t>
      </w:r>
      <w:proofErr w:type="gramEnd"/>
      <w:r w:rsidR="00A65FD7">
        <w:rPr>
          <w:rFonts w:cs="Arial"/>
        </w:rPr>
        <w:t>.</w:t>
      </w:r>
    </w:p>
    <w:p w:rsidR="006A5657" w:rsidRDefault="00A65FD7" w:rsidP="00A65FD7">
      <w:pPr>
        <w:pStyle w:val="Para"/>
        <w:spacing w:before="360" w:after="120"/>
        <w:ind w:left="851"/>
        <w:rPr>
          <w:rFonts w:cs="Arial"/>
        </w:rPr>
      </w:pPr>
      <w:smartTag w:uri="urn:schemas-microsoft-com:office:smarttags" w:element="place">
        <w:r>
          <w:rPr>
            <w:rFonts w:cs="Arial"/>
          </w:rPr>
          <w:t>Holiday</w:t>
        </w:r>
      </w:smartTag>
      <w:r>
        <w:rPr>
          <w:rFonts w:cs="Arial"/>
        </w:rPr>
        <w:t xml:space="preserve"> pay</w:t>
      </w:r>
    </w:p>
    <w:p w:rsidR="006A5657" w:rsidRDefault="0008340D" w:rsidP="00A65FD7">
      <w:pPr>
        <w:pStyle w:val="BT"/>
        <w:jc w:val="both"/>
      </w:pPr>
      <w:r>
        <w:t>49</w:t>
      </w:r>
      <w:r w:rsidR="00A65FD7">
        <w:t>505</w:t>
      </w:r>
      <w:r w:rsidR="006A5657">
        <w:tab/>
        <w:t xml:space="preserve">Most employees are entitled to be paid while they are on holiday. </w:t>
      </w:r>
      <w:r w:rsidR="00A65FD7">
        <w:t xml:space="preserve"> </w:t>
      </w:r>
      <w:r w:rsidR="006A5657">
        <w:t xml:space="preserve">When their employment ends they may not have taken all the paid holiday they could have had. </w:t>
      </w:r>
      <w:r w:rsidR="00A65FD7">
        <w:t xml:space="preserve"> </w:t>
      </w:r>
      <w:r w:rsidR="006A5657">
        <w:t>They will then receive a p</w:t>
      </w:r>
      <w:r w:rsidR="00A65FD7">
        <w:t>ayment of holiday pay instead.</w:t>
      </w:r>
    </w:p>
    <w:p w:rsidR="006A5657" w:rsidRDefault="0050113E" w:rsidP="00A65FD7">
      <w:pPr>
        <w:pStyle w:val="Para"/>
        <w:spacing w:before="360" w:after="120"/>
        <w:ind w:left="851"/>
        <w:rPr>
          <w:rFonts w:cs="Arial"/>
        </w:rPr>
      </w:pPr>
      <w:bookmarkStart w:id="42" w:name="u"/>
      <w:bookmarkEnd w:id="42"/>
      <w:r>
        <w:rPr>
          <w:rFonts w:cs="Arial"/>
        </w:rPr>
        <w:t>Statutory redundancy payments</w:t>
      </w:r>
    </w:p>
    <w:p w:rsidR="006A5657" w:rsidRDefault="00A655C9">
      <w:pPr>
        <w:pStyle w:val="BT"/>
      </w:pPr>
      <w:r>
        <w:t>49</w:t>
      </w:r>
      <w:r w:rsidR="00A65FD7">
        <w:t>506</w:t>
      </w:r>
      <w:r w:rsidR="006A5657">
        <w:tab/>
        <w:t xml:space="preserve">Employees who have been continuously employed for </w:t>
      </w:r>
      <w:r w:rsidR="0050113E">
        <w:t>2</w:t>
      </w:r>
      <w:r w:rsidR="006A5657">
        <w:t xml:space="preserve"> years may be entitled to statutory </w:t>
      </w:r>
      <w:r w:rsidR="00A65FD7">
        <w:t>redundancy payments if they are</w:t>
      </w:r>
    </w:p>
    <w:p w:rsidR="006A5657" w:rsidRDefault="006A5657">
      <w:pPr>
        <w:pStyle w:val="Indent1"/>
        <w:rPr>
          <w:rFonts w:cs="Arial"/>
        </w:rPr>
      </w:pPr>
      <w:r>
        <w:rPr>
          <w:rFonts w:cs="Arial"/>
          <w:b/>
        </w:rPr>
        <w:lastRenderedPageBreak/>
        <w:t>1.</w:t>
      </w:r>
      <w:r>
        <w:rPr>
          <w:rFonts w:cs="Arial"/>
        </w:rPr>
        <w:tab/>
      </w:r>
      <w:proofErr w:type="gramStart"/>
      <w:r>
        <w:rPr>
          <w:rFonts w:cs="Arial"/>
        </w:rPr>
        <w:t>dismissed</w:t>
      </w:r>
      <w:proofErr w:type="gramEnd"/>
      <w:r>
        <w:rPr>
          <w:rFonts w:cs="Arial"/>
        </w:rPr>
        <w:t xml:space="preserve"> by reason of redundancy</w:t>
      </w:r>
      <w:r w:rsidR="00A65FD7">
        <w:rPr>
          <w:rFonts w:cs="Arial"/>
          <w:vertAlign w:val="superscript"/>
        </w:rPr>
        <w:t>1</w:t>
      </w:r>
      <w:r w:rsidR="00A65FD7" w:rsidRPr="00A65FD7">
        <w:rPr>
          <w:rFonts w:cs="Arial"/>
        </w:rPr>
        <w:t xml:space="preserve"> </w:t>
      </w:r>
      <w:r w:rsidR="00A65FD7" w:rsidRPr="00A65FD7">
        <w:rPr>
          <w:rFonts w:cs="Arial"/>
          <w:b/>
        </w:rPr>
        <w:t>o</w:t>
      </w:r>
      <w:r w:rsidRPr="00A65FD7">
        <w:rPr>
          <w:rFonts w:cs="Arial"/>
          <w:b/>
        </w:rPr>
        <w:t>r</w:t>
      </w:r>
    </w:p>
    <w:p w:rsidR="006A5657" w:rsidRDefault="006A5657">
      <w:pPr>
        <w:pStyle w:val="Indent1"/>
        <w:rPr>
          <w:rFonts w:cs="Arial"/>
        </w:rPr>
      </w:pPr>
      <w:r>
        <w:rPr>
          <w:rFonts w:cs="Arial"/>
          <w:b/>
        </w:rPr>
        <w:t>2.</w:t>
      </w:r>
      <w:r>
        <w:rPr>
          <w:rFonts w:cs="Arial"/>
        </w:rPr>
        <w:tab/>
      </w:r>
      <w:proofErr w:type="gramStart"/>
      <w:r>
        <w:rPr>
          <w:rFonts w:cs="Arial"/>
        </w:rPr>
        <w:t>laid</w:t>
      </w:r>
      <w:proofErr w:type="gramEnd"/>
      <w:r>
        <w:rPr>
          <w:rFonts w:cs="Arial"/>
        </w:rPr>
        <w:t xml:space="preserve"> off or kept on short time for more than a set number of weeks</w:t>
      </w:r>
      <w:r>
        <w:rPr>
          <w:rFonts w:cs="Arial"/>
          <w:vertAlign w:val="superscript"/>
        </w:rPr>
        <w:t>2</w:t>
      </w:r>
      <w:r w:rsidR="00A65FD7">
        <w:rPr>
          <w:rFonts w:cs="Arial"/>
        </w:rPr>
        <w:t>.</w:t>
      </w:r>
    </w:p>
    <w:p w:rsidR="006A5657" w:rsidRDefault="006A5657">
      <w:pPr>
        <w:pStyle w:val="Leg"/>
      </w:pPr>
      <w:proofErr w:type="gramStart"/>
      <w:r>
        <w:t xml:space="preserve">1 </w:t>
      </w:r>
      <w:r w:rsidR="00A65FD7">
        <w:t xml:space="preserve"> </w:t>
      </w:r>
      <w:r>
        <w:t>ER</w:t>
      </w:r>
      <w:proofErr w:type="gramEnd"/>
      <w:r>
        <w:t xml:space="preserve"> </w:t>
      </w:r>
      <w:r w:rsidR="00A65FD7">
        <w:t>(NI) Order</w:t>
      </w:r>
      <w:r>
        <w:t xml:space="preserve"> 96, </w:t>
      </w:r>
      <w:r w:rsidR="00A65FD7">
        <w:t>art 170(1)(a);  2  art 170(1)(b) &amp; 183(1)</w:t>
      </w:r>
    </w:p>
    <w:p w:rsidR="006A5657" w:rsidRDefault="00A655C9" w:rsidP="00A65FD7">
      <w:pPr>
        <w:pStyle w:val="BT"/>
        <w:jc w:val="both"/>
      </w:pPr>
      <w:r>
        <w:t>49</w:t>
      </w:r>
      <w:r w:rsidR="00A65FD7">
        <w:t>507</w:t>
      </w:r>
      <w:r w:rsidR="006A5657">
        <w:tab/>
        <w:t xml:space="preserve">Not all employees are entitled to statutory redundancy payments, for example members of the armed forces and civil servants. </w:t>
      </w:r>
      <w:r w:rsidR="00A65FD7">
        <w:t xml:space="preserve"> </w:t>
      </w:r>
      <w:r w:rsidR="006A5657">
        <w:t xml:space="preserve">Redundancy type payments may be paid to these employees, for example ex gratia payments and “golden handshakes”. </w:t>
      </w:r>
      <w:r w:rsidR="00A65FD7">
        <w:t xml:space="preserve"> </w:t>
      </w:r>
      <w:r w:rsidR="006A5657">
        <w:t xml:space="preserve">Such payments are not </w:t>
      </w:r>
      <w:r w:rsidR="006A5657">
        <w:rPr>
          <w:b/>
        </w:rPr>
        <w:t>statutory</w:t>
      </w:r>
      <w:r w:rsidR="00A65FD7">
        <w:t xml:space="preserve"> payments.</w:t>
      </w:r>
    </w:p>
    <w:p w:rsidR="006A5657" w:rsidRDefault="00A655C9">
      <w:pPr>
        <w:pStyle w:val="BT"/>
      </w:pPr>
      <w:r>
        <w:t>49</w:t>
      </w:r>
      <w:r w:rsidR="00A65FD7">
        <w:t>508</w:t>
      </w:r>
      <w:r w:rsidR="006A5657">
        <w:tab/>
        <w:t>Statutory redundancy pay is based on</w:t>
      </w:r>
      <w:r w:rsidR="00081385" w:rsidRPr="00081385">
        <w:rPr>
          <w:vertAlign w:val="superscript"/>
        </w:rPr>
        <w:t>1</w:t>
      </w:r>
      <w:r w:rsidR="00081385">
        <w:t xml:space="preserve"> the</w:t>
      </w:r>
    </w:p>
    <w:p w:rsidR="006A5657" w:rsidRDefault="006A5657">
      <w:pPr>
        <w:pStyle w:val="Indent1"/>
        <w:rPr>
          <w:rFonts w:cs="Arial"/>
        </w:rPr>
      </w:pPr>
      <w:r>
        <w:rPr>
          <w:rFonts w:cs="Arial"/>
          <w:b/>
        </w:rPr>
        <w:t>1.</w:t>
      </w:r>
      <w:r>
        <w:rPr>
          <w:rFonts w:cs="Arial"/>
        </w:rPr>
        <w:tab/>
      </w:r>
      <w:proofErr w:type="gramStart"/>
      <w:r w:rsidR="00A65FD7">
        <w:rPr>
          <w:rFonts w:cs="Arial"/>
        </w:rPr>
        <w:t>length</w:t>
      </w:r>
      <w:proofErr w:type="gramEnd"/>
      <w:r w:rsidR="00A65FD7">
        <w:rPr>
          <w:rFonts w:cs="Arial"/>
        </w:rPr>
        <w:t xml:space="preserve"> of continuous employment</w:t>
      </w:r>
    </w:p>
    <w:p w:rsidR="006A5657" w:rsidRDefault="006A5657">
      <w:pPr>
        <w:pStyle w:val="Indent1"/>
        <w:rPr>
          <w:rFonts w:cs="Arial"/>
        </w:rPr>
      </w:pPr>
      <w:r>
        <w:rPr>
          <w:rFonts w:cs="Arial"/>
          <w:b/>
        </w:rPr>
        <w:t>2.</w:t>
      </w:r>
      <w:r w:rsidR="00A65FD7">
        <w:rPr>
          <w:rFonts w:cs="Arial"/>
        </w:rPr>
        <w:tab/>
      </w:r>
      <w:proofErr w:type="gramStart"/>
      <w:r w:rsidR="00A65FD7">
        <w:rPr>
          <w:rFonts w:cs="Arial"/>
        </w:rPr>
        <w:t>age</w:t>
      </w:r>
      <w:proofErr w:type="gramEnd"/>
      <w:r w:rsidR="00A65FD7">
        <w:rPr>
          <w:rFonts w:cs="Arial"/>
        </w:rPr>
        <w:t xml:space="preserve"> of the employee</w:t>
      </w:r>
    </w:p>
    <w:p w:rsidR="006A5657" w:rsidRDefault="006A5657">
      <w:pPr>
        <w:pStyle w:val="Indent1"/>
        <w:rPr>
          <w:rFonts w:cs="Arial"/>
        </w:rPr>
      </w:pPr>
      <w:r>
        <w:rPr>
          <w:rFonts w:cs="Arial"/>
          <w:b/>
        </w:rPr>
        <w:t>3.</w:t>
      </w:r>
      <w:r>
        <w:rPr>
          <w:rFonts w:cs="Arial"/>
        </w:rPr>
        <w:tab/>
      </w:r>
      <w:proofErr w:type="gramStart"/>
      <w:r>
        <w:rPr>
          <w:rFonts w:cs="Arial"/>
        </w:rPr>
        <w:t>amount</w:t>
      </w:r>
      <w:proofErr w:type="gramEnd"/>
      <w:r>
        <w:rPr>
          <w:rFonts w:cs="Arial"/>
        </w:rPr>
        <w:t xml:space="preserve"> of a week’s pay (see Appendix 2 to this Chapter for the ma</w:t>
      </w:r>
      <w:r w:rsidR="00A65FD7">
        <w:rPr>
          <w:rFonts w:cs="Arial"/>
        </w:rPr>
        <w:t>ximum amount that can be used).</w:t>
      </w:r>
    </w:p>
    <w:p w:rsidR="006A5657" w:rsidRDefault="006A5657">
      <w:pPr>
        <w:pStyle w:val="BT"/>
      </w:pPr>
      <w:r>
        <w:rPr>
          <w:b/>
        </w:rPr>
        <w:tab/>
      </w:r>
      <w:proofErr w:type="gramStart"/>
      <w:r>
        <w:rPr>
          <w:b/>
        </w:rPr>
        <w:t>Note</w:t>
      </w:r>
      <w:r w:rsidR="00A65FD7">
        <w:rPr>
          <w:b/>
        </w:rPr>
        <w:t xml:space="preserve"> </w:t>
      </w:r>
      <w:r>
        <w:rPr>
          <w:b/>
        </w:rPr>
        <w:t>:</w:t>
      </w:r>
      <w:proofErr w:type="gramEnd"/>
      <w:r>
        <w:t xml:space="preserve"> </w:t>
      </w:r>
      <w:r w:rsidR="00A65FD7">
        <w:t xml:space="preserve"> </w:t>
      </w:r>
      <w:r>
        <w:t>Appendix 4 to this Chapter shows how many weeks</w:t>
      </w:r>
      <w:r w:rsidR="00A65FD7">
        <w:t xml:space="preserve"> pay employees are entitled to.</w:t>
      </w:r>
    </w:p>
    <w:p w:rsidR="006A5657" w:rsidRDefault="006A5657">
      <w:pPr>
        <w:pStyle w:val="Leg"/>
      </w:pPr>
      <w:proofErr w:type="gramStart"/>
      <w:r>
        <w:t xml:space="preserve">1 </w:t>
      </w:r>
      <w:r w:rsidR="00A65FD7">
        <w:t xml:space="preserve"> </w:t>
      </w:r>
      <w:r>
        <w:t>ER</w:t>
      </w:r>
      <w:proofErr w:type="gramEnd"/>
      <w:r>
        <w:t xml:space="preserve"> </w:t>
      </w:r>
      <w:r w:rsidR="00A65FD7">
        <w:t>(NI) Order</w:t>
      </w:r>
      <w:r>
        <w:t xml:space="preserve"> 96, </w:t>
      </w:r>
      <w:r w:rsidR="00A65FD7">
        <w:t>art 197</w:t>
      </w:r>
    </w:p>
    <w:p w:rsidR="006A5657" w:rsidRDefault="00A65FD7" w:rsidP="00A65FD7">
      <w:pPr>
        <w:pStyle w:val="Para"/>
        <w:spacing w:before="360" w:after="120"/>
        <w:ind w:left="851"/>
        <w:rPr>
          <w:rFonts w:cs="Arial"/>
        </w:rPr>
      </w:pPr>
      <w:bookmarkStart w:id="43" w:name="v"/>
      <w:bookmarkEnd w:id="43"/>
      <w:r>
        <w:rPr>
          <w:rFonts w:cs="Arial"/>
        </w:rPr>
        <w:t>Payments in kind</w:t>
      </w:r>
    </w:p>
    <w:p w:rsidR="006A5657" w:rsidRDefault="00A655C9">
      <w:pPr>
        <w:pStyle w:val="BT"/>
      </w:pPr>
      <w:r>
        <w:t>49</w:t>
      </w:r>
      <w:r w:rsidR="00A65FD7">
        <w:t>509</w:t>
      </w:r>
      <w:r w:rsidR="006A5657">
        <w:tab/>
        <w:t xml:space="preserve">A payment in kind is payment by something other than money. </w:t>
      </w:r>
      <w:r w:rsidR="00A65FD7">
        <w:t xml:space="preserve"> </w:t>
      </w:r>
      <w:r w:rsidR="006A5657">
        <w:t>This</w:t>
      </w:r>
      <w:r w:rsidR="00A65FD7">
        <w:t xml:space="preserve"> can be in many forms including</w:t>
      </w:r>
    </w:p>
    <w:p w:rsidR="006A5657" w:rsidRDefault="006A5657">
      <w:pPr>
        <w:pStyle w:val="Indent1"/>
        <w:tabs>
          <w:tab w:val="clear" w:pos="1417"/>
        </w:tabs>
        <w:ind w:left="850" w:firstLine="0"/>
        <w:rPr>
          <w:rFonts w:cs="Arial"/>
        </w:rPr>
      </w:pPr>
      <w:r>
        <w:rPr>
          <w:rFonts w:cs="Arial"/>
          <w:b/>
        </w:rPr>
        <w:t>1.</w:t>
      </w:r>
      <w:r>
        <w:rPr>
          <w:rFonts w:cs="Arial"/>
          <w:b/>
        </w:rPr>
        <w:tab/>
      </w:r>
      <w:proofErr w:type="gramStart"/>
      <w:r>
        <w:rPr>
          <w:rFonts w:cs="Arial"/>
        </w:rPr>
        <w:t>goods</w:t>
      </w:r>
      <w:proofErr w:type="gramEnd"/>
      <w:r>
        <w:rPr>
          <w:rFonts w:cs="Arial"/>
        </w:rPr>
        <w:t>, for example food or</w:t>
      </w:r>
      <w:r w:rsidR="00A65FD7">
        <w:rPr>
          <w:rFonts w:cs="Arial"/>
        </w:rPr>
        <w:t xml:space="preserve"> clothes</w:t>
      </w:r>
    </w:p>
    <w:p w:rsidR="006A5657" w:rsidRDefault="006A5657" w:rsidP="00A65FD7">
      <w:pPr>
        <w:pStyle w:val="Indent1"/>
        <w:jc w:val="both"/>
        <w:rPr>
          <w:rFonts w:cs="Arial"/>
        </w:rPr>
      </w:pPr>
      <w:r>
        <w:rPr>
          <w:rFonts w:cs="Arial"/>
          <w:b/>
        </w:rPr>
        <w:t>2.</w:t>
      </w:r>
      <w:r>
        <w:rPr>
          <w:rFonts w:cs="Arial"/>
          <w:b/>
        </w:rPr>
        <w:tab/>
      </w:r>
      <w:r>
        <w:rPr>
          <w:rFonts w:cs="Arial"/>
        </w:rPr>
        <w:t xml:space="preserve">vouchers, for example childcare or gift vouchers, but not if the amount of any voucher has been taken into account as earnings of an employed earner (see DMG </w:t>
      </w:r>
      <w:r w:rsidR="00201272">
        <w:rPr>
          <w:rFonts w:cs="Arial"/>
        </w:rPr>
        <w:t>49</w:t>
      </w:r>
      <w:r w:rsidR="004D1AD4">
        <w:rPr>
          <w:rFonts w:cs="Arial"/>
        </w:rPr>
        <w:t>1</w:t>
      </w:r>
      <w:r w:rsidR="00661128">
        <w:rPr>
          <w:rFonts w:cs="Arial"/>
        </w:rPr>
        <w:t>30</w:t>
      </w:r>
      <w:r>
        <w:rPr>
          <w:rFonts w:cs="Arial"/>
        </w:rPr>
        <w:t>)</w:t>
      </w:r>
    </w:p>
    <w:p w:rsidR="006A5657" w:rsidRDefault="006A5657">
      <w:pPr>
        <w:pStyle w:val="Indent1"/>
        <w:rPr>
          <w:rFonts w:cs="Arial"/>
        </w:rPr>
      </w:pPr>
      <w:r>
        <w:rPr>
          <w:rFonts w:cs="Arial"/>
          <w:b/>
        </w:rPr>
        <w:t>3.</w:t>
      </w:r>
      <w:r>
        <w:rPr>
          <w:rFonts w:cs="Arial"/>
          <w:b/>
        </w:rPr>
        <w:tab/>
      </w:r>
      <w:proofErr w:type="gramStart"/>
      <w:r w:rsidR="00A65FD7">
        <w:rPr>
          <w:rFonts w:cs="Arial"/>
        </w:rPr>
        <w:t>free</w:t>
      </w:r>
      <w:proofErr w:type="gramEnd"/>
      <w:r w:rsidR="00A65FD7">
        <w:rPr>
          <w:rFonts w:cs="Arial"/>
        </w:rPr>
        <w:t xml:space="preserve"> accommodation.</w:t>
      </w:r>
    </w:p>
    <w:p w:rsidR="006A5657" w:rsidRDefault="00A65FD7" w:rsidP="00A65FD7">
      <w:pPr>
        <w:pStyle w:val="SG"/>
        <w:spacing w:before="360" w:after="120"/>
        <w:rPr>
          <w:rFonts w:cs="Arial"/>
        </w:rPr>
      </w:pPr>
      <w:bookmarkStart w:id="44" w:name="w"/>
      <w:bookmarkEnd w:id="44"/>
      <w:r>
        <w:rPr>
          <w:rFonts w:cs="Arial"/>
        </w:rPr>
        <w:t>Employment never existed</w:t>
      </w:r>
    </w:p>
    <w:p w:rsidR="006A5657" w:rsidRDefault="00A655C9" w:rsidP="00870D49">
      <w:pPr>
        <w:pStyle w:val="BT"/>
        <w:jc w:val="both"/>
      </w:pPr>
      <w:r>
        <w:t>49</w:t>
      </w:r>
      <w:r w:rsidR="00A65FD7">
        <w:t>510</w:t>
      </w:r>
      <w:r w:rsidR="006A5657">
        <w:tab/>
        <w:t xml:space="preserve">For employment to have ended, it must first have existed. </w:t>
      </w:r>
      <w:r w:rsidR="00870D49">
        <w:t xml:space="preserve"> </w:t>
      </w:r>
      <w:r w:rsidR="006A5657">
        <w:t xml:space="preserve">A payment on termination of employment can be made only where a job has ended. </w:t>
      </w:r>
      <w:r w:rsidR="00870D49">
        <w:t xml:space="preserve"> </w:t>
      </w:r>
      <w:r w:rsidR="006A5657">
        <w:t>Any payments made for other reasons are not payment</w:t>
      </w:r>
      <w:r w:rsidR="00870D49">
        <w:t>s on termination of employment.</w:t>
      </w:r>
    </w:p>
    <w:p w:rsidR="006A5657" w:rsidRDefault="00B655B2">
      <w:pPr>
        <w:pStyle w:val="BT"/>
      </w:pPr>
      <w:r>
        <w:br w:type="page"/>
      </w:r>
      <w:r w:rsidR="006A5657">
        <w:lastRenderedPageBreak/>
        <w:tab/>
      </w:r>
      <w:r w:rsidR="00870D49">
        <w:rPr>
          <w:b/>
        </w:rPr>
        <w:t>Example 1</w:t>
      </w:r>
    </w:p>
    <w:p w:rsidR="006A5657" w:rsidRDefault="006A5657" w:rsidP="00870D49">
      <w:pPr>
        <w:pStyle w:val="BT"/>
        <w:jc w:val="both"/>
      </w:pPr>
      <w:r>
        <w:tab/>
        <w:t xml:space="preserve">Kirsty is offered a job in a shop. </w:t>
      </w:r>
      <w:r w:rsidR="00870D49">
        <w:t xml:space="preserve"> </w:t>
      </w:r>
      <w:r>
        <w:t xml:space="preserve">The offer is then cancelled before she can start work. </w:t>
      </w:r>
      <w:r w:rsidR="00870D49">
        <w:t xml:space="preserve"> </w:t>
      </w:r>
      <w:r>
        <w:t xml:space="preserve">The shop owner pays Kirsty £30 to make up for cancelling the offer. </w:t>
      </w:r>
      <w:r w:rsidR="00870D49">
        <w:t xml:space="preserve"> </w:t>
      </w:r>
      <w:r>
        <w:t>The £30 is paid because of the cancellation.</w:t>
      </w:r>
      <w:r w:rsidR="00870D49">
        <w:t xml:space="preserve"> </w:t>
      </w:r>
      <w:r>
        <w:t xml:space="preserve"> It is not paid because the job ended. </w:t>
      </w:r>
      <w:r w:rsidR="00870D49">
        <w:t xml:space="preserve"> It is a payment of capital.</w:t>
      </w:r>
    </w:p>
    <w:p w:rsidR="006A5657" w:rsidRDefault="006A5657">
      <w:pPr>
        <w:pStyle w:val="BT"/>
        <w:rPr>
          <w:b/>
        </w:rPr>
      </w:pPr>
      <w:r>
        <w:tab/>
      </w:r>
      <w:r w:rsidR="00870D49">
        <w:rPr>
          <w:b/>
        </w:rPr>
        <w:t>Example 2</w:t>
      </w:r>
    </w:p>
    <w:p w:rsidR="006A5657" w:rsidRDefault="006A5657" w:rsidP="00870D49">
      <w:pPr>
        <w:pStyle w:val="BT"/>
        <w:jc w:val="both"/>
      </w:pPr>
      <w:r>
        <w:tab/>
      </w:r>
      <w:r w:rsidR="00870D49">
        <w:t>William</w:t>
      </w:r>
      <w:r>
        <w:t xml:space="preserve"> is due to start work in a shop on 21 October.</w:t>
      </w:r>
      <w:r w:rsidR="00870D49">
        <w:t xml:space="preserve"> </w:t>
      </w:r>
      <w:r>
        <w:t xml:space="preserve"> On 14 October the shop owner gives him a £30 advance of wages. </w:t>
      </w:r>
      <w:r w:rsidR="00870D49">
        <w:t xml:space="preserve"> </w:t>
      </w:r>
      <w:r>
        <w:t xml:space="preserve">On 17 October </w:t>
      </w:r>
      <w:r w:rsidR="00870D49">
        <w:t>William</w:t>
      </w:r>
      <w:r>
        <w:t xml:space="preserve"> decides that he no longer wants the job and does not start work. </w:t>
      </w:r>
      <w:r w:rsidR="00870D49">
        <w:t xml:space="preserve"> </w:t>
      </w:r>
      <w:r>
        <w:t xml:space="preserve">The £30 advance is not paid because the job ended. </w:t>
      </w:r>
      <w:r w:rsidR="00870D49">
        <w:t xml:space="preserve"> </w:t>
      </w:r>
      <w:r>
        <w:t xml:space="preserve">It is a type of loan. </w:t>
      </w:r>
      <w:r w:rsidR="00870D49">
        <w:t xml:space="preserve"> </w:t>
      </w:r>
      <w:r>
        <w:t>It was meant to last for one w</w:t>
      </w:r>
      <w:r w:rsidR="00870D49">
        <w:t>eek and is a payment of income.</w:t>
      </w:r>
    </w:p>
    <w:p w:rsidR="006E7A47" w:rsidRDefault="006A5657" w:rsidP="006E7A47">
      <w:pPr>
        <w:pStyle w:val="BT"/>
      </w:pPr>
      <w:r>
        <w:tab/>
      </w:r>
      <w:r w:rsidR="00A655C9">
        <w:t>49</w:t>
      </w:r>
      <w:r>
        <w:t xml:space="preserve">511 </w:t>
      </w:r>
      <w:r w:rsidR="00870D49">
        <w:t>-</w:t>
      </w:r>
      <w:r>
        <w:t xml:space="preserve"> </w:t>
      </w:r>
      <w:r w:rsidR="00A655C9">
        <w:t>49</w:t>
      </w:r>
      <w:r>
        <w:t>514</w:t>
      </w:r>
      <w:bookmarkStart w:id="45" w:name="x"/>
      <w:bookmarkEnd w:id="45"/>
    </w:p>
    <w:p w:rsidR="006A5657" w:rsidRDefault="00870D49" w:rsidP="00870D49">
      <w:pPr>
        <w:pStyle w:val="SG"/>
        <w:spacing w:before="360" w:after="120"/>
      </w:pPr>
      <w:r>
        <w:t>Payments not received</w:t>
      </w:r>
    </w:p>
    <w:p w:rsidR="006A5657" w:rsidRDefault="00A655C9" w:rsidP="00870D49">
      <w:pPr>
        <w:pStyle w:val="BT"/>
        <w:jc w:val="both"/>
      </w:pPr>
      <w:r>
        <w:t>49</w:t>
      </w:r>
      <w:r w:rsidR="00870D49">
        <w:t>515</w:t>
      </w:r>
      <w:r w:rsidR="006A5657">
        <w:tab/>
        <w:t xml:space="preserve">Notional income rules allow for earnings which are due on termination of employment as a result of redundancy, but which have not been paid, to be ignored for </w:t>
      </w:r>
      <w:r w:rsidR="00870D49">
        <w:t>Employment and Support Allowance</w:t>
      </w:r>
      <w:r w:rsidR="006A5657">
        <w:t xml:space="preserve"> purposes</w:t>
      </w:r>
      <w:r w:rsidR="00175DA0" w:rsidRPr="00175DA0">
        <w:rPr>
          <w:vertAlign w:val="superscript"/>
        </w:rPr>
        <w:t>1</w:t>
      </w:r>
      <w:r w:rsidR="00870D49">
        <w:t>.</w:t>
      </w:r>
    </w:p>
    <w:p w:rsidR="006A5657" w:rsidRPr="00861690" w:rsidRDefault="00175DA0">
      <w:pPr>
        <w:pStyle w:val="Leg"/>
      </w:pPr>
      <w:proofErr w:type="gramStart"/>
      <w:r w:rsidRPr="00861690">
        <w:t xml:space="preserve">1 </w:t>
      </w:r>
      <w:r w:rsidR="00870D49">
        <w:t xml:space="preserve"> </w:t>
      </w:r>
      <w:r w:rsidRPr="00861690">
        <w:t>ESA</w:t>
      </w:r>
      <w:proofErr w:type="gramEnd"/>
      <w:r w:rsidR="006A5657" w:rsidRPr="00861690">
        <w:t xml:space="preserve"> Regs</w:t>
      </w:r>
      <w:r w:rsidR="00870D49">
        <w:t xml:space="preserve"> (NI)</w:t>
      </w:r>
      <w:r w:rsidR="006A5657" w:rsidRPr="00861690">
        <w:t xml:space="preserve">, reg </w:t>
      </w:r>
      <w:r w:rsidR="00870D49">
        <w:t>107(2)(c)</w:t>
      </w:r>
    </w:p>
    <w:p w:rsidR="006A5657" w:rsidRDefault="00A655C9">
      <w:pPr>
        <w:pStyle w:val="BT"/>
      </w:pPr>
      <w:r>
        <w:t>49</w:t>
      </w:r>
      <w:r w:rsidR="00870D49">
        <w:t>516</w:t>
      </w:r>
      <w:r w:rsidR="006A5657">
        <w:tab/>
        <w:t>Any benefit which would not have been paid if the claimant had received the earnings due to him at the right time will be recovered when those earnings are paid.</w:t>
      </w:r>
    </w:p>
    <w:p w:rsidR="008E1180" w:rsidRDefault="00A655C9">
      <w:pPr>
        <w:pStyle w:val="BT"/>
      </w:pPr>
      <w:r>
        <w:t>49</w:t>
      </w:r>
      <w:r w:rsidR="00870D49">
        <w:t>517</w:t>
      </w:r>
      <w:r w:rsidR="006A5657">
        <w:tab/>
        <w:t xml:space="preserve">In the case of insolvent employers, benefits paid will be deducted from the amount awarded by the Redundancy Payments </w:t>
      </w:r>
      <w:r w:rsidR="00870D49">
        <w:t>Branch</w:t>
      </w:r>
      <w:r w:rsidR="006A5657">
        <w:t>.</w:t>
      </w:r>
    </w:p>
    <w:p w:rsidR="006A5657" w:rsidRDefault="006A5657">
      <w:pPr>
        <w:pStyle w:val="BT"/>
      </w:pPr>
      <w:r>
        <w:rPr>
          <w:b/>
        </w:rPr>
        <w:tab/>
      </w:r>
      <w:proofErr w:type="gramStart"/>
      <w:r>
        <w:rPr>
          <w:b/>
        </w:rPr>
        <w:t>Note</w:t>
      </w:r>
      <w:r w:rsidR="00493BBA">
        <w:rPr>
          <w:b/>
        </w:rPr>
        <w:t xml:space="preserve"> </w:t>
      </w:r>
      <w:r>
        <w:rPr>
          <w:b/>
        </w:rPr>
        <w:t>:</w:t>
      </w:r>
      <w:proofErr w:type="gramEnd"/>
      <w:r w:rsidR="00493BBA">
        <w:t xml:space="preserve">  </w:t>
      </w:r>
      <w:r>
        <w:t>In all other cases benefit paid will be recovered under existing procedures.</w:t>
      </w:r>
    </w:p>
    <w:p w:rsidR="006A5657" w:rsidRDefault="00870D49" w:rsidP="00870D49">
      <w:pPr>
        <w:pStyle w:val="Para"/>
        <w:spacing w:before="360" w:after="120"/>
        <w:ind w:left="851"/>
        <w:rPr>
          <w:rFonts w:cs="Arial"/>
        </w:rPr>
      </w:pPr>
      <w:bookmarkStart w:id="46" w:name="y"/>
      <w:bookmarkEnd w:id="46"/>
      <w:r>
        <w:rPr>
          <w:rFonts w:cs="Arial"/>
        </w:rPr>
        <w:t>Delay in payment</w:t>
      </w:r>
    </w:p>
    <w:p w:rsidR="006A5657" w:rsidRDefault="00A655C9">
      <w:pPr>
        <w:pStyle w:val="BT"/>
        <w:spacing w:before="0"/>
        <w:ind w:left="851" w:hanging="851"/>
      </w:pPr>
      <w:r>
        <w:t>49</w:t>
      </w:r>
      <w:r w:rsidR="00870D49">
        <w:t>518</w:t>
      </w:r>
      <w:r w:rsidR="006A5657">
        <w:tab/>
        <w:t xml:space="preserve">A payment is due when it is legally due and owing. </w:t>
      </w:r>
      <w:r w:rsidR="00870D49">
        <w:t xml:space="preserve"> </w:t>
      </w:r>
      <w:r w:rsidR="006A5657">
        <w:t>Any delay in its actual payment</w:t>
      </w:r>
      <w:r w:rsidR="00870D49">
        <w:t xml:space="preserve"> does not affect that due date.</w:t>
      </w:r>
    </w:p>
    <w:p w:rsidR="006A5657" w:rsidRDefault="00493BBA" w:rsidP="00381C79">
      <w:pPr>
        <w:pStyle w:val="Para"/>
        <w:spacing w:before="360" w:after="120"/>
        <w:ind w:left="851"/>
        <w:rPr>
          <w:rFonts w:cs="Arial"/>
        </w:rPr>
      </w:pPr>
      <w:bookmarkStart w:id="47" w:name="z"/>
      <w:bookmarkEnd w:id="47"/>
      <w:r>
        <w:rPr>
          <w:rFonts w:cs="Arial"/>
        </w:rPr>
        <w:t>Employer withholds payment</w:t>
      </w:r>
    </w:p>
    <w:p w:rsidR="006A5657" w:rsidRDefault="00A655C9" w:rsidP="00381C79">
      <w:pPr>
        <w:pStyle w:val="BT"/>
        <w:spacing w:before="0"/>
        <w:ind w:left="851" w:hanging="851"/>
        <w:jc w:val="both"/>
      </w:pPr>
      <w:r>
        <w:t>49</w:t>
      </w:r>
      <w:r w:rsidR="00381C79">
        <w:t>519</w:t>
      </w:r>
      <w:r w:rsidR="006A5657">
        <w:tab/>
        <w:t xml:space="preserve">Employers may not pay the full amount that is due. </w:t>
      </w:r>
      <w:r w:rsidR="00381C79">
        <w:t xml:space="preserve"> </w:t>
      </w:r>
      <w:r w:rsidR="006A5657">
        <w:t xml:space="preserve">They may for example make a reduction to pay for cash shortages that the employee is responsible for. </w:t>
      </w:r>
      <w:r w:rsidR="00381C79">
        <w:t xml:space="preserve"> </w:t>
      </w:r>
      <w:r w:rsidR="006A5657">
        <w:t xml:space="preserve">Take the </w:t>
      </w:r>
      <w:r w:rsidR="00381C79">
        <w:t>full amount due into account if</w:t>
      </w:r>
    </w:p>
    <w:p w:rsidR="006A5657" w:rsidRDefault="006A5657">
      <w:pPr>
        <w:pStyle w:val="Indent1"/>
        <w:rPr>
          <w:rFonts w:cs="Arial"/>
        </w:rPr>
      </w:pPr>
      <w:r>
        <w:rPr>
          <w:rFonts w:cs="Arial"/>
          <w:b/>
        </w:rPr>
        <w:lastRenderedPageBreak/>
        <w:t>1.</w:t>
      </w:r>
      <w:r>
        <w:rPr>
          <w:rFonts w:cs="Arial"/>
        </w:rPr>
        <w:tab/>
      </w:r>
      <w:proofErr w:type="gramStart"/>
      <w:r>
        <w:rPr>
          <w:rFonts w:cs="Arial"/>
        </w:rPr>
        <w:t>it</w:t>
      </w:r>
      <w:proofErr w:type="gramEnd"/>
      <w:r>
        <w:rPr>
          <w:rFonts w:cs="Arial"/>
        </w:rPr>
        <w:t xml:space="preserve"> is a term of the contract that this action can be taken and there is no dispute about the shortage </w:t>
      </w:r>
      <w:r w:rsidR="00381C79">
        <w:rPr>
          <w:rFonts w:cs="Arial"/>
          <w:b/>
        </w:rPr>
        <w:t>or</w:t>
      </w:r>
    </w:p>
    <w:p w:rsidR="006A5657" w:rsidRDefault="006A5657">
      <w:pPr>
        <w:pStyle w:val="Indent1"/>
        <w:rPr>
          <w:rFonts w:cs="Arial"/>
        </w:rPr>
      </w:pPr>
      <w:r>
        <w:rPr>
          <w:rFonts w:cs="Arial"/>
          <w:b/>
        </w:rPr>
        <w:t>2.</w:t>
      </w:r>
      <w:r>
        <w:rPr>
          <w:rFonts w:cs="Arial"/>
        </w:rPr>
        <w:tab/>
      </w:r>
      <w:proofErr w:type="gramStart"/>
      <w:r>
        <w:rPr>
          <w:rFonts w:cs="Arial"/>
        </w:rPr>
        <w:t>the</w:t>
      </w:r>
      <w:proofErr w:type="gramEnd"/>
      <w:r>
        <w:rPr>
          <w:rFonts w:cs="Arial"/>
        </w:rPr>
        <w:t xml:space="preserve"> employee agrees to the employer’s action </w:t>
      </w:r>
      <w:r w:rsidR="00381C79">
        <w:rPr>
          <w:rFonts w:cs="Arial"/>
          <w:b/>
        </w:rPr>
        <w:t>or</w:t>
      </w:r>
    </w:p>
    <w:p w:rsidR="006A5657" w:rsidRDefault="006A5657">
      <w:pPr>
        <w:pStyle w:val="Indent1"/>
        <w:rPr>
          <w:rFonts w:cs="Arial"/>
        </w:rPr>
      </w:pPr>
      <w:r>
        <w:rPr>
          <w:rFonts w:cs="Arial"/>
          <w:b/>
        </w:rPr>
        <w:t>3.</w:t>
      </w:r>
      <w:r>
        <w:rPr>
          <w:rFonts w:cs="Arial"/>
        </w:rPr>
        <w:tab/>
      </w:r>
      <w:proofErr w:type="gramStart"/>
      <w:r>
        <w:rPr>
          <w:rFonts w:cs="Arial"/>
        </w:rPr>
        <w:t>the</w:t>
      </w:r>
      <w:proofErr w:type="gramEnd"/>
      <w:r>
        <w:rPr>
          <w:rFonts w:cs="Arial"/>
        </w:rPr>
        <w:t xml:space="preserve"> money was originally paid to the employee, bef</w:t>
      </w:r>
      <w:r w:rsidR="00381C79">
        <w:rPr>
          <w:rFonts w:cs="Arial"/>
        </w:rPr>
        <w:t>ore being paid to the employer.</w:t>
      </w:r>
    </w:p>
    <w:p w:rsidR="006A5657" w:rsidRDefault="00A655C9" w:rsidP="00381C79">
      <w:pPr>
        <w:pStyle w:val="BT"/>
        <w:jc w:val="both"/>
      </w:pPr>
      <w:r>
        <w:t>49</w:t>
      </w:r>
      <w:r w:rsidR="00381C79">
        <w:t>520</w:t>
      </w:r>
      <w:r w:rsidR="006A5657">
        <w:tab/>
        <w:t xml:space="preserve">If there is any doubt or dispute about the reduction, ask for full details. </w:t>
      </w:r>
      <w:r w:rsidR="00381C79">
        <w:t xml:space="preserve"> </w:t>
      </w:r>
      <w:r w:rsidR="006A5657">
        <w:t xml:space="preserve">The </w:t>
      </w:r>
      <w:r w:rsidR="00381C79">
        <w:t>decision maker</w:t>
      </w:r>
      <w:r w:rsidR="006A5657">
        <w:t xml:space="preserve"> should then take all available evidence into accoun</w:t>
      </w:r>
      <w:r w:rsidR="00381C79">
        <w:t>t when deciding the amount due.</w:t>
      </w:r>
    </w:p>
    <w:p w:rsidR="006A5657" w:rsidRDefault="006A5657">
      <w:pPr>
        <w:pStyle w:val="BT"/>
        <w:rPr>
          <w:b/>
        </w:rPr>
      </w:pPr>
      <w:r>
        <w:tab/>
      </w:r>
      <w:r w:rsidR="00381C79">
        <w:rPr>
          <w:b/>
        </w:rPr>
        <w:t>Example 1</w:t>
      </w:r>
    </w:p>
    <w:p w:rsidR="006E7A47" w:rsidRDefault="006A5657" w:rsidP="00381C79">
      <w:pPr>
        <w:pStyle w:val="BT"/>
        <w:jc w:val="both"/>
      </w:pPr>
      <w:r>
        <w:tab/>
        <w:t xml:space="preserve">Jack is due to be paid £500 compensation when his employment ends. </w:t>
      </w:r>
      <w:r w:rsidR="00381C79">
        <w:t xml:space="preserve"> </w:t>
      </w:r>
      <w:r>
        <w:t xml:space="preserve">He is responsible under his contract of employment for any cash shortages. </w:t>
      </w:r>
      <w:r w:rsidR="00381C79">
        <w:t xml:space="preserve"> </w:t>
      </w:r>
      <w:r>
        <w:t xml:space="preserve">He agrees with his employer that there is a shortage of £100. </w:t>
      </w:r>
      <w:r w:rsidR="00381C79">
        <w:t xml:space="preserve"> </w:t>
      </w:r>
      <w:r>
        <w:t xml:space="preserve">The employer deducts this amount from the payment due to him and Jack is paid £400. </w:t>
      </w:r>
      <w:r w:rsidR="00381C79">
        <w:t xml:space="preserve"> </w:t>
      </w:r>
      <w:r>
        <w:t>The full amount</w:t>
      </w:r>
      <w:r w:rsidR="00381C79">
        <w:t xml:space="preserve"> of £500 is taken into account.</w:t>
      </w:r>
    </w:p>
    <w:p w:rsidR="006A5657" w:rsidRDefault="006A5657" w:rsidP="00381C79">
      <w:pPr>
        <w:pStyle w:val="BT"/>
        <w:jc w:val="both"/>
        <w:rPr>
          <w:b/>
        </w:rPr>
      </w:pPr>
      <w:r>
        <w:tab/>
      </w:r>
      <w:r w:rsidR="00381C79">
        <w:rPr>
          <w:b/>
        </w:rPr>
        <w:t>Example 2</w:t>
      </w:r>
    </w:p>
    <w:p w:rsidR="006A5657" w:rsidRDefault="006A5657" w:rsidP="00381C79">
      <w:pPr>
        <w:pStyle w:val="BT"/>
        <w:jc w:val="both"/>
      </w:pPr>
      <w:r>
        <w:tab/>
        <w:t xml:space="preserve">Vera is due to be paid £600 compensation when her employment ends. </w:t>
      </w:r>
      <w:r w:rsidR="00381C79">
        <w:t xml:space="preserve"> </w:t>
      </w:r>
      <w:r>
        <w:t xml:space="preserve">Her employer deducts £100 for a cash shortage that he says is her responsibility. </w:t>
      </w:r>
      <w:r w:rsidR="00381C79">
        <w:t xml:space="preserve"> </w:t>
      </w:r>
      <w:r>
        <w:t xml:space="preserve">Vera is not responsible for shortages under her contract. </w:t>
      </w:r>
      <w:r w:rsidR="00381C79">
        <w:t xml:space="preserve"> </w:t>
      </w:r>
      <w:r>
        <w:t xml:space="preserve">She did not agree that the deduction could be made and is disputing the alleged liability. </w:t>
      </w:r>
      <w:r w:rsidR="00381C79">
        <w:t xml:space="preserve"> </w:t>
      </w:r>
      <w:r>
        <w:t>Only the £500 actual</w:t>
      </w:r>
      <w:r w:rsidR="00381C79">
        <w:t>ly paid is taken into account.</w:t>
      </w:r>
    </w:p>
    <w:p w:rsidR="006A5657" w:rsidRDefault="00381C79" w:rsidP="00381C79">
      <w:pPr>
        <w:pStyle w:val="Para"/>
        <w:spacing w:before="360" w:after="120"/>
        <w:ind w:left="851"/>
        <w:rPr>
          <w:rFonts w:cs="Arial"/>
        </w:rPr>
      </w:pPr>
      <w:bookmarkStart w:id="48" w:name="aa"/>
      <w:bookmarkEnd w:id="48"/>
      <w:r>
        <w:rPr>
          <w:rFonts w:cs="Arial"/>
        </w:rPr>
        <w:t>Uncashed cheques</w:t>
      </w:r>
    </w:p>
    <w:p w:rsidR="006A5657" w:rsidRDefault="00A655C9">
      <w:pPr>
        <w:pStyle w:val="BT"/>
      </w:pPr>
      <w:r>
        <w:t>49</w:t>
      </w:r>
      <w:r w:rsidR="00381C79">
        <w:t>521</w:t>
      </w:r>
      <w:r w:rsidR="006A5657">
        <w:tab/>
        <w:t xml:space="preserve">A cheque does not form part of a person’s actual resources until it has been cleared through the banking system. </w:t>
      </w:r>
      <w:r w:rsidR="00381C79">
        <w:t xml:space="preserve"> </w:t>
      </w:r>
      <w:r w:rsidR="006A5657">
        <w:t>The question of notional resources may need to be considered where a c</w:t>
      </w:r>
      <w:r w:rsidR="00381C79">
        <w:t>laimant receives a cheque which</w:t>
      </w:r>
    </w:p>
    <w:p w:rsidR="006A5657" w:rsidRDefault="006A5657">
      <w:pPr>
        <w:pStyle w:val="Indent1"/>
        <w:rPr>
          <w:rFonts w:cs="Arial"/>
        </w:rPr>
      </w:pPr>
      <w:r>
        <w:rPr>
          <w:rFonts w:cs="Arial"/>
          <w:b/>
        </w:rPr>
        <w:t>1.</w:t>
      </w:r>
      <w:r>
        <w:rPr>
          <w:rFonts w:cs="Arial"/>
        </w:rPr>
        <w:tab/>
      </w:r>
      <w:proofErr w:type="gramStart"/>
      <w:r>
        <w:rPr>
          <w:rFonts w:cs="Arial"/>
        </w:rPr>
        <w:t>the</w:t>
      </w:r>
      <w:proofErr w:type="gramEnd"/>
      <w:r>
        <w:rPr>
          <w:rFonts w:cs="Arial"/>
        </w:rPr>
        <w:t xml:space="preserve"> claimant is refusing to cash </w:t>
      </w:r>
      <w:r w:rsidR="00381C79">
        <w:rPr>
          <w:rFonts w:cs="Arial"/>
          <w:b/>
        </w:rPr>
        <w:t>or</w:t>
      </w:r>
    </w:p>
    <w:p w:rsidR="006A5657" w:rsidRDefault="006A5657">
      <w:pPr>
        <w:pStyle w:val="Indent1"/>
        <w:rPr>
          <w:rFonts w:cs="Arial"/>
        </w:rPr>
      </w:pPr>
      <w:r>
        <w:rPr>
          <w:rFonts w:cs="Arial"/>
          <w:b/>
        </w:rPr>
        <w:t>2.</w:t>
      </w:r>
      <w:r>
        <w:rPr>
          <w:rFonts w:cs="Arial"/>
        </w:rPr>
        <w:tab/>
      </w:r>
      <w:proofErr w:type="gramStart"/>
      <w:r>
        <w:rPr>
          <w:rFonts w:cs="Arial"/>
        </w:rPr>
        <w:t>has</w:t>
      </w:r>
      <w:proofErr w:type="gramEnd"/>
      <w:r>
        <w:rPr>
          <w:rFonts w:cs="Arial"/>
        </w:rPr>
        <w:t xml:space="preserve"> been returned b</w:t>
      </w:r>
      <w:r w:rsidR="00381C79">
        <w:rPr>
          <w:rFonts w:cs="Arial"/>
        </w:rPr>
        <w:t>y the claimant to the employer.</w:t>
      </w:r>
    </w:p>
    <w:p w:rsidR="006A5657" w:rsidRDefault="006E7A47">
      <w:pPr>
        <w:pStyle w:val="BT"/>
      </w:pPr>
      <w:r>
        <w:tab/>
      </w:r>
      <w:r w:rsidR="00A655C9">
        <w:t>49</w:t>
      </w:r>
      <w:r>
        <w:t>522</w:t>
      </w:r>
      <w:r w:rsidR="004D1AD4">
        <w:t xml:space="preserve"> - 49526</w:t>
      </w:r>
    </w:p>
    <w:p w:rsidR="006A5657" w:rsidRDefault="006A5657">
      <w:pPr>
        <w:pStyle w:val="BT"/>
        <w:sectPr w:rsidR="006A5657" w:rsidSect="00585217">
          <w:headerReference w:type="even" r:id="rId69"/>
          <w:headerReference w:type="default" r:id="rId70"/>
          <w:footerReference w:type="default" r:id="rId71"/>
          <w:headerReference w:type="first" r:id="rId72"/>
          <w:pgSz w:w="11907" w:h="16840" w:code="9"/>
          <w:pgMar w:top="1440" w:right="1797" w:bottom="1440" w:left="1797" w:header="720" w:footer="720" w:gutter="0"/>
          <w:cols w:space="720"/>
          <w:noEndnote/>
        </w:sectPr>
      </w:pPr>
    </w:p>
    <w:p w:rsidR="006A5657" w:rsidRDefault="006A5657" w:rsidP="00381C79">
      <w:pPr>
        <w:pStyle w:val="TG"/>
        <w:spacing w:before="360" w:after="120"/>
        <w:rPr>
          <w:rFonts w:cs="Arial"/>
        </w:rPr>
      </w:pPr>
      <w:r>
        <w:rPr>
          <w:rFonts w:cs="Arial"/>
        </w:rPr>
        <w:lastRenderedPageBreak/>
        <w:t>Wh</w:t>
      </w:r>
      <w:r w:rsidR="00381C79">
        <w:rPr>
          <w:rFonts w:cs="Arial"/>
        </w:rPr>
        <w:t>ether employment has terminated</w:t>
      </w:r>
    </w:p>
    <w:p w:rsidR="006A5657" w:rsidRDefault="00A655C9">
      <w:pPr>
        <w:pStyle w:val="BT"/>
      </w:pPr>
      <w:r>
        <w:t>49</w:t>
      </w:r>
      <w:r w:rsidR="004D1AD4">
        <w:t>527</w:t>
      </w:r>
      <w:r w:rsidR="006A5657">
        <w:tab/>
        <w:t>Employees may be tem</w:t>
      </w:r>
      <w:r w:rsidR="00381C79">
        <w:t>porarily away from work because</w:t>
      </w:r>
    </w:p>
    <w:p w:rsidR="006A5657" w:rsidRDefault="00381C79">
      <w:pPr>
        <w:pStyle w:val="Indent1"/>
        <w:rPr>
          <w:rFonts w:cs="Arial"/>
        </w:rPr>
      </w:pPr>
      <w:r>
        <w:rPr>
          <w:rFonts w:cs="Arial"/>
          <w:b/>
          <w:bCs/>
        </w:rPr>
        <w:t>1.</w:t>
      </w:r>
      <w:r w:rsidR="006A5657">
        <w:rPr>
          <w:rFonts w:cs="Arial"/>
          <w:b/>
          <w:bCs/>
        </w:rPr>
        <w:tab/>
      </w:r>
      <w:proofErr w:type="gramStart"/>
      <w:r>
        <w:rPr>
          <w:rFonts w:cs="Arial"/>
        </w:rPr>
        <w:t>of</w:t>
      </w:r>
      <w:proofErr w:type="gramEnd"/>
      <w:r>
        <w:rPr>
          <w:rFonts w:cs="Arial"/>
        </w:rPr>
        <w:t xml:space="preserve"> a recognis</w:t>
      </w:r>
      <w:r w:rsidR="006A5657">
        <w:rPr>
          <w:rFonts w:cs="Arial"/>
        </w:rPr>
        <w:t xml:space="preserve">ed, customary, or other holiday </w:t>
      </w:r>
      <w:r>
        <w:rPr>
          <w:rFonts w:cs="Arial"/>
          <w:b/>
          <w:bCs/>
        </w:rPr>
        <w:t>or</w:t>
      </w:r>
    </w:p>
    <w:p w:rsidR="006A5657" w:rsidRDefault="00381C79">
      <w:pPr>
        <w:pStyle w:val="Indent1"/>
        <w:rPr>
          <w:rFonts w:cs="Arial"/>
        </w:rPr>
      </w:pPr>
      <w:r>
        <w:rPr>
          <w:rFonts w:cs="Arial"/>
          <w:b/>
          <w:bCs/>
        </w:rPr>
        <w:t>2.</w:t>
      </w:r>
      <w:r w:rsidR="006A5657">
        <w:rPr>
          <w:rFonts w:cs="Arial"/>
          <w:b/>
          <w:bCs/>
        </w:rPr>
        <w:tab/>
      </w:r>
      <w:proofErr w:type="gramStart"/>
      <w:r w:rsidR="006A5657">
        <w:rPr>
          <w:rFonts w:cs="Arial"/>
        </w:rPr>
        <w:t>time</w:t>
      </w:r>
      <w:proofErr w:type="gramEnd"/>
      <w:r w:rsidR="006A5657">
        <w:rPr>
          <w:rFonts w:cs="Arial"/>
        </w:rPr>
        <w:t xml:space="preserve"> off has been allowed under </w:t>
      </w:r>
      <w:r w:rsidR="004D1AD4">
        <w:rPr>
          <w:rFonts w:cs="Arial"/>
        </w:rPr>
        <w:t>employment protection</w:t>
      </w:r>
      <w:r w:rsidR="006A5657">
        <w:rPr>
          <w:rFonts w:cs="Arial"/>
        </w:rPr>
        <w:t xml:space="preserve"> law (see DMG </w:t>
      </w:r>
      <w:r w:rsidR="0081124D">
        <w:rPr>
          <w:rFonts w:cs="Arial"/>
        </w:rPr>
        <w:t>49</w:t>
      </w:r>
      <w:r>
        <w:rPr>
          <w:rFonts w:cs="Arial"/>
        </w:rPr>
        <w:t>4</w:t>
      </w:r>
      <w:r w:rsidR="004D1AD4">
        <w:rPr>
          <w:rFonts w:cs="Arial"/>
        </w:rPr>
        <w:t>53</w:t>
      </w:r>
      <w:r>
        <w:rPr>
          <w:rFonts w:cs="Arial"/>
        </w:rPr>
        <w:t>).</w:t>
      </w:r>
    </w:p>
    <w:p w:rsidR="006A5657" w:rsidRDefault="00A655C9">
      <w:pPr>
        <w:pStyle w:val="BT"/>
      </w:pPr>
      <w:r>
        <w:t>49</w:t>
      </w:r>
      <w:r w:rsidR="004D1AD4">
        <w:t>528</w:t>
      </w:r>
      <w:r w:rsidR="006A5657">
        <w:tab/>
        <w:t xml:space="preserve">Employees who are away from work temporarily may continue to be employed. </w:t>
      </w:r>
      <w:r w:rsidR="00381C79">
        <w:t xml:space="preserve"> </w:t>
      </w:r>
      <w:r w:rsidR="006A5657">
        <w:t>Their employment is not terminated.</w:t>
      </w:r>
    </w:p>
    <w:p w:rsidR="006A5657" w:rsidRDefault="006A5657" w:rsidP="00381C79">
      <w:pPr>
        <w:pStyle w:val="SG"/>
        <w:spacing w:before="360" w:after="120"/>
      </w:pPr>
      <w:r>
        <w:t>Recognised, customary or other holidays</w:t>
      </w:r>
    </w:p>
    <w:p w:rsidR="006A5657" w:rsidRDefault="00A655C9">
      <w:pPr>
        <w:pStyle w:val="BT"/>
      </w:pPr>
      <w:r>
        <w:t>49</w:t>
      </w:r>
      <w:r w:rsidR="004D1AD4">
        <w:t>529</w:t>
      </w:r>
      <w:r w:rsidR="006A5657">
        <w:tab/>
        <w:t>Employment will not have terminated if a claimant is absent because of a holiday, or an absence authorised by the employer.</w:t>
      </w:r>
    </w:p>
    <w:p w:rsidR="006A5657" w:rsidRDefault="00A655C9">
      <w:pPr>
        <w:pStyle w:val="BT"/>
      </w:pPr>
      <w:r>
        <w:t>49</w:t>
      </w:r>
      <w:r w:rsidR="009A6C05">
        <w:t>530</w:t>
      </w:r>
      <w:r w:rsidR="006A5657">
        <w:tab/>
        <w:t xml:space="preserve">When considering if an absence from work is because of a holiday, </w:t>
      </w:r>
      <w:r w:rsidR="00381C79">
        <w:t xml:space="preserve">decision </w:t>
      </w:r>
      <w:proofErr w:type="gramStart"/>
      <w:r w:rsidR="00381C79">
        <w:t>makers</w:t>
      </w:r>
      <w:proofErr w:type="gramEnd"/>
      <w:r w:rsidR="006A5657">
        <w:t xml:space="preserve"> should</w:t>
      </w:r>
      <w:r w:rsidR="006A5657">
        <w:rPr>
          <w:vertAlign w:val="superscript"/>
        </w:rPr>
        <w:t>1</w:t>
      </w:r>
    </w:p>
    <w:p w:rsidR="006A5657" w:rsidRDefault="006A5657">
      <w:pPr>
        <w:pStyle w:val="Indent1"/>
      </w:pPr>
      <w:r>
        <w:rPr>
          <w:b/>
          <w:bCs/>
        </w:rPr>
        <w:t>1.</w:t>
      </w:r>
      <w:r>
        <w:tab/>
      </w:r>
      <w:proofErr w:type="gramStart"/>
      <w:r>
        <w:t>have</w:t>
      </w:r>
      <w:proofErr w:type="gramEnd"/>
      <w:r>
        <w:t xml:space="preserve"> regard to the reality of the situation </w:t>
      </w:r>
      <w:r>
        <w:rPr>
          <w:b/>
          <w:bCs/>
        </w:rPr>
        <w:t>and</w:t>
      </w:r>
    </w:p>
    <w:p w:rsidR="006A5657" w:rsidRDefault="006A5657">
      <w:pPr>
        <w:pStyle w:val="Indent1"/>
      </w:pPr>
      <w:r>
        <w:rPr>
          <w:b/>
          <w:bCs/>
        </w:rPr>
        <w:t>2.</w:t>
      </w:r>
      <w:r>
        <w:rPr>
          <w:b/>
          <w:bCs/>
        </w:rPr>
        <w:tab/>
      </w:r>
      <w:proofErr w:type="gramStart"/>
      <w:r>
        <w:t>consider</w:t>
      </w:r>
      <w:proofErr w:type="gramEnd"/>
      <w:r>
        <w:t xml:space="preserve"> the claimant’s contractual entitlement to holidays </w:t>
      </w:r>
      <w:r>
        <w:rPr>
          <w:b/>
          <w:bCs/>
        </w:rPr>
        <w:t>and</w:t>
      </w:r>
    </w:p>
    <w:p w:rsidR="006A5657" w:rsidRDefault="006A5657">
      <w:pPr>
        <w:pStyle w:val="Indent1"/>
      </w:pPr>
      <w:r>
        <w:rPr>
          <w:b/>
          <w:bCs/>
        </w:rPr>
        <w:t>3.</w:t>
      </w:r>
      <w:r>
        <w:rPr>
          <w:b/>
          <w:bCs/>
        </w:rPr>
        <w:tab/>
      </w:r>
      <w:proofErr w:type="gramStart"/>
      <w:r>
        <w:t>only</w:t>
      </w:r>
      <w:proofErr w:type="gramEnd"/>
      <w:r>
        <w:t xml:space="preserve"> treat as a holiday the weeks of the holiday for which the claimant is actually paid.</w:t>
      </w:r>
    </w:p>
    <w:p w:rsidR="006A5657" w:rsidRPr="00A92CC8" w:rsidRDefault="006A5657">
      <w:pPr>
        <w:pStyle w:val="Leg"/>
        <w:rPr>
          <w:rFonts w:ascii="Times New Roman" w:hAnsi="Times New Roman"/>
        </w:rPr>
      </w:pPr>
      <w:proofErr w:type="gramStart"/>
      <w:r w:rsidRPr="00A92CC8">
        <w:rPr>
          <w:rFonts w:ascii="Times New Roman" w:hAnsi="Times New Roman"/>
        </w:rPr>
        <w:t xml:space="preserve">1 </w:t>
      </w:r>
      <w:r w:rsidR="00381C79">
        <w:rPr>
          <w:rFonts w:ascii="Times New Roman" w:hAnsi="Times New Roman"/>
        </w:rPr>
        <w:t xml:space="preserve"> </w:t>
      </w:r>
      <w:r w:rsidRPr="00A92CC8">
        <w:rPr>
          <w:rFonts w:ascii="Times New Roman" w:hAnsi="Times New Roman"/>
        </w:rPr>
        <w:t>R</w:t>
      </w:r>
      <w:proofErr w:type="gramEnd"/>
      <w:r w:rsidRPr="00A92CC8">
        <w:rPr>
          <w:rFonts w:ascii="Times New Roman" w:hAnsi="Times New Roman"/>
        </w:rPr>
        <w:t>(JSA) 5/03</w:t>
      </w:r>
      <w:r w:rsidR="009A6C05">
        <w:rPr>
          <w:rFonts w:ascii="Times New Roman" w:hAnsi="Times New Roman"/>
        </w:rPr>
        <w:t>(T)</w:t>
      </w:r>
    </w:p>
    <w:p w:rsidR="006A5657" w:rsidRDefault="00A655C9" w:rsidP="00A90928">
      <w:pPr>
        <w:pStyle w:val="BT"/>
        <w:ind w:left="851" w:hanging="851"/>
        <w:jc w:val="both"/>
      </w:pPr>
      <w:r>
        <w:t>49</w:t>
      </w:r>
      <w:r w:rsidR="009A6C05">
        <w:t>531</w:t>
      </w:r>
      <w:r w:rsidR="006A5657">
        <w:tab/>
        <w:t xml:space="preserve">An employee will generally be entitled to </w:t>
      </w:r>
      <w:r w:rsidR="0050113E">
        <w:t>4</w:t>
      </w:r>
      <w:r w:rsidR="006A5657">
        <w:t xml:space="preserve"> weeks annual leave under the relevant legislation</w:t>
      </w:r>
      <w:r w:rsidR="006A5657">
        <w:rPr>
          <w:vertAlign w:val="superscript"/>
        </w:rPr>
        <w:t>1</w:t>
      </w:r>
      <w:r w:rsidR="006A5657">
        <w:t xml:space="preserve">. </w:t>
      </w:r>
      <w:r w:rsidR="00A90928">
        <w:t xml:space="preserve"> Decision makers</w:t>
      </w:r>
      <w:r w:rsidR="006A5657">
        <w:t xml:space="preserve"> should assume that the claimant is entitled to </w:t>
      </w:r>
      <w:r w:rsidR="0050113E">
        <w:t>4</w:t>
      </w:r>
      <w:r w:rsidR="006A5657">
        <w:t xml:space="preserve"> weeks paid annual leave unless there is evidence of entitlement to more than </w:t>
      </w:r>
      <w:r w:rsidR="0050113E">
        <w:t>4</w:t>
      </w:r>
      <w:r w:rsidR="006A5657">
        <w:t xml:space="preserve"> weeks.</w:t>
      </w:r>
    </w:p>
    <w:p w:rsidR="006A5657" w:rsidRPr="00A92CC8" w:rsidRDefault="006A5657">
      <w:pPr>
        <w:pStyle w:val="Leg"/>
        <w:rPr>
          <w:rFonts w:ascii="Times New Roman" w:hAnsi="Times New Roman"/>
        </w:rPr>
      </w:pPr>
      <w:proofErr w:type="gramStart"/>
      <w:r w:rsidRPr="00A92CC8">
        <w:rPr>
          <w:rFonts w:ascii="Times New Roman" w:hAnsi="Times New Roman"/>
        </w:rPr>
        <w:t>1</w:t>
      </w:r>
      <w:r w:rsidR="00A90928">
        <w:rPr>
          <w:rFonts w:ascii="Times New Roman" w:hAnsi="Times New Roman"/>
        </w:rPr>
        <w:t xml:space="preserve"> </w:t>
      </w:r>
      <w:r w:rsidRPr="00A92CC8">
        <w:rPr>
          <w:rFonts w:ascii="Times New Roman" w:hAnsi="Times New Roman"/>
        </w:rPr>
        <w:t xml:space="preserve"> The</w:t>
      </w:r>
      <w:proofErr w:type="gramEnd"/>
      <w:r w:rsidRPr="00A92CC8">
        <w:rPr>
          <w:rFonts w:ascii="Times New Roman" w:hAnsi="Times New Roman"/>
        </w:rPr>
        <w:t xml:space="preserve"> Working Time Regulations </w:t>
      </w:r>
      <w:r w:rsidR="009A6C05">
        <w:rPr>
          <w:rFonts w:ascii="Times New Roman" w:hAnsi="Times New Roman"/>
        </w:rPr>
        <w:t xml:space="preserve">(NI) </w:t>
      </w:r>
      <w:r w:rsidRPr="00A92CC8">
        <w:rPr>
          <w:rFonts w:ascii="Times New Roman" w:hAnsi="Times New Roman"/>
        </w:rPr>
        <w:t>1998</w:t>
      </w:r>
    </w:p>
    <w:p w:rsidR="006A5657" w:rsidRDefault="00A90928" w:rsidP="00A90928">
      <w:pPr>
        <w:pStyle w:val="SG"/>
        <w:spacing w:before="360" w:after="120"/>
      </w:pPr>
      <w:r>
        <w:t>Meaning of terminated</w:t>
      </w:r>
    </w:p>
    <w:p w:rsidR="006A5657" w:rsidRDefault="00A655C9">
      <w:pPr>
        <w:pStyle w:val="BT"/>
      </w:pPr>
      <w:r>
        <w:t>49</w:t>
      </w:r>
      <w:r w:rsidR="009A6C05">
        <w:t>532</w:t>
      </w:r>
      <w:r w:rsidR="006A5657">
        <w:tab/>
        <w:t xml:space="preserve">Terminated is not defined in the legislation. </w:t>
      </w:r>
      <w:r w:rsidR="00660516">
        <w:t xml:space="preserve"> </w:t>
      </w:r>
      <w:r w:rsidR="006A5657">
        <w:t>It should be given its ordinary meaning</w:t>
      </w:r>
      <w:r w:rsidR="006A5657">
        <w:rPr>
          <w:vertAlign w:val="superscript"/>
        </w:rPr>
        <w:t>1</w:t>
      </w:r>
      <w:r w:rsidR="006A5657">
        <w:t xml:space="preserve">. </w:t>
      </w:r>
      <w:r w:rsidR="008E00BA">
        <w:t xml:space="preserve"> </w:t>
      </w:r>
      <w:r w:rsidR="006A5657">
        <w:t>Termination of employment should also be given its ordinary meaning.</w:t>
      </w:r>
    </w:p>
    <w:p w:rsidR="006A5657" w:rsidRPr="00A92CC8" w:rsidRDefault="006A5657">
      <w:pPr>
        <w:pStyle w:val="Leg"/>
        <w:rPr>
          <w:rFonts w:ascii="Times New Roman" w:hAnsi="Times New Roman"/>
        </w:rPr>
      </w:pPr>
      <w:proofErr w:type="gramStart"/>
      <w:r w:rsidRPr="00A92CC8">
        <w:rPr>
          <w:rFonts w:ascii="Times New Roman" w:hAnsi="Times New Roman"/>
        </w:rPr>
        <w:t xml:space="preserve">1 </w:t>
      </w:r>
      <w:r w:rsidR="00A90928">
        <w:rPr>
          <w:rFonts w:ascii="Times New Roman" w:hAnsi="Times New Roman"/>
        </w:rPr>
        <w:t xml:space="preserve"> </w:t>
      </w:r>
      <w:r w:rsidRPr="00A92CC8">
        <w:rPr>
          <w:rFonts w:ascii="Times New Roman" w:hAnsi="Times New Roman"/>
        </w:rPr>
        <w:t>R</w:t>
      </w:r>
      <w:proofErr w:type="gramEnd"/>
      <w:r w:rsidRPr="00A92CC8">
        <w:rPr>
          <w:rFonts w:ascii="Times New Roman" w:hAnsi="Times New Roman"/>
        </w:rPr>
        <w:t xml:space="preserve">(U) 7/68(T); </w:t>
      </w:r>
      <w:r w:rsidR="00A90928">
        <w:rPr>
          <w:rFonts w:ascii="Times New Roman" w:hAnsi="Times New Roman"/>
        </w:rPr>
        <w:t xml:space="preserve"> </w:t>
      </w:r>
      <w:r w:rsidRPr="00A92CC8">
        <w:rPr>
          <w:rFonts w:ascii="Times New Roman" w:hAnsi="Times New Roman"/>
        </w:rPr>
        <w:t>R(U) 8/6</w:t>
      </w:r>
      <w:r w:rsidR="008E00BA">
        <w:rPr>
          <w:rFonts w:ascii="Times New Roman" w:hAnsi="Times New Roman"/>
        </w:rPr>
        <w:t>8(T)</w:t>
      </w:r>
    </w:p>
    <w:p w:rsidR="006A5657" w:rsidRDefault="00A655C9" w:rsidP="00660516">
      <w:pPr>
        <w:pStyle w:val="BT"/>
        <w:jc w:val="both"/>
      </w:pPr>
      <w:r>
        <w:t>49</w:t>
      </w:r>
      <w:r w:rsidR="009A6C05">
        <w:t>533</w:t>
      </w:r>
      <w:r w:rsidR="006A5657">
        <w:tab/>
        <w:t xml:space="preserve">When a contract of employment is terminated, the employment under it is also terminated. </w:t>
      </w:r>
      <w:r w:rsidR="00660516">
        <w:t xml:space="preserve"> </w:t>
      </w:r>
      <w:r w:rsidR="006A5657">
        <w:t>This happens as soon as rights and obligations under the contract end</w:t>
      </w:r>
      <w:r w:rsidR="006A5657">
        <w:rPr>
          <w:vertAlign w:val="superscript"/>
        </w:rPr>
        <w:t>1</w:t>
      </w:r>
      <w:r w:rsidR="006A5657">
        <w:t xml:space="preserve">. </w:t>
      </w:r>
      <w:r w:rsidR="00660516">
        <w:t xml:space="preserve"> </w:t>
      </w:r>
      <w:r w:rsidR="006A5657">
        <w:t xml:space="preserve">Whether there is any intention of resuming </w:t>
      </w:r>
      <w:r w:rsidR="00660516">
        <w:t>the employment is not relevant.</w:t>
      </w:r>
    </w:p>
    <w:p w:rsidR="006A5657" w:rsidRPr="00A92CC8" w:rsidRDefault="006A5657">
      <w:pPr>
        <w:pStyle w:val="Leg"/>
        <w:rPr>
          <w:rFonts w:ascii="Times New Roman" w:hAnsi="Times New Roman"/>
        </w:rPr>
      </w:pPr>
      <w:proofErr w:type="gramStart"/>
      <w:r w:rsidRPr="00A92CC8">
        <w:rPr>
          <w:rFonts w:ascii="Times New Roman" w:hAnsi="Times New Roman"/>
        </w:rPr>
        <w:t>1</w:t>
      </w:r>
      <w:r w:rsidR="00493BBA">
        <w:rPr>
          <w:rFonts w:ascii="Times New Roman" w:hAnsi="Times New Roman"/>
        </w:rPr>
        <w:t xml:space="preserve"> </w:t>
      </w:r>
      <w:r w:rsidRPr="00A92CC8">
        <w:rPr>
          <w:rFonts w:ascii="Times New Roman" w:hAnsi="Times New Roman"/>
        </w:rPr>
        <w:t xml:space="preserve"> R</w:t>
      </w:r>
      <w:proofErr w:type="gramEnd"/>
      <w:r w:rsidRPr="00A92CC8">
        <w:rPr>
          <w:rFonts w:ascii="Times New Roman" w:hAnsi="Times New Roman"/>
        </w:rPr>
        <w:t xml:space="preserve">(U) 7/68(T) </w:t>
      </w:r>
    </w:p>
    <w:p w:rsidR="006A5657" w:rsidRDefault="00A655C9">
      <w:pPr>
        <w:pStyle w:val="BT"/>
      </w:pPr>
      <w:r>
        <w:lastRenderedPageBreak/>
        <w:t>49</w:t>
      </w:r>
      <w:r w:rsidR="009A6C05">
        <w:t>534</w:t>
      </w:r>
      <w:r w:rsidR="006A5657">
        <w:tab/>
        <w:t>A decision may be made to terminate a contract from a future date.</w:t>
      </w:r>
      <w:r w:rsidR="00660516">
        <w:t xml:space="preserve"> </w:t>
      </w:r>
      <w:r w:rsidR="006A5657">
        <w:t xml:space="preserve"> It is the date of termination and not the date of</w:t>
      </w:r>
      <w:r w:rsidR="00660516">
        <w:t xml:space="preserve"> the decision that is relevant.</w:t>
      </w:r>
    </w:p>
    <w:p w:rsidR="006A5657" w:rsidRDefault="00A655C9">
      <w:pPr>
        <w:pStyle w:val="BT"/>
      </w:pPr>
      <w:r>
        <w:t>49</w:t>
      </w:r>
      <w:r w:rsidR="001D18BF">
        <w:t>535</w:t>
      </w:r>
      <w:r w:rsidR="006A5657">
        <w:tab/>
        <w:t>There is a distinction between the contract itself and any employment under it</w:t>
      </w:r>
      <w:r w:rsidR="006A5657">
        <w:rPr>
          <w:vertAlign w:val="superscript"/>
        </w:rPr>
        <w:t>1</w:t>
      </w:r>
      <w:r w:rsidR="006A5657">
        <w:t xml:space="preserve">. </w:t>
      </w:r>
      <w:r w:rsidR="00660516">
        <w:t xml:space="preserve"> </w:t>
      </w:r>
      <w:r w:rsidR="006A5657">
        <w:t xml:space="preserve">A contract may continue during a period when the person employed under it does no work. </w:t>
      </w:r>
      <w:r w:rsidR="00660516">
        <w:t xml:space="preserve"> </w:t>
      </w:r>
      <w:r w:rsidR="006A5657">
        <w:t>It may also continue when the person employed is no</w:t>
      </w:r>
      <w:r w:rsidR="00660516">
        <w:t>t expected to work, for example</w:t>
      </w:r>
    </w:p>
    <w:p w:rsidR="006A5657" w:rsidRDefault="00660516">
      <w:pPr>
        <w:pStyle w:val="Indent1"/>
        <w:rPr>
          <w:rFonts w:cs="Arial"/>
        </w:rPr>
      </w:pPr>
      <w:r>
        <w:rPr>
          <w:rFonts w:cs="Arial"/>
          <w:b/>
          <w:bCs/>
        </w:rPr>
        <w:t>1.</w:t>
      </w:r>
      <w:r w:rsidR="006A5657">
        <w:rPr>
          <w:rFonts w:cs="Arial"/>
          <w:b/>
          <w:bCs/>
        </w:rPr>
        <w:tab/>
      </w:r>
      <w:proofErr w:type="gramStart"/>
      <w:r w:rsidR="006A5657">
        <w:rPr>
          <w:rFonts w:cs="Arial"/>
        </w:rPr>
        <w:t>when</w:t>
      </w:r>
      <w:proofErr w:type="gramEnd"/>
      <w:r w:rsidR="006A5657">
        <w:rPr>
          <w:rFonts w:cs="Arial"/>
        </w:rPr>
        <w:t xml:space="preserve"> there is a temporary lay-off </w:t>
      </w:r>
      <w:r>
        <w:rPr>
          <w:rFonts w:cs="Arial"/>
          <w:b/>
          <w:bCs/>
        </w:rPr>
        <w:t>or</w:t>
      </w:r>
    </w:p>
    <w:p w:rsidR="006A5657" w:rsidRDefault="00660516">
      <w:pPr>
        <w:pStyle w:val="Indent1"/>
        <w:rPr>
          <w:rFonts w:cs="Arial"/>
        </w:rPr>
      </w:pPr>
      <w:r>
        <w:rPr>
          <w:rFonts w:cs="Arial"/>
          <w:b/>
          <w:bCs/>
        </w:rPr>
        <w:t>2.</w:t>
      </w:r>
      <w:r w:rsidR="006A5657">
        <w:rPr>
          <w:rFonts w:cs="Arial"/>
          <w:b/>
          <w:bCs/>
        </w:rPr>
        <w:tab/>
      </w:r>
      <w:r w:rsidR="006A5657">
        <w:rPr>
          <w:rFonts w:cs="Arial"/>
        </w:rPr>
        <w:t>during a period of holiday (even if wages</w:t>
      </w:r>
      <w:r>
        <w:rPr>
          <w:rFonts w:cs="Arial"/>
        </w:rPr>
        <w:t xml:space="preserve"> are not paid for the holiday).</w:t>
      </w:r>
    </w:p>
    <w:p w:rsidR="006A5657" w:rsidRPr="00A92CC8" w:rsidRDefault="006A5657">
      <w:pPr>
        <w:pStyle w:val="Leg"/>
        <w:rPr>
          <w:rFonts w:ascii="Times New Roman" w:hAnsi="Times New Roman"/>
        </w:rPr>
      </w:pPr>
      <w:proofErr w:type="gramStart"/>
      <w:r w:rsidRPr="00A92CC8">
        <w:rPr>
          <w:rFonts w:ascii="Times New Roman" w:hAnsi="Times New Roman"/>
        </w:rPr>
        <w:t xml:space="preserve">1 </w:t>
      </w:r>
      <w:r w:rsidR="00660516">
        <w:rPr>
          <w:rFonts w:ascii="Times New Roman" w:hAnsi="Times New Roman"/>
        </w:rPr>
        <w:t xml:space="preserve"> R</w:t>
      </w:r>
      <w:proofErr w:type="gramEnd"/>
      <w:r w:rsidR="00660516">
        <w:rPr>
          <w:rFonts w:ascii="Times New Roman" w:hAnsi="Times New Roman"/>
        </w:rPr>
        <w:t>(U) 8/68</w:t>
      </w:r>
      <w:r w:rsidR="001D18BF">
        <w:rPr>
          <w:rFonts w:ascii="Times New Roman" w:hAnsi="Times New Roman"/>
        </w:rPr>
        <w:t>(T)</w:t>
      </w:r>
    </w:p>
    <w:p w:rsidR="001D18BF" w:rsidRDefault="001D18BF" w:rsidP="00660516">
      <w:pPr>
        <w:pStyle w:val="BT"/>
        <w:jc w:val="both"/>
      </w:pPr>
      <w:r>
        <w:tab/>
        <w:t>49536 - 49540</w:t>
      </w:r>
    </w:p>
    <w:p w:rsidR="006A5657" w:rsidRDefault="00A655C9" w:rsidP="00660516">
      <w:pPr>
        <w:pStyle w:val="BT"/>
        <w:jc w:val="both"/>
      </w:pPr>
      <w:r>
        <w:t>49</w:t>
      </w:r>
      <w:r w:rsidR="001D18BF">
        <w:t>541</w:t>
      </w:r>
      <w:r w:rsidR="006A5657">
        <w:tab/>
        <w:t xml:space="preserve">Whether a contract has terminated is a question of fact to be decided on the available evidence. </w:t>
      </w:r>
      <w:r w:rsidR="00660516">
        <w:t xml:space="preserve"> </w:t>
      </w:r>
      <w:r w:rsidR="006A5657">
        <w:t xml:space="preserve">Employers may say that an employment has been terminated. </w:t>
      </w:r>
      <w:r w:rsidR="00660516">
        <w:t xml:space="preserve"> </w:t>
      </w:r>
      <w:r w:rsidR="006A5657">
        <w:t xml:space="preserve">That does not necessarily mean that it has terminated. </w:t>
      </w:r>
      <w:r w:rsidR="00660516">
        <w:t xml:space="preserve"> </w:t>
      </w:r>
      <w:r w:rsidR="006A5657">
        <w:t>Employment cannot be terminated without employees being given notice of that fact</w:t>
      </w:r>
      <w:r w:rsidR="006A5657">
        <w:rPr>
          <w:vertAlign w:val="superscript"/>
        </w:rPr>
        <w:t>1</w:t>
      </w:r>
      <w:r w:rsidR="006A5657">
        <w:t xml:space="preserve">. </w:t>
      </w:r>
      <w:r w:rsidR="00660516">
        <w:t xml:space="preserve"> </w:t>
      </w:r>
      <w:r w:rsidR="006A5657">
        <w:t>Notice c</w:t>
      </w:r>
      <w:r w:rsidR="00660516">
        <w:t>annot be given retrospectively.</w:t>
      </w:r>
    </w:p>
    <w:p w:rsidR="006A5657" w:rsidRPr="00A92CC8" w:rsidRDefault="006A5657">
      <w:pPr>
        <w:pStyle w:val="Leg"/>
        <w:spacing w:after="0"/>
        <w:rPr>
          <w:rFonts w:ascii="Times New Roman" w:hAnsi="Times New Roman"/>
        </w:rPr>
      </w:pPr>
      <w:proofErr w:type="gramStart"/>
      <w:r w:rsidRPr="00A92CC8">
        <w:rPr>
          <w:rFonts w:ascii="Times New Roman" w:hAnsi="Times New Roman"/>
        </w:rPr>
        <w:t>1</w:t>
      </w:r>
      <w:r w:rsidR="00660516">
        <w:rPr>
          <w:rFonts w:ascii="Times New Roman" w:hAnsi="Times New Roman"/>
        </w:rPr>
        <w:t xml:space="preserve"> </w:t>
      </w:r>
      <w:r w:rsidRPr="00A92CC8">
        <w:rPr>
          <w:rFonts w:ascii="Times New Roman" w:hAnsi="Times New Roman"/>
        </w:rPr>
        <w:t xml:space="preserve"> Brown</w:t>
      </w:r>
      <w:proofErr w:type="gramEnd"/>
      <w:r w:rsidRPr="00A92CC8">
        <w:rPr>
          <w:rFonts w:ascii="Times New Roman" w:hAnsi="Times New Roman"/>
        </w:rPr>
        <w:t xml:space="preserve"> v. S</w:t>
      </w:r>
      <w:r w:rsidR="00660516">
        <w:rPr>
          <w:rFonts w:ascii="Times New Roman" w:hAnsi="Times New Roman"/>
        </w:rPr>
        <w:t>outhall &amp; Knight (1980) ICR 617</w:t>
      </w:r>
    </w:p>
    <w:p w:rsidR="006A5657" w:rsidRDefault="00660516">
      <w:pPr>
        <w:pStyle w:val="BT"/>
        <w:rPr>
          <w:b/>
          <w:bCs/>
        </w:rPr>
      </w:pPr>
      <w:r>
        <w:rPr>
          <w:b/>
          <w:bCs/>
        </w:rPr>
        <w:tab/>
        <w:t>Example</w:t>
      </w:r>
    </w:p>
    <w:p w:rsidR="006A5657" w:rsidRDefault="006A5657" w:rsidP="00660516">
      <w:pPr>
        <w:pStyle w:val="BT"/>
        <w:jc w:val="both"/>
      </w:pPr>
      <w:r>
        <w:tab/>
        <w:t xml:space="preserve">Russell is on 2 weeks paid holiday from work. </w:t>
      </w:r>
      <w:r w:rsidR="00660516">
        <w:t xml:space="preserve"> </w:t>
      </w:r>
      <w:r>
        <w:t>On Friday his employer sends him a letter stating that his employment will end on Saturday.</w:t>
      </w:r>
      <w:r w:rsidR="00660516">
        <w:t xml:space="preserve"> </w:t>
      </w:r>
      <w:r>
        <w:t xml:space="preserve"> Russell is entitled to one week's notice. </w:t>
      </w:r>
      <w:r w:rsidR="00660516">
        <w:t xml:space="preserve"> </w:t>
      </w:r>
      <w:r>
        <w:t xml:space="preserve">He is abroad and does not get the letter until Monday. </w:t>
      </w:r>
      <w:r w:rsidR="00660516">
        <w:t xml:space="preserve"> </w:t>
      </w:r>
      <w:r>
        <w:t>The employment does not end until Monday, when Russell gets the letter and has a rea</w:t>
      </w:r>
      <w:r w:rsidR="00660516">
        <w:t>sonable opportunity to read it.</w:t>
      </w:r>
    </w:p>
    <w:p w:rsidR="006A5657" w:rsidRDefault="00A655C9">
      <w:pPr>
        <w:pStyle w:val="BT"/>
        <w:spacing w:before="0"/>
        <w:ind w:left="851" w:hanging="851"/>
      </w:pPr>
      <w:r>
        <w:t>49</w:t>
      </w:r>
      <w:r w:rsidR="001D18BF">
        <w:t>542</w:t>
      </w:r>
      <w:r w:rsidR="006A5657">
        <w:tab/>
        <w:t>It should usually be accepted</w:t>
      </w:r>
      <w:r w:rsidR="00660516">
        <w:t xml:space="preserve"> that a contract has terminated</w:t>
      </w:r>
    </w:p>
    <w:p w:rsidR="006A5657" w:rsidRDefault="006A5657">
      <w:pPr>
        <w:pStyle w:val="Indent1"/>
        <w:rPr>
          <w:rFonts w:cs="Arial"/>
        </w:rPr>
      </w:pPr>
      <w:r>
        <w:rPr>
          <w:rFonts w:cs="Arial"/>
          <w:b/>
          <w:bCs/>
        </w:rPr>
        <w:t>1.</w:t>
      </w:r>
      <w:r>
        <w:rPr>
          <w:rFonts w:cs="Arial"/>
          <w:b/>
          <w:bCs/>
        </w:rPr>
        <w:tab/>
      </w:r>
      <w:proofErr w:type="gramStart"/>
      <w:r>
        <w:rPr>
          <w:rFonts w:cs="Arial"/>
        </w:rPr>
        <w:t>when</w:t>
      </w:r>
      <w:proofErr w:type="gramEnd"/>
      <w:r>
        <w:rPr>
          <w:rFonts w:cs="Arial"/>
        </w:rPr>
        <w:t xml:space="preserve"> due notice of termination has been given, received and has expired </w:t>
      </w:r>
      <w:r w:rsidR="00660516">
        <w:rPr>
          <w:rFonts w:cs="Arial"/>
          <w:b/>
          <w:bCs/>
        </w:rPr>
        <w:t>or</w:t>
      </w:r>
    </w:p>
    <w:p w:rsidR="006A5657" w:rsidRDefault="00660516">
      <w:pPr>
        <w:pStyle w:val="Indent1"/>
        <w:rPr>
          <w:rFonts w:cs="Arial"/>
        </w:rPr>
      </w:pPr>
      <w:r>
        <w:rPr>
          <w:rFonts w:cs="Arial"/>
          <w:b/>
          <w:bCs/>
        </w:rPr>
        <w:t>2.</w:t>
      </w:r>
      <w:r w:rsidR="006A5657">
        <w:rPr>
          <w:rFonts w:cs="Arial"/>
          <w:b/>
          <w:bCs/>
        </w:rPr>
        <w:tab/>
      </w:r>
      <w:proofErr w:type="gramStart"/>
      <w:r w:rsidR="006A5657">
        <w:rPr>
          <w:rFonts w:cs="Arial"/>
        </w:rPr>
        <w:t>if</w:t>
      </w:r>
      <w:proofErr w:type="gramEnd"/>
      <w:r w:rsidR="006A5657">
        <w:rPr>
          <w:rFonts w:cs="Arial"/>
        </w:rPr>
        <w:t xml:space="preserve"> a payment in lieu of notice has been made (except for in the example at DMG </w:t>
      </w:r>
      <w:r w:rsidR="0081124D">
        <w:rPr>
          <w:rFonts w:cs="Arial"/>
        </w:rPr>
        <w:t>49</w:t>
      </w:r>
      <w:r w:rsidR="001D18BF">
        <w:rPr>
          <w:rFonts w:cs="Arial"/>
        </w:rPr>
        <w:t>541</w:t>
      </w:r>
      <w:r w:rsidR="006A5657">
        <w:rPr>
          <w:rFonts w:cs="Arial"/>
        </w:rPr>
        <w:t xml:space="preserve">) </w:t>
      </w:r>
      <w:r w:rsidR="001D18BF">
        <w:rPr>
          <w:rFonts w:cs="Arial"/>
          <w:b/>
          <w:bCs/>
        </w:rPr>
        <w:t>or</w:t>
      </w:r>
    </w:p>
    <w:p w:rsidR="006A5657" w:rsidRDefault="006A5657">
      <w:pPr>
        <w:pStyle w:val="Indent1"/>
        <w:rPr>
          <w:rFonts w:cs="Arial"/>
        </w:rPr>
      </w:pPr>
      <w:r>
        <w:rPr>
          <w:rFonts w:cs="Arial"/>
          <w:b/>
          <w:bCs/>
        </w:rPr>
        <w:t>3.</w:t>
      </w:r>
      <w:r>
        <w:rPr>
          <w:rFonts w:cs="Arial"/>
        </w:rPr>
        <w:tab/>
        <w:t>at the end of an engagement which was for a fixed period.</w:t>
      </w:r>
    </w:p>
    <w:p w:rsidR="006A5657" w:rsidRDefault="006A5657" w:rsidP="006933C8">
      <w:pPr>
        <w:pStyle w:val="SG"/>
        <w:spacing w:before="360" w:after="120"/>
        <w:rPr>
          <w:rFonts w:cs="Arial"/>
        </w:rPr>
      </w:pPr>
      <w:r>
        <w:rPr>
          <w:rFonts w:cs="Arial"/>
        </w:rPr>
        <w:t>Contract terminated immediately before period of absence from work</w:t>
      </w:r>
    </w:p>
    <w:p w:rsidR="006A5657" w:rsidRDefault="00A655C9">
      <w:pPr>
        <w:pStyle w:val="BT"/>
      </w:pPr>
      <w:r>
        <w:t>49</w:t>
      </w:r>
      <w:r w:rsidR="001D18BF">
        <w:t>543</w:t>
      </w:r>
      <w:r w:rsidR="006A5657">
        <w:tab/>
      </w:r>
      <w:r w:rsidR="006933C8">
        <w:t>Decision makers</w:t>
      </w:r>
      <w:r w:rsidR="006A5657">
        <w:t xml:space="preserve"> should decide that an employee is still in employment where the contract of employment</w:t>
      </w:r>
    </w:p>
    <w:p w:rsidR="006A5657" w:rsidRDefault="006A5657">
      <w:pPr>
        <w:pStyle w:val="Indent1"/>
        <w:rPr>
          <w:rFonts w:cs="Arial"/>
          <w:b/>
        </w:rPr>
      </w:pPr>
      <w:r>
        <w:rPr>
          <w:rFonts w:cs="Arial"/>
          <w:b/>
          <w:bCs/>
        </w:rPr>
        <w:t>1.</w:t>
      </w:r>
      <w:r>
        <w:rPr>
          <w:rFonts w:cs="Arial"/>
          <w:b/>
          <w:bCs/>
        </w:rPr>
        <w:tab/>
      </w:r>
      <w:r>
        <w:rPr>
          <w:rFonts w:cs="Arial"/>
        </w:rPr>
        <w:t xml:space="preserve">is still current </w:t>
      </w:r>
      <w:r>
        <w:rPr>
          <w:rFonts w:cs="Arial"/>
          <w:b/>
        </w:rPr>
        <w:t>or</w:t>
      </w:r>
    </w:p>
    <w:p w:rsidR="006A5657" w:rsidRDefault="006A5657" w:rsidP="006933C8">
      <w:pPr>
        <w:pStyle w:val="Indent1"/>
        <w:jc w:val="both"/>
        <w:rPr>
          <w:rFonts w:cs="Arial"/>
        </w:rPr>
      </w:pPr>
      <w:r>
        <w:rPr>
          <w:rFonts w:cs="Arial"/>
          <w:b/>
          <w:bCs/>
        </w:rPr>
        <w:lastRenderedPageBreak/>
        <w:t>2.</w:t>
      </w:r>
      <w:r>
        <w:rPr>
          <w:rFonts w:cs="Arial"/>
        </w:rPr>
        <w:tab/>
      </w:r>
      <w:proofErr w:type="gramStart"/>
      <w:r>
        <w:rPr>
          <w:rFonts w:cs="Arial"/>
        </w:rPr>
        <w:t>ends</w:t>
      </w:r>
      <w:proofErr w:type="gramEnd"/>
      <w:r>
        <w:rPr>
          <w:rFonts w:cs="Arial"/>
        </w:rPr>
        <w:t xml:space="preserve"> at the beginning of what would be a period of absence even if the contract continued and it is expected that the employee will return to that employment after the absence because</w:t>
      </w:r>
    </w:p>
    <w:p w:rsidR="006A5657" w:rsidRDefault="006A5657">
      <w:pPr>
        <w:pStyle w:val="Indent2"/>
        <w:rPr>
          <w:rFonts w:cs="Arial"/>
          <w:b/>
          <w:bCs/>
        </w:rPr>
      </w:pPr>
      <w:r>
        <w:rPr>
          <w:rFonts w:cs="Arial"/>
          <w:b/>
          <w:bCs/>
        </w:rPr>
        <w:t>2.1</w:t>
      </w:r>
      <w:r>
        <w:rPr>
          <w:rFonts w:cs="Arial"/>
          <w:b/>
          <w:bCs/>
        </w:rPr>
        <w:tab/>
      </w:r>
      <w:proofErr w:type="gramStart"/>
      <w:r>
        <w:rPr>
          <w:rFonts w:cs="Arial"/>
        </w:rPr>
        <w:t>there</w:t>
      </w:r>
      <w:proofErr w:type="gramEnd"/>
      <w:r>
        <w:rPr>
          <w:rFonts w:cs="Arial"/>
        </w:rPr>
        <w:t xml:space="preserve"> is an express agreement (written or verbal) </w:t>
      </w:r>
      <w:r>
        <w:rPr>
          <w:rFonts w:cs="Arial"/>
          <w:b/>
          <w:bCs/>
        </w:rPr>
        <w:t>or</w:t>
      </w:r>
    </w:p>
    <w:p w:rsidR="006A5657" w:rsidRDefault="006A5657" w:rsidP="00F463A9">
      <w:pPr>
        <w:pStyle w:val="Indent2"/>
      </w:pPr>
      <w:r>
        <w:rPr>
          <w:b/>
          <w:bCs/>
        </w:rPr>
        <w:t>2.2</w:t>
      </w:r>
      <w:r>
        <w:rPr>
          <w:b/>
          <w:bCs/>
        </w:rPr>
        <w:tab/>
      </w:r>
      <w:proofErr w:type="gramStart"/>
      <w:r>
        <w:t>it</w:t>
      </w:r>
      <w:proofErr w:type="gramEnd"/>
      <w:r>
        <w:t xml:space="preserve"> is reasonable to assume that a long standing practice </w:t>
      </w:r>
      <w:r w:rsidR="006933C8">
        <w:t>of re-employment will continue.</w:t>
      </w:r>
    </w:p>
    <w:p w:rsidR="00F463A9" w:rsidRDefault="00F463A9" w:rsidP="00F463A9">
      <w:pPr>
        <w:pStyle w:val="Para"/>
        <w:spacing w:before="360" w:after="120"/>
        <w:ind w:left="851"/>
        <w:rPr>
          <w:rFonts w:cs="Arial"/>
        </w:rPr>
      </w:pPr>
      <w:r>
        <w:rPr>
          <w:rFonts w:cs="Arial"/>
        </w:rPr>
        <w:t>Employment suspended</w:t>
      </w:r>
    </w:p>
    <w:p w:rsidR="006A5657" w:rsidRDefault="00A655C9" w:rsidP="00A92131">
      <w:pPr>
        <w:pStyle w:val="BT"/>
        <w:jc w:val="both"/>
      </w:pPr>
      <w:r>
        <w:t>49</w:t>
      </w:r>
      <w:r w:rsidR="00362569">
        <w:t>544</w:t>
      </w:r>
      <w:r w:rsidR="006A5657">
        <w:tab/>
        <w:t xml:space="preserve">Employees may be temporarily laid off when there is no work. </w:t>
      </w:r>
      <w:r w:rsidR="00A92131">
        <w:t xml:space="preserve"> </w:t>
      </w:r>
      <w:r w:rsidR="006A5657">
        <w:t xml:space="preserve">In such cases the contract of employment may not be terminated. </w:t>
      </w:r>
      <w:r w:rsidR="00A92131">
        <w:t xml:space="preserve"> </w:t>
      </w:r>
      <w:r w:rsidR="006A5657">
        <w:t>Employm</w:t>
      </w:r>
      <w:r w:rsidR="00A92131">
        <w:t>ent may be simply suspended.</w:t>
      </w:r>
    </w:p>
    <w:p w:rsidR="006A5657" w:rsidRDefault="00A655C9" w:rsidP="00A92131">
      <w:pPr>
        <w:pStyle w:val="BT"/>
        <w:jc w:val="both"/>
      </w:pPr>
      <w:r>
        <w:t>49</w:t>
      </w:r>
      <w:r w:rsidR="000665DE">
        <w:t>545</w:t>
      </w:r>
      <w:r w:rsidR="006A5657">
        <w:tab/>
        <w:t xml:space="preserve">During a period of suspension the situation may change. </w:t>
      </w:r>
      <w:r w:rsidR="00A92131">
        <w:t xml:space="preserve"> </w:t>
      </w:r>
      <w:r w:rsidR="006A5657">
        <w:t xml:space="preserve">It may become clear that the contract has terminated. </w:t>
      </w:r>
      <w:r w:rsidR="00A92131">
        <w:t xml:space="preserve"> </w:t>
      </w:r>
      <w:r w:rsidR="006A5657">
        <w:t>The employment should then be regarded as terminated f</w:t>
      </w:r>
      <w:r w:rsidR="00A92131">
        <w:t>rom the date the contract ends.</w:t>
      </w:r>
    </w:p>
    <w:p w:rsidR="006A5657" w:rsidRDefault="00A92131" w:rsidP="00A92131">
      <w:pPr>
        <w:pStyle w:val="Para"/>
        <w:spacing w:before="360" w:after="120"/>
        <w:ind w:left="851"/>
        <w:rPr>
          <w:rFonts w:cs="Arial"/>
        </w:rPr>
      </w:pPr>
      <w:r>
        <w:rPr>
          <w:rFonts w:cs="Arial"/>
        </w:rPr>
        <w:t>Employment resumed</w:t>
      </w:r>
    </w:p>
    <w:p w:rsidR="006A5657" w:rsidRDefault="00A655C9">
      <w:pPr>
        <w:pStyle w:val="BT"/>
      </w:pPr>
      <w:r>
        <w:t>49</w:t>
      </w:r>
      <w:r w:rsidR="000665DE">
        <w:t>546</w:t>
      </w:r>
      <w:r w:rsidR="006A5657">
        <w:tab/>
        <w:t>People may still be employed, under a contin</w:t>
      </w:r>
      <w:r w:rsidR="00A92131">
        <w:t>uing or running contract, where</w:t>
      </w:r>
    </w:p>
    <w:p w:rsidR="006A5657" w:rsidRDefault="006A5657">
      <w:pPr>
        <w:pStyle w:val="Indent1"/>
        <w:rPr>
          <w:rFonts w:cs="Arial"/>
        </w:rPr>
      </w:pPr>
      <w:r>
        <w:rPr>
          <w:rFonts w:cs="Arial"/>
          <w:b/>
          <w:bCs/>
        </w:rPr>
        <w:t>1.</w:t>
      </w:r>
      <w:r>
        <w:rPr>
          <w:rFonts w:cs="Arial"/>
        </w:rPr>
        <w:tab/>
      </w:r>
      <w:proofErr w:type="gramStart"/>
      <w:r>
        <w:rPr>
          <w:rFonts w:cs="Arial"/>
        </w:rPr>
        <w:t>they</w:t>
      </w:r>
      <w:proofErr w:type="gramEnd"/>
      <w:r>
        <w:rPr>
          <w:rFonts w:cs="Arial"/>
        </w:rPr>
        <w:t xml:space="preserve"> were expected to resume their employment on a later fixed date </w:t>
      </w:r>
      <w:r w:rsidR="00A92131">
        <w:rPr>
          <w:rFonts w:cs="Arial"/>
          <w:b/>
          <w:bCs/>
        </w:rPr>
        <w:t>and</w:t>
      </w:r>
    </w:p>
    <w:p w:rsidR="006A5657" w:rsidRDefault="00A92131">
      <w:pPr>
        <w:pStyle w:val="Indent1"/>
        <w:rPr>
          <w:rFonts w:cs="Arial"/>
        </w:rPr>
      </w:pPr>
      <w:r>
        <w:rPr>
          <w:rFonts w:cs="Arial"/>
          <w:b/>
          <w:bCs/>
        </w:rPr>
        <w:t>2.</w:t>
      </w:r>
      <w:r w:rsidR="006A5657">
        <w:rPr>
          <w:rFonts w:cs="Arial"/>
          <w:b/>
          <w:bCs/>
        </w:rPr>
        <w:tab/>
      </w:r>
      <w:proofErr w:type="gramStart"/>
      <w:r w:rsidR="006A5657">
        <w:rPr>
          <w:rFonts w:cs="Arial"/>
        </w:rPr>
        <w:t>they</w:t>
      </w:r>
      <w:proofErr w:type="gramEnd"/>
      <w:r w:rsidR="006A5657">
        <w:rPr>
          <w:rFonts w:cs="Arial"/>
        </w:rPr>
        <w:t xml:space="preserve"> return to that employment as arranged </w:t>
      </w:r>
      <w:r>
        <w:rPr>
          <w:rFonts w:cs="Arial"/>
          <w:b/>
          <w:bCs/>
        </w:rPr>
        <w:t>and</w:t>
      </w:r>
    </w:p>
    <w:p w:rsidR="006A5657" w:rsidRDefault="006A5657">
      <w:pPr>
        <w:pStyle w:val="Indent1"/>
        <w:rPr>
          <w:rFonts w:cs="Arial"/>
        </w:rPr>
      </w:pPr>
      <w:r>
        <w:rPr>
          <w:rFonts w:cs="Arial"/>
          <w:b/>
          <w:bCs/>
        </w:rPr>
        <w:t>3.</w:t>
      </w:r>
      <w:r>
        <w:rPr>
          <w:rFonts w:cs="Arial"/>
        </w:rPr>
        <w:tab/>
      </w:r>
      <w:proofErr w:type="gramStart"/>
      <w:r>
        <w:rPr>
          <w:rFonts w:cs="Arial"/>
        </w:rPr>
        <w:t>there</w:t>
      </w:r>
      <w:proofErr w:type="gramEnd"/>
      <w:r>
        <w:rPr>
          <w:rFonts w:cs="Arial"/>
        </w:rPr>
        <w:t xml:space="preserve"> is no evidence of any fresh arrange</w:t>
      </w:r>
      <w:r w:rsidR="00A92131">
        <w:rPr>
          <w:rFonts w:cs="Arial"/>
        </w:rPr>
        <w:t>ment for their re-appointment.</w:t>
      </w:r>
    </w:p>
    <w:p w:rsidR="006A5657" w:rsidRDefault="00A655C9" w:rsidP="00A92131">
      <w:pPr>
        <w:pStyle w:val="BT"/>
        <w:jc w:val="both"/>
      </w:pPr>
      <w:r>
        <w:t>49</w:t>
      </w:r>
      <w:r w:rsidR="000665DE">
        <w:t>547</w:t>
      </w:r>
      <w:r w:rsidR="006A5657">
        <w:tab/>
        <w:t>The number of times this may have happened should be taken into account</w:t>
      </w:r>
      <w:r w:rsidR="006A5657">
        <w:rPr>
          <w:vertAlign w:val="superscript"/>
        </w:rPr>
        <w:t>1</w:t>
      </w:r>
      <w:r w:rsidR="006A5657">
        <w:t>.</w:t>
      </w:r>
      <w:r w:rsidR="00A92131">
        <w:t xml:space="preserve"> </w:t>
      </w:r>
      <w:r w:rsidR="006A5657">
        <w:t xml:space="preserve"> For example, a person may have resumed their employment many times without the need for re-appointment. </w:t>
      </w:r>
      <w:r w:rsidR="00A92131">
        <w:t xml:space="preserve"> </w:t>
      </w:r>
      <w:r w:rsidR="006A5657">
        <w:t>This would suggest that they are employ</w:t>
      </w:r>
      <w:r w:rsidR="00A92131">
        <w:t>ed under a running contract.</w:t>
      </w:r>
    </w:p>
    <w:p w:rsidR="006A5657" w:rsidRPr="00A92CC8" w:rsidRDefault="006A5657">
      <w:pPr>
        <w:pStyle w:val="Leg"/>
        <w:rPr>
          <w:rFonts w:ascii="Times New Roman" w:hAnsi="Times New Roman"/>
        </w:rPr>
      </w:pPr>
      <w:proofErr w:type="gramStart"/>
      <w:r w:rsidRPr="00A92CC8">
        <w:rPr>
          <w:rFonts w:ascii="Times New Roman" w:hAnsi="Times New Roman"/>
        </w:rPr>
        <w:t>1</w:t>
      </w:r>
      <w:r w:rsidR="00A92131">
        <w:rPr>
          <w:rFonts w:ascii="Times New Roman" w:hAnsi="Times New Roman"/>
        </w:rPr>
        <w:t xml:space="preserve"> </w:t>
      </w:r>
      <w:r w:rsidRPr="00A92CC8">
        <w:rPr>
          <w:rFonts w:ascii="Times New Roman" w:hAnsi="Times New Roman"/>
        </w:rPr>
        <w:t xml:space="preserve"> R</w:t>
      </w:r>
      <w:proofErr w:type="gramEnd"/>
      <w:r w:rsidRPr="00A92CC8">
        <w:rPr>
          <w:rFonts w:ascii="Times New Roman" w:hAnsi="Times New Roman"/>
        </w:rPr>
        <w:t>(U) 8/68(T);</w:t>
      </w:r>
      <w:r w:rsidR="00A92131">
        <w:rPr>
          <w:rFonts w:ascii="Times New Roman" w:hAnsi="Times New Roman"/>
        </w:rPr>
        <w:t xml:space="preserve"> </w:t>
      </w:r>
      <w:r w:rsidRPr="00A92CC8">
        <w:rPr>
          <w:rFonts w:ascii="Times New Roman" w:hAnsi="Times New Roman"/>
        </w:rPr>
        <w:t xml:space="preserve"> R(U) 7/68</w:t>
      </w:r>
      <w:r w:rsidR="000665DE">
        <w:rPr>
          <w:rFonts w:ascii="Times New Roman" w:hAnsi="Times New Roman"/>
        </w:rPr>
        <w:t>(T)</w:t>
      </w:r>
    </w:p>
    <w:p w:rsidR="006A5657" w:rsidRPr="006E7A47" w:rsidRDefault="006A5657">
      <w:pPr>
        <w:pStyle w:val="BT"/>
        <w:rPr>
          <w:b/>
        </w:rPr>
      </w:pPr>
      <w:r>
        <w:tab/>
      </w:r>
      <w:r w:rsidR="00A92131">
        <w:rPr>
          <w:b/>
        </w:rPr>
        <w:t>Example 1</w:t>
      </w:r>
    </w:p>
    <w:p w:rsidR="006A5657" w:rsidRDefault="006A5657" w:rsidP="00A92131">
      <w:pPr>
        <w:pStyle w:val="BT"/>
        <w:jc w:val="both"/>
      </w:pPr>
      <w:r>
        <w:tab/>
      </w:r>
      <w:r w:rsidR="00277148">
        <w:t>Jean</w:t>
      </w:r>
      <w:r w:rsidR="00A92131">
        <w:t xml:space="preserve"> is working part-time</w:t>
      </w:r>
      <w:r>
        <w:t xml:space="preserve"> as a music teacher. </w:t>
      </w:r>
      <w:r w:rsidR="00A92131">
        <w:t xml:space="preserve"> </w:t>
      </w:r>
      <w:r w:rsidR="00277148">
        <w:t>Sh</w:t>
      </w:r>
      <w:r>
        <w:t>e was originally employed for a fixed period of one term in 19</w:t>
      </w:r>
      <w:r w:rsidR="00277148">
        <w:t>98</w:t>
      </w:r>
      <w:r>
        <w:t>.</w:t>
      </w:r>
      <w:r w:rsidR="00A92131">
        <w:t xml:space="preserve"> </w:t>
      </w:r>
      <w:r>
        <w:t xml:space="preserve"> </w:t>
      </w:r>
      <w:r w:rsidR="00277148">
        <w:t>Sh</w:t>
      </w:r>
      <w:r>
        <w:t>e continued teaching at the school for many years without having to be re-app</w:t>
      </w:r>
      <w:r w:rsidR="00A92131">
        <w:t>ointed.</w:t>
      </w:r>
    </w:p>
    <w:p w:rsidR="006A5657" w:rsidRDefault="006A5657" w:rsidP="00A92131">
      <w:pPr>
        <w:pStyle w:val="BT"/>
        <w:jc w:val="both"/>
      </w:pPr>
      <w:r>
        <w:tab/>
        <w:t xml:space="preserve">At the end of the summer term in </w:t>
      </w:r>
      <w:r w:rsidR="00277148">
        <w:t>2008</w:t>
      </w:r>
      <w:r>
        <w:t xml:space="preserve">, </w:t>
      </w:r>
      <w:r w:rsidR="00277148">
        <w:t>sh</w:t>
      </w:r>
      <w:r>
        <w:t xml:space="preserve">e received no formal notification of discharge or re-employment. </w:t>
      </w:r>
      <w:r w:rsidR="00A92131">
        <w:t xml:space="preserve"> </w:t>
      </w:r>
      <w:r>
        <w:t>Early in the summer holidays the understanding between h</w:t>
      </w:r>
      <w:r w:rsidR="00277148">
        <w:t>er</w:t>
      </w:r>
      <w:r>
        <w:t xml:space="preserve"> and h</w:t>
      </w:r>
      <w:r w:rsidR="00277148">
        <w:t>er</w:t>
      </w:r>
      <w:r>
        <w:t xml:space="preserve"> employer was that </w:t>
      </w:r>
      <w:r w:rsidR="00277148">
        <w:t>s</w:t>
      </w:r>
      <w:r>
        <w:t xml:space="preserve">he would resume next term. </w:t>
      </w:r>
      <w:r w:rsidR="00A92131">
        <w:t xml:space="preserve"> </w:t>
      </w:r>
      <w:r>
        <w:t xml:space="preserve">There was no evidence of any fresh </w:t>
      </w:r>
      <w:r w:rsidR="00A92131">
        <w:t>arrangement for re-appointment.</w:t>
      </w:r>
    </w:p>
    <w:p w:rsidR="006A5657" w:rsidRDefault="006A5657" w:rsidP="00A92131">
      <w:pPr>
        <w:pStyle w:val="BT"/>
        <w:jc w:val="both"/>
      </w:pPr>
      <w:r>
        <w:lastRenderedPageBreak/>
        <w:tab/>
        <w:t xml:space="preserve">It was decided that </w:t>
      </w:r>
      <w:r w:rsidR="00277148">
        <w:t>s</w:t>
      </w:r>
      <w:r>
        <w:t xml:space="preserve">he was employed under a running contract. </w:t>
      </w:r>
      <w:r w:rsidR="00A92131">
        <w:t xml:space="preserve"> </w:t>
      </w:r>
      <w:r>
        <w:t xml:space="preserve">During the </w:t>
      </w:r>
      <w:r w:rsidR="00277148">
        <w:t>2008</w:t>
      </w:r>
      <w:r>
        <w:t xml:space="preserve"> summer holiday h</w:t>
      </w:r>
      <w:r w:rsidR="00277148">
        <w:t>er</w:t>
      </w:r>
      <w:r>
        <w:t xml:space="preserve"> employment was merely suspended, not terminated</w:t>
      </w:r>
      <w:r>
        <w:rPr>
          <w:vertAlign w:val="superscript"/>
        </w:rPr>
        <w:t>1</w:t>
      </w:r>
      <w:r>
        <w:t>.</w:t>
      </w:r>
    </w:p>
    <w:p w:rsidR="006A5657" w:rsidRPr="00A92CC8" w:rsidRDefault="006A5657">
      <w:pPr>
        <w:pStyle w:val="Leg"/>
        <w:rPr>
          <w:rFonts w:ascii="Times New Roman" w:hAnsi="Times New Roman"/>
        </w:rPr>
      </w:pPr>
      <w:proofErr w:type="gramStart"/>
      <w:r w:rsidRPr="00A92CC8">
        <w:rPr>
          <w:rFonts w:ascii="Times New Roman" w:hAnsi="Times New Roman"/>
        </w:rPr>
        <w:t xml:space="preserve">1 </w:t>
      </w:r>
      <w:r w:rsidR="00A92131">
        <w:rPr>
          <w:rFonts w:ascii="Times New Roman" w:hAnsi="Times New Roman"/>
        </w:rPr>
        <w:t xml:space="preserve"> </w:t>
      </w:r>
      <w:r w:rsidRPr="00A92CC8">
        <w:rPr>
          <w:rFonts w:ascii="Times New Roman" w:hAnsi="Times New Roman"/>
        </w:rPr>
        <w:t>R</w:t>
      </w:r>
      <w:proofErr w:type="gramEnd"/>
      <w:r w:rsidRPr="00A92CC8">
        <w:rPr>
          <w:rFonts w:ascii="Times New Roman" w:hAnsi="Times New Roman"/>
        </w:rPr>
        <w:t>(U) 8/68 (T)</w:t>
      </w:r>
    </w:p>
    <w:p w:rsidR="006A5657" w:rsidRDefault="006A5657">
      <w:pPr>
        <w:pStyle w:val="BT"/>
        <w:rPr>
          <w:b/>
          <w:bCs/>
        </w:rPr>
      </w:pPr>
      <w:r>
        <w:tab/>
      </w:r>
      <w:r w:rsidR="00A92131">
        <w:rPr>
          <w:b/>
          <w:bCs/>
        </w:rPr>
        <w:t>Example 2</w:t>
      </w:r>
    </w:p>
    <w:p w:rsidR="006A5657" w:rsidRDefault="006A5657" w:rsidP="000665DE">
      <w:pPr>
        <w:pStyle w:val="BT"/>
        <w:spacing w:line="330" w:lineRule="atLeast"/>
        <w:jc w:val="both"/>
      </w:pPr>
      <w:r>
        <w:tab/>
      </w:r>
      <w:r w:rsidR="00B81C5C">
        <w:t>Mark</w:t>
      </w:r>
      <w:r>
        <w:t xml:space="preserve"> is a printer's warehouseman employed on a basis known in the trade as “casual”. </w:t>
      </w:r>
      <w:r w:rsidR="00A92131">
        <w:t xml:space="preserve"> </w:t>
      </w:r>
      <w:r>
        <w:t>His union allocates him to one of a number of employers for night s</w:t>
      </w:r>
      <w:r w:rsidR="00A92131">
        <w:t>hift work, one night at a time.</w:t>
      </w:r>
    </w:p>
    <w:p w:rsidR="006A5657" w:rsidRDefault="006A5657" w:rsidP="000665DE">
      <w:pPr>
        <w:pStyle w:val="BT"/>
        <w:spacing w:before="40" w:after="100" w:line="330" w:lineRule="atLeast"/>
        <w:ind w:left="851" w:hanging="851"/>
        <w:jc w:val="both"/>
      </w:pPr>
      <w:r>
        <w:tab/>
        <w:t xml:space="preserve">After a night's work he receives his pay for that night and his P45 is handed back to him. </w:t>
      </w:r>
      <w:r w:rsidR="00A92131">
        <w:t xml:space="preserve"> </w:t>
      </w:r>
      <w:r>
        <w:t xml:space="preserve">He does not know whether he will work for the same employer, or at all, on the next night. </w:t>
      </w:r>
      <w:r w:rsidR="00A92131">
        <w:t xml:space="preserve"> </w:t>
      </w:r>
      <w:r>
        <w:t>It is decided that at the end of each night's work the employment is terminated</w:t>
      </w:r>
      <w:r>
        <w:rPr>
          <w:vertAlign w:val="superscript"/>
        </w:rPr>
        <w:t>1</w:t>
      </w:r>
      <w:r w:rsidR="00A92131">
        <w:t>.</w:t>
      </w:r>
    </w:p>
    <w:p w:rsidR="006A5657" w:rsidRPr="00A92CC8" w:rsidRDefault="00A92131">
      <w:pPr>
        <w:pStyle w:val="Leg"/>
        <w:rPr>
          <w:rFonts w:ascii="Times New Roman" w:hAnsi="Times New Roman"/>
        </w:rPr>
      </w:pPr>
      <w:proofErr w:type="gramStart"/>
      <w:r>
        <w:rPr>
          <w:rFonts w:ascii="Times New Roman" w:hAnsi="Times New Roman"/>
        </w:rPr>
        <w:t>1  R</w:t>
      </w:r>
      <w:proofErr w:type="gramEnd"/>
      <w:r>
        <w:rPr>
          <w:rFonts w:ascii="Times New Roman" w:hAnsi="Times New Roman"/>
        </w:rPr>
        <w:t>(U) 7/68(T)</w:t>
      </w:r>
    </w:p>
    <w:p w:rsidR="006A5657" w:rsidRDefault="00A655C9" w:rsidP="00A92131">
      <w:pPr>
        <w:pStyle w:val="BT"/>
        <w:spacing w:line="330" w:lineRule="atLeast"/>
        <w:ind w:left="851" w:hanging="851"/>
        <w:jc w:val="both"/>
      </w:pPr>
      <w:r>
        <w:t>49</w:t>
      </w:r>
      <w:r w:rsidR="000665DE">
        <w:t>548</w:t>
      </w:r>
      <w:r w:rsidR="006A5657">
        <w:tab/>
        <w:t xml:space="preserve">People may be employed under a series of fixed term contracts. </w:t>
      </w:r>
      <w:r w:rsidR="00A92131">
        <w:t xml:space="preserve"> </w:t>
      </w:r>
      <w:r w:rsidR="006A5657">
        <w:t xml:space="preserve">Under </w:t>
      </w:r>
      <w:r w:rsidR="000665DE">
        <w:t>employment protection</w:t>
      </w:r>
      <w:r w:rsidR="00A92131">
        <w:t xml:space="preserve"> relations</w:t>
      </w:r>
      <w:r w:rsidR="006A5657">
        <w:t xml:space="preserve"> law</w:t>
      </w:r>
      <w:r w:rsidR="006A5657">
        <w:rPr>
          <w:vertAlign w:val="superscript"/>
        </w:rPr>
        <w:t>1</w:t>
      </w:r>
      <w:r w:rsidR="006A5657">
        <w:t xml:space="preserve"> these people may be regarded as being in continuous employment. </w:t>
      </w:r>
      <w:r w:rsidR="00A92131">
        <w:t xml:space="preserve"> </w:t>
      </w:r>
      <w:r w:rsidR="006A5657">
        <w:t xml:space="preserve">For example, when redundancy and unfair dismissal is being considered. </w:t>
      </w:r>
      <w:r w:rsidR="00A92131">
        <w:t xml:space="preserve"> </w:t>
      </w:r>
      <w:r w:rsidR="006A5657">
        <w:t xml:space="preserve">Such a decision is only for the purposes of the </w:t>
      </w:r>
      <w:r w:rsidR="00A92131">
        <w:t>industrial relations law</w:t>
      </w:r>
      <w:r w:rsidR="006A5657">
        <w:t xml:space="preserve">. </w:t>
      </w:r>
      <w:r w:rsidR="00A92131">
        <w:t xml:space="preserve"> </w:t>
      </w:r>
      <w:r w:rsidR="006A5657">
        <w:t xml:space="preserve">It is not relevant for </w:t>
      </w:r>
      <w:r w:rsidR="00A92131">
        <w:t>Employment and Support Allowance</w:t>
      </w:r>
      <w:r w:rsidR="006A5657">
        <w:t xml:space="preserve"> purposes. </w:t>
      </w:r>
      <w:r w:rsidR="00A92131">
        <w:t xml:space="preserve"> </w:t>
      </w:r>
      <w:r w:rsidR="006A5657">
        <w:t xml:space="preserve">It should not influence the </w:t>
      </w:r>
      <w:r w:rsidR="00A92131">
        <w:t>decision maker</w:t>
      </w:r>
      <w:r w:rsidR="006A5657">
        <w:t xml:space="preserve"> in determining whe</w:t>
      </w:r>
      <w:r w:rsidR="00A92131">
        <w:t>ther employment has terminated.</w:t>
      </w:r>
    </w:p>
    <w:p w:rsidR="006A5657" w:rsidRPr="006B5662" w:rsidRDefault="006A5657" w:rsidP="006B5662">
      <w:pPr>
        <w:pStyle w:val="Leg"/>
      </w:pPr>
      <w:proofErr w:type="gramStart"/>
      <w:r w:rsidRPr="006B5662">
        <w:t>1</w:t>
      </w:r>
      <w:r w:rsidR="00A92131">
        <w:t xml:space="preserve"> </w:t>
      </w:r>
      <w:r w:rsidRPr="006B5662">
        <w:t xml:space="preserve"> ER</w:t>
      </w:r>
      <w:proofErr w:type="gramEnd"/>
      <w:r w:rsidR="00A92131">
        <w:t xml:space="preserve"> (NI) Order</w:t>
      </w:r>
      <w:r w:rsidRPr="006B5662">
        <w:t xml:space="preserve"> 96</w:t>
      </w:r>
    </w:p>
    <w:p w:rsidR="000665DE" w:rsidRPr="000665DE" w:rsidRDefault="000665DE" w:rsidP="000665DE">
      <w:pPr>
        <w:pStyle w:val="BT"/>
      </w:pPr>
      <w:r>
        <w:tab/>
        <w:t>49549 - 49552</w:t>
      </w:r>
    </w:p>
    <w:p w:rsidR="006A5657" w:rsidRDefault="00A92131" w:rsidP="00A92131">
      <w:pPr>
        <w:pStyle w:val="SG"/>
        <w:spacing w:before="360" w:after="120"/>
        <w:rPr>
          <w:rFonts w:cs="Arial"/>
        </w:rPr>
      </w:pPr>
      <w:r>
        <w:rPr>
          <w:rFonts w:cs="Arial"/>
        </w:rPr>
        <w:t>Teachers</w:t>
      </w:r>
    </w:p>
    <w:p w:rsidR="006A5657" w:rsidRDefault="00A655C9">
      <w:pPr>
        <w:pStyle w:val="BT"/>
        <w:spacing w:line="330" w:lineRule="atLeast"/>
      </w:pPr>
      <w:r>
        <w:t>49</w:t>
      </w:r>
      <w:r w:rsidR="000665DE">
        <w:t>553</w:t>
      </w:r>
      <w:r w:rsidR="006A5657">
        <w:tab/>
        <w:t xml:space="preserve">Teachers and lecturers may not be permanent members of school or college staff. </w:t>
      </w:r>
      <w:r w:rsidR="00A92131">
        <w:t xml:space="preserve"> </w:t>
      </w:r>
      <w:r w:rsidR="006A5657">
        <w:t>In all such cases ask to see the con</w:t>
      </w:r>
      <w:r w:rsidR="00A92131">
        <w:t>tract of employment and examine</w:t>
      </w:r>
    </w:p>
    <w:p w:rsidR="006A5657" w:rsidRDefault="006A5657">
      <w:pPr>
        <w:pStyle w:val="Indent1"/>
        <w:spacing w:line="330" w:lineRule="atLeast"/>
        <w:rPr>
          <w:rFonts w:cs="Arial"/>
        </w:rPr>
      </w:pPr>
      <w:r>
        <w:rPr>
          <w:rFonts w:cs="Arial"/>
          <w:b/>
          <w:bCs/>
        </w:rPr>
        <w:t>1.</w:t>
      </w:r>
      <w:r>
        <w:rPr>
          <w:rFonts w:cs="Arial"/>
        </w:rPr>
        <w:tab/>
      </w:r>
      <w:proofErr w:type="gramStart"/>
      <w:r>
        <w:rPr>
          <w:rFonts w:cs="Arial"/>
        </w:rPr>
        <w:t>the</w:t>
      </w:r>
      <w:proofErr w:type="gramEnd"/>
      <w:r>
        <w:rPr>
          <w:rFonts w:cs="Arial"/>
        </w:rPr>
        <w:t xml:space="preserve"> provisions about the period of appointment </w:t>
      </w:r>
      <w:r w:rsidR="00A92131">
        <w:rPr>
          <w:rFonts w:cs="Arial"/>
          <w:b/>
          <w:bCs/>
        </w:rPr>
        <w:t>and</w:t>
      </w:r>
    </w:p>
    <w:p w:rsidR="006A5657" w:rsidRDefault="006A5657">
      <w:pPr>
        <w:pStyle w:val="Indent1"/>
        <w:spacing w:line="330" w:lineRule="atLeast"/>
        <w:rPr>
          <w:rFonts w:cs="Arial"/>
        </w:rPr>
      </w:pPr>
      <w:r>
        <w:rPr>
          <w:rFonts w:cs="Arial"/>
          <w:b/>
          <w:bCs/>
        </w:rPr>
        <w:t>2.</w:t>
      </w:r>
      <w:r>
        <w:rPr>
          <w:rFonts w:cs="Arial"/>
        </w:rPr>
        <w:tab/>
      </w:r>
      <w:proofErr w:type="gramStart"/>
      <w:r>
        <w:rPr>
          <w:rFonts w:cs="Arial"/>
        </w:rPr>
        <w:t>any</w:t>
      </w:r>
      <w:proofErr w:type="gramEnd"/>
      <w:r>
        <w:rPr>
          <w:rFonts w:cs="Arial"/>
        </w:rPr>
        <w:t xml:space="preserve"> requirement for noti</w:t>
      </w:r>
      <w:r w:rsidR="00A92131">
        <w:rPr>
          <w:rFonts w:cs="Arial"/>
        </w:rPr>
        <w:t>ce to terminate the employment.</w:t>
      </w:r>
    </w:p>
    <w:p w:rsidR="006A5657" w:rsidRDefault="00A655C9" w:rsidP="008927F2">
      <w:pPr>
        <w:pStyle w:val="BT"/>
        <w:spacing w:line="330" w:lineRule="atLeast"/>
        <w:jc w:val="both"/>
      </w:pPr>
      <w:r>
        <w:t>49</w:t>
      </w:r>
      <w:r w:rsidR="000665DE">
        <w:t>554</w:t>
      </w:r>
      <w:r w:rsidR="006A5657">
        <w:tab/>
        <w:t xml:space="preserve">The period of the appointment may not have been given. </w:t>
      </w:r>
      <w:r w:rsidR="00A92131">
        <w:t xml:space="preserve"> </w:t>
      </w:r>
      <w:r w:rsidR="006A5657">
        <w:t xml:space="preserve">If notice is needed to terminate the employment, find out whether notice was given. </w:t>
      </w:r>
      <w:r w:rsidR="00A92131">
        <w:t xml:space="preserve"> </w:t>
      </w:r>
      <w:r w:rsidR="006A5657">
        <w:t xml:space="preserve">If it was, find out how and when it was given. </w:t>
      </w:r>
      <w:r w:rsidR="00A92131">
        <w:t xml:space="preserve"> </w:t>
      </w:r>
      <w:r w:rsidR="006A5657">
        <w:t>If there is no satisfactory evidence that proper notice was given, the contrac</w:t>
      </w:r>
      <w:r w:rsidR="00A92131">
        <w:t>t may not have been terminated.</w:t>
      </w:r>
    </w:p>
    <w:p w:rsidR="006A5657" w:rsidRDefault="00A655C9">
      <w:pPr>
        <w:pStyle w:val="BT"/>
        <w:spacing w:line="330" w:lineRule="atLeast"/>
      </w:pPr>
      <w:r>
        <w:t>49</w:t>
      </w:r>
      <w:r w:rsidR="00F5261E">
        <w:t>555</w:t>
      </w:r>
      <w:r w:rsidR="006A5657">
        <w:tab/>
        <w:t xml:space="preserve">The terms of the employment may not be in the contract itself. </w:t>
      </w:r>
      <w:r w:rsidR="008927F2">
        <w:t xml:space="preserve"> </w:t>
      </w:r>
      <w:r w:rsidR="006A5657">
        <w:t>They may be set out in some other document.</w:t>
      </w:r>
      <w:r w:rsidR="008927F2">
        <w:t xml:space="preserve"> </w:t>
      </w:r>
      <w:r w:rsidR="006A5657">
        <w:t xml:space="preserve"> Ask for a</w:t>
      </w:r>
      <w:r w:rsidR="008927F2">
        <w:t xml:space="preserve"> copy of the relevant document.</w:t>
      </w:r>
    </w:p>
    <w:p w:rsidR="006A5657" w:rsidRDefault="00A655C9" w:rsidP="008927F2">
      <w:pPr>
        <w:pStyle w:val="BT"/>
        <w:spacing w:line="330" w:lineRule="atLeast"/>
        <w:jc w:val="both"/>
      </w:pPr>
      <w:r>
        <w:t>49</w:t>
      </w:r>
      <w:r w:rsidR="00F5261E">
        <w:t>556</w:t>
      </w:r>
      <w:r w:rsidR="006A5657">
        <w:tab/>
        <w:t>The claimant or employer may say that no written contract of employment was issued.</w:t>
      </w:r>
      <w:r w:rsidR="008927F2">
        <w:t xml:space="preserve"> </w:t>
      </w:r>
      <w:r w:rsidR="006A5657">
        <w:t xml:space="preserve"> Ask for a copy of the letter of appointment and any other letters abou</w:t>
      </w:r>
      <w:r w:rsidR="008927F2">
        <w:t>t the terms of the appointment.</w:t>
      </w:r>
    </w:p>
    <w:p w:rsidR="006A5657" w:rsidRDefault="00A655C9">
      <w:pPr>
        <w:pStyle w:val="BT"/>
        <w:spacing w:line="330" w:lineRule="atLeast"/>
      </w:pPr>
      <w:r>
        <w:lastRenderedPageBreak/>
        <w:t>49</w:t>
      </w:r>
      <w:r w:rsidR="007C4791">
        <w:t>557</w:t>
      </w:r>
      <w:r w:rsidR="006A5657">
        <w:tab/>
        <w:t xml:space="preserve">Most teachers who are not permanent members of staff fall into one of two groups. </w:t>
      </w:r>
      <w:r w:rsidR="008927F2">
        <w:t xml:space="preserve"> The groups are</w:t>
      </w:r>
    </w:p>
    <w:p w:rsidR="006A5657" w:rsidRDefault="006A5657">
      <w:pPr>
        <w:pStyle w:val="Indent1"/>
        <w:spacing w:line="330" w:lineRule="atLeast"/>
        <w:rPr>
          <w:rFonts w:cs="Arial"/>
        </w:rPr>
      </w:pPr>
      <w:r>
        <w:rPr>
          <w:rFonts w:cs="Arial"/>
          <w:b/>
          <w:bCs/>
        </w:rPr>
        <w:t>1.</w:t>
      </w:r>
      <w:r>
        <w:rPr>
          <w:rFonts w:cs="Arial"/>
        </w:rPr>
        <w:tab/>
      </w:r>
      <w:proofErr w:type="gramStart"/>
      <w:r>
        <w:rPr>
          <w:rFonts w:cs="Arial"/>
        </w:rPr>
        <w:t>sessional</w:t>
      </w:r>
      <w:proofErr w:type="gramEnd"/>
      <w:r>
        <w:rPr>
          <w:rFonts w:cs="Arial"/>
        </w:rPr>
        <w:t xml:space="preserve"> or temporary teachers, employed for a fixed period, norma</w:t>
      </w:r>
      <w:r w:rsidR="008927F2">
        <w:rPr>
          <w:rFonts w:cs="Arial"/>
        </w:rPr>
        <w:t>lly of an academic term or year</w:t>
      </w:r>
    </w:p>
    <w:p w:rsidR="006A5657" w:rsidRDefault="006A5657">
      <w:pPr>
        <w:pStyle w:val="Indent1"/>
        <w:spacing w:after="100"/>
        <w:ind w:left="1418"/>
        <w:rPr>
          <w:rFonts w:cs="Arial"/>
        </w:rPr>
      </w:pPr>
      <w:r>
        <w:rPr>
          <w:rFonts w:cs="Arial"/>
          <w:b/>
          <w:bCs/>
        </w:rPr>
        <w:t>2.</w:t>
      </w:r>
      <w:r>
        <w:rPr>
          <w:rFonts w:cs="Arial"/>
        </w:rPr>
        <w:tab/>
      </w:r>
      <w:proofErr w:type="gramStart"/>
      <w:r>
        <w:rPr>
          <w:rFonts w:cs="Arial"/>
        </w:rPr>
        <w:t>supply</w:t>
      </w:r>
      <w:proofErr w:type="gramEnd"/>
      <w:r>
        <w:rPr>
          <w:rFonts w:cs="Arial"/>
        </w:rPr>
        <w:t>, casual, or occasional teachers, employed to cover for the absences of others.</w:t>
      </w:r>
    </w:p>
    <w:p w:rsidR="006A5657" w:rsidRDefault="008927F2" w:rsidP="008927F2">
      <w:pPr>
        <w:pStyle w:val="Para"/>
        <w:spacing w:before="360" w:after="120"/>
        <w:ind w:left="851"/>
        <w:rPr>
          <w:rFonts w:cs="Arial"/>
        </w:rPr>
      </w:pPr>
      <w:r>
        <w:rPr>
          <w:rFonts w:cs="Arial"/>
        </w:rPr>
        <w:t>Sessional or temporary teachers</w:t>
      </w:r>
    </w:p>
    <w:p w:rsidR="008927F2" w:rsidRDefault="00A655C9" w:rsidP="008927F2">
      <w:pPr>
        <w:pStyle w:val="BT"/>
        <w:jc w:val="both"/>
      </w:pPr>
      <w:r>
        <w:t>49</w:t>
      </w:r>
      <w:r w:rsidR="007C4791">
        <w:t>558</w:t>
      </w:r>
      <w:r w:rsidR="006A5657">
        <w:tab/>
        <w:t xml:space="preserve">Contracts and letters of appointment are usually clear when the employment is for a fixed period. </w:t>
      </w:r>
      <w:r w:rsidR="008927F2">
        <w:t xml:space="preserve"> </w:t>
      </w:r>
      <w:r w:rsidR="006A5657">
        <w:t>The fixed period will be quoted and will usually be for academic terms or years.</w:t>
      </w:r>
    </w:p>
    <w:p w:rsidR="006A5657" w:rsidRDefault="00A655C9" w:rsidP="008927F2">
      <w:pPr>
        <w:pStyle w:val="BT"/>
        <w:jc w:val="both"/>
      </w:pPr>
      <w:r>
        <w:t>49</w:t>
      </w:r>
      <w:r w:rsidR="007C4791">
        <w:t>559</w:t>
      </w:r>
      <w:r w:rsidR="006A5657">
        <w:tab/>
        <w:t xml:space="preserve">A fresh contract or letter of appointment may be issued at the start of any later period. </w:t>
      </w:r>
      <w:r w:rsidR="008927F2">
        <w:t xml:space="preserve"> </w:t>
      </w:r>
      <w:r w:rsidR="006A5657">
        <w:t>In such a case there is a series of agreements</w:t>
      </w:r>
      <w:r w:rsidR="006A5657">
        <w:rPr>
          <w:vertAlign w:val="superscript"/>
        </w:rPr>
        <w:t>1</w:t>
      </w:r>
      <w:r w:rsidR="006A5657">
        <w:t xml:space="preserve">. </w:t>
      </w:r>
      <w:r w:rsidR="008927F2">
        <w:t xml:space="preserve"> </w:t>
      </w:r>
      <w:r w:rsidR="006A5657">
        <w:t>Employment is termin</w:t>
      </w:r>
      <w:r w:rsidR="008927F2">
        <w:t>ated at the end of each period.</w:t>
      </w:r>
    </w:p>
    <w:p w:rsidR="006A5657" w:rsidRDefault="006A5657">
      <w:pPr>
        <w:pStyle w:val="Leg"/>
      </w:pPr>
      <w:proofErr w:type="gramStart"/>
      <w:r>
        <w:t>1</w:t>
      </w:r>
      <w:r w:rsidR="008927F2">
        <w:t xml:space="preserve">  R</w:t>
      </w:r>
      <w:proofErr w:type="gramEnd"/>
      <w:r w:rsidR="008927F2">
        <w:t>(U) 8/68</w:t>
      </w:r>
      <w:r w:rsidR="007C4791">
        <w:t>(T)</w:t>
      </w:r>
    </w:p>
    <w:p w:rsidR="006A5657" w:rsidRDefault="00A655C9" w:rsidP="008927F2">
      <w:pPr>
        <w:pStyle w:val="BT"/>
        <w:jc w:val="both"/>
      </w:pPr>
      <w:r>
        <w:t>49</w:t>
      </w:r>
      <w:r w:rsidR="007C4791">
        <w:t>560</w:t>
      </w:r>
      <w:r w:rsidR="006A5657">
        <w:tab/>
        <w:t xml:space="preserve">Teachers may continue employment after the end of the first fixed period. </w:t>
      </w:r>
      <w:r w:rsidR="008927F2">
        <w:t xml:space="preserve"> </w:t>
      </w:r>
      <w:r w:rsidR="006A5657">
        <w:t xml:space="preserve">Their periods of employment may be separated only by school holidays. </w:t>
      </w:r>
      <w:r w:rsidR="008927F2">
        <w:t xml:space="preserve"> </w:t>
      </w:r>
      <w:r w:rsidR="006A5657">
        <w:t>If there is no evidence of re-appointment it may be that their employment is continuous.</w:t>
      </w:r>
      <w:r w:rsidR="008927F2">
        <w:t xml:space="preserve"> </w:t>
      </w:r>
      <w:r w:rsidR="006A5657">
        <w:t xml:space="preserve"> Their separate periods of employment could be a continuation o</w:t>
      </w:r>
      <w:r w:rsidR="008927F2">
        <w:t>f the first appointment period.</w:t>
      </w:r>
    </w:p>
    <w:p w:rsidR="006A5657" w:rsidRDefault="00A655C9" w:rsidP="008927F2">
      <w:pPr>
        <w:pStyle w:val="BT"/>
        <w:jc w:val="both"/>
      </w:pPr>
      <w:r>
        <w:t>49</w:t>
      </w:r>
      <w:r w:rsidR="007C4791">
        <w:t>561</w:t>
      </w:r>
      <w:r w:rsidR="006A5657">
        <w:tab/>
        <w:t xml:space="preserve">Consider the terms of the original appointment carefully. </w:t>
      </w:r>
      <w:r w:rsidR="008927F2">
        <w:t xml:space="preserve"> </w:t>
      </w:r>
      <w:r w:rsidR="006A5657">
        <w:t xml:space="preserve">Find out exactly how and when it was agreed that the employment would resume. </w:t>
      </w:r>
      <w:r w:rsidR="008927F2">
        <w:t xml:space="preserve"> </w:t>
      </w:r>
      <w:r w:rsidR="006A5657">
        <w:t>Make sure that all the facts are obta</w:t>
      </w:r>
      <w:r w:rsidR="008927F2">
        <w:t>ined before making a decision.</w:t>
      </w:r>
    </w:p>
    <w:p w:rsidR="007C4791" w:rsidRDefault="007C4791" w:rsidP="008927F2">
      <w:pPr>
        <w:pStyle w:val="BT"/>
        <w:jc w:val="both"/>
      </w:pPr>
      <w:r>
        <w:tab/>
        <w:t>49562 - 49565</w:t>
      </w:r>
    </w:p>
    <w:p w:rsidR="006A5657" w:rsidRDefault="008927F2" w:rsidP="008927F2">
      <w:pPr>
        <w:pStyle w:val="Para"/>
        <w:spacing w:before="360" w:after="120"/>
        <w:ind w:left="851"/>
        <w:rPr>
          <w:rFonts w:cs="Arial"/>
        </w:rPr>
      </w:pPr>
      <w:r>
        <w:rPr>
          <w:rFonts w:cs="Arial"/>
        </w:rPr>
        <w:t>Supply teachers</w:t>
      </w:r>
    </w:p>
    <w:p w:rsidR="006A5657" w:rsidRDefault="00144A63">
      <w:pPr>
        <w:pStyle w:val="BT"/>
      </w:pPr>
      <w:r>
        <w:rPr>
          <w:noProof/>
          <w:snapToGrid/>
          <w:lang w:eastAsia="en-GB"/>
        </w:rPr>
        <w:pict>
          <v:shape id="_x0000_s1049" type="#_x0000_t32" style="position:absolute;left:0;text-align:left;margin-left:-7.8pt;margin-top:4.75pt;width:0;height:16.2pt;z-index:251662336" o:connectortype="straight"/>
        </w:pict>
      </w:r>
      <w:r w:rsidR="00A655C9">
        <w:t>49</w:t>
      </w:r>
      <w:r w:rsidR="007C4791">
        <w:t>566</w:t>
      </w:r>
      <w:r w:rsidR="006A5657">
        <w:tab/>
        <w:t>Supply</w:t>
      </w:r>
      <w:r w:rsidR="008927F2">
        <w:t xml:space="preserve"> teachers have their names on </w:t>
      </w:r>
      <w:r w:rsidR="00CD0439">
        <w:t>the</w:t>
      </w:r>
      <w:r w:rsidR="008927F2">
        <w:t xml:space="preserve"> Education </w:t>
      </w:r>
      <w:r w:rsidR="00CD0439">
        <w:t>Authority</w:t>
      </w:r>
      <w:r w:rsidR="008927F2">
        <w:t xml:space="preserve"> list of teachers who</w:t>
      </w:r>
    </w:p>
    <w:p w:rsidR="006A5657" w:rsidRDefault="006A5657">
      <w:pPr>
        <w:pStyle w:val="Indent1"/>
        <w:rPr>
          <w:rFonts w:cs="Arial"/>
        </w:rPr>
      </w:pPr>
      <w:r>
        <w:rPr>
          <w:rFonts w:cs="Arial"/>
          <w:b/>
          <w:bCs/>
        </w:rPr>
        <w:t>1.</w:t>
      </w:r>
      <w:r>
        <w:rPr>
          <w:rFonts w:cs="Arial"/>
        </w:rPr>
        <w:tab/>
      </w:r>
      <w:proofErr w:type="gramStart"/>
      <w:r>
        <w:rPr>
          <w:rFonts w:cs="Arial"/>
        </w:rPr>
        <w:t>are</w:t>
      </w:r>
      <w:proofErr w:type="gramEnd"/>
      <w:r>
        <w:rPr>
          <w:rFonts w:cs="Arial"/>
        </w:rPr>
        <w:t xml:space="preserve"> willing to take employment at short notice </w:t>
      </w:r>
      <w:r w:rsidR="008927F2">
        <w:rPr>
          <w:rFonts w:cs="Arial"/>
          <w:b/>
          <w:bCs/>
        </w:rPr>
        <w:t>and</w:t>
      </w:r>
    </w:p>
    <w:p w:rsidR="006A5657" w:rsidRDefault="008927F2">
      <w:pPr>
        <w:pStyle w:val="Indent1"/>
        <w:rPr>
          <w:rFonts w:cs="Arial"/>
        </w:rPr>
      </w:pPr>
      <w:r>
        <w:rPr>
          <w:rFonts w:cs="Arial"/>
          <w:b/>
          <w:bCs/>
        </w:rPr>
        <w:t>2.</w:t>
      </w:r>
      <w:r w:rsidR="006A5657">
        <w:rPr>
          <w:rFonts w:cs="Arial"/>
          <w:b/>
          <w:bCs/>
        </w:rPr>
        <w:tab/>
      </w:r>
      <w:proofErr w:type="gramStart"/>
      <w:r w:rsidR="006A5657">
        <w:rPr>
          <w:rFonts w:cs="Arial"/>
        </w:rPr>
        <w:t>may</w:t>
      </w:r>
      <w:proofErr w:type="gramEnd"/>
      <w:r w:rsidR="006A5657">
        <w:rPr>
          <w:rFonts w:cs="Arial"/>
        </w:rPr>
        <w:t xml:space="preserve"> be offered employment as and when vacancies arise due to absen</w:t>
      </w:r>
      <w:r>
        <w:rPr>
          <w:rFonts w:cs="Arial"/>
        </w:rPr>
        <w:t>ces (usually through sickness).</w:t>
      </w:r>
    </w:p>
    <w:p w:rsidR="006A5657" w:rsidRDefault="00A655C9" w:rsidP="001319A6">
      <w:pPr>
        <w:pStyle w:val="BT"/>
        <w:jc w:val="both"/>
      </w:pPr>
      <w:r>
        <w:t>49</w:t>
      </w:r>
      <w:r w:rsidR="007C4791">
        <w:t>567</w:t>
      </w:r>
      <w:r w:rsidR="006A5657">
        <w:tab/>
        <w:t>Employment may be offered on a day to day basis, for example when it is not known how long an absentee will be off work.</w:t>
      </w:r>
      <w:r w:rsidR="008927F2">
        <w:t xml:space="preserve"> </w:t>
      </w:r>
      <w:r w:rsidR="006A5657">
        <w:t xml:space="preserve"> It may also be offered for an indefinite or set period, for exa</w:t>
      </w:r>
      <w:r w:rsidR="001319A6">
        <w:t>mple, to cover maternity leave.</w:t>
      </w:r>
    </w:p>
    <w:p w:rsidR="006A5657" w:rsidRDefault="00A655C9" w:rsidP="001319A6">
      <w:pPr>
        <w:pStyle w:val="BT"/>
        <w:jc w:val="both"/>
      </w:pPr>
      <w:r>
        <w:lastRenderedPageBreak/>
        <w:t>49</w:t>
      </w:r>
      <w:r w:rsidR="007C4791">
        <w:t>568</w:t>
      </w:r>
      <w:r w:rsidR="006A5657">
        <w:tab/>
        <w:t xml:space="preserve">When supply teachers are added to the list, they may be sent a letter advising them of that fact. </w:t>
      </w:r>
      <w:r w:rsidR="001319A6">
        <w:t xml:space="preserve"> </w:t>
      </w:r>
      <w:r w:rsidR="006A5657">
        <w:t>They may also be advised of what might happen, for example, that employment may be offered as and when vacancies arise.</w:t>
      </w:r>
      <w:r w:rsidR="001319A6">
        <w:t xml:space="preserve"> </w:t>
      </w:r>
      <w:r w:rsidR="006A5657">
        <w:t xml:space="preserve"> Any such written notification i</w:t>
      </w:r>
      <w:r w:rsidR="001319A6">
        <w:t>s not a contract of employment.</w:t>
      </w:r>
    </w:p>
    <w:p w:rsidR="006A5657" w:rsidRDefault="00144A63" w:rsidP="001319A6">
      <w:pPr>
        <w:pStyle w:val="BT"/>
        <w:jc w:val="both"/>
      </w:pPr>
      <w:r>
        <w:rPr>
          <w:noProof/>
          <w:snapToGrid/>
          <w:lang w:eastAsia="en-GB"/>
        </w:rPr>
        <w:pict>
          <v:shape id="_x0000_s1050" type="#_x0000_t32" style="position:absolute;left:0;text-align:left;margin-left:-7.8pt;margin-top:5.1pt;width:0;height:16.9pt;z-index:251663360" o:connectortype="straight"/>
        </w:pict>
      </w:r>
      <w:r w:rsidR="00A655C9">
        <w:t>49</w:t>
      </w:r>
      <w:r w:rsidR="007C4791">
        <w:t>569</w:t>
      </w:r>
      <w:r w:rsidR="006A5657">
        <w:tab/>
        <w:t>The let</w:t>
      </w:r>
      <w:r w:rsidR="00CD0439">
        <w:t>ter places no obligation on the</w:t>
      </w:r>
      <w:r w:rsidR="001319A6">
        <w:t xml:space="preserve"> Education </w:t>
      </w:r>
      <w:r w:rsidR="00CD0439">
        <w:t>Authority</w:t>
      </w:r>
      <w:r w:rsidR="006A5657">
        <w:t xml:space="preserve"> to offer employment. </w:t>
      </w:r>
      <w:r w:rsidR="001319A6">
        <w:t xml:space="preserve"> </w:t>
      </w:r>
      <w:r w:rsidR="006A5657">
        <w:t>The teacher is not obliged to accept any vacancies offered</w:t>
      </w:r>
      <w:r w:rsidR="006A5657">
        <w:rPr>
          <w:vertAlign w:val="superscript"/>
        </w:rPr>
        <w:t>1</w:t>
      </w:r>
      <w:r w:rsidR="006A5657">
        <w:t xml:space="preserve">. </w:t>
      </w:r>
      <w:r w:rsidR="001319A6">
        <w:t xml:space="preserve"> </w:t>
      </w:r>
      <w:r w:rsidR="006A5657">
        <w:t>When there is a vacancy the teacher is contacted, by telephone or in w</w:t>
      </w:r>
      <w:r w:rsidR="001319A6">
        <w:t>riting, and offered employment.</w:t>
      </w:r>
    </w:p>
    <w:p w:rsidR="006A5657" w:rsidRDefault="006A5657">
      <w:pPr>
        <w:pStyle w:val="Leg"/>
      </w:pPr>
      <w:proofErr w:type="gramStart"/>
      <w:r>
        <w:t>1</w:t>
      </w:r>
      <w:r w:rsidR="001319A6">
        <w:t xml:space="preserve">  R</w:t>
      </w:r>
      <w:proofErr w:type="gramEnd"/>
      <w:r w:rsidR="001319A6">
        <w:t>(U) 2/87</w:t>
      </w:r>
    </w:p>
    <w:p w:rsidR="006A5657" w:rsidRDefault="00A655C9" w:rsidP="005B5CEA">
      <w:pPr>
        <w:pStyle w:val="BT"/>
        <w:jc w:val="both"/>
      </w:pPr>
      <w:r>
        <w:t>49</w:t>
      </w:r>
      <w:r w:rsidR="007C4791">
        <w:t>570</w:t>
      </w:r>
      <w:r w:rsidR="006A5657">
        <w:tab/>
        <w:t xml:space="preserve">A written contract may not always be issued. </w:t>
      </w:r>
      <w:r w:rsidR="005B5CEA">
        <w:t xml:space="preserve"> </w:t>
      </w:r>
      <w:r w:rsidR="006A5657">
        <w:t xml:space="preserve">For example, where the period of employment offered is short. </w:t>
      </w:r>
      <w:r w:rsidR="005B5CEA">
        <w:t xml:space="preserve"> </w:t>
      </w:r>
      <w:r w:rsidR="006A5657">
        <w:t>Such employment terminates as soon as the duties for the period covered by the offer are finished</w:t>
      </w:r>
      <w:r w:rsidR="006A5657">
        <w:rPr>
          <w:vertAlign w:val="superscript"/>
        </w:rPr>
        <w:t>1</w:t>
      </w:r>
      <w:r w:rsidR="005B5CEA">
        <w:t>.</w:t>
      </w:r>
    </w:p>
    <w:p w:rsidR="006A5657" w:rsidRDefault="006A5657">
      <w:pPr>
        <w:pStyle w:val="Leg"/>
      </w:pPr>
      <w:proofErr w:type="gramStart"/>
      <w:r>
        <w:t xml:space="preserve">1 </w:t>
      </w:r>
      <w:r w:rsidR="005B5CEA">
        <w:t xml:space="preserve"> </w:t>
      </w:r>
      <w:r>
        <w:t>R</w:t>
      </w:r>
      <w:proofErr w:type="gramEnd"/>
      <w:r>
        <w:t>(U) 2/87</w:t>
      </w:r>
    </w:p>
    <w:p w:rsidR="006A5657" w:rsidRDefault="00A655C9" w:rsidP="00E27CFE">
      <w:pPr>
        <w:pStyle w:val="BT"/>
        <w:jc w:val="both"/>
      </w:pPr>
      <w:r>
        <w:t>49</w:t>
      </w:r>
      <w:r w:rsidR="007C4791">
        <w:t>571</w:t>
      </w:r>
      <w:r w:rsidR="006A5657">
        <w:tab/>
        <w:t xml:space="preserve">The period of employment offered may include a school holiday. </w:t>
      </w:r>
      <w:r w:rsidR="005B5CEA">
        <w:t xml:space="preserve"> </w:t>
      </w:r>
      <w:r w:rsidR="006A5657">
        <w:t xml:space="preserve">For example, it may be for an open or a closed period that stretches over a holiday. </w:t>
      </w:r>
      <w:r w:rsidR="005B5CEA">
        <w:t xml:space="preserve"> </w:t>
      </w:r>
      <w:r w:rsidR="006A5657">
        <w:t xml:space="preserve">To decide whether employment continues during the holiday, the </w:t>
      </w:r>
      <w:r w:rsidR="005B5CEA">
        <w:t>decision maker should find out</w:t>
      </w:r>
    </w:p>
    <w:p w:rsidR="006A5657" w:rsidRDefault="006A5657">
      <w:pPr>
        <w:pStyle w:val="Indent1"/>
        <w:rPr>
          <w:rFonts w:cs="Arial"/>
          <w:b/>
          <w:bCs/>
        </w:rPr>
      </w:pPr>
      <w:r>
        <w:rPr>
          <w:rFonts w:cs="Arial"/>
          <w:b/>
          <w:bCs/>
        </w:rPr>
        <w:t>1.</w:t>
      </w:r>
      <w:r>
        <w:rPr>
          <w:rFonts w:cs="Arial"/>
        </w:rPr>
        <w:tab/>
      </w:r>
      <w:proofErr w:type="gramStart"/>
      <w:r>
        <w:rPr>
          <w:rFonts w:cs="Arial"/>
        </w:rPr>
        <w:t>what</w:t>
      </w:r>
      <w:proofErr w:type="gramEnd"/>
      <w:r>
        <w:rPr>
          <w:rFonts w:cs="Arial"/>
        </w:rPr>
        <w:t xml:space="preserve"> provision was made for terminating the appointment </w:t>
      </w:r>
      <w:r>
        <w:rPr>
          <w:rFonts w:cs="Arial"/>
          <w:b/>
          <w:bCs/>
        </w:rPr>
        <w:t>and</w:t>
      </w:r>
    </w:p>
    <w:p w:rsidR="006A5657" w:rsidRDefault="006A5657" w:rsidP="005B5CEA">
      <w:pPr>
        <w:pStyle w:val="Indent1"/>
        <w:jc w:val="both"/>
        <w:rPr>
          <w:rFonts w:cs="Arial"/>
        </w:rPr>
      </w:pPr>
      <w:r>
        <w:rPr>
          <w:rFonts w:cs="Arial"/>
          <w:b/>
          <w:bCs/>
        </w:rPr>
        <w:t xml:space="preserve">2. </w:t>
      </w:r>
      <w:r>
        <w:rPr>
          <w:rFonts w:cs="Arial"/>
          <w:b/>
          <w:bCs/>
        </w:rPr>
        <w:tab/>
      </w:r>
      <w:proofErr w:type="gramStart"/>
      <w:r>
        <w:rPr>
          <w:rFonts w:cs="Arial"/>
        </w:rPr>
        <w:t>whether</w:t>
      </w:r>
      <w:proofErr w:type="gramEnd"/>
      <w:r>
        <w:rPr>
          <w:rFonts w:cs="Arial"/>
        </w:rPr>
        <w:t xml:space="preserve"> there was a definite agreement about what would happen after the holiday.</w:t>
      </w:r>
      <w:r w:rsidR="005B5CEA">
        <w:rPr>
          <w:rFonts w:cs="Arial"/>
        </w:rPr>
        <w:t xml:space="preserve"> </w:t>
      </w:r>
      <w:r>
        <w:rPr>
          <w:rFonts w:cs="Arial"/>
        </w:rPr>
        <w:t xml:space="preserve"> For example, was it agreed that employment would continue at the start o</w:t>
      </w:r>
      <w:r w:rsidR="00B81C5C">
        <w:rPr>
          <w:rFonts w:cs="Arial"/>
        </w:rPr>
        <w:t>f the next term (or half term) or because it is reasonable to assume that a longstanding practice of re-employment will continue</w:t>
      </w:r>
      <w:r w:rsidR="00B81C5C" w:rsidRPr="00B81C5C">
        <w:rPr>
          <w:rFonts w:cs="Arial"/>
          <w:vertAlign w:val="superscript"/>
        </w:rPr>
        <w:t>1</w:t>
      </w:r>
      <w:r w:rsidR="00B81C5C">
        <w:rPr>
          <w:rFonts w:cs="Arial"/>
        </w:rPr>
        <w:t>.</w:t>
      </w:r>
    </w:p>
    <w:p w:rsidR="00B81C5C" w:rsidRDefault="00B81C5C" w:rsidP="00B81C5C">
      <w:pPr>
        <w:pStyle w:val="Leg"/>
      </w:pPr>
      <w:proofErr w:type="gramStart"/>
      <w:r>
        <w:t>1  R</w:t>
      </w:r>
      <w:proofErr w:type="gramEnd"/>
      <w:r>
        <w:t>(JSA) 5/03</w:t>
      </w:r>
      <w:r w:rsidR="007C4791">
        <w:t>(T)</w:t>
      </w:r>
    </w:p>
    <w:p w:rsidR="006A5657" w:rsidRDefault="006A5657" w:rsidP="00E27CFE">
      <w:pPr>
        <w:pStyle w:val="Para"/>
        <w:spacing w:before="360" w:after="120"/>
        <w:ind w:left="851"/>
        <w:rPr>
          <w:rFonts w:cs="Arial"/>
        </w:rPr>
      </w:pPr>
      <w:r>
        <w:rPr>
          <w:rFonts w:cs="Arial"/>
        </w:rPr>
        <w:t>Whether a supply teacher’s employment has terminated during a school closure</w:t>
      </w:r>
    </w:p>
    <w:p w:rsidR="006A5657" w:rsidRDefault="00A655C9">
      <w:pPr>
        <w:pStyle w:val="BT"/>
      </w:pPr>
      <w:r>
        <w:t>49</w:t>
      </w:r>
      <w:r w:rsidR="007C4791">
        <w:t>572</w:t>
      </w:r>
      <w:r w:rsidR="006A5657">
        <w:tab/>
        <w:t>It is likely that a supply teacher’s employment will have terminated where</w:t>
      </w:r>
      <w:r w:rsidR="006A5657">
        <w:rPr>
          <w:vertAlign w:val="superscript"/>
        </w:rPr>
        <w:t>1</w:t>
      </w:r>
    </w:p>
    <w:p w:rsidR="006A5657" w:rsidRDefault="006A5657">
      <w:pPr>
        <w:pStyle w:val="Indent1"/>
        <w:rPr>
          <w:rFonts w:cs="Arial"/>
          <w:b/>
          <w:bCs/>
        </w:rPr>
      </w:pPr>
      <w:r>
        <w:rPr>
          <w:rFonts w:cs="Arial"/>
          <w:b/>
          <w:bCs/>
        </w:rPr>
        <w:t>1.</w:t>
      </w:r>
      <w:r>
        <w:rPr>
          <w:rFonts w:cs="Arial"/>
          <w:b/>
          <w:bCs/>
        </w:rPr>
        <w:tab/>
      </w:r>
      <w:proofErr w:type="gramStart"/>
      <w:r>
        <w:rPr>
          <w:rFonts w:cs="Arial"/>
        </w:rPr>
        <w:t>the</w:t>
      </w:r>
      <w:proofErr w:type="gramEnd"/>
      <w:r>
        <w:rPr>
          <w:rFonts w:cs="Arial"/>
        </w:rPr>
        <w:t xml:space="preserve"> period of employment ends immediately before a school holiday </w:t>
      </w:r>
      <w:r>
        <w:rPr>
          <w:rFonts w:cs="Arial"/>
          <w:b/>
          <w:bCs/>
        </w:rPr>
        <w:t>and</w:t>
      </w:r>
    </w:p>
    <w:p w:rsidR="006A5657" w:rsidRDefault="006A5657">
      <w:pPr>
        <w:pStyle w:val="Indent1"/>
        <w:rPr>
          <w:rFonts w:cs="Arial"/>
          <w:b/>
          <w:bCs/>
        </w:rPr>
      </w:pPr>
      <w:r>
        <w:rPr>
          <w:rFonts w:cs="Arial"/>
          <w:b/>
          <w:bCs/>
        </w:rPr>
        <w:t>2.</w:t>
      </w:r>
      <w:r>
        <w:rPr>
          <w:rFonts w:cs="Arial"/>
          <w:b/>
          <w:bCs/>
        </w:rPr>
        <w:tab/>
      </w:r>
      <w:proofErr w:type="gramStart"/>
      <w:r>
        <w:rPr>
          <w:rFonts w:cs="Arial"/>
        </w:rPr>
        <w:t>there</w:t>
      </w:r>
      <w:proofErr w:type="gramEnd"/>
      <w:r>
        <w:rPr>
          <w:rFonts w:cs="Arial"/>
        </w:rPr>
        <w:t xml:space="preserve"> is no definite agreement about whether the claimant will be returning to the employment at the start of the following term </w:t>
      </w:r>
      <w:r>
        <w:rPr>
          <w:rFonts w:cs="Arial"/>
          <w:b/>
          <w:bCs/>
        </w:rPr>
        <w:t>and</w:t>
      </w:r>
    </w:p>
    <w:p w:rsidR="006A5657" w:rsidRDefault="006A5657">
      <w:pPr>
        <w:pStyle w:val="Indent1"/>
        <w:rPr>
          <w:rFonts w:cs="Arial"/>
        </w:rPr>
      </w:pPr>
      <w:r>
        <w:rPr>
          <w:rFonts w:cs="Arial"/>
          <w:b/>
          <w:bCs/>
        </w:rPr>
        <w:t>3.</w:t>
      </w:r>
      <w:r>
        <w:rPr>
          <w:rFonts w:cs="Arial"/>
          <w:b/>
          <w:bCs/>
        </w:rPr>
        <w:tab/>
      </w:r>
      <w:proofErr w:type="gramStart"/>
      <w:r>
        <w:rPr>
          <w:rFonts w:cs="Arial"/>
        </w:rPr>
        <w:t>the</w:t>
      </w:r>
      <w:proofErr w:type="gramEnd"/>
      <w:r>
        <w:rPr>
          <w:rFonts w:cs="Arial"/>
        </w:rPr>
        <w:t xml:space="preserve"> claimant has no established cycle of work which includes school holidays.</w:t>
      </w:r>
    </w:p>
    <w:p w:rsidR="006A5657" w:rsidRDefault="006A5657">
      <w:pPr>
        <w:pStyle w:val="Leg"/>
      </w:pPr>
      <w:bookmarkStart w:id="49" w:name="OLE_LINK12"/>
      <w:bookmarkStart w:id="50" w:name="OLE_LINK13"/>
      <w:proofErr w:type="gramStart"/>
      <w:r>
        <w:t>1</w:t>
      </w:r>
      <w:r w:rsidR="005B5CEA">
        <w:t xml:space="preserve"> </w:t>
      </w:r>
      <w:r>
        <w:t xml:space="preserve"> R</w:t>
      </w:r>
      <w:proofErr w:type="gramEnd"/>
      <w:r>
        <w:t>(JSA) 5/03</w:t>
      </w:r>
      <w:r w:rsidR="00B5280A">
        <w:t>(T)</w:t>
      </w:r>
    </w:p>
    <w:bookmarkEnd w:id="49"/>
    <w:bookmarkEnd w:id="50"/>
    <w:p w:rsidR="006A5657" w:rsidRDefault="006A5657">
      <w:pPr>
        <w:pStyle w:val="BT"/>
      </w:pPr>
      <w:r>
        <w:tab/>
      </w:r>
      <w:r w:rsidR="00A655C9">
        <w:t>49</w:t>
      </w:r>
      <w:r w:rsidR="007C4791">
        <w:t>573</w:t>
      </w:r>
      <w:r>
        <w:t xml:space="preserve"> - </w:t>
      </w:r>
      <w:r w:rsidR="00A655C9">
        <w:t>49</w:t>
      </w:r>
      <w:r w:rsidR="007C4791">
        <w:t>576</w:t>
      </w:r>
    </w:p>
    <w:p w:rsidR="006A5657" w:rsidRDefault="00F463A9" w:rsidP="00253F2B">
      <w:pPr>
        <w:pStyle w:val="SG"/>
        <w:spacing w:before="360" w:after="120"/>
        <w:rPr>
          <w:rFonts w:cs="Arial"/>
        </w:rPr>
      </w:pPr>
      <w:r>
        <w:rPr>
          <w:rFonts w:cs="Arial"/>
        </w:rPr>
        <w:br w:type="page"/>
      </w:r>
      <w:r w:rsidR="00253F2B">
        <w:rPr>
          <w:rFonts w:cs="Arial"/>
        </w:rPr>
        <w:lastRenderedPageBreak/>
        <w:t>Maternity leave and absence</w:t>
      </w:r>
    </w:p>
    <w:p w:rsidR="006A5657" w:rsidRDefault="00A655C9">
      <w:pPr>
        <w:pStyle w:val="BT"/>
      </w:pPr>
      <w:r>
        <w:t>49</w:t>
      </w:r>
      <w:r w:rsidR="00B5280A">
        <w:t>577</w:t>
      </w:r>
      <w:r w:rsidR="006A5657">
        <w:tab/>
      </w:r>
      <w:r w:rsidR="00C017C4">
        <w:t>U</w:t>
      </w:r>
      <w:r w:rsidR="006A5657">
        <w:t>nder employment law</w:t>
      </w:r>
      <w:r w:rsidR="006A5657">
        <w:rPr>
          <w:vertAlign w:val="superscript"/>
        </w:rPr>
        <w:t>1</w:t>
      </w:r>
      <w:r w:rsidR="006A5657">
        <w:t xml:space="preserve">, all pregnant employees have the right to </w:t>
      </w:r>
      <w:r w:rsidR="00C017C4">
        <w:t xml:space="preserve">at least </w:t>
      </w:r>
      <w:r w:rsidR="006A5657">
        <w:t xml:space="preserve">26 weeks </w:t>
      </w:r>
      <w:r w:rsidR="006A5657">
        <w:rPr>
          <w:b/>
          <w:bCs/>
        </w:rPr>
        <w:t>ordinary maternity leave</w:t>
      </w:r>
      <w:r w:rsidR="006A5657">
        <w:t xml:space="preserve">, regardless of their length of service. </w:t>
      </w:r>
      <w:r w:rsidR="00253F2B">
        <w:t xml:space="preserve"> </w:t>
      </w:r>
      <w:r w:rsidR="00E512C8">
        <w:t>Additional maternity leave may also be taken</w:t>
      </w:r>
      <w:r w:rsidR="00E512C8" w:rsidRPr="00E512C8">
        <w:rPr>
          <w:vertAlign w:val="superscript"/>
        </w:rPr>
        <w:t>2</w:t>
      </w:r>
      <w:r w:rsidR="00E512C8">
        <w:t>.</w:t>
      </w:r>
    </w:p>
    <w:p w:rsidR="006A5657" w:rsidRDefault="006A5657">
      <w:pPr>
        <w:pStyle w:val="Leg"/>
      </w:pPr>
      <w:proofErr w:type="gramStart"/>
      <w:r>
        <w:t xml:space="preserve">1 </w:t>
      </w:r>
      <w:r w:rsidR="00BB1C6C">
        <w:t xml:space="preserve"> </w:t>
      </w:r>
      <w:r>
        <w:t>ER</w:t>
      </w:r>
      <w:proofErr w:type="gramEnd"/>
      <w:r>
        <w:t xml:space="preserve"> </w:t>
      </w:r>
      <w:r w:rsidR="00BB1C6C">
        <w:t>(NI) Order</w:t>
      </w:r>
      <w:r>
        <w:t xml:space="preserve"> 96, </w:t>
      </w:r>
      <w:r w:rsidR="00BB1C6C">
        <w:t xml:space="preserve">art </w:t>
      </w:r>
      <w:r w:rsidR="00B5280A">
        <w:t>103</w:t>
      </w:r>
      <w:r w:rsidR="00BB1C6C">
        <w:t>;</w:t>
      </w:r>
      <w:r w:rsidR="00B5280A">
        <w:t xml:space="preserve">  </w:t>
      </w:r>
      <w:r w:rsidR="00E512C8">
        <w:t>2</w:t>
      </w:r>
      <w:r w:rsidR="00BB1C6C">
        <w:t xml:space="preserve"> </w:t>
      </w:r>
      <w:r w:rsidR="00E512C8">
        <w:t xml:space="preserve"> </w:t>
      </w:r>
      <w:r w:rsidR="00B5280A">
        <w:t xml:space="preserve">art 105;  </w:t>
      </w:r>
      <w:r w:rsidR="00E512C8">
        <w:t xml:space="preserve">Maternity &amp; Parental Leave etc Regs </w:t>
      </w:r>
      <w:r w:rsidR="00B5280A">
        <w:t>(NI) 1999, SR. 1999 No. 471</w:t>
      </w:r>
    </w:p>
    <w:p w:rsidR="006A5657" w:rsidRDefault="00A655C9">
      <w:pPr>
        <w:pStyle w:val="BT"/>
      </w:pPr>
      <w:r>
        <w:t>49</w:t>
      </w:r>
      <w:r w:rsidR="00B5280A">
        <w:t>578</w:t>
      </w:r>
      <w:r w:rsidR="006A5657">
        <w:tab/>
        <w:t>In both type of cases, emplo</w:t>
      </w:r>
      <w:r w:rsidR="001400B9">
        <w:t>yees should generally return to</w:t>
      </w:r>
    </w:p>
    <w:p w:rsidR="006A5657" w:rsidRDefault="006A5657">
      <w:pPr>
        <w:pStyle w:val="Indent1"/>
        <w:rPr>
          <w:rFonts w:cs="Arial"/>
        </w:rPr>
      </w:pPr>
      <w:r>
        <w:rPr>
          <w:rFonts w:cs="Arial"/>
          <w:b/>
          <w:bCs/>
        </w:rPr>
        <w:t>1.</w:t>
      </w:r>
      <w:r>
        <w:rPr>
          <w:rFonts w:cs="Arial"/>
        </w:rPr>
        <w:tab/>
      </w:r>
      <w:proofErr w:type="gramStart"/>
      <w:r>
        <w:rPr>
          <w:rFonts w:cs="Arial"/>
        </w:rPr>
        <w:t>their</w:t>
      </w:r>
      <w:proofErr w:type="gramEnd"/>
      <w:r>
        <w:rPr>
          <w:rFonts w:cs="Arial"/>
        </w:rPr>
        <w:t xml:space="preserve"> orig</w:t>
      </w:r>
      <w:r w:rsidR="001400B9">
        <w:rPr>
          <w:rFonts w:cs="Arial"/>
        </w:rPr>
        <w:t>inal employer (or successor)</w:t>
      </w:r>
    </w:p>
    <w:p w:rsidR="006A5657" w:rsidRDefault="006A5657">
      <w:pPr>
        <w:pStyle w:val="Indent1"/>
        <w:rPr>
          <w:rFonts w:cs="Arial"/>
        </w:rPr>
      </w:pPr>
      <w:r>
        <w:rPr>
          <w:rFonts w:cs="Arial"/>
          <w:b/>
          <w:bCs/>
        </w:rPr>
        <w:t>2.</w:t>
      </w:r>
      <w:r>
        <w:rPr>
          <w:rFonts w:cs="Arial"/>
        </w:rPr>
        <w:tab/>
      </w:r>
      <w:proofErr w:type="gramStart"/>
      <w:r>
        <w:rPr>
          <w:rFonts w:cs="Arial"/>
        </w:rPr>
        <w:t>the</w:t>
      </w:r>
      <w:proofErr w:type="gramEnd"/>
      <w:r>
        <w:rPr>
          <w:rFonts w:cs="Arial"/>
        </w:rPr>
        <w:t xml:space="preserve"> same job</w:t>
      </w:r>
    </w:p>
    <w:p w:rsidR="006A5657" w:rsidRDefault="006A5657">
      <w:pPr>
        <w:pStyle w:val="Indent1"/>
        <w:rPr>
          <w:rFonts w:cs="Arial"/>
        </w:rPr>
      </w:pPr>
      <w:r>
        <w:rPr>
          <w:rFonts w:cs="Arial"/>
          <w:b/>
          <w:bCs/>
        </w:rPr>
        <w:t>3.</w:t>
      </w:r>
      <w:r>
        <w:rPr>
          <w:rFonts w:cs="Arial"/>
        </w:rPr>
        <w:tab/>
      </w:r>
      <w:proofErr w:type="gramStart"/>
      <w:r>
        <w:rPr>
          <w:rFonts w:cs="Arial"/>
        </w:rPr>
        <w:t>on</w:t>
      </w:r>
      <w:proofErr w:type="gramEnd"/>
      <w:r>
        <w:rPr>
          <w:rFonts w:cs="Arial"/>
        </w:rPr>
        <w:t xml:space="preserve"> terms and conditions no less favourable than those wh</w:t>
      </w:r>
      <w:r w:rsidR="001400B9">
        <w:rPr>
          <w:rFonts w:cs="Arial"/>
        </w:rPr>
        <w:t>ich applied before the absence.</w:t>
      </w:r>
    </w:p>
    <w:p w:rsidR="006A5657" w:rsidRDefault="00A655C9" w:rsidP="001400B9">
      <w:pPr>
        <w:pStyle w:val="BT"/>
        <w:jc w:val="both"/>
      </w:pPr>
      <w:r>
        <w:t>49</w:t>
      </w:r>
      <w:r w:rsidR="00B5280A">
        <w:t>579</w:t>
      </w:r>
      <w:r w:rsidR="006A5657">
        <w:tab/>
        <w:t>Employees entitled to 26 weeks ordinary maternity leave must return to work at the end of that period.</w:t>
      </w:r>
      <w:r w:rsidR="001400B9">
        <w:t xml:space="preserve"> </w:t>
      </w:r>
      <w:r w:rsidR="006A5657">
        <w:t xml:space="preserve"> Additional maternity leave will start immediately after ordinary maternity leave and continu</w:t>
      </w:r>
      <w:r w:rsidR="001400B9">
        <w:t>e for up to a further 26 weeks.</w:t>
      </w:r>
    </w:p>
    <w:p w:rsidR="006A5657" w:rsidRDefault="00A655C9">
      <w:pPr>
        <w:pStyle w:val="BT"/>
      </w:pPr>
      <w:r>
        <w:t>49</w:t>
      </w:r>
      <w:r w:rsidR="00B5280A">
        <w:t>580</w:t>
      </w:r>
      <w:r w:rsidR="006A5657">
        <w:tab/>
        <w:t>Employees continue to be employed during the 26 week ordinary maternity leave period.</w:t>
      </w:r>
      <w:r w:rsidR="001400B9">
        <w:t xml:space="preserve"> </w:t>
      </w:r>
      <w:r w:rsidR="006A5657">
        <w:t xml:space="preserve"> It counts towards the employee's period of c</w:t>
      </w:r>
      <w:r w:rsidR="001400B9">
        <w:t>ontinuous employment for</w:t>
      </w:r>
    </w:p>
    <w:p w:rsidR="006A5657" w:rsidRDefault="001400B9" w:rsidP="001400B9">
      <w:pPr>
        <w:pStyle w:val="Indent1"/>
        <w:tabs>
          <w:tab w:val="clear" w:pos="1417"/>
          <w:tab w:val="left" w:pos="1418"/>
        </w:tabs>
        <w:ind w:left="851" w:firstLine="0"/>
        <w:rPr>
          <w:rFonts w:cs="Arial"/>
        </w:rPr>
      </w:pPr>
      <w:r>
        <w:rPr>
          <w:rFonts w:cs="Arial"/>
          <w:b/>
        </w:rPr>
        <w:t>1.</w:t>
      </w:r>
      <w:r>
        <w:rPr>
          <w:rFonts w:cs="Arial"/>
          <w:b/>
        </w:rPr>
        <w:tab/>
      </w:r>
      <w:proofErr w:type="gramStart"/>
      <w:r>
        <w:rPr>
          <w:rFonts w:cs="Arial"/>
        </w:rPr>
        <w:t>seniority</w:t>
      </w:r>
      <w:proofErr w:type="gramEnd"/>
    </w:p>
    <w:p w:rsidR="006A5657" w:rsidRDefault="001400B9" w:rsidP="001400B9">
      <w:pPr>
        <w:pStyle w:val="Indent1"/>
        <w:tabs>
          <w:tab w:val="clear" w:pos="1417"/>
        </w:tabs>
        <w:ind w:left="851" w:firstLine="0"/>
        <w:rPr>
          <w:rFonts w:cs="Arial"/>
        </w:rPr>
      </w:pPr>
      <w:r>
        <w:rPr>
          <w:rFonts w:cs="Arial"/>
          <w:b/>
        </w:rPr>
        <w:t>2.</w:t>
      </w:r>
      <w:r>
        <w:rPr>
          <w:rFonts w:cs="Arial"/>
          <w:b/>
        </w:rPr>
        <w:tab/>
      </w:r>
      <w:proofErr w:type="gramStart"/>
      <w:r>
        <w:rPr>
          <w:rFonts w:cs="Arial"/>
        </w:rPr>
        <w:t>pension</w:t>
      </w:r>
      <w:proofErr w:type="gramEnd"/>
      <w:r>
        <w:rPr>
          <w:rFonts w:cs="Arial"/>
        </w:rPr>
        <w:t xml:space="preserve"> rights</w:t>
      </w:r>
    </w:p>
    <w:p w:rsidR="006A5657" w:rsidRDefault="001400B9" w:rsidP="001400B9">
      <w:pPr>
        <w:pStyle w:val="Indent1"/>
        <w:tabs>
          <w:tab w:val="clear" w:pos="1417"/>
        </w:tabs>
        <w:ind w:left="851" w:firstLine="0"/>
        <w:rPr>
          <w:rFonts w:cs="Arial"/>
        </w:rPr>
      </w:pPr>
      <w:r>
        <w:rPr>
          <w:rFonts w:cs="Arial"/>
          <w:b/>
        </w:rPr>
        <w:t>3.</w:t>
      </w:r>
      <w:r>
        <w:rPr>
          <w:rFonts w:cs="Arial"/>
        </w:rPr>
        <w:tab/>
      </w:r>
      <w:proofErr w:type="gramStart"/>
      <w:r w:rsidR="006A5657">
        <w:rPr>
          <w:rFonts w:cs="Arial"/>
        </w:rPr>
        <w:t>other</w:t>
      </w:r>
      <w:proofErr w:type="gramEnd"/>
      <w:r w:rsidR="006A5657">
        <w:rPr>
          <w:rFonts w:cs="Arial"/>
        </w:rPr>
        <w:t xml:space="preserve"> personal length of service payments, for example pay increments.</w:t>
      </w:r>
    </w:p>
    <w:p w:rsidR="006A5657" w:rsidRDefault="00A655C9">
      <w:pPr>
        <w:pStyle w:val="BT"/>
      </w:pPr>
      <w:r>
        <w:t>49</w:t>
      </w:r>
      <w:r w:rsidR="00B5280A">
        <w:t>581</w:t>
      </w:r>
      <w:r w:rsidR="006A5657">
        <w:tab/>
        <w:t xml:space="preserve">There is no statutory requirement for employment to continue for any period of additional maternity leave. </w:t>
      </w:r>
      <w:r w:rsidR="001400B9">
        <w:t xml:space="preserve"> </w:t>
      </w:r>
      <w:r w:rsidR="006A5657">
        <w:t>But it is likely to continue unless it has been ended by agree</w:t>
      </w:r>
      <w:r w:rsidR="001400B9">
        <w:t>ment, resignation or dismissal.</w:t>
      </w:r>
    </w:p>
    <w:p w:rsidR="006A5657" w:rsidRDefault="00A655C9">
      <w:pPr>
        <w:pStyle w:val="BT"/>
      </w:pPr>
      <w:r>
        <w:t>49</w:t>
      </w:r>
      <w:r w:rsidR="00B5280A">
        <w:t>582</w:t>
      </w:r>
      <w:r w:rsidR="006A5657">
        <w:tab/>
        <w:t>There may be no contractual provisions that apply to the additional maternity leave.</w:t>
      </w:r>
      <w:r w:rsidR="001400B9">
        <w:t xml:space="preserve"> </w:t>
      </w:r>
      <w:r w:rsidR="006A5657">
        <w:t xml:space="preserve"> The periods of employment before and after that period will then join together as if </w:t>
      </w:r>
      <w:r w:rsidR="001400B9">
        <w:t>they are continuous.</w:t>
      </w:r>
    </w:p>
    <w:p w:rsidR="006A5657" w:rsidRDefault="001400B9" w:rsidP="001400B9">
      <w:pPr>
        <w:pStyle w:val="Para"/>
        <w:spacing w:before="360" w:after="120"/>
        <w:ind w:left="851"/>
        <w:rPr>
          <w:rFonts w:cs="Arial"/>
        </w:rPr>
      </w:pPr>
      <w:r>
        <w:rPr>
          <w:rFonts w:cs="Arial"/>
        </w:rPr>
        <w:t>Suspension on maternity grounds</w:t>
      </w:r>
    </w:p>
    <w:p w:rsidR="006A5657" w:rsidRDefault="00A655C9" w:rsidP="001400B9">
      <w:pPr>
        <w:pStyle w:val="BT"/>
        <w:jc w:val="both"/>
      </w:pPr>
      <w:r>
        <w:t>49</w:t>
      </w:r>
      <w:r w:rsidR="00B5280A">
        <w:t>583</w:t>
      </w:r>
      <w:r w:rsidR="006A5657">
        <w:tab/>
        <w:t xml:space="preserve">Some employees may be suspended from work on maternity grounds. </w:t>
      </w:r>
      <w:r w:rsidR="001400B9">
        <w:t xml:space="preserve"> </w:t>
      </w:r>
      <w:r w:rsidR="006A5657">
        <w:t xml:space="preserve">This can happen if there is a health and safety risk to new or expectant mothers that cannot be removed. </w:t>
      </w:r>
      <w:r w:rsidR="001400B9">
        <w:t xml:space="preserve"> </w:t>
      </w:r>
      <w:r w:rsidR="006A5657">
        <w:t>Such employees are normally entitled to be</w:t>
      </w:r>
      <w:r w:rsidR="001400B9">
        <w:t xml:space="preserve"> paid while they are suspended.</w:t>
      </w:r>
    </w:p>
    <w:p w:rsidR="006A5657" w:rsidRDefault="00B5280A">
      <w:pPr>
        <w:pStyle w:val="BT"/>
      </w:pPr>
      <w:r>
        <w:br w:type="page"/>
      </w:r>
      <w:r w:rsidR="00A655C9">
        <w:lastRenderedPageBreak/>
        <w:t>49</w:t>
      </w:r>
      <w:r>
        <w:t>584</w:t>
      </w:r>
      <w:r w:rsidR="006A5657">
        <w:tab/>
        <w:t xml:space="preserve">Employees continue to be employed during the maternity suspension period. </w:t>
      </w:r>
      <w:r w:rsidR="001400B9">
        <w:t xml:space="preserve"> </w:t>
      </w:r>
      <w:r w:rsidR="006A5657">
        <w:t>It counts towards the peri</w:t>
      </w:r>
      <w:r w:rsidR="001400B9">
        <w:t>od of continuous employment for</w:t>
      </w:r>
    </w:p>
    <w:p w:rsidR="006A5657" w:rsidRDefault="001400B9" w:rsidP="001400B9">
      <w:pPr>
        <w:pStyle w:val="BT"/>
        <w:tabs>
          <w:tab w:val="clear" w:pos="1701"/>
        </w:tabs>
        <w:ind w:left="851" w:firstLine="0"/>
      </w:pPr>
      <w:r>
        <w:rPr>
          <w:b/>
        </w:rPr>
        <w:t>1.</w:t>
      </w:r>
      <w:r>
        <w:tab/>
      </w:r>
      <w:proofErr w:type="gramStart"/>
      <w:r>
        <w:t>seniority</w:t>
      </w:r>
      <w:proofErr w:type="gramEnd"/>
    </w:p>
    <w:p w:rsidR="006A5657" w:rsidRDefault="001400B9" w:rsidP="001400B9">
      <w:pPr>
        <w:pStyle w:val="BT"/>
        <w:tabs>
          <w:tab w:val="clear" w:pos="1701"/>
        </w:tabs>
        <w:ind w:left="851" w:firstLine="0"/>
      </w:pPr>
      <w:r>
        <w:rPr>
          <w:b/>
        </w:rPr>
        <w:t>2.</w:t>
      </w:r>
      <w:r>
        <w:rPr>
          <w:b/>
        </w:rPr>
        <w:tab/>
      </w:r>
      <w:proofErr w:type="gramStart"/>
      <w:r w:rsidR="00E27CFE">
        <w:t>pension</w:t>
      </w:r>
      <w:proofErr w:type="gramEnd"/>
      <w:r w:rsidR="00E27CFE">
        <w:t xml:space="preserve"> rights</w:t>
      </w:r>
    </w:p>
    <w:p w:rsidR="006A5657" w:rsidRDefault="001400B9" w:rsidP="001400B9">
      <w:pPr>
        <w:pStyle w:val="BT"/>
        <w:tabs>
          <w:tab w:val="clear" w:pos="1701"/>
        </w:tabs>
        <w:ind w:left="851" w:firstLine="0"/>
      </w:pPr>
      <w:r>
        <w:rPr>
          <w:b/>
        </w:rPr>
        <w:t>3.</w:t>
      </w:r>
      <w:r>
        <w:tab/>
      </w:r>
      <w:proofErr w:type="gramStart"/>
      <w:r w:rsidR="006A5657">
        <w:t>other</w:t>
      </w:r>
      <w:proofErr w:type="gramEnd"/>
      <w:r w:rsidR="006A5657">
        <w:t xml:space="preserve"> personal length of service payment</w:t>
      </w:r>
      <w:r>
        <w:t>s, for example pay increments.</w:t>
      </w:r>
    </w:p>
    <w:p w:rsidR="00B5280A" w:rsidRDefault="00B5280A" w:rsidP="001400B9">
      <w:pPr>
        <w:pStyle w:val="BT"/>
        <w:tabs>
          <w:tab w:val="clear" w:pos="1701"/>
        </w:tabs>
        <w:ind w:left="851" w:firstLine="0"/>
      </w:pPr>
      <w:r>
        <w:t>49585 - 49588</w:t>
      </w:r>
    </w:p>
    <w:p w:rsidR="006A5657" w:rsidRDefault="006A5657" w:rsidP="001400B9">
      <w:pPr>
        <w:pStyle w:val="Para"/>
        <w:spacing w:before="360" w:after="120"/>
        <w:ind w:left="851"/>
        <w:rPr>
          <w:rFonts w:cs="Arial"/>
        </w:rPr>
      </w:pPr>
      <w:r>
        <w:rPr>
          <w:rFonts w:cs="Arial"/>
        </w:rPr>
        <w:t>Clai</w:t>
      </w:r>
      <w:r w:rsidR="001400B9">
        <w:rPr>
          <w:rFonts w:cs="Arial"/>
        </w:rPr>
        <w:t>m within 29 weeks of childbirth</w:t>
      </w:r>
    </w:p>
    <w:p w:rsidR="006A5657" w:rsidRDefault="00A655C9" w:rsidP="001400B9">
      <w:pPr>
        <w:pStyle w:val="BT"/>
        <w:jc w:val="both"/>
      </w:pPr>
      <w:r>
        <w:t>49</w:t>
      </w:r>
      <w:r w:rsidR="00B5280A">
        <w:t>589</w:t>
      </w:r>
      <w:r w:rsidR="006A5657">
        <w:tab/>
        <w:t xml:space="preserve">A woman may make a claim within 29 weeks of having given birth. </w:t>
      </w:r>
      <w:r w:rsidR="001400B9">
        <w:t xml:space="preserve"> </w:t>
      </w:r>
      <w:r w:rsidR="006A5657">
        <w:t>That claim may include a period which would have been a holiday but for the maternity leave.</w:t>
      </w:r>
      <w:r w:rsidR="001400B9">
        <w:t xml:space="preserve"> </w:t>
      </w:r>
      <w:r w:rsidR="006A5657">
        <w:t xml:space="preserve"> Find out whether she has any contractual right to return to work in addition to her statutory right.</w:t>
      </w:r>
    </w:p>
    <w:p w:rsidR="006A5657" w:rsidRDefault="00A655C9" w:rsidP="001400B9">
      <w:pPr>
        <w:pStyle w:val="BT"/>
        <w:jc w:val="both"/>
      </w:pPr>
      <w:r>
        <w:t>49</w:t>
      </w:r>
      <w:r w:rsidR="00B5280A">
        <w:t>590</w:t>
      </w:r>
      <w:r w:rsidR="006A5657">
        <w:tab/>
        <w:t xml:space="preserve">The contract may not have continued during the 29 week period. </w:t>
      </w:r>
      <w:r w:rsidR="001400B9">
        <w:t xml:space="preserve"> </w:t>
      </w:r>
      <w:r w:rsidR="006A5657">
        <w:t>For example, the woman may have to be re-appointed or re-employed rather</w:t>
      </w:r>
      <w:r w:rsidR="001400B9">
        <w:t xml:space="preserve"> than simply resume her duties.</w:t>
      </w:r>
    </w:p>
    <w:p w:rsidR="006A5657" w:rsidRDefault="00A655C9" w:rsidP="001400B9">
      <w:pPr>
        <w:pStyle w:val="BT"/>
        <w:jc w:val="both"/>
      </w:pPr>
      <w:r>
        <w:t>49</w:t>
      </w:r>
      <w:r w:rsidR="00B5280A">
        <w:t>591</w:t>
      </w:r>
      <w:r w:rsidR="006A5657">
        <w:tab/>
        <w:t xml:space="preserve">Employment should then normally be regarded as terminated on the last day for which wages or salary was paid. </w:t>
      </w:r>
      <w:r w:rsidR="001400B9">
        <w:t xml:space="preserve"> </w:t>
      </w:r>
      <w:r w:rsidR="006A5657">
        <w:t>This is so even though the employer has a statutory duty to re-employ the woman if she</w:t>
      </w:r>
      <w:r w:rsidR="001400B9">
        <w:t xml:space="preserve"> exercises her right to return.</w:t>
      </w:r>
    </w:p>
    <w:p w:rsidR="006A5657" w:rsidRDefault="006A5657" w:rsidP="001400B9">
      <w:pPr>
        <w:pStyle w:val="SG"/>
        <w:spacing w:before="360" w:after="120"/>
        <w:rPr>
          <w:rFonts w:cs="Arial"/>
        </w:rPr>
      </w:pPr>
      <w:r>
        <w:rPr>
          <w:rFonts w:cs="Arial"/>
        </w:rPr>
        <w:t>Adoption leave</w:t>
      </w:r>
    </w:p>
    <w:p w:rsidR="006A5657" w:rsidRDefault="00A655C9">
      <w:pPr>
        <w:pStyle w:val="BT"/>
      </w:pPr>
      <w:r>
        <w:t>49</w:t>
      </w:r>
      <w:r w:rsidR="00B5280A">
        <w:t>592</w:t>
      </w:r>
      <w:r w:rsidR="006A5657">
        <w:tab/>
        <w:t>Adoption leave</w:t>
      </w:r>
      <w:r w:rsidR="006A5657">
        <w:rPr>
          <w:vertAlign w:val="superscript"/>
        </w:rPr>
        <w:t>1</w:t>
      </w:r>
      <w:r w:rsidR="006A5657">
        <w:t xml:space="preserve"> means a period of absence from work on ordinary or additional adoption leave under relevant legislation</w:t>
      </w:r>
      <w:r w:rsidR="006A5657">
        <w:rPr>
          <w:vertAlign w:val="superscript"/>
        </w:rPr>
        <w:t>2</w:t>
      </w:r>
      <w:r w:rsidR="006A5657">
        <w:t>.</w:t>
      </w:r>
    </w:p>
    <w:p w:rsidR="006A5657" w:rsidRDefault="006A5657">
      <w:pPr>
        <w:pStyle w:val="Leg"/>
      </w:pPr>
      <w:proofErr w:type="gramStart"/>
      <w:r>
        <w:t>1  SS</w:t>
      </w:r>
      <w:proofErr w:type="gramEnd"/>
      <w:r>
        <w:t xml:space="preserve"> PA Regs</w:t>
      </w:r>
      <w:r w:rsidR="001400B9">
        <w:t xml:space="preserve"> (NI)</w:t>
      </w:r>
      <w:r>
        <w:t>, reg 2(</w:t>
      </w:r>
      <w:r w:rsidR="001400B9">
        <w:t>1)</w:t>
      </w:r>
      <w:r>
        <w:t xml:space="preserve"> &amp; 3;</w:t>
      </w:r>
      <w:r w:rsidR="001400B9">
        <w:t xml:space="preserve"> </w:t>
      </w:r>
      <w:r>
        <w:t xml:space="preserve"> </w:t>
      </w:r>
      <w:r w:rsidR="0081124D">
        <w:t>ESA</w:t>
      </w:r>
      <w:r>
        <w:rPr>
          <w:color w:val="FF0000"/>
        </w:rPr>
        <w:t xml:space="preserve"> </w:t>
      </w:r>
      <w:r w:rsidRPr="0081124D">
        <w:t>Regs</w:t>
      </w:r>
      <w:r w:rsidR="001400B9">
        <w:t xml:space="preserve"> (NI)</w:t>
      </w:r>
      <w:r w:rsidRPr="0081124D">
        <w:t>, reg 2(</w:t>
      </w:r>
      <w:r w:rsidR="001400B9">
        <w:t>1</w:t>
      </w:r>
      <w:r w:rsidRPr="0081124D">
        <w:t>)</w:t>
      </w:r>
      <w:r w:rsidRPr="0081124D">
        <w:br/>
      </w:r>
      <w:r>
        <w:t xml:space="preserve">2 </w:t>
      </w:r>
      <w:r w:rsidR="001400B9">
        <w:t xml:space="preserve"> ER (NI) Order </w:t>
      </w:r>
      <w:r>
        <w:t xml:space="preserve">96, </w:t>
      </w:r>
      <w:r w:rsidR="007F7C08">
        <w:t xml:space="preserve">art </w:t>
      </w:r>
      <w:r w:rsidR="001400B9">
        <w:t>107A &amp; 107B</w:t>
      </w:r>
    </w:p>
    <w:p w:rsidR="00F463A9" w:rsidRDefault="00B5280A" w:rsidP="00F463A9">
      <w:pPr>
        <w:pStyle w:val="BT"/>
        <w:jc w:val="both"/>
      </w:pPr>
      <w:r>
        <w:t>49593</w:t>
      </w:r>
      <w:r w:rsidR="00F463A9">
        <w:tab/>
        <w:t>Employees who adopt a child under the age of 18 have the right to 26 weeks adoption leave</w:t>
      </w:r>
      <w:r w:rsidR="00F463A9">
        <w:rPr>
          <w:vertAlign w:val="superscript"/>
        </w:rPr>
        <w:t>1</w:t>
      </w:r>
      <w:r w:rsidR="00F463A9">
        <w:t>.  A further 26 weeks of additional adoption leave will also be available</w:t>
      </w:r>
      <w:r w:rsidR="00F463A9">
        <w:rPr>
          <w:vertAlign w:val="superscript"/>
        </w:rPr>
        <w:t>2</w:t>
      </w:r>
      <w:r w:rsidR="00F463A9">
        <w:t>.</w:t>
      </w:r>
    </w:p>
    <w:p w:rsidR="00F463A9" w:rsidRDefault="00F463A9" w:rsidP="00F463A9">
      <w:pPr>
        <w:pStyle w:val="Leg"/>
      </w:pPr>
      <w:proofErr w:type="gramStart"/>
      <w:r>
        <w:t>1  SS</w:t>
      </w:r>
      <w:proofErr w:type="gramEnd"/>
      <w:r>
        <w:t xml:space="preserve"> PA Regs (NI), reg 18(1);  2  reg 20(2)</w:t>
      </w:r>
    </w:p>
    <w:p w:rsidR="006A5657" w:rsidRDefault="00A655C9" w:rsidP="003A2552">
      <w:pPr>
        <w:pStyle w:val="BT"/>
        <w:jc w:val="both"/>
      </w:pPr>
      <w:r>
        <w:t>49</w:t>
      </w:r>
      <w:r w:rsidR="00B5280A">
        <w:t>594</w:t>
      </w:r>
      <w:r w:rsidR="006A5657">
        <w:tab/>
        <w:t>Employees continue to be entitled to their normal terms and conditions of employment during the 26 weeks of ordinary adoption leave</w:t>
      </w:r>
      <w:r w:rsidR="003A2552">
        <w:t xml:space="preserve"> and </w:t>
      </w:r>
      <w:r w:rsidR="006A5657">
        <w:t>during the 26 weeks additional adoption leave</w:t>
      </w:r>
      <w:r w:rsidR="003A2552">
        <w:rPr>
          <w:vertAlign w:val="superscript"/>
        </w:rPr>
        <w:t>1</w:t>
      </w:r>
      <w:r w:rsidR="006A5657">
        <w:t>.</w:t>
      </w:r>
    </w:p>
    <w:p w:rsidR="006A5657" w:rsidRDefault="006A5657">
      <w:pPr>
        <w:pStyle w:val="Leg"/>
      </w:pPr>
      <w:proofErr w:type="gramStart"/>
      <w:r>
        <w:t>1</w:t>
      </w:r>
      <w:r w:rsidR="00DC6034">
        <w:t xml:space="preserve"> </w:t>
      </w:r>
      <w:r>
        <w:t xml:space="preserve"> </w:t>
      </w:r>
      <w:r w:rsidR="00DC6034">
        <w:t>SS</w:t>
      </w:r>
      <w:proofErr w:type="gramEnd"/>
      <w:r w:rsidR="00DC6034">
        <w:t xml:space="preserve"> PA Regs (NI), </w:t>
      </w:r>
      <w:r>
        <w:t xml:space="preserve">reg </w:t>
      </w:r>
      <w:r w:rsidR="008A30D1">
        <w:t xml:space="preserve">19 </w:t>
      </w:r>
    </w:p>
    <w:p w:rsidR="006A5657" w:rsidRDefault="00A655C9">
      <w:pPr>
        <w:pStyle w:val="BT"/>
      </w:pPr>
      <w:r>
        <w:lastRenderedPageBreak/>
        <w:t>49</w:t>
      </w:r>
      <w:r w:rsidR="00B5280A">
        <w:t>595</w:t>
      </w:r>
      <w:r w:rsidR="006A5657">
        <w:tab/>
        <w:t>Following a period of adoption leave, employees have the right to return to the same job</w:t>
      </w:r>
      <w:r w:rsidR="006A5657">
        <w:rPr>
          <w:vertAlign w:val="superscript"/>
        </w:rPr>
        <w:t>1</w:t>
      </w:r>
      <w:r w:rsidR="006A5657">
        <w:t>.</w:t>
      </w:r>
    </w:p>
    <w:p w:rsidR="006A5657" w:rsidRDefault="006A5657">
      <w:pPr>
        <w:pStyle w:val="Leg"/>
      </w:pPr>
      <w:proofErr w:type="gramStart"/>
      <w:r>
        <w:t xml:space="preserve">1 </w:t>
      </w:r>
      <w:r w:rsidR="00DC6034">
        <w:t xml:space="preserve"> SS</w:t>
      </w:r>
      <w:proofErr w:type="gramEnd"/>
      <w:r w:rsidR="00DC6034">
        <w:t xml:space="preserve"> PA Regs (NI), </w:t>
      </w:r>
      <w:r>
        <w:t>reg 26</w:t>
      </w:r>
    </w:p>
    <w:p w:rsidR="006A5657" w:rsidRDefault="006A5657" w:rsidP="00DC6034">
      <w:pPr>
        <w:pStyle w:val="SG"/>
        <w:spacing w:before="360" w:after="120"/>
        <w:rPr>
          <w:rFonts w:cs="Arial"/>
        </w:rPr>
      </w:pPr>
      <w:r>
        <w:rPr>
          <w:rFonts w:cs="Arial"/>
        </w:rPr>
        <w:t>Paternity leave</w:t>
      </w:r>
    </w:p>
    <w:p w:rsidR="006A5657" w:rsidRDefault="00A655C9" w:rsidP="00DC6034">
      <w:pPr>
        <w:pStyle w:val="BT"/>
        <w:jc w:val="both"/>
      </w:pPr>
      <w:r>
        <w:t>49</w:t>
      </w:r>
      <w:r w:rsidR="00B5280A">
        <w:t>596</w:t>
      </w:r>
      <w:r w:rsidR="006A5657">
        <w:tab/>
      </w:r>
      <w:r w:rsidR="00875BAF">
        <w:t>P</w:t>
      </w:r>
      <w:r w:rsidR="006A5657">
        <w:t>aternity leave</w:t>
      </w:r>
      <w:r w:rsidR="006A5657">
        <w:rPr>
          <w:vertAlign w:val="superscript"/>
        </w:rPr>
        <w:t xml:space="preserve">1 </w:t>
      </w:r>
      <w:r w:rsidR="006A5657">
        <w:t>means a period of absence from work on leave following the birth or adoption of a child under relevant legislation</w:t>
      </w:r>
      <w:r w:rsidR="006A5657">
        <w:rPr>
          <w:vertAlign w:val="superscript"/>
        </w:rPr>
        <w:t>2</w:t>
      </w:r>
      <w:r w:rsidR="006A5657">
        <w:t xml:space="preserve">. </w:t>
      </w:r>
      <w:r w:rsidR="00DC6034">
        <w:t xml:space="preserve"> </w:t>
      </w:r>
      <w:r w:rsidR="006A5657">
        <w:t>It is available to employed parents who</w:t>
      </w:r>
    </w:p>
    <w:p w:rsidR="006A5657" w:rsidRDefault="006A5657">
      <w:pPr>
        <w:pStyle w:val="Indent1"/>
        <w:rPr>
          <w:rFonts w:cs="Arial"/>
          <w:b/>
          <w:bCs/>
        </w:rPr>
      </w:pPr>
      <w:r>
        <w:rPr>
          <w:rFonts w:cs="Arial"/>
          <w:b/>
          <w:bCs/>
        </w:rPr>
        <w:t>1.</w:t>
      </w:r>
      <w:r>
        <w:rPr>
          <w:rFonts w:cs="Arial"/>
          <w:b/>
          <w:bCs/>
        </w:rPr>
        <w:tab/>
      </w:r>
      <w:proofErr w:type="gramStart"/>
      <w:r>
        <w:rPr>
          <w:rFonts w:cs="Arial"/>
        </w:rPr>
        <w:t>have</w:t>
      </w:r>
      <w:proofErr w:type="gramEnd"/>
      <w:r>
        <w:rPr>
          <w:rFonts w:cs="Arial"/>
        </w:rPr>
        <w:t xml:space="preserve"> or expect to have parental responsibility for a new child </w:t>
      </w:r>
      <w:r>
        <w:rPr>
          <w:rFonts w:cs="Arial"/>
          <w:b/>
          <w:bCs/>
        </w:rPr>
        <w:t>and</w:t>
      </w:r>
    </w:p>
    <w:p w:rsidR="006A5657" w:rsidRDefault="006A5657">
      <w:pPr>
        <w:pStyle w:val="Indent1"/>
        <w:rPr>
          <w:rFonts w:cs="Arial"/>
          <w:b/>
          <w:bCs/>
        </w:rPr>
      </w:pPr>
      <w:r>
        <w:rPr>
          <w:rFonts w:cs="Arial"/>
          <w:b/>
          <w:bCs/>
        </w:rPr>
        <w:t>2.</w:t>
      </w:r>
      <w:r>
        <w:rPr>
          <w:rFonts w:cs="Arial"/>
          <w:b/>
          <w:bCs/>
        </w:rPr>
        <w:tab/>
      </w:r>
      <w:r>
        <w:rPr>
          <w:rFonts w:cs="Arial"/>
        </w:rPr>
        <w:t xml:space="preserve">are the biological father of the child or are the mother’s husband or partner </w:t>
      </w:r>
      <w:r>
        <w:rPr>
          <w:rFonts w:cs="Arial"/>
          <w:b/>
          <w:bCs/>
        </w:rPr>
        <w:t>and</w:t>
      </w:r>
    </w:p>
    <w:p w:rsidR="006A5657" w:rsidRDefault="006A5657">
      <w:pPr>
        <w:pStyle w:val="Indent1"/>
        <w:rPr>
          <w:rFonts w:cs="Arial"/>
          <w:b/>
          <w:bCs/>
        </w:rPr>
      </w:pPr>
      <w:r>
        <w:rPr>
          <w:rFonts w:cs="Arial"/>
          <w:b/>
          <w:bCs/>
        </w:rPr>
        <w:t>3.</w:t>
      </w:r>
      <w:r>
        <w:rPr>
          <w:rFonts w:cs="Arial"/>
          <w:b/>
          <w:bCs/>
        </w:rPr>
        <w:tab/>
      </w:r>
      <w:r>
        <w:rPr>
          <w:rFonts w:cs="Arial"/>
        </w:rPr>
        <w:t xml:space="preserve">have completed at least 26 weeks continuous service with their employer up to and including the 15th week before the baby is due </w:t>
      </w:r>
      <w:r>
        <w:rPr>
          <w:rFonts w:cs="Arial"/>
          <w:b/>
          <w:bCs/>
        </w:rPr>
        <w:t>and</w:t>
      </w:r>
    </w:p>
    <w:p w:rsidR="006A5657" w:rsidRDefault="006A5657">
      <w:pPr>
        <w:pStyle w:val="Indent1"/>
        <w:rPr>
          <w:rFonts w:cs="Arial"/>
        </w:rPr>
      </w:pPr>
      <w:r>
        <w:rPr>
          <w:rFonts w:cs="Arial"/>
          <w:b/>
          <w:bCs/>
        </w:rPr>
        <w:t>4.</w:t>
      </w:r>
      <w:r>
        <w:rPr>
          <w:rFonts w:cs="Arial"/>
        </w:rPr>
        <w:tab/>
      </w:r>
      <w:proofErr w:type="gramStart"/>
      <w:r>
        <w:rPr>
          <w:rFonts w:cs="Arial"/>
        </w:rPr>
        <w:t>have</w:t>
      </w:r>
      <w:proofErr w:type="gramEnd"/>
      <w:r>
        <w:rPr>
          <w:rFonts w:cs="Arial"/>
        </w:rPr>
        <w:t xml:space="preserve"> told their employer of their intention to take leave by the end of the 15th week before the expected week of the child’s birth.</w:t>
      </w:r>
    </w:p>
    <w:p w:rsidR="006A5657" w:rsidRDefault="006A5657">
      <w:pPr>
        <w:pStyle w:val="Leg"/>
      </w:pPr>
      <w:proofErr w:type="gramStart"/>
      <w:r>
        <w:t xml:space="preserve">1 </w:t>
      </w:r>
      <w:r w:rsidR="00DC6034">
        <w:t xml:space="preserve"> </w:t>
      </w:r>
      <w:r w:rsidR="00E8543C">
        <w:t>ESA</w:t>
      </w:r>
      <w:proofErr w:type="gramEnd"/>
      <w:r w:rsidR="00DC6034">
        <w:t xml:space="preserve"> </w:t>
      </w:r>
      <w:proofErr w:type="spellStart"/>
      <w:r w:rsidR="00DC6034">
        <w:t>Regs</w:t>
      </w:r>
      <w:proofErr w:type="spellEnd"/>
      <w:r w:rsidR="00DC6034">
        <w:t xml:space="preserve"> (NI), </w:t>
      </w:r>
      <w:proofErr w:type="spellStart"/>
      <w:r w:rsidR="008A30D1">
        <w:t>reg</w:t>
      </w:r>
      <w:proofErr w:type="spellEnd"/>
      <w:r w:rsidR="008A30D1">
        <w:t xml:space="preserve"> 2(</w:t>
      </w:r>
      <w:r w:rsidR="00B5280A">
        <w:t>1</w:t>
      </w:r>
      <w:r w:rsidR="008A30D1">
        <w:t>)</w:t>
      </w:r>
      <w:r>
        <w:t xml:space="preserve">; </w:t>
      </w:r>
      <w:r w:rsidR="00DC6034">
        <w:t xml:space="preserve"> </w:t>
      </w:r>
      <w:r>
        <w:t xml:space="preserve">2 </w:t>
      </w:r>
      <w:r w:rsidR="00DC6034">
        <w:t xml:space="preserve"> </w:t>
      </w:r>
      <w:r>
        <w:t xml:space="preserve">ER </w:t>
      </w:r>
      <w:r w:rsidR="00DC6034">
        <w:t xml:space="preserve">(NI) Order </w:t>
      </w:r>
      <w:r>
        <w:t xml:space="preserve">96, </w:t>
      </w:r>
      <w:r w:rsidR="008A30D1">
        <w:t>art</w:t>
      </w:r>
      <w:r>
        <w:t xml:space="preserve"> </w:t>
      </w:r>
      <w:r w:rsidR="00B5280A">
        <w:t>112A</w:t>
      </w:r>
      <w:r>
        <w:t xml:space="preserve"> &amp; </w:t>
      </w:r>
      <w:r w:rsidR="00B5280A">
        <w:t>112</w:t>
      </w:r>
      <w:r>
        <w:t>B</w:t>
      </w:r>
    </w:p>
    <w:p w:rsidR="00E8543C" w:rsidRDefault="00C47C88" w:rsidP="00C47C88">
      <w:pPr>
        <w:pStyle w:val="BT"/>
      </w:pPr>
      <w:r>
        <w:tab/>
      </w:r>
      <w:r w:rsidR="00A655C9">
        <w:t>49</w:t>
      </w:r>
      <w:r w:rsidR="00B5280A">
        <w:t>597</w:t>
      </w:r>
      <w:r w:rsidR="006A5657">
        <w:tab/>
      </w:r>
    </w:p>
    <w:p w:rsidR="006A5657" w:rsidRDefault="006A5657" w:rsidP="00DC6034">
      <w:pPr>
        <w:pStyle w:val="SG"/>
        <w:spacing w:before="360" w:after="120"/>
        <w:rPr>
          <w:rFonts w:cs="Arial"/>
        </w:rPr>
      </w:pPr>
      <w:r>
        <w:rPr>
          <w:rFonts w:cs="Arial"/>
        </w:rPr>
        <w:t>Agreement not to work n</w:t>
      </w:r>
      <w:r w:rsidR="00DC6034">
        <w:rPr>
          <w:rFonts w:cs="Arial"/>
        </w:rPr>
        <w:t>otice</w:t>
      </w:r>
    </w:p>
    <w:p w:rsidR="006A5657" w:rsidRDefault="00A655C9">
      <w:pPr>
        <w:pStyle w:val="BT"/>
      </w:pPr>
      <w:r>
        <w:t>49</w:t>
      </w:r>
      <w:r w:rsidR="00B5280A">
        <w:t>598</w:t>
      </w:r>
      <w:r w:rsidR="006A5657">
        <w:tab/>
        <w:t xml:space="preserve">Many employees are entitled to notice before their employment is ended. </w:t>
      </w:r>
      <w:r w:rsidR="00DC6034">
        <w:t xml:space="preserve"> </w:t>
      </w:r>
      <w:r w:rsidR="006A5657">
        <w:t>Their employment does not terminate until tha</w:t>
      </w:r>
      <w:r w:rsidR="00DC6034">
        <w:t>t notice period ends where they</w:t>
      </w:r>
    </w:p>
    <w:p w:rsidR="006A5657" w:rsidRDefault="00DC6034">
      <w:pPr>
        <w:pStyle w:val="Indent1"/>
        <w:rPr>
          <w:rFonts w:cs="Arial"/>
          <w:b/>
          <w:bCs/>
        </w:rPr>
      </w:pPr>
      <w:r>
        <w:rPr>
          <w:rFonts w:cs="Arial"/>
          <w:b/>
          <w:bCs/>
        </w:rPr>
        <w:t>1.</w:t>
      </w:r>
      <w:r w:rsidR="006A5657">
        <w:rPr>
          <w:rFonts w:cs="Arial"/>
          <w:b/>
          <w:bCs/>
        </w:rPr>
        <w:tab/>
      </w:r>
      <w:proofErr w:type="gramStart"/>
      <w:r w:rsidR="006A5657">
        <w:rPr>
          <w:rFonts w:cs="Arial"/>
        </w:rPr>
        <w:t>are</w:t>
      </w:r>
      <w:proofErr w:type="gramEnd"/>
      <w:r w:rsidR="006A5657">
        <w:rPr>
          <w:rFonts w:cs="Arial"/>
        </w:rPr>
        <w:t xml:space="preserve"> given the full period of notice that they are entitled to </w:t>
      </w:r>
      <w:r>
        <w:rPr>
          <w:rFonts w:cs="Arial"/>
          <w:b/>
          <w:bCs/>
        </w:rPr>
        <w:t>and</w:t>
      </w:r>
    </w:p>
    <w:p w:rsidR="006A5657" w:rsidRDefault="006A5657">
      <w:pPr>
        <w:pStyle w:val="Indent1"/>
        <w:rPr>
          <w:rFonts w:cs="Arial"/>
        </w:rPr>
      </w:pPr>
      <w:r>
        <w:rPr>
          <w:rFonts w:cs="Arial"/>
          <w:b/>
          <w:bCs/>
        </w:rPr>
        <w:t>2.</w:t>
      </w:r>
      <w:r>
        <w:rPr>
          <w:rFonts w:cs="Arial"/>
        </w:rPr>
        <w:tab/>
      </w:r>
      <w:proofErr w:type="gramStart"/>
      <w:r>
        <w:rPr>
          <w:rFonts w:cs="Arial"/>
        </w:rPr>
        <w:t>do</w:t>
      </w:r>
      <w:proofErr w:type="gramEnd"/>
      <w:r>
        <w:rPr>
          <w:rFonts w:cs="Arial"/>
        </w:rPr>
        <w:t xml:space="preserve"> not have to work that notice </w:t>
      </w:r>
      <w:r w:rsidR="00DC6034">
        <w:rPr>
          <w:rFonts w:cs="Arial"/>
          <w:b/>
          <w:bCs/>
        </w:rPr>
        <w:t>and</w:t>
      </w:r>
    </w:p>
    <w:p w:rsidR="006A5657" w:rsidRDefault="006A5657">
      <w:pPr>
        <w:pStyle w:val="Indent1"/>
        <w:rPr>
          <w:rFonts w:cs="Arial"/>
        </w:rPr>
      </w:pPr>
      <w:r>
        <w:rPr>
          <w:rFonts w:cs="Arial"/>
          <w:b/>
          <w:bCs/>
        </w:rPr>
        <w:t>3.</w:t>
      </w:r>
      <w:r>
        <w:rPr>
          <w:rFonts w:cs="Arial"/>
        </w:rPr>
        <w:tab/>
      </w:r>
      <w:proofErr w:type="gramStart"/>
      <w:r>
        <w:rPr>
          <w:rFonts w:cs="Arial"/>
        </w:rPr>
        <w:t>get</w:t>
      </w:r>
      <w:proofErr w:type="gramEnd"/>
      <w:r>
        <w:rPr>
          <w:rFonts w:cs="Arial"/>
        </w:rPr>
        <w:t xml:space="preserve"> their norma</w:t>
      </w:r>
      <w:r w:rsidR="00DC6034">
        <w:rPr>
          <w:rFonts w:cs="Arial"/>
        </w:rPr>
        <w:t>l salary for the notice period.</w:t>
      </w:r>
    </w:p>
    <w:p w:rsidR="006A5657" w:rsidRDefault="006A5657">
      <w:pPr>
        <w:pStyle w:val="BT"/>
      </w:pPr>
      <w:r>
        <w:tab/>
        <w:t>This is so</w:t>
      </w:r>
      <w:r w:rsidR="00DC6034">
        <w:t>metimes called gardening leave.</w:t>
      </w:r>
    </w:p>
    <w:p w:rsidR="006A5657" w:rsidRDefault="006A5657">
      <w:pPr>
        <w:pStyle w:val="BT"/>
        <w:sectPr w:rsidR="006A5657" w:rsidSect="00585217">
          <w:headerReference w:type="even" r:id="rId73"/>
          <w:headerReference w:type="default" r:id="rId74"/>
          <w:footerReference w:type="default" r:id="rId75"/>
          <w:headerReference w:type="first" r:id="rId76"/>
          <w:pgSz w:w="11907" w:h="16840" w:code="9"/>
          <w:pgMar w:top="1440" w:right="1797" w:bottom="1440" w:left="1797" w:header="720" w:footer="720" w:gutter="0"/>
          <w:cols w:space="720"/>
          <w:noEndnote/>
        </w:sectPr>
      </w:pPr>
      <w:r>
        <w:tab/>
      </w:r>
      <w:r w:rsidR="00A655C9">
        <w:t>49</w:t>
      </w:r>
      <w:r w:rsidR="00B5280A">
        <w:t>599</w:t>
      </w:r>
      <w:r>
        <w:t xml:space="preserve"> - </w:t>
      </w:r>
      <w:r w:rsidR="00A655C9">
        <w:t>49</w:t>
      </w:r>
      <w:r w:rsidR="00B5280A">
        <w:t>605</w:t>
      </w:r>
    </w:p>
    <w:p w:rsidR="006A5657" w:rsidRPr="00DC6034" w:rsidRDefault="003C2132" w:rsidP="00E27CFE">
      <w:pPr>
        <w:pStyle w:val="TG"/>
        <w:spacing w:before="360" w:after="120"/>
        <w:rPr>
          <w:rFonts w:cs="Arial"/>
          <w:color w:val="000000"/>
        </w:rPr>
      </w:pPr>
      <w:r>
        <w:rPr>
          <w:rFonts w:cs="Arial"/>
        </w:rPr>
        <w:lastRenderedPageBreak/>
        <w:t>P</w:t>
      </w:r>
      <w:r w:rsidR="006A5657">
        <w:rPr>
          <w:rFonts w:cs="Arial"/>
        </w:rPr>
        <w:t xml:space="preserve">ayments on termination </w:t>
      </w:r>
      <w:r w:rsidR="009B2071">
        <w:rPr>
          <w:rFonts w:cs="Arial"/>
        </w:rPr>
        <w:t>of employment</w:t>
      </w:r>
    </w:p>
    <w:p w:rsidR="006A5657" w:rsidRDefault="006A5657" w:rsidP="00E27CFE">
      <w:pPr>
        <w:pStyle w:val="SG"/>
        <w:spacing w:before="360" w:after="120"/>
        <w:outlineLvl w:val="0"/>
        <w:rPr>
          <w:rFonts w:cs="Arial"/>
        </w:rPr>
      </w:pPr>
      <w:r>
        <w:rPr>
          <w:rFonts w:cs="Arial"/>
        </w:rPr>
        <w:t>General</w:t>
      </w:r>
    </w:p>
    <w:p w:rsidR="006A5657" w:rsidRDefault="009F22F1">
      <w:pPr>
        <w:pStyle w:val="BT"/>
      </w:pPr>
      <w:r>
        <w:t>49</w:t>
      </w:r>
      <w:r w:rsidR="00B5280A">
        <w:t>606</w:t>
      </w:r>
      <w:r w:rsidR="006A5657">
        <w:tab/>
        <w:t xml:space="preserve">Employees may be entitled to certain payments when their employment ends. </w:t>
      </w:r>
      <w:r w:rsidR="00252881">
        <w:t xml:space="preserve"> These include</w:t>
      </w:r>
    </w:p>
    <w:p w:rsidR="006A5657" w:rsidRDefault="006A5657">
      <w:pPr>
        <w:pStyle w:val="Indent1"/>
        <w:rPr>
          <w:rFonts w:cs="Arial"/>
        </w:rPr>
      </w:pPr>
      <w:r>
        <w:rPr>
          <w:rFonts w:cs="Arial"/>
          <w:b/>
        </w:rPr>
        <w:t>1.</w:t>
      </w:r>
      <w:r>
        <w:rPr>
          <w:rFonts w:cs="Arial"/>
        </w:rPr>
        <w:tab/>
      </w:r>
      <w:proofErr w:type="gramStart"/>
      <w:r>
        <w:rPr>
          <w:rFonts w:cs="Arial"/>
        </w:rPr>
        <w:t>payments</w:t>
      </w:r>
      <w:proofErr w:type="gramEnd"/>
      <w:r>
        <w:rPr>
          <w:rFonts w:cs="Arial"/>
        </w:rPr>
        <w:t xml:space="preserve"> in lieu of remuneration (see DMG </w:t>
      </w:r>
      <w:r w:rsidR="00CE627D">
        <w:rPr>
          <w:rFonts w:cs="Arial"/>
        </w:rPr>
        <w:t>49</w:t>
      </w:r>
      <w:r w:rsidR="00B5280A">
        <w:rPr>
          <w:rFonts w:cs="Arial"/>
        </w:rPr>
        <w:t>609</w:t>
      </w:r>
      <w:r w:rsidR="00252881">
        <w:rPr>
          <w:rFonts w:cs="Arial"/>
        </w:rPr>
        <w:t>)</w:t>
      </w:r>
    </w:p>
    <w:p w:rsidR="006A5657" w:rsidRDefault="006A5657">
      <w:pPr>
        <w:pStyle w:val="Indent1"/>
        <w:rPr>
          <w:rFonts w:cs="Arial"/>
        </w:rPr>
      </w:pPr>
      <w:r>
        <w:rPr>
          <w:rFonts w:cs="Arial"/>
          <w:b/>
        </w:rPr>
        <w:t>2.</w:t>
      </w:r>
      <w:r>
        <w:rPr>
          <w:rFonts w:cs="Arial"/>
        </w:rPr>
        <w:tab/>
      </w:r>
      <w:proofErr w:type="gramStart"/>
      <w:r>
        <w:rPr>
          <w:rFonts w:cs="Arial"/>
        </w:rPr>
        <w:t>payments</w:t>
      </w:r>
      <w:proofErr w:type="gramEnd"/>
      <w:r>
        <w:rPr>
          <w:rFonts w:cs="Arial"/>
        </w:rPr>
        <w:t xml:space="preserve"> in lieu of notice (see DMG </w:t>
      </w:r>
      <w:r w:rsidR="00CE627D">
        <w:rPr>
          <w:rFonts w:cs="Arial"/>
        </w:rPr>
        <w:t>49</w:t>
      </w:r>
      <w:r w:rsidR="00B5280A">
        <w:rPr>
          <w:rFonts w:cs="Arial"/>
        </w:rPr>
        <w:t>612</w:t>
      </w:r>
      <w:r w:rsidR="00252881">
        <w:rPr>
          <w:rFonts w:cs="Arial"/>
        </w:rPr>
        <w:t>)</w:t>
      </w:r>
    </w:p>
    <w:p w:rsidR="006A5657" w:rsidRDefault="006A5657">
      <w:pPr>
        <w:pStyle w:val="Indent1"/>
        <w:rPr>
          <w:rFonts w:cs="Arial"/>
        </w:rPr>
      </w:pPr>
      <w:r>
        <w:rPr>
          <w:rFonts w:cs="Arial"/>
          <w:b/>
        </w:rPr>
        <w:t>3.</w:t>
      </w:r>
      <w:r>
        <w:rPr>
          <w:rFonts w:cs="Arial"/>
        </w:rPr>
        <w:tab/>
      </w:r>
      <w:proofErr w:type="gramStart"/>
      <w:r>
        <w:rPr>
          <w:rFonts w:cs="Arial"/>
        </w:rPr>
        <w:t>holiday</w:t>
      </w:r>
      <w:proofErr w:type="gramEnd"/>
      <w:r>
        <w:rPr>
          <w:rFonts w:cs="Arial"/>
        </w:rPr>
        <w:t xml:space="preserve"> pay (see DMG </w:t>
      </w:r>
      <w:r w:rsidR="00CE627D">
        <w:rPr>
          <w:rFonts w:cs="Arial"/>
        </w:rPr>
        <w:t>49</w:t>
      </w:r>
      <w:r w:rsidR="00B5280A">
        <w:rPr>
          <w:rFonts w:cs="Arial"/>
        </w:rPr>
        <w:t>616</w:t>
      </w:r>
      <w:r w:rsidR="00252881">
        <w:rPr>
          <w:rFonts w:cs="Arial"/>
        </w:rPr>
        <w:t>)</w:t>
      </w:r>
    </w:p>
    <w:p w:rsidR="006A5657" w:rsidRDefault="006A5657">
      <w:pPr>
        <w:pStyle w:val="Indent1"/>
        <w:rPr>
          <w:rFonts w:cs="Arial"/>
        </w:rPr>
      </w:pPr>
      <w:r>
        <w:rPr>
          <w:rFonts w:cs="Arial"/>
          <w:b/>
        </w:rPr>
        <w:t>4.</w:t>
      </w:r>
      <w:r>
        <w:rPr>
          <w:rFonts w:cs="Arial"/>
        </w:rPr>
        <w:tab/>
      </w:r>
      <w:proofErr w:type="gramStart"/>
      <w:r>
        <w:rPr>
          <w:rFonts w:cs="Arial"/>
        </w:rPr>
        <w:t>payments</w:t>
      </w:r>
      <w:proofErr w:type="gramEnd"/>
      <w:r>
        <w:rPr>
          <w:rFonts w:cs="Arial"/>
        </w:rPr>
        <w:t xml:space="preserve"> of compensation (see DMG </w:t>
      </w:r>
      <w:r w:rsidR="00CE627D">
        <w:rPr>
          <w:rFonts w:cs="Arial"/>
        </w:rPr>
        <w:t>49</w:t>
      </w:r>
      <w:r w:rsidR="00B5280A">
        <w:rPr>
          <w:rFonts w:cs="Arial"/>
        </w:rPr>
        <w:t>622</w:t>
      </w:r>
      <w:r w:rsidR="00252881">
        <w:rPr>
          <w:rFonts w:cs="Arial"/>
        </w:rPr>
        <w:t>)</w:t>
      </w:r>
    </w:p>
    <w:p w:rsidR="006A5657" w:rsidRDefault="006A5657">
      <w:pPr>
        <w:pStyle w:val="Indent1"/>
        <w:rPr>
          <w:rFonts w:cs="Arial"/>
        </w:rPr>
      </w:pPr>
      <w:r>
        <w:rPr>
          <w:rFonts w:cs="Arial"/>
          <w:b/>
        </w:rPr>
        <w:t>5.</w:t>
      </w:r>
      <w:r>
        <w:rPr>
          <w:rFonts w:cs="Arial"/>
        </w:rPr>
        <w:tab/>
      </w:r>
      <w:proofErr w:type="gramStart"/>
      <w:r>
        <w:rPr>
          <w:rFonts w:cs="Arial"/>
        </w:rPr>
        <w:t>payments</w:t>
      </w:r>
      <w:proofErr w:type="gramEnd"/>
      <w:r>
        <w:rPr>
          <w:rFonts w:cs="Arial"/>
        </w:rPr>
        <w:t xml:space="preserve"> due for any period before the employment ended (see DMG </w:t>
      </w:r>
      <w:r w:rsidR="00CE627D">
        <w:rPr>
          <w:rFonts w:cs="Arial"/>
        </w:rPr>
        <w:t>49</w:t>
      </w:r>
      <w:r>
        <w:rPr>
          <w:rFonts w:cs="Arial"/>
        </w:rPr>
        <w:t>6</w:t>
      </w:r>
      <w:r w:rsidR="00B5280A">
        <w:rPr>
          <w:rFonts w:cs="Arial"/>
        </w:rPr>
        <w:t>47</w:t>
      </w:r>
      <w:r w:rsidR="00252881">
        <w:rPr>
          <w:rFonts w:cs="Arial"/>
        </w:rPr>
        <w:t>)</w:t>
      </w:r>
    </w:p>
    <w:p w:rsidR="006A5657" w:rsidRDefault="006A5657">
      <w:pPr>
        <w:pStyle w:val="Indent1"/>
        <w:rPr>
          <w:rFonts w:cs="Arial"/>
        </w:rPr>
      </w:pPr>
      <w:r>
        <w:rPr>
          <w:rFonts w:cs="Arial"/>
          <w:b/>
        </w:rPr>
        <w:t>6.</w:t>
      </w:r>
      <w:r>
        <w:rPr>
          <w:rFonts w:cs="Arial"/>
        </w:rPr>
        <w:tab/>
      </w:r>
      <w:proofErr w:type="gramStart"/>
      <w:r>
        <w:rPr>
          <w:rFonts w:cs="Arial"/>
        </w:rPr>
        <w:t>statutory</w:t>
      </w:r>
      <w:proofErr w:type="gramEnd"/>
      <w:r>
        <w:rPr>
          <w:rFonts w:cs="Arial"/>
        </w:rPr>
        <w:t xml:space="preserve"> redundancy payments (see DMG </w:t>
      </w:r>
      <w:r w:rsidR="00CE627D">
        <w:rPr>
          <w:rFonts w:cs="Arial"/>
        </w:rPr>
        <w:t>49</w:t>
      </w:r>
      <w:r>
        <w:rPr>
          <w:rFonts w:cs="Arial"/>
        </w:rPr>
        <w:t>6</w:t>
      </w:r>
      <w:r w:rsidR="00B5280A">
        <w:rPr>
          <w:rFonts w:cs="Arial"/>
        </w:rPr>
        <w:t>53</w:t>
      </w:r>
      <w:r w:rsidR="00252881">
        <w:rPr>
          <w:rFonts w:cs="Arial"/>
        </w:rPr>
        <w:t>)</w:t>
      </w:r>
    </w:p>
    <w:p w:rsidR="006A5657" w:rsidRDefault="006A5657">
      <w:pPr>
        <w:pStyle w:val="Indent1"/>
        <w:rPr>
          <w:rFonts w:cs="Arial"/>
        </w:rPr>
      </w:pPr>
      <w:r>
        <w:rPr>
          <w:rFonts w:cs="Arial"/>
          <w:b/>
        </w:rPr>
        <w:t>7.</w:t>
      </w:r>
      <w:r>
        <w:rPr>
          <w:rFonts w:cs="Arial"/>
        </w:rPr>
        <w:tab/>
      </w:r>
      <w:proofErr w:type="gramStart"/>
      <w:r>
        <w:rPr>
          <w:rFonts w:cs="Arial"/>
        </w:rPr>
        <w:t>income</w:t>
      </w:r>
      <w:proofErr w:type="gramEnd"/>
      <w:r>
        <w:rPr>
          <w:rFonts w:cs="Arial"/>
        </w:rPr>
        <w:t xml:space="preserve"> tax refunds (see DMG </w:t>
      </w:r>
      <w:r w:rsidR="00CE627D">
        <w:rPr>
          <w:rFonts w:cs="Arial"/>
        </w:rPr>
        <w:t>49</w:t>
      </w:r>
      <w:r w:rsidR="00B5280A">
        <w:rPr>
          <w:rFonts w:cs="Arial"/>
        </w:rPr>
        <w:t>076</w:t>
      </w:r>
      <w:r w:rsidR="00252881">
        <w:rPr>
          <w:rFonts w:cs="Arial"/>
        </w:rPr>
        <w:t>).</w:t>
      </w:r>
    </w:p>
    <w:p w:rsidR="006A5657" w:rsidRDefault="009F22F1">
      <w:pPr>
        <w:pStyle w:val="BT"/>
      </w:pPr>
      <w:r>
        <w:t>49</w:t>
      </w:r>
      <w:r w:rsidR="00B5280A">
        <w:t>607</w:t>
      </w:r>
      <w:r w:rsidR="006A5657">
        <w:tab/>
        <w:t xml:space="preserve">How such payments affect a claim for </w:t>
      </w:r>
      <w:r w:rsidR="00252881">
        <w:t>income-related Employment and Support Allowance depends on</w:t>
      </w:r>
    </w:p>
    <w:p w:rsidR="006A5657" w:rsidRDefault="006A5657">
      <w:pPr>
        <w:pStyle w:val="Indent1"/>
        <w:rPr>
          <w:rFonts w:cs="Arial"/>
        </w:rPr>
      </w:pPr>
      <w:r>
        <w:rPr>
          <w:rFonts w:cs="Arial"/>
          <w:b/>
        </w:rPr>
        <w:t>1.</w:t>
      </w:r>
      <w:r>
        <w:rPr>
          <w:rFonts w:cs="Arial"/>
        </w:rPr>
        <w:tab/>
      </w:r>
      <w:proofErr w:type="gramStart"/>
      <w:r>
        <w:rPr>
          <w:rFonts w:cs="Arial"/>
        </w:rPr>
        <w:t>w</w:t>
      </w:r>
      <w:r w:rsidR="00252881">
        <w:rPr>
          <w:rFonts w:cs="Arial"/>
        </w:rPr>
        <w:t>hat</w:t>
      </w:r>
      <w:proofErr w:type="gramEnd"/>
      <w:r w:rsidR="00252881">
        <w:rPr>
          <w:rFonts w:cs="Arial"/>
        </w:rPr>
        <w:t xml:space="preserve"> type of payment is involved</w:t>
      </w:r>
    </w:p>
    <w:p w:rsidR="006A5657" w:rsidRDefault="006A5657">
      <w:pPr>
        <w:pStyle w:val="Indent1"/>
        <w:rPr>
          <w:rFonts w:cs="Arial"/>
        </w:rPr>
      </w:pPr>
      <w:r>
        <w:rPr>
          <w:rFonts w:cs="Arial"/>
          <w:b/>
        </w:rPr>
        <w:t>2.</w:t>
      </w:r>
      <w:r>
        <w:rPr>
          <w:rFonts w:cs="Arial"/>
        </w:rPr>
        <w:tab/>
      </w:r>
      <w:proofErr w:type="gramStart"/>
      <w:r>
        <w:rPr>
          <w:rFonts w:cs="Arial"/>
        </w:rPr>
        <w:t>whe</w:t>
      </w:r>
      <w:r w:rsidR="00252881">
        <w:rPr>
          <w:rFonts w:cs="Arial"/>
        </w:rPr>
        <w:t>n</w:t>
      </w:r>
      <w:proofErr w:type="gramEnd"/>
      <w:r w:rsidR="00252881">
        <w:rPr>
          <w:rFonts w:cs="Arial"/>
        </w:rPr>
        <w:t xml:space="preserve"> the payment is due to be made</w:t>
      </w:r>
    </w:p>
    <w:p w:rsidR="006A5657" w:rsidRDefault="006A5657">
      <w:pPr>
        <w:pStyle w:val="Indent1"/>
        <w:rPr>
          <w:rFonts w:cs="Arial"/>
        </w:rPr>
      </w:pPr>
      <w:r>
        <w:rPr>
          <w:rFonts w:cs="Arial"/>
          <w:b/>
        </w:rPr>
        <w:t>3.</w:t>
      </w:r>
      <w:r>
        <w:rPr>
          <w:rFonts w:cs="Arial"/>
        </w:rPr>
        <w:tab/>
      </w:r>
      <w:proofErr w:type="gramStart"/>
      <w:r>
        <w:rPr>
          <w:rFonts w:cs="Arial"/>
        </w:rPr>
        <w:t>whether</w:t>
      </w:r>
      <w:proofErr w:type="gramEnd"/>
      <w:r>
        <w:rPr>
          <w:rFonts w:cs="Arial"/>
        </w:rPr>
        <w:t xml:space="preserve"> there is an unwo</w:t>
      </w:r>
      <w:r w:rsidR="00252881">
        <w:rPr>
          <w:rFonts w:cs="Arial"/>
        </w:rPr>
        <w:t>rked or waived period of notice</w:t>
      </w:r>
    </w:p>
    <w:p w:rsidR="006A5657" w:rsidRDefault="006A5657">
      <w:pPr>
        <w:pStyle w:val="Indent1"/>
        <w:rPr>
          <w:rFonts w:cs="Arial"/>
        </w:rPr>
      </w:pPr>
      <w:r>
        <w:rPr>
          <w:rFonts w:cs="Arial"/>
          <w:b/>
        </w:rPr>
        <w:t>4.</w:t>
      </w:r>
      <w:r>
        <w:rPr>
          <w:rFonts w:cs="Arial"/>
        </w:rPr>
        <w:tab/>
      </w:r>
      <w:proofErr w:type="gramStart"/>
      <w:r>
        <w:rPr>
          <w:rFonts w:cs="Arial"/>
        </w:rPr>
        <w:t>whether</w:t>
      </w:r>
      <w:proofErr w:type="gramEnd"/>
      <w:r>
        <w:rPr>
          <w:rFonts w:cs="Arial"/>
        </w:rPr>
        <w:t xml:space="preserve"> the work that ha</w:t>
      </w:r>
      <w:r w:rsidR="00252881">
        <w:rPr>
          <w:rFonts w:cs="Arial"/>
        </w:rPr>
        <w:t>s ended was remunerative or part-time</w:t>
      </w:r>
    </w:p>
    <w:p w:rsidR="006A5657" w:rsidRDefault="006A5657">
      <w:pPr>
        <w:pStyle w:val="Indent1"/>
        <w:rPr>
          <w:rFonts w:cs="Arial"/>
        </w:rPr>
      </w:pPr>
      <w:r>
        <w:rPr>
          <w:rFonts w:cs="Arial"/>
          <w:b/>
        </w:rPr>
        <w:t>5.</w:t>
      </w:r>
      <w:r w:rsidR="00252881">
        <w:rPr>
          <w:rFonts w:cs="Arial"/>
        </w:rPr>
        <w:tab/>
      </w:r>
      <w:proofErr w:type="gramStart"/>
      <w:r w:rsidR="00252881">
        <w:rPr>
          <w:rFonts w:cs="Arial"/>
        </w:rPr>
        <w:t>when</w:t>
      </w:r>
      <w:proofErr w:type="gramEnd"/>
      <w:r w:rsidR="00252881">
        <w:rPr>
          <w:rFonts w:cs="Arial"/>
        </w:rPr>
        <w:t xml:space="preserve"> the work ended.</w:t>
      </w:r>
    </w:p>
    <w:p w:rsidR="005040BC" w:rsidRDefault="005040BC" w:rsidP="00252881">
      <w:pPr>
        <w:pStyle w:val="Para"/>
        <w:spacing w:before="360" w:after="120"/>
        <w:ind w:left="851"/>
      </w:pPr>
      <w:r>
        <w:t>Meaning of remunerative work</w:t>
      </w:r>
    </w:p>
    <w:p w:rsidR="005040BC" w:rsidRDefault="0073071C" w:rsidP="005040BC">
      <w:pPr>
        <w:pStyle w:val="BT"/>
      </w:pPr>
      <w:r>
        <w:t>49608</w:t>
      </w:r>
      <w:r w:rsidR="005040BC">
        <w:tab/>
        <w:t>In this guidance remunerative work has the same meaning as in Income Support</w:t>
      </w:r>
      <w:r w:rsidR="001C6653" w:rsidRPr="001C6653">
        <w:rPr>
          <w:vertAlign w:val="superscript"/>
        </w:rPr>
        <w:t>1</w:t>
      </w:r>
      <w:r w:rsidR="005040BC">
        <w:t xml:space="preserve">. </w:t>
      </w:r>
      <w:r w:rsidR="00252881">
        <w:t xml:space="preserve"> </w:t>
      </w:r>
      <w:r w:rsidR="005040BC">
        <w:t>This means work for which payment is made, or which is done in expectation of payment</w:t>
      </w:r>
    </w:p>
    <w:p w:rsidR="005040BC" w:rsidRDefault="005040BC" w:rsidP="005040BC">
      <w:pPr>
        <w:pStyle w:val="Indent1"/>
      </w:pPr>
      <w:r>
        <w:rPr>
          <w:b/>
          <w:bCs/>
        </w:rPr>
        <w:t>1.</w:t>
      </w:r>
      <w:r>
        <w:tab/>
      </w:r>
      <w:proofErr w:type="gramStart"/>
      <w:r>
        <w:t>in</w:t>
      </w:r>
      <w:proofErr w:type="gramEnd"/>
      <w:r>
        <w:t xml:space="preserve"> which a person is engaged for not less than</w:t>
      </w:r>
    </w:p>
    <w:p w:rsidR="005040BC" w:rsidRDefault="005040BC" w:rsidP="005040BC">
      <w:pPr>
        <w:pStyle w:val="Indent2"/>
      </w:pPr>
      <w:r>
        <w:rPr>
          <w:b/>
          <w:bCs/>
        </w:rPr>
        <w:t>1.1</w:t>
      </w:r>
      <w:r>
        <w:tab/>
        <w:t xml:space="preserve">16 hours a week </w:t>
      </w:r>
      <w:r w:rsidR="00252881">
        <w:rPr>
          <w:b/>
          <w:bCs/>
        </w:rPr>
        <w:t>or</w:t>
      </w:r>
    </w:p>
    <w:p w:rsidR="005040BC" w:rsidRDefault="005040BC" w:rsidP="005040BC">
      <w:pPr>
        <w:pStyle w:val="Indent2"/>
      </w:pPr>
      <w:r>
        <w:rPr>
          <w:b/>
          <w:bCs/>
        </w:rPr>
        <w:t>1.2</w:t>
      </w:r>
      <w:r>
        <w:tab/>
        <w:t xml:space="preserve">16 hours a week on average where the hours of work fluctuate </w:t>
      </w:r>
      <w:r w:rsidR="00252881">
        <w:rPr>
          <w:b/>
          <w:bCs/>
        </w:rPr>
        <w:t>or</w:t>
      </w:r>
    </w:p>
    <w:p w:rsidR="005040BC" w:rsidRDefault="005040BC" w:rsidP="005040BC">
      <w:pPr>
        <w:pStyle w:val="Indent1"/>
      </w:pPr>
      <w:r>
        <w:rPr>
          <w:b/>
          <w:bCs/>
        </w:rPr>
        <w:t>2.</w:t>
      </w:r>
      <w:r>
        <w:tab/>
      </w:r>
      <w:proofErr w:type="gramStart"/>
      <w:r>
        <w:t>in</w:t>
      </w:r>
      <w:proofErr w:type="gramEnd"/>
      <w:r>
        <w:t xml:space="preserve"> which any partner of the claima</w:t>
      </w:r>
      <w:r w:rsidR="00252881">
        <w:t>nt is engaged for not less than</w:t>
      </w:r>
    </w:p>
    <w:p w:rsidR="005040BC" w:rsidRDefault="005040BC" w:rsidP="005040BC">
      <w:pPr>
        <w:pStyle w:val="Indent2"/>
      </w:pPr>
      <w:r>
        <w:rPr>
          <w:b/>
          <w:bCs/>
        </w:rPr>
        <w:t>2.1</w:t>
      </w:r>
      <w:r>
        <w:tab/>
        <w:t xml:space="preserve">24 hours a week </w:t>
      </w:r>
      <w:r w:rsidR="00252881">
        <w:rPr>
          <w:b/>
          <w:bCs/>
        </w:rPr>
        <w:t>or</w:t>
      </w:r>
    </w:p>
    <w:p w:rsidR="005040BC" w:rsidRDefault="00F463A9" w:rsidP="005040BC">
      <w:pPr>
        <w:pStyle w:val="Indent2"/>
      </w:pPr>
      <w:r>
        <w:rPr>
          <w:b/>
          <w:bCs/>
        </w:rPr>
        <w:br w:type="page"/>
      </w:r>
      <w:r w:rsidR="005040BC">
        <w:rPr>
          <w:b/>
          <w:bCs/>
        </w:rPr>
        <w:lastRenderedPageBreak/>
        <w:t>2.2.</w:t>
      </w:r>
      <w:r w:rsidR="005040BC">
        <w:tab/>
        <w:t>24 hours a week on average whe</w:t>
      </w:r>
      <w:r w:rsidR="00252881">
        <w:t>re the hours of work fluctuate.</w:t>
      </w:r>
    </w:p>
    <w:p w:rsidR="005040BC" w:rsidRDefault="005040BC" w:rsidP="005040BC">
      <w:pPr>
        <w:pStyle w:val="Leg"/>
      </w:pPr>
      <w:proofErr w:type="gramStart"/>
      <w:r>
        <w:t>1</w:t>
      </w:r>
      <w:r w:rsidR="00252881">
        <w:t xml:space="preserve"> </w:t>
      </w:r>
      <w:r>
        <w:t xml:space="preserve"> </w:t>
      </w:r>
      <w:r w:rsidR="001C6653">
        <w:t>ESA</w:t>
      </w:r>
      <w:proofErr w:type="gramEnd"/>
      <w:r w:rsidR="001C6653">
        <w:t xml:space="preserve"> Regs</w:t>
      </w:r>
      <w:r w:rsidR="00252881">
        <w:t xml:space="preserve"> (NI)</w:t>
      </w:r>
      <w:r w:rsidR="001C6653">
        <w:t xml:space="preserve">, Sch </w:t>
      </w:r>
      <w:r w:rsidR="00A92CC8">
        <w:t>7</w:t>
      </w:r>
      <w:r w:rsidR="001C6653">
        <w:t>, para 14;</w:t>
      </w:r>
      <w:r w:rsidR="00252881">
        <w:t xml:space="preserve"> </w:t>
      </w:r>
      <w:r w:rsidR="001C6653">
        <w:t xml:space="preserve"> </w:t>
      </w:r>
      <w:r>
        <w:t>IS (Gen) Regs</w:t>
      </w:r>
      <w:r w:rsidR="00252881">
        <w:t xml:space="preserve"> (NI)</w:t>
      </w:r>
      <w:r>
        <w:t>, reg 5(1) &amp; (1A)</w:t>
      </w:r>
    </w:p>
    <w:p w:rsidR="005040BC" w:rsidRPr="005040BC" w:rsidRDefault="005040BC" w:rsidP="005040BC">
      <w:pPr>
        <w:pStyle w:val="BT"/>
      </w:pPr>
      <w:r>
        <w:tab/>
        <w:t>Where the hours of work are below the remunerative work levels then this is referred to as part-time work.</w:t>
      </w:r>
      <w:r w:rsidR="001C6653">
        <w:t xml:space="preserve"> </w:t>
      </w:r>
      <w:r w:rsidR="00252881">
        <w:t xml:space="preserve"> </w:t>
      </w:r>
      <w:r w:rsidR="001C6653">
        <w:t xml:space="preserve">Appendix </w:t>
      </w:r>
      <w:r w:rsidR="0073071C">
        <w:t>6</w:t>
      </w:r>
      <w:r w:rsidR="001C6653">
        <w:t xml:space="preserve"> </w:t>
      </w:r>
      <w:r w:rsidR="00C017C4">
        <w:t xml:space="preserve">to this Chapter </w:t>
      </w:r>
      <w:r w:rsidR="001C6653">
        <w:t>provides further guidance.</w:t>
      </w:r>
    </w:p>
    <w:p w:rsidR="006A5657" w:rsidRDefault="006A5657" w:rsidP="00252881">
      <w:pPr>
        <w:pStyle w:val="SG"/>
        <w:spacing w:before="360" w:after="120"/>
        <w:rPr>
          <w:rFonts w:cs="Arial"/>
        </w:rPr>
      </w:pPr>
      <w:r>
        <w:rPr>
          <w:rFonts w:cs="Arial"/>
        </w:rPr>
        <w:t>P</w:t>
      </w:r>
      <w:r w:rsidR="00252881">
        <w:rPr>
          <w:rFonts w:cs="Arial"/>
        </w:rPr>
        <w:t>ayments in lieu of remuneration</w:t>
      </w:r>
    </w:p>
    <w:p w:rsidR="006A5657" w:rsidRDefault="009F22F1" w:rsidP="00252881">
      <w:pPr>
        <w:pStyle w:val="BT"/>
        <w:jc w:val="both"/>
      </w:pPr>
      <w:r>
        <w:t>49</w:t>
      </w:r>
      <w:r w:rsidR="0073071C">
        <w:t>609</w:t>
      </w:r>
      <w:r w:rsidR="006A5657">
        <w:tab/>
        <w:t xml:space="preserve">Payments in lieu of remuneration are paid in place of a person's normal wages or salary. </w:t>
      </w:r>
      <w:r w:rsidR="00252881">
        <w:t xml:space="preserve"> </w:t>
      </w:r>
      <w:r w:rsidR="006A5657">
        <w:t xml:space="preserve">How they affect a claim for </w:t>
      </w:r>
      <w:r w:rsidR="00252881">
        <w:t>income-related Employment and Support Allowance</w:t>
      </w:r>
      <w:r w:rsidR="006A5657">
        <w:t xml:space="preserve"> depends on whether the work that has ended was remunerative or </w:t>
      </w:r>
      <w:r w:rsidR="00252881">
        <w:t>part-time</w:t>
      </w:r>
      <w:r w:rsidR="006A5657">
        <w:t>.</w:t>
      </w:r>
    </w:p>
    <w:p w:rsidR="006A5657" w:rsidRDefault="00252881" w:rsidP="00252881">
      <w:pPr>
        <w:pStyle w:val="Para"/>
        <w:spacing w:before="360" w:after="120"/>
        <w:ind w:left="851"/>
        <w:outlineLvl w:val="0"/>
        <w:rPr>
          <w:rFonts w:cs="Arial"/>
        </w:rPr>
      </w:pPr>
      <w:r>
        <w:rPr>
          <w:rFonts w:cs="Arial"/>
        </w:rPr>
        <w:t>Remunerative work</w:t>
      </w:r>
    </w:p>
    <w:p w:rsidR="006A5657" w:rsidRPr="00252881" w:rsidRDefault="009F22F1">
      <w:pPr>
        <w:pStyle w:val="BT"/>
        <w:rPr>
          <w:i/>
        </w:rPr>
      </w:pPr>
      <w:r>
        <w:t>49</w:t>
      </w:r>
      <w:r w:rsidR="00C07198">
        <w:t>610</w:t>
      </w:r>
      <w:r w:rsidR="006A5657">
        <w:tab/>
      </w:r>
      <w:r w:rsidR="006A5657" w:rsidRPr="00E760B5">
        <w:rPr>
          <w:color w:val="auto"/>
        </w:rPr>
        <w:t xml:space="preserve">Where the employment was remunerative </w:t>
      </w:r>
      <w:r w:rsidR="00252881">
        <w:rPr>
          <w:color w:val="auto"/>
        </w:rPr>
        <w:t>payment in lieu of remuneration</w:t>
      </w:r>
      <w:r w:rsidR="003C2132" w:rsidRPr="00E760B5">
        <w:rPr>
          <w:color w:val="auto"/>
        </w:rPr>
        <w:t xml:space="preserve"> should be disregarded</w:t>
      </w:r>
      <w:r w:rsidR="003C2132" w:rsidRPr="00E760B5">
        <w:rPr>
          <w:color w:val="auto"/>
          <w:vertAlign w:val="superscript"/>
        </w:rPr>
        <w:t>1</w:t>
      </w:r>
      <w:r w:rsidR="003C2132">
        <w:t>.</w:t>
      </w:r>
    </w:p>
    <w:p w:rsidR="00175DA0" w:rsidRDefault="006A5657" w:rsidP="00175DA0">
      <w:pPr>
        <w:pStyle w:val="Leg"/>
      </w:pPr>
      <w:proofErr w:type="gramStart"/>
      <w:r>
        <w:t>1</w:t>
      </w:r>
      <w:r w:rsidR="00252881">
        <w:t xml:space="preserve"> </w:t>
      </w:r>
      <w:r>
        <w:t xml:space="preserve"> </w:t>
      </w:r>
      <w:r w:rsidR="00175DA0">
        <w:t>E</w:t>
      </w:r>
      <w:r>
        <w:t>S</w:t>
      </w:r>
      <w:r w:rsidR="00175DA0">
        <w:t>A</w:t>
      </w:r>
      <w:proofErr w:type="gramEnd"/>
      <w:r>
        <w:t xml:space="preserve"> </w:t>
      </w:r>
      <w:r w:rsidR="00175DA0">
        <w:t>Regs</w:t>
      </w:r>
      <w:r w:rsidR="00252881">
        <w:t xml:space="preserve"> (NI)</w:t>
      </w:r>
      <w:r>
        <w:t>,</w:t>
      </w:r>
      <w:r w:rsidR="00175DA0">
        <w:t xml:space="preserve"> Sch </w:t>
      </w:r>
      <w:r w:rsidR="00A92CC8">
        <w:t>7</w:t>
      </w:r>
      <w:r w:rsidR="00252881">
        <w:t>,</w:t>
      </w:r>
      <w:r w:rsidR="00F84CFF">
        <w:t xml:space="preserve"> para 1</w:t>
      </w:r>
      <w:r w:rsidR="008A30D1">
        <w:t>(1)</w:t>
      </w:r>
      <w:r w:rsidR="00F84CFF">
        <w:t>(a)</w:t>
      </w:r>
    </w:p>
    <w:p w:rsidR="006A5657" w:rsidRDefault="00252881" w:rsidP="00252881">
      <w:pPr>
        <w:pStyle w:val="Para"/>
        <w:spacing w:before="360" w:after="120"/>
        <w:ind w:left="851"/>
        <w:outlineLvl w:val="0"/>
        <w:rPr>
          <w:rFonts w:cs="Arial"/>
        </w:rPr>
      </w:pPr>
      <w:r>
        <w:rPr>
          <w:rFonts w:cs="Arial"/>
        </w:rPr>
        <w:t>Part-time work</w:t>
      </w:r>
    </w:p>
    <w:p w:rsidR="006A5657" w:rsidRDefault="009F22F1" w:rsidP="00252881">
      <w:pPr>
        <w:pStyle w:val="BT"/>
        <w:jc w:val="both"/>
      </w:pPr>
      <w:r>
        <w:t>49</w:t>
      </w:r>
      <w:r w:rsidR="00C07198">
        <w:t>611</w:t>
      </w:r>
      <w:r w:rsidR="006A5657">
        <w:tab/>
        <w:t xml:space="preserve">The employment that ended may have been </w:t>
      </w:r>
      <w:r w:rsidR="00252881">
        <w:t>part-time</w:t>
      </w:r>
      <w:r w:rsidR="006A5657">
        <w:t xml:space="preserve">, that is </w:t>
      </w:r>
      <w:r w:rsidR="006A5657">
        <w:rPr>
          <w:b/>
        </w:rPr>
        <w:t>not</w:t>
      </w:r>
      <w:r w:rsidR="006A5657">
        <w:t xml:space="preserve"> remunerative.</w:t>
      </w:r>
      <w:r w:rsidR="00252881">
        <w:t xml:space="preserve"> </w:t>
      </w:r>
      <w:r w:rsidR="006A5657">
        <w:t xml:space="preserve"> If it ended </w:t>
      </w:r>
      <w:r w:rsidR="00FB3364" w:rsidRPr="00FB3364">
        <w:rPr>
          <w:b/>
        </w:rPr>
        <w:t>on or</w:t>
      </w:r>
      <w:r w:rsidR="00FB3364">
        <w:t xml:space="preserve"> </w:t>
      </w:r>
      <w:r w:rsidR="006A5657">
        <w:rPr>
          <w:b/>
        </w:rPr>
        <w:t>after</w:t>
      </w:r>
      <w:r w:rsidR="006A5657">
        <w:t xml:space="preserve"> the date of </w:t>
      </w:r>
      <w:r w:rsidR="00425EB6">
        <w:t>entitlement</w:t>
      </w:r>
      <w:r w:rsidR="006A5657">
        <w:t xml:space="preserve"> the </w:t>
      </w:r>
      <w:r w:rsidR="00252881">
        <w:t>payment in lieu of remuneration</w:t>
      </w:r>
      <w:r w:rsidR="006A5657">
        <w:t xml:space="preserve"> should be treated as earnings and taken into account in the normal way. </w:t>
      </w:r>
      <w:r w:rsidR="00252881">
        <w:t xml:space="preserve"> </w:t>
      </w:r>
      <w:r w:rsidR="006A5657">
        <w:t xml:space="preserve">If it ended </w:t>
      </w:r>
      <w:r w:rsidR="006A5657">
        <w:rPr>
          <w:b/>
        </w:rPr>
        <w:t>before</w:t>
      </w:r>
      <w:r w:rsidR="006A5657">
        <w:t xml:space="preserve"> the date of </w:t>
      </w:r>
      <w:r w:rsidR="00425EB6">
        <w:t>entitlement</w:t>
      </w:r>
      <w:r w:rsidR="006A5657">
        <w:t xml:space="preserve"> the </w:t>
      </w:r>
      <w:r w:rsidR="00252881">
        <w:t>payment in lieu of remuneration</w:t>
      </w:r>
      <w:r w:rsidR="006A5657">
        <w:t xml:space="preserve"> should be disregarded</w:t>
      </w:r>
      <w:r w:rsidR="006A5657">
        <w:rPr>
          <w:vertAlign w:val="superscript"/>
        </w:rPr>
        <w:t>1</w:t>
      </w:r>
      <w:r w:rsidR="00252881">
        <w:t>.</w:t>
      </w:r>
    </w:p>
    <w:p w:rsidR="006A5657" w:rsidRPr="00861690" w:rsidRDefault="006A5657">
      <w:pPr>
        <w:pStyle w:val="Leg"/>
        <w:outlineLvl w:val="0"/>
        <w:rPr>
          <w:rFonts w:ascii="Times New Roman" w:hAnsi="Times New Roman"/>
        </w:rPr>
      </w:pPr>
      <w:proofErr w:type="gramStart"/>
      <w:r w:rsidRPr="00861690">
        <w:rPr>
          <w:rFonts w:ascii="Times New Roman" w:hAnsi="Times New Roman"/>
        </w:rPr>
        <w:t>1</w:t>
      </w:r>
      <w:r w:rsidR="00252881">
        <w:rPr>
          <w:rFonts w:ascii="Times New Roman" w:hAnsi="Times New Roman"/>
        </w:rPr>
        <w:t xml:space="preserve"> </w:t>
      </w:r>
      <w:r w:rsidRPr="00861690">
        <w:rPr>
          <w:rFonts w:ascii="Times New Roman" w:hAnsi="Times New Roman"/>
        </w:rPr>
        <w:t xml:space="preserve"> </w:t>
      </w:r>
      <w:r w:rsidR="00F84CFF" w:rsidRPr="00861690">
        <w:rPr>
          <w:rFonts w:ascii="Times New Roman" w:hAnsi="Times New Roman"/>
        </w:rPr>
        <w:t>ESA</w:t>
      </w:r>
      <w:proofErr w:type="gramEnd"/>
      <w:r w:rsidR="00F84CFF" w:rsidRPr="00861690">
        <w:rPr>
          <w:rFonts w:ascii="Times New Roman" w:hAnsi="Times New Roman"/>
        </w:rPr>
        <w:t xml:space="preserve"> Regs</w:t>
      </w:r>
      <w:r w:rsidR="00252881">
        <w:rPr>
          <w:rFonts w:ascii="Times New Roman" w:hAnsi="Times New Roman"/>
        </w:rPr>
        <w:t xml:space="preserve"> (NI)</w:t>
      </w:r>
      <w:r w:rsidR="00F84CFF" w:rsidRPr="00861690">
        <w:rPr>
          <w:rFonts w:ascii="Times New Roman" w:hAnsi="Times New Roman"/>
        </w:rPr>
        <w:t xml:space="preserve">, </w:t>
      </w:r>
      <w:r w:rsidRPr="00861690">
        <w:rPr>
          <w:rFonts w:ascii="Times New Roman" w:hAnsi="Times New Roman"/>
        </w:rPr>
        <w:t xml:space="preserve">Sch </w:t>
      </w:r>
      <w:r w:rsidR="00A92CC8" w:rsidRPr="00861690">
        <w:rPr>
          <w:rFonts w:ascii="Times New Roman" w:hAnsi="Times New Roman"/>
        </w:rPr>
        <w:t>7</w:t>
      </w:r>
      <w:r w:rsidRPr="00861690">
        <w:rPr>
          <w:rFonts w:ascii="Times New Roman" w:hAnsi="Times New Roman"/>
        </w:rPr>
        <w:t xml:space="preserve">, para </w:t>
      </w:r>
      <w:r w:rsidR="00C07198">
        <w:rPr>
          <w:rFonts w:ascii="Times New Roman" w:hAnsi="Times New Roman"/>
        </w:rPr>
        <w:t>2</w:t>
      </w:r>
    </w:p>
    <w:p w:rsidR="006A5657" w:rsidRDefault="00252881" w:rsidP="00252881">
      <w:pPr>
        <w:pStyle w:val="SG"/>
        <w:spacing w:before="360" w:after="120"/>
        <w:outlineLvl w:val="0"/>
        <w:rPr>
          <w:rFonts w:cs="Arial"/>
        </w:rPr>
      </w:pPr>
      <w:r>
        <w:rPr>
          <w:rFonts w:cs="Arial"/>
        </w:rPr>
        <w:t>Payments in lieu of notice</w:t>
      </w:r>
    </w:p>
    <w:p w:rsidR="006A5657" w:rsidRDefault="009F22F1" w:rsidP="009D1353">
      <w:pPr>
        <w:pStyle w:val="BT"/>
        <w:jc w:val="both"/>
      </w:pPr>
      <w:r>
        <w:t>49</w:t>
      </w:r>
      <w:r w:rsidR="00D37060">
        <w:t>612</w:t>
      </w:r>
      <w:r w:rsidR="006A5657">
        <w:tab/>
        <w:t>Employees are normally entitled to notice before their employment is ended.</w:t>
      </w:r>
      <w:r w:rsidR="009D1353">
        <w:t xml:space="preserve"> </w:t>
      </w:r>
      <w:r w:rsidR="006A5657">
        <w:t xml:space="preserve"> But employers may not always give them full notice. </w:t>
      </w:r>
      <w:r w:rsidR="009D1353">
        <w:t xml:space="preserve"> </w:t>
      </w:r>
      <w:r w:rsidR="006A5657">
        <w:t xml:space="preserve">Employees are then entitled to </w:t>
      </w:r>
      <w:r w:rsidR="009D1353">
        <w:t>payment in lieu of notice</w:t>
      </w:r>
      <w:r w:rsidR="006A5657">
        <w:t xml:space="preserve"> instead. </w:t>
      </w:r>
      <w:r w:rsidR="009D1353">
        <w:t xml:space="preserve"> </w:t>
      </w:r>
      <w:r w:rsidR="006A5657">
        <w:t xml:space="preserve">For </w:t>
      </w:r>
      <w:r w:rsidR="009D1353">
        <w:t>income-related Employment and Support Allowance</w:t>
      </w:r>
      <w:r w:rsidR="006A5657">
        <w:t>, such payments are earnings</w:t>
      </w:r>
      <w:r w:rsidR="006A5657">
        <w:rPr>
          <w:vertAlign w:val="superscript"/>
        </w:rPr>
        <w:t>1</w:t>
      </w:r>
      <w:r w:rsidR="009D1353">
        <w:t>.</w:t>
      </w:r>
    </w:p>
    <w:p w:rsidR="006A5657" w:rsidRPr="00861690" w:rsidRDefault="006A5657">
      <w:pPr>
        <w:pStyle w:val="Leg"/>
      </w:pPr>
      <w:proofErr w:type="gramStart"/>
      <w:r w:rsidRPr="00861690">
        <w:t>1</w:t>
      </w:r>
      <w:r w:rsidR="009D1353">
        <w:t xml:space="preserve"> </w:t>
      </w:r>
      <w:r w:rsidRPr="00861690">
        <w:t xml:space="preserve"> </w:t>
      </w:r>
      <w:r w:rsidR="00F84CFF" w:rsidRPr="00861690">
        <w:t>ESA</w:t>
      </w:r>
      <w:proofErr w:type="gramEnd"/>
      <w:r w:rsidR="00F84CFF" w:rsidRPr="00861690">
        <w:t xml:space="preserve"> Regs</w:t>
      </w:r>
      <w:r w:rsidR="009D1353">
        <w:t xml:space="preserve"> (NI)</w:t>
      </w:r>
      <w:r w:rsidR="00F84CFF" w:rsidRPr="00861690">
        <w:t xml:space="preserve">, </w:t>
      </w:r>
      <w:r w:rsidRPr="00861690">
        <w:t xml:space="preserve">reg </w:t>
      </w:r>
      <w:r w:rsidR="009D1353">
        <w:t>95(1)(c)</w:t>
      </w:r>
    </w:p>
    <w:p w:rsidR="006A5657" w:rsidRDefault="009F22F1">
      <w:pPr>
        <w:pStyle w:val="BT"/>
      </w:pPr>
      <w:r>
        <w:t>49</w:t>
      </w:r>
      <w:r w:rsidR="00D37060">
        <w:t>613</w:t>
      </w:r>
      <w:r w:rsidR="006A5657">
        <w:tab/>
        <w:t xml:space="preserve">How </w:t>
      </w:r>
      <w:r w:rsidR="009D1353">
        <w:t>payment in lieu of notice</w:t>
      </w:r>
      <w:r w:rsidR="006A5657">
        <w:t xml:space="preserve"> affects a claim for </w:t>
      </w:r>
      <w:r w:rsidR="00204F25">
        <w:t>income</w:t>
      </w:r>
      <w:r w:rsidR="00823489">
        <w:t>-</w:t>
      </w:r>
      <w:r w:rsidR="00204F25">
        <w:t xml:space="preserve">related </w:t>
      </w:r>
      <w:r w:rsidR="009D1353">
        <w:t>Employment and Support Allowance</w:t>
      </w:r>
      <w:r w:rsidR="006A5657">
        <w:t xml:space="preserve"> depends on whether the work that ended was remunerative or </w:t>
      </w:r>
      <w:r w:rsidR="009D1353">
        <w:t>part-time</w:t>
      </w:r>
      <w:r w:rsidR="006A5657">
        <w:t>.</w:t>
      </w:r>
    </w:p>
    <w:p w:rsidR="006A5657" w:rsidRDefault="00F463A9" w:rsidP="009D1353">
      <w:pPr>
        <w:pStyle w:val="Para"/>
        <w:spacing w:before="360" w:after="120"/>
        <w:ind w:left="851"/>
        <w:outlineLvl w:val="0"/>
        <w:rPr>
          <w:rFonts w:cs="Arial"/>
        </w:rPr>
      </w:pPr>
      <w:r>
        <w:rPr>
          <w:rFonts w:cs="Arial"/>
        </w:rPr>
        <w:br w:type="page"/>
      </w:r>
      <w:r w:rsidR="009D1353">
        <w:rPr>
          <w:rFonts w:cs="Arial"/>
        </w:rPr>
        <w:lastRenderedPageBreak/>
        <w:t>Remunerative work</w:t>
      </w:r>
    </w:p>
    <w:p w:rsidR="006A5657" w:rsidRPr="002C214E" w:rsidRDefault="009F22F1">
      <w:pPr>
        <w:pStyle w:val="BT"/>
        <w:rPr>
          <w:b/>
          <w:i/>
          <w:strike/>
        </w:rPr>
      </w:pPr>
      <w:r w:rsidRPr="002C214E">
        <w:t>49</w:t>
      </w:r>
      <w:r w:rsidR="00D37060" w:rsidRPr="002C214E">
        <w:t>614</w:t>
      </w:r>
      <w:r w:rsidR="006A5657" w:rsidRPr="002C214E">
        <w:tab/>
        <w:t>Where the employment was remunerative</w:t>
      </w:r>
      <w:r w:rsidR="003C2132" w:rsidRPr="002C214E">
        <w:t xml:space="preserve"> the </w:t>
      </w:r>
      <w:r w:rsidR="009D1353" w:rsidRPr="002C214E">
        <w:t>payment in lieu of notice</w:t>
      </w:r>
      <w:r w:rsidR="003C2132" w:rsidRPr="002C214E">
        <w:t xml:space="preserve"> should be disregarded</w:t>
      </w:r>
      <w:r w:rsidR="00910D1C" w:rsidRPr="002C214E">
        <w:rPr>
          <w:vertAlign w:val="superscript"/>
        </w:rPr>
        <w:t>1</w:t>
      </w:r>
      <w:r w:rsidR="00910D1C" w:rsidRPr="002C214E">
        <w:t>.</w:t>
      </w:r>
    </w:p>
    <w:p w:rsidR="006A5657" w:rsidRPr="00861690" w:rsidRDefault="006A5657">
      <w:pPr>
        <w:pStyle w:val="Leg"/>
      </w:pPr>
      <w:proofErr w:type="gramStart"/>
      <w:r w:rsidRPr="00861690">
        <w:t>1</w:t>
      </w:r>
      <w:r w:rsidR="009D1353">
        <w:t xml:space="preserve"> </w:t>
      </w:r>
      <w:r w:rsidRPr="00861690">
        <w:t xml:space="preserve"> </w:t>
      </w:r>
      <w:r w:rsidR="005B1707" w:rsidRPr="00861690">
        <w:t>ESA</w:t>
      </w:r>
      <w:proofErr w:type="gramEnd"/>
      <w:r w:rsidR="005B1707" w:rsidRPr="00861690">
        <w:t xml:space="preserve"> Regs</w:t>
      </w:r>
      <w:r w:rsidR="009D1353">
        <w:t xml:space="preserve"> (NI)</w:t>
      </w:r>
      <w:r w:rsidR="005B1707" w:rsidRPr="00861690">
        <w:t xml:space="preserve">, Sch </w:t>
      </w:r>
      <w:r w:rsidR="00A92CC8" w:rsidRPr="00861690">
        <w:t>7</w:t>
      </w:r>
      <w:r w:rsidR="005B1707" w:rsidRPr="00861690">
        <w:t>, para 1</w:t>
      </w:r>
      <w:r w:rsidR="00487E88">
        <w:t>(1)</w:t>
      </w:r>
      <w:r w:rsidRPr="00861690">
        <w:t>(</w:t>
      </w:r>
      <w:r w:rsidR="005B1707" w:rsidRPr="00861690">
        <w:t>a</w:t>
      </w:r>
      <w:r w:rsidR="009D1353">
        <w:t>)</w:t>
      </w:r>
    </w:p>
    <w:p w:rsidR="006A5657" w:rsidRDefault="00B404F2" w:rsidP="00B404F2">
      <w:pPr>
        <w:pStyle w:val="Para"/>
        <w:spacing w:before="360" w:after="120"/>
        <w:ind w:left="851"/>
      </w:pPr>
      <w:r>
        <w:t>Part-time work</w:t>
      </w:r>
    </w:p>
    <w:p w:rsidR="006A5657" w:rsidRDefault="005440CF" w:rsidP="00B404F2">
      <w:pPr>
        <w:pStyle w:val="BT"/>
        <w:jc w:val="both"/>
      </w:pPr>
      <w:r>
        <w:t>49</w:t>
      </w:r>
      <w:r w:rsidR="00D37060">
        <w:t>615</w:t>
      </w:r>
      <w:r w:rsidR="006A5657">
        <w:tab/>
        <w:t xml:space="preserve">The employment that ended may have been </w:t>
      </w:r>
      <w:r w:rsidR="00B404F2">
        <w:t>part-time</w:t>
      </w:r>
      <w:r w:rsidR="006A5657">
        <w:t xml:space="preserve">, that is </w:t>
      </w:r>
      <w:r w:rsidR="006A5657">
        <w:rPr>
          <w:b/>
        </w:rPr>
        <w:t>not</w:t>
      </w:r>
      <w:r w:rsidR="006A5657">
        <w:t xml:space="preserve"> remunerative.</w:t>
      </w:r>
      <w:r w:rsidR="00B404F2">
        <w:t xml:space="preserve"> </w:t>
      </w:r>
      <w:r w:rsidR="006A5657">
        <w:t xml:space="preserve"> If it ended </w:t>
      </w:r>
      <w:r w:rsidR="00FB3364" w:rsidRPr="00FB3364">
        <w:rPr>
          <w:b/>
        </w:rPr>
        <w:t>on or</w:t>
      </w:r>
      <w:r w:rsidR="00FB3364">
        <w:t xml:space="preserve"> </w:t>
      </w:r>
      <w:r w:rsidR="006A5657">
        <w:rPr>
          <w:b/>
        </w:rPr>
        <w:t>after</w:t>
      </w:r>
      <w:r w:rsidR="006A5657">
        <w:t xml:space="preserve"> the date of </w:t>
      </w:r>
      <w:r w:rsidR="008A5D15">
        <w:t>entitlement</w:t>
      </w:r>
      <w:r w:rsidR="006A5657">
        <w:t xml:space="preserve"> the </w:t>
      </w:r>
      <w:r w:rsidR="00B404F2">
        <w:t>payment in lieu of notice</w:t>
      </w:r>
      <w:r w:rsidR="006A5657">
        <w:t xml:space="preserve"> should be treated as earnings and taken into account in the normal way. </w:t>
      </w:r>
      <w:r w:rsidR="00B404F2">
        <w:t xml:space="preserve"> </w:t>
      </w:r>
      <w:r w:rsidR="006A5657">
        <w:t xml:space="preserve">If it ended </w:t>
      </w:r>
      <w:r w:rsidR="006A5657">
        <w:rPr>
          <w:b/>
        </w:rPr>
        <w:t>before</w:t>
      </w:r>
      <w:r w:rsidR="006A5657">
        <w:t xml:space="preserve"> the date of </w:t>
      </w:r>
      <w:r w:rsidR="008A5D15">
        <w:t>entitlement</w:t>
      </w:r>
      <w:r w:rsidR="006A5657">
        <w:t xml:space="preserve"> the </w:t>
      </w:r>
      <w:r w:rsidR="00B404F2">
        <w:t>payment in lieu of notice</w:t>
      </w:r>
      <w:r w:rsidR="006A5657">
        <w:t xml:space="preserve"> should be disregarded</w:t>
      </w:r>
      <w:r w:rsidR="006A5657">
        <w:rPr>
          <w:vertAlign w:val="superscript"/>
        </w:rPr>
        <w:t>1</w:t>
      </w:r>
      <w:r w:rsidR="00B404F2">
        <w:t>.</w:t>
      </w:r>
    </w:p>
    <w:p w:rsidR="006A5657" w:rsidRPr="00861690" w:rsidRDefault="006A5657">
      <w:pPr>
        <w:pStyle w:val="Leg"/>
      </w:pPr>
      <w:proofErr w:type="gramStart"/>
      <w:r w:rsidRPr="00861690">
        <w:t xml:space="preserve">1 </w:t>
      </w:r>
      <w:r w:rsidR="00B404F2">
        <w:t xml:space="preserve"> </w:t>
      </w:r>
      <w:r w:rsidR="00315FF8" w:rsidRPr="00861690">
        <w:t>ESA</w:t>
      </w:r>
      <w:proofErr w:type="gramEnd"/>
      <w:r w:rsidRPr="00861690">
        <w:t xml:space="preserve"> Regs</w:t>
      </w:r>
      <w:r w:rsidR="00B404F2">
        <w:t xml:space="preserve"> (NI)</w:t>
      </w:r>
      <w:r w:rsidRPr="00861690">
        <w:t xml:space="preserve">, Sch </w:t>
      </w:r>
      <w:r w:rsidR="00A92CC8" w:rsidRPr="00861690">
        <w:t>7</w:t>
      </w:r>
      <w:r w:rsidRPr="00861690">
        <w:t xml:space="preserve">, para </w:t>
      </w:r>
      <w:r w:rsidR="00487E88">
        <w:t>2</w:t>
      </w:r>
    </w:p>
    <w:p w:rsidR="006A5657" w:rsidRDefault="006A5657" w:rsidP="00E27CFE">
      <w:pPr>
        <w:pStyle w:val="SG"/>
        <w:spacing w:before="360" w:after="120"/>
        <w:outlineLvl w:val="0"/>
        <w:rPr>
          <w:rFonts w:cs="Arial"/>
        </w:rPr>
      </w:pPr>
      <w:smartTag w:uri="urn:schemas-microsoft-com:office:smarttags" w:element="place">
        <w:r>
          <w:rPr>
            <w:rFonts w:cs="Arial"/>
          </w:rPr>
          <w:t>Holiday</w:t>
        </w:r>
      </w:smartTag>
      <w:r w:rsidR="00B404F2">
        <w:rPr>
          <w:rFonts w:cs="Arial"/>
        </w:rPr>
        <w:t xml:space="preserve"> pay</w:t>
      </w:r>
    </w:p>
    <w:p w:rsidR="00FB3364" w:rsidRPr="00FB3364" w:rsidRDefault="00FB3364" w:rsidP="00E27CFE">
      <w:pPr>
        <w:pStyle w:val="Para"/>
        <w:spacing w:before="360" w:after="120"/>
      </w:pPr>
      <w:r>
        <w:t>Employment terminated</w:t>
      </w:r>
    </w:p>
    <w:p w:rsidR="006A5657" w:rsidRPr="00D25226" w:rsidRDefault="005440CF">
      <w:pPr>
        <w:pStyle w:val="BT"/>
      </w:pPr>
      <w:r>
        <w:t>49</w:t>
      </w:r>
      <w:r w:rsidR="00D37060">
        <w:t>616</w:t>
      </w:r>
      <w:r w:rsidR="006A5657">
        <w:tab/>
        <w:t>If holiday pay is payable more than four weeks after the employment terminated it should be treated as capital</w:t>
      </w:r>
      <w:r w:rsidR="006A5657">
        <w:rPr>
          <w:vertAlign w:val="superscript"/>
        </w:rPr>
        <w:t>1</w:t>
      </w:r>
      <w:r w:rsidR="00D25226">
        <w:t>.</w:t>
      </w:r>
    </w:p>
    <w:p w:rsidR="006A5657" w:rsidRPr="00BD24E8" w:rsidRDefault="006A5657">
      <w:pPr>
        <w:pStyle w:val="Leg"/>
      </w:pPr>
      <w:proofErr w:type="gramStart"/>
      <w:r w:rsidRPr="00BD24E8">
        <w:t xml:space="preserve">1 </w:t>
      </w:r>
      <w:r w:rsidR="00D25226">
        <w:t xml:space="preserve"> </w:t>
      </w:r>
      <w:r w:rsidR="00315FF8" w:rsidRPr="00BD24E8">
        <w:t>ESA</w:t>
      </w:r>
      <w:proofErr w:type="gramEnd"/>
      <w:r w:rsidR="00315FF8" w:rsidRPr="00BD24E8">
        <w:t xml:space="preserve"> Regs</w:t>
      </w:r>
      <w:r w:rsidR="00D25226">
        <w:t xml:space="preserve"> (NI)</w:t>
      </w:r>
      <w:r w:rsidR="00315FF8" w:rsidRPr="00BD24E8">
        <w:t xml:space="preserve">, </w:t>
      </w:r>
      <w:r w:rsidRPr="00BD24E8">
        <w:t xml:space="preserve">reg </w:t>
      </w:r>
      <w:r w:rsidR="00D25226">
        <w:t>95</w:t>
      </w:r>
      <w:r w:rsidRPr="00BD24E8">
        <w:t xml:space="preserve">(1)(d) &amp; </w:t>
      </w:r>
      <w:r w:rsidR="00D25226">
        <w:t>112(3)</w:t>
      </w:r>
    </w:p>
    <w:p w:rsidR="006A5657" w:rsidRDefault="00D25226" w:rsidP="00D25226">
      <w:pPr>
        <w:pStyle w:val="Para"/>
        <w:spacing w:before="360" w:after="120"/>
        <w:ind w:left="851"/>
        <w:outlineLvl w:val="0"/>
        <w:rPr>
          <w:rFonts w:cs="Arial"/>
        </w:rPr>
      </w:pPr>
      <w:r>
        <w:rPr>
          <w:rFonts w:cs="Arial"/>
        </w:rPr>
        <w:t>Remunerative work</w:t>
      </w:r>
    </w:p>
    <w:p w:rsidR="006A5657" w:rsidRPr="00D25226" w:rsidRDefault="005440CF" w:rsidP="00D25226">
      <w:pPr>
        <w:pStyle w:val="BT"/>
        <w:jc w:val="both"/>
        <w:rPr>
          <w:b/>
          <w:i/>
        </w:rPr>
      </w:pPr>
      <w:r>
        <w:t>49</w:t>
      </w:r>
      <w:r w:rsidR="00D37060">
        <w:t>617</w:t>
      </w:r>
      <w:r w:rsidR="006A5657">
        <w:tab/>
        <w:t xml:space="preserve">Where the employment was remunerative </w:t>
      </w:r>
      <w:r w:rsidR="00910D1C">
        <w:t>the holiday pay should be disregarded</w:t>
      </w:r>
      <w:r w:rsidR="00910D1C" w:rsidRPr="00910D1C">
        <w:rPr>
          <w:vertAlign w:val="superscript"/>
        </w:rPr>
        <w:t>1</w:t>
      </w:r>
      <w:r w:rsidR="00910D1C">
        <w:t>.</w:t>
      </w:r>
      <w:r w:rsidR="00FB3364">
        <w:t xml:space="preserve"> However if employment was suspended earnings should be taken into account in the normal way.</w:t>
      </w:r>
    </w:p>
    <w:p w:rsidR="006A5657" w:rsidRDefault="006A5657">
      <w:pPr>
        <w:pStyle w:val="Leg"/>
      </w:pPr>
      <w:proofErr w:type="gramStart"/>
      <w:r>
        <w:t xml:space="preserve">1 </w:t>
      </w:r>
      <w:r w:rsidR="00D25226">
        <w:t xml:space="preserve"> </w:t>
      </w:r>
      <w:r w:rsidR="00315FF8">
        <w:t>ESA</w:t>
      </w:r>
      <w:proofErr w:type="gramEnd"/>
      <w:r w:rsidR="00315FF8">
        <w:t xml:space="preserve"> Regs</w:t>
      </w:r>
      <w:r w:rsidR="00D25226">
        <w:t xml:space="preserve"> (NI)</w:t>
      </w:r>
      <w:r w:rsidR="00315FF8">
        <w:t xml:space="preserve">, Sch </w:t>
      </w:r>
      <w:r w:rsidR="00A92CC8">
        <w:t>7</w:t>
      </w:r>
      <w:r w:rsidR="00315FF8">
        <w:t>, para 1</w:t>
      </w:r>
      <w:r w:rsidR="00487E88">
        <w:t>(1)</w:t>
      </w:r>
      <w:r>
        <w:t>(</w:t>
      </w:r>
      <w:r w:rsidR="00315FF8">
        <w:t>a</w:t>
      </w:r>
      <w:r w:rsidR="00FB3364">
        <w:t>)</w:t>
      </w:r>
    </w:p>
    <w:p w:rsidR="006A5657" w:rsidRDefault="00D25226" w:rsidP="00D25226">
      <w:pPr>
        <w:pStyle w:val="Para"/>
        <w:spacing w:before="360" w:after="120"/>
        <w:ind w:left="851"/>
      </w:pPr>
      <w:r>
        <w:t>Part-time work</w:t>
      </w:r>
    </w:p>
    <w:p w:rsidR="006A5657" w:rsidRDefault="005440CF" w:rsidP="00EE3A02">
      <w:pPr>
        <w:pStyle w:val="BT"/>
        <w:jc w:val="both"/>
      </w:pPr>
      <w:r>
        <w:t>49</w:t>
      </w:r>
      <w:r w:rsidR="00D37060">
        <w:t>618</w:t>
      </w:r>
      <w:r w:rsidR="006A5657">
        <w:tab/>
        <w:t xml:space="preserve">The employment that ended may have been </w:t>
      </w:r>
      <w:r w:rsidR="00D25226">
        <w:t>part-time</w:t>
      </w:r>
      <w:r w:rsidR="006A5657">
        <w:t xml:space="preserve">, that is </w:t>
      </w:r>
      <w:r w:rsidR="006A5657">
        <w:rPr>
          <w:b/>
        </w:rPr>
        <w:t>not</w:t>
      </w:r>
      <w:r w:rsidR="006A5657">
        <w:t xml:space="preserve"> remunerative. </w:t>
      </w:r>
      <w:r w:rsidR="00D25226">
        <w:t xml:space="preserve"> </w:t>
      </w:r>
      <w:r w:rsidR="006A5657">
        <w:t xml:space="preserve">If it ended </w:t>
      </w:r>
      <w:r w:rsidR="00FB3364" w:rsidRPr="00FB3364">
        <w:rPr>
          <w:b/>
        </w:rPr>
        <w:t>on or</w:t>
      </w:r>
      <w:r w:rsidR="00FB3364">
        <w:t xml:space="preserve"> </w:t>
      </w:r>
      <w:r w:rsidR="006A5657">
        <w:rPr>
          <w:b/>
        </w:rPr>
        <w:t>after</w:t>
      </w:r>
      <w:r w:rsidR="006A5657">
        <w:t xml:space="preserve"> the date of </w:t>
      </w:r>
      <w:r w:rsidR="008A5D15">
        <w:t>entitlement</w:t>
      </w:r>
      <w:r w:rsidR="006A5657">
        <w:t xml:space="preserve"> the holiday pay should be treated as earnings and taken into account in the normal way. </w:t>
      </w:r>
      <w:r w:rsidR="00EE3A02">
        <w:t xml:space="preserve"> </w:t>
      </w:r>
      <w:r w:rsidR="006A5657">
        <w:t xml:space="preserve">This means that </w:t>
      </w:r>
      <w:r w:rsidR="00EE3A02">
        <w:t>income-related Employment and Support Allowance</w:t>
      </w:r>
      <w:r w:rsidR="006A5657">
        <w:t xml:space="preserve"> may be reduced for the appropriate period. </w:t>
      </w:r>
      <w:r w:rsidR="00EE3A02">
        <w:t xml:space="preserve"> </w:t>
      </w:r>
      <w:r w:rsidR="006A5657">
        <w:t xml:space="preserve">If it ended </w:t>
      </w:r>
      <w:r w:rsidR="006A5657">
        <w:rPr>
          <w:b/>
        </w:rPr>
        <w:t>before</w:t>
      </w:r>
      <w:r w:rsidR="006A5657">
        <w:t xml:space="preserve"> the date of </w:t>
      </w:r>
      <w:r w:rsidR="008A5D15">
        <w:t>entitlement</w:t>
      </w:r>
      <w:r w:rsidR="006A5657">
        <w:t xml:space="preserve"> the holiday pay should be disregarded</w:t>
      </w:r>
      <w:r w:rsidR="006A5657">
        <w:rPr>
          <w:vertAlign w:val="superscript"/>
        </w:rPr>
        <w:t>1</w:t>
      </w:r>
      <w:r w:rsidR="00EE3A02">
        <w:t>.</w:t>
      </w:r>
    </w:p>
    <w:p w:rsidR="006A5657" w:rsidRPr="00BD24E8" w:rsidRDefault="006A5657">
      <w:pPr>
        <w:pStyle w:val="Leg"/>
      </w:pPr>
      <w:proofErr w:type="gramStart"/>
      <w:r w:rsidRPr="00BD24E8">
        <w:t xml:space="preserve">1 </w:t>
      </w:r>
      <w:r w:rsidR="00EE3A02">
        <w:t xml:space="preserve"> </w:t>
      </w:r>
      <w:r w:rsidR="00315FF8" w:rsidRPr="00BD24E8">
        <w:t>ESA</w:t>
      </w:r>
      <w:proofErr w:type="gramEnd"/>
      <w:r w:rsidR="00315FF8" w:rsidRPr="00BD24E8">
        <w:t xml:space="preserve"> Regs</w:t>
      </w:r>
      <w:r w:rsidR="00EE3A02">
        <w:t xml:space="preserve"> (NI)</w:t>
      </w:r>
      <w:r w:rsidR="00315FF8" w:rsidRPr="00BD24E8">
        <w:t xml:space="preserve">, Sch </w:t>
      </w:r>
      <w:r w:rsidR="00A92CC8" w:rsidRPr="00BD24E8">
        <w:t>7</w:t>
      </w:r>
      <w:r w:rsidRPr="00BD24E8">
        <w:t xml:space="preserve">, para </w:t>
      </w:r>
      <w:r w:rsidR="001B2FF8">
        <w:t>2</w:t>
      </w:r>
    </w:p>
    <w:p w:rsidR="00951F5D" w:rsidRDefault="00D37060" w:rsidP="00EE3A02">
      <w:pPr>
        <w:pStyle w:val="Para"/>
        <w:spacing w:before="360" w:after="120"/>
        <w:ind w:left="851"/>
      </w:pPr>
      <w:r>
        <w:br w:type="page"/>
      </w:r>
      <w:r w:rsidR="00951F5D">
        <w:lastRenderedPageBreak/>
        <w:t>Employment interrupted</w:t>
      </w:r>
    </w:p>
    <w:p w:rsidR="00951F5D" w:rsidRPr="00EE3A02" w:rsidRDefault="005440CF" w:rsidP="00EE3A02">
      <w:pPr>
        <w:pStyle w:val="BT"/>
        <w:jc w:val="both"/>
      </w:pPr>
      <w:r>
        <w:t>49</w:t>
      </w:r>
      <w:r w:rsidR="00D37060">
        <w:t>619</w:t>
      </w:r>
      <w:r w:rsidR="00951F5D">
        <w:tab/>
      </w:r>
      <w:smartTag w:uri="urn:schemas-microsoft-com:office:smarttags" w:element="place">
        <w:r w:rsidR="00951F5D">
          <w:t>Holiday</w:t>
        </w:r>
      </w:smartTag>
      <w:r w:rsidR="00951F5D">
        <w:t xml:space="preserve"> pay payable more than </w:t>
      </w:r>
      <w:r w:rsidR="001B2FF8">
        <w:t>4</w:t>
      </w:r>
      <w:r w:rsidR="00951F5D">
        <w:t xml:space="preserve"> weeks </w:t>
      </w:r>
      <w:r w:rsidR="00204F25">
        <w:t>a</w:t>
      </w:r>
      <w:r w:rsidR="00951F5D">
        <w:t>f</w:t>
      </w:r>
      <w:r w:rsidR="00204F25">
        <w:t>ter</w:t>
      </w:r>
      <w:r w:rsidR="00951F5D">
        <w:t xml:space="preserve"> the employment was interrupted should be treated as capital</w:t>
      </w:r>
      <w:r w:rsidR="00951F5D">
        <w:rPr>
          <w:vertAlign w:val="superscript"/>
        </w:rPr>
        <w:t>1</w:t>
      </w:r>
      <w:r w:rsidR="00951F5D">
        <w:t xml:space="preserve">. </w:t>
      </w:r>
      <w:r w:rsidR="00EE3A02">
        <w:t xml:space="preserve"> </w:t>
      </w:r>
      <w:r w:rsidR="00951F5D">
        <w:t xml:space="preserve">How it affects a claim for </w:t>
      </w:r>
      <w:r w:rsidR="00EE3A02">
        <w:t>income-related Employment and Support Allowance</w:t>
      </w:r>
      <w:r w:rsidR="00951F5D">
        <w:t xml:space="preserve"> depends on whether the work that has ended was remunerative or </w:t>
      </w:r>
      <w:r w:rsidR="00EE3A02">
        <w:t>part-time</w:t>
      </w:r>
      <w:r w:rsidR="00951F5D">
        <w:t>.</w:t>
      </w:r>
    </w:p>
    <w:p w:rsidR="006A5657" w:rsidRDefault="00951F5D" w:rsidP="00951F5D">
      <w:pPr>
        <w:pStyle w:val="Leg"/>
      </w:pPr>
      <w:proofErr w:type="gramStart"/>
      <w:r w:rsidRPr="00BD24E8">
        <w:t xml:space="preserve">1 </w:t>
      </w:r>
      <w:r w:rsidR="00EE3A02">
        <w:t xml:space="preserve"> </w:t>
      </w:r>
      <w:r w:rsidRPr="00BD24E8">
        <w:t>ESA</w:t>
      </w:r>
      <w:proofErr w:type="gramEnd"/>
      <w:r w:rsidRPr="00BD24E8">
        <w:t xml:space="preserve"> Regs</w:t>
      </w:r>
      <w:r w:rsidR="00EE3A02">
        <w:t xml:space="preserve"> (NI)</w:t>
      </w:r>
      <w:r w:rsidRPr="00BD24E8">
        <w:t xml:space="preserve">, reg </w:t>
      </w:r>
      <w:r w:rsidR="00EE3A02">
        <w:t>95</w:t>
      </w:r>
      <w:r w:rsidRPr="00BD24E8">
        <w:t>(1)(d)</w:t>
      </w:r>
    </w:p>
    <w:p w:rsidR="00951F5D" w:rsidRDefault="00951F5D" w:rsidP="00EE3A02">
      <w:pPr>
        <w:pStyle w:val="Para"/>
        <w:spacing w:before="360" w:after="120"/>
        <w:ind w:left="851"/>
      </w:pPr>
      <w:r>
        <w:t>Remunerative work</w:t>
      </w:r>
    </w:p>
    <w:p w:rsidR="00951F5D" w:rsidRDefault="00F050CF" w:rsidP="00951F5D">
      <w:pPr>
        <w:pStyle w:val="BT"/>
      </w:pPr>
      <w:r>
        <w:t>49620</w:t>
      </w:r>
      <w:r w:rsidR="00951F5D">
        <w:tab/>
        <w:t>Where employment is interrupted before the first day of entitlement all holiday pay is disregarded</w:t>
      </w:r>
      <w:r w:rsidR="00951F5D" w:rsidRPr="00951F5D">
        <w:rPr>
          <w:vertAlign w:val="superscript"/>
        </w:rPr>
        <w:t>1</w:t>
      </w:r>
      <w:r w:rsidR="00951F5D">
        <w:t xml:space="preserve"> unless the employment has been suspended.</w:t>
      </w:r>
    </w:p>
    <w:p w:rsidR="00951F5D" w:rsidRDefault="00951F5D" w:rsidP="00951F5D">
      <w:pPr>
        <w:pStyle w:val="Leg"/>
      </w:pPr>
      <w:proofErr w:type="gramStart"/>
      <w:r>
        <w:t xml:space="preserve">1 </w:t>
      </w:r>
      <w:r w:rsidR="00EE3A02">
        <w:t xml:space="preserve"> </w:t>
      </w:r>
      <w:r>
        <w:t>ESA</w:t>
      </w:r>
      <w:proofErr w:type="gramEnd"/>
      <w:r>
        <w:t xml:space="preserve"> Regs</w:t>
      </w:r>
      <w:r w:rsidR="00EE3A02">
        <w:t xml:space="preserve"> (NI)</w:t>
      </w:r>
      <w:r>
        <w:t>, Sch 7, para 1(1)(b)</w:t>
      </w:r>
    </w:p>
    <w:p w:rsidR="00951F5D" w:rsidRDefault="00951F5D" w:rsidP="00EE3A02">
      <w:pPr>
        <w:pStyle w:val="Para"/>
        <w:spacing w:before="360" w:after="120"/>
        <w:ind w:left="851"/>
      </w:pPr>
      <w:r>
        <w:t>Part-time work</w:t>
      </w:r>
    </w:p>
    <w:p w:rsidR="00951F5D" w:rsidRDefault="00F050CF" w:rsidP="00EE3A02">
      <w:pPr>
        <w:pStyle w:val="BT"/>
        <w:jc w:val="both"/>
      </w:pPr>
      <w:r>
        <w:t>49621</w:t>
      </w:r>
      <w:r w:rsidR="00951F5D">
        <w:tab/>
      </w:r>
      <w:r w:rsidR="00731E50">
        <w:t xml:space="preserve">If part-time employment is interrupted </w:t>
      </w:r>
      <w:r w:rsidR="00731E50" w:rsidRPr="00731E50">
        <w:rPr>
          <w:b/>
        </w:rPr>
        <w:t>on or after</w:t>
      </w:r>
      <w:r w:rsidR="00731E50">
        <w:t xml:space="preserve"> the first day of entitlement then holiday pay is taken into account in the normal way but any holiday pay payable more than </w:t>
      </w:r>
      <w:r w:rsidR="001B2FF8">
        <w:t>4</w:t>
      </w:r>
      <w:r w:rsidR="00731E50">
        <w:t xml:space="preserve"> weeks after the interruption should be treated as capital. </w:t>
      </w:r>
      <w:r w:rsidR="00EE3A02">
        <w:t xml:space="preserve"> </w:t>
      </w:r>
      <w:r w:rsidR="00731E50">
        <w:t>If part-time employment is suspended all earnings should be taken into account in the normal way</w:t>
      </w:r>
      <w:r w:rsidR="00731E50" w:rsidRPr="00731E50">
        <w:rPr>
          <w:vertAlign w:val="superscript"/>
        </w:rPr>
        <w:t>1</w:t>
      </w:r>
      <w:r w:rsidR="00731E50">
        <w:t>.</w:t>
      </w:r>
    </w:p>
    <w:p w:rsidR="00731E50" w:rsidRPr="00951F5D" w:rsidRDefault="00731E50" w:rsidP="00731E50">
      <w:pPr>
        <w:pStyle w:val="Leg"/>
      </w:pPr>
      <w:proofErr w:type="gramStart"/>
      <w:r>
        <w:t xml:space="preserve">1 </w:t>
      </w:r>
      <w:r w:rsidR="00EE3A02">
        <w:t xml:space="preserve"> </w:t>
      </w:r>
      <w:r>
        <w:t>ESA</w:t>
      </w:r>
      <w:proofErr w:type="gramEnd"/>
      <w:r>
        <w:t xml:space="preserve"> Regs</w:t>
      </w:r>
      <w:r w:rsidR="00EE3A02">
        <w:t xml:space="preserve"> (NI)</w:t>
      </w:r>
      <w:r>
        <w:t>, Sch 7, para 2(2)</w:t>
      </w:r>
    </w:p>
    <w:p w:rsidR="006A5657" w:rsidRDefault="00EE3A02" w:rsidP="00EE3A02">
      <w:pPr>
        <w:pStyle w:val="SG"/>
        <w:spacing w:before="360" w:after="120"/>
        <w:outlineLvl w:val="0"/>
        <w:rPr>
          <w:rFonts w:cs="Arial"/>
        </w:rPr>
      </w:pPr>
      <w:r>
        <w:rPr>
          <w:rFonts w:cs="Arial"/>
        </w:rPr>
        <w:t>Payments of compensation</w:t>
      </w:r>
    </w:p>
    <w:p w:rsidR="006A5657" w:rsidRPr="00EE3A02" w:rsidRDefault="006A5657" w:rsidP="00F050CF">
      <w:pPr>
        <w:pStyle w:val="Para"/>
        <w:spacing w:before="240" w:after="120"/>
        <w:ind w:left="851"/>
        <w:outlineLvl w:val="0"/>
        <w:rPr>
          <w:rFonts w:cs="Arial"/>
          <w:color w:val="000000"/>
        </w:rPr>
      </w:pPr>
      <w:r>
        <w:rPr>
          <w:rFonts w:cs="Arial"/>
        </w:rPr>
        <w:t>Meaning of compensation</w:t>
      </w:r>
    </w:p>
    <w:p w:rsidR="006A5657" w:rsidRDefault="005440CF">
      <w:pPr>
        <w:pStyle w:val="BT"/>
      </w:pPr>
      <w:r>
        <w:t>49</w:t>
      </w:r>
      <w:r w:rsidR="00F050CF">
        <w:t>622</w:t>
      </w:r>
      <w:r w:rsidR="006A5657">
        <w:tab/>
        <w:t xml:space="preserve">A </w:t>
      </w:r>
      <w:r w:rsidR="00EE3A02">
        <w:t>payment is compensation only if</w:t>
      </w:r>
    </w:p>
    <w:p w:rsidR="006A5657" w:rsidRDefault="006A5657">
      <w:pPr>
        <w:pStyle w:val="Indent1"/>
        <w:rPr>
          <w:rFonts w:cs="Arial"/>
        </w:rPr>
      </w:pPr>
      <w:r>
        <w:rPr>
          <w:rFonts w:cs="Arial"/>
          <w:b/>
        </w:rPr>
        <w:t>1.</w:t>
      </w:r>
      <w:r>
        <w:rPr>
          <w:rFonts w:cs="Arial"/>
        </w:rPr>
        <w:tab/>
      </w:r>
      <w:proofErr w:type="gramStart"/>
      <w:r>
        <w:rPr>
          <w:rFonts w:cs="Arial"/>
        </w:rPr>
        <w:t>it</w:t>
      </w:r>
      <w:proofErr w:type="gramEnd"/>
      <w:r>
        <w:rPr>
          <w:rFonts w:cs="Arial"/>
        </w:rPr>
        <w:t xml:space="preserve"> is made for or on the termination of employment </w:t>
      </w:r>
      <w:r>
        <w:rPr>
          <w:rFonts w:cs="Arial"/>
          <w:b/>
        </w:rPr>
        <w:t>a</w:t>
      </w:r>
      <w:r w:rsidR="00EE3A02">
        <w:rPr>
          <w:rFonts w:cs="Arial"/>
          <w:b/>
        </w:rPr>
        <w:t>nd</w:t>
      </w:r>
    </w:p>
    <w:p w:rsidR="006A5657" w:rsidRDefault="006A5657">
      <w:pPr>
        <w:pStyle w:val="Indent1"/>
        <w:rPr>
          <w:rFonts w:cs="Arial"/>
        </w:rPr>
      </w:pPr>
      <w:r>
        <w:rPr>
          <w:rFonts w:cs="Arial"/>
          <w:b/>
        </w:rPr>
        <w:t>2.</w:t>
      </w:r>
      <w:r w:rsidR="00EE3A02">
        <w:rPr>
          <w:rFonts w:cs="Arial"/>
        </w:rPr>
        <w:tab/>
      </w:r>
      <w:proofErr w:type="gramStart"/>
      <w:r w:rsidR="00EE3A02">
        <w:rPr>
          <w:rFonts w:cs="Arial"/>
        </w:rPr>
        <w:t>claimants</w:t>
      </w:r>
      <w:proofErr w:type="gramEnd"/>
      <w:r w:rsidR="00EE3A02">
        <w:rPr>
          <w:rFonts w:cs="Arial"/>
        </w:rPr>
        <w:t xml:space="preserve"> have</w:t>
      </w:r>
    </w:p>
    <w:p w:rsidR="006A5657" w:rsidRDefault="006A5657">
      <w:pPr>
        <w:pStyle w:val="Indent2"/>
        <w:rPr>
          <w:rFonts w:cs="Arial"/>
        </w:rPr>
      </w:pPr>
      <w:r>
        <w:rPr>
          <w:rFonts w:cs="Arial"/>
          <w:b/>
        </w:rPr>
        <w:t>2.1</w:t>
      </w:r>
      <w:r>
        <w:rPr>
          <w:rFonts w:cs="Arial"/>
        </w:rPr>
        <w:tab/>
        <w:t xml:space="preserve">not received any </w:t>
      </w:r>
      <w:r w:rsidR="00EE3A02">
        <w:rPr>
          <w:rFonts w:cs="Arial"/>
        </w:rPr>
        <w:t>payment in lieu of notice</w:t>
      </w:r>
      <w:r>
        <w:rPr>
          <w:rFonts w:cs="Arial"/>
        </w:rPr>
        <w:t xml:space="preserve"> which they are due </w:t>
      </w:r>
      <w:r w:rsidR="00EE3A02">
        <w:rPr>
          <w:rFonts w:cs="Arial"/>
          <w:b/>
        </w:rPr>
        <w:t>or</w:t>
      </w:r>
    </w:p>
    <w:p w:rsidR="006A5657" w:rsidRDefault="006A5657">
      <w:pPr>
        <w:pStyle w:val="Indent2"/>
        <w:rPr>
          <w:rFonts w:cs="Arial"/>
          <w:b/>
        </w:rPr>
      </w:pPr>
      <w:r>
        <w:rPr>
          <w:rFonts w:cs="Arial"/>
          <w:b/>
        </w:rPr>
        <w:t>2.2</w:t>
      </w:r>
      <w:r>
        <w:rPr>
          <w:rFonts w:cs="Arial"/>
        </w:rPr>
        <w:tab/>
        <w:t xml:space="preserve">only received part of the </w:t>
      </w:r>
      <w:r w:rsidR="00EE3A02">
        <w:rPr>
          <w:rFonts w:cs="Arial"/>
        </w:rPr>
        <w:t>payment in lieu of notice</w:t>
      </w:r>
      <w:r>
        <w:rPr>
          <w:rFonts w:cs="Arial"/>
        </w:rPr>
        <w:t xml:space="preserve"> they are due </w:t>
      </w:r>
      <w:r w:rsidR="00EE3A02">
        <w:rPr>
          <w:rFonts w:cs="Arial"/>
          <w:b/>
        </w:rPr>
        <w:t>or</w:t>
      </w:r>
    </w:p>
    <w:p w:rsidR="006A5657" w:rsidRDefault="006A5657">
      <w:pPr>
        <w:pStyle w:val="Indent2"/>
        <w:rPr>
          <w:rFonts w:cs="Arial"/>
        </w:rPr>
      </w:pPr>
      <w:r>
        <w:rPr>
          <w:rFonts w:cs="Arial"/>
          <w:b/>
        </w:rPr>
        <w:t>2.3</w:t>
      </w:r>
      <w:r>
        <w:rPr>
          <w:rFonts w:cs="Arial"/>
        </w:rPr>
        <w:tab/>
        <w:t xml:space="preserve">not received any or all of the </w:t>
      </w:r>
      <w:r w:rsidR="007F76A5">
        <w:rPr>
          <w:rFonts w:cs="Arial"/>
        </w:rPr>
        <w:t>payment in lieu of notice</w:t>
      </w:r>
      <w:r>
        <w:rPr>
          <w:rFonts w:cs="Arial"/>
        </w:rPr>
        <w:t xml:space="preserve"> they are due because they have waived their right to it</w:t>
      </w:r>
      <w:r>
        <w:rPr>
          <w:rFonts w:cs="Arial"/>
          <w:vertAlign w:val="superscript"/>
        </w:rPr>
        <w:t>1</w:t>
      </w:r>
      <w:r w:rsidR="007F76A5">
        <w:rPr>
          <w:rFonts w:cs="Arial"/>
        </w:rPr>
        <w:t>.</w:t>
      </w:r>
    </w:p>
    <w:p w:rsidR="006A5657" w:rsidRDefault="006A5657" w:rsidP="007F76A5">
      <w:pPr>
        <w:pStyle w:val="BT"/>
        <w:jc w:val="both"/>
      </w:pPr>
      <w:r>
        <w:tab/>
        <w:t xml:space="preserve">A payment made for or on the termination of employment is not compensation if claimants have worked all their notice and been paid for it or if they have received all the </w:t>
      </w:r>
      <w:r w:rsidR="007F76A5">
        <w:t>payment in lieu of notice they are due.</w:t>
      </w:r>
    </w:p>
    <w:p w:rsidR="006A5657" w:rsidRPr="00BD24E8" w:rsidRDefault="006A5657" w:rsidP="005C21D4">
      <w:pPr>
        <w:pStyle w:val="Leg"/>
      </w:pPr>
      <w:proofErr w:type="gramStart"/>
      <w:r w:rsidRPr="00BD24E8">
        <w:t xml:space="preserve">1 </w:t>
      </w:r>
      <w:r w:rsidR="007F76A5">
        <w:t xml:space="preserve"> </w:t>
      </w:r>
      <w:r w:rsidR="005C21D4" w:rsidRPr="00BD24E8">
        <w:t>ESA</w:t>
      </w:r>
      <w:proofErr w:type="gramEnd"/>
      <w:r w:rsidRPr="00BD24E8">
        <w:t xml:space="preserve"> Regs</w:t>
      </w:r>
      <w:r w:rsidR="007F76A5">
        <w:t xml:space="preserve"> (NI)</w:t>
      </w:r>
      <w:r w:rsidRPr="00BD24E8">
        <w:t xml:space="preserve">, reg </w:t>
      </w:r>
      <w:r w:rsidR="00966FAD">
        <w:t>95</w:t>
      </w:r>
      <w:r w:rsidRPr="00BD24E8">
        <w:t>(</w:t>
      </w:r>
      <w:r w:rsidR="00966FAD">
        <w:t>4</w:t>
      </w:r>
      <w:r w:rsidRPr="00BD24E8">
        <w:t>)</w:t>
      </w:r>
    </w:p>
    <w:p w:rsidR="006A5657" w:rsidRDefault="005440CF" w:rsidP="00F050CF">
      <w:pPr>
        <w:pStyle w:val="BT"/>
      </w:pPr>
      <w:r>
        <w:lastRenderedPageBreak/>
        <w:t>49</w:t>
      </w:r>
      <w:r w:rsidR="00F050CF">
        <w:t>623</w:t>
      </w:r>
      <w:r w:rsidR="006A5657">
        <w:tab/>
      </w:r>
      <w:r w:rsidR="00F050CF">
        <w:t>Payments of compensation do not include</w:t>
      </w:r>
      <w:r w:rsidR="00F050CF" w:rsidRPr="00F050CF">
        <w:rPr>
          <w:vertAlign w:val="superscript"/>
        </w:rPr>
        <w:t>1</w:t>
      </w:r>
    </w:p>
    <w:p w:rsidR="00F050CF" w:rsidRDefault="00F050CF" w:rsidP="00F050CF">
      <w:pPr>
        <w:pStyle w:val="BT"/>
      </w:pPr>
      <w:r>
        <w:tab/>
      </w:r>
      <w:r>
        <w:rPr>
          <w:b/>
        </w:rPr>
        <w:t>1.</w:t>
      </w:r>
      <w:r>
        <w:tab/>
      </w:r>
      <w:proofErr w:type="gramStart"/>
      <w:r w:rsidR="002F5EC1">
        <w:t>any</w:t>
      </w:r>
      <w:proofErr w:type="gramEnd"/>
      <w:r w:rsidR="002F5EC1">
        <w:t xml:space="preserve"> bonus or commission (see DMG 49059)</w:t>
      </w:r>
    </w:p>
    <w:p w:rsidR="002F5EC1" w:rsidRDefault="002F5EC1" w:rsidP="002F5EC1">
      <w:pPr>
        <w:pStyle w:val="BT"/>
        <w:ind w:left="1418" w:hanging="1418"/>
      </w:pPr>
      <w:r>
        <w:tab/>
      </w:r>
      <w:r>
        <w:rPr>
          <w:b/>
        </w:rPr>
        <w:t>2.</w:t>
      </w:r>
      <w:r>
        <w:tab/>
      </w:r>
      <w:proofErr w:type="gramStart"/>
      <w:r>
        <w:t>payment</w:t>
      </w:r>
      <w:proofErr w:type="gramEnd"/>
      <w:r>
        <w:t xml:space="preserve"> in lieu of remuneration, except any periodic sums paid because employment ha</w:t>
      </w:r>
      <w:r w:rsidR="00204F25">
        <w:t>s</w:t>
      </w:r>
      <w:r>
        <w:t xml:space="preserve"> ended through redundancy</w:t>
      </w:r>
    </w:p>
    <w:p w:rsidR="002F5EC1" w:rsidRDefault="002F5EC1" w:rsidP="002F5EC1">
      <w:pPr>
        <w:pStyle w:val="BT"/>
        <w:ind w:left="1418" w:hanging="1418"/>
      </w:pPr>
      <w:r>
        <w:tab/>
      </w:r>
      <w:r>
        <w:rPr>
          <w:b/>
        </w:rPr>
        <w:t>3.</w:t>
      </w:r>
      <w:r>
        <w:tab/>
      </w:r>
      <w:proofErr w:type="gramStart"/>
      <w:r w:rsidR="0003413F">
        <w:t>payment</w:t>
      </w:r>
      <w:proofErr w:type="gramEnd"/>
      <w:r w:rsidR="0003413F">
        <w:t xml:space="preserve"> in lieu of notice</w:t>
      </w:r>
    </w:p>
    <w:p w:rsidR="0003413F" w:rsidRDefault="0003413F" w:rsidP="002F5EC1">
      <w:pPr>
        <w:pStyle w:val="BT"/>
        <w:ind w:left="1418" w:hanging="1418"/>
      </w:pPr>
      <w:r>
        <w:tab/>
      </w:r>
      <w:r>
        <w:rPr>
          <w:b/>
        </w:rPr>
        <w:t>4.</w:t>
      </w:r>
      <w:r>
        <w:tab/>
      </w:r>
      <w:proofErr w:type="gramStart"/>
      <w:r>
        <w:t>holiday</w:t>
      </w:r>
      <w:proofErr w:type="gramEnd"/>
      <w:r>
        <w:t xml:space="preserve"> pay</w:t>
      </w:r>
    </w:p>
    <w:p w:rsidR="0003413F" w:rsidRDefault="0003413F" w:rsidP="002F5EC1">
      <w:pPr>
        <w:pStyle w:val="BT"/>
        <w:ind w:left="1418" w:hanging="1418"/>
      </w:pPr>
      <w:r>
        <w:tab/>
      </w:r>
      <w:r>
        <w:rPr>
          <w:b/>
        </w:rPr>
        <w:t>5.</w:t>
      </w:r>
      <w:r>
        <w:tab/>
      </w:r>
      <w:proofErr w:type="gramStart"/>
      <w:r>
        <w:t>retainers</w:t>
      </w:r>
      <w:proofErr w:type="gramEnd"/>
      <w:r>
        <w:t xml:space="preserve"> (see DMG 4911</w:t>
      </w:r>
      <w:r w:rsidR="00E346E5">
        <w:t>8</w:t>
      </w:r>
      <w:r>
        <w:t>)</w:t>
      </w:r>
    </w:p>
    <w:p w:rsidR="0003413F" w:rsidRDefault="0003413F" w:rsidP="002F5EC1">
      <w:pPr>
        <w:pStyle w:val="BT"/>
        <w:ind w:left="1418" w:hanging="1418"/>
      </w:pPr>
      <w:r>
        <w:tab/>
      </w:r>
      <w:r>
        <w:rPr>
          <w:b/>
        </w:rPr>
        <w:t>6.</w:t>
      </w:r>
      <w:r>
        <w:tab/>
      </w:r>
      <w:proofErr w:type="gramStart"/>
      <w:r>
        <w:t>payments</w:t>
      </w:r>
      <w:proofErr w:type="gramEnd"/>
      <w:r>
        <w:t xml:space="preserve"> for expenses which are not wholly, exclusively and necessarily incurred in the performance of the duties of the employment (see DMG 49108)</w:t>
      </w:r>
    </w:p>
    <w:p w:rsidR="0003413F" w:rsidRDefault="0003413F" w:rsidP="002F5EC1">
      <w:pPr>
        <w:pStyle w:val="BT"/>
        <w:ind w:left="1418" w:hanging="1418"/>
      </w:pPr>
      <w:r>
        <w:tab/>
      </w:r>
      <w:r w:rsidR="005169B0">
        <w:rPr>
          <w:b/>
        </w:rPr>
        <w:t>7.</w:t>
      </w:r>
      <w:r w:rsidR="005169B0">
        <w:tab/>
      </w:r>
      <w:proofErr w:type="gramStart"/>
      <w:r w:rsidR="005169B0">
        <w:t>awards</w:t>
      </w:r>
      <w:proofErr w:type="gramEnd"/>
      <w:r w:rsidR="005169B0">
        <w:t xml:space="preserve"> made under employment and trade union law, including any award of compensation (see DMG 49300 et seq)</w:t>
      </w:r>
    </w:p>
    <w:p w:rsidR="005169B0" w:rsidRDefault="005169B0" w:rsidP="002F5EC1">
      <w:pPr>
        <w:pStyle w:val="BT"/>
        <w:ind w:left="1418" w:hanging="1418"/>
      </w:pPr>
      <w:r>
        <w:tab/>
      </w:r>
      <w:r>
        <w:rPr>
          <w:b/>
        </w:rPr>
        <w:t>8.</w:t>
      </w:r>
      <w:r>
        <w:tab/>
        <w:t xml:space="preserve">any payment made under the legislation of, or under any scheme operating in the Republic of Ireland which is similar to any income in </w:t>
      </w:r>
      <w:r>
        <w:rPr>
          <w:b/>
        </w:rPr>
        <w:t>1.</w:t>
      </w:r>
      <w:r>
        <w:t xml:space="preserve"> </w:t>
      </w:r>
      <w:proofErr w:type="gramStart"/>
      <w:r>
        <w:t>to</w:t>
      </w:r>
      <w:proofErr w:type="gramEnd"/>
      <w:r>
        <w:t xml:space="preserve"> </w:t>
      </w:r>
      <w:r>
        <w:rPr>
          <w:b/>
        </w:rPr>
        <w:t>7.</w:t>
      </w:r>
      <w:r>
        <w:t xml:space="preserve"> </w:t>
      </w:r>
      <w:proofErr w:type="gramStart"/>
      <w:r>
        <w:t>above</w:t>
      </w:r>
      <w:proofErr w:type="gramEnd"/>
    </w:p>
    <w:p w:rsidR="005169B0" w:rsidRPr="005169B0" w:rsidRDefault="005169B0" w:rsidP="002F5EC1">
      <w:pPr>
        <w:pStyle w:val="BT"/>
        <w:ind w:left="1418" w:hanging="1418"/>
      </w:pPr>
      <w:r>
        <w:tab/>
      </w:r>
      <w:r>
        <w:rPr>
          <w:b/>
        </w:rPr>
        <w:t>9.</w:t>
      </w:r>
      <w:r>
        <w:tab/>
      </w:r>
      <w:proofErr w:type="gramStart"/>
      <w:r>
        <w:t>payments</w:t>
      </w:r>
      <w:proofErr w:type="gramEnd"/>
      <w:r>
        <w:t xml:space="preserve"> in kind (see DMG 49111 and 49509)</w:t>
      </w:r>
    </w:p>
    <w:p w:rsidR="005169B0" w:rsidRDefault="005169B0" w:rsidP="002F5EC1">
      <w:pPr>
        <w:pStyle w:val="BT"/>
        <w:ind w:left="1418" w:hanging="1418"/>
      </w:pPr>
      <w:r>
        <w:tab/>
      </w:r>
      <w:r>
        <w:rPr>
          <w:b/>
        </w:rPr>
        <w:t>10.</w:t>
      </w:r>
      <w:r>
        <w:tab/>
      </w:r>
      <w:proofErr w:type="gramStart"/>
      <w:r>
        <w:t>payments</w:t>
      </w:r>
      <w:proofErr w:type="gramEnd"/>
      <w:r>
        <w:t xml:space="preserve"> for a period when the claimant is on maternity or sick leave (see DMG 49166)</w:t>
      </w:r>
    </w:p>
    <w:p w:rsidR="005169B0" w:rsidRDefault="005169B0" w:rsidP="002F5EC1">
      <w:pPr>
        <w:pStyle w:val="BT"/>
        <w:ind w:left="1418" w:hanging="1418"/>
      </w:pPr>
      <w:r>
        <w:tab/>
      </w:r>
      <w:r>
        <w:rPr>
          <w:b/>
        </w:rPr>
        <w:t>11.</w:t>
      </w:r>
      <w:r>
        <w:rPr>
          <w:b/>
        </w:rPr>
        <w:tab/>
      </w:r>
      <w:proofErr w:type="gramStart"/>
      <w:r>
        <w:t>payments</w:t>
      </w:r>
      <w:proofErr w:type="gramEnd"/>
      <w:r>
        <w:t xml:space="preserve"> for expenses wholly, exclusively and necessarily incurred in the performance of the employment (see DMG 49108)</w:t>
      </w:r>
    </w:p>
    <w:p w:rsidR="005169B0" w:rsidRDefault="005169B0" w:rsidP="002F5EC1">
      <w:pPr>
        <w:pStyle w:val="BT"/>
        <w:ind w:left="1418" w:hanging="1418"/>
      </w:pPr>
      <w:r>
        <w:tab/>
      </w:r>
      <w:r>
        <w:rPr>
          <w:b/>
        </w:rPr>
        <w:t>12.</w:t>
      </w:r>
      <w:r>
        <w:tab/>
      </w:r>
      <w:proofErr w:type="gramStart"/>
      <w:r>
        <w:t>any</w:t>
      </w:r>
      <w:proofErr w:type="gramEnd"/>
      <w:r>
        <w:t xml:space="preserve"> occupational pension</w:t>
      </w:r>
    </w:p>
    <w:p w:rsidR="005169B0" w:rsidRDefault="005169B0" w:rsidP="002F5EC1">
      <w:pPr>
        <w:pStyle w:val="BT"/>
        <w:ind w:left="1418" w:hanging="1418"/>
      </w:pPr>
      <w:r>
        <w:tab/>
      </w:r>
      <w:r>
        <w:rPr>
          <w:b/>
        </w:rPr>
        <w:t>13.</w:t>
      </w:r>
      <w:r>
        <w:tab/>
      </w:r>
      <w:proofErr w:type="gramStart"/>
      <w:r>
        <w:t>statutory</w:t>
      </w:r>
      <w:proofErr w:type="gramEnd"/>
      <w:r>
        <w:t xml:space="preserve"> redundancy payments and payments made in lieu of statutory redundancy payments (see DMG 49653 - 49654)</w:t>
      </w:r>
    </w:p>
    <w:p w:rsidR="005169B0" w:rsidRDefault="005169B0" w:rsidP="002F5EC1">
      <w:pPr>
        <w:pStyle w:val="BT"/>
        <w:ind w:left="1418" w:hanging="1418"/>
      </w:pPr>
      <w:r>
        <w:tab/>
      </w:r>
      <w:r>
        <w:rPr>
          <w:b/>
        </w:rPr>
        <w:t>14.</w:t>
      </w:r>
      <w:r>
        <w:tab/>
      </w:r>
      <w:proofErr w:type="gramStart"/>
      <w:r>
        <w:t>refunds</w:t>
      </w:r>
      <w:proofErr w:type="gramEnd"/>
      <w:r>
        <w:t xml:space="preserve"> of contributions to which the claimant is entitled under an occupational pension scheme</w:t>
      </w:r>
    </w:p>
    <w:p w:rsidR="005169B0" w:rsidRPr="005169B0" w:rsidRDefault="005169B0" w:rsidP="002F5EC1">
      <w:pPr>
        <w:pStyle w:val="BT"/>
        <w:ind w:left="1418" w:hanging="1418"/>
      </w:pPr>
      <w:r>
        <w:tab/>
      </w:r>
      <w:r>
        <w:rPr>
          <w:b/>
        </w:rPr>
        <w:t>15.</w:t>
      </w:r>
      <w:r>
        <w:tab/>
      </w:r>
      <w:proofErr w:type="gramStart"/>
      <w:r>
        <w:t>any</w:t>
      </w:r>
      <w:proofErr w:type="gramEnd"/>
      <w:r>
        <w:t xml:space="preserve"> lump sum payments received under the Iron and Steel Re-adaption Benefits Scheme.</w:t>
      </w:r>
    </w:p>
    <w:p w:rsidR="00D7786E" w:rsidRPr="00727EF6" w:rsidRDefault="006A5657" w:rsidP="00D7786E">
      <w:pPr>
        <w:pStyle w:val="Leg"/>
      </w:pPr>
      <w:proofErr w:type="gramStart"/>
      <w:r>
        <w:t>1</w:t>
      </w:r>
      <w:r w:rsidR="00966FAD">
        <w:t xml:space="preserve"> </w:t>
      </w:r>
      <w:r w:rsidRPr="00966FAD">
        <w:t xml:space="preserve"> </w:t>
      </w:r>
      <w:r w:rsidR="000C20DB" w:rsidRPr="00BD24E8">
        <w:t>ESA</w:t>
      </w:r>
      <w:proofErr w:type="gramEnd"/>
      <w:r w:rsidRPr="00BD24E8">
        <w:t xml:space="preserve"> Regs</w:t>
      </w:r>
      <w:r w:rsidR="00E919E5">
        <w:t xml:space="preserve"> (NI)</w:t>
      </w:r>
      <w:r w:rsidRPr="00BD24E8">
        <w:t xml:space="preserve">, reg </w:t>
      </w:r>
      <w:r w:rsidR="003A597A">
        <w:t>95</w:t>
      </w:r>
      <w:r w:rsidRPr="00BD24E8">
        <w:t>(</w:t>
      </w:r>
      <w:r w:rsidR="000E3EF1">
        <w:t>4</w:t>
      </w:r>
      <w:r w:rsidRPr="00BD24E8">
        <w:t>)</w:t>
      </w:r>
    </w:p>
    <w:p w:rsidR="006A5657" w:rsidRPr="00D7786E" w:rsidRDefault="00120DB6" w:rsidP="00D7786E">
      <w:pPr>
        <w:pStyle w:val="BT"/>
        <w:rPr>
          <w:b/>
        </w:rPr>
      </w:pPr>
      <w:r>
        <w:br w:type="page"/>
      </w:r>
      <w:r w:rsidR="006A5657">
        <w:lastRenderedPageBreak/>
        <w:tab/>
      </w:r>
      <w:r w:rsidR="00966FAD">
        <w:rPr>
          <w:b/>
        </w:rPr>
        <w:t>Example</w:t>
      </w:r>
    </w:p>
    <w:p w:rsidR="006A5657" w:rsidRDefault="002574EF" w:rsidP="00966FAD">
      <w:pPr>
        <w:pStyle w:val="BT"/>
        <w:jc w:val="both"/>
      </w:pPr>
      <w:r>
        <w:tab/>
        <w:t>Julia claims</w:t>
      </w:r>
      <w:r w:rsidR="00204F25">
        <w:t xml:space="preserve"> </w:t>
      </w:r>
      <w:r w:rsidR="00966FAD">
        <w:t>Employment and Support Allowance</w:t>
      </w:r>
      <w:r w:rsidR="006A5657">
        <w:t xml:space="preserve"> because she </w:t>
      </w:r>
      <w:r w:rsidR="000C20DB">
        <w:t>is ill.</w:t>
      </w:r>
      <w:r w:rsidR="00966FAD">
        <w:t xml:space="preserve"> </w:t>
      </w:r>
      <w:r w:rsidR="000C20DB">
        <w:t xml:space="preserve"> She was also</w:t>
      </w:r>
      <w:r w:rsidR="006A5657">
        <w:t xml:space="preserve"> made redundant</w:t>
      </w:r>
      <w:r w:rsidR="000C20DB">
        <w:t xml:space="preserve"> and</w:t>
      </w:r>
      <w:r w:rsidR="006A5657">
        <w:t xml:space="preserve"> is entitled to </w:t>
      </w:r>
      <w:r w:rsidR="00120DB6">
        <w:t>4</w:t>
      </w:r>
      <w:r w:rsidR="006A5657">
        <w:t xml:space="preserve"> weeks notice.</w:t>
      </w:r>
      <w:r w:rsidR="00966FAD">
        <w:t xml:space="preserve"> </w:t>
      </w:r>
      <w:r w:rsidR="006A5657">
        <w:t xml:space="preserve"> She did not work any notice because her job ended on the day her employer gave her notice. </w:t>
      </w:r>
      <w:r w:rsidR="00966FAD">
        <w:t xml:space="preserve"> </w:t>
      </w:r>
      <w:r w:rsidR="006A5657">
        <w:t>Her employe</w:t>
      </w:r>
      <w:r w:rsidR="00966FAD">
        <w:t>r says her final wages included</w:t>
      </w:r>
    </w:p>
    <w:p w:rsidR="006A5657" w:rsidRDefault="00966FAD">
      <w:pPr>
        <w:pStyle w:val="Indent1"/>
        <w:rPr>
          <w:rFonts w:cs="Arial"/>
        </w:rPr>
      </w:pPr>
      <w:r>
        <w:rPr>
          <w:rFonts w:cs="Arial"/>
          <w:b/>
        </w:rPr>
        <w:t>1.</w:t>
      </w:r>
      <w:r w:rsidR="006A5657">
        <w:rPr>
          <w:rFonts w:cs="Arial"/>
          <w:b/>
        </w:rPr>
        <w:tab/>
      </w:r>
      <w:r>
        <w:rPr>
          <w:rFonts w:cs="Arial"/>
        </w:rPr>
        <w:t>3 weeks holiday pay</w:t>
      </w:r>
    </w:p>
    <w:p w:rsidR="006A5657" w:rsidRDefault="006A5657">
      <w:pPr>
        <w:pStyle w:val="Indent1"/>
        <w:rPr>
          <w:rFonts w:cs="Arial"/>
        </w:rPr>
      </w:pPr>
      <w:r>
        <w:rPr>
          <w:rFonts w:cs="Arial"/>
          <w:b/>
        </w:rPr>
        <w:t>2.</w:t>
      </w:r>
      <w:r>
        <w:rPr>
          <w:rFonts w:cs="Arial"/>
        </w:rPr>
        <w:tab/>
      </w:r>
      <w:proofErr w:type="gramStart"/>
      <w:r>
        <w:rPr>
          <w:rFonts w:cs="Arial"/>
        </w:rPr>
        <w:t>a</w:t>
      </w:r>
      <w:proofErr w:type="gramEnd"/>
      <w:r>
        <w:rPr>
          <w:rFonts w:cs="Arial"/>
        </w:rPr>
        <w:t xml:space="preserve"> p</w:t>
      </w:r>
      <w:r w:rsidR="00966FAD">
        <w:rPr>
          <w:rFonts w:cs="Arial"/>
        </w:rPr>
        <w:t>ayment for statutory redundancy</w:t>
      </w:r>
    </w:p>
    <w:p w:rsidR="006A5657" w:rsidRDefault="006A5657">
      <w:pPr>
        <w:pStyle w:val="Indent1"/>
        <w:rPr>
          <w:rFonts w:cs="Arial"/>
        </w:rPr>
      </w:pPr>
      <w:r>
        <w:rPr>
          <w:rFonts w:cs="Arial"/>
          <w:b/>
        </w:rPr>
        <w:t>3.</w:t>
      </w:r>
      <w:r w:rsidR="00966FAD">
        <w:rPr>
          <w:rFonts w:cs="Arial"/>
        </w:rPr>
        <w:tab/>
      </w:r>
      <w:proofErr w:type="gramStart"/>
      <w:r w:rsidR="00966FAD">
        <w:rPr>
          <w:rFonts w:cs="Arial"/>
        </w:rPr>
        <w:t>an</w:t>
      </w:r>
      <w:proofErr w:type="gramEnd"/>
      <w:r w:rsidR="00966FAD">
        <w:rPr>
          <w:rFonts w:cs="Arial"/>
        </w:rPr>
        <w:t xml:space="preserve"> ex gratia payment.</w:t>
      </w:r>
    </w:p>
    <w:p w:rsidR="006A5657" w:rsidRDefault="006A5657">
      <w:pPr>
        <w:pStyle w:val="BT"/>
      </w:pPr>
      <w:r>
        <w:tab/>
        <w:t xml:space="preserve">The employer did not pay her any </w:t>
      </w:r>
      <w:r w:rsidR="00966FAD">
        <w:t>payment in lieu of notice</w:t>
      </w:r>
      <w:r>
        <w:t xml:space="preserve"> becaus</w:t>
      </w:r>
      <w:r w:rsidR="00966FAD">
        <w:t>e Julia waived her right to it.</w:t>
      </w:r>
    </w:p>
    <w:p w:rsidR="006A5657" w:rsidRDefault="006A5657" w:rsidP="00966FAD">
      <w:pPr>
        <w:pStyle w:val="BT"/>
        <w:jc w:val="both"/>
      </w:pPr>
      <w:r>
        <w:tab/>
        <w:t xml:space="preserve">The </w:t>
      </w:r>
      <w:r w:rsidR="00966FAD">
        <w:t>decision maker</w:t>
      </w:r>
      <w:r>
        <w:t xml:space="preserve"> decides the ex gratia payment is compensation because Ju</w:t>
      </w:r>
      <w:r w:rsidR="00966FAD">
        <w:t>lia waived her right to the 4</w:t>
      </w:r>
      <w:r>
        <w:t xml:space="preserve"> weeks notice she was entitled to.</w:t>
      </w:r>
      <w:r w:rsidR="00966FAD">
        <w:t xml:space="preserve"> </w:t>
      </w:r>
      <w:r>
        <w:t xml:space="preserve"> </w:t>
      </w:r>
      <w:smartTag w:uri="urn:schemas-microsoft-com:office:smarttags" w:element="place">
        <w:r>
          <w:t>Holiday</w:t>
        </w:r>
      </w:smartTag>
      <w:r>
        <w:t xml:space="preserve"> pay and the payment for statutory redundancy </w:t>
      </w:r>
      <w:r w:rsidR="00966FAD">
        <w:t>are not compensation.</w:t>
      </w:r>
    </w:p>
    <w:p w:rsidR="006A5657" w:rsidRDefault="006A5657" w:rsidP="00684BFE">
      <w:pPr>
        <w:pStyle w:val="Para"/>
        <w:spacing w:before="360" w:after="120"/>
        <w:ind w:left="851"/>
      </w:pPr>
      <w:r>
        <w:t>Eff</w:t>
      </w:r>
      <w:r w:rsidR="00F463A9">
        <w:t>ect of payments of compensation</w:t>
      </w:r>
    </w:p>
    <w:p w:rsidR="006A5657" w:rsidRDefault="005440CF">
      <w:pPr>
        <w:pStyle w:val="BT"/>
      </w:pPr>
      <w:r>
        <w:t>49</w:t>
      </w:r>
      <w:r w:rsidR="0022724F">
        <w:t>624</w:t>
      </w:r>
      <w:r w:rsidR="006A5657">
        <w:tab/>
        <w:t xml:space="preserve">The effect of payments of compensation on </w:t>
      </w:r>
      <w:r w:rsidR="00684BFE">
        <w:t>income-related Employment and Support Allowance depends on whether the</w:t>
      </w:r>
    </w:p>
    <w:p w:rsidR="006A5657" w:rsidRDefault="006A5657">
      <w:pPr>
        <w:pStyle w:val="Indent1"/>
        <w:rPr>
          <w:rFonts w:cs="Arial"/>
        </w:rPr>
      </w:pPr>
      <w:r>
        <w:rPr>
          <w:rFonts w:cs="Arial"/>
          <w:b/>
        </w:rPr>
        <w:t>1.</w:t>
      </w:r>
      <w:r>
        <w:rPr>
          <w:rFonts w:cs="Arial"/>
        </w:rPr>
        <w:tab/>
      </w:r>
      <w:proofErr w:type="gramStart"/>
      <w:r>
        <w:rPr>
          <w:rFonts w:cs="Arial"/>
        </w:rPr>
        <w:t>work</w:t>
      </w:r>
      <w:proofErr w:type="gramEnd"/>
      <w:r>
        <w:rPr>
          <w:rFonts w:cs="Arial"/>
        </w:rPr>
        <w:t xml:space="preserve"> which has ended was </w:t>
      </w:r>
      <w:r w:rsidR="00684BFE">
        <w:rPr>
          <w:rFonts w:cs="Arial"/>
        </w:rPr>
        <w:t>part-time</w:t>
      </w:r>
      <w:r>
        <w:rPr>
          <w:rFonts w:cs="Arial"/>
        </w:rPr>
        <w:t xml:space="preserve"> or remunerative (see DMG </w:t>
      </w:r>
      <w:r w:rsidR="00CE627D" w:rsidRPr="00CE627D">
        <w:rPr>
          <w:rFonts w:cs="Arial"/>
        </w:rPr>
        <w:t>49</w:t>
      </w:r>
      <w:r w:rsidRPr="00CE627D">
        <w:rPr>
          <w:rFonts w:cs="Arial"/>
        </w:rPr>
        <w:t>6</w:t>
      </w:r>
      <w:r w:rsidR="0022724F">
        <w:rPr>
          <w:rFonts w:cs="Arial"/>
        </w:rPr>
        <w:t>25</w:t>
      </w:r>
      <w:r w:rsidRPr="00CE627D">
        <w:rPr>
          <w:rFonts w:cs="Arial"/>
        </w:rPr>
        <w:t xml:space="preserve"> - </w:t>
      </w:r>
      <w:r w:rsidR="00CE627D" w:rsidRPr="00CE627D">
        <w:rPr>
          <w:rFonts w:cs="Arial"/>
        </w:rPr>
        <w:t>49</w:t>
      </w:r>
      <w:r w:rsidRPr="00CE627D">
        <w:rPr>
          <w:rFonts w:cs="Arial"/>
        </w:rPr>
        <w:t>6</w:t>
      </w:r>
      <w:r w:rsidR="0022724F">
        <w:rPr>
          <w:rFonts w:cs="Arial"/>
        </w:rPr>
        <w:t>32</w:t>
      </w:r>
      <w:r>
        <w:rPr>
          <w:rFonts w:cs="Arial"/>
        </w:rPr>
        <w:t xml:space="preserve">) </w:t>
      </w:r>
      <w:r w:rsidR="00684BFE">
        <w:rPr>
          <w:rFonts w:cs="Arial"/>
          <w:b/>
        </w:rPr>
        <w:t>and</w:t>
      </w:r>
    </w:p>
    <w:p w:rsidR="006A5657" w:rsidRDefault="006A5657">
      <w:pPr>
        <w:pStyle w:val="Indent1"/>
        <w:rPr>
          <w:rFonts w:cs="Arial"/>
        </w:rPr>
      </w:pPr>
      <w:r>
        <w:rPr>
          <w:rFonts w:cs="Arial"/>
          <w:b/>
        </w:rPr>
        <w:t>2.</w:t>
      </w:r>
      <w:r>
        <w:rPr>
          <w:rFonts w:cs="Arial"/>
        </w:rPr>
        <w:tab/>
      </w:r>
      <w:proofErr w:type="gramStart"/>
      <w:r>
        <w:rPr>
          <w:rFonts w:cs="Arial"/>
        </w:rPr>
        <w:t>payment</w:t>
      </w:r>
      <w:proofErr w:type="gramEnd"/>
      <w:r>
        <w:rPr>
          <w:rFonts w:cs="Arial"/>
        </w:rPr>
        <w:t xml:space="preserve"> of compensation is earnings</w:t>
      </w:r>
      <w:bookmarkStart w:id="51" w:name="OLE_LINK7"/>
      <w:bookmarkStart w:id="52" w:name="OLE_LINK8"/>
      <w:r>
        <w:rPr>
          <w:rFonts w:cs="Arial"/>
          <w:vertAlign w:val="superscript"/>
        </w:rPr>
        <w:t>1</w:t>
      </w:r>
      <w:bookmarkEnd w:id="51"/>
      <w:bookmarkEnd w:id="52"/>
      <w:r>
        <w:rPr>
          <w:rFonts w:cs="Arial"/>
        </w:rPr>
        <w:t xml:space="preserve"> (see DMG </w:t>
      </w:r>
      <w:r w:rsidR="00CE627D" w:rsidRPr="00CE627D">
        <w:rPr>
          <w:rFonts w:cs="Arial"/>
        </w:rPr>
        <w:t>49</w:t>
      </w:r>
      <w:r w:rsidRPr="00CE627D">
        <w:rPr>
          <w:rFonts w:cs="Arial"/>
        </w:rPr>
        <w:t>6</w:t>
      </w:r>
      <w:r w:rsidR="0022724F">
        <w:rPr>
          <w:rFonts w:cs="Arial"/>
        </w:rPr>
        <w:t>25</w:t>
      </w:r>
      <w:r w:rsidRPr="00CE627D">
        <w:rPr>
          <w:rFonts w:cs="Arial"/>
        </w:rPr>
        <w:t xml:space="preserve"> and </w:t>
      </w:r>
      <w:r w:rsidR="00CE627D" w:rsidRPr="00CE627D">
        <w:rPr>
          <w:rFonts w:cs="Arial"/>
        </w:rPr>
        <w:t>49</w:t>
      </w:r>
      <w:r w:rsidRPr="00CE627D">
        <w:rPr>
          <w:rFonts w:cs="Arial"/>
        </w:rPr>
        <w:t>6</w:t>
      </w:r>
      <w:r w:rsidR="0022724F">
        <w:rPr>
          <w:rFonts w:cs="Arial"/>
        </w:rPr>
        <w:t>32</w:t>
      </w:r>
      <w:r>
        <w:rPr>
          <w:rFonts w:cs="Arial"/>
        </w:rPr>
        <w:t xml:space="preserve">) </w:t>
      </w:r>
      <w:r w:rsidR="00684BFE">
        <w:rPr>
          <w:rFonts w:cs="Arial"/>
          <w:b/>
        </w:rPr>
        <w:t>and</w:t>
      </w:r>
    </w:p>
    <w:p w:rsidR="006A5657" w:rsidRDefault="006A5657">
      <w:pPr>
        <w:pStyle w:val="Indent1"/>
        <w:rPr>
          <w:rFonts w:cs="Arial"/>
        </w:rPr>
      </w:pPr>
      <w:r>
        <w:rPr>
          <w:rFonts w:cs="Arial"/>
          <w:b/>
        </w:rPr>
        <w:t>3.</w:t>
      </w:r>
      <w:r>
        <w:rPr>
          <w:rFonts w:cs="Arial"/>
        </w:rPr>
        <w:tab/>
      </w:r>
      <w:proofErr w:type="gramStart"/>
      <w:r>
        <w:rPr>
          <w:rFonts w:cs="Arial"/>
        </w:rPr>
        <w:t>payment</w:t>
      </w:r>
      <w:proofErr w:type="gramEnd"/>
      <w:r>
        <w:rPr>
          <w:rFonts w:cs="Arial"/>
        </w:rPr>
        <w:t xml:space="preserve"> of compensation which is earnings overlaps with other kinds of earnings (see DMG Chapter </w:t>
      </w:r>
      <w:r w:rsidR="00CE627D">
        <w:rPr>
          <w:rFonts w:cs="Arial"/>
        </w:rPr>
        <w:t>48</w:t>
      </w:r>
      <w:r>
        <w:rPr>
          <w:rFonts w:cs="Arial"/>
        </w:rPr>
        <w:t>)</w:t>
      </w:r>
      <w:r>
        <w:rPr>
          <w:rFonts w:cs="Arial"/>
          <w:vertAlign w:val="superscript"/>
        </w:rPr>
        <w:t>2</w:t>
      </w:r>
      <w:r w:rsidR="00684BFE">
        <w:rPr>
          <w:rFonts w:cs="Arial"/>
        </w:rPr>
        <w:t>.</w:t>
      </w:r>
    </w:p>
    <w:p w:rsidR="006A5657" w:rsidRPr="00BD24E8" w:rsidRDefault="006A5657">
      <w:pPr>
        <w:pStyle w:val="Leg"/>
      </w:pPr>
      <w:proofErr w:type="gramStart"/>
      <w:r w:rsidRPr="00BD24E8">
        <w:t>1</w:t>
      </w:r>
      <w:r w:rsidR="00684BFE">
        <w:t xml:space="preserve"> </w:t>
      </w:r>
      <w:r w:rsidRPr="00BD24E8">
        <w:t xml:space="preserve"> </w:t>
      </w:r>
      <w:r w:rsidR="000C20DB" w:rsidRPr="00BD24E8">
        <w:t>ESA</w:t>
      </w:r>
      <w:proofErr w:type="gramEnd"/>
      <w:r w:rsidRPr="00BD24E8">
        <w:t xml:space="preserve"> Regs</w:t>
      </w:r>
      <w:r w:rsidR="00684BFE">
        <w:t xml:space="preserve"> (NI)</w:t>
      </w:r>
      <w:r w:rsidRPr="00BD24E8">
        <w:t>,</w:t>
      </w:r>
      <w:r w:rsidR="00E27CFE">
        <w:t xml:space="preserve"> </w:t>
      </w:r>
      <w:r w:rsidRPr="00BD24E8">
        <w:t xml:space="preserve">reg </w:t>
      </w:r>
      <w:r w:rsidR="00684BFE">
        <w:t>95(1)(</w:t>
      </w:r>
      <w:r w:rsidR="0022724F">
        <w:t>j</w:t>
      </w:r>
      <w:r w:rsidR="00684BFE">
        <w:t>)</w:t>
      </w:r>
      <w:r w:rsidRPr="00BD24E8">
        <w:t>;</w:t>
      </w:r>
      <w:r w:rsidR="00684BFE">
        <w:t xml:space="preserve"> </w:t>
      </w:r>
      <w:r w:rsidRPr="00BD24E8">
        <w:t xml:space="preserve"> 2 </w:t>
      </w:r>
      <w:r w:rsidR="00684BFE">
        <w:t xml:space="preserve"> </w:t>
      </w:r>
      <w:r w:rsidRPr="00BD24E8">
        <w:t xml:space="preserve">reg </w:t>
      </w:r>
      <w:r w:rsidR="00684BFE">
        <w:t>91</w:t>
      </w:r>
      <w:r w:rsidRPr="00BD24E8">
        <w:t>(</w:t>
      </w:r>
      <w:r w:rsidR="000C20DB" w:rsidRPr="00BD24E8">
        <w:t>5</w:t>
      </w:r>
      <w:r w:rsidR="00684BFE">
        <w:t>)</w:t>
      </w:r>
    </w:p>
    <w:p w:rsidR="006A5657" w:rsidRDefault="00684BFE" w:rsidP="00684BFE">
      <w:pPr>
        <w:pStyle w:val="Para"/>
        <w:spacing w:before="360" w:after="120"/>
        <w:ind w:left="851"/>
        <w:outlineLvl w:val="0"/>
        <w:rPr>
          <w:rFonts w:cs="Arial"/>
        </w:rPr>
      </w:pPr>
      <w:r>
        <w:rPr>
          <w:rFonts w:cs="Arial"/>
        </w:rPr>
        <w:t>Part-time work</w:t>
      </w:r>
    </w:p>
    <w:p w:rsidR="006A5657" w:rsidRPr="00684BFE" w:rsidRDefault="005440CF" w:rsidP="00684BFE">
      <w:pPr>
        <w:pStyle w:val="BT"/>
        <w:jc w:val="both"/>
        <w:rPr>
          <w:i/>
        </w:rPr>
      </w:pPr>
      <w:r>
        <w:t>49</w:t>
      </w:r>
      <w:r w:rsidR="001D7742">
        <w:t>625</w:t>
      </w:r>
      <w:r w:rsidR="006A5657">
        <w:tab/>
        <w:t xml:space="preserve">Claimants are in </w:t>
      </w:r>
      <w:r w:rsidR="00684BFE">
        <w:t>part-time</w:t>
      </w:r>
      <w:r w:rsidR="006A5657">
        <w:t xml:space="preserve"> work if they work and are not treated as being in remunerative work</w:t>
      </w:r>
      <w:r w:rsidR="006A5657">
        <w:rPr>
          <w:vertAlign w:val="superscript"/>
        </w:rPr>
        <w:t>1</w:t>
      </w:r>
      <w:r w:rsidR="002574EF">
        <w:t xml:space="preserve"> (see Appendix 6 for guidance on the remunerative work rules).</w:t>
      </w:r>
      <w:r w:rsidR="006A5657">
        <w:t xml:space="preserve"> </w:t>
      </w:r>
      <w:r w:rsidR="00684BFE">
        <w:t xml:space="preserve"> </w:t>
      </w:r>
      <w:r w:rsidR="006A5657">
        <w:t xml:space="preserve">All the payment of compensation is earnings </w:t>
      </w:r>
      <w:r w:rsidR="0042128C">
        <w:t xml:space="preserve">to be taken into account </w:t>
      </w:r>
      <w:r w:rsidR="006A5657">
        <w:t xml:space="preserve">if the work ended </w:t>
      </w:r>
      <w:r w:rsidR="008A5D15" w:rsidRPr="00731E50">
        <w:rPr>
          <w:b/>
        </w:rPr>
        <w:t>on or after</w:t>
      </w:r>
      <w:r w:rsidR="008A5D15">
        <w:t xml:space="preserve"> the first day of entitlement</w:t>
      </w:r>
      <w:r w:rsidR="0042128C">
        <w:t xml:space="preserve"> to Employment and Support Allowance</w:t>
      </w:r>
      <w:r w:rsidR="00CD2FDB" w:rsidRPr="00CD2FDB">
        <w:rPr>
          <w:vertAlign w:val="superscript"/>
        </w:rPr>
        <w:t>2</w:t>
      </w:r>
      <w:r w:rsidR="00684BFE">
        <w:t>.</w:t>
      </w:r>
    </w:p>
    <w:p w:rsidR="006A5657" w:rsidRPr="00BD24E8" w:rsidRDefault="006A5657" w:rsidP="00CD2FDB">
      <w:pPr>
        <w:pStyle w:val="Leg"/>
      </w:pPr>
      <w:proofErr w:type="gramStart"/>
      <w:r w:rsidRPr="00BD24E8">
        <w:t>1</w:t>
      </w:r>
      <w:r w:rsidR="00684BFE">
        <w:t xml:space="preserve"> </w:t>
      </w:r>
      <w:r w:rsidRPr="00BD24E8">
        <w:t xml:space="preserve"> </w:t>
      </w:r>
      <w:r w:rsidR="00684BFE">
        <w:t>ESA</w:t>
      </w:r>
      <w:proofErr w:type="gramEnd"/>
      <w:r w:rsidR="00684BFE">
        <w:t xml:space="preserve"> Regs (NI), reg 95(4) &amp; 91(</w:t>
      </w:r>
      <w:r w:rsidR="0042128C">
        <w:t>8</w:t>
      </w:r>
      <w:r w:rsidR="00684BFE">
        <w:t xml:space="preserve">);  2  </w:t>
      </w:r>
      <w:r w:rsidR="001D7742">
        <w:t>reg 95(1)(j)</w:t>
      </w:r>
    </w:p>
    <w:p w:rsidR="0042128C" w:rsidRDefault="002574EF" w:rsidP="00C01903">
      <w:pPr>
        <w:pStyle w:val="BT"/>
        <w:jc w:val="both"/>
      </w:pPr>
      <w:r>
        <w:br w:type="page"/>
      </w:r>
      <w:r w:rsidR="001D7742">
        <w:lastRenderedPageBreak/>
        <w:t>49626</w:t>
      </w:r>
      <w:r w:rsidR="0042128C">
        <w:tab/>
        <w:t>The period for which the payment of compensation is taken into account is one week</w:t>
      </w:r>
      <w:r w:rsidR="00204F25">
        <w:rPr>
          <w:vertAlign w:val="superscript"/>
        </w:rPr>
        <w:t>1</w:t>
      </w:r>
      <w:r w:rsidR="0042128C">
        <w:t xml:space="preserve">.  </w:t>
      </w:r>
      <w:r w:rsidR="0009756F">
        <w:t>This period begins on the date on which the compensation is treated as paid</w:t>
      </w:r>
      <w:r w:rsidR="0009756F" w:rsidRPr="0009756F">
        <w:rPr>
          <w:vertAlign w:val="superscript"/>
        </w:rPr>
        <w:t>2</w:t>
      </w:r>
      <w:r w:rsidR="0009756F">
        <w:t xml:space="preserve"> (see DMG Chapter 48).</w:t>
      </w:r>
    </w:p>
    <w:p w:rsidR="0009756F" w:rsidRPr="00BD24E8" w:rsidRDefault="0009756F" w:rsidP="0009756F">
      <w:pPr>
        <w:pStyle w:val="Leg"/>
      </w:pPr>
      <w:bookmarkStart w:id="53" w:name="OLE_LINK14"/>
      <w:bookmarkStart w:id="54" w:name="OLE_LINK15"/>
      <w:proofErr w:type="gramStart"/>
      <w:r w:rsidRPr="00BD24E8">
        <w:t>1</w:t>
      </w:r>
      <w:r>
        <w:t xml:space="preserve"> </w:t>
      </w:r>
      <w:r w:rsidRPr="00BD24E8">
        <w:t xml:space="preserve"> </w:t>
      </w:r>
      <w:r>
        <w:t>ESA</w:t>
      </w:r>
      <w:proofErr w:type="gramEnd"/>
      <w:r>
        <w:t xml:space="preserve"> Regs (NI), reg 91(7);  2  reg 93(1)</w:t>
      </w:r>
    </w:p>
    <w:bookmarkEnd w:id="53"/>
    <w:bookmarkEnd w:id="54"/>
    <w:p w:rsidR="001D7742" w:rsidRDefault="001D7742" w:rsidP="00C01903">
      <w:pPr>
        <w:pStyle w:val="BT"/>
        <w:jc w:val="both"/>
      </w:pPr>
      <w:r>
        <w:tab/>
        <w:t>49627 - 49630</w:t>
      </w:r>
    </w:p>
    <w:p w:rsidR="0009756F" w:rsidRDefault="001D7742" w:rsidP="00C01903">
      <w:pPr>
        <w:pStyle w:val="BT"/>
        <w:jc w:val="both"/>
      </w:pPr>
      <w:r>
        <w:t>49631</w:t>
      </w:r>
      <w:r w:rsidR="0009756F">
        <w:tab/>
        <w:t xml:space="preserve">Where the part-time work ended </w:t>
      </w:r>
      <w:r w:rsidR="0009756F" w:rsidRPr="002574EF">
        <w:rPr>
          <w:b/>
        </w:rPr>
        <w:t>before</w:t>
      </w:r>
      <w:r w:rsidR="0009756F">
        <w:t xml:space="preserve"> the first day of entitlement the payment of compensation is disregarded</w:t>
      </w:r>
      <w:r w:rsidR="0009756F" w:rsidRPr="0009756F">
        <w:rPr>
          <w:vertAlign w:val="superscript"/>
        </w:rPr>
        <w:t>1</w:t>
      </w:r>
      <w:r w:rsidR="0009756F">
        <w:t>.</w:t>
      </w:r>
    </w:p>
    <w:p w:rsidR="0009756F" w:rsidRPr="00BD24E8" w:rsidRDefault="0009756F" w:rsidP="0009756F">
      <w:pPr>
        <w:pStyle w:val="Leg"/>
      </w:pPr>
      <w:proofErr w:type="gramStart"/>
      <w:r w:rsidRPr="00BD24E8">
        <w:t>1</w:t>
      </w:r>
      <w:r>
        <w:t xml:space="preserve"> </w:t>
      </w:r>
      <w:r w:rsidRPr="00BD24E8">
        <w:t xml:space="preserve"> </w:t>
      </w:r>
      <w:r>
        <w:t>ESA</w:t>
      </w:r>
      <w:proofErr w:type="gramEnd"/>
      <w:r>
        <w:t xml:space="preserve"> Regs (NI), Sch 7, para 2</w:t>
      </w:r>
    </w:p>
    <w:p w:rsidR="006A5657" w:rsidRDefault="00684BFE" w:rsidP="00C01903">
      <w:pPr>
        <w:pStyle w:val="Para"/>
        <w:spacing w:before="360" w:after="120"/>
        <w:outlineLvl w:val="0"/>
        <w:rPr>
          <w:rFonts w:cs="Arial"/>
        </w:rPr>
      </w:pPr>
      <w:r>
        <w:rPr>
          <w:rFonts w:cs="Arial"/>
        </w:rPr>
        <w:t>Remunerative work</w:t>
      </w:r>
    </w:p>
    <w:p w:rsidR="006A5657" w:rsidRDefault="005440CF" w:rsidP="00CD2FDB">
      <w:pPr>
        <w:pStyle w:val="BT"/>
      </w:pPr>
      <w:r>
        <w:t>49</w:t>
      </w:r>
      <w:r w:rsidR="001D7742">
        <w:t>632</w:t>
      </w:r>
      <w:r w:rsidR="006A5657">
        <w:tab/>
      </w:r>
      <w:r w:rsidR="00CD2FDB">
        <w:t>If a</w:t>
      </w:r>
      <w:r w:rsidR="006A5657">
        <w:t xml:space="preserve"> person</w:t>
      </w:r>
      <w:r w:rsidR="00CD2FDB">
        <w:t xml:space="preserve"> was in remunerative work then the payment of compensation is disregarded</w:t>
      </w:r>
      <w:r w:rsidR="006A5657">
        <w:rPr>
          <w:vertAlign w:val="superscript"/>
        </w:rPr>
        <w:t>1</w:t>
      </w:r>
      <w:r w:rsidR="00684BFE">
        <w:t>.</w:t>
      </w:r>
    </w:p>
    <w:p w:rsidR="006A5657" w:rsidRPr="00BD24E8" w:rsidRDefault="006A5657" w:rsidP="00C911E0">
      <w:pPr>
        <w:pStyle w:val="Leg"/>
      </w:pPr>
      <w:proofErr w:type="gramStart"/>
      <w:r w:rsidRPr="00BD24E8">
        <w:t>1</w:t>
      </w:r>
      <w:r w:rsidR="00684BFE">
        <w:t xml:space="preserve"> </w:t>
      </w:r>
      <w:r w:rsidRPr="00BD24E8">
        <w:t xml:space="preserve"> </w:t>
      </w:r>
      <w:r w:rsidR="00C911E0" w:rsidRPr="00BD24E8">
        <w:t>ESA</w:t>
      </w:r>
      <w:proofErr w:type="gramEnd"/>
      <w:r w:rsidRPr="00BD24E8">
        <w:t xml:space="preserve"> Regs</w:t>
      </w:r>
      <w:r w:rsidR="00684BFE">
        <w:t xml:space="preserve"> (NI)</w:t>
      </w:r>
      <w:r w:rsidRPr="00BD24E8">
        <w:t xml:space="preserve">, </w:t>
      </w:r>
      <w:r w:rsidR="00C911E0" w:rsidRPr="00BD24E8">
        <w:t xml:space="preserve">Sch </w:t>
      </w:r>
      <w:r w:rsidR="00A92CC8" w:rsidRPr="00BD24E8">
        <w:t>7</w:t>
      </w:r>
      <w:r w:rsidR="00C911E0" w:rsidRPr="00BD24E8">
        <w:t xml:space="preserve">, para </w:t>
      </w:r>
      <w:r w:rsidR="00D7786E" w:rsidRPr="00BD24E8">
        <w:t>1</w:t>
      </w:r>
      <w:r w:rsidR="00BA6208">
        <w:t>(1)</w:t>
      </w:r>
      <w:r w:rsidR="00D7786E" w:rsidRPr="00BD24E8">
        <w:t>(a)</w:t>
      </w:r>
    </w:p>
    <w:p w:rsidR="00AA07B8" w:rsidRDefault="00AA07B8" w:rsidP="00E27CFE">
      <w:pPr>
        <w:pStyle w:val="SG"/>
        <w:spacing w:before="360" w:after="120"/>
      </w:pPr>
      <w:r>
        <w:t>Entitlement to notice</w:t>
      </w:r>
    </w:p>
    <w:p w:rsidR="00AA07B8" w:rsidRDefault="00AA07B8" w:rsidP="00E27CFE">
      <w:pPr>
        <w:pStyle w:val="Para"/>
        <w:spacing w:before="360" w:after="120"/>
      </w:pPr>
      <w:r>
        <w:t>Statutory right to minimum period</w:t>
      </w:r>
    </w:p>
    <w:p w:rsidR="00AA07B8" w:rsidRDefault="001D7742" w:rsidP="00AA07B8">
      <w:pPr>
        <w:pStyle w:val="BT"/>
      </w:pPr>
      <w:r>
        <w:t>49633</w:t>
      </w:r>
      <w:r w:rsidR="00AA07B8">
        <w:tab/>
      </w:r>
      <w:r>
        <w:t>Employment protection</w:t>
      </w:r>
      <w:r w:rsidR="00AA07B8">
        <w:t xml:space="preserve"> law gives most employees the right to a minimum period of notice</w:t>
      </w:r>
      <w:r w:rsidR="00AA07B8" w:rsidRPr="006201B0">
        <w:rPr>
          <w:vertAlign w:val="superscript"/>
        </w:rPr>
        <w:t>1</w:t>
      </w:r>
      <w:r w:rsidR="00AA07B8">
        <w:t xml:space="preserve">. </w:t>
      </w:r>
      <w:r w:rsidR="007E46C7">
        <w:t xml:space="preserve"> </w:t>
      </w:r>
      <w:r w:rsidR="00AA07B8">
        <w:t>The exceptions are</w:t>
      </w:r>
    </w:p>
    <w:p w:rsidR="00AA07B8" w:rsidRDefault="00AA07B8" w:rsidP="00AA07B8">
      <w:pPr>
        <w:pStyle w:val="BT"/>
        <w:ind w:left="1418" w:hanging="1418"/>
      </w:pPr>
      <w:r>
        <w:tab/>
      </w:r>
      <w:r w:rsidRPr="00AA07B8">
        <w:rPr>
          <w:b/>
        </w:rPr>
        <w:t>1.</w:t>
      </w:r>
      <w:r w:rsidRPr="00AA07B8">
        <w:rPr>
          <w:b/>
        </w:rPr>
        <w:tab/>
      </w:r>
      <w:proofErr w:type="gramStart"/>
      <w:r>
        <w:t>crew</w:t>
      </w:r>
      <w:proofErr w:type="gramEnd"/>
      <w:r>
        <w:t xml:space="preserve"> members on ships registered in the </w:t>
      </w:r>
      <w:smartTag w:uri="urn:schemas-microsoft-com:office:smarttags" w:element="place">
        <w:smartTag w:uri="urn:schemas-microsoft-com:office:smarttags" w:element="country-region">
          <w:r>
            <w:t>UK</w:t>
          </w:r>
        </w:smartTag>
      </w:smartTag>
      <w:r>
        <w:t xml:space="preserve">, employed under crew agreements approved by the </w:t>
      </w:r>
      <w:r w:rsidR="001D7742">
        <w:t>Secretary of State for Transport</w:t>
      </w:r>
      <w:r w:rsidRPr="006201B0">
        <w:rPr>
          <w:vertAlign w:val="superscript"/>
        </w:rPr>
        <w:t>2</w:t>
      </w:r>
    </w:p>
    <w:p w:rsidR="006201B0" w:rsidRDefault="00AA07B8" w:rsidP="00E8013C">
      <w:pPr>
        <w:pStyle w:val="BT"/>
        <w:ind w:left="2160" w:hanging="2160"/>
      </w:pPr>
      <w:r>
        <w:rPr>
          <w:b/>
        </w:rPr>
        <w:tab/>
      </w:r>
      <w:r w:rsidR="00E8013C">
        <w:rPr>
          <w:b/>
        </w:rPr>
        <w:t>2</w:t>
      </w:r>
      <w:r w:rsidR="006201B0">
        <w:rPr>
          <w:b/>
        </w:rPr>
        <w:t>.</w:t>
      </w:r>
      <w:r w:rsidR="006201B0">
        <w:rPr>
          <w:b/>
        </w:rPr>
        <w:tab/>
      </w:r>
      <w:proofErr w:type="gramStart"/>
      <w:r w:rsidR="006201B0">
        <w:t>crown</w:t>
      </w:r>
      <w:proofErr w:type="gramEnd"/>
      <w:r w:rsidR="006201B0">
        <w:t xml:space="preserve"> servants and members of the armed forces</w:t>
      </w:r>
      <w:r w:rsidR="00E8013C">
        <w:rPr>
          <w:vertAlign w:val="superscript"/>
        </w:rPr>
        <w:t>3</w:t>
      </w:r>
    </w:p>
    <w:p w:rsidR="006201B0" w:rsidRDefault="006201B0" w:rsidP="006201B0">
      <w:pPr>
        <w:pStyle w:val="BT"/>
        <w:ind w:left="851" w:hanging="851"/>
      </w:pPr>
      <w:r>
        <w:tab/>
      </w:r>
      <w:r w:rsidR="00351513">
        <w:rPr>
          <w:b/>
        </w:rPr>
        <w:t>3</w:t>
      </w:r>
      <w:r>
        <w:rPr>
          <w:b/>
        </w:rPr>
        <w:t>.</w:t>
      </w:r>
      <w:r>
        <w:rPr>
          <w:b/>
        </w:rPr>
        <w:tab/>
      </w:r>
      <w:proofErr w:type="gramStart"/>
      <w:r>
        <w:t>employees</w:t>
      </w:r>
      <w:proofErr w:type="gramEnd"/>
      <w:r>
        <w:t xml:space="preserve"> who have brok</w:t>
      </w:r>
      <w:r w:rsidR="007E46C7">
        <w:t>en their contract of employment</w:t>
      </w:r>
      <w:r w:rsidR="00351513">
        <w:t>.</w:t>
      </w:r>
    </w:p>
    <w:p w:rsidR="00C017C4" w:rsidRDefault="00C017C4" w:rsidP="006201B0">
      <w:pPr>
        <w:pStyle w:val="BT"/>
        <w:ind w:left="851" w:hanging="851"/>
      </w:pPr>
      <w:r>
        <w:rPr>
          <w:b/>
        </w:rPr>
        <w:tab/>
      </w:r>
      <w:proofErr w:type="gramStart"/>
      <w:r>
        <w:rPr>
          <w:b/>
        </w:rPr>
        <w:t>Note</w:t>
      </w:r>
      <w:r w:rsidR="007E46C7">
        <w:rPr>
          <w:b/>
        </w:rPr>
        <w:t xml:space="preserve"> </w:t>
      </w:r>
      <w:r>
        <w:rPr>
          <w:b/>
        </w:rPr>
        <w:t>:</w:t>
      </w:r>
      <w:proofErr w:type="gramEnd"/>
      <w:r w:rsidR="007E46C7">
        <w:t xml:space="preserve">  </w:t>
      </w:r>
      <w:r>
        <w:t>Most employees on offshore oil and gas platforms in British sectors of the Continental Shelf are entitled to notice.</w:t>
      </w:r>
    </w:p>
    <w:p w:rsidR="006201B0" w:rsidRPr="006201B0" w:rsidRDefault="006201B0" w:rsidP="006201B0">
      <w:pPr>
        <w:pStyle w:val="Leg"/>
      </w:pPr>
      <w:proofErr w:type="gramStart"/>
      <w:r>
        <w:t xml:space="preserve">1 </w:t>
      </w:r>
      <w:r w:rsidR="007E46C7">
        <w:t xml:space="preserve"> </w:t>
      </w:r>
      <w:r>
        <w:t>ER</w:t>
      </w:r>
      <w:proofErr w:type="gramEnd"/>
      <w:r>
        <w:t xml:space="preserve"> </w:t>
      </w:r>
      <w:r w:rsidR="007E46C7">
        <w:t>(NI) Order</w:t>
      </w:r>
      <w:r>
        <w:t xml:space="preserve"> 96, </w:t>
      </w:r>
      <w:r w:rsidR="007E46C7">
        <w:t xml:space="preserve">art 118;  </w:t>
      </w:r>
      <w:r w:rsidR="00E8013C">
        <w:t>2  art 2</w:t>
      </w:r>
      <w:r w:rsidR="00BA6208">
        <w:t>42</w:t>
      </w:r>
      <w:r w:rsidR="00E8013C">
        <w:t>;  3  art 236</w:t>
      </w:r>
      <w:r w:rsidR="00BA6208">
        <w:t xml:space="preserve"> &amp; 237</w:t>
      </w:r>
    </w:p>
    <w:p w:rsidR="006201B0" w:rsidRDefault="001D7742" w:rsidP="0074491D">
      <w:pPr>
        <w:pStyle w:val="BT"/>
        <w:ind w:left="851" w:hanging="851"/>
        <w:jc w:val="both"/>
      </w:pPr>
      <w:r>
        <w:t>49634</w:t>
      </w:r>
      <w:r w:rsidR="00297694">
        <w:tab/>
        <w:t>Employees must have been continuously</w:t>
      </w:r>
      <w:r w:rsidR="00297694" w:rsidRPr="00297694">
        <w:rPr>
          <w:vertAlign w:val="superscript"/>
        </w:rPr>
        <w:t>1</w:t>
      </w:r>
      <w:r w:rsidR="00C11BD9">
        <w:t xml:space="preserve"> employed for 1</w:t>
      </w:r>
      <w:r w:rsidR="00297694">
        <w:t xml:space="preserve"> month or more before being entitled to minimum notice</w:t>
      </w:r>
      <w:r w:rsidR="00297694" w:rsidRPr="00297694">
        <w:rPr>
          <w:vertAlign w:val="superscript"/>
        </w:rPr>
        <w:t>2</w:t>
      </w:r>
      <w:r w:rsidR="00297694">
        <w:t xml:space="preserve"> under statute. </w:t>
      </w:r>
      <w:r w:rsidR="0074491D">
        <w:t xml:space="preserve"> </w:t>
      </w:r>
      <w:r w:rsidR="00297694">
        <w:t xml:space="preserve">The amount of notice they should get depends on how long they have been employed. </w:t>
      </w:r>
      <w:r w:rsidR="0074491D">
        <w:t xml:space="preserve"> </w:t>
      </w:r>
      <w:r w:rsidR="00297694">
        <w:t>They should be given at least</w:t>
      </w:r>
    </w:p>
    <w:p w:rsidR="00297694" w:rsidRDefault="00297694" w:rsidP="00297694">
      <w:pPr>
        <w:pStyle w:val="BT"/>
        <w:ind w:left="1418" w:hanging="1418"/>
      </w:pPr>
      <w:r>
        <w:tab/>
      </w:r>
      <w:r>
        <w:rPr>
          <w:b/>
        </w:rPr>
        <w:t>1.</w:t>
      </w:r>
      <w:r>
        <w:rPr>
          <w:b/>
        </w:rPr>
        <w:tab/>
      </w:r>
      <w:r w:rsidR="00342FA0">
        <w:t>1</w:t>
      </w:r>
      <w:r>
        <w:t xml:space="preserve"> week’s notice, if they have been continuously employed for </w:t>
      </w:r>
      <w:r w:rsidR="00351513">
        <w:t>1 month or more but less than 2</w:t>
      </w:r>
      <w:r>
        <w:t xml:space="preserve"> years</w:t>
      </w:r>
    </w:p>
    <w:p w:rsidR="00297694" w:rsidRDefault="00297694" w:rsidP="00297694">
      <w:pPr>
        <w:pStyle w:val="BT"/>
        <w:ind w:left="1418" w:hanging="1418"/>
      </w:pPr>
      <w:r>
        <w:tab/>
      </w:r>
      <w:r>
        <w:rPr>
          <w:b/>
        </w:rPr>
        <w:t>2.</w:t>
      </w:r>
      <w:r>
        <w:rPr>
          <w:b/>
        </w:rPr>
        <w:tab/>
      </w:r>
      <w:r w:rsidR="00342FA0">
        <w:t>1</w:t>
      </w:r>
      <w:r>
        <w:t xml:space="preserve"> week’s notice for each year of employment, if they have been conti</w:t>
      </w:r>
      <w:r w:rsidR="00342FA0">
        <w:t>nuously employed for between 2 and 12</w:t>
      </w:r>
      <w:r>
        <w:t xml:space="preserve"> years</w:t>
      </w:r>
    </w:p>
    <w:p w:rsidR="00297694" w:rsidRDefault="00297694" w:rsidP="00297694">
      <w:pPr>
        <w:pStyle w:val="BT"/>
        <w:ind w:left="1418" w:hanging="1418"/>
      </w:pPr>
      <w:r>
        <w:rPr>
          <w:b/>
        </w:rPr>
        <w:lastRenderedPageBreak/>
        <w:tab/>
        <w:t>3.</w:t>
      </w:r>
      <w:r w:rsidR="00342FA0">
        <w:tab/>
        <w:t>12</w:t>
      </w:r>
      <w:r>
        <w:t xml:space="preserve"> weeks notice if they have been continuously employed for </w:t>
      </w:r>
      <w:r w:rsidR="00BA6208">
        <w:t>12</w:t>
      </w:r>
      <w:r>
        <w:t xml:space="preserve"> years or more.</w:t>
      </w:r>
    </w:p>
    <w:p w:rsidR="00297694" w:rsidRPr="00297694" w:rsidRDefault="00297694" w:rsidP="00297694">
      <w:pPr>
        <w:pStyle w:val="Leg"/>
      </w:pPr>
      <w:proofErr w:type="gramStart"/>
      <w:r>
        <w:t>1</w:t>
      </w:r>
      <w:r w:rsidR="00342FA0">
        <w:t xml:space="preserve"> </w:t>
      </w:r>
      <w:r>
        <w:t xml:space="preserve"> ER</w:t>
      </w:r>
      <w:proofErr w:type="gramEnd"/>
      <w:r>
        <w:t xml:space="preserve"> </w:t>
      </w:r>
      <w:r w:rsidR="00342FA0">
        <w:t>(NI) Order</w:t>
      </w:r>
      <w:r>
        <w:t xml:space="preserve"> 96,</w:t>
      </w:r>
      <w:r w:rsidR="00342FA0">
        <w:t xml:space="preserve"> part </w:t>
      </w:r>
      <w:r w:rsidR="001D7742">
        <w:t>1, Chapter 3</w:t>
      </w:r>
      <w:r>
        <w:t>;</w:t>
      </w:r>
      <w:r w:rsidR="00342FA0">
        <w:t xml:space="preserve"> </w:t>
      </w:r>
      <w:r>
        <w:t xml:space="preserve"> 2 </w:t>
      </w:r>
      <w:r w:rsidR="00342FA0">
        <w:t xml:space="preserve"> art 118</w:t>
      </w:r>
      <w:r w:rsidR="001D7742">
        <w:t>(1)</w:t>
      </w:r>
    </w:p>
    <w:p w:rsidR="00297694" w:rsidRDefault="001D7742" w:rsidP="005D4907">
      <w:pPr>
        <w:pStyle w:val="BT"/>
        <w:ind w:left="851" w:hanging="851"/>
        <w:jc w:val="both"/>
      </w:pPr>
      <w:r>
        <w:t>49635</w:t>
      </w:r>
      <w:r w:rsidR="00297694">
        <w:tab/>
        <w:t xml:space="preserve">Employees who have been continuously employed for </w:t>
      </w:r>
      <w:r w:rsidR="00BA6208">
        <w:t>4</w:t>
      </w:r>
      <w:r w:rsidR="00297694">
        <w:t xml:space="preserve"> weeks or more should give their employers at least </w:t>
      </w:r>
      <w:r w:rsidR="00BA6208">
        <w:t>1</w:t>
      </w:r>
      <w:r w:rsidR="00297694">
        <w:t xml:space="preserve"> week’s notice</w:t>
      </w:r>
      <w:r w:rsidR="00297694" w:rsidRPr="00297694">
        <w:rPr>
          <w:vertAlign w:val="superscript"/>
        </w:rPr>
        <w:t>1</w:t>
      </w:r>
      <w:r w:rsidR="00297694">
        <w:t xml:space="preserve">. </w:t>
      </w:r>
      <w:r w:rsidR="00342FA0">
        <w:t xml:space="preserve"> </w:t>
      </w:r>
      <w:r w:rsidR="00297694">
        <w:t>This does not increase with longer service.</w:t>
      </w:r>
    </w:p>
    <w:p w:rsidR="00297694" w:rsidRDefault="00297694" w:rsidP="00297694">
      <w:pPr>
        <w:pStyle w:val="Leg"/>
      </w:pPr>
      <w:proofErr w:type="gramStart"/>
      <w:r>
        <w:t>1</w:t>
      </w:r>
      <w:r w:rsidR="00BA6208">
        <w:t xml:space="preserve"> </w:t>
      </w:r>
      <w:r w:rsidR="00342FA0">
        <w:t xml:space="preserve"> ER</w:t>
      </w:r>
      <w:proofErr w:type="gramEnd"/>
      <w:r w:rsidR="00342FA0">
        <w:t xml:space="preserve"> (NI) Order 96, art 118</w:t>
      </w:r>
      <w:r w:rsidR="001D7742">
        <w:t>(2)</w:t>
      </w:r>
    </w:p>
    <w:p w:rsidR="002574EF" w:rsidRPr="002574EF" w:rsidRDefault="002574EF" w:rsidP="005D4907">
      <w:pPr>
        <w:pStyle w:val="BT"/>
        <w:jc w:val="both"/>
      </w:pPr>
      <w:r>
        <w:t>49636</w:t>
      </w:r>
      <w:r>
        <w:tab/>
        <w:t>Fixed term employees on a determinate fixed term contract have the end date of their contract notified to them at the start of their contract</w:t>
      </w:r>
      <w:r w:rsidR="005D4907">
        <w:t>, and those on project work have the same right to legislative notice as other employees.</w:t>
      </w:r>
    </w:p>
    <w:p w:rsidR="00297694" w:rsidRDefault="00297694" w:rsidP="00342FA0">
      <w:pPr>
        <w:pStyle w:val="Para"/>
        <w:spacing w:before="360" w:after="120"/>
        <w:ind w:left="851"/>
      </w:pPr>
      <w:r>
        <w:t>Contractual entitlement</w:t>
      </w:r>
    </w:p>
    <w:p w:rsidR="00297694" w:rsidRDefault="005D4907" w:rsidP="00342FA0">
      <w:pPr>
        <w:pStyle w:val="BT"/>
        <w:ind w:left="851" w:hanging="851"/>
        <w:jc w:val="both"/>
      </w:pPr>
      <w:r>
        <w:t>49637</w:t>
      </w:r>
      <w:r w:rsidR="00297694" w:rsidRPr="0056698C">
        <w:tab/>
      </w:r>
      <w:r w:rsidR="0056698C">
        <w:t>The period of notice due under a contract is usually stated in the contract.</w:t>
      </w:r>
      <w:r w:rsidR="00342FA0">
        <w:t xml:space="preserve"> </w:t>
      </w:r>
      <w:r w:rsidR="0056698C">
        <w:t xml:space="preserve"> But that period may be extended by agreement between the employer and employee, for example by a redundancy agreement.</w:t>
      </w:r>
      <w:r w:rsidR="00342FA0">
        <w:t xml:space="preserve"> </w:t>
      </w:r>
      <w:r w:rsidR="0056698C">
        <w:t xml:space="preserve"> The period of notice agreed then becomes the period due under the contract.</w:t>
      </w:r>
    </w:p>
    <w:p w:rsidR="0056698C" w:rsidRDefault="005D4907" w:rsidP="00342FA0">
      <w:pPr>
        <w:pStyle w:val="BT"/>
        <w:ind w:left="851" w:hanging="851"/>
        <w:jc w:val="both"/>
      </w:pPr>
      <w:r>
        <w:t>49638</w:t>
      </w:r>
      <w:r w:rsidR="0056698C">
        <w:tab/>
        <w:t xml:space="preserve">If there is evidence that this may have happened, for example, if the employer pays more </w:t>
      </w:r>
      <w:r w:rsidR="00342FA0">
        <w:t>payment in lieu of notice</w:t>
      </w:r>
      <w:r w:rsidR="0056698C">
        <w:t xml:space="preserve"> than was due under the written contract, ask to see a copy of the agreement. </w:t>
      </w:r>
      <w:r w:rsidR="00342FA0">
        <w:t xml:space="preserve"> </w:t>
      </w:r>
      <w:r w:rsidR="0056698C">
        <w:t>If there is no written agreement, ask to see any other evidence of the change.</w:t>
      </w:r>
    </w:p>
    <w:p w:rsidR="0056698C" w:rsidRDefault="005D4907" w:rsidP="00342FA0">
      <w:pPr>
        <w:pStyle w:val="BT"/>
        <w:ind w:left="851" w:hanging="851"/>
        <w:jc w:val="both"/>
      </w:pPr>
      <w:r>
        <w:t>49639</w:t>
      </w:r>
      <w:r w:rsidR="0056698C">
        <w:tab/>
        <w:t xml:space="preserve">Contractual entitlement is affected if the agreement gives the employee a legal right to a longer period. </w:t>
      </w:r>
      <w:r w:rsidR="00342FA0">
        <w:t xml:space="preserve"> </w:t>
      </w:r>
      <w:r w:rsidR="0056698C">
        <w:t xml:space="preserve">In such a case, the employee is contractually entitled to the longer period. </w:t>
      </w:r>
      <w:r w:rsidR="00342FA0">
        <w:t xml:space="preserve"> </w:t>
      </w:r>
      <w:r w:rsidR="0056698C">
        <w:t>If the agreement simply provides</w:t>
      </w:r>
      <w:r w:rsidR="00DB63A5">
        <w:t xml:space="preserve"> for more compensation than would otherwise be due, contractual entitlement is not affected.</w:t>
      </w:r>
    </w:p>
    <w:p w:rsidR="00DB63A5" w:rsidRDefault="005D4907" w:rsidP="00342FA0">
      <w:pPr>
        <w:pStyle w:val="BT"/>
        <w:ind w:left="851" w:hanging="851"/>
        <w:jc w:val="both"/>
      </w:pPr>
      <w:r>
        <w:t>49640</w:t>
      </w:r>
      <w:r w:rsidR="00DB63A5">
        <w:tab/>
        <w:t xml:space="preserve">The period of notice due may not be stated in writing. </w:t>
      </w:r>
      <w:r w:rsidR="00342FA0">
        <w:t xml:space="preserve"> </w:t>
      </w:r>
      <w:r w:rsidR="00DB63A5">
        <w:t>If so, ask the employer and employee whether it was agreed verbally.</w:t>
      </w:r>
      <w:r w:rsidR="00342FA0">
        <w:t xml:space="preserve"> </w:t>
      </w:r>
      <w:r w:rsidR="00DB63A5">
        <w:t xml:space="preserve"> If it was and they agree on the period due, that period will be the period due by contract.</w:t>
      </w:r>
    </w:p>
    <w:p w:rsidR="00DB63A5" w:rsidRDefault="005D4907" w:rsidP="00A0500A">
      <w:pPr>
        <w:pStyle w:val="BT"/>
        <w:ind w:left="851" w:hanging="851"/>
        <w:jc w:val="both"/>
      </w:pPr>
      <w:r>
        <w:t>49641</w:t>
      </w:r>
      <w:r w:rsidR="00DB63A5">
        <w:tab/>
        <w:t xml:space="preserve">There may be no written or verbal contract. </w:t>
      </w:r>
      <w:r w:rsidR="00A0500A">
        <w:t xml:space="preserve"> </w:t>
      </w:r>
      <w:r w:rsidR="00DB63A5">
        <w:t>Under common law a reasonable period of notice is an implied term of a contract of employment</w:t>
      </w:r>
      <w:r w:rsidR="00DB63A5" w:rsidRPr="00C017C4">
        <w:rPr>
          <w:vertAlign w:val="superscript"/>
        </w:rPr>
        <w:t>1</w:t>
      </w:r>
      <w:r w:rsidR="00DB63A5">
        <w:t xml:space="preserve">. </w:t>
      </w:r>
      <w:r w:rsidR="00A0500A">
        <w:t xml:space="preserve"> </w:t>
      </w:r>
      <w:r w:rsidR="00DB63A5">
        <w:t xml:space="preserve">The </w:t>
      </w:r>
      <w:r w:rsidR="00A0500A">
        <w:t>decision maker</w:t>
      </w:r>
      <w:r w:rsidR="00DB63A5">
        <w:t xml:space="preserve"> should consider </w:t>
      </w:r>
      <w:proofErr w:type="gramStart"/>
      <w:r w:rsidR="00DB63A5">
        <w:t>what is reasonable taking account of all the circumstances and the custom in the type of employment</w:t>
      </w:r>
      <w:proofErr w:type="gramEnd"/>
      <w:r w:rsidR="00DB63A5">
        <w:t>.</w:t>
      </w:r>
    </w:p>
    <w:p w:rsidR="00DB63A5" w:rsidRPr="0056698C" w:rsidRDefault="00DB63A5" w:rsidP="00DB63A5">
      <w:pPr>
        <w:pStyle w:val="Leg"/>
      </w:pPr>
      <w:r>
        <w:t xml:space="preserve">1 </w:t>
      </w:r>
      <w:r w:rsidR="00A0500A">
        <w:t xml:space="preserve"> </w:t>
      </w:r>
      <w:r>
        <w:t>R(U)37/53;</w:t>
      </w:r>
      <w:r w:rsidR="00A0500A">
        <w:t xml:space="preserve"> </w:t>
      </w:r>
      <w:r>
        <w:t xml:space="preserve"> R(U)4/56; </w:t>
      </w:r>
      <w:r w:rsidR="00A0500A">
        <w:t xml:space="preserve"> </w:t>
      </w:r>
      <w:r>
        <w:t xml:space="preserve">R(U)10/58; </w:t>
      </w:r>
      <w:r w:rsidR="00A0500A">
        <w:t xml:space="preserve"> </w:t>
      </w:r>
      <w:r>
        <w:t xml:space="preserve">R(U)10/64; </w:t>
      </w:r>
      <w:r w:rsidR="00A0500A">
        <w:t xml:space="preserve"> </w:t>
      </w:r>
      <w:r>
        <w:t>R(U)5/74</w:t>
      </w:r>
    </w:p>
    <w:p w:rsidR="00F00B11" w:rsidRDefault="005D4907" w:rsidP="006201B0">
      <w:pPr>
        <w:pStyle w:val="BT"/>
        <w:ind w:left="851" w:hanging="851"/>
      </w:pPr>
      <w:r>
        <w:tab/>
        <w:t>49642</w:t>
      </w:r>
      <w:r w:rsidR="00F00B11">
        <w:t xml:space="preserve"> - 49645</w:t>
      </w:r>
    </w:p>
    <w:p w:rsidR="00297694" w:rsidRDefault="00F00B11" w:rsidP="006201B0">
      <w:pPr>
        <w:pStyle w:val="BT"/>
        <w:ind w:left="851" w:hanging="851"/>
      </w:pPr>
      <w:r>
        <w:br w:type="page"/>
      </w:r>
      <w:r>
        <w:lastRenderedPageBreak/>
        <w:t>49646</w:t>
      </w:r>
      <w:r w:rsidR="00DB63A5">
        <w:tab/>
        <w:t xml:space="preserve">The </w:t>
      </w:r>
      <w:r w:rsidR="00A0500A">
        <w:t>decision maker</w:t>
      </w:r>
      <w:r w:rsidR="00DB63A5">
        <w:t xml:space="preserve"> should note that</w:t>
      </w:r>
    </w:p>
    <w:p w:rsidR="00DB63A5" w:rsidRDefault="00DB63A5" w:rsidP="00A0500A">
      <w:pPr>
        <w:pStyle w:val="BT"/>
        <w:ind w:left="1418" w:hanging="1418"/>
        <w:jc w:val="both"/>
      </w:pPr>
      <w:r>
        <w:tab/>
      </w:r>
      <w:r>
        <w:rPr>
          <w:b/>
        </w:rPr>
        <w:t>1.</w:t>
      </w:r>
      <w:r>
        <w:rPr>
          <w:b/>
        </w:rPr>
        <w:tab/>
      </w:r>
      <w:proofErr w:type="gramStart"/>
      <w:r>
        <w:t>employees</w:t>
      </w:r>
      <w:proofErr w:type="gramEnd"/>
      <w:r>
        <w:t xml:space="preserve"> may be paid </w:t>
      </w:r>
      <w:r w:rsidR="00A0500A">
        <w:t>payment in lieu of notice</w:t>
      </w:r>
      <w:r>
        <w:t xml:space="preserve"> at the same rate as their earnings. </w:t>
      </w:r>
      <w:r w:rsidR="00A0500A">
        <w:t xml:space="preserve"> </w:t>
      </w:r>
      <w:r>
        <w:t>The period might then be considered to be the period implied under their contracts</w:t>
      </w:r>
    </w:p>
    <w:p w:rsidR="00DB63A5" w:rsidRDefault="00DB63A5" w:rsidP="00DB63A5">
      <w:pPr>
        <w:pStyle w:val="BT"/>
        <w:ind w:left="1418" w:hanging="1418"/>
      </w:pPr>
      <w:r>
        <w:tab/>
      </w:r>
      <w:r>
        <w:rPr>
          <w:b/>
        </w:rPr>
        <w:t>2.</w:t>
      </w:r>
      <w:r>
        <w:rPr>
          <w:b/>
        </w:rPr>
        <w:tab/>
      </w:r>
      <w:proofErr w:type="gramStart"/>
      <w:r>
        <w:t>the</w:t>
      </w:r>
      <w:proofErr w:type="gramEnd"/>
      <w:r>
        <w:t xml:space="preserve"> higher an employee’s rate of pay and status, the longer</w:t>
      </w:r>
      <w:r w:rsidR="0050484C">
        <w:t xml:space="preserve"> the period of notice should be</w:t>
      </w:r>
    </w:p>
    <w:p w:rsidR="0050484C" w:rsidRPr="00DB63A5" w:rsidRDefault="0050484C" w:rsidP="00DB63A5">
      <w:pPr>
        <w:pStyle w:val="BT"/>
        <w:ind w:left="1418" w:hanging="1418"/>
      </w:pPr>
      <w:r>
        <w:rPr>
          <w:b/>
        </w:rPr>
        <w:tab/>
        <w:t>3.</w:t>
      </w:r>
      <w:r>
        <w:tab/>
      </w:r>
      <w:proofErr w:type="gramStart"/>
      <w:r>
        <w:t>an</w:t>
      </w:r>
      <w:proofErr w:type="gramEnd"/>
      <w:r>
        <w:t xml:space="preserve"> employee’s length of service and status can be compared with other employees whose contractual entitlement is known.</w:t>
      </w:r>
    </w:p>
    <w:p w:rsidR="006A5657" w:rsidRDefault="00297694" w:rsidP="006201B0">
      <w:pPr>
        <w:pStyle w:val="BT"/>
        <w:ind w:left="851" w:hanging="851"/>
        <w:rPr>
          <w:b/>
        </w:rPr>
      </w:pPr>
      <w:r>
        <w:tab/>
      </w:r>
      <w:r w:rsidR="00A0500A">
        <w:rPr>
          <w:b/>
        </w:rPr>
        <w:t>Example</w:t>
      </w:r>
    </w:p>
    <w:p w:rsidR="006A5657" w:rsidRDefault="006A5657" w:rsidP="006B5662">
      <w:pPr>
        <w:pStyle w:val="BT"/>
      </w:pPr>
      <w:r>
        <w:tab/>
        <w:t>Ross has been continuously employed for 15½ years by Arnolds Ltd up to him being made redundant.</w:t>
      </w:r>
      <w:r w:rsidR="00A0500A">
        <w:t xml:space="preserve"> </w:t>
      </w:r>
      <w:r>
        <w:t xml:space="preserve"> Under his contract of </w:t>
      </w:r>
      <w:r w:rsidR="00A0500A">
        <w:t>employment he is entitled to 2</w:t>
      </w:r>
      <w:r>
        <w:t xml:space="preserve"> weeks</w:t>
      </w:r>
      <w:r w:rsidR="006B5662">
        <w:t xml:space="preserve"> </w:t>
      </w:r>
      <w:r>
        <w:t xml:space="preserve">notice. </w:t>
      </w:r>
      <w:r w:rsidR="00A0500A">
        <w:t xml:space="preserve"> </w:t>
      </w:r>
      <w:r>
        <w:t xml:space="preserve">He did not work any period of notice on being made redundant or receive </w:t>
      </w:r>
      <w:r w:rsidR="00A0500A">
        <w:t>payment in lieu of notice</w:t>
      </w:r>
      <w:r>
        <w:t>.</w:t>
      </w:r>
    </w:p>
    <w:p w:rsidR="006A5657" w:rsidRDefault="006A5657">
      <w:pPr>
        <w:pStyle w:val="BT"/>
      </w:pPr>
      <w:r>
        <w:tab/>
        <w:t xml:space="preserve">The </w:t>
      </w:r>
      <w:r w:rsidR="00A0500A">
        <w:t>decision maker</w:t>
      </w:r>
      <w:r>
        <w:t xml:space="preserve"> determines that the specified</w:t>
      </w:r>
      <w:r w:rsidR="00A0500A">
        <w:t xml:space="preserve"> period is 12 weeks because</w:t>
      </w:r>
    </w:p>
    <w:p w:rsidR="006A5657" w:rsidRDefault="006A5657">
      <w:pPr>
        <w:pStyle w:val="Indent1"/>
        <w:tabs>
          <w:tab w:val="clear" w:pos="1417"/>
        </w:tabs>
        <w:spacing w:line="320" w:lineRule="atLeast"/>
        <w:ind w:left="1440" w:hanging="590"/>
        <w:rPr>
          <w:rFonts w:cs="Arial"/>
        </w:rPr>
      </w:pPr>
      <w:r>
        <w:rPr>
          <w:rFonts w:cs="Arial"/>
          <w:b/>
          <w:bCs/>
        </w:rPr>
        <w:t>1.</w:t>
      </w:r>
      <w:r>
        <w:rPr>
          <w:rFonts w:cs="Arial"/>
          <w:b/>
          <w:bCs/>
        </w:rPr>
        <w:tab/>
      </w:r>
      <w:proofErr w:type="gramStart"/>
      <w:r>
        <w:rPr>
          <w:rFonts w:cs="Arial"/>
        </w:rPr>
        <w:t>by</w:t>
      </w:r>
      <w:proofErr w:type="gramEnd"/>
      <w:r>
        <w:rPr>
          <w:rFonts w:cs="Arial"/>
        </w:rPr>
        <w:t xml:space="preserve"> statute Ross was entitled to </w:t>
      </w:r>
      <w:r w:rsidR="00A0500A">
        <w:rPr>
          <w:rFonts w:cs="Arial"/>
        </w:rPr>
        <w:t>12</w:t>
      </w:r>
      <w:r>
        <w:rPr>
          <w:rFonts w:cs="Arial"/>
        </w:rPr>
        <w:t xml:space="preserve"> weeks notice as he had been continuously employed by Arnolds Ltd for 15½ years and this is longer than the period of notice he was due to u</w:t>
      </w:r>
      <w:r w:rsidR="00A0500A">
        <w:rPr>
          <w:rFonts w:cs="Arial"/>
        </w:rPr>
        <w:t>nder his contract of employment</w:t>
      </w:r>
    </w:p>
    <w:p w:rsidR="006A5657" w:rsidRDefault="006A5657" w:rsidP="00A0500A">
      <w:pPr>
        <w:pStyle w:val="Indent1"/>
        <w:spacing w:line="320" w:lineRule="atLeast"/>
        <w:rPr>
          <w:rFonts w:cs="Arial"/>
        </w:rPr>
      </w:pPr>
      <w:r>
        <w:rPr>
          <w:rFonts w:cs="Arial"/>
          <w:b/>
        </w:rPr>
        <w:t>2.</w:t>
      </w:r>
      <w:r>
        <w:rPr>
          <w:rFonts w:cs="Arial"/>
        </w:rPr>
        <w:tab/>
        <w:t xml:space="preserve">Ross has not worked any period of notice or received </w:t>
      </w:r>
      <w:r w:rsidR="00A0500A">
        <w:rPr>
          <w:rFonts w:cs="Arial"/>
        </w:rPr>
        <w:t>payment in lieu of notice</w:t>
      </w:r>
      <w:r>
        <w:rPr>
          <w:rFonts w:cs="Arial"/>
        </w:rPr>
        <w:t>.</w:t>
      </w:r>
    </w:p>
    <w:p w:rsidR="006A5657" w:rsidRDefault="006A5657">
      <w:pPr>
        <w:pStyle w:val="BT"/>
      </w:pPr>
      <w:r>
        <w:rPr>
          <w:b/>
        </w:rPr>
        <w:tab/>
      </w:r>
      <w:proofErr w:type="gramStart"/>
      <w:r>
        <w:rPr>
          <w:b/>
        </w:rPr>
        <w:t>Note</w:t>
      </w:r>
      <w:r w:rsidR="00A0500A">
        <w:rPr>
          <w:b/>
        </w:rPr>
        <w:t xml:space="preserve"> </w:t>
      </w:r>
      <w:r>
        <w:rPr>
          <w:b/>
        </w:rPr>
        <w:t>:</w:t>
      </w:r>
      <w:proofErr w:type="gramEnd"/>
      <w:r>
        <w:t xml:space="preserve"> </w:t>
      </w:r>
      <w:r w:rsidR="00A0500A">
        <w:t xml:space="preserve"> </w:t>
      </w:r>
      <w:r>
        <w:t xml:space="preserve">The </w:t>
      </w:r>
      <w:r w:rsidR="00A0500A">
        <w:t>decision maker</w:t>
      </w:r>
      <w:r>
        <w:t xml:space="preserve"> now has to consider the period using the set formula to determine if the specified period is shorter than th</w:t>
      </w:r>
      <w:r w:rsidR="00A0500A">
        <w:t>e period using the set formula.</w:t>
      </w:r>
    </w:p>
    <w:p w:rsidR="006A5657" w:rsidRDefault="006A5657" w:rsidP="00F00B11">
      <w:pPr>
        <w:pStyle w:val="SG"/>
        <w:spacing w:before="360" w:after="120"/>
      </w:pPr>
      <w:r>
        <w:t>Payments for period before employment</w:t>
      </w:r>
      <w:r w:rsidR="007C7689">
        <w:t xml:space="preserve"> ended</w:t>
      </w:r>
    </w:p>
    <w:p w:rsidR="006A5657" w:rsidRDefault="00F00B11" w:rsidP="007C7689">
      <w:pPr>
        <w:pStyle w:val="BT"/>
        <w:jc w:val="both"/>
      </w:pPr>
      <w:r>
        <w:t>49647</w:t>
      </w:r>
      <w:r w:rsidR="006A5657">
        <w:tab/>
        <w:t xml:space="preserve">Pay may have accrued in the period before the employment ended, for example final earnings or wages held in hand. </w:t>
      </w:r>
      <w:r w:rsidR="007C7689">
        <w:t xml:space="preserve"> </w:t>
      </w:r>
      <w:r w:rsidR="006A5657">
        <w:t xml:space="preserve">How it affects a claim for </w:t>
      </w:r>
      <w:r w:rsidR="007C7689">
        <w:t>income-related Employment and Support Allowance</w:t>
      </w:r>
      <w:r w:rsidR="006A5657">
        <w:t xml:space="preserve"> depends on whether the work that has ended was remunerative or </w:t>
      </w:r>
      <w:r w:rsidR="007C7689">
        <w:t>part-time</w:t>
      </w:r>
      <w:r w:rsidR="006A5657">
        <w:t>.</w:t>
      </w:r>
    </w:p>
    <w:p w:rsidR="006A5657" w:rsidRDefault="007C7689" w:rsidP="00F00B11">
      <w:pPr>
        <w:pStyle w:val="Para"/>
        <w:spacing w:before="360" w:after="120"/>
        <w:ind w:left="851"/>
        <w:outlineLvl w:val="0"/>
        <w:rPr>
          <w:rFonts w:cs="Arial"/>
        </w:rPr>
      </w:pPr>
      <w:r>
        <w:rPr>
          <w:rFonts w:cs="Arial"/>
        </w:rPr>
        <w:t>Remunerative work</w:t>
      </w:r>
    </w:p>
    <w:p w:rsidR="006A5657" w:rsidRDefault="00F00B11" w:rsidP="007C7689">
      <w:pPr>
        <w:pStyle w:val="BT"/>
        <w:jc w:val="both"/>
      </w:pPr>
      <w:r>
        <w:t>49648</w:t>
      </w:r>
      <w:r w:rsidR="006A5657">
        <w:tab/>
        <w:t>If the work was remunerative, earnings due for the period of that employment should normally be disregarded</w:t>
      </w:r>
      <w:r w:rsidR="006A5657">
        <w:rPr>
          <w:vertAlign w:val="superscript"/>
        </w:rPr>
        <w:t>1</w:t>
      </w:r>
      <w:r w:rsidR="006A5657">
        <w:t xml:space="preserve">. </w:t>
      </w:r>
      <w:r w:rsidR="007C7689">
        <w:t xml:space="preserve"> </w:t>
      </w:r>
      <w:r w:rsidR="006A5657">
        <w:t>This includes any payments held in hand by the employer when the employmen</w:t>
      </w:r>
      <w:r w:rsidR="007C7689">
        <w:t>t ends.  It does not include any</w:t>
      </w:r>
    </w:p>
    <w:p w:rsidR="006A5657" w:rsidRDefault="00CD2FDB">
      <w:pPr>
        <w:pStyle w:val="Indent1"/>
        <w:spacing w:line="320" w:lineRule="atLeast"/>
        <w:ind w:left="1418"/>
        <w:rPr>
          <w:rFonts w:cs="Arial"/>
        </w:rPr>
      </w:pPr>
      <w:r>
        <w:rPr>
          <w:rFonts w:cs="Arial"/>
          <w:b/>
        </w:rPr>
        <w:t>1</w:t>
      </w:r>
      <w:r w:rsidR="006A5657">
        <w:rPr>
          <w:rFonts w:cs="Arial"/>
          <w:b/>
        </w:rPr>
        <w:t>.</w:t>
      </w:r>
      <w:r w:rsidR="007C7689">
        <w:rPr>
          <w:rFonts w:cs="Arial"/>
        </w:rPr>
        <w:tab/>
      </w:r>
      <w:proofErr w:type="gramStart"/>
      <w:r w:rsidR="007C7689">
        <w:rPr>
          <w:rFonts w:cs="Arial"/>
        </w:rPr>
        <w:t>retainers</w:t>
      </w:r>
      <w:r w:rsidR="00B24C3D" w:rsidRPr="00B24C3D">
        <w:rPr>
          <w:rFonts w:cs="Arial"/>
          <w:vertAlign w:val="superscript"/>
        </w:rPr>
        <w:t>2</w:t>
      </w:r>
      <w:proofErr w:type="gramEnd"/>
      <w:r w:rsidR="00B24C3D">
        <w:rPr>
          <w:rFonts w:cs="Arial"/>
        </w:rPr>
        <w:t xml:space="preserve"> including</w:t>
      </w:r>
    </w:p>
    <w:p w:rsidR="00B24C3D" w:rsidRDefault="00B24C3D">
      <w:pPr>
        <w:pStyle w:val="Indent1"/>
        <w:spacing w:line="320" w:lineRule="atLeast"/>
        <w:ind w:left="1418"/>
        <w:rPr>
          <w:rFonts w:cs="Arial"/>
          <w:b/>
        </w:rPr>
      </w:pPr>
      <w:r>
        <w:rPr>
          <w:rFonts w:cs="Arial"/>
        </w:rPr>
        <w:lastRenderedPageBreak/>
        <w:tab/>
      </w:r>
      <w:r>
        <w:rPr>
          <w:rFonts w:cs="Arial"/>
          <w:b/>
        </w:rPr>
        <w:t>1.1</w:t>
      </w:r>
      <w:r>
        <w:rPr>
          <w:rFonts w:cs="Arial"/>
        </w:rPr>
        <w:tab/>
        <w:t xml:space="preserve">statutory guarantee payments </w:t>
      </w:r>
      <w:r>
        <w:rPr>
          <w:rFonts w:cs="Arial"/>
          <w:b/>
        </w:rPr>
        <w:t>and</w:t>
      </w:r>
    </w:p>
    <w:p w:rsidR="00B24C3D" w:rsidRPr="00B24C3D" w:rsidRDefault="00B24C3D" w:rsidP="00B24C3D">
      <w:pPr>
        <w:pStyle w:val="Indent1"/>
        <w:spacing w:line="320" w:lineRule="atLeast"/>
        <w:ind w:left="2160" w:hanging="1309"/>
        <w:rPr>
          <w:rFonts w:cs="Arial"/>
        </w:rPr>
      </w:pPr>
      <w:r>
        <w:rPr>
          <w:rFonts w:cs="Arial"/>
          <w:b/>
        </w:rPr>
        <w:tab/>
        <w:t>1.2</w:t>
      </w:r>
      <w:r>
        <w:rPr>
          <w:rFonts w:cs="Arial"/>
        </w:rPr>
        <w:tab/>
        <w:t>payments made where the claimant has been suspended on medical or maternity grounds</w:t>
      </w:r>
    </w:p>
    <w:p w:rsidR="006A5657" w:rsidRDefault="00CD2FDB">
      <w:pPr>
        <w:pStyle w:val="Indent1"/>
        <w:spacing w:line="320" w:lineRule="atLeast"/>
        <w:ind w:left="1418"/>
        <w:rPr>
          <w:rFonts w:cs="Arial"/>
        </w:rPr>
      </w:pPr>
      <w:r>
        <w:rPr>
          <w:rFonts w:cs="Arial"/>
          <w:b/>
        </w:rPr>
        <w:t>2</w:t>
      </w:r>
      <w:r w:rsidR="006A5657">
        <w:rPr>
          <w:rFonts w:cs="Arial"/>
          <w:b/>
        </w:rPr>
        <w:t>.</w:t>
      </w:r>
      <w:r w:rsidR="006A5657">
        <w:rPr>
          <w:rFonts w:cs="Arial"/>
        </w:rPr>
        <w:tab/>
      </w:r>
      <w:proofErr w:type="gramStart"/>
      <w:r w:rsidR="006A5657">
        <w:rPr>
          <w:rFonts w:cs="Arial"/>
        </w:rPr>
        <w:t>awards</w:t>
      </w:r>
      <w:proofErr w:type="gramEnd"/>
      <w:r w:rsidR="006A5657">
        <w:rPr>
          <w:rFonts w:cs="Arial"/>
        </w:rPr>
        <w:t xml:space="preserve"> made under </w:t>
      </w:r>
      <w:r w:rsidR="0053709B">
        <w:rPr>
          <w:rFonts w:cs="Arial"/>
        </w:rPr>
        <w:t>industrial relations</w:t>
      </w:r>
      <w:r w:rsidR="006A5657">
        <w:rPr>
          <w:rFonts w:cs="Arial"/>
        </w:rPr>
        <w:t xml:space="preserve"> law</w:t>
      </w:r>
      <w:r w:rsidR="00731E50">
        <w:rPr>
          <w:rFonts w:cs="Arial"/>
        </w:rPr>
        <w:t xml:space="preserve"> (including “out of court” settlements)</w:t>
      </w:r>
    </w:p>
    <w:p w:rsidR="00B24C3D" w:rsidRDefault="00B24C3D">
      <w:pPr>
        <w:pStyle w:val="Indent1"/>
        <w:spacing w:line="320" w:lineRule="atLeast"/>
        <w:ind w:left="1418"/>
        <w:rPr>
          <w:rFonts w:cs="Arial"/>
        </w:rPr>
      </w:pPr>
      <w:r>
        <w:rPr>
          <w:rFonts w:cs="Arial"/>
          <w:b/>
        </w:rPr>
        <w:t>3.</w:t>
      </w:r>
      <w:r>
        <w:rPr>
          <w:rFonts w:cs="Arial"/>
        </w:rPr>
        <w:tab/>
      </w:r>
      <w:proofErr w:type="gramStart"/>
      <w:r>
        <w:rPr>
          <w:rFonts w:cs="Arial"/>
        </w:rPr>
        <w:t>any</w:t>
      </w:r>
      <w:proofErr w:type="gramEnd"/>
      <w:r>
        <w:rPr>
          <w:rFonts w:cs="Arial"/>
        </w:rPr>
        <w:t xml:space="preserve"> equivalent payment to </w:t>
      </w:r>
      <w:r>
        <w:rPr>
          <w:rFonts w:cs="Arial"/>
          <w:b/>
        </w:rPr>
        <w:t>1.</w:t>
      </w:r>
      <w:r>
        <w:rPr>
          <w:rFonts w:cs="Arial"/>
        </w:rPr>
        <w:t xml:space="preserve"> </w:t>
      </w:r>
      <w:proofErr w:type="gramStart"/>
      <w:r>
        <w:rPr>
          <w:rFonts w:cs="Arial"/>
        </w:rPr>
        <w:t>and</w:t>
      </w:r>
      <w:proofErr w:type="gramEnd"/>
      <w:r>
        <w:rPr>
          <w:rFonts w:cs="Arial"/>
        </w:rPr>
        <w:t xml:space="preserve"> </w:t>
      </w:r>
      <w:r>
        <w:rPr>
          <w:rFonts w:cs="Arial"/>
          <w:b/>
        </w:rPr>
        <w:t>2.</w:t>
      </w:r>
      <w:r>
        <w:rPr>
          <w:rFonts w:cs="Arial"/>
        </w:rPr>
        <w:t xml:space="preserve"> </w:t>
      </w:r>
      <w:proofErr w:type="gramStart"/>
      <w:r>
        <w:rPr>
          <w:rFonts w:cs="Arial"/>
        </w:rPr>
        <w:t>which</w:t>
      </w:r>
      <w:proofErr w:type="gramEnd"/>
      <w:r>
        <w:rPr>
          <w:rFonts w:cs="Arial"/>
        </w:rPr>
        <w:t xml:space="preserve"> is made under the legislation of, or under any scheme operating in the </w:t>
      </w: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smartTag>
      <w:r>
        <w:rPr>
          <w:rFonts w:cs="Arial"/>
        </w:rPr>
        <w:t>.</w:t>
      </w:r>
    </w:p>
    <w:p w:rsidR="00B24C3D" w:rsidRPr="00B24C3D" w:rsidRDefault="00B24C3D">
      <w:pPr>
        <w:pStyle w:val="Indent1"/>
        <w:spacing w:line="320" w:lineRule="atLeast"/>
        <w:ind w:left="1418"/>
        <w:rPr>
          <w:rFonts w:cs="Arial"/>
          <w:i/>
          <w:color w:val="000000"/>
        </w:rPr>
      </w:pPr>
      <w:r>
        <w:rPr>
          <w:rFonts w:cs="Arial"/>
        </w:rPr>
        <w:t>These payments should not be disregarded.</w:t>
      </w:r>
    </w:p>
    <w:p w:rsidR="006A5657" w:rsidRPr="00C30611" w:rsidRDefault="006A5657">
      <w:pPr>
        <w:pStyle w:val="Leg"/>
      </w:pPr>
      <w:proofErr w:type="gramStart"/>
      <w:r w:rsidRPr="00C30611">
        <w:t xml:space="preserve">1 </w:t>
      </w:r>
      <w:r w:rsidR="007C7689">
        <w:t xml:space="preserve"> </w:t>
      </w:r>
      <w:r w:rsidR="00B11EA5" w:rsidRPr="00C30611">
        <w:t>ESA</w:t>
      </w:r>
      <w:proofErr w:type="gramEnd"/>
      <w:r w:rsidRPr="00C30611">
        <w:t xml:space="preserve"> </w:t>
      </w:r>
      <w:proofErr w:type="spellStart"/>
      <w:r w:rsidRPr="00C30611">
        <w:t>Regs</w:t>
      </w:r>
      <w:proofErr w:type="spellEnd"/>
      <w:r w:rsidR="007C7689">
        <w:t xml:space="preserve"> (NI)</w:t>
      </w:r>
      <w:r w:rsidRPr="00C30611">
        <w:t xml:space="preserve">, </w:t>
      </w:r>
      <w:proofErr w:type="spellStart"/>
      <w:r w:rsidRPr="00C30611">
        <w:t>Sch</w:t>
      </w:r>
      <w:proofErr w:type="spellEnd"/>
      <w:r w:rsidRPr="00C30611">
        <w:t xml:space="preserve"> </w:t>
      </w:r>
      <w:r w:rsidR="00A92CC8" w:rsidRPr="00C30611">
        <w:t>7</w:t>
      </w:r>
      <w:r w:rsidR="00B11EA5" w:rsidRPr="00C30611">
        <w:t>, para 1</w:t>
      </w:r>
      <w:r w:rsidR="00F00B11">
        <w:t>(1)</w:t>
      </w:r>
      <w:r w:rsidR="00B11EA5" w:rsidRPr="00C30611">
        <w:t>(a)</w:t>
      </w:r>
      <w:r w:rsidR="00B24C3D">
        <w:t xml:space="preserve">;  2  </w:t>
      </w:r>
      <w:proofErr w:type="spellStart"/>
      <w:r w:rsidR="00B24C3D">
        <w:t>Sch</w:t>
      </w:r>
      <w:proofErr w:type="spellEnd"/>
      <w:r w:rsidR="00B24C3D">
        <w:t xml:space="preserve"> 7, para 1 &amp; 2</w:t>
      </w:r>
    </w:p>
    <w:p w:rsidR="006A5657" w:rsidRDefault="006A5657" w:rsidP="00F00B11">
      <w:pPr>
        <w:pStyle w:val="Para"/>
        <w:spacing w:before="360" w:after="120"/>
        <w:ind w:left="851"/>
        <w:outlineLvl w:val="0"/>
        <w:rPr>
          <w:rFonts w:cs="Arial"/>
        </w:rPr>
      </w:pPr>
      <w:r>
        <w:rPr>
          <w:rFonts w:cs="Arial"/>
        </w:rPr>
        <w:t>P</w:t>
      </w:r>
      <w:r w:rsidR="007C7689">
        <w:rPr>
          <w:rFonts w:cs="Arial"/>
        </w:rPr>
        <w:t>artner’s earnings on retirement</w:t>
      </w:r>
    </w:p>
    <w:p w:rsidR="006A5657" w:rsidRDefault="00F00B11">
      <w:pPr>
        <w:pStyle w:val="Leg"/>
        <w:tabs>
          <w:tab w:val="left" w:pos="851"/>
        </w:tabs>
        <w:spacing w:before="120" w:line="340" w:lineRule="atLeast"/>
        <w:ind w:left="851" w:hanging="851"/>
        <w:jc w:val="left"/>
        <w:rPr>
          <w:rFonts w:ascii="Arial" w:hAnsi="Arial" w:cs="Arial"/>
        </w:rPr>
      </w:pPr>
      <w:r>
        <w:rPr>
          <w:rFonts w:ascii="Arial" w:hAnsi="Arial" w:cs="Arial"/>
          <w:i w:val="0"/>
          <w:color w:val="000000"/>
          <w:sz w:val="20"/>
        </w:rPr>
        <w:t>49649</w:t>
      </w:r>
      <w:r w:rsidR="006A5657">
        <w:rPr>
          <w:rFonts w:ascii="Arial" w:hAnsi="Arial" w:cs="Arial"/>
          <w:i w:val="0"/>
          <w:color w:val="000000"/>
          <w:sz w:val="20"/>
        </w:rPr>
        <w:tab/>
        <w:t>Any earnings paid or due to be paid to the claimant’s partner should be disregarded where</w:t>
      </w:r>
      <w:r w:rsidR="006A5657">
        <w:rPr>
          <w:rFonts w:ascii="Arial" w:hAnsi="Arial" w:cs="Arial"/>
          <w:i w:val="0"/>
          <w:color w:val="000000"/>
          <w:sz w:val="20"/>
          <w:vertAlign w:val="superscript"/>
        </w:rPr>
        <w:t>1</w:t>
      </w:r>
    </w:p>
    <w:p w:rsidR="006A5657" w:rsidRDefault="007C7689">
      <w:pPr>
        <w:pStyle w:val="Indent1"/>
        <w:spacing w:line="320" w:lineRule="atLeast"/>
        <w:ind w:left="1418"/>
        <w:rPr>
          <w:b/>
          <w:bCs/>
        </w:rPr>
      </w:pPr>
      <w:r>
        <w:rPr>
          <w:b/>
          <w:bCs/>
        </w:rPr>
        <w:t>1.</w:t>
      </w:r>
      <w:r w:rsidR="006A5657">
        <w:tab/>
      </w:r>
      <w:proofErr w:type="gramStart"/>
      <w:r w:rsidR="006A5657">
        <w:t>the</w:t>
      </w:r>
      <w:proofErr w:type="gramEnd"/>
      <w:r w:rsidR="006A5657">
        <w:t xml:space="preserve"> partner was engaged in remunerative work as an employed earner (or would have been if the employment had been in </w:t>
      </w:r>
      <w:smartTag w:uri="urn:schemas-microsoft-com:office:smarttags" w:element="place">
        <w:smartTag w:uri="urn:schemas-microsoft-com:office:smarttags" w:element="country-region">
          <w:r w:rsidR="00127DA7">
            <w:t>Northern Ireland</w:t>
          </w:r>
        </w:smartTag>
      </w:smartTag>
      <w:r w:rsidR="006A5657">
        <w:t xml:space="preserve">) </w:t>
      </w:r>
      <w:r w:rsidR="006A5657">
        <w:rPr>
          <w:b/>
          <w:bCs/>
        </w:rPr>
        <w:t>and</w:t>
      </w:r>
    </w:p>
    <w:p w:rsidR="006A5657" w:rsidRPr="00682F0C" w:rsidRDefault="007C7689">
      <w:pPr>
        <w:pStyle w:val="Indent1"/>
        <w:spacing w:line="320" w:lineRule="atLeast"/>
        <w:ind w:left="1418"/>
        <w:rPr>
          <w:b/>
          <w:bCs/>
        </w:rPr>
      </w:pPr>
      <w:r>
        <w:rPr>
          <w:b/>
          <w:bCs/>
        </w:rPr>
        <w:t>2.</w:t>
      </w:r>
      <w:r w:rsidR="006A5657">
        <w:tab/>
      </w:r>
      <w:proofErr w:type="gramStart"/>
      <w:r w:rsidR="00682F0C">
        <w:t>the</w:t>
      </w:r>
      <w:proofErr w:type="gramEnd"/>
      <w:r w:rsidR="00682F0C">
        <w:t xml:space="preserve"> partner is entitled to Retirement Pension or State Pension on retirement </w:t>
      </w:r>
      <w:r w:rsidR="00682F0C">
        <w:rPr>
          <w:b/>
        </w:rPr>
        <w:t>and</w:t>
      </w:r>
    </w:p>
    <w:p w:rsidR="00682F0C" w:rsidRPr="00682F0C" w:rsidRDefault="00682F0C">
      <w:pPr>
        <w:pStyle w:val="Indent1"/>
        <w:spacing w:line="320" w:lineRule="atLeast"/>
        <w:ind w:left="1418"/>
        <w:rPr>
          <w:b/>
          <w:bCs/>
        </w:rPr>
      </w:pPr>
      <w:r>
        <w:rPr>
          <w:b/>
          <w:bCs/>
        </w:rPr>
        <w:t>3.</w:t>
      </w:r>
      <w:r>
        <w:rPr>
          <w:bCs/>
        </w:rPr>
        <w:tab/>
      </w:r>
      <w:proofErr w:type="gramStart"/>
      <w:r>
        <w:rPr>
          <w:bCs/>
        </w:rPr>
        <w:t>the</w:t>
      </w:r>
      <w:proofErr w:type="gramEnd"/>
      <w:r>
        <w:rPr>
          <w:bCs/>
        </w:rPr>
        <w:t xml:space="preserve"> earnings were paid or due to be paid because of the partners retirement </w:t>
      </w:r>
      <w:r>
        <w:rPr>
          <w:b/>
          <w:bCs/>
        </w:rPr>
        <w:t>and</w:t>
      </w:r>
    </w:p>
    <w:p w:rsidR="006A5657" w:rsidRDefault="00682F0C">
      <w:pPr>
        <w:pStyle w:val="Indent1"/>
        <w:spacing w:line="320" w:lineRule="atLeast"/>
        <w:ind w:left="1418"/>
      </w:pPr>
      <w:r>
        <w:rPr>
          <w:b/>
          <w:bCs/>
        </w:rPr>
        <w:t>4</w:t>
      </w:r>
      <w:r w:rsidR="007C7689">
        <w:rPr>
          <w:b/>
          <w:bCs/>
        </w:rPr>
        <w:t>.</w:t>
      </w:r>
      <w:r w:rsidR="006A5657">
        <w:tab/>
      </w:r>
      <w:proofErr w:type="gramStart"/>
      <w:r>
        <w:t>the</w:t>
      </w:r>
      <w:proofErr w:type="gramEnd"/>
      <w:r>
        <w:t xml:space="preserve"> only reason the partner is not entitled to</w:t>
      </w:r>
    </w:p>
    <w:p w:rsidR="00682F0C" w:rsidRDefault="00682F0C" w:rsidP="00682F0C">
      <w:pPr>
        <w:pStyle w:val="Indent1"/>
        <w:spacing w:line="320" w:lineRule="atLeast"/>
        <w:ind w:left="2160" w:hanging="1309"/>
        <w:rPr>
          <w:b/>
        </w:rPr>
      </w:pPr>
      <w:r>
        <w:rPr>
          <w:b/>
          <w:bCs/>
        </w:rPr>
        <w:tab/>
        <w:t>4.</w:t>
      </w:r>
      <w:r>
        <w:rPr>
          <w:b/>
        </w:rPr>
        <w:t>1</w:t>
      </w:r>
      <w:r>
        <w:rPr>
          <w:b/>
        </w:rPr>
        <w:tab/>
      </w:r>
      <w:r>
        <w:t xml:space="preserve">Retirement Pension is that the contribution conditions are not satisfied (Retirement Pension) </w:t>
      </w:r>
      <w:r>
        <w:rPr>
          <w:b/>
        </w:rPr>
        <w:t>or</w:t>
      </w:r>
    </w:p>
    <w:p w:rsidR="00682F0C" w:rsidRPr="00682F0C" w:rsidRDefault="00682F0C" w:rsidP="00682F0C">
      <w:pPr>
        <w:pStyle w:val="Indent1"/>
        <w:spacing w:line="320" w:lineRule="atLeast"/>
        <w:ind w:left="2160" w:hanging="1309"/>
      </w:pPr>
      <w:r>
        <w:rPr>
          <w:b/>
        </w:rPr>
        <w:tab/>
        <w:t>4.2</w:t>
      </w:r>
      <w:r>
        <w:tab/>
        <w:t>State Pension is that they do not have the minimum number of qualifying years.</w:t>
      </w:r>
    </w:p>
    <w:p w:rsidR="006A5657" w:rsidRPr="00C30611" w:rsidRDefault="006A5657">
      <w:pPr>
        <w:pStyle w:val="Leg"/>
      </w:pPr>
      <w:proofErr w:type="gramStart"/>
      <w:r w:rsidRPr="00C30611">
        <w:t>1</w:t>
      </w:r>
      <w:r w:rsidR="007C7689">
        <w:t xml:space="preserve">  </w:t>
      </w:r>
      <w:r w:rsidR="00B11EA5" w:rsidRPr="00C30611">
        <w:t>ESA</w:t>
      </w:r>
      <w:proofErr w:type="gramEnd"/>
      <w:r w:rsidR="00B11EA5" w:rsidRPr="00C30611">
        <w:t xml:space="preserve"> </w:t>
      </w:r>
      <w:proofErr w:type="spellStart"/>
      <w:r w:rsidR="00B11EA5" w:rsidRPr="00C30611">
        <w:t>Regs</w:t>
      </w:r>
      <w:proofErr w:type="spellEnd"/>
      <w:r w:rsidR="007C7689">
        <w:t xml:space="preserve"> (NI)</w:t>
      </w:r>
      <w:r w:rsidR="00B11EA5" w:rsidRPr="00C30611">
        <w:t xml:space="preserve">, </w:t>
      </w:r>
      <w:proofErr w:type="spellStart"/>
      <w:r w:rsidRPr="00C30611">
        <w:t>Sch</w:t>
      </w:r>
      <w:proofErr w:type="spellEnd"/>
      <w:r w:rsidRPr="00C30611">
        <w:t xml:space="preserve"> </w:t>
      </w:r>
      <w:r w:rsidR="00A92CC8" w:rsidRPr="00C30611">
        <w:t>7</w:t>
      </w:r>
      <w:r w:rsidRPr="00C30611">
        <w:t xml:space="preserve">, para </w:t>
      </w:r>
      <w:r w:rsidR="006E78E0" w:rsidRPr="00C30611">
        <w:t>3</w:t>
      </w:r>
      <w:r w:rsidR="00682F0C">
        <w:t xml:space="preserve"> &amp; 3A</w:t>
      </w:r>
    </w:p>
    <w:p w:rsidR="006A5657" w:rsidRDefault="007C7689" w:rsidP="00F00B11">
      <w:pPr>
        <w:pStyle w:val="Para"/>
        <w:spacing w:before="360" w:after="120"/>
        <w:ind w:left="851"/>
        <w:outlineLvl w:val="0"/>
        <w:rPr>
          <w:rFonts w:cs="Arial"/>
        </w:rPr>
      </w:pPr>
      <w:r>
        <w:rPr>
          <w:rFonts w:cs="Arial"/>
        </w:rPr>
        <w:t>Part-time work</w:t>
      </w:r>
    </w:p>
    <w:p w:rsidR="006A5657" w:rsidRDefault="00F00B11">
      <w:pPr>
        <w:pStyle w:val="BT"/>
      </w:pPr>
      <w:r>
        <w:t>49650</w:t>
      </w:r>
      <w:r w:rsidR="006A5657">
        <w:tab/>
        <w:t xml:space="preserve">The work that ends may have been </w:t>
      </w:r>
      <w:r w:rsidR="007C7689">
        <w:t>part-time</w:t>
      </w:r>
      <w:r w:rsidR="006A5657">
        <w:t>.</w:t>
      </w:r>
      <w:r w:rsidR="007C7689">
        <w:t xml:space="preserve"> </w:t>
      </w:r>
      <w:r w:rsidR="006A5657">
        <w:t xml:space="preserve"> If it ended </w:t>
      </w:r>
      <w:r w:rsidR="00731E50" w:rsidRPr="00731E50">
        <w:rPr>
          <w:b/>
        </w:rPr>
        <w:t>on or</w:t>
      </w:r>
      <w:r w:rsidR="00731E50">
        <w:t xml:space="preserve"> </w:t>
      </w:r>
      <w:r w:rsidR="006A5657">
        <w:rPr>
          <w:b/>
        </w:rPr>
        <w:t>after</w:t>
      </w:r>
      <w:r w:rsidR="006A5657">
        <w:t xml:space="preserve"> the date of </w:t>
      </w:r>
      <w:r w:rsidR="008A5D15">
        <w:t>entitlement</w:t>
      </w:r>
      <w:r w:rsidR="006A5657">
        <w:t xml:space="preserve"> take any earnings </w:t>
      </w:r>
      <w:r w:rsidR="007C7689">
        <w:t>into account in the normal way.</w:t>
      </w:r>
    </w:p>
    <w:p w:rsidR="006A5657" w:rsidRDefault="00416D94">
      <w:pPr>
        <w:pStyle w:val="BT"/>
      </w:pPr>
      <w:r>
        <w:t>496</w:t>
      </w:r>
      <w:r w:rsidR="00F00B11">
        <w:t>51</w:t>
      </w:r>
      <w:r w:rsidR="006A5657">
        <w:tab/>
        <w:t xml:space="preserve">If it ended </w:t>
      </w:r>
      <w:r w:rsidR="006A5657">
        <w:rPr>
          <w:b/>
        </w:rPr>
        <w:t>before</w:t>
      </w:r>
      <w:r w:rsidR="006A5657">
        <w:t xml:space="preserve"> the date of </w:t>
      </w:r>
      <w:r w:rsidR="008A5D15">
        <w:t>entitlement</w:t>
      </w:r>
      <w:r w:rsidR="006A5657">
        <w:t xml:space="preserve"> disregard all earnings with the exception of retainers</w:t>
      </w:r>
      <w:r w:rsidR="006A5657">
        <w:rPr>
          <w:vertAlign w:val="superscript"/>
        </w:rPr>
        <w:t>1</w:t>
      </w:r>
      <w:r w:rsidR="006A5657">
        <w:t xml:space="preserve">. </w:t>
      </w:r>
      <w:r w:rsidR="007C7689">
        <w:t xml:space="preserve"> </w:t>
      </w:r>
      <w:r w:rsidR="006A5657">
        <w:t xml:space="preserve">Retainers should be taken </w:t>
      </w:r>
      <w:r w:rsidR="00127DA7">
        <w:t>into account in the normal way</w:t>
      </w:r>
      <w:r w:rsidR="00B24C3D">
        <w:t xml:space="preserve"> (see DMG 49648)</w:t>
      </w:r>
      <w:r w:rsidR="00127DA7">
        <w:t>.</w:t>
      </w:r>
    </w:p>
    <w:p w:rsidR="006A5657" w:rsidRPr="00C30611" w:rsidRDefault="006A5657">
      <w:pPr>
        <w:pStyle w:val="Leg"/>
      </w:pPr>
      <w:proofErr w:type="gramStart"/>
      <w:r w:rsidRPr="00C30611">
        <w:t>1</w:t>
      </w:r>
      <w:r w:rsidR="007C7689">
        <w:t xml:space="preserve"> </w:t>
      </w:r>
      <w:r w:rsidRPr="00C30611">
        <w:t xml:space="preserve"> </w:t>
      </w:r>
      <w:r w:rsidR="006E78E0" w:rsidRPr="00C30611">
        <w:t>ESA</w:t>
      </w:r>
      <w:proofErr w:type="gramEnd"/>
      <w:r w:rsidRPr="00C30611">
        <w:t xml:space="preserve"> Regs</w:t>
      </w:r>
      <w:r w:rsidR="007C7689">
        <w:t xml:space="preserve"> (NI)</w:t>
      </w:r>
      <w:r w:rsidRPr="00C30611">
        <w:t xml:space="preserve">, Sch </w:t>
      </w:r>
      <w:r w:rsidR="00A92CC8" w:rsidRPr="00C30611">
        <w:t>7</w:t>
      </w:r>
      <w:r w:rsidRPr="00C30611">
        <w:t xml:space="preserve">, para </w:t>
      </w:r>
      <w:r w:rsidR="00127DA7">
        <w:t>2(1)</w:t>
      </w:r>
    </w:p>
    <w:p w:rsidR="006A5657" w:rsidRDefault="00611DBC">
      <w:pPr>
        <w:pStyle w:val="BT"/>
      </w:pPr>
      <w:r>
        <w:br w:type="page"/>
      </w:r>
      <w:r w:rsidR="00416D94">
        <w:lastRenderedPageBreak/>
        <w:t>496</w:t>
      </w:r>
      <w:r w:rsidR="00F00B11">
        <w:t>52</w:t>
      </w:r>
      <w:r w:rsidR="006A5657">
        <w:tab/>
        <w:t>The employment will not have ended where</w:t>
      </w:r>
    </w:p>
    <w:p w:rsidR="006A5657" w:rsidRDefault="006A5657">
      <w:pPr>
        <w:pStyle w:val="Indent1"/>
        <w:rPr>
          <w:rFonts w:cs="Arial"/>
          <w:b/>
          <w:bCs/>
        </w:rPr>
      </w:pPr>
      <w:r>
        <w:rPr>
          <w:rFonts w:cs="Arial"/>
          <w:b/>
          <w:bCs/>
        </w:rPr>
        <w:t>1.</w:t>
      </w:r>
      <w:r>
        <w:rPr>
          <w:rFonts w:cs="Arial"/>
          <w:b/>
          <w:bCs/>
        </w:rPr>
        <w:tab/>
      </w:r>
      <w:proofErr w:type="gramStart"/>
      <w:r>
        <w:rPr>
          <w:rFonts w:cs="Arial"/>
        </w:rPr>
        <w:t>the</w:t>
      </w:r>
      <w:proofErr w:type="gramEnd"/>
      <w:r>
        <w:rPr>
          <w:rFonts w:cs="Arial"/>
        </w:rPr>
        <w:t xml:space="preserve"> contract of employment is still current</w:t>
      </w:r>
      <w:r w:rsidRPr="007C7689">
        <w:rPr>
          <w:rFonts w:cs="Arial"/>
          <w:bCs/>
        </w:rPr>
        <w:t xml:space="preserve"> </w:t>
      </w:r>
      <w:r>
        <w:rPr>
          <w:rFonts w:cs="Arial"/>
          <w:b/>
          <w:bCs/>
        </w:rPr>
        <w:t>or</w:t>
      </w:r>
    </w:p>
    <w:p w:rsidR="006A5657" w:rsidRDefault="006A5657" w:rsidP="007C7689">
      <w:pPr>
        <w:pStyle w:val="Indent1"/>
        <w:jc w:val="both"/>
        <w:rPr>
          <w:rFonts w:cs="Arial"/>
        </w:rPr>
      </w:pPr>
      <w:r>
        <w:rPr>
          <w:rFonts w:cs="Arial"/>
          <w:b/>
          <w:bCs/>
        </w:rPr>
        <w:t>2.</w:t>
      </w:r>
      <w:r>
        <w:rPr>
          <w:rFonts w:cs="Arial"/>
          <w:b/>
          <w:bCs/>
        </w:rPr>
        <w:tab/>
      </w:r>
      <w:proofErr w:type="gramStart"/>
      <w:r>
        <w:rPr>
          <w:rFonts w:cs="Arial"/>
        </w:rPr>
        <w:t>the</w:t>
      </w:r>
      <w:proofErr w:type="gramEnd"/>
      <w:r>
        <w:rPr>
          <w:rFonts w:cs="Arial"/>
        </w:rPr>
        <w:t xml:space="preserve"> contract of employment comes to an end before the beginning of a period of absence and it is expected that the claimant or partner will resume employment after the period of absence because</w:t>
      </w:r>
    </w:p>
    <w:p w:rsidR="006A5657" w:rsidRDefault="006A5657">
      <w:pPr>
        <w:pStyle w:val="Indent2"/>
        <w:rPr>
          <w:rFonts w:cs="Arial"/>
          <w:b/>
          <w:bCs/>
        </w:rPr>
      </w:pPr>
      <w:r>
        <w:rPr>
          <w:rFonts w:cs="Arial"/>
          <w:b/>
          <w:bCs/>
        </w:rPr>
        <w:t>2.1</w:t>
      </w:r>
      <w:r>
        <w:rPr>
          <w:rFonts w:cs="Arial"/>
          <w:b/>
          <w:bCs/>
        </w:rPr>
        <w:tab/>
      </w:r>
      <w:proofErr w:type="gramStart"/>
      <w:r>
        <w:rPr>
          <w:rFonts w:cs="Arial"/>
        </w:rPr>
        <w:t>there</w:t>
      </w:r>
      <w:proofErr w:type="gramEnd"/>
      <w:r>
        <w:rPr>
          <w:rFonts w:cs="Arial"/>
        </w:rPr>
        <w:t xml:space="preserve"> is some express arrangement that employment will resume </w:t>
      </w:r>
      <w:r>
        <w:rPr>
          <w:rFonts w:cs="Arial"/>
          <w:b/>
          <w:bCs/>
        </w:rPr>
        <w:t>or</w:t>
      </w:r>
    </w:p>
    <w:p w:rsidR="006A5657" w:rsidRDefault="006A5657">
      <w:pPr>
        <w:pStyle w:val="Indent2"/>
        <w:rPr>
          <w:rFonts w:cs="Arial"/>
        </w:rPr>
      </w:pPr>
      <w:r>
        <w:rPr>
          <w:rFonts w:cs="Arial"/>
          <w:b/>
          <w:bCs/>
        </w:rPr>
        <w:t>2.2</w:t>
      </w:r>
      <w:r>
        <w:rPr>
          <w:rFonts w:cs="Arial"/>
        </w:rPr>
        <w:tab/>
      </w:r>
      <w:proofErr w:type="gramStart"/>
      <w:r>
        <w:rPr>
          <w:rFonts w:cs="Arial"/>
        </w:rPr>
        <w:t>it</w:t>
      </w:r>
      <w:proofErr w:type="gramEnd"/>
      <w:r>
        <w:rPr>
          <w:rFonts w:cs="Arial"/>
        </w:rPr>
        <w:t xml:space="preserve"> is reasonable to assume that a long standing practice of re-employment will continue.</w:t>
      </w:r>
    </w:p>
    <w:p w:rsidR="006A5657" w:rsidRDefault="006A5657">
      <w:pPr>
        <w:pStyle w:val="BT"/>
      </w:pPr>
      <w:r>
        <w:rPr>
          <w:b/>
          <w:bCs/>
        </w:rPr>
        <w:tab/>
      </w:r>
      <w:proofErr w:type="gramStart"/>
      <w:r>
        <w:rPr>
          <w:b/>
          <w:bCs/>
        </w:rPr>
        <w:t>Note</w:t>
      </w:r>
      <w:r w:rsidR="007C7689">
        <w:rPr>
          <w:b/>
          <w:bCs/>
        </w:rPr>
        <w:t xml:space="preserve"> :</w:t>
      </w:r>
      <w:proofErr w:type="gramEnd"/>
      <w:r w:rsidR="007C7689">
        <w:rPr>
          <w:bCs/>
        </w:rPr>
        <w:t xml:space="preserve">  </w:t>
      </w:r>
      <w:r>
        <w:t xml:space="preserve">For further guidance on whether employment has terminated, see DMG </w:t>
      </w:r>
      <w:r w:rsidR="00EA050F">
        <w:t>49</w:t>
      </w:r>
      <w:r w:rsidR="00F00B11">
        <w:t>527</w:t>
      </w:r>
      <w:r>
        <w:t xml:space="preserve"> - </w:t>
      </w:r>
      <w:r w:rsidR="00EA050F">
        <w:t>495</w:t>
      </w:r>
      <w:r w:rsidR="00F00B11">
        <w:t>98</w:t>
      </w:r>
      <w:r>
        <w:t>.</w:t>
      </w:r>
    </w:p>
    <w:p w:rsidR="006A5657" w:rsidRDefault="00212AD4" w:rsidP="006144A3">
      <w:pPr>
        <w:pStyle w:val="SG"/>
        <w:spacing w:before="360" w:after="120"/>
        <w:outlineLvl w:val="0"/>
        <w:rPr>
          <w:rFonts w:cs="Arial"/>
        </w:rPr>
      </w:pPr>
      <w:r>
        <w:rPr>
          <w:rFonts w:cs="Arial"/>
        </w:rPr>
        <w:t>Statutory redundancy payments</w:t>
      </w:r>
    </w:p>
    <w:p w:rsidR="006A5657" w:rsidRDefault="00416D94">
      <w:pPr>
        <w:pStyle w:val="BT"/>
      </w:pPr>
      <w:r>
        <w:t>49</w:t>
      </w:r>
      <w:r w:rsidR="006A5657">
        <w:t>6</w:t>
      </w:r>
      <w:r w:rsidR="00F00B11">
        <w:t>53</w:t>
      </w:r>
      <w:r w:rsidR="006A5657">
        <w:tab/>
        <w:t xml:space="preserve">Employees may receive statutory redundancy payments on termination of their employment. </w:t>
      </w:r>
      <w:r w:rsidR="00212AD4">
        <w:t xml:space="preserve"> </w:t>
      </w:r>
      <w:r w:rsidR="006A5657">
        <w:t>Such payments should be</w:t>
      </w:r>
      <w:r w:rsidR="00212AD4">
        <w:t xml:space="preserve"> taken into account as capital.</w:t>
      </w:r>
    </w:p>
    <w:p w:rsidR="006A5657" w:rsidRDefault="00F00B11" w:rsidP="00127DA7">
      <w:pPr>
        <w:pStyle w:val="BT"/>
        <w:jc w:val="both"/>
      </w:pPr>
      <w:r>
        <w:t>49654</w:t>
      </w:r>
      <w:r w:rsidR="006A5657">
        <w:tab/>
        <w:t>Some employees may not receive statutory redundancy payments that they are entitled to.</w:t>
      </w:r>
      <w:r w:rsidR="006144A3">
        <w:t xml:space="preserve"> </w:t>
      </w:r>
      <w:r w:rsidR="006A5657">
        <w:t xml:space="preserve"> Redundancy </w:t>
      </w:r>
      <w:r w:rsidR="006A5657">
        <w:rPr>
          <w:b/>
        </w:rPr>
        <w:t>type</w:t>
      </w:r>
      <w:r w:rsidR="006A5657">
        <w:t xml:space="preserve"> payments, for example severance payments may be paid instead. </w:t>
      </w:r>
      <w:r w:rsidR="00212AD4">
        <w:t xml:space="preserve"> </w:t>
      </w:r>
      <w:r w:rsidR="006A5657">
        <w:t>In these circumstances only an amount of such a payment up to the level of the employee's actual entitlement to a statutory redundancy payment is treated as capital.</w:t>
      </w:r>
    </w:p>
    <w:p w:rsidR="006A5657" w:rsidRDefault="00DB4F62">
      <w:pPr>
        <w:pStyle w:val="BT"/>
      </w:pPr>
      <w:r>
        <w:tab/>
      </w:r>
      <w:r w:rsidR="00F00B11">
        <w:t>49655</w:t>
      </w:r>
      <w:r>
        <w:t xml:space="preserve"> - </w:t>
      </w:r>
      <w:r w:rsidR="00416D94">
        <w:t>49</w:t>
      </w:r>
      <w:r>
        <w:t>999</w:t>
      </w:r>
    </w:p>
    <w:p w:rsidR="006A5657" w:rsidRDefault="006A5657">
      <w:pPr>
        <w:pStyle w:val="Indent1"/>
        <w:ind w:left="0" w:firstLine="0"/>
        <w:rPr>
          <w:rFonts w:cs="Arial"/>
          <w:b/>
        </w:rPr>
        <w:sectPr w:rsidR="006A5657" w:rsidSect="00585217">
          <w:headerReference w:type="even" r:id="rId77"/>
          <w:headerReference w:type="default" r:id="rId78"/>
          <w:footerReference w:type="default" r:id="rId79"/>
          <w:headerReference w:type="first" r:id="rId80"/>
          <w:pgSz w:w="11907" w:h="16840" w:code="9"/>
          <w:pgMar w:top="1440" w:right="1797" w:bottom="1440" w:left="1797" w:header="720" w:footer="720" w:gutter="0"/>
          <w:cols w:space="720"/>
          <w:noEndnote/>
        </w:sectPr>
      </w:pPr>
    </w:p>
    <w:p w:rsidR="006A5657" w:rsidRDefault="00212AD4" w:rsidP="006144A3">
      <w:pPr>
        <w:pStyle w:val="MGH"/>
        <w:spacing w:before="360" w:after="120"/>
      </w:pPr>
      <w:bookmarkStart w:id="55" w:name="ccc"/>
      <w:bookmarkEnd w:id="55"/>
      <w:r>
        <w:lastRenderedPageBreak/>
        <w:t>Appendix 1</w:t>
      </w:r>
    </w:p>
    <w:p w:rsidR="006A5657" w:rsidRDefault="00C47C88" w:rsidP="006144A3">
      <w:pPr>
        <w:pStyle w:val="TG"/>
        <w:spacing w:before="360" w:after="120"/>
        <w:rPr>
          <w:rFonts w:cs="Arial"/>
        </w:rPr>
      </w:pPr>
      <w:r>
        <w:rPr>
          <w:rFonts w:cs="Arial"/>
        </w:rPr>
        <w:t>R</w:t>
      </w:r>
      <w:r w:rsidR="006A5657">
        <w:rPr>
          <w:rFonts w:cs="Arial"/>
        </w:rPr>
        <w:t>eserve forc</w:t>
      </w:r>
      <w:r w:rsidR="00212AD4">
        <w:rPr>
          <w:rFonts w:cs="Arial"/>
        </w:rPr>
        <w:t>es</w:t>
      </w:r>
    </w:p>
    <w:p w:rsidR="006A5657" w:rsidRDefault="00127DA7">
      <w:pPr>
        <w:pStyle w:val="Indent1"/>
        <w:rPr>
          <w:rFonts w:cs="Arial"/>
          <w:spacing w:val="-4"/>
        </w:rPr>
      </w:pPr>
      <w:r>
        <w:rPr>
          <w:rFonts w:cs="Arial"/>
          <w:b/>
          <w:spacing w:val="-4"/>
        </w:rPr>
        <w:t>1.</w:t>
      </w:r>
      <w:r>
        <w:rPr>
          <w:rFonts w:cs="Arial"/>
          <w:b/>
          <w:spacing w:val="-4"/>
        </w:rPr>
        <w:tab/>
      </w:r>
      <w:r w:rsidR="00B717A4">
        <w:rPr>
          <w:rFonts w:cs="Arial"/>
          <w:spacing w:val="-4"/>
        </w:rPr>
        <w:t>Any of the regular</w:t>
      </w:r>
      <w:r>
        <w:rPr>
          <w:rFonts w:cs="Arial"/>
          <w:spacing w:val="-4"/>
        </w:rPr>
        <w:t xml:space="preserve"> naval, military or air forces of the Crown</w:t>
      </w:r>
    </w:p>
    <w:p w:rsidR="00127DA7" w:rsidRDefault="00127DA7">
      <w:pPr>
        <w:pStyle w:val="Indent1"/>
        <w:rPr>
          <w:rFonts w:cs="Arial"/>
          <w:spacing w:val="-4"/>
        </w:rPr>
      </w:pPr>
      <w:r>
        <w:rPr>
          <w:rFonts w:cs="Arial"/>
          <w:b/>
          <w:spacing w:val="-4"/>
        </w:rPr>
        <w:t>2.</w:t>
      </w:r>
      <w:r>
        <w:rPr>
          <w:rFonts w:cs="Arial"/>
          <w:spacing w:val="-4"/>
        </w:rPr>
        <w:tab/>
        <w:t>Royal Fleet Reserve</w:t>
      </w:r>
    </w:p>
    <w:p w:rsidR="00127DA7" w:rsidRDefault="00127DA7">
      <w:pPr>
        <w:pStyle w:val="Indent1"/>
        <w:rPr>
          <w:rFonts w:cs="Arial"/>
          <w:spacing w:val="-4"/>
        </w:rPr>
      </w:pPr>
      <w:r>
        <w:rPr>
          <w:rFonts w:cs="Arial"/>
          <w:b/>
          <w:spacing w:val="-4"/>
        </w:rPr>
        <w:t>3.</w:t>
      </w:r>
      <w:r>
        <w:rPr>
          <w:rFonts w:cs="Arial"/>
          <w:spacing w:val="-4"/>
        </w:rPr>
        <w:tab/>
        <w:t>Royal Navy Reserve</w:t>
      </w:r>
    </w:p>
    <w:p w:rsidR="00EF75AF" w:rsidRDefault="00EF75AF">
      <w:pPr>
        <w:pStyle w:val="Indent1"/>
        <w:rPr>
          <w:rFonts w:cs="Arial"/>
          <w:spacing w:val="-4"/>
        </w:rPr>
      </w:pPr>
      <w:r>
        <w:rPr>
          <w:rFonts w:cs="Arial"/>
          <w:b/>
          <w:spacing w:val="-4"/>
        </w:rPr>
        <w:t>4.</w:t>
      </w:r>
      <w:r>
        <w:rPr>
          <w:rFonts w:cs="Arial"/>
          <w:spacing w:val="-4"/>
        </w:rPr>
        <w:tab/>
        <w:t>Royal Marines Reserve</w:t>
      </w:r>
    </w:p>
    <w:p w:rsidR="00E11675" w:rsidRDefault="00E11675">
      <w:pPr>
        <w:pStyle w:val="Indent1"/>
        <w:rPr>
          <w:rFonts w:cs="Arial"/>
          <w:spacing w:val="-4"/>
        </w:rPr>
      </w:pPr>
      <w:r>
        <w:rPr>
          <w:rFonts w:cs="Arial"/>
          <w:b/>
          <w:spacing w:val="-4"/>
        </w:rPr>
        <w:t>5.</w:t>
      </w:r>
      <w:r>
        <w:rPr>
          <w:rFonts w:cs="Arial"/>
          <w:spacing w:val="-4"/>
        </w:rPr>
        <w:tab/>
        <w:t>Army Reserve</w:t>
      </w:r>
    </w:p>
    <w:p w:rsidR="00E11675" w:rsidRDefault="00E11675">
      <w:pPr>
        <w:pStyle w:val="Indent1"/>
        <w:rPr>
          <w:rFonts w:cs="Arial"/>
          <w:spacing w:val="-4"/>
        </w:rPr>
      </w:pPr>
      <w:r>
        <w:rPr>
          <w:rFonts w:cs="Arial"/>
          <w:b/>
          <w:spacing w:val="-4"/>
        </w:rPr>
        <w:t>6.</w:t>
      </w:r>
      <w:r>
        <w:rPr>
          <w:rFonts w:cs="Arial"/>
          <w:spacing w:val="-4"/>
        </w:rPr>
        <w:tab/>
        <w:t>Territorial Army</w:t>
      </w:r>
    </w:p>
    <w:p w:rsidR="00857D91" w:rsidRDefault="00857D91">
      <w:pPr>
        <w:pStyle w:val="Indent1"/>
        <w:rPr>
          <w:rFonts w:cs="Arial"/>
          <w:spacing w:val="-4"/>
        </w:rPr>
      </w:pPr>
      <w:r>
        <w:rPr>
          <w:rFonts w:cs="Arial"/>
          <w:b/>
          <w:spacing w:val="-4"/>
        </w:rPr>
        <w:t>7.</w:t>
      </w:r>
      <w:r>
        <w:rPr>
          <w:rFonts w:cs="Arial"/>
          <w:spacing w:val="-4"/>
        </w:rPr>
        <w:tab/>
        <w:t>Royal Air Force Reserve</w:t>
      </w:r>
    </w:p>
    <w:p w:rsidR="00857D91" w:rsidRDefault="00857D91">
      <w:pPr>
        <w:pStyle w:val="Indent1"/>
        <w:rPr>
          <w:rFonts w:cs="Arial"/>
          <w:spacing w:val="-4"/>
        </w:rPr>
      </w:pPr>
      <w:r>
        <w:rPr>
          <w:rFonts w:cs="Arial"/>
          <w:b/>
          <w:spacing w:val="-4"/>
        </w:rPr>
        <w:t>8.</w:t>
      </w:r>
      <w:r>
        <w:rPr>
          <w:rFonts w:cs="Arial"/>
          <w:spacing w:val="-4"/>
        </w:rPr>
        <w:tab/>
        <w:t>Royal Auxiliary Air Force</w:t>
      </w:r>
    </w:p>
    <w:p w:rsidR="00B717A4" w:rsidRPr="00B717A4" w:rsidRDefault="00B717A4">
      <w:pPr>
        <w:pStyle w:val="Indent1"/>
        <w:rPr>
          <w:rFonts w:cs="Arial"/>
          <w:spacing w:val="-4"/>
        </w:rPr>
      </w:pPr>
      <w:r>
        <w:rPr>
          <w:rFonts w:cs="Arial"/>
          <w:b/>
          <w:spacing w:val="-4"/>
        </w:rPr>
        <w:t>9.</w:t>
      </w:r>
      <w:r>
        <w:rPr>
          <w:rFonts w:cs="Arial"/>
          <w:spacing w:val="-4"/>
        </w:rPr>
        <w:tab/>
        <w:t xml:space="preserve">Royal Irish Regiment (to the extent that its members are not members of any force falling within paragraph </w:t>
      </w:r>
      <w:r>
        <w:rPr>
          <w:rFonts w:cs="Arial"/>
          <w:b/>
          <w:spacing w:val="-4"/>
        </w:rPr>
        <w:t>1.</w:t>
      </w:r>
    </w:p>
    <w:p w:rsidR="006A5657" w:rsidRDefault="006A5657">
      <w:pPr>
        <w:rPr>
          <w:rFonts w:cs="Arial"/>
        </w:rPr>
      </w:pPr>
    </w:p>
    <w:p w:rsidR="006A5657" w:rsidRDefault="006A5657">
      <w:pPr>
        <w:pStyle w:val="BT"/>
        <w:sectPr w:rsidR="006A5657" w:rsidSect="00585217">
          <w:headerReference w:type="even" r:id="rId81"/>
          <w:headerReference w:type="default" r:id="rId82"/>
          <w:footerReference w:type="default" r:id="rId83"/>
          <w:headerReference w:type="first" r:id="rId84"/>
          <w:pgSz w:w="11907" w:h="16840" w:code="9"/>
          <w:pgMar w:top="1440" w:right="1797" w:bottom="1440" w:left="1797" w:header="720" w:footer="720" w:gutter="0"/>
          <w:cols w:space="720"/>
          <w:noEndnote/>
        </w:sectPr>
      </w:pPr>
    </w:p>
    <w:p w:rsidR="006A5657" w:rsidRDefault="00212AD4" w:rsidP="006144A3">
      <w:pPr>
        <w:pStyle w:val="MGH"/>
        <w:spacing w:before="360" w:after="120"/>
      </w:pPr>
      <w:r>
        <w:lastRenderedPageBreak/>
        <w:t>Appendix 2</w:t>
      </w:r>
    </w:p>
    <w:p w:rsidR="006A5657" w:rsidRDefault="006A5657" w:rsidP="006144A3">
      <w:pPr>
        <w:pStyle w:val="TG"/>
        <w:spacing w:before="360" w:after="120"/>
        <w:rPr>
          <w:rFonts w:cs="Arial"/>
        </w:rPr>
      </w:pPr>
      <w:r>
        <w:rPr>
          <w:rFonts w:cs="Arial"/>
        </w:rPr>
        <w:t>Maximum weekly amount</w:t>
      </w:r>
    </w:p>
    <w:p w:rsidR="006A5657" w:rsidRDefault="00144A63">
      <w:pPr>
        <w:pStyle w:val="BT"/>
      </w:pPr>
      <w:r>
        <w:rPr>
          <w:noProof/>
          <w:snapToGrid/>
          <w:lang w:eastAsia="en-GB"/>
        </w:rPr>
        <w:pict>
          <v:shape id="_x0000_s1051" type="#_x0000_t32" style="position:absolute;left:0;text-align:left;margin-left:-7.9pt;margin-top:331.35pt;width:0;height:46.65pt;z-index:251664384" o:connectortype="straight"/>
        </w:pict>
      </w:r>
      <w:r w:rsidR="006A5657">
        <w:rPr>
          <w:i/>
        </w:rPr>
        <w:tab/>
      </w:r>
      <w:r w:rsidR="006A5657">
        <w:t xml:space="preserve">Payable under </w:t>
      </w:r>
      <w:r w:rsidR="00B717A4">
        <w:t>article 23</w:t>
      </w:r>
      <w:r w:rsidR="006A5657">
        <w:t xml:space="preserve"> of the Employment Rights </w:t>
      </w:r>
      <w:r w:rsidR="00B717A4">
        <w:t>(NI) Order 1996.</w:t>
      </w:r>
    </w:p>
    <w:tbl>
      <w:tblPr>
        <w:tblW w:w="0" w:type="auto"/>
        <w:tblInd w:w="885" w:type="dxa"/>
        <w:tblLayout w:type="fixed"/>
        <w:tblCellMar>
          <w:left w:w="75" w:type="dxa"/>
          <w:right w:w="75" w:type="dxa"/>
        </w:tblCellMar>
        <w:tblLook w:val="0000" w:firstRow="0" w:lastRow="0" w:firstColumn="0" w:lastColumn="0" w:noHBand="0" w:noVBand="0"/>
      </w:tblPr>
      <w:tblGrid>
        <w:gridCol w:w="2298"/>
        <w:gridCol w:w="1572"/>
      </w:tblGrid>
      <w:tr w:rsidR="006A5657">
        <w:tc>
          <w:tcPr>
            <w:tcW w:w="2298" w:type="dxa"/>
          </w:tcPr>
          <w:p w:rsidR="006A5657" w:rsidRDefault="006A5657">
            <w:pPr>
              <w:pStyle w:val="Indent1"/>
              <w:rPr>
                <w:rFonts w:cs="Arial"/>
              </w:rPr>
            </w:pPr>
            <w:r>
              <w:rPr>
                <w:rFonts w:cs="Arial"/>
              </w:rPr>
              <w:t> </w:t>
            </w:r>
          </w:p>
        </w:tc>
        <w:tc>
          <w:tcPr>
            <w:tcW w:w="1572" w:type="dxa"/>
          </w:tcPr>
          <w:p w:rsidR="006A5657" w:rsidRDefault="006A5657">
            <w:pPr>
              <w:pStyle w:val="Indent1"/>
              <w:ind w:left="0" w:firstLine="0"/>
              <w:rPr>
                <w:rFonts w:cs="Arial"/>
              </w:rPr>
            </w:pPr>
            <w:r>
              <w:rPr>
                <w:rFonts w:cs="Arial"/>
                <w:b/>
              </w:rPr>
              <w:t>£</w:t>
            </w:r>
            <w:r>
              <w:rPr>
                <w:rFonts w:cs="Arial"/>
              </w:rPr>
              <w:t xml:space="preserve"> </w:t>
            </w:r>
          </w:p>
        </w:tc>
      </w:tr>
      <w:tr w:rsidR="00925175">
        <w:tc>
          <w:tcPr>
            <w:tcW w:w="2298" w:type="dxa"/>
          </w:tcPr>
          <w:p w:rsidR="00925175" w:rsidRDefault="00E346E5">
            <w:pPr>
              <w:pStyle w:val="BT"/>
            </w:pPr>
            <w:r>
              <w:t>From 4</w:t>
            </w:r>
            <w:r w:rsidR="00925175">
              <w:t>.2.07</w:t>
            </w:r>
          </w:p>
        </w:tc>
        <w:tc>
          <w:tcPr>
            <w:tcW w:w="1572" w:type="dxa"/>
          </w:tcPr>
          <w:p w:rsidR="00925175" w:rsidRDefault="00925175">
            <w:pPr>
              <w:pStyle w:val="BT"/>
            </w:pPr>
            <w:r>
              <w:t>310</w:t>
            </w:r>
          </w:p>
        </w:tc>
      </w:tr>
      <w:tr w:rsidR="00DB4F62">
        <w:tc>
          <w:tcPr>
            <w:tcW w:w="2298" w:type="dxa"/>
          </w:tcPr>
          <w:p w:rsidR="00DB4F62" w:rsidRDefault="00DB4F62">
            <w:pPr>
              <w:pStyle w:val="BT"/>
            </w:pPr>
            <w:r>
              <w:t>From</w:t>
            </w:r>
            <w:r w:rsidR="00E346E5">
              <w:t xml:space="preserve"> 2</w:t>
            </w:r>
            <w:r>
              <w:t>.</w:t>
            </w:r>
            <w:r w:rsidR="00E346E5">
              <w:t>3</w:t>
            </w:r>
            <w:r>
              <w:t>.08</w:t>
            </w:r>
          </w:p>
        </w:tc>
        <w:tc>
          <w:tcPr>
            <w:tcW w:w="1572" w:type="dxa"/>
          </w:tcPr>
          <w:p w:rsidR="00DB4F62" w:rsidRDefault="00E474A7">
            <w:pPr>
              <w:pStyle w:val="BT"/>
            </w:pPr>
            <w:r>
              <w:t>330</w:t>
            </w:r>
          </w:p>
        </w:tc>
      </w:tr>
      <w:tr w:rsidR="005D4907">
        <w:tc>
          <w:tcPr>
            <w:tcW w:w="2298" w:type="dxa"/>
          </w:tcPr>
          <w:p w:rsidR="005D4907" w:rsidRDefault="00E346E5">
            <w:pPr>
              <w:pStyle w:val="BT"/>
            </w:pPr>
            <w:r>
              <w:t>From 15</w:t>
            </w:r>
            <w:r w:rsidR="005D4907">
              <w:t>.2.09</w:t>
            </w:r>
          </w:p>
        </w:tc>
        <w:tc>
          <w:tcPr>
            <w:tcW w:w="1572" w:type="dxa"/>
          </w:tcPr>
          <w:p w:rsidR="005D4907" w:rsidRDefault="005D4907">
            <w:pPr>
              <w:pStyle w:val="BT"/>
            </w:pPr>
            <w:r>
              <w:t>350</w:t>
            </w:r>
          </w:p>
        </w:tc>
      </w:tr>
      <w:tr w:rsidR="00E24A97">
        <w:tc>
          <w:tcPr>
            <w:tcW w:w="2298" w:type="dxa"/>
          </w:tcPr>
          <w:p w:rsidR="00E24A97" w:rsidRDefault="00E24A97">
            <w:pPr>
              <w:pStyle w:val="BT"/>
            </w:pPr>
            <w:r>
              <w:t>From 1.10.09</w:t>
            </w:r>
          </w:p>
        </w:tc>
        <w:tc>
          <w:tcPr>
            <w:tcW w:w="1572" w:type="dxa"/>
          </w:tcPr>
          <w:p w:rsidR="00E24A97" w:rsidRDefault="00E24A97">
            <w:pPr>
              <w:pStyle w:val="BT"/>
            </w:pPr>
            <w:r>
              <w:t>380</w:t>
            </w:r>
          </w:p>
        </w:tc>
      </w:tr>
      <w:tr w:rsidR="00E346E5">
        <w:tc>
          <w:tcPr>
            <w:tcW w:w="2298" w:type="dxa"/>
          </w:tcPr>
          <w:p w:rsidR="00E346E5" w:rsidRDefault="00E346E5">
            <w:pPr>
              <w:pStyle w:val="BT"/>
            </w:pPr>
            <w:r>
              <w:t>From 13.2.11</w:t>
            </w:r>
          </w:p>
        </w:tc>
        <w:tc>
          <w:tcPr>
            <w:tcW w:w="1572" w:type="dxa"/>
          </w:tcPr>
          <w:p w:rsidR="00E346E5" w:rsidRDefault="00E346E5">
            <w:pPr>
              <w:pStyle w:val="BT"/>
            </w:pPr>
            <w:r>
              <w:t>400</w:t>
            </w:r>
          </w:p>
        </w:tc>
      </w:tr>
      <w:tr w:rsidR="00320103">
        <w:tc>
          <w:tcPr>
            <w:tcW w:w="2298" w:type="dxa"/>
          </w:tcPr>
          <w:p w:rsidR="00320103" w:rsidRDefault="00F30A9B">
            <w:pPr>
              <w:pStyle w:val="BT"/>
            </w:pPr>
            <w:r>
              <w:t>From 1.2.12</w:t>
            </w:r>
          </w:p>
        </w:tc>
        <w:tc>
          <w:tcPr>
            <w:tcW w:w="1572" w:type="dxa"/>
          </w:tcPr>
          <w:p w:rsidR="00320103" w:rsidRDefault="00F30A9B">
            <w:pPr>
              <w:pStyle w:val="BT"/>
            </w:pPr>
            <w:r>
              <w:t>430</w:t>
            </w:r>
          </w:p>
        </w:tc>
      </w:tr>
      <w:tr w:rsidR="00DD3CC2">
        <w:tc>
          <w:tcPr>
            <w:tcW w:w="2298" w:type="dxa"/>
          </w:tcPr>
          <w:p w:rsidR="00DD3CC2" w:rsidRDefault="00DD3CC2">
            <w:pPr>
              <w:pStyle w:val="BT"/>
            </w:pPr>
            <w:r>
              <w:t>From 1.2.13</w:t>
            </w:r>
          </w:p>
        </w:tc>
        <w:tc>
          <w:tcPr>
            <w:tcW w:w="1572" w:type="dxa"/>
          </w:tcPr>
          <w:p w:rsidR="00DD3CC2" w:rsidRDefault="00DD3CC2">
            <w:pPr>
              <w:pStyle w:val="BT"/>
            </w:pPr>
            <w:r>
              <w:t>450</w:t>
            </w:r>
          </w:p>
        </w:tc>
      </w:tr>
      <w:tr w:rsidR="008C248E">
        <w:tc>
          <w:tcPr>
            <w:tcW w:w="2298" w:type="dxa"/>
          </w:tcPr>
          <w:p w:rsidR="008C248E" w:rsidRDefault="008C248E">
            <w:pPr>
              <w:pStyle w:val="BT"/>
            </w:pPr>
            <w:r>
              <w:t>From 16.2.14</w:t>
            </w:r>
          </w:p>
        </w:tc>
        <w:tc>
          <w:tcPr>
            <w:tcW w:w="1572" w:type="dxa"/>
          </w:tcPr>
          <w:p w:rsidR="008C248E" w:rsidRDefault="008C248E">
            <w:pPr>
              <w:pStyle w:val="BT"/>
            </w:pPr>
            <w:r>
              <w:t>4</w:t>
            </w:r>
            <w:r w:rsidR="00611DBC">
              <w:t>64</w:t>
            </w:r>
          </w:p>
        </w:tc>
      </w:tr>
      <w:tr w:rsidR="00AA4EA7">
        <w:tc>
          <w:tcPr>
            <w:tcW w:w="2298" w:type="dxa"/>
          </w:tcPr>
          <w:p w:rsidR="00AA4EA7" w:rsidRDefault="00AA4EA7">
            <w:pPr>
              <w:pStyle w:val="BT"/>
            </w:pPr>
            <w:r>
              <w:t>From 22.3.15</w:t>
            </w:r>
          </w:p>
        </w:tc>
        <w:tc>
          <w:tcPr>
            <w:tcW w:w="1572" w:type="dxa"/>
          </w:tcPr>
          <w:p w:rsidR="00AA4EA7" w:rsidRDefault="00AA4EA7">
            <w:pPr>
              <w:pStyle w:val="BT"/>
            </w:pPr>
            <w:r>
              <w:t>4</w:t>
            </w:r>
            <w:r w:rsidR="00611DBC">
              <w:t>75</w:t>
            </w:r>
          </w:p>
        </w:tc>
      </w:tr>
      <w:tr w:rsidR="00C96AE9">
        <w:tc>
          <w:tcPr>
            <w:tcW w:w="2298" w:type="dxa"/>
          </w:tcPr>
          <w:p w:rsidR="00C96AE9" w:rsidRDefault="00C96AE9">
            <w:pPr>
              <w:pStyle w:val="BT"/>
            </w:pPr>
            <w:r>
              <w:t>From 6.4.16</w:t>
            </w:r>
          </w:p>
        </w:tc>
        <w:tc>
          <w:tcPr>
            <w:tcW w:w="1572" w:type="dxa"/>
          </w:tcPr>
          <w:p w:rsidR="00C96AE9" w:rsidRDefault="00C96AE9">
            <w:pPr>
              <w:pStyle w:val="BT"/>
            </w:pPr>
            <w:r>
              <w:t>479</w:t>
            </w:r>
          </w:p>
        </w:tc>
      </w:tr>
      <w:tr w:rsidR="00C96AE9">
        <w:tc>
          <w:tcPr>
            <w:tcW w:w="2298" w:type="dxa"/>
          </w:tcPr>
          <w:p w:rsidR="00C96AE9" w:rsidRDefault="00C96AE9">
            <w:pPr>
              <w:pStyle w:val="BT"/>
            </w:pPr>
            <w:r>
              <w:t>From 6.4.17</w:t>
            </w:r>
          </w:p>
        </w:tc>
        <w:tc>
          <w:tcPr>
            <w:tcW w:w="1572" w:type="dxa"/>
          </w:tcPr>
          <w:p w:rsidR="00C96AE9" w:rsidRDefault="00C96AE9">
            <w:pPr>
              <w:pStyle w:val="BT"/>
            </w:pPr>
            <w:r>
              <w:t>489</w:t>
            </w:r>
          </w:p>
        </w:tc>
      </w:tr>
      <w:tr w:rsidR="00CD0439">
        <w:tc>
          <w:tcPr>
            <w:tcW w:w="2298" w:type="dxa"/>
          </w:tcPr>
          <w:p w:rsidR="00CD0439" w:rsidRDefault="00CD0439">
            <w:pPr>
              <w:pStyle w:val="BT"/>
            </w:pPr>
            <w:r>
              <w:t>From 6.4.18</w:t>
            </w:r>
          </w:p>
        </w:tc>
        <w:tc>
          <w:tcPr>
            <w:tcW w:w="1572" w:type="dxa"/>
          </w:tcPr>
          <w:p w:rsidR="00CD0439" w:rsidRDefault="00CD0439">
            <w:pPr>
              <w:pStyle w:val="BT"/>
            </w:pPr>
            <w:r>
              <w:t>508</w:t>
            </w:r>
          </w:p>
        </w:tc>
      </w:tr>
      <w:tr w:rsidR="00CD0439">
        <w:tc>
          <w:tcPr>
            <w:tcW w:w="2298" w:type="dxa"/>
          </w:tcPr>
          <w:p w:rsidR="00CD0439" w:rsidRDefault="00CD0439">
            <w:pPr>
              <w:pStyle w:val="BT"/>
            </w:pPr>
            <w:r>
              <w:t>From 6.4.19</w:t>
            </w:r>
          </w:p>
        </w:tc>
        <w:tc>
          <w:tcPr>
            <w:tcW w:w="1572" w:type="dxa"/>
          </w:tcPr>
          <w:p w:rsidR="00CD0439" w:rsidRDefault="00CD0439">
            <w:pPr>
              <w:pStyle w:val="BT"/>
            </w:pPr>
            <w:r>
              <w:t>525</w:t>
            </w:r>
          </w:p>
        </w:tc>
      </w:tr>
    </w:tbl>
    <w:p w:rsidR="006A5657" w:rsidRDefault="006A5657">
      <w:pPr>
        <w:pStyle w:val="BT"/>
        <w:sectPr w:rsidR="006A5657" w:rsidSect="00585217">
          <w:headerReference w:type="even" r:id="rId85"/>
          <w:headerReference w:type="default" r:id="rId86"/>
          <w:footerReference w:type="default" r:id="rId87"/>
          <w:headerReference w:type="first" r:id="rId88"/>
          <w:pgSz w:w="11907" w:h="16840" w:code="9"/>
          <w:pgMar w:top="1440" w:right="1797" w:bottom="1440" w:left="1797" w:header="720" w:footer="720" w:gutter="0"/>
          <w:cols w:space="720"/>
          <w:noEndnote/>
        </w:sectPr>
      </w:pPr>
    </w:p>
    <w:p w:rsidR="006A5657" w:rsidRDefault="00B717A4" w:rsidP="00212AD4">
      <w:pPr>
        <w:pStyle w:val="MGH"/>
        <w:spacing w:before="360" w:after="120"/>
      </w:pPr>
      <w:r>
        <w:lastRenderedPageBreak/>
        <w:t>Appendix 3</w:t>
      </w:r>
    </w:p>
    <w:p w:rsidR="006A5657" w:rsidRDefault="006A5657" w:rsidP="00212AD4">
      <w:pPr>
        <w:pStyle w:val="TG"/>
        <w:spacing w:before="360" w:after="120"/>
        <w:rPr>
          <w:rFonts w:cs="Arial"/>
        </w:rPr>
      </w:pPr>
      <w:r>
        <w:rPr>
          <w:rFonts w:cs="Arial"/>
        </w:rPr>
        <w:t>Statutory guarantee payments</w:t>
      </w:r>
    </w:p>
    <w:p w:rsidR="006A5657" w:rsidRDefault="00144A63">
      <w:pPr>
        <w:pStyle w:val="BT"/>
      </w:pPr>
      <w:r>
        <w:rPr>
          <w:noProof/>
          <w:snapToGrid/>
          <w:lang w:eastAsia="en-GB"/>
        </w:rPr>
        <w:pict>
          <v:shape id="_x0000_s1052" type="#_x0000_t32" style="position:absolute;left:0;text-align:left;margin-left:26.75pt;margin-top:354.65pt;width:0;height:42.45pt;z-index:251665408" o:connectortype="straight"/>
        </w:pict>
      </w:r>
      <w:r w:rsidR="006A5657">
        <w:tab/>
        <w:t xml:space="preserve">Amount payable to employees under </w:t>
      </w:r>
      <w:r w:rsidR="00B717A4">
        <w:t>article 63</w:t>
      </w:r>
      <w:r w:rsidR="006A5657">
        <w:t xml:space="preserve"> of </w:t>
      </w:r>
      <w:r w:rsidR="00212AD4">
        <w:t xml:space="preserve">the Employment Rights </w:t>
      </w:r>
      <w:r w:rsidR="00B717A4">
        <w:t>(NI) Order</w:t>
      </w:r>
      <w:r w:rsidR="00212AD4">
        <w:t xml:space="preserve"> 1996.</w:t>
      </w:r>
    </w:p>
    <w:tbl>
      <w:tblPr>
        <w:tblW w:w="0" w:type="auto"/>
        <w:tblInd w:w="975" w:type="dxa"/>
        <w:tblLayout w:type="fixed"/>
        <w:tblCellMar>
          <w:left w:w="75" w:type="dxa"/>
          <w:right w:w="75" w:type="dxa"/>
        </w:tblCellMar>
        <w:tblLook w:val="0000" w:firstRow="0" w:lastRow="0" w:firstColumn="0" w:lastColumn="0" w:noHBand="0" w:noVBand="0"/>
      </w:tblPr>
      <w:tblGrid>
        <w:gridCol w:w="1530"/>
        <w:gridCol w:w="2249"/>
      </w:tblGrid>
      <w:tr w:rsidR="006A5657">
        <w:tc>
          <w:tcPr>
            <w:tcW w:w="1530" w:type="dxa"/>
          </w:tcPr>
          <w:p w:rsidR="006A5657" w:rsidRDefault="006A5657">
            <w:pPr>
              <w:pStyle w:val="BT"/>
            </w:pPr>
            <w:r>
              <w:t> </w:t>
            </w:r>
          </w:p>
        </w:tc>
        <w:tc>
          <w:tcPr>
            <w:tcW w:w="2249" w:type="dxa"/>
          </w:tcPr>
          <w:p w:rsidR="006A5657" w:rsidRDefault="006A5657">
            <w:pPr>
              <w:pStyle w:val="BT"/>
            </w:pPr>
            <w:r>
              <w:rPr>
                <w:b/>
              </w:rPr>
              <w:t>£</w:t>
            </w:r>
            <w:r>
              <w:t xml:space="preserve"> </w:t>
            </w:r>
          </w:p>
        </w:tc>
      </w:tr>
      <w:tr w:rsidR="00925175">
        <w:tc>
          <w:tcPr>
            <w:tcW w:w="1530" w:type="dxa"/>
          </w:tcPr>
          <w:p w:rsidR="00925175" w:rsidRDefault="00E346E5">
            <w:pPr>
              <w:pStyle w:val="BT"/>
            </w:pPr>
            <w:r>
              <w:t>From 4</w:t>
            </w:r>
            <w:r w:rsidR="00925175">
              <w:t>.2.07</w:t>
            </w:r>
          </w:p>
        </w:tc>
        <w:tc>
          <w:tcPr>
            <w:tcW w:w="2249" w:type="dxa"/>
          </w:tcPr>
          <w:p w:rsidR="00925175" w:rsidRDefault="00925175">
            <w:pPr>
              <w:pStyle w:val="BT"/>
            </w:pPr>
            <w:r>
              <w:t>19.60 per day</w:t>
            </w:r>
          </w:p>
        </w:tc>
      </w:tr>
      <w:tr w:rsidR="00DB4F62">
        <w:tc>
          <w:tcPr>
            <w:tcW w:w="1530" w:type="dxa"/>
          </w:tcPr>
          <w:p w:rsidR="00DB4F62" w:rsidRDefault="00E346E5">
            <w:pPr>
              <w:pStyle w:val="BT"/>
            </w:pPr>
            <w:r>
              <w:t>From 2.3</w:t>
            </w:r>
            <w:r w:rsidR="00DB4F62">
              <w:t>.08</w:t>
            </w:r>
          </w:p>
        </w:tc>
        <w:tc>
          <w:tcPr>
            <w:tcW w:w="2249" w:type="dxa"/>
          </w:tcPr>
          <w:p w:rsidR="00DB4F62" w:rsidRDefault="00E474A7">
            <w:pPr>
              <w:pStyle w:val="BT"/>
            </w:pPr>
            <w:r>
              <w:t>20.40 per day</w:t>
            </w:r>
          </w:p>
        </w:tc>
      </w:tr>
      <w:tr w:rsidR="005D4907">
        <w:tc>
          <w:tcPr>
            <w:tcW w:w="1530" w:type="dxa"/>
          </w:tcPr>
          <w:p w:rsidR="005D4907" w:rsidRDefault="00E346E5">
            <w:pPr>
              <w:pStyle w:val="BT"/>
            </w:pPr>
            <w:r>
              <w:t>From 15</w:t>
            </w:r>
            <w:r w:rsidR="005D4907">
              <w:t>.2.09</w:t>
            </w:r>
          </w:p>
        </w:tc>
        <w:tc>
          <w:tcPr>
            <w:tcW w:w="2249" w:type="dxa"/>
          </w:tcPr>
          <w:p w:rsidR="005D4907" w:rsidRDefault="005D4907">
            <w:pPr>
              <w:pStyle w:val="BT"/>
            </w:pPr>
            <w:r>
              <w:t>21.50 per day</w:t>
            </w:r>
          </w:p>
        </w:tc>
      </w:tr>
      <w:tr w:rsidR="00E346E5">
        <w:tc>
          <w:tcPr>
            <w:tcW w:w="1530" w:type="dxa"/>
          </w:tcPr>
          <w:p w:rsidR="00E346E5" w:rsidRDefault="00E346E5">
            <w:pPr>
              <w:pStyle w:val="BT"/>
            </w:pPr>
            <w:r>
              <w:t>From 7.3.10</w:t>
            </w:r>
          </w:p>
        </w:tc>
        <w:tc>
          <w:tcPr>
            <w:tcW w:w="2249" w:type="dxa"/>
          </w:tcPr>
          <w:p w:rsidR="00E346E5" w:rsidRDefault="00E346E5">
            <w:pPr>
              <w:pStyle w:val="BT"/>
            </w:pPr>
            <w:r>
              <w:t>21.20 per day</w:t>
            </w:r>
          </w:p>
        </w:tc>
      </w:tr>
      <w:tr w:rsidR="00E346E5">
        <w:tc>
          <w:tcPr>
            <w:tcW w:w="1530" w:type="dxa"/>
          </w:tcPr>
          <w:p w:rsidR="00E346E5" w:rsidRDefault="00E346E5">
            <w:pPr>
              <w:pStyle w:val="BT"/>
            </w:pPr>
            <w:r>
              <w:t>From 13.2.11</w:t>
            </w:r>
          </w:p>
        </w:tc>
        <w:tc>
          <w:tcPr>
            <w:tcW w:w="2249" w:type="dxa"/>
          </w:tcPr>
          <w:p w:rsidR="00E346E5" w:rsidRDefault="0009297D">
            <w:pPr>
              <w:pStyle w:val="BT"/>
            </w:pPr>
            <w:r>
              <w:t>22.20 per day</w:t>
            </w:r>
          </w:p>
        </w:tc>
      </w:tr>
      <w:tr w:rsidR="00F30A9B">
        <w:tc>
          <w:tcPr>
            <w:tcW w:w="1530" w:type="dxa"/>
          </w:tcPr>
          <w:p w:rsidR="00F30A9B" w:rsidRDefault="00F30A9B">
            <w:pPr>
              <w:pStyle w:val="BT"/>
            </w:pPr>
            <w:r>
              <w:t>From 1.2.12</w:t>
            </w:r>
          </w:p>
        </w:tc>
        <w:tc>
          <w:tcPr>
            <w:tcW w:w="2249" w:type="dxa"/>
          </w:tcPr>
          <w:p w:rsidR="00F30A9B" w:rsidRDefault="00F30A9B">
            <w:pPr>
              <w:pStyle w:val="BT"/>
            </w:pPr>
            <w:r>
              <w:t>23.50 per day</w:t>
            </w:r>
          </w:p>
        </w:tc>
      </w:tr>
      <w:tr w:rsidR="00DD3CC2">
        <w:tc>
          <w:tcPr>
            <w:tcW w:w="1530" w:type="dxa"/>
          </w:tcPr>
          <w:p w:rsidR="00DD3CC2" w:rsidRDefault="00DD3CC2">
            <w:pPr>
              <w:pStyle w:val="BT"/>
            </w:pPr>
            <w:r>
              <w:t>From 1.2.13</w:t>
            </w:r>
          </w:p>
        </w:tc>
        <w:tc>
          <w:tcPr>
            <w:tcW w:w="2249" w:type="dxa"/>
          </w:tcPr>
          <w:p w:rsidR="00DD3CC2" w:rsidRDefault="00DD3CC2">
            <w:pPr>
              <w:pStyle w:val="BT"/>
            </w:pPr>
            <w:r>
              <w:t>24.20 per day</w:t>
            </w:r>
          </w:p>
        </w:tc>
      </w:tr>
      <w:tr w:rsidR="008C248E">
        <w:tc>
          <w:tcPr>
            <w:tcW w:w="1530" w:type="dxa"/>
          </w:tcPr>
          <w:p w:rsidR="008C248E" w:rsidRDefault="008C248E">
            <w:pPr>
              <w:pStyle w:val="BT"/>
            </w:pPr>
            <w:r>
              <w:t>From 16.2.14</w:t>
            </w:r>
          </w:p>
        </w:tc>
        <w:tc>
          <w:tcPr>
            <w:tcW w:w="2249" w:type="dxa"/>
          </w:tcPr>
          <w:p w:rsidR="008C248E" w:rsidRDefault="008C248E">
            <w:pPr>
              <w:pStyle w:val="BT"/>
            </w:pPr>
            <w:r>
              <w:t>25.00 per day</w:t>
            </w:r>
          </w:p>
        </w:tc>
      </w:tr>
      <w:tr w:rsidR="00AA4EA7">
        <w:tc>
          <w:tcPr>
            <w:tcW w:w="1530" w:type="dxa"/>
          </w:tcPr>
          <w:p w:rsidR="00AA4EA7" w:rsidRDefault="00AA4EA7">
            <w:pPr>
              <w:pStyle w:val="BT"/>
            </w:pPr>
            <w:r>
              <w:t>From 22.3.15</w:t>
            </w:r>
          </w:p>
        </w:tc>
        <w:tc>
          <w:tcPr>
            <w:tcW w:w="2249" w:type="dxa"/>
          </w:tcPr>
          <w:p w:rsidR="00AA4EA7" w:rsidRDefault="00AA4EA7">
            <w:pPr>
              <w:pStyle w:val="BT"/>
            </w:pPr>
            <w:r>
              <w:t>25.</w:t>
            </w:r>
            <w:r w:rsidR="00F60FFC">
              <w:t>9</w:t>
            </w:r>
            <w:r>
              <w:t>0 per day</w:t>
            </w:r>
          </w:p>
        </w:tc>
      </w:tr>
      <w:tr w:rsidR="00791C25">
        <w:tc>
          <w:tcPr>
            <w:tcW w:w="1530" w:type="dxa"/>
          </w:tcPr>
          <w:p w:rsidR="00791C25" w:rsidRDefault="00791C25">
            <w:pPr>
              <w:pStyle w:val="BT"/>
              <w:rPr>
                <w:noProof/>
                <w:snapToGrid/>
                <w:lang w:eastAsia="en-GB"/>
              </w:rPr>
            </w:pPr>
            <w:r>
              <w:rPr>
                <w:noProof/>
                <w:snapToGrid/>
                <w:lang w:eastAsia="en-GB"/>
              </w:rPr>
              <w:t>From 14.2.16</w:t>
            </w:r>
          </w:p>
        </w:tc>
        <w:tc>
          <w:tcPr>
            <w:tcW w:w="2249" w:type="dxa"/>
          </w:tcPr>
          <w:p w:rsidR="00791C25" w:rsidRDefault="00791C25">
            <w:pPr>
              <w:pStyle w:val="BT"/>
            </w:pPr>
            <w:r>
              <w:t>25.90 per day</w:t>
            </w:r>
          </w:p>
        </w:tc>
      </w:tr>
      <w:tr w:rsidR="00F807CD">
        <w:tc>
          <w:tcPr>
            <w:tcW w:w="1530" w:type="dxa"/>
          </w:tcPr>
          <w:p w:rsidR="00F807CD" w:rsidRDefault="00F807CD">
            <w:pPr>
              <w:pStyle w:val="BT"/>
              <w:rPr>
                <w:noProof/>
                <w:snapToGrid/>
                <w:lang w:eastAsia="en-GB"/>
              </w:rPr>
            </w:pPr>
            <w:r>
              <w:rPr>
                <w:noProof/>
                <w:snapToGrid/>
                <w:lang w:eastAsia="en-GB"/>
              </w:rPr>
              <w:t>From 6.4.17</w:t>
            </w:r>
          </w:p>
        </w:tc>
        <w:tc>
          <w:tcPr>
            <w:tcW w:w="2249" w:type="dxa"/>
          </w:tcPr>
          <w:p w:rsidR="00F807CD" w:rsidRDefault="00F807CD">
            <w:pPr>
              <w:pStyle w:val="BT"/>
            </w:pPr>
            <w:r>
              <w:t>27.00 per day</w:t>
            </w:r>
          </w:p>
        </w:tc>
      </w:tr>
      <w:tr w:rsidR="00CD0439">
        <w:tc>
          <w:tcPr>
            <w:tcW w:w="1530" w:type="dxa"/>
          </w:tcPr>
          <w:p w:rsidR="00CD0439" w:rsidRDefault="00CD0439">
            <w:pPr>
              <w:pStyle w:val="BT"/>
              <w:rPr>
                <w:noProof/>
                <w:snapToGrid/>
                <w:lang w:eastAsia="en-GB"/>
              </w:rPr>
            </w:pPr>
            <w:r>
              <w:rPr>
                <w:noProof/>
                <w:snapToGrid/>
                <w:lang w:eastAsia="en-GB"/>
              </w:rPr>
              <w:t>From 6.4.18</w:t>
            </w:r>
          </w:p>
        </w:tc>
        <w:tc>
          <w:tcPr>
            <w:tcW w:w="2249" w:type="dxa"/>
          </w:tcPr>
          <w:p w:rsidR="00CD0439" w:rsidRDefault="00CD0439">
            <w:pPr>
              <w:pStyle w:val="BT"/>
            </w:pPr>
            <w:r>
              <w:t>28.00 per day</w:t>
            </w:r>
          </w:p>
        </w:tc>
      </w:tr>
      <w:tr w:rsidR="00CD0439">
        <w:tc>
          <w:tcPr>
            <w:tcW w:w="1530" w:type="dxa"/>
          </w:tcPr>
          <w:p w:rsidR="00CD0439" w:rsidRDefault="00CD0439">
            <w:pPr>
              <w:pStyle w:val="BT"/>
              <w:rPr>
                <w:noProof/>
                <w:snapToGrid/>
                <w:lang w:eastAsia="en-GB"/>
              </w:rPr>
            </w:pPr>
            <w:r>
              <w:rPr>
                <w:noProof/>
                <w:snapToGrid/>
                <w:lang w:eastAsia="en-GB"/>
              </w:rPr>
              <w:t>From 6.4.19</w:t>
            </w:r>
          </w:p>
        </w:tc>
        <w:tc>
          <w:tcPr>
            <w:tcW w:w="2249" w:type="dxa"/>
          </w:tcPr>
          <w:p w:rsidR="00CD0439" w:rsidRDefault="00CD0439">
            <w:pPr>
              <w:pStyle w:val="BT"/>
            </w:pPr>
            <w:r>
              <w:t>29.00 per day</w:t>
            </w:r>
          </w:p>
        </w:tc>
      </w:tr>
    </w:tbl>
    <w:p w:rsidR="006A5657" w:rsidRDefault="006A5657">
      <w:pPr>
        <w:pStyle w:val="BT"/>
        <w:sectPr w:rsidR="006A5657" w:rsidSect="00585217">
          <w:headerReference w:type="even" r:id="rId89"/>
          <w:headerReference w:type="default" r:id="rId90"/>
          <w:footerReference w:type="default" r:id="rId91"/>
          <w:headerReference w:type="first" r:id="rId92"/>
          <w:pgSz w:w="11907" w:h="16840" w:code="9"/>
          <w:pgMar w:top="1440" w:right="1797" w:bottom="1440" w:left="1797" w:header="720" w:footer="720" w:gutter="0"/>
          <w:cols w:space="720"/>
          <w:noEndnote/>
        </w:sectPr>
      </w:pPr>
    </w:p>
    <w:p w:rsidR="006A5657" w:rsidRDefault="00212AD4" w:rsidP="006144A3">
      <w:pPr>
        <w:pStyle w:val="MGH"/>
        <w:spacing w:before="360" w:after="120"/>
      </w:pPr>
      <w:r>
        <w:lastRenderedPageBreak/>
        <w:t>Appendix 4</w:t>
      </w:r>
    </w:p>
    <w:p w:rsidR="006A5657" w:rsidRDefault="00B717A4" w:rsidP="006144A3">
      <w:pPr>
        <w:pStyle w:val="TG"/>
        <w:spacing w:before="360" w:after="120"/>
        <w:rPr>
          <w:rFonts w:cs="Arial"/>
        </w:rPr>
      </w:pPr>
      <w:r>
        <w:rPr>
          <w:rFonts w:cs="Arial"/>
        </w:rPr>
        <w:t>Statutory redundancy payments</w:t>
      </w:r>
    </w:p>
    <w:p w:rsidR="006A5657" w:rsidRDefault="006A5657" w:rsidP="006144A3">
      <w:pPr>
        <w:pStyle w:val="Para"/>
        <w:spacing w:before="360" w:after="120"/>
        <w:rPr>
          <w:rFonts w:cs="Arial"/>
        </w:rPr>
      </w:pPr>
      <w:r>
        <w:rPr>
          <w:rFonts w:cs="Arial"/>
        </w:rPr>
        <w:t>Calculation of amount</w:t>
      </w:r>
    </w:p>
    <w:p w:rsidR="006A5657" w:rsidRDefault="006A5657">
      <w:pPr>
        <w:pStyle w:val="BT"/>
      </w:pPr>
      <w:r>
        <w:tab/>
        <w:t xml:space="preserve">Redundancy pay under </w:t>
      </w:r>
      <w:r w:rsidR="00B717A4">
        <w:t>article 1</w:t>
      </w:r>
      <w:r w:rsidR="00F00B11">
        <w:t>70</w:t>
      </w:r>
      <w:r>
        <w:t xml:space="preserve"> of </w:t>
      </w:r>
      <w:r w:rsidR="00212AD4">
        <w:t xml:space="preserve">the Employment Rights </w:t>
      </w:r>
      <w:r w:rsidR="00B717A4">
        <w:t>(NI) Order</w:t>
      </w:r>
      <w:r w:rsidR="00212AD4">
        <w:t xml:space="preserve"> 1996</w:t>
      </w:r>
      <w:r w:rsidR="00B717A4">
        <w:t xml:space="preserve"> is based on</w:t>
      </w:r>
    </w:p>
    <w:p w:rsidR="006A5657" w:rsidRDefault="006A5657" w:rsidP="00B717A4">
      <w:pPr>
        <w:pStyle w:val="BT"/>
        <w:numPr>
          <w:ilvl w:val="1"/>
          <w:numId w:val="6"/>
        </w:numPr>
        <w:ind w:hanging="589"/>
      </w:pPr>
      <w:r>
        <w:t xml:space="preserve">the length of time an employee was continuously employed </w:t>
      </w:r>
      <w:r>
        <w:rPr>
          <w:b/>
        </w:rPr>
        <w:t>and</w:t>
      </w:r>
    </w:p>
    <w:p w:rsidR="006A5657" w:rsidRDefault="006A5657" w:rsidP="00B717A4">
      <w:pPr>
        <w:pStyle w:val="BT"/>
        <w:numPr>
          <w:ilvl w:val="1"/>
          <w:numId w:val="6"/>
        </w:numPr>
        <w:ind w:hanging="589"/>
      </w:pPr>
      <w:r>
        <w:t xml:space="preserve">the age of the employee </w:t>
      </w:r>
      <w:r>
        <w:rPr>
          <w:b/>
        </w:rPr>
        <w:t>and</w:t>
      </w:r>
    </w:p>
    <w:p w:rsidR="006A5657" w:rsidRDefault="00212AD4" w:rsidP="00B717A4">
      <w:pPr>
        <w:pStyle w:val="BT"/>
        <w:numPr>
          <w:ilvl w:val="1"/>
          <w:numId w:val="6"/>
        </w:numPr>
        <w:ind w:hanging="589"/>
      </w:pPr>
      <w:proofErr w:type="gramStart"/>
      <w:r>
        <w:t>the</w:t>
      </w:r>
      <w:proofErr w:type="gramEnd"/>
      <w:r>
        <w:t xml:space="preserve"> amount of a week's pay.</w:t>
      </w:r>
    </w:p>
    <w:p w:rsidR="006A5657" w:rsidRDefault="006A5657">
      <w:pPr>
        <w:pStyle w:val="BT"/>
      </w:pPr>
      <w:r>
        <w:tab/>
        <w:t>The table on the next page shows how many weeks' pay employees are entit</w:t>
      </w:r>
      <w:r w:rsidR="00212AD4">
        <w:t>led to.</w:t>
      </w:r>
    </w:p>
    <w:p w:rsidR="006A5657" w:rsidRDefault="006A5657">
      <w:pPr>
        <w:pStyle w:val="BT"/>
      </w:pPr>
      <w:r>
        <w:tab/>
        <w:t>To use the table, read off the employee's age and nu</w:t>
      </w:r>
      <w:r w:rsidR="00212AD4">
        <w:t>mber of complete years service.</w:t>
      </w:r>
    </w:p>
    <w:p w:rsidR="006A5657" w:rsidRDefault="006A5657">
      <w:pPr>
        <w:pStyle w:val="BT"/>
      </w:pPr>
      <w:r>
        <w:rPr>
          <w:b/>
        </w:rPr>
        <w:tab/>
      </w:r>
      <w:proofErr w:type="gramStart"/>
      <w:r>
        <w:rPr>
          <w:b/>
        </w:rPr>
        <w:t>Note</w:t>
      </w:r>
      <w:r w:rsidR="00212AD4">
        <w:rPr>
          <w:b/>
        </w:rPr>
        <w:t xml:space="preserve"> </w:t>
      </w:r>
      <w:r>
        <w:rPr>
          <w:b/>
        </w:rPr>
        <w:t>:</w:t>
      </w:r>
      <w:proofErr w:type="gramEnd"/>
      <w:r>
        <w:t xml:space="preserve"> </w:t>
      </w:r>
      <w:r w:rsidR="00212AD4">
        <w:t xml:space="preserve"> </w:t>
      </w:r>
      <w:r>
        <w:t>The maximum number o</w:t>
      </w:r>
      <w:r w:rsidR="00212AD4">
        <w:t>f years that can be used is 20.</w:t>
      </w:r>
    </w:p>
    <w:p w:rsidR="006A5657" w:rsidRDefault="006A5657">
      <w:pPr>
        <w:pStyle w:val="BT"/>
      </w:pPr>
      <w:r>
        <w:tab/>
        <w:t>The table will then show how many weeks p</w:t>
      </w:r>
      <w:r w:rsidR="00212AD4">
        <w:t>ay the employee is entitled to.</w:t>
      </w:r>
    </w:p>
    <w:p w:rsidR="006A5657" w:rsidRDefault="006A5657">
      <w:pPr>
        <w:pStyle w:val="BT"/>
      </w:pPr>
      <w:r>
        <w:tab/>
        <w:t>The table starts at age 20, because no one below this ag</w:t>
      </w:r>
      <w:r w:rsidR="00D7503D">
        <w:t>e can get a redundancy payment.</w:t>
      </w:r>
    </w:p>
    <w:p w:rsidR="006A5657" w:rsidRDefault="006A5657">
      <w:pPr>
        <w:pStyle w:val="BT"/>
      </w:pPr>
      <w:r>
        <w:tab/>
        <w:t>Periods of employm</w:t>
      </w:r>
      <w:r w:rsidR="00D7503D">
        <w:t>ent before age 18 do not count.</w:t>
      </w:r>
    </w:p>
    <w:p w:rsidR="006A5657" w:rsidRDefault="00B717A4" w:rsidP="00D7503D">
      <w:pPr>
        <w:pStyle w:val="Para"/>
        <w:spacing w:before="360" w:after="120"/>
        <w:ind w:left="851"/>
        <w:rPr>
          <w:rFonts w:cs="Arial"/>
        </w:rPr>
      </w:pPr>
      <w:r>
        <w:rPr>
          <w:rFonts w:cs="Arial"/>
        </w:rPr>
        <w:t>Reduction in amount</w:t>
      </w:r>
    </w:p>
    <w:p w:rsidR="006A5657" w:rsidRDefault="006A5657">
      <w:pPr>
        <w:pStyle w:val="BT"/>
      </w:pPr>
      <w:r>
        <w:tab/>
        <w:t xml:space="preserve">The amount awarded is reduced where the employee is aged between 64 and 65. </w:t>
      </w:r>
      <w:r w:rsidR="00B717A4">
        <w:t xml:space="preserve"> </w:t>
      </w:r>
      <w:r>
        <w:t>The reduction is 1/12 for each complete month</w:t>
      </w:r>
      <w:r w:rsidR="00B717A4">
        <w:t xml:space="preserve"> by which their age exceeds 64.</w:t>
      </w:r>
    </w:p>
    <w:p w:rsidR="006A5657" w:rsidRDefault="006A5657">
      <w:pPr>
        <w:pStyle w:val="BT"/>
      </w:pPr>
    </w:p>
    <w:p w:rsidR="006A5657" w:rsidRDefault="006A5657">
      <w:pPr>
        <w:pStyle w:val="BT"/>
        <w:sectPr w:rsidR="006A5657" w:rsidSect="00585217">
          <w:headerReference w:type="even" r:id="rId93"/>
          <w:headerReference w:type="default" r:id="rId94"/>
          <w:footerReference w:type="default" r:id="rId95"/>
          <w:headerReference w:type="first" r:id="rId96"/>
          <w:pgSz w:w="11907" w:h="16840" w:code="9"/>
          <w:pgMar w:top="1440" w:right="1797" w:bottom="1440" w:left="1797" w:header="720" w:footer="720" w:gutter="0"/>
          <w:cols w:space="720"/>
          <w:noEndnote/>
        </w:sectPr>
      </w:pPr>
    </w:p>
    <w:tbl>
      <w:tblPr>
        <w:tblpPr w:leftFromText="180" w:rightFromText="180" w:vertAnchor="text" w:horzAnchor="margin" w:tblpXSpec="center" w:tblpY="291"/>
        <w:tblW w:w="10567" w:type="dxa"/>
        <w:tblBorders>
          <w:top w:val="dotted" w:sz="4" w:space="0" w:color="auto"/>
          <w:left w:val="dotted" w:sz="4" w:space="0" w:color="auto"/>
          <w:bottom w:val="dotted" w:sz="4" w:space="0" w:color="auto"/>
          <w:right w:val="dotted" w:sz="4" w:space="0" w:color="auto"/>
        </w:tblBorders>
        <w:tblCellMar>
          <w:left w:w="75" w:type="dxa"/>
          <w:right w:w="75" w:type="dxa"/>
        </w:tblCellMar>
        <w:tblLook w:val="0000" w:firstRow="0" w:lastRow="0" w:firstColumn="0" w:lastColumn="0" w:noHBand="0" w:noVBand="0"/>
      </w:tblPr>
      <w:tblGrid>
        <w:gridCol w:w="864"/>
        <w:gridCol w:w="429"/>
        <w:gridCol w:w="429"/>
        <w:gridCol w:w="429"/>
        <w:gridCol w:w="428"/>
        <w:gridCol w:w="428"/>
        <w:gridCol w:w="540"/>
        <w:gridCol w:w="540"/>
        <w:gridCol w:w="540"/>
        <w:gridCol w:w="540"/>
        <w:gridCol w:w="540"/>
        <w:gridCol w:w="540"/>
        <w:gridCol w:w="540"/>
        <w:gridCol w:w="540"/>
        <w:gridCol w:w="540"/>
        <w:gridCol w:w="540"/>
        <w:gridCol w:w="540"/>
        <w:gridCol w:w="540"/>
        <w:gridCol w:w="540"/>
        <w:gridCol w:w="540"/>
      </w:tblGrid>
      <w:tr w:rsidR="006A5657">
        <w:tc>
          <w:tcPr>
            <w:tcW w:w="0" w:type="auto"/>
          </w:tcPr>
          <w:p w:rsidR="006A5657" w:rsidRDefault="009B719B">
            <w:pPr>
              <w:pStyle w:val="BT"/>
              <w:spacing w:before="0" w:after="0" w:line="240" w:lineRule="exact"/>
              <w:ind w:left="0" w:firstLine="0"/>
            </w:pPr>
            <w:r>
              <w:lastRenderedPageBreak/>
              <w:fldChar w:fldCharType="begin"/>
            </w:r>
            <w:r w:rsidR="006A5657">
              <w:instrText>PRIVATE</w:instrText>
            </w:r>
            <w:r>
              <w:fldChar w:fldCharType="end"/>
            </w:r>
            <w:r w:rsidR="006A5657">
              <w:rPr>
                <w:b/>
              </w:rPr>
              <w:t>Service</w:t>
            </w:r>
            <w:r w:rsidR="006A5657">
              <w:t xml:space="preserve"> </w:t>
            </w:r>
            <w:r w:rsidR="006A5657">
              <w:br/>
              <w:t>(years)</w:t>
            </w:r>
          </w:p>
        </w:tc>
        <w:tc>
          <w:tcPr>
            <w:tcW w:w="0" w:type="auto"/>
          </w:tcPr>
          <w:p w:rsidR="006A5657" w:rsidRDefault="006A5657">
            <w:pPr>
              <w:pStyle w:val="BT"/>
              <w:spacing w:before="0" w:after="0" w:line="240" w:lineRule="exact"/>
              <w:ind w:left="0" w:firstLine="0"/>
            </w:pPr>
            <w:r>
              <w:rPr>
                <w:b/>
              </w:rPr>
              <w:t>2</w:t>
            </w:r>
          </w:p>
        </w:tc>
        <w:tc>
          <w:tcPr>
            <w:tcW w:w="0" w:type="auto"/>
          </w:tcPr>
          <w:p w:rsidR="006A5657" w:rsidRDefault="006A5657">
            <w:pPr>
              <w:pStyle w:val="BT"/>
              <w:spacing w:before="0" w:after="0" w:line="240" w:lineRule="exact"/>
              <w:ind w:left="0" w:firstLine="0"/>
            </w:pPr>
            <w:r>
              <w:rPr>
                <w:b/>
              </w:rPr>
              <w:t>3</w:t>
            </w:r>
          </w:p>
        </w:tc>
        <w:tc>
          <w:tcPr>
            <w:tcW w:w="0" w:type="auto"/>
          </w:tcPr>
          <w:p w:rsidR="006A5657" w:rsidRDefault="006A5657">
            <w:pPr>
              <w:pStyle w:val="BT"/>
              <w:spacing w:before="0" w:after="0" w:line="240" w:lineRule="exact"/>
              <w:ind w:left="0" w:firstLine="0"/>
            </w:pPr>
            <w:r>
              <w:rPr>
                <w:b/>
              </w:rPr>
              <w:t>4</w:t>
            </w:r>
          </w:p>
        </w:tc>
        <w:tc>
          <w:tcPr>
            <w:tcW w:w="0" w:type="auto"/>
          </w:tcPr>
          <w:p w:rsidR="006A5657" w:rsidRDefault="006A5657">
            <w:pPr>
              <w:pStyle w:val="BT"/>
              <w:spacing w:before="0" w:after="0" w:line="240" w:lineRule="exact"/>
              <w:ind w:left="0" w:firstLine="0"/>
            </w:pPr>
            <w:r>
              <w:rPr>
                <w:b/>
              </w:rPr>
              <w:t>5</w:t>
            </w:r>
          </w:p>
        </w:tc>
        <w:tc>
          <w:tcPr>
            <w:tcW w:w="0" w:type="auto"/>
          </w:tcPr>
          <w:p w:rsidR="006A5657" w:rsidRDefault="006A5657">
            <w:pPr>
              <w:pStyle w:val="BT"/>
              <w:spacing w:before="0" w:after="0" w:line="240" w:lineRule="exact"/>
              <w:ind w:left="0" w:firstLine="0"/>
            </w:pPr>
            <w:r>
              <w:rPr>
                <w:b/>
              </w:rPr>
              <w:t>6</w:t>
            </w:r>
          </w:p>
        </w:tc>
        <w:tc>
          <w:tcPr>
            <w:tcW w:w="0" w:type="auto"/>
          </w:tcPr>
          <w:p w:rsidR="006A5657" w:rsidRDefault="006A5657">
            <w:pPr>
              <w:pStyle w:val="BT"/>
              <w:spacing w:before="0" w:after="0" w:line="240" w:lineRule="exact"/>
              <w:ind w:left="0" w:firstLine="0"/>
            </w:pPr>
            <w:r>
              <w:rPr>
                <w:b/>
              </w:rPr>
              <w:t>7</w:t>
            </w:r>
          </w:p>
        </w:tc>
        <w:tc>
          <w:tcPr>
            <w:tcW w:w="0" w:type="auto"/>
          </w:tcPr>
          <w:p w:rsidR="006A5657" w:rsidRDefault="006A5657">
            <w:pPr>
              <w:pStyle w:val="BT"/>
              <w:spacing w:before="0" w:after="0" w:line="240" w:lineRule="exact"/>
              <w:ind w:left="0" w:firstLine="0"/>
            </w:pPr>
            <w:r>
              <w:rPr>
                <w:b/>
              </w:rPr>
              <w:t>8</w:t>
            </w:r>
          </w:p>
        </w:tc>
        <w:tc>
          <w:tcPr>
            <w:tcW w:w="0" w:type="auto"/>
          </w:tcPr>
          <w:p w:rsidR="006A5657" w:rsidRDefault="006A5657">
            <w:pPr>
              <w:pStyle w:val="BT"/>
              <w:spacing w:before="0" w:after="0" w:line="240" w:lineRule="exact"/>
              <w:ind w:left="0" w:firstLine="0"/>
            </w:pPr>
            <w:r>
              <w:rPr>
                <w:b/>
              </w:rPr>
              <w:t>9</w:t>
            </w:r>
          </w:p>
        </w:tc>
        <w:tc>
          <w:tcPr>
            <w:tcW w:w="0" w:type="auto"/>
          </w:tcPr>
          <w:p w:rsidR="006A5657" w:rsidRDefault="006A5657">
            <w:pPr>
              <w:pStyle w:val="BT"/>
              <w:spacing w:before="0" w:after="0" w:line="240" w:lineRule="exact"/>
              <w:ind w:left="0" w:firstLine="0"/>
            </w:pPr>
            <w:r>
              <w:rPr>
                <w:b/>
              </w:rPr>
              <w:t>10</w:t>
            </w:r>
          </w:p>
        </w:tc>
        <w:tc>
          <w:tcPr>
            <w:tcW w:w="0" w:type="auto"/>
          </w:tcPr>
          <w:p w:rsidR="006A5657" w:rsidRDefault="006A5657">
            <w:pPr>
              <w:pStyle w:val="BT"/>
              <w:spacing w:before="0" w:after="0" w:line="240" w:lineRule="exact"/>
              <w:ind w:left="0" w:firstLine="0"/>
            </w:pPr>
            <w:r>
              <w:rPr>
                <w:b/>
              </w:rPr>
              <w:t>11</w:t>
            </w:r>
          </w:p>
        </w:tc>
        <w:tc>
          <w:tcPr>
            <w:tcW w:w="0" w:type="auto"/>
          </w:tcPr>
          <w:p w:rsidR="006A5657" w:rsidRDefault="006A5657">
            <w:pPr>
              <w:pStyle w:val="BT"/>
              <w:spacing w:before="0" w:after="0" w:line="240" w:lineRule="exact"/>
              <w:ind w:left="0" w:firstLine="0"/>
            </w:pPr>
            <w:r>
              <w:rPr>
                <w:b/>
              </w:rPr>
              <w:t>12</w:t>
            </w:r>
          </w:p>
        </w:tc>
        <w:tc>
          <w:tcPr>
            <w:tcW w:w="0" w:type="auto"/>
          </w:tcPr>
          <w:p w:rsidR="006A5657" w:rsidRDefault="006A5657">
            <w:pPr>
              <w:pStyle w:val="BT"/>
              <w:spacing w:before="0" w:after="0" w:line="240" w:lineRule="exact"/>
              <w:ind w:left="0" w:firstLine="0"/>
            </w:pPr>
            <w:r>
              <w:rPr>
                <w:b/>
              </w:rPr>
              <w:t>13</w:t>
            </w:r>
          </w:p>
        </w:tc>
        <w:tc>
          <w:tcPr>
            <w:tcW w:w="0" w:type="auto"/>
          </w:tcPr>
          <w:p w:rsidR="006A5657" w:rsidRDefault="006A5657">
            <w:pPr>
              <w:pStyle w:val="BT"/>
              <w:spacing w:before="0" w:after="0" w:line="240" w:lineRule="exact"/>
              <w:ind w:left="0" w:firstLine="0"/>
            </w:pPr>
            <w:r>
              <w:rPr>
                <w:b/>
              </w:rPr>
              <w:t>14</w:t>
            </w:r>
          </w:p>
        </w:tc>
        <w:tc>
          <w:tcPr>
            <w:tcW w:w="0" w:type="auto"/>
          </w:tcPr>
          <w:p w:rsidR="006A5657" w:rsidRDefault="006A5657">
            <w:pPr>
              <w:pStyle w:val="BT"/>
              <w:spacing w:before="0" w:after="0" w:line="240" w:lineRule="exact"/>
              <w:ind w:left="0" w:firstLine="0"/>
            </w:pPr>
            <w:r>
              <w:rPr>
                <w:b/>
              </w:rPr>
              <w:t>15</w:t>
            </w:r>
          </w:p>
        </w:tc>
        <w:tc>
          <w:tcPr>
            <w:tcW w:w="0" w:type="auto"/>
          </w:tcPr>
          <w:p w:rsidR="006A5657" w:rsidRDefault="006A5657">
            <w:pPr>
              <w:pStyle w:val="BT"/>
              <w:spacing w:before="0" w:after="0" w:line="240" w:lineRule="exact"/>
              <w:ind w:left="0" w:firstLine="0"/>
            </w:pPr>
            <w:r>
              <w:rPr>
                <w:b/>
              </w:rPr>
              <w:t>16</w:t>
            </w:r>
          </w:p>
        </w:tc>
        <w:tc>
          <w:tcPr>
            <w:tcW w:w="0" w:type="auto"/>
          </w:tcPr>
          <w:p w:rsidR="006A5657" w:rsidRDefault="006A5657">
            <w:pPr>
              <w:pStyle w:val="BT"/>
              <w:spacing w:before="0" w:after="0" w:line="240" w:lineRule="exact"/>
              <w:ind w:left="0" w:firstLine="0"/>
            </w:pPr>
            <w:r>
              <w:rPr>
                <w:b/>
              </w:rPr>
              <w:t>17</w:t>
            </w:r>
          </w:p>
        </w:tc>
        <w:tc>
          <w:tcPr>
            <w:tcW w:w="0" w:type="auto"/>
          </w:tcPr>
          <w:p w:rsidR="006A5657" w:rsidRDefault="006A5657">
            <w:pPr>
              <w:pStyle w:val="BT"/>
              <w:spacing w:before="0" w:after="0" w:line="240" w:lineRule="exact"/>
              <w:ind w:left="0" w:firstLine="0"/>
            </w:pPr>
            <w:r>
              <w:rPr>
                <w:b/>
              </w:rPr>
              <w:t>18</w:t>
            </w:r>
          </w:p>
        </w:tc>
        <w:tc>
          <w:tcPr>
            <w:tcW w:w="0" w:type="auto"/>
          </w:tcPr>
          <w:p w:rsidR="006A5657" w:rsidRDefault="006A5657">
            <w:pPr>
              <w:pStyle w:val="BT"/>
              <w:spacing w:before="0" w:after="0" w:line="240" w:lineRule="exact"/>
              <w:ind w:left="0" w:firstLine="0"/>
            </w:pPr>
            <w:r>
              <w:rPr>
                <w:b/>
              </w:rPr>
              <w:t>19</w:t>
            </w:r>
          </w:p>
        </w:tc>
        <w:tc>
          <w:tcPr>
            <w:tcW w:w="0" w:type="auto"/>
          </w:tcPr>
          <w:p w:rsidR="006A5657" w:rsidRDefault="006A5657">
            <w:pPr>
              <w:pStyle w:val="BT"/>
              <w:spacing w:before="0" w:after="0" w:line="240" w:lineRule="exact"/>
              <w:ind w:left="0" w:firstLine="0"/>
            </w:pPr>
            <w:r>
              <w:rPr>
                <w:b/>
              </w:rPr>
              <w:t>20</w:t>
            </w:r>
          </w:p>
        </w:tc>
      </w:tr>
      <w:tr w:rsidR="006A5657">
        <w:tc>
          <w:tcPr>
            <w:tcW w:w="0" w:type="auto"/>
          </w:tcPr>
          <w:p w:rsidR="006A5657" w:rsidRDefault="006A5657">
            <w:pPr>
              <w:pStyle w:val="BT"/>
              <w:spacing w:before="0" w:after="0" w:line="240" w:lineRule="exact"/>
              <w:ind w:left="0" w:firstLine="0"/>
            </w:pPr>
            <w:r>
              <w:rPr>
                <w:b/>
              </w:rPr>
              <w:t>Age</w:t>
            </w:r>
            <w:r>
              <w:t xml:space="preserve"> </w:t>
            </w:r>
            <w:r>
              <w:br/>
              <w:t>(years)</w:t>
            </w:r>
          </w:p>
        </w:tc>
        <w:tc>
          <w:tcPr>
            <w:tcW w:w="0" w:type="auto"/>
          </w:tcPr>
          <w:p w:rsidR="006A5657" w:rsidRDefault="006A5657">
            <w:pPr>
              <w:pStyle w:val="BT"/>
              <w:spacing w:before="0" w:after="0" w:line="240" w:lineRule="exact"/>
              <w:ind w:left="0" w:firstLine="0"/>
            </w:pPr>
            <w:r>
              <w:t xml:space="preserve">  </w:t>
            </w:r>
          </w:p>
        </w:tc>
        <w:tc>
          <w:tcPr>
            <w:tcW w:w="0" w:type="auto"/>
          </w:tcPr>
          <w:p w:rsidR="006A5657" w:rsidRDefault="006A5657">
            <w:pPr>
              <w:pStyle w:val="BT"/>
              <w:spacing w:before="0" w:after="0" w:line="240" w:lineRule="exact"/>
              <w:ind w:left="0" w:firstLine="0"/>
            </w:pPr>
            <w:r>
              <w:t xml:space="preserve">  </w:t>
            </w:r>
          </w:p>
        </w:tc>
        <w:tc>
          <w:tcPr>
            <w:tcW w:w="0" w:type="auto"/>
          </w:tcPr>
          <w:p w:rsidR="006A5657" w:rsidRDefault="006A5657">
            <w:pPr>
              <w:pStyle w:val="BT"/>
              <w:spacing w:before="0" w:after="0" w:line="240" w:lineRule="exact"/>
              <w:ind w:left="0" w:firstLine="0"/>
            </w:pPr>
            <w:r>
              <w:t xml:space="preserve">  </w:t>
            </w:r>
          </w:p>
        </w:tc>
        <w:tc>
          <w:tcPr>
            <w:tcW w:w="0" w:type="auto"/>
          </w:tcPr>
          <w:p w:rsidR="006A5657" w:rsidRDefault="006A5657">
            <w:pPr>
              <w:pStyle w:val="BT"/>
              <w:spacing w:before="0" w:after="0" w:line="240" w:lineRule="exact"/>
              <w:ind w:left="0" w:firstLine="0"/>
            </w:pPr>
            <w:r>
              <w:t xml:space="preserve">  </w:t>
            </w:r>
          </w:p>
        </w:tc>
        <w:tc>
          <w:tcPr>
            <w:tcW w:w="0" w:type="auto"/>
          </w:tcPr>
          <w:p w:rsidR="006A5657" w:rsidRDefault="006A5657">
            <w:pPr>
              <w:pStyle w:val="BT"/>
              <w:spacing w:before="0" w:after="0" w:line="240" w:lineRule="exact"/>
              <w:ind w:left="0" w:firstLine="0"/>
            </w:pPr>
            <w:r>
              <w:t xml:space="preserve">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20</w:t>
            </w:r>
          </w:p>
        </w:tc>
        <w:tc>
          <w:tcPr>
            <w:tcW w:w="0" w:type="auto"/>
          </w:tcPr>
          <w:p w:rsidR="006A5657" w:rsidRDefault="006A5657">
            <w:pPr>
              <w:pStyle w:val="BT"/>
              <w:spacing w:before="0" w:after="0" w:line="240" w:lineRule="exact"/>
              <w:ind w:left="0" w:firstLine="0"/>
            </w:pPr>
            <w:r>
              <w:t xml:space="preserve">1 </w:t>
            </w:r>
          </w:p>
        </w:tc>
        <w:tc>
          <w:tcPr>
            <w:tcW w:w="0" w:type="auto"/>
          </w:tcPr>
          <w:p w:rsidR="006A5657" w:rsidRDefault="006A5657">
            <w:pPr>
              <w:pStyle w:val="BT"/>
              <w:spacing w:before="0" w:after="0" w:line="240" w:lineRule="exact"/>
              <w:ind w:left="0" w:firstLine="0"/>
            </w:pPr>
            <w:r>
              <w:t>1</w:t>
            </w:r>
          </w:p>
        </w:tc>
        <w:tc>
          <w:tcPr>
            <w:tcW w:w="0" w:type="auto"/>
          </w:tcPr>
          <w:p w:rsidR="006A5657" w:rsidRDefault="006A5657">
            <w:pPr>
              <w:pStyle w:val="BT"/>
              <w:spacing w:before="0" w:after="0" w:line="240" w:lineRule="exact"/>
              <w:ind w:left="0" w:firstLine="0"/>
            </w:pPr>
            <w:r>
              <w:t>1</w:t>
            </w:r>
          </w:p>
        </w:tc>
        <w:tc>
          <w:tcPr>
            <w:tcW w:w="0" w:type="auto"/>
          </w:tcPr>
          <w:p w:rsidR="006A5657" w:rsidRDefault="006A5657">
            <w:pPr>
              <w:pStyle w:val="BT"/>
              <w:spacing w:before="0" w:after="0" w:line="240" w:lineRule="exact"/>
              <w:ind w:left="0" w:firstLine="0"/>
            </w:pPr>
            <w:r>
              <w:t>1</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21</w:t>
            </w:r>
          </w:p>
        </w:tc>
        <w:tc>
          <w:tcPr>
            <w:tcW w:w="0" w:type="auto"/>
          </w:tcPr>
          <w:p w:rsidR="006A5657" w:rsidRDefault="006A5657">
            <w:pPr>
              <w:pStyle w:val="BT"/>
              <w:spacing w:before="0" w:after="0" w:line="240" w:lineRule="exact"/>
              <w:ind w:left="0" w:firstLine="0"/>
            </w:pPr>
            <w:r>
              <w:t>1</w:t>
            </w:r>
          </w:p>
        </w:tc>
        <w:tc>
          <w:tcPr>
            <w:tcW w:w="0" w:type="auto"/>
          </w:tcPr>
          <w:p w:rsidR="006A5657" w:rsidRDefault="006A5657">
            <w:pPr>
              <w:pStyle w:val="BT"/>
              <w:spacing w:before="0" w:after="0" w:line="240" w:lineRule="exact"/>
              <w:ind w:left="0" w:firstLine="0"/>
            </w:pPr>
            <w:r>
              <w:t>1½</w:t>
            </w:r>
          </w:p>
        </w:tc>
        <w:tc>
          <w:tcPr>
            <w:tcW w:w="0" w:type="auto"/>
          </w:tcPr>
          <w:p w:rsidR="006A5657" w:rsidRDefault="006A5657">
            <w:pPr>
              <w:pStyle w:val="BT"/>
              <w:spacing w:before="0" w:after="0" w:line="240" w:lineRule="exact"/>
              <w:ind w:left="0" w:firstLine="0"/>
            </w:pPr>
            <w:r>
              <w:t>1½</w:t>
            </w:r>
          </w:p>
        </w:tc>
        <w:tc>
          <w:tcPr>
            <w:tcW w:w="0" w:type="auto"/>
          </w:tcPr>
          <w:p w:rsidR="006A5657" w:rsidRDefault="006A5657">
            <w:pPr>
              <w:pStyle w:val="BT"/>
              <w:spacing w:before="0" w:after="0" w:line="240" w:lineRule="exact"/>
              <w:ind w:left="0" w:firstLine="0"/>
            </w:pPr>
            <w:r>
              <w:t>1½</w:t>
            </w:r>
          </w:p>
        </w:tc>
        <w:tc>
          <w:tcPr>
            <w:tcW w:w="0" w:type="auto"/>
          </w:tcPr>
          <w:p w:rsidR="006A5657" w:rsidRDefault="006A5657">
            <w:pPr>
              <w:pStyle w:val="BT"/>
              <w:spacing w:before="0" w:after="0" w:line="240" w:lineRule="exact"/>
              <w:ind w:left="0" w:firstLine="0"/>
            </w:pPr>
            <w:r>
              <w:t>1½</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22</w:t>
            </w:r>
          </w:p>
        </w:tc>
        <w:tc>
          <w:tcPr>
            <w:tcW w:w="0" w:type="auto"/>
          </w:tcPr>
          <w:p w:rsidR="006A5657" w:rsidRDefault="006A5657">
            <w:pPr>
              <w:pStyle w:val="BT"/>
              <w:spacing w:before="0" w:after="0" w:line="240" w:lineRule="exact"/>
              <w:ind w:left="0" w:firstLine="0"/>
            </w:pPr>
            <w:r>
              <w:t>1</w:t>
            </w:r>
          </w:p>
        </w:tc>
        <w:tc>
          <w:tcPr>
            <w:tcW w:w="0" w:type="auto"/>
          </w:tcPr>
          <w:p w:rsidR="006A5657" w:rsidRDefault="006A5657">
            <w:pPr>
              <w:pStyle w:val="BT"/>
              <w:spacing w:before="0" w:after="0" w:line="240" w:lineRule="exact"/>
              <w:ind w:left="0" w:firstLine="0"/>
            </w:pPr>
            <w:r>
              <w:t>1½</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23</w:t>
            </w:r>
          </w:p>
        </w:tc>
        <w:tc>
          <w:tcPr>
            <w:tcW w:w="0" w:type="auto"/>
          </w:tcPr>
          <w:p w:rsidR="006A5657" w:rsidRDefault="006A5657">
            <w:pPr>
              <w:pStyle w:val="BT"/>
              <w:spacing w:before="0" w:after="0" w:line="240" w:lineRule="exact"/>
              <w:ind w:left="0" w:firstLine="0"/>
            </w:pPr>
            <w:r>
              <w:t xml:space="preserve">1½ </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 xml:space="preserve">2½ </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24</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 xml:space="preserve">2½ </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3½</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25</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 xml:space="preserve">3½ </w:t>
            </w:r>
          </w:p>
        </w:tc>
        <w:tc>
          <w:tcPr>
            <w:tcW w:w="0" w:type="auto"/>
          </w:tcPr>
          <w:p w:rsidR="006A5657" w:rsidRDefault="006A5657">
            <w:pPr>
              <w:pStyle w:val="BT"/>
              <w:spacing w:before="0" w:after="0" w:line="240" w:lineRule="exact"/>
              <w:ind w:left="0" w:firstLine="0"/>
            </w:pPr>
            <w:r>
              <w:t xml:space="preserve">4 </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26</w:t>
            </w:r>
          </w:p>
        </w:tc>
        <w:tc>
          <w:tcPr>
            <w:tcW w:w="0" w:type="auto"/>
          </w:tcPr>
          <w:p w:rsidR="006A5657" w:rsidRDefault="006A5657">
            <w:pPr>
              <w:pStyle w:val="BT"/>
              <w:spacing w:before="0" w:after="0" w:line="240" w:lineRule="exact"/>
              <w:ind w:left="0" w:firstLine="0"/>
            </w:pPr>
            <w:r>
              <w:t xml:space="preserve">2 </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 xml:space="preserve">5½ </w:t>
            </w:r>
          </w:p>
        </w:tc>
        <w:tc>
          <w:tcPr>
            <w:tcW w:w="0" w:type="auto"/>
          </w:tcPr>
          <w:p w:rsidR="006A5657" w:rsidRDefault="006A5657">
            <w:pPr>
              <w:pStyle w:val="BT"/>
              <w:spacing w:before="0" w:after="0" w:line="240" w:lineRule="exact"/>
              <w:ind w:left="0" w:firstLine="0"/>
            </w:pPr>
            <w:r>
              <w:t xml:space="preserve">6 </w:t>
            </w:r>
          </w:p>
        </w:tc>
        <w:tc>
          <w:tcPr>
            <w:tcW w:w="0" w:type="auto"/>
          </w:tcPr>
          <w:p w:rsidR="006A5657" w:rsidRDefault="006A5657">
            <w:pPr>
              <w:pStyle w:val="BT"/>
              <w:spacing w:before="0" w:after="0" w:line="240" w:lineRule="exact"/>
              <w:ind w:left="0" w:firstLine="0"/>
            </w:pPr>
            <w:r>
              <w:t xml:space="preserve">6 </w:t>
            </w:r>
          </w:p>
        </w:tc>
        <w:tc>
          <w:tcPr>
            <w:tcW w:w="0" w:type="auto"/>
          </w:tcPr>
          <w:p w:rsidR="006A5657" w:rsidRDefault="006A5657">
            <w:pPr>
              <w:pStyle w:val="BT"/>
              <w:spacing w:before="0" w:after="0" w:line="240" w:lineRule="exact"/>
              <w:ind w:left="0" w:firstLine="0"/>
            </w:pPr>
            <w:r>
              <w:t xml:space="preserve">6 </w:t>
            </w:r>
          </w:p>
        </w:tc>
        <w:tc>
          <w:tcPr>
            <w:tcW w:w="0" w:type="auto"/>
          </w:tcPr>
          <w:p w:rsidR="006A5657" w:rsidRDefault="006A5657">
            <w:pPr>
              <w:pStyle w:val="BT"/>
              <w:spacing w:before="0" w:after="0" w:line="240" w:lineRule="exact"/>
              <w:ind w:left="0" w:firstLine="0"/>
            </w:pPr>
            <w:r>
              <w:t xml:space="preserve">6 </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27</w:t>
            </w:r>
          </w:p>
        </w:tc>
        <w:tc>
          <w:tcPr>
            <w:tcW w:w="0" w:type="auto"/>
          </w:tcPr>
          <w:p w:rsidR="006A5657" w:rsidRDefault="006A5657">
            <w:pPr>
              <w:pStyle w:val="BT"/>
              <w:spacing w:before="0" w:after="0" w:line="240" w:lineRule="exact"/>
              <w:ind w:left="0" w:firstLine="0"/>
            </w:pPr>
            <w:r>
              <w:t xml:space="preserve">2 </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5½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6½</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28</w:t>
            </w:r>
          </w:p>
        </w:tc>
        <w:tc>
          <w:tcPr>
            <w:tcW w:w="0" w:type="auto"/>
          </w:tcPr>
          <w:p w:rsidR="006A5657" w:rsidRDefault="006A5657">
            <w:pPr>
              <w:pStyle w:val="BT"/>
              <w:spacing w:before="0" w:after="0" w:line="240" w:lineRule="exact"/>
              <w:ind w:left="0" w:firstLine="0"/>
            </w:pPr>
            <w:r>
              <w:t xml:space="preserve">2 </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6½</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29</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8½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30</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8½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9½</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31</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9½</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32</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11½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33</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11½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12½</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w:t>
            </w:r>
          </w:p>
        </w:tc>
        <w:tc>
          <w:tcPr>
            <w:tcW w:w="0" w:type="auto"/>
          </w:tcPr>
          <w:p w:rsidR="006A5657" w:rsidRDefault="006A5657">
            <w:pPr>
              <w:pStyle w:val="BT"/>
              <w:spacing w:before="0" w:after="0" w:line="240" w:lineRule="exact"/>
              <w:ind w:left="0" w:firstLine="0"/>
            </w:pPr>
            <w:r>
              <w:t> </w:t>
            </w:r>
          </w:p>
        </w:tc>
      </w:tr>
      <w:tr w:rsidR="006A5657">
        <w:tc>
          <w:tcPr>
            <w:tcW w:w="0" w:type="auto"/>
          </w:tcPr>
          <w:p w:rsidR="006A5657" w:rsidRDefault="006A5657">
            <w:pPr>
              <w:pStyle w:val="BT"/>
              <w:spacing w:before="0" w:after="0" w:line="240" w:lineRule="exact"/>
              <w:ind w:left="0" w:firstLine="0"/>
            </w:pPr>
            <w:r>
              <w:rPr>
                <w:b/>
              </w:rPr>
              <w:t>34</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12½</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w:t>
            </w:r>
          </w:p>
        </w:tc>
      </w:tr>
      <w:tr w:rsidR="006A5657">
        <w:tc>
          <w:tcPr>
            <w:tcW w:w="0" w:type="auto"/>
          </w:tcPr>
          <w:p w:rsidR="006A5657" w:rsidRDefault="006A5657">
            <w:pPr>
              <w:pStyle w:val="BT"/>
              <w:spacing w:before="0" w:after="0" w:line="240" w:lineRule="exact"/>
              <w:ind w:left="0" w:firstLine="0"/>
            </w:pPr>
            <w:r>
              <w:rPr>
                <w:b/>
              </w:rPr>
              <w:t>35</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14½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15</w:t>
            </w:r>
          </w:p>
        </w:tc>
      </w:tr>
      <w:tr w:rsidR="006A5657">
        <w:tc>
          <w:tcPr>
            <w:tcW w:w="0" w:type="auto"/>
          </w:tcPr>
          <w:p w:rsidR="006A5657" w:rsidRDefault="006A5657">
            <w:pPr>
              <w:pStyle w:val="BT"/>
              <w:spacing w:before="0" w:after="0" w:line="240" w:lineRule="exact"/>
              <w:ind w:left="0" w:firstLine="0"/>
            </w:pPr>
            <w:r>
              <w:rPr>
                <w:b/>
              </w:rPr>
              <w:t>36</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14½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15½</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16</w:t>
            </w:r>
          </w:p>
        </w:tc>
      </w:tr>
      <w:tr w:rsidR="006A5657">
        <w:tc>
          <w:tcPr>
            <w:tcW w:w="0" w:type="auto"/>
          </w:tcPr>
          <w:p w:rsidR="006A5657" w:rsidRDefault="006A5657">
            <w:pPr>
              <w:pStyle w:val="BT"/>
              <w:spacing w:before="0" w:after="0" w:line="240" w:lineRule="exact"/>
              <w:ind w:left="0" w:firstLine="0"/>
            </w:pPr>
            <w:r>
              <w:rPr>
                <w:b/>
              </w:rPr>
              <w:t>37</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15½</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17</w:t>
            </w:r>
          </w:p>
        </w:tc>
      </w:tr>
      <w:tr w:rsidR="006A5657">
        <w:tc>
          <w:tcPr>
            <w:tcW w:w="0" w:type="auto"/>
          </w:tcPr>
          <w:p w:rsidR="006A5657" w:rsidRDefault="006A5657">
            <w:pPr>
              <w:pStyle w:val="BT"/>
              <w:spacing w:before="0" w:after="0" w:line="240" w:lineRule="exact"/>
              <w:ind w:left="0" w:firstLine="0"/>
            </w:pPr>
            <w:r>
              <w:rPr>
                <w:b/>
              </w:rPr>
              <w:t>38</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17½</w:t>
            </w:r>
          </w:p>
        </w:tc>
        <w:tc>
          <w:tcPr>
            <w:tcW w:w="0" w:type="auto"/>
          </w:tcPr>
          <w:p w:rsidR="006A5657" w:rsidRDefault="006A5657">
            <w:pPr>
              <w:pStyle w:val="BT"/>
              <w:spacing w:before="0" w:after="0" w:line="240" w:lineRule="exact"/>
              <w:ind w:left="0" w:firstLine="0"/>
            </w:pPr>
            <w:r>
              <w:t>18</w:t>
            </w:r>
          </w:p>
        </w:tc>
      </w:tr>
      <w:tr w:rsidR="006A5657">
        <w:tc>
          <w:tcPr>
            <w:tcW w:w="0" w:type="auto"/>
          </w:tcPr>
          <w:p w:rsidR="006A5657" w:rsidRDefault="006A5657">
            <w:pPr>
              <w:pStyle w:val="BT"/>
              <w:spacing w:before="0" w:after="0" w:line="240" w:lineRule="exact"/>
              <w:ind w:left="0" w:firstLine="0"/>
            </w:pPr>
            <w:r>
              <w:rPr>
                <w:b/>
              </w:rPr>
              <w:t>39</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17½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18½</w:t>
            </w:r>
          </w:p>
        </w:tc>
      </w:tr>
      <w:tr w:rsidR="006A5657">
        <w:tc>
          <w:tcPr>
            <w:tcW w:w="0" w:type="auto"/>
          </w:tcPr>
          <w:p w:rsidR="006A5657" w:rsidRDefault="006A5657">
            <w:pPr>
              <w:pStyle w:val="BT"/>
              <w:spacing w:before="0" w:after="0" w:line="240" w:lineRule="exact"/>
              <w:ind w:left="0" w:firstLine="0"/>
            </w:pPr>
            <w:r>
              <w:rPr>
                <w:b/>
              </w:rPr>
              <w:t>40</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18½</w:t>
            </w:r>
          </w:p>
        </w:tc>
        <w:tc>
          <w:tcPr>
            <w:tcW w:w="0" w:type="auto"/>
          </w:tcPr>
          <w:p w:rsidR="006A5657" w:rsidRDefault="006A5657">
            <w:pPr>
              <w:pStyle w:val="BT"/>
              <w:spacing w:before="0" w:after="0" w:line="240" w:lineRule="exact"/>
              <w:ind w:left="0" w:firstLine="0"/>
            </w:pPr>
            <w:r>
              <w:t>19</w:t>
            </w:r>
          </w:p>
        </w:tc>
      </w:tr>
      <w:tr w:rsidR="006A5657">
        <w:tc>
          <w:tcPr>
            <w:tcW w:w="0" w:type="auto"/>
          </w:tcPr>
          <w:p w:rsidR="006A5657" w:rsidRDefault="006A5657">
            <w:pPr>
              <w:pStyle w:val="BT"/>
              <w:spacing w:before="0" w:after="0" w:line="240" w:lineRule="exact"/>
              <w:ind w:left="0" w:firstLine="0"/>
            </w:pPr>
            <w:r>
              <w:rPr>
                <w:b/>
              </w:rPr>
              <w:t>41</w:t>
            </w:r>
          </w:p>
        </w:tc>
        <w:tc>
          <w:tcPr>
            <w:tcW w:w="0" w:type="auto"/>
          </w:tcPr>
          <w:p w:rsidR="006A5657" w:rsidRDefault="006A5657">
            <w:pPr>
              <w:pStyle w:val="BT"/>
              <w:spacing w:before="0" w:after="0" w:line="240" w:lineRule="exact"/>
              <w:ind w:left="0" w:firstLine="0"/>
            </w:pPr>
            <w:r>
              <w:t>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w:t>
            </w:r>
          </w:p>
        </w:tc>
        <w:tc>
          <w:tcPr>
            <w:tcW w:w="0" w:type="auto"/>
          </w:tcPr>
          <w:p w:rsidR="006A5657" w:rsidRDefault="006A5657">
            <w:pPr>
              <w:pStyle w:val="BT"/>
              <w:spacing w:before="0" w:after="0" w:line="240" w:lineRule="exact"/>
              <w:ind w:left="0" w:firstLine="0"/>
            </w:pPr>
            <w:r>
              <w:t>19½</w:t>
            </w:r>
          </w:p>
        </w:tc>
      </w:tr>
      <w:tr w:rsidR="006A5657">
        <w:tc>
          <w:tcPr>
            <w:tcW w:w="0" w:type="auto"/>
          </w:tcPr>
          <w:p w:rsidR="006A5657" w:rsidRDefault="006A5657">
            <w:pPr>
              <w:pStyle w:val="BT"/>
              <w:spacing w:before="0" w:after="0" w:line="240" w:lineRule="exact"/>
              <w:ind w:left="0" w:firstLine="0"/>
            </w:pPr>
            <w:r>
              <w:rPr>
                <w:b/>
              </w:rPr>
              <w:t>42</w:t>
            </w:r>
          </w:p>
        </w:tc>
        <w:tc>
          <w:tcPr>
            <w:tcW w:w="0" w:type="auto"/>
          </w:tcPr>
          <w:p w:rsidR="006A5657" w:rsidRDefault="006A5657">
            <w:pPr>
              <w:pStyle w:val="BT"/>
              <w:spacing w:before="0" w:after="0" w:line="240" w:lineRule="exact"/>
              <w:ind w:left="0" w:firstLine="0"/>
            </w:pPr>
            <w:r>
              <w:t>2½</w:t>
            </w:r>
          </w:p>
        </w:tc>
        <w:tc>
          <w:tcPr>
            <w:tcW w:w="0" w:type="auto"/>
          </w:tcPr>
          <w:p w:rsidR="006A5657" w:rsidRDefault="006A5657">
            <w:pPr>
              <w:pStyle w:val="BT"/>
              <w:spacing w:before="0" w:after="0" w:line="240" w:lineRule="exact"/>
              <w:ind w:left="0" w:firstLine="0"/>
            </w:pPr>
            <w:r>
              <w:t>3½</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5½</w:t>
            </w:r>
          </w:p>
        </w:tc>
        <w:tc>
          <w:tcPr>
            <w:tcW w:w="0" w:type="auto"/>
          </w:tcPr>
          <w:p w:rsidR="006A5657" w:rsidRDefault="006A5657">
            <w:pPr>
              <w:pStyle w:val="BT"/>
              <w:spacing w:before="0" w:after="0" w:line="240" w:lineRule="exact"/>
              <w:ind w:left="0" w:firstLine="0"/>
            </w:pPr>
            <w:r>
              <w:t>6½</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8½</w:t>
            </w:r>
          </w:p>
        </w:tc>
        <w:tc>
          <w:tcPr>
            <w:tcW w:w="0" w:type="auto"/>
          </w:tcPr>
          <w:p w:rsidR="006A5657" w:rsidRDefault="006A5657">
            <w:pPr>
              <w:pStyle w:val="BT"/>
              <w:spacing w:before="0" w:after="0" w:line="240" w:lineRule="exact"/>
              <w:ind w:left="0" w:firstLine="0"/>
            </w:pPr>
            <w:r>
              <w:t>9½</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11½</w:t>
            </w:r>
          </w:p>
        </w:tc>
        <w:tc>
          <w:tcPr>
            <w:tcW w:w="0" w:type="auto"/>
          </w:tcPr>
          <w:p w:rsidR="006A5657" w:rsidRDefault="006A5657">
            <w:pPr>
              <w:pStyle w:val="BT"/>
              <w:spacing w:before="0" w:after="0" w:line="240" w:lineRule="exact"/>
              <w:ind w:left="0" w:firstLine="0"/>
            </w:pPr>
            <w:r>
              <w:t>12½</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14½</w:t>
            </w:r>
          </w:p>
        </w:tc>
        <w:tc>
          <w:tcPr>
            <w:tcW w:w="0" w:type="auto"/>
          </w:tcPr>
          <w:p w:rsidR="006A5657" w:rsidRDefault="006A5657">
            <w:pPr>
              <w:pStyle w:val="BT"/>
              <w:spacing w:before="0" w:after="0" w:line="240" w:lineRule="exact"/>
              <w:ind w:left="0" w:firstLine="0"/>
            </w:pPr>
            <w:r>
              <w:t>15½</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17½</w:t>
            </w:r>
          </w:p>
        </w:tc>
        <w:tc>
          <w:tcPr>
            <w:tcW w:w="0" w:type="auto"/>
          </w:tcPr>
          <w:p w:rsidR="006A5657" w:rsidRDefault="006A5657">
            <w:pPr>
              <w:pStyle w:val="BT"/>
              <w:spacing w:before="0" w:after="0" w:line="240" w:lineRule="exact"/>
              <w:ind w:left="0" w:firstLine="0"/>
            </w:pPr>
            <w:r>
              <w:t>18½</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20½</w:t>
            </w:r>
          </w:p>
        </w:tc>
      </w:tr>
      <w:tr w:rsidR="006A5657">
        <w:tc>
          <w:tcPr>
            <w:tcW w:w="0" w:type="auto"/>
          </w:tcPr>
          <w:p w:rsidR="006A5657" w:rsidRDefault="006A5657">
            <w:pPr>
              <w:pStyle w:val="BT"/>
              <w:spacing w:before="0" w:after="0" w:line="240" w:lineRule="exact"/>
              <w:ind w:left="0" w:firstLine="0"/>
            </w:pPr>
            <w:r>
              <w:rPr>
                <w:b/>
              </w:rPr>
              <w:t>43</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w:t>
            </w:r>
          </w:p>
        </w:tc>
        <w:tc>
          <w:tcPr>
            <w:tcW w:w="0" w:type="auto"/>
          </w:tcPr>
          <w:p w:rsidR="006A5657" w:rsidRDefault="006A5657">
            <w:pPr>
              <w:pStyle w:val="BT"/>
              <w:spacing w:before="0" w:after="0" w:line="240" w:lineRule="exact"/>
              <w:ind w:left="0" w:firstLine="0"/>
            </w:pPr>
            <w:r>
              <w:t>5</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w:t>
            </w:r>
          </w:p>
        </w:tc>
        <w:tc>
          <w:tcPr>
            <w:tcW w:w="0" w:type="auto"/>
          </w:tcPr>
          <w:p w:rsidR="006A5657" w:rsidRDefault="006A5657">
            <w:pPr>
              <w:pStyle w:val="BT"/>
              <w:spacing w:before="0" w:after="0" w:line="240" w:lineRule="exact"/>
              <w:ind w:left="0" w:firstLine="0"/>
            </w:pPr>
            <w:r>
              <w:t>20</w:t>
            </w:r>
          </w:p>
        </w:tc>
        <w:tc>
          <w:tcPr>
            <w:tcW w:w="0" w:type="auto"/>
          </w:tcPr>
          <w:p w:rsidR="006A5657" w:rsidRDefault="006A5657">
            <w:pPr>
              <w:pStyle w:val="BT"/>
              <w:spacing w:before="0" w:after="0" w:line="240" w:lineRule="exact"/>
              <w:ind w:left="0" w:firstLine="0"/>
            </w:pPr>
            <w:r>
              <w:t>21</w:t>
            </w:r>
          </w:p>
        </w:tc>
      </w:tr>
      <w:tr w:rsidR="006A5657">
        <w:tc>
          <w:tcPr>
            <w:tcW w:w="0" w:type="auto"/>
          </w:tcPr>
          <w:p w:rsidR="006A5657" w:rsidRDefault="006A5657">
            <w:pPr>
              <w:pStyle w:val="BT"/>
              <w:spacing w:before="0" w:after="0" w:line="240" w:lineRule="exact"/>
              <w:ind w:left="0" w:firstLine="0"/>
            </w:pPr>
            <w:r>
              <w:rPr>
                <w:b/>
              </w:rPr>
              <w:t>44</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5½</w:t>
            </w:r>
          </w:p>
        </w:tc>
        <w:tc>
          <w:tcPr>
            <w:tcW w:w="0" w:type="auto"/>
          </w:tcPr>
          <w:p w:rsidR="006A5657" w:rsidRDefault="006A5657">
            <w:pPr>
              <w:pStyle w:val="BT"/>
              <w:spacing w:before="0" w:after="0" w:line="240" w:lineRule="exact"/>
              <w:ind w:left="0" w:firstLine="0"/>
            </w:pPr>
            <w:r>
              <w:t>6½</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8½</w:t>
            </w:r>
          </w:p>
        </w:tc>
        <w:tc>
          <w:tcPr>
            <w:tcW w:w="0" w:type="auto"/>
          </w:tcPr>
          <w:p w:rsidR="006A5657" w:rsidRDefault="006A5657">
            <w:pPr>
              <w:pStyle w:val="BT"/>
              <w:spacing w:before="0" w:after="0" w:line="240" w:lineRule="exact"/>
              <w:ind w:left="0" w:firstLine="0"/>
            </w:pPr>
            <w:r>
              <w:t>9½</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11½</w:t>
            </w:r>
          </w:p>
        </w:tc>
        <w:tc>
          <w:tcPr>
            <w:tcW w:w="0" w:type="auto"/>
          </w:tcPr>
          <w:p w:rsidR="006A5657" w:rsidRDefault="006A5657">
            <w:pPr>
              <w:pStyle w:val="BT"/>
              <w:spacing w:before="0" w:after="0" w:line="240" w:lineRule="exact"/>
              <w:ind w:left="0" w:firstLine="0"/>
            </w:pPr>
            <w:r>
              <w:t>12½</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14½</w:t>
            </w:r>
          </w:p>
        </w:tc>
        <w:tc>
          <w:tcPr>
            <w:tcW w:w="0" w:type="auto"/>
          </w:tcPr>
          <w:p w:rsidR="006A5657" w:rsidRDefault="006A5657">
            <w:pPr>
              <w:pStyle w:val="BT"/>
              <w:spacing w:before="0" w:after="0" w:line="240" w:lineRule="exact"/>
              <w:ind w:left="0" w:firstLine="0"/>
            </w:pPr>
            <w:r>
              <w:t>15½</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17½</w:t>
            </w:r>
          </w:p>
        </w:tc>
        <w:tc>
          <w:tcPr>
            <w:tcW w:w="0" w:type="auto"/>
          </w:tcPr>
          <w:p w:rsidR="006A5657" w:rsidRDefault="006A5657">
            <w:pPr>
              <w:pStyle w:val="BT"/>
              <w:spacing w:before="0" w:after="0" w:line="240" w:lineRule="exact"/>
              <w:ind w:left="0" w:firstLine="0"/>
            </w:pPr>
            <w:r>
              <w:t>18½</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20½</w:t>
            </w:r>
          </w:p>
        </w:tc>
        <w:tc>
          <w:tcPr>
            <w:tcW w:w="0" w:type="auto"/>
          </w:tcPr>
          <w:p w:rsidR="006A5657" w:rsidRDefault="006A5657">
            <w:pPr>
              <w:pStyle w:val="BT"/>
              <w:spacing w:before="0" w:after="0" w:line="240" w:lineRule="exact"/>
              <w:ind w:left="0" w:firstLine="0"/>
            </w:pPr>
            <w:r>
              <w:t>21½</w:t>
            </w:r>
          </w:p>
        </w:tc>
      </w:tr>
      <w:tr w:rsidR="006A5657">
        <w:tc>
          <w:tcPr>
            <w:tcW w:w="0" w:type="auto"/>
          </w:tcPr>
          <w:p w:rsidR="006A5657" w:rsidRDefault="006A5657">
            <w:pPr>
              <w:pStyle w:val="BT"/>
              <w:spacing w:before="0" w:after="0" w:line="240" w:lineRule="exact"/>
              <w:ind w:left="0" w:firstLine="0"/>
            </w:pPr>
            <w:r>
              <w:rPr>
                <w:b/>
              </w:rPr>
              <w:t>45</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w:t>
            </w:r>
          </w:p>
        </w:tc>
        <w:tc>
          <w:tcPr>
            <w:tcW w:w="0" w:type="auto"/>
          </w:tcPr>
          <w:p w:rsidR="006A5657" w:rsidRDefault="006A5657">
            <w:pPr>
              <w:pStyle w:val="BT"/>
              <w:spacing w:before="0" w:after="0" w:line="240" w:lineRule="exact"/>
              <w:ind w:left="0" w:firstLine="0"/>
            </w:pPr>
            <w:r>
              <w:t>8</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w:t>
            </w:r>
          </w:p>
        </w:tc>
        <w:tc>
          <w:tcPr>
            <w:tcW w:w="0" w:type="auto"/>
          </w:tcPr>
          <w:p w:rsidR="006A5657" w:rsidRDefault="006A5657">
            <w:pPr>
              <w:pStyle w:val="BT"/>
              <w:spacing w:before="0" w:after="0" w:line="240" w:lineRule="exact"/>
              <w:ind w:left="0" w:firstLine="0"/>
            </w:pPr>
            <w:r>
              <w:t>20</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w:t>
            </w:r>
          </w:p>
        </w:tc>
      </w:tr>
      <w:tr w:rsidR="006A5657">
        <w:tc>
          <w:tcPr>
            <w:tcW w:w="0" w:type="auto"/>
          </w:tcPr>
          <w:p w:rsidR="006A5657" w:rsidRDefault="006A5657">
            <w:pPr>
              <w:pStyle w:val="BT"/>
              <w:spacing w:before="0" w:after="0" w:line="240" w:lineRule="exact"/>
              <w:ind w:left="0" w:firstLine="0"/>
            </w:pPr>
            <w:r>
              <w:rPr>
                <w:b/>
              </w:rPr>
              <w:t>46</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8½</w:t>
            </w:r>
          </w:p>
        </w:tc>
        <w:tc>
          <w:tcPr>
            <w:tcW w:w="0" w:type="auto"/>
          </w:tcPr>
          <w:p w:rsidR="006A5657" w:rsidRDefault="006A5657">
            <w:pPr>
              <w:pStyle w:val="BT"/>
              <w:spacing w:before="0" w:after="0" w:line="240" w:lineRule="exact"/>
              <w:ind w:left="0" w:firstLine="0"/>
            </w:pPr>
            <w:r>
              <w:t>9½</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11½</w:t>
            </w:r>
          </w:p>
        </w:tc>
        <w:tc>
          <w:tcPr>
            <w:tcW w:w="0" w:type="auto"/>
          </w:tcPr>
          <w:p w:rsidR="006A5657" w:rsidRDefault="006A5657">
            <w:pPr>
              <w:pStyle w:val="BT"/>
              <w:spacing w:before="0" w:after="0" w:line="240" w:lineRule="exact"/>
              <w:ind w:left="0" w:firstLine="0"/>
            </w:pPr>
            <w:r>
              <w:t>12½</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14½</w:t>
            </w:r>
          </w:p>
        </w:tc>
        <w:tc>
          <w:tcPr>
            <w:tcW w:w="0" w:type="auto"/>
          </w:tcPr>
          <w:p w:rsidR="006A5657" w:rsidRDefault="006A5657">
            <w:pPr>
              <w:pStyle w:val="BT"/>
              <w:spacing w:before="0" w:after="0" w:line="240" w:lineRule="exact"/>
              <w:ind w:left="0" w:firstLine="0"/>
            </w:pPr>
            <w:r>
              <w:t>15½</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17½</w:t>
            </w:r>
          </w:p>
        </w:tc>
        <w:tc>
          <w:tcPr>
            <w:tcW w:w="0" w:type="auto"/>
          </w:tcPr>
          <w:p w:rsidR="006A5657" w:rsidRDefault="006A5657">
            <w:pPr>
              <w:pStyle w:val="BT"/>
              <w:spacing w:before="0" w:after="0" w:line="240" w:lineRule="exact"/>
              <w:ind w:left="0" w:firstLine="0"/>
            </w:pPr>
            <w:r>
              <w:t>18½</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20½</w:t>
            </w:r>
          </w:p>
        </w:tc>
        <w:tc>
          <w:tcPr>
            <w:tcW w:w="0" w:type="auto"/>
          </w:tcPr>
          <w:p w:rsidR="006A5657" w:rsidRDefault="006A5657">
            <w:pPr>
              <w:pStyle w:val="BT"/>
              <w:spacing w:before="0" w:after="0" w:line="240" w:lineRule="exact"/>
              <w:ind w:left="0" w:firstLine="0"/>
            </w:pPr>
            <w:r>
              <w:t>21½</w:t>
            </w:r>
          </w:p>
        </w:tc>
        <w:tc>
          <w:tcPr>
            <w:tcW w:w="0" w:type="auto"/>
          </w:tcPr>
          <w:p w:rsidR="006A5657" w:rsidRDefault="006A5657">
            <w:pPr>
              <w:pStyle w:val="BT"/>
              <w:spacing w:before="0" w:after="0" w:line="240" w:lineRule="exact"/>
              <w:ind w:left="0" w:firstLine="0"/>
            </w:pPr>
            <w:r>
              <w:t>22½</w:t>
            </w:r>
          </w:p>
        </w:tc>
      </w:tr>
      <w:tr w:rsidR="006A5657">
        <w:tc>
          <w:tcPr>
            <w:tcW w:w="0" w:type="auto"/>
          </w:tcPr>
          <w:p w:rsidR="006A5657" w:rsidRDefault="006A5657">
            <w:pPr>
              <w:pStyle w:val="BT"/>
              <w:spacing w:before="0" w:after="0" w:line="240" w:lineRule="exact"/>
              <w:ind w:left="0" w:firstLine="0"/>
            </w:pPr>
            <w:r>
              <w:rPr>
                <w:b/>
              </w:rPr>
              <w:t>47</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w:t>
            </w:r>
          </w:p>
        </w:tc>
        <w:tc>
          <w:tcPr>
            <w:tcW w:w="0" w:type="auto"/>
          </w:tcPr>
          <w:p w:rsidR="006A5657" w:rsidRDefault="006A5657">
            <w:pPr>
              <w:pStyle w:val="BT"/>
              <w:spacing w:before="0" w:after="0" w:line="240" w:lineRule="exact"/>
              <w:ind w:left="0" w:firstLine="0"/>
            </w:pPr>
            <w:r>
              <w:t>11</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w:t>
            </w:r>
          </w:p>
        </w:tc>
        <w:tc>
          <w:tcPr>
            <w:tcW w:w="0" w:type="auto"/>
          </w:tcPr>
          <w:p w:rsidR="006A5657" w:rsidRDefault="006A5657">
            <w:pPr>
              <w:pStyle w:val="BT"/>
              <w:spacing w:before="0" w:after="0" w:line="240" w:lineRule="exact"/>
              <w:ind w:left="0" w:firstLine="0"/>
            </w:pPr>
            <w:r>
              <w:t>20</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w:t>
            </w:r>
          </w:p>
        </w:tc>
        <w:tc>
          <w:tcPr>
            <w:tcW w:w="0" w:type="auto"/>
          </w:tcPr>
          <w:p w:rsidR="006A5657" w:rsidRDefault="006A5657">
            <w:pPr>
              <w:pStyle w:val="BT"/>
              <w:spacing w:before="0" w:after="0" w:line="240" w:lineRule="exact"/>
              <w:ind w:left="0" w:firstLine="0"/>
            </w:pPr>
            <w:r>
              <w:t>23</w:t>
            </w:r>
          </w:p>
        </w:tc>
      </w:tr>
      <w:tr w:rsidR="006A5657">
        <w:tc>
          <w:tcPr>
            <w:tcW w:w="0" w:type="auto"/>
          </w:tcPr>
          <w:p w:rsidR="006A5657" w:rsidRDefault="006A5657">
            <w:pPr>
              <w:pStyle w:val="BT"/>
              <w:spacing w:before="0" w:after="0" w:line="240" w:lineRule="exact"/>
              <w:ind w:left="0" w:firstLine="0"/>
            </w:pPr>
            <w:r>
              <w:rPr>
                <w:b/>
              </w:rPr>
              <w:t>48</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11½</w:t>
            </w:r>
          </w:p>
        </w:tc>
        <w:tc>
          <w:tcPr>
            <w:tcW w:w="0" w:type="auto"/>
          </w:tcPr>
          <w:p w:rsidR="006A5657" w:rsidRDefault="006A5657">
            <w:pPr>
              <w:pStyle w:val="BT"/>
              <w:spacing w:before="0" w:after="0" w:line="240" w:lineRule="exact"/>
              <w:ind w:left="0" w:firstLine="0"/>
            </w:pPr>
            <w:r>
              <w:t>12½</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14½</w:t>
            </w:r>
          </w:p>
        </w:tc>
        <w:tc>
          <w:tcPr>
            <w:tcW w:w="0" w:type="auto"/>
          </w:tcPr>
          <w:p w:rsidR="006A5657" w:rsidRDefault="006A5657">
            <w:pPr>
              <w:pStyle w:val="BT"/>
              <w:spacing w:before="0" w:after="0" w:line="240" w:lineRule="exact"/>
              <w:ind w:left="0" w:firstLine="0"/>
            </w:pPr>
            <w:r>
              <w:t>15½</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17½</w:t>
            </w:r>
          </w:p>
        </w:tc>
        <w:tc>
          <w:tcPr>
            <w:tcW w:w="0" w:type="auto"/>
          </w:tcPr>
          <w:p w:rsidR="006A5657" w:rsidRDefault="006A5657">
            <w:pPr>
              <w:pStyle w:val="BT"/>
              <w:spacing w:before="0" w:after="0" w:line="240" w:lineRule="exact"/>
              <w:ind w:left="0" w:firstLine="0"/>
            </w:pPr>
            <w:r>
              <w:t>18½</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20½</w:t>
            </w:r>
          </w:p>
        </w:tc>
        <w:tc>
          <w:tcPr>
            <w:tcW w:w="0" w:type="auto"/>
          </w:tcPr>
          <w:p w:rsidR="006A5657" w:rsidRDefault="006A5657">
            <w:pPr>
              <w:pStyle w:val="BT"/>
              <w:spacing w:before="0" w:after="0" w:line="240" w:lineRule="exact"/>
              <w:ind w:left="0" w:firstLine="0"/>
            </w:pPr>
            <w:r>
              <w:t>21½</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23½</w:t>
            </w:r>
          </w:p>
        </w:tc>
      </w:tr>
      <w:tr w:rsidR="006A5657">
        <w:tc>
          <w:tcPr>
            <w:tcW w:w="0" w:type="auto"/>
          </w:tcPr>
          <w:p w:rsidR="006A5657" w:rsidRDefault="006A5657">
            <w:pPr>
              <w:pStyle w:val="BT"/>
              <w:spacing w:before="0" w:after="0" w:line="240" w:lineRule="exact"/>
              <w:ind w:left="0" w:firstLine="0"/>
            </w:pPr>
            <w:r>
              <w:rPr>
                <w:b/>
              </w:rPr>
              <w:t>49</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w:t>
            </w:r>
          </w:p>
        </w:tc>
        <w:tc>
          <w:tcPr>
            <w:tcW w:w="0" w:type="auto"/>
          </w:tcPr>
          <w:p w:rsidR="006A5657" w:rsidRDefault="006A5657">
            <w:pPr>
              <w:pStyle w:val="BT"/>
              <w:spacing w:before="0" w:after="0" w:line="240" w:lineRule="exact"/>
              <w:ind w:left="0" w:firstLine="0"/>
            </w:pPr>
            <w:r>
              <w:t>14</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w:t>
            </w:r>
          </w:p>
        </w:tc>
        <w:tc>
          <w:tcPr>
            <w:tcW w:w="0" w:type="auto"/>
          </w:tcPr>
          <w:p w:rsidR="006A5657" w:rsidRDefault="006A5657">
            <w:pPr>
              <w:pStyle w:val="BT"/>
              <w:spacing w:before="0" w:after="0" w:line="240" w:lineRule="exact"/>
              <w:ind w:left="0" w:firstLine="0"/>
            </w:pPr>
            <w:r>
              <w:t>20</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w:t>
            </w:r>
          </w:p>
        </w:tc>
        <w:tc>
          <w:tcPr>
            <w:tcW w:w="0" w:type="auto"/>
          </w:tcPr>
          <w:p w:rsidR="006A5657" w:rsidRDefault="006A5657">
            <w:pPr>
              <w:pStyle w:val="BT"/>
              <w:spacing w:before="0" w:after="0" w:line="240" w:lineRule="exact"/>
              <w:ind w:left="0" w:firstLine="0"/>
            </w:pPr>
            <w:r>
              <w:t>23</w:t>
            </w:r>
          </w:p>
        </w:tc>
        <w:tc>
          <w:tcPr>
            <w:tcW w:w="0" w:type="auto"/>
          </w:tcPr>
          <w:p w:rsidR="006A5657" w:rsidRDefault="006A5657">
            <w:pPr>
              <w:pStyle w:val="BT"/>
              <w:spacing w:before="0" w:after="0" w:line="240" w:lineRule="exact"/>
              <w:ind w:left="0" w:firstLine="0"/>
            </w:pPr>
            <w:r>
              <w:t>24</w:t>
            </w:r>
          </w:p>
        </w:tc>
      </w:tr>
      <w:tr w:rsidR="006A5657">
        <w:tc>
          <w:tcPr>
            <w:tcW w:w="0" w:type="auto"/>
          </w:tcPr>
          <w:p w:rsidR="006A5657" w:rsidRDefault="006A5657">
            <w:pPr>
              <w:pStyle w:val="BT"/>
              <w:spacing w:before="0" w:after="0" w:line="240" w:lineRule="exact"/>
              <w:ind w:left="0" w:firstLine="0"/>
            </w:pPr>
            <w:r>
              <w:rPr>
                <w:b/>
              </w:rPr>
              <w:t>50</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14½</w:t>
            </w:r>
          </w:p>
        </w:tc>
        <w:tc>
          <w:tcPr>
            <w:tcW w:w="0" w:type="auto"/>
          </w:tcPr>
          <w:p w:rsidR="006A5657" w:rsidRDefault="006A5657">
            <w:pPr>
              <w:pStyle w:val="BT"/>
              <w:spacing w:before="0" w:after="0" w:line="240" w:lineRule="exact"/>
              <w:ind w:left="0" w:firstLine="0"/>
            </w:pPr>
            <w:r>
              <w:t>15½</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17½</w:t>
            </w:r>
          </w:p>
        </w:tc>
        <w:tc>
          <w:tcPr>
            <w:tcW w:w="0" w:type="auto"/>
          </w:tcPr>
          <w:p w:rsidR="006A5657" w:rsidRDefault="006A5657">
            <w:pPr>
              <w:pStyle w:val="BT"/>
              <w:spacing w:before="0" w:after="0" w:line="240" w:lineRule="exact"/>
              <w:ind w:left="0" w:firstLine="0"/>
            </w:pPr>
            <w:r>
              <w:t>18½</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20½</w:t>
            </w:r>
          </w:p>
        </w:tc>
        <w:tc>
          <w:tcPr>
            <w:tcW w:w="0" w:type="auto"/>
          </w:tcPr>
          <w:p w:rsidR="006A5657" w:rsidRDefault="006A5657">
            <w:pPr>
              <w:pStyle w:val="BT"/>
              <w:spacing w:before="0" w:after="0" w:line="240" w:lineRule="exact"/>
              <w:ind w:left="0" w:firstLine="0"/>
            </w:pPr>
            <w:r>
              <w:t>21½</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23½</w:t>
            </w:r>
          </w:p>
        </w:tc>
        <w:tc>
          <w:tcPr>
            <w:tcW w:w="0" w:type="auto"/>
          </w:tcPr>
          <w:p w:rsidR="006A5657" w:rsidRDefault="006A5657">
            <w:pPr>
              <w:pStyle w:val="BT"/>
              <w:spacing w:before="0" w:after="0" w:line="240" w:lineRule="exact"/>
              <w:ind w:left="0" w:firstLine="0"/>
            </w:pPr>
            <w:r>
              <w:t>24½</w:t>
            </w:r>
          </w:p>
        </w:tc>
      </w:tr>
      <w:tr w:rsidR="006A5657">
        <w:tc>
          <w:tcPr>
            <w:tcW w:w="0" w:type="auto"/>
          </w:tcPr>
          <w:p w:rsidR="006A5657" w:rsidRDefault="006A5657">
            <w:pPr>
              <w:pStyle w:val="BT"/>
              <w:spacing w:before="0" w:after="0" w:line="240" w:lineRule="exact"/>
              <w:ind w:left="0" w:firstLine="0"/>
            </w:pPr>
            <w:r>
              <w:rPr>
                <w:b/>
              </w:rPr>
              <w:t>51</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w:t>
            </w:r>
          </w:p>
        </w:tc>
        <w:tc>
          <w:tcPr>
            <w:tcW w:w="0" w:type="auto"/>
          </w:tcPr>
          <w:p w:rsidR="006A5657" w:rsidRDefault="006A5657">
            <w:pPr>
              <w:pStyle w:val="BT"/>
              <w:spacing w:before="0" w:after="0" w:line="240" w:lineRule="exact"/>
              <w:ind w:left="0" w:firstLine="0"/>
            </w:pPr>
            <w:r>
              <w:t>17</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w:t>
            </w:r>
          </w:p>
        </w:tc>
        <w:tc>
          <w:tcPr>
            <w:tcW w:w="0" w:type="auto"/>
          </w:tcPr>
          <w:p w:rsidR="006A5657" w:rsidRDefault="006A5657">
            <w:pPr>
              <w:pStyle w:val="BT"/>
              <w:spacing w:before="0" w:after="0" w:line="240" w:lineRule="exact"/>
              <w:ind w:left="0" w:firstLine="0"/>
            </w:pPr>
            <w:r>
              <w:t>20</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w:t>
            </w:r>
          </w:p>
        </w:tc>
        <w:tc>
          <w:tcPr>
            <w:tcW w:w="0" w:type="auto"/>
          </w:tcPr>
          <w:p w:rsidR="006A5657" w:rsidRDefault="006A5657">
            <w:pPr>
              <w:pStyle w:val="BT"/>
              <w:spacing w:before="0" w:after="0" w:line="240" w:lineRule="exact"/>
              <w:ind w:left="0" w:firstLine="0"/>
            </w:pPr>
            <w:r>
              <w:t>23</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w:t>
            </w:r>
          </w:p>
        </w:tc>
      </w:tr>
      <w:tr w:rsidR="006A5657">
        <w:tc>
          <w:tcPr>
            <w:tcW w:w="0" w:type="auto"/>
          </w:tcPr>
          <w:p w:rsidR="006A5657" w:rsidRDefault="006A5657">
            <w:pPr>
              <w:pStyle w:val="BT"/>
              <w:spacing w:before="0" w:after="0" w:line="240" w:lineRule="exact"/>
              <w:ind w:left="0" w:firstLine="0"/>
            </w:pPr>
            <w:r>
              <w:rPr>
                <w:b/>
              </w:rPr>
              <w:t>52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17½</w:t>
            </w:r>
          </w:p>
        </w:tc>
        <w:tc>
          <w:tcPr>
            <w:tcW w:w="0" w:type="auto"/>
          </w:tcPr>
          <w:p w:rsidR="006A5657" w:rsidRDefault="006A5657">
            <w:pPr>
              <w:pStyle w:val="BT"/>
              <w:spacing w:before="0" w:after="0" w:line="240" w:lineRule="exact"/>
              <w:ind w:left="0" w:firstLine="0"/>
            </w:pPr>
            <w:r>
              <w:t>18½</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20½</w:t>
            </w:r>
          </w:p>
        </w:tc>
        <w:tc>
          <w:tcPr>
            <w:tcW w:w="0" w:type="auto"/>
          </w:tcPr>
          <w:p w:rsidR="006A5657" w:rsidRDefault="006A5657">
            <w:pPr>
              <w:pStyle w:val="BT"/>
              <w:spacing w:before="0" w:after="0" w:line="240" w:lineRule="exact"/>
              <w:ind w:left="0" w:firstLine="0"/>
            </w:pPr>
            <w:r>
              <w:t>21½</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23½</w:t>
            </w:r>
          </w:p>
        </w:tc>
        <w:tc>
          <w:tcPr>
            <w:tcW w:w="0" w:type="auto"/>
          </w:tcPr>
          <w:p w:rsidR="006A5657" w:rsidRDefault="006A5657">
            <w:pPr>
              <w:pStyle w:val="BT"/>
              <w:spacing w:before="0" w:after="0" w:line="240" w:lineRule="exact"/>
              <w:ind w:left="0" w:firstLine="0"/>
            </w:pPr>
            <w:r>
              <w:t>24½</w:t>
            </w:r>
          </w:p>
        </w:tc>
        <w:tc>
          <w:tcPr>
            <w:tcW w:w="0" w:type="auto"/>
          </w:tcPr>
          <w:p w:rsidR="006A5657" w:rsidRDefault="006A5657">
            <w:pPr>
              <w:pStyle w:val="BT"/>
              <w:spacing w:before="0" w:after="0" w:line="240" w:lineRule="exact"/>
              <w:ind w:left="0" w:firstLine="0"/>
            </w:pPr>
            <w:r>
              <w:t>25½</w:t>
            </w:r>
          </w:p>
        </w:tc>
      </w:tr>
      <w:tr w:rsidR="006A5657">
        <w:tc>
          <w:tcPr>
            <w:tcW w:w="0" w:type="auto"/>
          </w:tcPr>
          <w:p w:rsidR="006A5657" w:rsidRDefault="006A5657">
            <w:pPr>
              <w:pStyle w:val="BT"/>
              <w:spacing w:before="0" w:after="0" w:line="240" w:lineRule="exact"/>
              <w:ind w:left="0" w:firstLine="0"/>
            </w:pPr>
            <w:r>
              <w:rPr>
                <w:b/>
              </w:rPr>
              <w:t>53</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w:t>
            </w:r>
          </w:p>
        </w:tc>
        <w:tc>
          <w:tcPr>
            <w:tcW w:w="0" w:type="auto"/>
          </w:tcPr>
          <w:p w:rsidR="006A5657" w:rsidRDefault="006A5657">
            <w:pPr>
              <w:pStyle w:val="BT"/>
              <w:spacing w:before="0" w:after="0" w:line="240" w:lineRule="exact"/>
              <w:ind w:left="0" w:firstLine="0"/>
            </w:pPr>
            <w:r>
              <w:t>20</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w:t>
            </w:r>
          </w:p>
        </w:tc>
        <w:tc>
          <w:tcPr>
            <w:tcW w:w="0" w:type="auto"/>
          </w:tcPr>
          <w:p w:rsidR="006A5657" w:rsidRDefault="006A5657">
            <w:pPr>
              <w:pStyle w:val="BT"/>
              <w:spacing w:before="0" w:after="0" w:line="240" w:lineRule="exact"/>
              <w:ind w:left="0" w:firstLine="0"/>
            </w:pPr>
            <w:r>
              <w:t>23</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w:t>
            </w:r>
          </w:p>
        </w:tc>
        <w:tc>
          <w:tcPr>
            <w:tcW w:w="0" w:type="auto"/>
          </w:tcPr>
          <w:p w:rsidR="006A5657" w:rsidRDefault="006A5657">
            <w:pPr>
              <w:pStyle w:val="BT"/>
              <w:spacing w:before="0" w:after="0" w:line="240" w:lineRule="exact"/>
              <w:ind w:left="0" w:firstLine="0"/>
            </w:pPr>
            <w:r>
              <w:t>26</w:t>
            </w:r>
          </w:p>
        </w:tc>
      </w:tr>
      <w:tr w:rsidR="006A5657">
        <w:tc>
          <w:tcPr>
            <w:tcW w:w="0" w:type="auto"/>
          </w:tcPr>
          <w:p w:rsidR="006A5657" w:rsidRDefault="006A5657">
            <w:pPr>
              <w:pStyle w:val="BT"/>
              <w:spacing w:before="0" w:after="0" w:line="240" w:lineRule="exact"/>
              <w:ind w:left="0" w:firstLine="0"/>
            </w:pPr>
            <w:r>
              <w:rPr>
                <w:b/>
              </w:rPr>
              <w:t>54</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20½</w:t>
            </w:r>
          </w:p>
        </w:tc>
        <w:tc>
          <w:tcPr>
            <w:tcW w:w="0" w:type="auto"/>
          </w:tcPr>
          <w:p w:rsidR="006A5657" w:rsidRDefault="006A5657">
            <w:pPr>
              <w:pStyle w:val="BT"/>
              <w:spacing w:before="0" w:after="0" w:line="240" w:lineRule="exact"/>
              <w:ind w:left="0" w:firstLine="0"/>
            </w:pPr>
            <w:r>
              <w:t>21½</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23½</w:t>
            </w:r>
          </w:p>
        </w:tc>
        <w:tc>
          <w:tcPr>
            <w:tcW w:w="0" w:type="auto"/>
          </w:tcPr>
          <w:p w:rsidR="006A5657" w:rsidRDefault="006A5657">
            <w:pPr>
              <w:pStyle w:val="BT"/>
              <w:spacing w:before="0" w:after="0" w:line="240" w:lineRule="exact"/>
              <w:ind w:left="0" w:firstLine="0"/>
            </w:pPr>
            <w:r>
              <w:t>24½</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26½</w:t>
            </w:r>
          </w:p>
        </w:tc>
      </w:tr>
      <w:tr w:rsidR="006A5657">
        <w:tc>
          <w:tcPr>
            <w:tcW w:w="0" w:type="auto"/>
          </w:tcPr>
          <w:p w:rsidR="006A5657" w:rsidRDefault="006A5657">
            <w:pPr>
              <w:pStyle w:val="BT"/>
              <w:spacing w:before="0" w:after="0" w:line="240" w:lineRule="exact"/>
              <w:ind w:left="0" w:firstLine="0"/>
            </w:pPr>
            <w:r>
              <w:rPr>
                <w:b/>
              </w:rPr>
              <w:t>55</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w:t>
            </w:r>
          </w:p>
        </w:tc>
        <w:tc>
          <w:tcPr>
            <w:tcW w:w="0" w:type="auto"/>
          </w:tcPr>
          <w:p w:rsidR="006A5657" w:rsidRDefault="006A5657">
            <w:pPr>
              <w:pStyle w:val="BT"/>
              <w:spacing w:before="0" w:after="0" w:line="240" w:lineRule="exact"/>
              <w:ind w:left="0" w:firstLine="0"/>
            </w:pPr>
            <w:r>
              <w:t>23</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w:t>
            </w:r>
          </w:p>
        </w:tc>
        <w:tc>
          <w:tcPr>
            <w:tcW w:w="0" w:type="auto"/>
          </w:tcPr>
          <w:p w:rsidR="006A5657" w:rsidRDefault="006A5657">
            <w:pPr>
              <w:pStyle w:val="BT"/>
              <w:spacing w:before="0" w:after="0" w:line="240" w:lineRule="exact"/>
              <w:ind w:left="0" w:firstLine="0"/>
            </w:pPr>
            <w:r>
              <w:t>26</w:t>
            </w:r>
          </w:p>
        </w:tc>
        <w:tc>
          <w:tcPr>
            <w:tcW w:w="0" w:type="auto"/>
          </w:tcPr>
          <w:p w:rsidR="006A5657" w:rsidRDefault="006A5657">
            <w:pPr>
              <w:pStyle w:val="BT"/>
              <w:spacing w:before="0" w:after="0" w:line="240" w:lineRule="exact"/>
              <w:ind w:left="0" w:firstLine="0"/>
            </w:pPr>
            <w:r>
              <w:t>27</w:t>
            </w:r>
          </w:p>
        </w:tc>
      </w:tr>
      <w:tr w:rsidR="006A5657">
        <w:tc>
          <w:tcPr>
            <w:tcW w:w="0" w:type="auto"/>
          </w:tcPr>
          <w:p w:rsidR="006A5657" w:rsidRDefault="006A5657">
            <w:pPr>
              <w:pStyle w:val="BT"/>
              <w:spacing w:before="0" w:after="0" w:line="240" w:lineRule="exact"/>
              <w:ind w:left="0" w:firstLine="0"/>
            </w:pPr>
            <w:r>
              <w:rPr>
                <w:b/>
              </w:rPr>
              <w:t>56</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23½</w:t>
            </w:r>
          </w:p>
        </w:tc>
        <w:tc>
          <w:tcPr>
            <w:tcW w:w="0" w:type="auto"/>
          </w:tcPr>
          <w:p w:rsidR="006A5657" w:rsidRDefault="006A5657">
            <w:pPr>
              <w:pStyle w:val="BT"/>
              <w:spacing w:before="0" w:after="0" w:line="240" w:lineRule="exact"/>
              <w:ind w:left="0" w:firstLine="0"/>
            </w:pPr>
            <w:r>
              <w:t>24½</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26½</w:t>
            </w:r>
          </w:p>
        </w:tc>
        <w:tc>
          <w:tcPr>
            <w:tcW w:w="0" w:type="auto"/>
          </w:tcPr>
          <w:p w:rsidR="006A5657" w:rsidRDefault="006A5657">
            <w:pPr>
              <w:pStyle w:val="BT"/>
              <w:spacing w:before="0" w:after="0" w:line="240" w:lineRule="exact"/>
              <w:ind w:left="0" w:firstLine="0"/>
            </w:pPr>
            <w:r>
              <w:t>27½</w:t>
            </w:r>
          </w:p>
        </w:tc>
      </w:tr>
      <w:tr w:rsidR="006A5657">
        <w:tc>
          <w:tcPr>
            <w:tcW w:w="0" w:type="auto"/>
          </w:tcPr>
          <w:p w:rsidR="006A5657" w:rsidRDefault="006A5657">
            <w:pPr>
              <w:pStyle w:val="BT"/>
              <w:spacing w:before="0" w:after="0" w:line="240" w:lineRule="exact"/>
              <w:ind w:left="0" w:firstLine="0"/>
            </w:pPr>
            <w:r>
              <w:rPr>
                <w:b/>
              </w:rPr>
              <w:t>57</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w:t>
            </w:r>
          </w:p>
        </w:tc>
        <w:tc>
          <w:tcPr>
            <w:tcW w:w="0" w:type="auto"/>
          </w:tcPr>
          <w:p w:rsidR="006A5657" w:rsidRDefault="006A5657">
            <w:pPr>
              <w:pStyle w:val="BT"/>
              <w:spacing w:before="0" w:after="0" w:line="240" w:lineRule="exact"/>
              <w:ind w:left="0" w:firstLine="0"/>
            </w:pPr>
            <w:r>
              <w:t>26</w:t>
            </w:r>
          </w:p>
        </w:tc>
        <w:tc>
          <w:tcPr>
            <w:tcW w:w="0" w:type="auto"/>
          </w:tcPr>
          <w:p w:rsidR="006A5657" w:rsidRDefault="006A5657">
            <w:pPr>
              <w:pStyle w:val="BT"/>
              <w:spacing w:before="0" w:after="0" w:line="240" w:lineRule="exact"/>
              <w:ind w:left="0" w:firstLine="0"/>
            </w:pPr>
            <w:r>
              <w:t>27</w:t>
            </w:r>
          </w:p>
        </w:tc>
        <w:tc>
          <w:tcPr>
            <w:tcW w:w="0" w:type="auto"/>
          </w:tcPr>
          <w:p w:rsidR="006A5657" w:rsidRDefault="006A5657">
            <w:pPr>
              <w:pStyle w:val="BT"/>
              <w:spacing w:before="0" w:after="0" w:line="240" w:lineRule="exact"/>
              <w:ind w:left="0" w:firstLine="0"/>
            </w:pPr>
            <w:r>
              <w:t>28</w:t>
            </w:r>
          </w:p>
        </w:tc>
      </w:tr>
      <w:tr w:rsidR="006A5657">
        <w:tc>
          <w:tcPr>
            <w:tcW w:w="0" w:type="auto"/>
          </w:tcPr>
          <w:p w:rsidR="006A5657" w:rsidRDefault="006A5657">
            <w:pPr>
              <w:pStyle w:val="BT"/>
              <w:spacing w:before="0" w:after="0" w:line="240" w:lineRule="exact"/>
              <w:ind w:left="0" w:firstLine="0"/>
            </w:pPr>
            <w:r>
              <w:rPr>
                <w:b/>
              </w:rPr>
              <w:t>58</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26½</w:t>
            </w:r>
          </w:p>
        </w:tc>
        <w:tc>
          <w:tcPr>
            <w:tcW w:w="0" w:type="auto"/>
          </w:tcPr>
          <w:p w:rsidR="006A5657" w:rsidRDefault="006A5657">
            <w:pPr>
              <w:pStyle w:val="BT"/>
              <w:spacing w:before="0" w:after="0" w:line="240" w:lineRule="exact"/>
              <w:ind w:left="0" w:firstLine="0"/>
            </w:pPr>
            <w:r>
              <w:t>27½</w:t>
            </w:r>
          </w:p>
        </w:tc>
        <w:tc>
          <w:tcPr>
            <w:tcW w:w="0" w:type="auto"/>
          </w:tcPr>
          <w:p w:rsidR="006A5657" w:rsidRDefault="006A5657">
            <w:pPr>
              <w:pStyle w:val="BT"/>
              <w:spacing w:before="0" w:after="0" w:line="240" w:lineRule="exact"/>
              <w:ind w:left="0" w:firstLine="0"/>
            </w:pPr>
            <w:r>
              <w:t>28½</w:t>
            </w:r>
          </w:p>
        </w:tc>
      </w:tr>
      <w:tr w:rsidR="006A5657">
        <w:tc>
          <w:tcPr>
            <w:tcW w:w="0" w:type="auto"/>
          </w:tcPr>
          <w:p w:rsidR="006A5657" w:rsidRDefault="006A5657">
            <w:pPr>
              <w:pStyle w:val="BT"/>
              <w:spacing w:before="0" w:after="0" w:line="240" w:lineRule="exact"/>
              <w:ind w:left="0" w:firstLine="0"/>
            </w:pPr>
            <w:r>
              <w:rPr>
                <w:b/>
              </w:rPr>
              <w:t>59</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27</w:t>
            </w:r>
          </w:p>
        </w:tc>
        <w:tc>
          <w:tcPr>
            <w:tcW w:w="0" w:type="auto"/>
          </w:tcPr>
          <w:p w:rsidR="006A5657" w:rsidRDefault="006A5657">
            <w:pPr>
              <w:pStyle w:val="BT"/>
              <w:spacing w:before="0" w:after="0" w:line="240" w:lineRule="exact"/>
              <w:ind w:left="0" w:firstLine="0"/>
            </w:pPr>
            <w:r>
              <w:t>28</w:t>
            </w:r>
          </w:p>
        </w:tc>
        <w:tc>
          <w:tcPr>
            <w:tcW w:w="0" w:type="auto"/>
          </w:tcPr>
          <w:p w:rsidR="006A5657" w:rsidRDefault="006A5657">
            <w:pPr>
              <w:pStyle w:val="BT"/>
              <w:spacing w:before="0" w:after="0" w:line="240" w:lineRule="exact"/>
              <w:ind w:left="0" w:firstLine="0"/>
            </w:pPr>
            <w:r>
              <w:t>29</w:t>
            </w:r>
          </w:p>
        </w:tc>
      </w:tr>
      <w:tr w:rsidR="006A5657">
        <w:tc>
          <w:tcPr>
            <w:tcW w:w="0" w:type="auto"/>
          </w:tcPr>
          <w:p w:rsidR="006A5657" w:rsidRDefault="006A5657">
            <w:pPr>
              <w:pStyle w:val="BT"/>
              <w:spacing w:before="0" w:after="0" w:line="240" w:lineRule="exact"/>
              <w:ind w:left="0" w:firstLine="0"/>
            </w:pPr>
            <w:r>
              <w:rPr>
                <w:b/>
              </w:rPr>
              <w:t>60</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27</w:t>
            </w:r>
          </w:p>
        </w:tc>
        <w:tc>
          <w:tcPr>
            <w:tcW w:w="0" w:type="auto"/>
          </w:tcPr>
          <w:p w:rsidR="006A5657" w:rsidRDefault="006A5657">
            <w:pPr>
              <w:pStyle w:val="BT"/>
              <w:spacing w:before="0" w:after="0" w:line="240" w:lineRule="exact"/>
              <w:ind w:left="0" w:firstLine="0"/>
            </w:pPr>
            <w:r>
              <w:t>28½</w:t>
            </w:r>
          </w:p>
        </w:tc>
        <w:tc>
          <w:tcPr>
            <w:tcW w:w="0" w:type="auto"/>
          </w:tcPr>
          <w:p w:rsidR="006A5657" w:rsidRDefault="006A5657">
            <w:pPr>
              <w:pStyle w:val="BT"/>
              <w:spacing w:before="0" w:after="0" w:line="240" w:lineRule="exact"/>
              <w:ind w:left="0" w:firstLine="0"/>
            </w:pPr>
            <w:r>
              <w:t>29½</w:t>
            </w:r>
          </w:p>
        </w:tc>
      </w:tr>
      <w:tr w:rsidR="006A5657">
        <w:tc>
          <w:tcPr>
            <w:tcW w:w="0" w:type="auto"/>
          </w:tcPr>
          <w:p w:rsidR="006A5657" w:rsidRDefault="006A5657">
            <w:pPr>
              <w:pStyle w:val="BT"/>
              <w:spacing w:before="0" w:after="0" w:line="240" w:lineRule="exact"/>
              <w:ind w:left="0" w:firstLine="0"/>
            </w:pPr>
            <w:r>
              <w:rPr>
                <w:b/>
              </w:rPr>
              <w:t>61</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27</w:t>
            </w:r>
          </w:p>
        </w:tc>
        <w:tc>
          <w:tcPr>
            <w:tcW w:w="0" w:type="auto"/>
          </w:tcPr>
          <w:p w:rsidR="006A5657" w:rsidRDefault="006A5657">
            <w:pPr>
              <w:pStyle w:val="BT"/>
              <w:spacing w:before="0" w:after="0" w:line="240" w:lineRule="exact"/>
              <w:ind w:left="0" w:firstLine="0"/>
            </w:pPr>
            <w:r>
              <w:t>28½</w:t>
            </w:r>
          </w:p>
        </w:tc>
        <w:tc>
          <w:tcPr>
            <w:tcW w:w="0" w:type="auto"/>
          </w:tcPr>
          <w:p w:rsidR="006A5657" w:rsidRDefault="006A5657">
            <w:pPr>
              <w:pStyle w:val="BT"/>
              <w:spacing w:before="0" w:after="0" w:line="240" w:lineRule="exact"/>
              <w:ind w:left="0" w:firstLine="0"/>
            </w:pPr>
            <w:r>
              <w:t>30</w:t>
            </w:r>
          </w:p>
        </w:tc>
      </w:tr>
      <w:tr w:rsidR="006A5657">
        <w:tc>
          <w:tcPr>
            <w:tcW w:w="0" w:type="auto"/>
          </w:tcPr>
          <w:p w:rsidR="006A5657" w:rsidRDefault="006A5657">
            <w:pPr>
              <w:pStyle w:val="BT"/>
              <w:spacing w:before="0" w:after="0" w:line="240" w:lineRule="exact"/>
              <w:ind w:left="0" w:firstLine="0"/>
            </w:pPr>
            <w:r>
              <w:rPr>
                <w:b/>
              </w:rPr>
              <w:t>62</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27</w:t>
            </w:r>
          </w:p>
        </w:tc>
        <w:tc>
          <w:tcPr>
            <w:tcW w:w="0" w:type="auto"/>
          </w:tcPr>
          <w:p w:rsidR="006A5657" w:rsidRDefault="006A5657">
            <w:pPr>
              <w:pStyle w:val="BT"/>
              <w:spacing w:before="0" w:after="0" w:line="240" w:lineRule="exact"/>
              <w:ind w:left="0" w:firstLine="0"/>
            </w:pPr>
            <w:r>
              <w:t>28½</w:t>
            </w:r>
          </w:p>
        </w:tc>
        <w:tc>
          <w:tcPr>
            <w:tcW w:w="0" w:type="auto"/>
          </w:tcPr>
          <w:p w:rsidR="006A5657" w:rsidRDefault="006A5657">
            <w:pPr>
              <w:pStyle w:val="BT"/>
              <w:spacing w:before="0" w:after="0" w:line="240" w:lineRule="exact"/>
              <w:ind w:left="0" w:firstLine="0"/>
            </w:pPr>
            <w:r>
              <w:t>30</w:t>
            </w:r>
          </w:p>
        </w:tc>
      </w:tr>
      <w:tr w:rsidR="006A5657">
        <w:tc>
          <w:tcPr>
            <w:tcW w:w="0" w:type="auto"/>
          </w:tcPr>
          <w:p w:rsidR="006A5657" w:rsidRDefault="006A5657">
            <w:pPr>
              <w:pStyle w:val="BT"/>
              <w:spacing w:before="0" w:after="0" w:line="240" w:lineRule="exact"/>
              <w:ind w:left="0" w:firstLine="0"/>
            </w:pPr>
            <w:r>
              <w:rPr>
                <w:b/>
              </w:rPr>
              <w:t>63</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27</w:t>
            </w:r>
          </w:p>
        </w:tc>
        <w:tc>
          <w:tcPr>
            <w:tcW w:w="0" w:type="auto"/>
          </w:tcPr>
          <w:p w:rsidR="006A5657" w:rsidRDefault="006A5657">
            <w:pPr>
              <w:pStyle w:val="BT"/>
              <w:spacing w:before="0" w:after="0" w:line="240" w:lineRule="exact"/>
              <w:ind w:left="0" w:firstLine="0"/>
            </w:pPr>
            <w:r>
              <w:t>28½</w:t>
            </w:r>
          </w:p>
        </w:tc>
        <w:tc>
          <w:tcPr>
            <w:tcW w:w="0" w:type="auto"/>
          </w:tcPr>
          <w:p w:rsidR="006A5657" w:rsidRDefault="006A5657">
            <w:pPr>
              <w:pStyle w:val="BT"/>
              <w:spacing w:before="0" w:after="0" w:line="240" w:lineRule="exact"/>
              <w:ind w:left="0" w:firstLine="0"/>
            </w:pPr>
            <w:r>
              <w:t>30</w:t>
            </w:r>
          </w:p>
        </w:tc>
      </w:tr>
      <w:tr w:rsidR="006A5657">
        <w:tc>
          <w:tcPr>
            <w:tcW w:w="0" w:type="auto"/>
          </w:tcPr>
          <w:p w:rsidR="006A5657" w:rsidRDefault="006A5657">
            <w:pPr>
              <w:pStyle w:val="BT"/>
              <w:spacing w:before="0" w:after="0" w:line="240" w:lineRule="exact"/>
              <w:ind w:left="0" w:firstLine="0"/>
            </w:pPr>
            <w:r>
              <w:rPr>
                <w:b/>
              </w:rPr>
              <w:t>64</w:t>
            </w:r>
          </w:p>
        </w:tc>
        <w:tc>
          <w:tcPr>
            <w:tcW w:w="0" w:type="auto"/>
          </w:tcPr>
          <w:p w:rsidR="006A5657" w:rsidRDefault="006A5657">
            <w:pPr>
              <w:pStyle w:val="BT"/>
              <w:spacing w:before="0" w:after="0" w:line="240" w:lineRule="exact"/>
              <w:ind w:left="0" w:firstLine="0"/>
            </w:pPr>
            <w:r>
              <w:t>3</w:t>
            </w:r>
          </w:p>
        </w:tc>
        <w:tc>
          <w:tcPr>
            <w:tcW w:w="0" w:type="auto"/>
          </w:tcPr>
          <w:p w:rsidR="006A5657" w:rsidRDefault="006A5657">
            <w:pPr>
              <w:pStyle w:val="BT"/>
              <w:spacing w:before="0" w:after="0" w:line="240" w:lineRule="exact"/>
              <w:ind w:left="0" w:firstLine="0"/>
            </w:pPr>
            <w:r>
              <w:t>4½</w:t>
            </w:r>
          </w:p>
        </w:tc>
        <w:tc>
          <w:tcPr>
            <w:tcW w:w="0" w:type="auto"/>
          </w:tcPr>
          <w:p w:rsidR="006A5657" w:rsidRDefault="006A5657">
            <w:pPr>
              <w:pStyle w:val="BT"/>
              <w:spacing w:before="0" w:after="0" w:line="240" w:lineRule="exact"/>
              <w:ind w:left="0" w:firstLine="0"/>
            </w:pPr>
            <w:r>
              <w:t>6</w:t>
            </w:r>
          </w:p>
        </w:tc>
        <w:tc>
          <w:tcPr>
            <w:tcW w:w="0" w:type="auto"/>
          </w:tcPr>
          <w:p w:rsidR="006A5657" w:rsidRDefault="006A5657">
            <w:pPr>
              <w:pStyle w:val="BT"/>
              <w:spacing w:before="0" w:after="0" w:line="240" w:lineRule="exact"/>
              <w:ind w:left="0" w:firstLine="0"/>
            </w:pPr>
            <w:r>
              <w:t>7½</w:t>
            </w:r>
          </w:p>
        </w:tc>
        <w:tc>
          <w:tcPr>
            <w:tcW w:w="0" w:type="auto"/>
          </w:tcPr>
          <w:p w:rsidR="006A5657" w:rsidRDefault="006A5657">
            <w:pPr>
              <w:pStyle w:val="BT"/>
              <w:spacing w:before="0" w:after="0" w:line="240" w:lineRule="exact"/>
              <w:ind w:left="0" w:firstLine="0"/>
            </w:pPr>
            <w:r>
              <w:t>9</w:t>
            </w:r>
          </w:p>
        </w:tc>
        <w:tc>
          <w:tcPr>
            <w:tcW w:w="0" w:type="auto"/>
          </w:tcPr>
          <w:p w:rsidR="006A5657" w:rsidRDefault="006A5657">
            <w:pPr>
              <w:pStyle w:val="BT"/>
              <w:spacing w:before="0" w:after="0" w:line="240" w:lineRule="exact"/>
              <w:ind w:left="0" w:firstLine="0"/>
            </w:pPr>
            <w:r>
              <w:t>10½</w:t>
            </w:r>
          </w:p>
        </w:tc>
        <w:tc>
          <w:tcPr>
            <w:tcW w:w="0" w:type="auto"/>
          </w:tcPr>
          <w:p w:rsidR="006A5657" w:rsidRDefault="006A5657">
            <w:pPr>
              <w:pStyle w:val="BT"/>
              <w:spacing w:before="0" w:after="0" w:line="240" w:lineRule="exact"/>
              <w:ind w:left="0" w:firstLine="0"/>
            </w:pPr>
            <w:r>
              <w:t>12</w:t>
            </w:r>
          </w:p>
        </w:tc>
        <w:tc>
          <w:tcPr>
            <w:tcW w:w="0" w:type="auto"/>
          </w:tcPr>
          <w:p w:rsidR="006A5657" w:rsidRDefault="006A5657">
            <w:pPr>
              <w:pStyle w:val="BT"/>
              <w:spacing w:before="0" w:after="0" w:line="240" w:lineRule="exact"/>
              <w:ind w:left="0" w:firstLine="0"/>
            </w:pPr>
            <w:r>
              <w:t>13½</w:t>
            </w:r>
          </w:p>
        </w:tc>
        <w:tc>
          <w:tcPr>
            <w:tcW w:w="0" w:type="auto"/>
          </w:tcPr>
          <w:p w:rsidR="006A5657" w:rsidRDefault="006A5657">
            <w:pPr>
              <w:pStyle w:val="BT"/>
              <w:spacing w:before="0" w:after="0" w:line="240" w:lineRule="exact"/>
              <w:ind w:left="0" w:firstLine="0"/>
            </w:pPr>
            <w:r>
              <w:t>15</w:t>
            </w:r>
          </w:p>
        </w:tc>
        <w:tc>
          <w:tcPr>
            <w:tcW w:w="0" w:type="auto"/>
          </w:tcPr>
          <w:p w:rsidR="006A5657" w:rsidRDefault="006A5657">
            <w:pPr>
              <w:pStyle w:val="BT"/>
              <w:spacing w:before="0" w:after="0" w:line="240" w:lineRule="exact"/>
              <w:ind w:left="0" w:firstLine="0"/>
            </w:pPr>
            <w:r>
              <w:t>16½</w:t>
            </w:r>
          </w:p>
        </w:tc>
        <w:tc>
          <w:tcPr>
            <w:tcW w:w="0" w:type="auto"/>
          </w:tcPr>
          <w:p w:rsidR="006A5657" w:rsidRDefault="006A5657">
            <w:pPr>
              <w:pStyle w:val="BT"/>
              <w:spacing w:before="0" w:after="0" w:line="240" w:lineRule="exact"/>
              <w:ind w:left="0" w:firstLine="0"/>
            </w:pPr>
            <w:r>
              <w:t>18</w:t>
            </w:r>
          </w:p>
        </w:tc>
        <w:tc>
          <w:tcPr>
            <w:tcW w:w="0" w:type="auto"/>
          </w:tcPr>
          <w:p w:rsidR="006A5657" w:rsidRDefault="006A5657">
            <w:pPr>
              <w:pStyle w:val="BT"/>
              <w:spacing w:before="0" w:after="0" w:line="240" w:lineRule="exact"/>
              <w:ind w:left="0" w:firstLine="0"/>
            </w:pPr>
            <w:r>
              <w:t>19½</w:t>
            </w:r>
          </w:p>
        </w:tc>
        <w:tc>
          <w:tcPr>
            <w:tcW w:w="0" w:type="auto"/>
          </w:tcPr>
          <w:p w:rsidR="006A5657" w:rsidRDefault="006A5657">
            <w:pPr>
              <w:pStyle w:val="BT"/>
              <w:spacing w:before="0" w:after="0" w:line="240" w:lineRule="exact"/>
              <w:ind w:left="0" w:firstLine="0"/>
            </w:pPr>
            <w:r>
              <w:t>21</w:t>
            </w:r>
          </w:p>
        </w:tc>
        <w:tc>
          <w:tcPr>
            <w:tcW w:w="0" w:type="auto"/>
          </w:tcPr>
          <w:p w:rsidR="006A5657" w:rsidRDefault="006A5657">
            <w:pPr>
              <w:pStyle w:val="BT"/>
              <w:spacing w:before="0" w:after="0" w:line="240" w:lineRule="exact"/>
              <w:ind w:left="0" w:firstLine="0"/>
            </w:pPr>
            <w:r>
              <w:t>22½</w:t>
            </w:r>
          </w:p>
        </w:tc>
        <w:tc>
          <w:tcPr>
            <w:tcW w:w="0" w:type="auto"/>
          </w:tcPr>
          <w:p w:rsidR="006A5657" w:rsidRDefault="006A5657">
            <w:pPr>
              <w:pStyle w:val="BT"/>
              <w:spacing w:before="0" w:after="0" w:line="240" w:lineRule="exact"/>
              <w:ind w:left="0" w:firstLine="0"/>
            </w:pPr>
            <w:r>
              <w:t>24</w:t>
            </w:r>
          </w:p>
        </w:tc>
        <w:tc>
          <w:tcPr>
            <w:tcW w:w="0" w:type="auto"/>
          </w:tcPr>
          <w:p w:rsidR="006A5657" w:rsidRDefault="006A5657">
            <w:pPr>
              <w:pStyle w:val="BT"/>
              <w:spacing w:before="0" w:after="0" w:line="240" w:lineRule="exact"/>
              <w:ind w:left="0" w:firstLine="0"/>
            </w:pPr>
            <w:r>
              <w:t>25½</w:t>
            </w:r>
          </w:p>
        </w:tc>
        <w:tc>
          <w:tcPr>
            <w:tcW w:w="0" w:type="auto"/>
          </w:tcPr>
          <w:p w:rsidR="006A5657" w:rsidRDefault="006A5657">
            <w:pPr>
              <w:pStyle w:val="BT"/>
              <w:spacing w:before="0" w:after="0" w:line="240" w:lineRule="exact"/>
              <w:ind w:left="0" w:firstLine="0"/>
            </w:pPr>
            <w:r>
              <w:t>27</w:t>
            </w:r>
          </w:p>
        </w:tc>
        <w:tc>
          <w:tcPr>
            <w:tcW w:w="0" w:type="auto"/>
          </w:tcPr>
          <w:p w:rsidR="006A5657" w:rsidRDefault="006A5657">
            <w:pPr>
              <w:pStyle w:val="BT"/>
              <w:spacing w:before="0" w:after="0" w:line="240" w:lineRule="exact"/>
              <w:ind w:left="0" w:firstLine="0"/>
            </w:pPr>
            <w:r>
              <w:t>28½</w:t>
            </w:r>
          </w:p>
        </w:tc>
        <w:tc>
          <w:tcPr>
            <w:tcW w:w="0" w:type="auto"/>
          </w:tcPr>
          <w:p w:rsidR="006A5657" w:rsidRDefault="006A5657">
            <w:pPr>
              <w:pStyle w:val="BT"/>
              <w:spacing w:before="0" w:after="0" w:line="240" w:lineRule="exact"/>
              <w:ind w:left="0" w:firstLine="0"/>
            </w:pPr>
            <w:r>
              <w:t>30</w:t>
            </w:r>
          </w:p>
        </w:tc>
      </w:tr>
    </w:tbl>
    <w:p w:rsidR="006A5657" w:rsidRDefault="006A5657">
      <w:pPr>
        <w:pStyle w:val="DefinitionTerm"/>
        <w:spacing w:before="100" w:after="100"/>
        <w:rPr>
          <w:rFonts w:cs="Arial"/>
        </w:rPr>
      </w:pPr>
    </w:p>
    <w:p w:rsidR="006A5657" w:rsidRDefault="006A5657">
      <w:pPr>
        <w:rPr>
          <w:rFonts w:cs="Arial"/>
        </w:rPr>
      </w:pPr>
    </w:p>
    <w:p w:rsidR="00BD06DA" w:rsidRDefault="00BD06DA">
      <w:pPr>
        <w:jc w:val="both"/>
        <w:rPr>
          <w:rFonts w:cs="Arial"/>
        </w:rPr>
        <w:sectPr w:rsidR="00BD06DA" w:rsidSect="00585217">
          <w:headerReference w:type="even" r:id="rId97"/>
          <w:headerReference w:type="default" r:id="rId98"/>
          <w:footerReference w:type="default" r:id="rId99"/>
          <w:headerReference w:type="first" r:id="rId100"/>
          <w:pgSz w:w="11907" w:h="16840" w:code="9"/>
          <w:pgMar w:top="1440" w:right="1797" w:bottom="1440" w:left="1797" w:header="720" w:footer="720" w:gutter="0"/>
          <w:cols w:space="720"/>
          <w:noEndnote/>
        </w:sectPr>
      </w:pPr>
    </w:p>
    <w:p w:rsidR="00BD06DA" w:rsidRDefault="00BD06DA" w:rsidP="006144A3">
      <w:pPr>
        <w:pStyle w:val="MGH"/>
        <w:spacing w:before="360" w:after="120"/>
      </w:pPr>
      <w:r>
        <w:lastRenderedPageBreak/>
        <w:t>Appendix 5</w:t>
      </w:r>
    </w:p>
    <w:p w:rsidR="00BD06DA" w:rsidRDefault="00BD06DA" w:rsidP="006144A3">
      <w:pPr>
        <w:pStyle w:val="TG"/>
        <w:spacing w:before="360" w:after="120"/>
        <w:rPr>
          <w:rFonts w:cs="Arial"/>
        </w:rPr>
      </w:pPr>
      <w:r>
        <w:rPr>
          <w:rFonts w:cs="Arial"/>
        </w:rPr>
        <w:t xml:space="preserve">Exemptions granted from statutory guarantee payments </w:t>
      </w:r>
    </w:p>
    <w:p w:rsidR="00BD06DA" w:rsidRDefault="00BD06DA" w:rsidP="006144A3">
      <w:pPr>
        <w:pStyle w:val="SG"/>
        <w:spacing w:before="360" w:after="120"/>
        <w:rPr>
          <w:rFonts w:cs="Arial"/>
        </w:rPr>
      </w:pPr>
      <w:r>
        <w:rPr>
          <w:rFonts w:cs="Arial"/>
        </w:rPr>
        <w:t>Employers covered by National Agreements for the following industries</w:t>
      </w:r>
    </w:p>
    <w:p w:rsidR="00BD06DA" w:rsidRDefault="00BD06DA" w:rsidP="00BD06DA">
      <w:pPr>
        <w:pStyle w:val="BT"/>
        <w:ind w:left="0" w:firstLine="0"/>
      </w:pPr>
      <w:r>
        <w:tab/>
        <w:t>Civil engineering construction</w:t>
      </w:r>
    </w:p>
    <w:p w:rsidR="00BD06DA" w:rsidRDefault="00BD06DA" w:rsidP="00BD06DA">
      <w:pPr>
        <w:pStyle w:val="BT"/>
        <w:ind w:left="0" w:firstLine="0"/>
      </w:pPr>
      <w:r>
        <w:tab/>
        <w:t>Demolition and dismantling (from 2.2.77)</w:t>
      </w:r>
    </w:p>
    <w:p w:rsidR="00BD06DA" w:rsidRDefault="00BD06DA" w:rsidP="00BD06DA">
      <w:pPr>
        <w:pStyle w:val="BT"/>
        <w:ind w:left="0" w:firstLine="0"/>
      </w:pPr>
      <w:r>
        <w:tab/>
        <w:t>British footwear manufacturing industry (from 4.7.77)</w:t>
      </w:r>
    </w:p>
    <w:p w:rsidR="00BD06DA" w:rsidRDefault="00BD06DA" w:rsidP="00BD06DA">
      <w:pPr>
        <w:pStyle w:val="BT"/>
        <w:ind w:left="851" w:hanging="851"/>
      </w:pPr>
      <w:r>
        <w:tab/>
        <w:t>National Council for the steeplejack and lightning conductor engineering industries (from 1.8.77)</w:t>
      </w:r>
    </w:p>
    <w:p w:rsidR="00BD06DA" w:rsidRDefault="00BD06DA" w:rsidP="00BD06DA">
      <w:pPr>
        <w:pStyle w:val="BT"/>
        <w:ind w:left="0" w:firstLine="0"/>
      </w:pPr>
      <w:r>
        <w:tab/>
        <w:t>Paper making and board making industry (from 15.8.77)</w:t>
      </w:r>
    </w:p>
    <w:p w:rsidR="00BD06DA" w:rsidRDefault="00BD06DA" w:rsidP="00BD06DA">
      <w:pPr>
        <w:pStyle w:val="BT"/>
        <w:ind w:left="851" w:hanging="851"/>
      </w:pPr>
      <w:r>
        <w:tab/>
        <w:t xml:space="preserve">Smiths Food Group factories at </w:t>
      </w:r>
      <w:proofErr w:type="spellStart"/>
      <w:r>
        <w:t>Paulsgrove</w:t>
      </w:r>
      <w:proofErr w:type="spellEnd"/>
      <w:r>
        <w:t xml:space="preserve">, </w:t>
      </w:r>
      <w:smartTag w:uri="urn:schemas-microsoft-com:office:smarttags" w:element="place">
        <w:r>
          <w:t>Stockport</w:t>
        </w:r>
      </w:smartTag>
      <w:r>
        <w:t>, Great Yarmouth and Fleetwood (from 5.9.77)</w:t>
      </w:r>
    </w:p>
    <w:p w:rsidR="00BD06DA" w:rsidRDefault="00BD06DA" w:rsidP="00BD06DA">
      <w:pPr>
        <w:pStyle w:val="BT"/>
        <w:ind w:left="0" w:firstLine="0"/>
      </w:pPr>
      <w:r>
        <w:tab/>
        <w:t>Cut Sole associates (from 8.9.77)</w:t>
      </w:r>
    </w:p>
    <w:p w:rsidR="00BD06DA" w:rsidRDefault="00BD06DA" w:rsidP="00BD06DA">
      <w:pPr>
        <w:pStyle w:val="BT"/>
        <w:ind w:left="0" w:firstLine="0"/>
      </w:pPr>
      <w:r>
        <w:tab/>
        <w:t>Fibreboard Packing Case (from 18.10.77)</w:t>
      </w:r>
    </w:p>
    <w:p w:rsidR="00BD06DA" w:rsidRDefault="00BD06DA" w:rsidP="00BD06DA">
      <w:pPr>
        <w:pStyle w:val="BT"/>
        <w:ind w:left="0" w:firstLine="0"/>
      </w:pPr>
      <w:r>
        <w:tab/>
        <w:t>Refractory Construction Industry (from 1.11.77)</w:t>
      </w:r>
    </w:p>
    <w:p w:rsidR="00BD06DA" w:rsidRDefault="00BD06DA" w:rsidP="00BD06DA">
      <w:pPr>
        <w:pStyle w:val="BT"/>
        <w:ind w:left="0" w:firstLine="0"/>
      </w:pPr>
      <w:r>
        <w:tab/>
        <w:t>Multiwall Sack manufacturing industry (from 4.11.77)</w:t>
      </w:r>
    </w:p>
    <w:p w:rsidR="00BD06DA" w:rsidRDefault="00BD06DA" w:rsidP="00BD06DA">
      <w:pPr>
        <w:pStyle w:val="BT"/>
        <w:ind w:left="0" w:firstLine="0"/>
      </w:pPr>
      <w:r>
        <w:tab/>
        <w:t>Tudor Food Products (from 11.1.78)</w:t>
      </w:r>
    </w:p>
    <w:p w:rsidR="00BD06DA" w:rsidRDefault="00BD06DA" w:rsidP="00BD06DA">
      <w:pPr>
        <w:pStyle w:val="BT"/>
        <w:ind w:left="0" w:firstLine="0"/>
      </w:pPr>
      <w:r>
        <w:tab/>
        <w:t>British Carton Association (from 14.3.78)</w:t>
      </w:r>
    </w:p>
    <w:p w:rsidR="00BD06DA" w:rsidRDefault="00BD06DA" w:rsidP="00BD06DA">
      <w:pPr>
        <w:pStyle w:val="BT"/>
        <w:ind w:left="0" w:firstLine="0"/>
      </w:pPr>
      <w:r>
        <w:tab/>
        <w:t>Henry Wiggin and Co Ltd (from 19.4.78)</w:t>
      </w:r>
    </w:p>
    <w:p w:rsidR="00BD06DA" w:rsidRDefault="00BD06DA" w:rsidP="00BD06DA">
      <w:pPr>
        <w:pStyle w:val="BT"/>
        <w:ind w:left="0" w:firstLine="0"/>
      </w:pPr>
      <w:r>
        <w:tab/>
        <w:t>National Joint Council for Workshops for the Blind (from 27.6.78)</w:t>
      </w:r>
    </w:p>
    <w:p w:rsidR="00BD06DA" w:rsidRDefault="00BD06DA" w:rsidP="00BD06DA">
      <w:pPr>
        <w:pStyle w:val="BT"/>
        <w:ind w:left="0" w:firstLine="0"/>
      </w:pPr>
      <w:r>
        <w:tab/>
        <w:t>Card Clothing industry (from 13.7.78)</w:t>
      </w:r>
    </w:p>
    <w:p w:rsidR="00BD06DA" w:rsidRDefault="00BD06DA" w:rsidP="00BD06DA">
      <w:pPr>
        <w:pStyle w:val="BT"/>
        <w:ind w:left="0" w:firstLine="0"/>
      </w:pPr>
      <w:r>
        <w:tab/>
        <w:t>Motor vehicle retail and repair industry (from 14.12.78)</w:t>
      </w:r>
    </w:p>
    <w:p w:rsidR="00BD06DA" w:rsidRDefault="00BD06DA" w:rsidP="00BD06DA">
      <w:pPr>
        <w:pStyle w:val="BT"/>
        <w:ind w:left="0" w:firstLine="0"/>
      </w:pPr>
      <w:r>
        <w:tab/>
        <w:t>The Contractors Plant Association (from 23.2.81)</w:t>
      </w:r>
    </w:p>
    <w:p w:rsidR="00BD06DA" w:rsidRDefault="00BD06DA" w:rsidP="00BD06DA">
      <w:pPr>
        <w:pStyle w:val="BT"/>
        <w:ind w:left="0" w:firstLine="0"/>
      </w:pPr>
      <w:r>
        <w:tab/>
        <w:t>Wire and wire ropes industries (from 12.9.87)</w:t>
      </w:r>
    </w:p>
    <w:p w:rsidR="00BD06DA" w:rsidRDefault="00BD06DA" w:rsidP="00BD06DA">
      <w:pPr>
        <w:pStyle w:val="BT"/>
        <w:ind w:left="0" w:firstLine="0"/>
      </w:pPr>
      <w:r>
        <w:lastRenderedPageBreak/>
        <w:tab/>
        <w:t>Rowntree Mackintosh Confectionery Ltd (from 6.9.89)</w:t>
      </w:r>
    </w:p>
    <w:p w:rsidR="00BD06DA" w:rsidRDefault="00BD06DA" w:rsidP="00BD06DA">
      <w:pPr>
        <w:pStyle w:val="BT"/>
        <w:ind w:left="0" w:firstLine="0"/>
      </w:pPr>
      <w:r>
        <w:tab/>
        <w:t>Airflow Streamlines plc (from 18.12.89)</w:t>
      </w:r>
    </w:p>
    <w:p w:rsidR="00BD06DA" w:rsidRDefault="00BD06DA" w:rsidP="00BD06DA">
      <w:pPr>
        <w:pStyle w:val="BT"/>
        <w:ind w:left="0" w:firstLine="0"/>
      </w:pPr>
      <w:r>
        <w:tab/>
        <w:t xml:space="preserve">G and G </w:t>
      </w:r>
      <w:proofErr w:type="spellStart"/>
      <w:r>
        <w:t>Kynock</w:t>
      </w:r>
      <w:proofErr w:type="spellEnd"/>
      <w:r>
        <w:t xml:space="preserve"> plc (from 21.5.90)</w:t>
      </w:r>
    </w:p>
    <w:p w:rsidR="00BD06DA" w:rsidRDefault="00BD06DA" w:rsidP="00BD06DA">
      <w:pPr>
        <w:pStyle w:val="BT"/>
        <w:ind w:left="0" w:firstLine="0"/>
      </w:pPr>
      <w:r>
        <w:tab/>
      </w:r>
      <w:proofErr w:type="spellStart"/>
      <w:r>
        <w:t>Bridon</w:t>
      </w:r>
      <w:proofErr w:type="spellEnd"/>
      <w:r>
        <w:t xml:space="preserve"> Ropes (from 27.12.90)</w:t>
      </w:r>
    </w:p>
    <w:p w:rsidR="00BD06DA" w:rsidRDefault="00BD06DA" w:rsidP="00BD06DA">
      <w:pPr>
        <w:pStyle w:val="BT"/>
        <w:ind w:left="0" w:firstLine="0"/>
      </w:pPr>
      <w:r>
        <w:tab/>
        <w:t>National Joint Council for Building Industries (from 1.7.94)</w:t>
      </w:r>
    </w:p>
    <w:p w:rsidR="00BD06DA" w:rsidRDefault="00BD06DA" w:rsidP="00BD06DA">
      <w:pPr>
        <w:pStyle w:val="BT"/>
        <w:ind w:left="0" w:firstLine="0"/>
      </w:pPr>
      <w:r>
        <w:tab/>
        <w:t>Building and Allied Trade Joint Industries Council (from 29.9.89)</w:t>
      </w:r>
    </w:p>
    <w:p w:rsidR="006A5657" w:rsidRDefault="006A5657">
      <w:pPr>
        <w:jc w:val="both"/>
        <w:rPr>
          <w:rFonts w:cs="Arial"/>
        </w:rPr>
        <w:sectPr w:rsidR="006A5657" w:rsidSect="00585217">
          <w:headerReference w:type="default" r:id="rId101"/>
          <w:footerReference w:type="default" r:id="rId102"/>
          <w:pgSz w:w="11907" w:h="16840" w:code="9"/>
          <w:pgMar w:top="1440" w:right="1797" w:bottom="1440" w:left="1797" w:header="720" w:footer="720" w:gutter="0"/>
          <w:cols w:space="720"/>
          <w:noEndnote/>
        </w:sectPr>
      </w:pPr>
    </w:p>
    <w:p w:rsidR="00223527" w:rsidRDefault="00223527" w:rsidP="006144A3">
      <w:pPr>
        <w:pStyle w:val="MGH"/>
        <w:spacing w:before="360" w:after="120"/>
      </w:pPr>
      <w:bookmarkStart w:id="56" w:name="OLE_LINK29"/>
      <w:bookmarkStart w:id="57" w:name="OLE_LINK30"/>
      <w:r>
        <w:lastRenderedPageBreak/>
        <w:t xml:space="preserve">Appendix </w:t>
      </w:r>
      <w:r w:rsidR="00BD06DA">
        <w:t>6</w:t>
      </w:r>
    </w:p>
    <w:p w:rsidR="00223527" w:rsidRDefault="00223527" w:rsidP="006144A3">
      <w:pPr>
        <w:pStyle w:val="TG"/>
        <w:spacing w:before="360" w:after="120"/>
      </w:pPr>
      <w:r>
        <w:t>The Income Support remunerative work rule</w:t>
      </w:r>
    </w:p>
    <w:p w:rsidR="00223527" w:rsidRDefault="00223527" w:rsidP="006144A3">
      <w:pPr>
        <w:pStyle w:val="SG"/>
        <w:spacing w:before="360" w:after="120"/>
        <w:jc w:val="both"/>
      </w:pPr>
      <w:r>
        <w:t xml:space="preserve">The meaning of remunerative work for the </w:t>
      </w:r>
      <w:r w:rsidR="00D7503D">
        <w:t>income-related Employment and Support Allowance</w:t>
      </w:r>
      <w:r w:rsidR="006144A3">
        <w:t xml:space="preserve"> earnings disregards</w:t>
      </w:r>
    </w:p>
    <w:p w:rsidR="00223527" w:rsidRDefault="00223527" w:rsidP="00D7503D">
      <w:pPr>
        <w:pStyle w:val="BT"/>
        <w:jc w:val="both"/>
      </w:pPr>
      <w:r>
        <w:t>1</w:t>
      </w:r>
      <w:r>
        <w:tab/>
        <w:t xml:space="preserve">For the purposes of the earnings disregards in </w:t>
      </w:r>
      <w:r w:rsidR="00D7503D">
        <w:t>income-related Employment and Support Allowance</w:t>
      </w:r>
      <w:r>
        <w:t>, the term remunerative work has the same meaning as in Income Support</w:t>
      </w:r>
      <w:r w:rsidRPr="000769D2">
        <w:rPr>
          <w:vertAlign w:val="superscript"/>
        </w:rPr>
        <w:t>1</w:t>
      </w:r>
      <w:r>
        <w:t xml:space="preserve">. </w:t>
      </w:r>
      <w:r w:rsidR="00D7503D">
        <w:t xml:space="preserve"> Decision makers</w:t>
      </w:r>
      <w:r w:rsidR="000769D2">
        <w:t xml:space="preserve"> should note that t</w:t>
      </w:r>
      <w:r>
        <w:t xml:space="preserve">his is only for calculating the appropriate earnings disregards and should not be confused with the </w:t>
      </w:r>
      <w:r w:rsidR="00D7503D">
        <w:t xml:space="preserve">income-related Employment and Support Allowance </w:t>
      </w:r>
      <w:r>
        <w:t xml:space="preserve">conditions of entitlement guidance in DMG Chapter </w:t>
      </w:r>
      <w:r w:rsidR="000769D2">
        <w:t>41.</w:t>
      </w:r>
    </w:p>
    <w:p w:rsidR="000769D2" w:rsidRDefault="000769D2" w:rsidP="000769D2">
      <w:pPr>
        <w:pStyle w:val="Leg"/>
      </w:pPr>
      <w:proofErr w:type="gramStart"/>
      <w:r>
        <w:t xml:space="preserve">1 </w:t>
      </w:r>
      <w:r w:rsidR="00D7503D">
        <w:t xml:space="preserve"> </w:t>
      </w:r>
      <w:r>
        <w:t>ESA</w:t>
      </w:r>
      <w:proofErr w:type="gramEnd"/>
      <w:r>
        <w:t xml:space="preserve"> Regs</w:t>
      </w:r>
      <w:r w:rsidR="00D7503D">
        <w:t xml:space="preserve"> (NI)</w:t>
      </w:r>
      <w:r>
        <w:t xml:space="preserve">, Sch </w:t>
      </w:r>
      <w:r w:rsidR="00C30611">
        <w:t>7</w:t>
      </w:r>
      <w:r>
        <w:t>, para 14</w:t>
      </w:r>
    </w:p>
    <w:p w:rsidR="000769D2" w:rsidRDefault="00D7503D" w:rsidP="006144A3">
      <w:pPr>
        <w:pStyle w:val="TG"/>
        <w:spacing w:before="360" w:after="120"/>
        <w:outlineLvl w:val="0"/>
      </w:pPr>
      <w:r>
        <w:t>Introduction</w:t>
      </w:r>
    </w:p>
    <w:p w:rsidR="00A64937" w:rsidRDefault="000769D2" w:rsidP="000769D2">
      <w:pPr>
        <w:pStyle w:val="BT"/>
      </w:pPr>
      <w:r>
        <w:t>2</w:t>
      </w:r>
      <w:r>
        <w:tab/>
        <w:t>Remunerative work</w:t>
      </w:r>
      <w:r w:rsidR="002A3DB6">
        <w:rPr>
          <w:vertAlign w:val="superscript"/>
        </w:rPr>
        <w:t>1</w:t>
      </w:r>
      <w:r>
        <w:t xml:space="preserve"> is work for which payment is made, or which is don</w:t>
      </w:r>
      <w:r w:rsidR="00D7503D">
        <w:t>e in expectation of payment and</w:t>
      </w:r>
    </w:p>
    <w:p w:rsidR="000769D2" w:rsidRDefault="00A64937" w:rsidP="000769D2">
      <w:pPr>
        <w:pStyle w:val="BT"/>
      </w:pPr>
      <w:r>
        <w:tab/>
      </w:r>
      <w:r w:rsidRPr="00A64937">
        <w:rPr>
          <w:b/>
        </w:rPr>
        <w:t>1.</w:t>
      </w:r>
      <w:r>
        <w:tab/>
      </w:r>
      <w:proofErr w:type="gramStart"/>
      <w:r w:rsidR="000769D2">
        <w:t>in</w:t>
      </w:r>
      <w:proofErr w:type="gramEnd"/>
      <w:r w:rsidR="000769D2">
        <w:t xml:space="preserve"> which the pers</w:t>
      </w:r>
      <w:r w:rsidR="00D7503D">
        <w:t>on is engaged for not less than</w:t>
      </w:r>
    </w:p>
    <w:p w:rsidR="000769D2" w:rsidRDefault="00A64937" w:rsidP="00575BDF">
      <w:pPr>
        <w:pStyle w:val="Indent1"/>
        <w:tabs>
          <w:tab w:val="left" w:pos="1985"/>
        </w:tabs>
      </w:pPr>
      <w:r>
        <w:rPr>
          <w:b/>
        </w:rPr>
        <w:tab/>
      </w:r>
      <w:r w:rsidR="000769D2">
        <w:rPr>
          <w:b/>
        </w:rPr>
        <w:t>1.</w:t>
      </w:r>
      <w:r>
        <w:rPr>
          <w:b/>
        </w:rPr>
        <w:t>1</w:t>
      </w:r>
      <w:r w:rsidR="000769D2">
        <w:tab/>
        <w:t xml:space="preserve">16 hours a week </w:t>
      </w:r>
      <w:r w:rsidR="00D7503D">
        <w:rPr>
          <w:b/>
        </w:rPr>
        <w:t>or</w:t>
      </w:r>
    </w:p>
    <w:p w:rsidR="000769D2" w:rsidRDefault="00A64937" w:rsidP="00575BDF">
      <w:pPr>
        <w:pStyle w:val="Indent1"/>
        <w:tabs>
          <w:tab w:val="left" w:pos="1985"/>
        </w:tabs>
      </w:pPr>
      <w:r>
        <w:rPr>
          <w:b/>
        </w:rPr>
        <w:tab/>
        <w:t>1</w:t>
      </w:r>
      <w:r w:rsidR="000769D2">
        <w:rPr>
          <w:b/>
        </w:rPr>
        <w:t>.</w:t>
      </w:r>
      <w:r>
        <w:rPr>
          <w:b/>
        </w:rPr>
        <w:t>2</w:t>
      </w:r>
      <w:r w:rsidR="000769D2">
        <w:rPr>
          <w:b/>
        </w:rPr>
        <w:tab/>
      </w:r>
      <w:r w:rsidR="000769D2">
        <w:t>16 hours a week on average wh</w:t>
      </w:r>
      <w:r w:rsidR="00D7503D">
        <w:t>ere the hours of work fluctuate</w:t>
      </w:r>
    </w:p>
    <w:p w:rsidR="00A64937" w:rsidRDefault="00A64937" w:rsidP="00A64937">
      <w:pPr>
        <w:pStyle w:val="Indent1"/>
      </w:pPr>
      <w:r>
        <w:rPr>
          <w:b/>
        </w:rPr>
        <w:t>2.</w:t>
      </w:r>
      <w:r>
        <w:tab/>
      </w:r>
      <w:proofErr w:type="gramStart"/>
      <w:r>
        <w:t>in</w:t>
      </w:r>
      <w:proofErr w:type="gramEnd"/>
      <w:r>
        <w:t xml:space="preserve"> which any partner of the claima</w:t>
      </w:r>
      <w:r w:rsidR="00D7503D">
        <w:t>nt is engaged for not less than</w:t>
      </w:r>
    </w:p>
    <w:p w:rsidR="00A64937" w:rsidRDefault="00A64937" w:rsidP="00A64937">
      <w:pPr>
        <w:pStyle w:val="Indent2"/>
      </w:pPr>
      <w:r>
        <w:rPr>
          <w:b/>
        </w:rPr>
        <w:t>2.1</w:t>
      </w:r>
      <w:r>
        <w:tab/>
        <w:t xml:space="preserve">24 hours a week </w:t>
      </w:r>
      <w:r w:rsidR="00D7503D">
        <w:rPr>
          <w:b/>
        </w:rPr>
        <w:t>or</w:t>
      </w:r>
    </w:p>
    <w:p w:rsidR="00A64937" w:rsidRDefault="00A64937" w:rsidP="00A64937">
      <w:pPr>
        <w:pStyle w:val="Indent2"/>
      </w:pPr>
      <w:r>
        <w:rPr>
          <w:b/>
        </w:rPr>
        <w:t>2.2.</w:t>
      </w:r>
      <w:r>
        <w:tab/>
        <w:t>24 hours a week on average whe</w:t>
      </w:r>
      <w:r w:rsidR="00D7503D">
        <w:t>re the hours of work fluctuate.</w:t>
      </w:r>
    </w:p>
    <w:p w:rsidR="00A64937" w:rsidRDefault="00953861" w:rsidP="000769D2">
      <w:pPr>
        <w:pStyle w:val="Indent1"/>
      </w:pPr>
      <w:proofErr w:type="gramStart"/>
      <w:r w:rsidRPr="00D7503D">
        <w:rPr>
          <w:b/>
        </w:rPr>
        <w:t>Note</w:t>
      </w:r>
      <w:r w:rsidR="00D7503D">
        <w:rPr>
          <w:b/>
        </w:rPr>
        <w:t xml:space="preserve"> </w:t>
      </w:r>
      <w:r w:rsidRPr="00D7503D">
        <w:rPr>
          <w:b/>
        </w:rPr>
        <w:t>:</w:t>
      </w:r>
      <w:proofErr w:type="gramEnd"/>
      <w:r>
        <w:t xml:space="preserve"> </w:t>
      </w:r>
      <w:r w:rsidR="00D7503D">
        <w:t xml:space="preserve"> W</w:t>
      </w:r>
      <w:r>
        <w:t>ork which isn’t remunerative work is known as part-time employment</w:t>
      </w:r>
      <w:r w:rsidRPr="00953861">
        <w:rPr>
          <w:vertAlign w:val="superscript"/>
        </w:rPr>
        <w:t>2</w:t>
      </w:r>
      <w:r>
        <w:t>.</w:t>
      </w:r>
    </w:p>
    <w:p w:rsidR="000769D2" w:rsidRDefault="000769D2" w:rsidP="000769D2">
      <w:pPr>
        <w:pStyle w:val="Leg"/>
      </w:pPr>
      <w:proofErr w:type="gramStart"/>
      <w:r>
        <w:t>1</w:t>
      </w:r>
      <w:r w:rsidR="00D7503D">
        <w:t xml:space="preserve"> </w:t>
      </w:r>
      <w:r>
        <w:t xml:space="preserve"> </w:t>
      </w:r>
      <w:r w:rsidR="00A64937">
        <w:t>IS</w:t>
      </w:r>
      <w:proofErr w:type="gramEnd"/>
      <w:r w:rsidR="00A64937">
        <w:t xml:space="preserve"> (Gen)</w:t>
      </w:r>
      <w:r>
        <w:t xml:space="preserve"> Regs</w:t>
      </w:r>
      <w:r w:rsidR="00D7503D">
        <w:t xml:space="preserve"> (NI)</w:t>
      </w:r>
      <w:r>
        <w:t xml:space="preserve">, </w:t>
      </w:r>
      <w:r w:rsidR="00A64937">
        <w:t>reg 5(1) &amp; (1A)</w:t>
      </w:r>
      <w:r w:rsidR="00953861">
        <w:t>;</w:t>
      </w:r>
      <w:r w:rsidR="00D7503D">
        <w:t xml:space="preserve"> </w:t>
      </w:r>
      <w:r w:rsidR="00953861">
        <w:t xml:space="preserve"> 2</w:t>
      </w:r>
      <w:r w:rsidR="00D7503D">
        <w:t xml:space="preserve"> </w:t>
      </w:r>
      <w:r w:rsidR="00953861">
        <w:t xml:space="preserve"> ESA Regs</w:t>
      </w:r>
      <w:r w:rsidR="00D7503D">
        <w:t xml:space="preserve"> (NI)</w:t>
      </w:r>
      <w:r w:rsidR="00953861">
        <w:t xml:space="preserve">, Sch </w:t>
      </w:r>
      <w:r w:rsidR="00C30611">
        <w:t>7</w:t>
      </w:r>
      <w:r w:rsidR="00953861">
        <w:t>, para 14</w:t>
      </w:r>
    </w:p>
    <w:p w:rsidR="000769D2" w:rsidRDefault="000769D2" w:rsidP="00D7503D">
      <w:pPr>
        <w:pStyle w:val="SG"/>
        <w:spacing w:before="360" w:after="120"/>
        <w:outlineLvl w:val="0"/>
      </w:pPr>
      <w:r>
        <w:t xml:space="preserve">Does the person have </w:t>
      </w:r>
      <w:proofErr w:type="gramStart"/>
      <w:r>
        <w:t>employment</w:t>
      </w:r>
      <w:proofErr w:type="gramEnd"/>
    </w:p>
    <w:p w:rsidR="000769D2" w:rsidRDefault="00A64937" w:rsidP="00D7503D">
      <w:pPr>
        <w:pStyle w:val="BT"/>
        <w:jc w:val="both"/>
      </w:pPr>
      <w:r>
        <w:t>3</w:t>
      </w:r>
      <w:r w:rsidR="000769D2">
        <w:tab/>
      </w:r>
      <w:r w:rsidR="00D7503D">
        <w:t>Decision makers</w:t>
      </w:r>
      <w:r w:rsidR="000769D2">
        <w:t xml:space="preserve"> should decide that a person is not in remunerative work if they do not have any employment and are between jobs.</w:t>
      </w:r>
      <w:r w:rsidR="00D7503D">
        <w:t xml:space="preserve"> </w:t>
      </w:r>
      <w:r w:rsidR="000769D2">
        <w:t xml:space="preserve"> </w:t>
      </w:r>
      <w:r w:rsidR="00D7503D">
        <w:t>Decision makers</w:t>
      </w:r>
      <w:r w:rsidR="000769D2">
        <w:t xml:space="preserve"> will need to decide whether employment has ended if someone has been engaged in remunerative work.</w:t>
      </w:r>
    </w:p>
    <w:p w:rsidR="000769D2" w:rsidRDefault="00575BDF" w:rsidP="000769D2">
      <w:pPr>
        <w:pStyle w:val="BT"/>
      </w:pPr>
      <w:r>
        <w:br w:type="page"/>
      </w:r>
      <w:r w:rsidR="00A64937">
        <w:lastRenderedPageBreak/>
        <w:t>4</w:t>
      </w:r>
      <w:r w:rsidR="000769D2">
        <w:tab/>
      </w:r>
      <w:r w:rsidR="00D7503D">
        <w:t>Decision makers</w:t>
      </w:r>
      <w:r w:rsidR="000769D2">
        <w:t xml:space="preserve"> should decide that a person is still in employment and not between jobs if</w:t>
      </w:r>
    </w:p>
    <w:p w:rsidR="000769D2" w:rsidRDefault="000769D2" w:rsidP="000769D2">
      <w:pPr>
        <w:pStyle w:val="Indent1"/>
        <w:rPr>
          <w:b/>
          <w:bCs/>
        </w:rPr>
      </w:pPr>
      <w:r>
        <w:rPr>
          <w:b/>
          <w:bCs/>
        </w:rPr>
        <w:t>1.</w:t>
      </w:r>
      <w:r>
        <w:tab/>
      </w:r>
      <w:proofErr w:type="gramStart"/>
      <w:r>
        <w:t>the</w:t>
      </w:r>
      <w:proofErr w:type="gramEnd"/>
      <w:r>
        <w:t xml:space="preserve"> contract of employment (which can be written or verbal) is still current </w:t>
      </w:r>
      <w:r>
        <w:rPr>
          <w:b/>
          <w:bCs/>
        </w:rPr>
        <w:t>or</w:t>
      </w:r>
    </w:p>
    <w:p w:rsidR="000769D2" w:rsidRDefault="000769D2" w:rsidP="00D7503D">
      <w:pPr>
        <w:pStyle w:val="Indent1"/>
        <w:jc w:val="both"/>
      </w:pPr>
      <w:r>
        <w:rPr>
          <w:b/>
          <w:bCs/>
        </w:rPr>
        <w:t>2.</w:t>
      </w:r>
      <w:r>
        <w:rPr>
          <w:b/>
          <w:bCs/>
        </w:rPr>
        <w:tab/>
      </w:r>
      <w:proofErr w:type="gramStart"/>
      <w:r>
        <w:t>the</w:t>
      </w:r>
      <w:proofErr w:type="gramEnd"/>
      <w:r>
        <w:t xml:space="preserve"> contract of employment ends at the beginning of what would be a period of absence even if the contract continued (e.g. a school holiday) and it is expected that the person will return to employment after that period because</w:t>
      </w:r>
    </w:p>
    <w:p w:rsidR="000769D2" w:rsidRDefault="000769D2" w:rsidP="000769D2">
      <w:pPr>
        <w:pStyle w:val="Indent2"/>
        <w:rPr>
          <w:b/>
          <w:bCs/>
        </w:rPr>
      </w:pPr>
      <w:r>
        <w:rPr>
          <w:b/>
          <w:bCs/>
        </w:rPr>
        <w:t>2.1</w:t>
      </w:r>
      <w:r>
        <w:tab/>
      </w:r>
      <w:proofErr w:type="gramStart"/>
      <w:r>
        <w:t>there</w:t>
      </w:r>
      <w:proofErr w:type="gramEnd"/>
      <w:r>
        <w:t xml:space="preserve"> is an express agreement (written or verbal) </w:t>
      </w:r>
      <w:r>
        <w:rPr>
          <w:b/>
          <w:bCs/>
        </w:rPr>
        <w:t>or</w:t>
      </w:r>
    </w:p>
    <w:p w:rsidR="000769D2" w:rsidRDefault="000769D2" w:rsidP="000769D2">
      <w:pPr>
        <w:pStyle w:val="Indent2"/>
        <w:rPr>
          <w:b/>
          <w:bCs/>
        </w:rPr>
      </w:pPr>
      <w:r>
        <w:rPr>
          <w:b/>
          <w:bCs/>
        </w:rPr>
        <w:t>2.2</w:t>
      </w:r>
      <w:r>
        <w:tab/>
      </w:r>
      <w:proofErr w:type="gramStart"/>
      <w:r>
        <w:t>it</w:t>
      </w:r>
      <w:proofErr w:type="gramEnd"/>
      <w:r>
        <w:t xml:space="preserve"> is reasonable to assume that a long standing practice of re-employment will continue.</w:t>
      </w:r>
    </w:p>
    <w:p w:rsidR="000769D2" w:rsidRDefault="000769D2" w:rsidP="00D7503D">
      <w:pPr>
        <w:pStyle w:val="Para"/>
        <w:spacing w:before="360" w:after="120"/>
        <w:ind w:left="851"/>
        <w:outlineLvl w:val="0"/>
      </w:pPr>
      <w:r>
        <w:t>Off-shore oil workers</w:t>
      </w:r>
    </w:p>
    <w:p w:rsidR="000769D2" w:rsidRDefault="00A64937" w:rsidP="00D7503D">
      <w:pPr>
        <w:pStyle w:val="BT"/>
        <w:jc w:val="both"/>
      </w:pPr>
      <w:r>
        <w:t>5</w:t>
      </w:r>
      <w:r w:rsidR="000769D2">
        <w:tab/>
        <w:t xml:space="preserve">Off-shore oil workers may be employed on an ad-hoc basis. </w:t>
      </w:r>
      <w:r w:rsidR="00D7503D">
        <w:t xml:space="preserve"> </w:t>
      </w:r>
      <w:r w:rsidR="000769D2">
        <w:t>They may be contracted by companies to perform work for a specific period with no obligations on either party to provide work or to accept offers of work.</w:t>
      </w:r>
    </w:p>
    <w:p w:rsidR="000769D2" w:rsidRDefault="00A64937" w:rsidP="00575BDF">
      <w:pPr>
        <w:pStyle w:val="BT"/>
        <w:jc w:val="both"/>
      </w:pPr>
      <w:r>
        <w:t>6</w:t>
      </w:r>
      <w:r w:rsidR="000769D2">
        <w:tab/>
        <w:t xml:space="preserve">It is a question of fact for the </w:t>
      </w:r>
      <w:r w:rsidR="00575BDF">
        <w:t>decision maker</w:t>
      </w:r>
      <w:r w:rsidR="000769D2">
        <w:t xml:space="preserve"> whether the work is continuing or not. </w:t>
      </w:r>
      <w:r w:rsidR="00575BDF">
        <w:t xml:space="preserve"> </w:t>
      </w:r>
      <w:r w:rsidR="000769D2">
        <w:t xml:space="preserve">The </w:t>
      </w:r>
      <w:r w:rsidR="00575BDF">
        <w:t>decision maker</w:t>
      </w:r>
      <w:r w:rsidR="000769D2">
        <w:t xml:space="preserve"> will need to consider, amongst other things, whether there is a continuing relationship between the person and the employer. </w:t>
      </w:r>
      <w:r w:rsidR="00575BDF">
        <w:t xml:space="preserve"> </w:t>
      </w:r>
      <w:r w:rsidR="000769D2">
        <w:t xml:space="preserve">Frequent resumption of work with the same employer may be an indication that work is continuing (see paragraph </w:t>
      </w:r>
      <w:r>
        <w:t>4</w:t>
      </w:r>
      <w:r w:rsidR="000769D2">
        <w:t xml:space="preserve"> </w:t>
      </w:r>
      <w:r w:rsidR="000769D2">
        <w:rPr>
          <w:b/>
          <w:bCs/>
        </w:rPr>
        <w:t>2.2</w:t>
      </w:r>
      <w:r w:rsidR="000769D2">
        <w:t>).</w:t>
      </w:r>
    </w:p>
    <w:p w:rsidR="000769D2" w:rsidRDefault="000769D2" w:rsidP="000769D2">
      <w:pPr>
        <w:pStyle w:val="BT"/>
        <w:rPr>
          <w:b/>
          <w:bCs/>
        </w:rPr>
      </w:pPr>
      <w:r>
        <w:rPr>
          <w:b/>
          <w:bCs/>
        </w:rPr>
        <w:tab/>
        <w:t>Example</w:t>
      </w:r>
    </w:p>
    <w:p w:rsidR="000769D2" w:rsidRDefault="000769D2" w:rsidP="00575BDF">
      <w:pPr>
        <w:pStyle w:val="BT"/>
        <w:jc w:val="both"/>
      </w:pPr>
      <w:r>
        <w:tab/>
        <w:t xml:space="preserve">Dennis works for an oil company as a welder on oil rigs. </w:t>
      </w:r>
      <w:r w:rsidR="00575BDF">
        <w:t xml:space="preserve"> </w:t>
      </w:r>
      <w:r>
        <w:t>He does not have a recogni</w:t>
      </w:r>
      <w:r w:rsidR="00575BDF">
        <w:t>s</w:t>
      </w:r>
      <w:r>
        <w:t xml:space="preserve">able pattern of work as the company request his services on an irregular basis and he is not guaranteed a specific amount of work in any period. </w:t>
      </w:r>
      <w:r w:rsidR="00575BDF">
        <w:t xml:space="preserve"> </w:t>
      </w:r>
      <w:r>
        <w:t xml:space="preserve">The </w:t>
      </w:r>
      <w:r w:rsidR="00575BDF">
        <w:t>decision maker</w:t>
      </w:r>
      <w:r>
        <w:t xml:space="preserve"> has to decide whether Dennis is in remunerative work at a time when he is not working. </w:t>
      </w:r>
      <w:r w:rsidR="00575BDF">
        <w:t xml:space="preserve"> </w:t>
      </w:r>
      <w:r>
        <w:t xml:space="preserve">On looking at the facts of Dennis’ past work for the company, the </w:t>
      </w:r>
      <w:r w:rsidR="00575BDF">
        <w:t>decision maker</w:t>
      </w:r>
      <w:r>
        <w:t xml:space="preserve"> is satisfied that there has been a continuing provision of employment that has been accepted by Dennis, and that it averages 16 hours or more a week. </w:t>
      </w:r>
      <w:r w:rsidR="00575BDF">
        <w:t xml:space="preserve"> </w:t>
      </w:r>
      <w:r>
        <w:t xml:space="preserve">The </w:t>
      </w:r>
      <w:r w:rsidR="00575BDF">
        <w:t>decision maker</w:t>
      </w:r>
      <w:r>
        <w:t xml:space="preserve"> decides that there is a continuing relationship and that Dennis continues to be in remunerative work during periods when he is on-shore and not physically working nor being paid.</w:t>
      </w:r>
    </w:p>
    <w:p w:rsidR="000769D2" w:rsidRDefault="000769D2" w:rsidP="00575BDF">
      <w:pPr>
        <w:pStyle w:val="SG"/>
        <w:spacing w:before="360" w:after="120"/>
        <w:outlineLvl w:val="0"/>
      </w:pPr>
      <w:r>
        <w:t>Treated as in or not in remunerative work</w:t>
      </w:r>
    </w:p>
    <w:p w:rsidR="000769D2" w:rsidRDefault="00A64937" w:rsidP="00575BDF">
      <w:pPr>
        <w:pStyle w:val="BT"/>
        <w:jc w:val="both"/>
      </w:pPr>
      <w:r>
        <w:t>7</w:t>
      </w:r>
      <w:r w:rsidR="000769D2">
        <w:tab/>
        <w:t xml:space="preserve">A person engaged in remunerative work may be </w:t>
      </w:r>
      <w:r w:rsidR="000769D2">
        <w:rPr>
          <w:b/>
        </w:rPr>
        <w:t xml:space="preserve">treated </w:t>
      </w:r>
      <w:r w:rsidR="000769D2">
        <w:t xml:space="preserve">as </w:t>
      </w:r>
      <w:r w:rsidR="000769D2">
        <w:rPr>
          <w:b/>
        </w:rPr>
        <w:t xml:space="preserve">not </w:t>
      </w:r>
      <w:r w:rsidR="000769D2">
        <w:t>being in remu</w:t>
      </w:r>
      <w:r w:rsidR="00DD7429">
        <w:t>nerative work (see paragraph 1</w:t>
      </w:r>
      <w:r w:rsidR="00201E3F">
        <w:t>36</w:t>
      </w:r>
      <w:r w:rsidR="000769D2">
        <w:t xml:space="preserve"> et </w:t>
      </w:r>
      <w:proofErr w:type="spellStart"/>
      <w:r w:rsidR="000769D2">
        <w:t>seq</w:t>
      </w:r>
      <w:proofErr w:type="spellEnd"/>
      <w:proofErr w:type="gramStart"/>
      <w:r w:rsidR="000769D2">
        <w:t>)</w:t>
      </w:r>
      <w:r w:rsidR="000769D2">
        <w:rPr>
          <w:vertAlign w:val="superscript"/>
        </w:rPr>
        <w:t>1</w:t>
      </w:r>
      <w:proofErr w:type="gramEnd"/>
      <w:r w:rsidR="000769D2">
        <w:t xml:space="preserve">. </w:t>
      </w:r>
      <w:r w:rsidR="00575BDF">
        <w:t xml:space="preserve"> </w:t>
      </w:r>
      <w:r w:rsidR="000769D2">
        <w:t xml:space="preserve">Also, there are circumstances in </w:t>
      </w:r>
      <w:r w:rsidR="000769D2">
        <w:lastRenderedPageBreak/>
        <w:t xml:space="preserve">which a person who is </w:t>
      </w:r>
      <w:r w:rsidR="000769D2">
        <w:rPr>
          <w:b/>
        </w:rPr>
        <w:t xml:space="preserve">not actually </w:t>
      </w:r>
      <w:r w:rsidR="000769D2">
        <w:t xml:space="preserve">in remunerative work may be </w:t>
      </w:r>
      <w:r w:rsidR="000769D2">
        <w:rPr>
          <w:b/>
        </w:rPr>
        <w:t xml:space="preserve">treated </w:t>
      </w:r>
      <w:r w:rsidR="000769D2">
        <w:t>as engaged in remunerative work</w:t>
      </w:r>
      <w:r w:rsidR="000769D2">
        <w:rPr>
          <w:vertAlign w:val="superscript"/>
        </w:rPr>
        <w:t>2</w:t>
      </w:r>
      <w:r w:rsidR="00575BDF">
        <w:t xml:space="preserve"> (see paragraphs 126 et seq).</w:t>
      </w:r>
    </w:p>
    <w:p w:rsidR="000769D2" w:rsidRDefault="000769D2" w:rsidP="000769D2">
      <w:pPr>
        <w:pStyle w:val="Leg"/>
        <w:spacing w:after="0"/>
        <w:outlineLvl w:val="0"/>
      </w:pPr>
      <w:proofErr w:type="gramStart"/>
      <w:r>
        <w:t xml:space="preserve">1 </w:t>
      </w:r>
      <w:r w:rsidR="00575BDF">
        <w:t xml:space="preserve"> </w:t>
      </w:r>
      <w:r w:rsidR="001833D4">
        <w:t>IS</w:t>
      </w:r>
      <w:proofErr w:type="gramEnd"/>
      <w:r w:rsidR="00575BDF">
        <w:t xml:space="preserve"> </w:t>
      </w:r>
      <w:r w:rsidR="001833D4">
        <w:t>(Gen)</w:t>
      </w:r>
      <w:r>
        <w:t xml:space="preserve"> Regs</w:t>
      </w:r>
      <w:r w:rsidR="00575BDF">
        <w:t xml:space="preserve"> (NI)</w:t>
      </w:r>
      <w:r>
        <w:t xml:space="preserve">, </w:t>
      </w:r>
      <w:r w:rsidR="001833D4">
        <w:t>reg 5(3A) &amp; 6</w:t>
      </w:r>
      <w:r>
        <w:t xml:space="preserve">; </w:t>
      </w:r>
      <w:r w:rsidR="00575BDF">
        <w:t xml:space="preserve"> </w:t>
      </w:r>
      <w:r>
        <w:t>2</w:t>
      </w:r>
      <w:r w:rsidR="00575BDF">
        <w:t xml:space="preserve"> </w:t>
      </w:r>
      <w:r>
        <w:t xml:space="preserve"> </w:t>
      </w:r>
      <w:r w:rsidR="001833D4">
        <w:t>reg 5(3)</w:t>
      </w:r>
    </w:p>
    <w:p w:rsidR="000769D2" w:rsidRDefault="000769D2" w:rsidP="00DE4A63">
      <w:pPr>
        <w:pStyle w:val="TG"/>
        <w:spacing w:before="360" w:after="120"/>
      </w:pPr>
      <w:r>
        <w:t>Work done for payment or in expectation of payment</w:t>
      </w:r>
    </w:p>
    <w:p w:rsidR="000769D2" w:rsidRDefault="000769D2" w:rsidP="00575BDF">
      <w:pPr>
        <w:pStyle w:val="BT"/>
        <w:jc w:val="both"/>
      </w:pPr>
      <w:r>
        <w:t>8</w:t>
      </w:r>
      <w:r>
        <w:tab/>
        <w:t xml:space="preserve">Whether or not a person is in remunerative work is a question of fact rather than legal interpretation. </w:t>
      </w:r>
      <w:r w:rsidR="00575BDF">
        <w:t xml:space="preserve"> </w:t>
      </w:r>
      <w:r>
        <w:t xml:space="preserve">The </w:t>
      </w:r>
      <w:r w:rsidR="00575BDF">
        <w:t>decision maker</w:t>
      </w:r>
      <w:r>
        <w:t xml:space="preserve"> should look at all the relevant facts in each case.</w:t>
      </w:r>
      <w:r w:rsidR="00575BDF">
        <w:t xml:space="preserve"> Regard work as remunerative if</w:t>
      </w:r>
    </w:p>
    <w:p w:rsidR="000769D2" w:rsidRDefault="000769D2" w:rsidP="000769D2">
      <w:pPr>
        <w:pStyle w:val="Indent1"/>
      </w:pPr>
      <w:r>
        <w:rPr>
          <w:b/>
        </w:rPr>
        <w:t>1.</w:t>
      </w:r>
      <w:r>
        <w:tab/>
      </w:r>
      <w:proofErr w:type="gramStart"/>
      <w:r>
        <w:t>payment</w:t>
      </w:r>
      <w:proofErr w:type="gramEnd"/>
      <w:r>
        <w:t xml:space="preserve"> is made for it </w:t>
      </w:r>
      <w:r w:rsidR="00575BDF">
        <w:rPr>
          <w:b/>
        </w:rPr>
        <w:t>or</w:t>
      </w:r>
    </w:p>
    <w:p w:rsidR="000769D2" w:rsidRDefault="000769D2" w:rsidP="000769D2">
      <w:pPr>
        <w:pStyle w:val="Indent1"/>
      </w:pPr>
      <w:r>
        <w:rPr>
          <w:b/>
        </w:rPr>
        <w:t>2.</w:t>
      </w:r>
      <w:r>
        <w:rPr>
          <w:b/>
        </w:rPr>
        <w:tab/>
      </w:r>
      <w:proofErr w:type="gramStart"/>
      <w:r>
        <w:t>it</w:t>
      </w:r>
      <w:proofErr w:type="gramEnd"/>
      <w:r>
        <w:t xml:space="preserve"> is done in expectation of payment</w:t>
      </w:r>
      <w:r>
        <w:rPr>
          <w:vertAlign w:val="superscript"/>
        </w:rPr>
        <w:t>1</w:t>
      </w:r>
      <w:r w:rsidR="00575BDF">
        <w:t>.</w:t>
      </w:r>
    </w:p>
    <w:p w:rsidR="000769D2" w:rsidRDefault="000769D2" w:rsidP="000769D2">
      <w:pPr>
        <w:pStyle w:val="BT"/>
      </w:pPr>
      <w:r>
        <w:tab/>
        <w:t>Remunerative does not</w:t>
      </w:r>
      <w:r w:rsidR="00575BDF">
        <w:t xml:space="preserve"> mean profitable (see para 11).</w:t>
      </w:r>
    </w:p>
    <w:p w:rsidR="000769D2" w:rsidRDefault="000769D2" w:rsidP="000769D2">
      <w:pPr>
        <w:pStyle w:val="Leg"/>
        <w:spacing w:after="0"/>
      </w:pPr>
      <w:proofErr w:type="gramStart"/>
      <w:r>
        <w:t>1</w:t>
      </w:r>
      <w:r w:rsidR="00575BDF">
        <w:t xml:space="preserve"> </w:t>
      </w:r>
      <w:r>
        <w:t xml:space="preserve"> </w:t>
      </w:r>
      <w:r w:rsidR="001833D4">
        <w:t>IS</w:t>
      </w:r>
      <w:proofErr w:type="gramEnd"/>
      <w:r w:rsidR="001833D4">
        <w:t xml:space="preserve"> (Gen)</w:t>
      </w:r>
      <w:r w:rsidR="00575BDF">
        <w:t xml:space="preserve"> </w:t>
      </w:r>
      <w:r w:rsidR="001833D4">
        <w:t>Regs</w:t>
      </w:r>
      <w:r w:rsidR="00575BDF">
        <w:t xml:space="preserve"> (NI)</w:t>
      </w:r>
      <w:r>
        <w:t xml:space="preserve">, </w:t>
      </w:r>
      <w:r w:rsidR="001833D4">
        <w:t>reg 5</w:t>
      </w:r>
      <w:r>
        <w:t>(1);</w:t>
      </w:r>
      <w:r w:rsidR="00575BDF">
        <w:t xml:space="preserve">  R(IS) 1/93</w:t>
      </w:r>
    </w:p>
    <w:p w:rsidR="000769D2" w:rsidRDefault="003F11E2" w:rsidP="003F11E2">
      <w:pPr>
        <w:pStyle w:val="SG"/>
        <w:spacing w:before="360" w:after="120"/>
        <w:outlineLvl w:val="0"/>
      </w:pPr>
      <w:bookmarkStart w:id="58" w:name="BM20231"/>
      <w:bookmarkStart w:id="59" w:name="BM20232"/>
      <w:bookmarkEnd w:id="58"/>
      <w:bookmarkEnd w:id="59"/>
      <w:r>
        <w:t>Payment in kind</w:t>
      </w:r>
    </w:p>
    <w:p w:rsidR="000769D2" w:rsidRDefault="000769D2" w:rsidP="000769D2">
      <w:pPr>
        <w:pStyle w:val="BT"/>
      </w:pPr>
      <w:r>
        <w:t>9</w:t>
      </w:r>
      <w:r>
        <w:tab/>
        <w:t xml:space="preserve">“Payment” includes payment in kind provided it is made in return for work done. </w:t>
      </w:r>
      <w:r w:rsidR="00BD70B2">
        <w:t xml:space="preserve"> </w:t>
      </w:r>
      <w:r>
        <w:t>It does not matter that the definition of earning</w:t>
      </w:r>
      <w:r w:rsidR="00BD70B2">
        <w:t>s excludes any payment in kind.</w:t>
      </w:r>
    </w:p>
    <w:p w:rsidR="000769D2" w:rsidRDefault="000769D2" w:rsidP="000769D2">
      <w:pPr>
        <w:pStyle w:val="BT"/>
        <w:rPr>
          <w:b/>
          <w:bCs/>
        </w:rPr>
      </w:pPr>
      <w:r>
        <w:tab/>
      </w:r>
      <w:r w:rsidR="00BD70B2">
        <w:rPr>
          <w:b/>
          <w:bCs/>
        </w:rPr>
        <w:t>Example 1</w:t>
      </w:r>
    </w:p>
    <w:p w:rsidR="000769D2" w:rsidRDefault="000769D2" w:rsidP="00BD70B2">
      <w:pPr>
        <w:pStyle w:val="BT"/>
        <w:jc w:val="both"/>
      </w:pPr>
      <w:r>
        <w:tab/>
        <w:t xml:space="preserve">Thomas is given free meals and accommodation in a guest house run by a friend. </w:t>
      </w:r>
      <w:r w:rsidR="00BD70B2">
        <w:t xml:space="preserve"> </w:t>
      </w:r>
      <w:r>
        <w:t xml:space="preserve">Whilst there he does several chores so that average hours are in excess of 16 a week. </w:t>
      </w:r>
      <w:r w:rsidR="00BD70B2">
        <w:t xml:space="preserve"> </w:t>
      </w:r>
      <w:r>
        <w:t xml:space="preserve">The meals and accommodation are not given in return for work done. </w:t>
      </w:r>
      <w:r w:rsidR="00BD70B2">
        <w:t xml:space="preserve"> </w:t>
      </w:r>
      <w:r>
        <w:t>Thomas is not in remunerative work.</w:t>
      </w:r>
    </w:p>
    <w:p w:rsidR="000769D2" w:rsidRDefault="000769D2" w:rsidP="000769D2">
      <w:pPr>
        <w:pStyle w:val="BT"/>
        <w:rPr>
          <w:b/>
          <w:bCs/>
        </w:rPr>
      </w:pPr>
      <w:r>
        <w:tab/>
      </w:r>
      <w:r w:rsidR="00BD70B2">
        <w:rPr>
          <w:b/>
          <w:bCs/>
        </w:rPr>
        <w:t>Example 2</w:t>
      </w:r>
    </w:p>
    <w:p w:rsidR="000769D2" w:rsidRDefault="000769D2" w:rsidP="000769D2">
      <w:pPr>
        <w:pStyle w:val="BT"/>
      </w:pPr>
      <w:r>
        <w:tab/>
        <w:t xml:space="preserve">Gordon is given free meals and accommodation in a guest house run by a friend in return for doing various chores amounting to more than 16 hours of work a week. </w:t>
      </w:r>
      <w:r w:rsidR="00BD70B2">
        <w:t xml:space="preserve"> </w:t>
      </w:r>
      <w:r>
        <w:t>G</w:t>
      </w:r>
      <w:r w:rsidR="00BD70B2">
        <w:t>ordon is in remunerative work.</w:t>
      </w:r>
    </w:p>
    <w:p w:rsidR="000769D2" w:rsidRDefault="00BD70B2" w:rsidP="00BD70B2">
      <w:pPr>
        <w:pStyle w:val="SG"/>
        <w:spacing w:before="360" w:after="120"/>
        <w:outlineLvl w:val="0"/>
      </w:pPr>
      <w:bookmarkStart w:id="60" w:name="BM20233"/>
      <w:bookmarkEnd w:id="60"/>
      <w:r>
        <w:t>Expectation of payment</w:t>
      </w:r>
    </w:p>
    <w:p w:rsidR="000769D2" w:rsidRDefault="000769D2" w:rsidP="00BD70B2">
      <w:pPr>
        <w:pStyle w:val="BT"/>
        <w:jc w:val="both"/>
      </w:pPr>
      <w:r>
        <w:t>10</w:t>
      </w:r>
      <w:r>
        <w:tab/>
        <w:t>Work “done in expectation of payment” means more than a mere hope that payment will be made at a future date</w:t>
      </w:r>
      <w:r>
        <w:rPr>
          <w:vertAlign w:val="superscript"/>
        </w:rPr>
        <w:t>1</w:t>
      </w:r>
      <w:r>
        <w:t xml:space="preserve">. </w:t>
      </w:r>
      <w:r w:rsidR="00BD70B2">
        <w:t xml:space="preserve"> </w:t>
      </w:r>
      <w:r>
        <w:t xml:space="preserve">There should be a realistic expectation of payment. </w:t>
      </w:r>
      <w:r w:rsidR="00BD70B2">
        <w:t xml:space="preserve"> </w:t>
      </w:r>
      <w:r>
        <w:t xml:space="preserve">An established author writing a book in his field has a realistic expectation of payment. </w:t>
      </w:r>
      <w:r w:rsidR="00BD70B2">
        <w:t xml:space="preserve"> </w:t>
      </w:r>
      <w:r>
        <w:t>A person who is not an established author and has no agreement for publication does not have a realistic expec</w:t>
      </w:r>
      <w:r w:rsidR="00BD70B2">
        <w:t>tation of payment.</w:t>
      </w:r>
    </w:p>
    <w:p w:rsidR="000769D2" w:rsidRDefault="000769D2" w:rsidP="000769D2">
      <w:pPr>
        <w:pStyle w:val="Leg"/>
        <w:spacing w:after="0"/>
        <w:outlineLvl w:val="0"/>
      </w:pPr>
      <w:proofErr w:type="gramStart"/>
      <w:r>
        <w:t>1</w:t>
      </w:r>
      <w:r w:rsidR="00BD70B2">
        <w:t xml:space="preserve">  R</w:t>
      </w:r>
      <w:proofErr w:type="gramEnd"/>
      <w:r w:rsidR="00BD70B2">
        <w:t>(IS) 1/93</w:t>
      </w:r>
    </w:p>
    <w:p w:rsidR="000769D2" w:rsidRDefault="000769D2" w:rsidP="00BD70B2">
      <w:pPr>
        <w:pStyle w:val="SG"/>
        <w:spacing w:before="360" w:after="120"/>
        <w:outlineLvl w:val="0"/>
      </w:pPr>
      <w:bookmarkStart w:id="61" w:name="BM20234"/>
      <w:bookmarkEnd w:id="61"/>
      <w:r>
        <w:lastRenderedPageBreak/>
        <w:t>Self-employed earners</w:t>
      </w:r>
    </w:p>
    <w:p w:rsidR="000769D2" w:rsidRDefault="000769D2" w:rsidP="00BD70B2">
      <w:pPr>
        <w:pStyle w:val="BT"/>
        <w:jc w:val="both"/>
      </w:pPr>
      <w:r>
        <w:t>11</w:t>
      </w:r>
      <w:r>
        <w:tab/>
        <w:t xml:space="preserve">A person providing a service for payment is engaged in remunerative work regardless of profit or loss. </w:t>
      </w:r>
      <w:r w:rsidR="00BD70B2">
        <w:t xml:space="preserve"> </w:t>
      </w:r>
      <w:r>
        <w:t xml:space="preserve">There can be an expectation of payment derived from profit but it must be a realistic expectation of payment for work being done at the time. </w:t>
      </w:r>
      <w:r w:rsidR="00BD70B2">
        <w:t xml:space="preserve"> </w:t>
      </w:r>
      <w:r>
        <w:t xml:space="preserve">The </w:t>
      </w:r>
      <w:r w:rsidR="00BD70B2">
        <w:t>decision maker</w:t>
      </w:r>
      <w:r>
        <w:t xml:space="preserve"> need not make detailed forecasts of profitability. </w:t>
      </w:r>
      <w:r w:rsidR="00BD70B2">
        <w:t xml:space="preserve"> </w:t>
      </w:r>
      <w:r>
        <w:t xml:space="preserve">Where a person is involved in a commercial activity it is likely that this is remunerative work. </w:t>
      </w:r>
      <w:r w:rsidR="00BD70B2">
        <w:t xml:space="preserve"> </w:t>
      </w:r>
      <w:r>
        <w:t>It is for that person to show that they are working for nothing and explain why</w:t>
      </w:r>
      <w:r>
        <w:rPr>
          <w:vertAlign w:val="superscript"/>
        </w:rPr>
        <w:t>1</w:t>
      </w:r>
      <w:r>
        <w:t>.</w:t>
      </w:r>
    </w:p>
    <w:p w:rsidR="000769D2" w:rsidRDefault="000769D2" w:rsidP="000769D2">
      <w:pPr>
        <w:pStyle w:val="Leg"/>
        <w:spacing w:after="0"/>
      </w:pPr>
      <w:proofErr w:type="gramStart"/>
      <w:r>
        <w:t xml:space="preserve">1 </w:t>
      </w:r>
      <w:r w:rsidR="00BD70B2">
        <w:t xml:space="preserve"> CA</w:t>
      </w:r>
      <w:proofErr w:type="gramEnd"/>
      <w:r w:rsidR="00BD70B2">
        <w:t>, CAO v Ellis (R(IS) 22/95)</w:t>
      </w:r>
    </w:p>
    <w:p w:rsidR="000769D2" w:rsidRDefault="000769D2" w:rsidP="00631313">
      <w:pPr>
        <w:pStyle w:val="SG"/>
        <w:spacing w:before="360" w:after="120"/>
        <w:outlineLvl w:val="0"/>
      </w:pPr>
      <w:bookmarkStart w:id="62" w:name="BM20235"/>
      <w:bookmarkEnd w:id="62"/>
      <w:smartTag w:uri="urn:schemas-microsoft-com:office:smarttags" w:element="place">
        <w:smartTag w:uri="urn:schemas-microsoft-com:office:smarttags" w:element="City">
          <w:r>
            <w:t>Sale</w:t>
          </w:r>
        </w:smartTag>
      </w:smartTag>
      <w:r>
        <w:t xml:space="preserve"> of goods</w:t>
      </w:r>
    </w:p>
    <w:p w:rsidR="000769D2" w:rsidRDefault="000769D2" w:rsidP="00631313">
      <w:pPr>
        <w:pStyle w:val="BT"/>
        <w:jc w:val="both"/>
      </w:pPr>
      <w:r>
        <w:t>12</w:t>
      </w:r>
      <w:r>
        <w:tab/>
        <w:t xml:space="preserve">Payment received from the sale of goods is not necessarily payment for work. </w:t>
      </w:r>
      <w:r w:rsidR="00631313">
        <w:t xml:space="preserve"> </w:t>
      </w:r>
      <w:r>
        <w:t xml:space="preserve">Payment is made for the goods not for the work of the salesman. </w:t>
      </w:r>
      <w:r w:rsidR="00631313">
        <w:t xml:space="preserve"> </w:t>
      </w:r>
      <w:r>
        <w:t>But where a person is paid commission on sales, the commiss</w:t>
      </w:r>
      <w:r w:rsidR="00631313">
        <w:t>ion itself is payment for work.</w:t>
      </w:r>
    </w:p>
    <w:p w:rsidR="000769D2" w:rsidRDefault="000769D2" w:rsidP="000769D2">
      <w:pPr>
        <w:pStyle w:val="BT"/>
      </w:pPr>
      <w:r>
        <w:rPr>
          <w:b/>
        </w:rPr>
        <w:tab/>
      </w:r>
      <w:proofErr w:type="gramStart"/>
      <w:r>
        <w:rPr>
          <w:b/>
        </w:rPr>
        <w:t>Note</w:t>
      </w:r>
      <w:r w:rsidR="00631313">
        <w:rPr>
          <w:b/>
        </w:rPr>
        <w:t xml:space="preserve"> </w:t>
      </w:r>
      <w:r>
        <w:rPr>
          <w:b/>
        </w:rPr>
        <w:t>:</w:t>
      </w:r>
      <w:proofErr w:type="gramEnd"/>
      <w:r>
        <w:t xml:space="preserve"> </w:t>
      </w:r>
      <w:r w:rsidR="00631313">
        <w:t xml:space="preserve"> </w:t>
      </w:r>
      <w:r>
        <w:t>Also that payme</w:t>
      </w:r>
      <w:r w:rsidR="00631313">
        <w:t>nt may be derived from takings.</w:t>
      </w:r>
    </w:p>
    <w:p w:rsidR="000769D2" w:rsidRDefault="00631313" w:rsidP="00631313">
      <w:pPr>
        <w:pStyle w:val="SG"/>
        <w:spacing w:before="360" w:after="120"/>
        <w:outlineLvl w:val="0"/>
      </w:pPr>
      <w:bookmarkStart w:id="63" w:name="BM20236"/>
      <w:bookmarkEnd w:id="63"/>
      <w:r>
        <w:t>Business start up</w:t>
      </w:r>
    </w:p>
    <w:p w:rsidR="000769D2" w:rsidRDefault="00631313" w:rsidP="000769D2">
      <w:pPr>
        <w:pStyle w:val="BT"/>
      </w:pPr>
      <w:r>
        <w:t>13</w:t>
      </w:r>
      <w:r w:rsidR="000769D2">
        <w:tab/>
        <w:t xml:space="preserve">An allowance payable under certain schemes to assist people to become </w:t>
      </w:r>
      <w:r>
        <w:t>self-employed</w:t>
      </w:r>
      <w:r w:rsidR="000769D2">
        <w:t xml:space="preserve"> is not payment for work</w:t>
      </w:r>
      <w:r w:rsidR="000769D2">
        <w:rPr>
          <w:vertAlign w:val="superscript"/>
        </w:rPr>
        <w:t>1</w:t>
      </w:r>
      <w:r>
        <w:t>.</w:t>
      </w:r>
    </w:p>
    <w:p w:rsidR="000769D2" w:rsidRDefault="000769D2" w:rsidP="000769D2">
      <w:pPr>
        <w:pStyle w:val="BT"/>
        <w:spacing w:after="0"/>
        <w:ind w:left="851" w:hanging="851"/>
      </w:pPr>
      <w:r>
        <w:rPr>
          <w:b/>
        </w:rPr>
        <w:tab/>
      </w:r>
      <w:proofErr w:type="gramStart"/>
      <w:r>
        <w:rPr>
          <w:b/>
        </w:rPr>
        <w:t>Note</w:t>
      </w:r>
      <w:r w:rsidR="00631313">
        <w:rPr>
          <w:b/>
        </w:rPr>
        <w:t xml:space="preserve"> </w:t>
      </w:r>
      <w:r>
        <w:rPr>
          <w:b/>
        </w:rPr>
        <w:t>:</w:t>
      </w:r>
      <w:proofErr w:type="gramEnd"/>
      <w:r>
        <w:t xml:space="preserve"> </w:t>
      </w:r>
      <w:r w:rsidR="00631313">
        <w:t xml:space="preserve"> </w:t>
      </w:r>
      <w:r>
        <w:t xml:space="preserve">That the former name of business start up scheme no longer applies generally and schemes are likely to have local names. </w:t>
      </w:r>
      <w:r w:rsidR="00631313">
        <w:t xml:space="preserve"> </w:t>
      </w:r>
      <w:r>
        <w:t>See DMG C</w:t>
      </w:r>
      <w:r w:rsidR="00631313">
        <w:t>hapter 21 for further guidance.</w:t>
      </w:r>
    </w:p>
    <w:p w:rsidR="000769D2" w:rsidRDefault="000769D2" w:rsidP="000769D2">
      <w:pPr>
        <w:pStyle w:val="Leg"/>
      </w:pPr>
      <w:proofErr w:type="gramStart"/>
      <w:r>
        <w:t xml:space="preserve">1 </w:t>
      </w:r>
      <w:r w:rsidR="00631313">
        <w:t xml:space="preserve"> CA</w:t>
      </w:r>
      <w:proofErr w:type="gramEnd"/>
      <w:r w:rsidR="00631313">
        <w:t>, CAO v. Smith</w:t>
      </w:r>
    </w:p>
    <w:p w:rsidR="000769D2" w:rsidRDefault="00631313" w:rsidP="000769D2">
      <w:pPr>
        <w:pStyle w:val="BT"/>
      </w:pPr>
      <w:r>
        <w:t>14</w:t>
      </w:r>
      <w:r w:rsidR="000769D2">
        <w:tab/>
        <w:t>Drawings from any business to meet living expenses, in cash or in kind, will be payment for work except where the drawi</w:t>
      </w:r>
      <w:r>
        <w:t>ngs are from business capital.</w:t>
      </w:r>
    </w:p>
    <w:p w:rsidR="000769D2" w:rsidRDefault="00631313" w:rsidP="000769D2">
      <w:pPr>
        <w:pStyle w:val="BT"/>
        <w:outlineLvl w:val="0"/>
        <w:rPr>
          <w:b/>
        </w:rPr>
      </w:pPr>
      <w:r>
        <w:rPr>
          <w:b/>
        </w:rPr>
        <w:tab/>
        <w:t>Example</w:t>
      </w:r>
    </w:p>
    <w:p w:rsidR="000769D2" w:rsidRDefault="000769D2" w:rsidP="00631313">
      <w:pPr>
        <w:pStyle w:val="BT"/>
        <w:jc w:val="both"/>
      </w:pPr>
      <w:r>
        <w:tab/>
        <w:t xml:space="preserve">Annie and her husband run a grocery shop at a loss. </w:t>
      </w:r>
      <w:r w:rsidR="00631313">
        <w:t xml:space="preserve"> </w:t>
      </w:r>
      <w:r>
        <w:t xml:space="preserve">The business is for sale. </w:t>
      </w:r>
      <w:r w:rsidR="00631313">
        <w:t xml:space="preserve"> </w:t>
      </w:r>
      <w:r>
        <w:t xml:space="preserve">They are living on the stock and money taken from the till. </w:t>
      </w:r>
      <w:r w:rsidR="00631313">
        <w:t xml:space="preserve"> </w:t>
      </w:r>
      <w:r>
        <w:t xml:space="preserve">If that money was banked it would merely reduce the business overdraft. </w:t>
      </w:r>
      <w:r w:rsidR="00631313">
        <w:t xml:space="preserve"> </w:t>
      </w:r>
      <w:r>
        <w:t>The couple are living off the capital of the business and are therefore not working for payment</w:t>
      </w:r>
      <w:r w:rsidR="00631313">
        <w:t xml:space="preserve"> or in expectation of payment.</w:t>
      </w:r>
    </w:p>
    <w:p w:rsidR="000769D2" w:rsidRDefault="00631313" w:rsidP="00631313">
      <w:pPr>
        <w:pStyle w:val="SG"/>
        <w:spacing w:before="360" w:after="120"/>
        <w:outlineLvl w:val="0"/>
      </w:pPr>
      <w:bookmarkStart w:id="64" w:name="BM20238"/>
      <w:bookmarkEnd w:id="64"/>
      <w:r>
        <w:t>Company directors</w:t>
      </w:r>
    </w:p>
    <w:p w:rsidR="000769D2" w:rsidRDefault="00631313" w:rsidP="00631313">
      <w:pPr>
        <w:pStyle w:val="BT"/>
        <w:jc w:val="both"/>
      </w:pPr>
      <w:r>
        <w:t>15</w:t>
      </w:r>
      <w:r w:rsidR="000769D2">
        <w:tab/>
        <w:t xml:space="preserve">A director of a limited company is an office holder and will usually be an employee of the company. </w:t>
      </w:r>
      <w:r>
        <w:t xml:space="preserve"> </w:t>
      </w:r>
      <w:r w:rsidR="000769D2">
        <w:t xml:space="preserve">The current or future receipts of the business are not payment to the </w:t>
      </w:r>
      <w:r w:rsidR="000769D2">
        <w:lastRenderedPageBreak/>
        <w:t>director</w:t>
      </w:r>
      <w:r w:rsidR="000769D2">
        <w:rPr>
          <w:vertAlign w:val="superscript"/>
        </w:rPr>
        <w:t>1</w:t>
      </w:r>
      <w:r w:rsidR="000769D2">
        <w:t xml:space="preserve">. </w:t>
      </w:r>
      <w:r>
        <w:t xml:space="preserve"> </w:t>
      </w:r>
      <w:r w:rsidR="000769D2">
        <w:t xml:space="preserve">A director can own or be a shareholder in the company and receive payment or have a realistic expectation of payment in that capacity. </w:t>
      </w:r>
      <w:r>
        <w:t xml:space="preserve"> </w:t>
      </w:r>
      <w:r w:rsidR="000769D2">
        <w:t xml:space="preserve">It is possible for an office-holding director to also have a contract for service with the company and thus be a </w:t>
      </w:r>
      <w:r>
        <w:t>self-employed</w:t>
      </w:r>
      <w:r w:rsidR="000769D2">
        <w:t xml:space="preserve"> earner.</w:t>
      </w:r>
      <w:r>
        <w:t xml:space="preserve"> </w:t>
      </w:r>
      <w:r w:rsidR="000769D2">
        <w:t xml:space="preserve"> I</w:t>
      </w:r>
      <w:r>
        <w:t xml:space="preserve">n such cases </w:t>
      </w:r>
      <w:r w:rsidR="00BD06DA">
        <w:t>paragraph</w:t>
      </w:r>
      <w:r w:rsidR="00B4113B">
        <w:t xml:space="preserve"> </w:t>
      </w:r>
      <w:r w:rsidR="00BD06DA">
        <w:t>11</w:t>
      </w:r>
      <w:r>
        <w:t xml:space="preserve"> applies.</w:t>
      </w:r>
    </w:p>
    <w:p w:rsidR="000769D2" w:rsidRDefault="000769D2" w:rsidP="000769D2">
      <w:pPr>
        <w:pStyle w:val="Leg"/>
        <w:outlineLvl w:val="0"/>
      </w:pPr>
      <w:proofErr w:type="gramStart"/>
      <w:r>
        <w:t>1</w:t>
      </w:r>
      <w:r w:rsidR="00E70061">
        <w:t xml:space="preserve">  R</w:t>
      </w:r>
      <w:proofErr w:type="gramEnd"/>
      <w:r w:rsidR="00E70061">
        <w:t>(IS) 5</w:t>
      </w:r>
      <w:r w:rsidR="00BD06DA">
        <w:t>/95</w:t>
      </w:r>
    </w:p>
    <w:p w:rsidR="00C96541" w:rsidRDefault="000769D2" w:rsidP="00C96541">
      <w:pPr>
        <w:pStyle w:val="BT"/>
      </w:pPr>
      <w:r>
        <w:tab/>
        <w:t>16 - 20</w:t>
      </w:r>
    </w:p>
    <w:p w:rsidR="00C96541" w:rsidRDefault="00C96541" w:rsidP="006144A3">
      <w:pPr>
        <w:pStyle w:val="TG"/>
        <w:spacing w:before="360" w:after="120"/>
        <w:outlineLvl w:val="0"/>
      </w:pPr>
      <w:r>
        <w:t>Establishing hours of work</w:t>
      </w:r>
    </w:p>
    <w:p w:rsidR="000769D2" w:rsidRDefault="000769D2" w:rsidP="006144A3">
      <w:pPr>
        <w:pStyle w:val="SG"/>
        <w:spacing w:before="360" w:after="120"/>
        <w:outlineLvl w:val="0"/>
      </w:pPr>
      <w:r>
        <w:t>Introduction</w:t>
      </w:r>
    </w:p>
    <w:p w:rsidR="000769D2" w:rsidRDefault="000769D2" w:rsidP="00E70061">
      <w:pPr>
        <w:pStyle w:val="BT"/>
        <w:spacing w:after="120"/>
        <w:ind w:left="851" w:hanging="851"/>
        <w:jc w:val="both"/>
      </w:pPr>
      <w:r>
        <w:t>21</w:t>
      </w:r>
      <w:r>
        <w:tab/>
        <w:t xml:space="preserve">Establish the weekly total of hours worked. </w:t>
      </w:r>
      <w:r w:rsidR="00E70061">
        <w:t xml:space="preserve"> </w:t>
      </w:r>
      <w:r>
        <w:t xml:space="preserve">Normally, only hours for which payment is made or expected count for remunerative work purposes. </w:t>
      </w:r>
      <w:r w:rsidR="00E70061">
        <w:t xml:space="preserve"> </w:t>
      </w:r>
      <w:r>
        <w:t xml:space="preserve">These are not necessarily the same as hours of attendance. </w:t>
      </w:r>
      <w:r w:rsidR="00E70061">
        <w:t xml:space="preserve"> </w:t>
      </w:r>
      <w:r>
        <w:t>For example, if a person works additional hours without pay and without expectation of payment the extra hours would not count.</w:t>
      </w:r>
      <w:r w:rsidR="00E70061">
        <w:t xml:space="preserve"> </w:t>
      </w:r>
      <w:r>
        <w:t xml:space="preserve"> See paragraph 42 for guidance on teachers.</w:t>
      </w:r>
    </w:p>
    <w:p w:rsidR="000769D2" w:rsidRDefault="000769D2" w:rsidP="00E70061">
      <w:pPr>
        <w:pStyle w:val="SG"/>
        <w:spacing w:before="360" w:after="120"/>
        <w:outlineLvl w:val="0"/>
      </w:pPr>
      <w:r>
        <w:t>Counting the hours</w:t>
      </w:r>
    </w:p>
    <w:p w:rsidR="000769D2" w:rsidRDefault="000769D2" w:rsidP="00E70061">
      <w:pPr>
        <w:pStyle w:val="Para"/>
        <w:spacing w:before="360" w:after="120"/>
        <w:outlineLvl w:val="0"/>
      </w:pPr>
      <w:r>
        <w:t>Flexible working schemes</w:t>
      </w:r>
    </w:p>
    <w:p w:rsidR="000769D2" w:rsidRDefault="000769D2" w:rsidP="000769D2">
      <w:pPr>
        <w:pStyle w:val="BT"/>
      </w:pPr>
      <w:r>
        <w:t>22</w:t>
      </w:r>
      <w:r>
        <w:tab/>
        <w:t xml:space="preserve">Most people in paid employment are required to work, and are paid for, the same number of hours each week. </w:t>
      </w:r>
      <w:r w:rsidR="00E70061">
        <w:t xml:space="preserve"> </w:t>
      </w:r>
      <w:r>
        <w:t>Flexible working hours does not affect this.</w:t>
      </w:r>
    </w:p>
    <w:p w:rsidR="000769D2" w:rsidRDefault="000769D2" w:rsidP="00E70061">
      <w:pPr>
        <w:pStyle w:val="Para"/>
        <w:spacing w:before="360" w:after="120"/>
        <w:ind w:left="851"/>
        <w:outlineLvl w:val="0"/>
      </w:pPr>
      <w:r>
        <w:t>Overtime</w:t>
      </w:r>
    </w:p>
    <w:p w:rsidR="000769D2" w:rsidRDefault="000769D2" w:rsidP="000769D2">
      <w:pPr>
        <w:pStyle w:val="BT"/>
      </w:pPr>
      <w:r>
        <w:t>23</w:t>
      </w:r>
      <w:r>
        <w:tab/>
        <w:t>Overtime for which payment is made or expected counts towards the weekly total.</w:t>
      </w:r>
    </w:p>
    <w:p w:rsidR="000769D2" w:rsidRDefault="000769D2" w:rsidP="00E70061">
      <w:pPr>
        <w:pStyle w:val="Para"/>
        <w:spacing w:before="360" w:after="120"/>
        <w:ind w:left="851"/>
        <w:outlineLvl w:val="0"/>
      </w:pPr>
      <w:r>
        <w:t>Night duty</w:t>
      </w:r>
    </w:p>
    <w:p w:rsidR="000769D2" w:rsidRDefault="000769D2" w:rsidP="00E70061">
      <w:pPr>
        <w:pStyle w:val="BT"/>
        <w:jc w:val="both"/>
      </w:pPr>
      <w:r>
        <w:t>24</w:t>
      </w:r>
      <w:r>
        <w:tab/>
        <w:t xml:space="preserve">Any time spent on night duty in addition to normal daytime duties counts towards the total hours worked if payment is made or expected for that night duty. </w:t>
      </w:r>
      <w:r w:rsidR="00E70061">
        <w:t xml:space="preserve"> </w:t>
      </w:r>
      <w:r>
        <w:t>This applies even if</w:t>
      </w:r>
    </w:p>
    <w:p w:rsidR="000769D2" w:rsidRDefault="000769D2" w:rsidP="000769D2">
      <w:pPr>
        <w:pStyle w:val="Indent1"/>
      </w:pPr>
      <w:r>
        <w:rPr>
          <w:b/>
          <w:bCs/>
        </w:rPr>
        <w:t>1.</w:t>
      </w:r>
      <w:r>
        <w:rPr>
          <w:b/>
          <w:bCs/>
        </w:rPr>
        <w:tab/>
      </w:r>
      <w:proofErr w:type="gramStart"/>
      <w:r>
        <w:t>payment</w:t>
      </w:r>
      <w:proofErr w:type="gramEnd"/>
      <w:r>
        <w:t xml:space="preserve"> made or expected is less than for normal daytime duties</w:t>
      </w:r>
    </w:p>
    <w:p w:rsidR="000769D2" w:rsidRDefault="000769D2" w:rsidP="000769D2">
      <w:pPr>
        <w:pStyle w:val="Indent1"/>
      </w:pPr>
      <w:r>
        <w:rPr>
          <w:b/>
          <w:bCs/>
        </w:rPr>
        <w:t>2.</w:t>
      </w:r>
      <w:r>
        <w:rPr>
          <w:b/>
          <w:bCs/>
        </w:rPr>
        <w:tab/>
      </w:r>
      <w:proofErr w:type="gramStart"/>
      <w:r>
        <w:t>the</w:t>
      </w:r>
      <w:proofErr w:type="gramEnd"/>
      <w:r w:rsidRPr="00E70061">
        <w:rPr>
          <w:bCs/>
        </w:rPr>
        <w:t xml:space="preserve"> </w:t>
      </w:r>
      <w:r>
        <w:t>time on the night duty is spent sleeping.</w:t>
      </w:r>
    </w:p>
    <w:p w:rsidR="000769D2" w:rsidRDefault="00DE4A63" w:rsidP="000769D2">
      <w:pPr>
        <w:pStyle w:val="BT"/>
        <w:outlineLvl w:val="0"/>
        <w:rPr>
          <w:b/>
          <w:bCs/>
        </w:rPr>
      </w:pPr>
      <w:r>
        <w:br w:type="page"/>
      </w:r>
      <w:r w:rsidR="000769D2">
        <w:lastRenderedPageBreak/>
        <w:tab/>
      </w:r>
      <w:r w:rsidR="000769D2">
        <w:rPr>
          <w:b/>
          <w:bCs/>
        </w:rPr>
        <w:t>Example</w:t>
      </w:r>
    </w:p>
    <w:p w:rsidR="000769D2" w:rsidRDefault="000769D2" w:rsidP="00E70061">
      <w:pPr>
        <w:pStyle w:val="BT"/>
        <w:jc w:val="both"/>
      </w:pPr>
      <w:r>
        <w:tab/>
        <w:t xml:space="preserve">Edward makes a claim for </w:t>
      </w:r>
      <w:r w:rsidR="00A65D83">
        <w:t xml:space="preserve">income-related </w:t>
      </w:r>
      <w:r w:rsidR="00E70061">
        <w:t>Employment and Support Allowance</w:t>
      </w:r>
      <w:r>
        <w:t>.</w:t>
      </w:r>
      <w:r w:rsidR="00E70061">
        <w:t xml:space="preserve"> </w:t>
      </w:r>
      <w:r>
        <w:t xml:space="preserve"> His </w:t>
      </w:r>
      <w:r w:rsidR="001833D4">
        <w:t>partner</w:t>
      </w:r>
      <w:r>
        <w:t>, Michelle, works in a care home.</w:t>
      </w:r>
      <w:r w:rsidR="00E70061">
        <w:t xml:space="preserve"> </w:t>
      </w:r>
      <w:r>
        <w:t xml:space="preserve"> Her daytime working is 16 hours a week. </w:t>
      </w:r>
      <w:r w:rsidR="00E70061">
        <w:t xml:space="preserve"> </w:t>
      </w:r>
      <w:r>
        <w:t>Michelle is also contracted for night duty of 20 hours a week.</w:t>
      </w:r>
      <w:r w:rsidR="00E70061">
        <w:t xml:space="preserve"> </w:t>
      </w:r>
      <w:r>
        <w:t xml:space="preserve"> For her night duty, Michelle receives a retainer which is paid at a lower hourly rate than for her daytime work. </w:t>
      </w:r>
      <w:r w:rsidR="00E70061">
        <w:t xml:space="preserve"> </w:t>
      </w:r>
      <w:r>
        <w:t xml:space="preserve">If she is called upon to deal with an emergency she is paid at the daytime rate. </w:t>
      </w:r>
      <w:r w:rsidR="00E70061">
        <w:t xml:space="preserve"> </w:t>
      </w:r>
      <w:r>
        <w:t xml:space="preserve">She is not required to perform any duties unless there is an emergency so she sleeps in the bedroom provided for her. </w:t>
      </w:r>
      <w:r w:rsidR="00E70061">
        <w:t xml:space="preserve"> </w:t>
      </w:r>
      <w:r>
        <w:t xml:space="preserve">The </w:t>
      </w:r>
      <w:r w:rsidR="00E70061">
        <w:t>decision maker</w:t>
      </w:r>
      <w:r>
        <w:t xml:space="preserve"> decides that Mich</w:t>
      </w:r>
      <w:r w:rsidR="00E70061">
        <w:t>elle is in remunerative work.</w:t>
      </w:r>
    </w:p>
    <w:p w:rsidR="000769D2" w:rsidRDefault="000769D2" w:rsidP="00E70061">
      <w:pPr>
        <w:pStyle w:val="Para"/>
        <w:spacing w:before="360" w:after="120"/>
        <w:ind w:left="851"/>
        <w:outlineLvl w:val="0"/>
      </w:pPr>
      <w:r>
        <w:t>Evidence of hours</w:t>
      </w:r>
    </w:p>
    <w:p w:rsidR="000769D2" w:rsidRDefault="000769D2" w:rsidP="00E70061">
      <w:pPr>
        <w:pStyle w:val="BT"/>
        <w:jc w:val="both"/>
      </w:pPr>
      <w:r>
        <w:t>25</w:t>
      </w:r>
      <w:r>
        <w:tab/>
        <w:t xml:space="preserve">Accept a statement from the person or the employer about the number of hours worked unless it is unclear or there is reason to doubt it. </w:t>
      </w:r>
      <w:r w:rsidR="00E70061">
        <w:t xml:space="preserve"> </w:t>
      </w:r>
      <w:r>
        <w:t xml:space="preserve">Make further enquiries where necessary. </w:t>
      </w:r>
      <w:r w:rsidR="00E70061">
        <w:t xml:space="preserve"> </w:t>
      </w:r>
      <w:r>
        <w:t xml:space="preserve">If it becomes necessary to examine the contract of employment note that it will not usually specify overtime hours. </w:t>
      </w:r>
      <w:r w:rsidR="00E70061">
        <w:t xml:space="preserve"> </w:t>
      </w:r>
      <w:r>
        <w:t>Where appropriate, add these to the number of contracted hours.</w:t>
      </w:r>
    </w:p>
    <w:p w:rsidR="000769D2" w:rsidRDefault="000769D2" w:rsidP="00E70061">
      <w:pPr>
        <w:pStyle w:val="Para"/>
        <w:spacing w:before="360" w:after="120"/>
        <w:ind w:left="851"/>
        <w:outlineLvl w:val="0"/>
      </w:pPr>
      <w:r>
        <w:t>Company directors</w:t>
      </w:r>
    </w:p>
    <w:p w:rsidR="000769D2" w:rsidRDefault="000769D2" w:rsidP="00E70061">
      <w:pPr>
        <w:pStyle w:val="BT"/>
        <w:jc w:val="both"/>
      </w:pPr>
      <w:r>
        <w:t>26</w:t>
      </w:r>
      <w:r>
        <w:tab/>
        <w:t xml:space="preserve">A director of a limited company is an office holder and in that role may have only limited duties to carry out. </w:t>
      </w:r>
      <w:r w:rsidR="00E70061">
        <w:t xml:space="preserve"> </w:t>
      </w:r>
      <w:r>
        <w:t xml:space="preserve">However, where a director also has a contract for service with the company and is a </w:t>
      </w:r>
      <w:r w:rsidR="00E70061">
        <w:t>self-employed</w:t>
      </w:r>
      <w:r>
        <w:t xml:space="preserve"> earner follow the guidance at paragraph 28 to establis</w:t>
      </w:r>
      <w:r w:rsidR="00E70061">
        <w:t>h any additional hours worked.</w:t>
      </w:r>
    </w:p>
    <w:p w:rsidR="000769D2" w:rsidRDefault="000769D2" w:rsidP="00E70061">
      <w:pPr>
        <w:pStyle w:val="Para"/>
        <w:spacing w:before="360" w:after="120"/>
        <w:ind w:left="851"/>
        <w:outlineLvl w:val="0"/>
      </w:pPr>
      <w:r>
        <w:t>Musicians</w:t>
      </w:r>
    </w:p>
    <w:p w:rsidR="000769D2" w:rsidRDefault="000769D2" w:rsidP="000769D2">
      <w:pPr>
        <w:pStyle w:val="BT"/>
      </w:pPr>
      <w:r>
        <w:t>27</w:t>
      </w:r>
      <w:r>
        <w:tab/>
        <w:t>Practising is not remunerative work unless the practice is necessary to do the work the person is engaged in.</w:t>
      </w:r>
    </w:p>
    <w:p w:rsidR="000769D2" w:rsidRDefault="000769D2" w:rsidP="000769D2">
      <w:pPr>
        <w:pStyle w:val="BT"/>
        <w:outlineLvl w:val="0"/>
        <w:rPr>
          <w:b/>
        </w:rPr>
      </w:pPr>
      <w:r>
        <w:tab/>
      </w:r>
      <w:r w:rsidR="00E70061">
        <w:rPr>
          <w:b/>
        </w:rPr>
        <w:t>Example 1</w:t>
      </w:r>
    </w:p>
    <w:p w:rsidR="000769D2" w:rsidRDefault="000769D2" w:rsidP="00E70061">
      <w:pPr>
        <w:pStyle w:val="BT"/>
        <w:jc w:val="both"/>
      </w:pPr>
      <w:r>
        <w:tab/>
        <w:t xml:space="preserve">A musician teaches at a school for </w:t>
      </w:r>
      <w:r w:rsidR="00BD06DA">
        <w:t>6</w:t>
      </w:r>
      <w:r>
        <w:t xml:space="preserve"> hours a week. </w:t>
      </w:r>
      <w:r w:rsidR="00E70061">
        <w:t xml:space="preserve"> </w:t>
      </w:r>
      <w:r>
        <w:t xml:space="preserve">He also practices his instrument for 14 hours a week in order to maintain his skill as a musician. </w:t>
      </w:r>
      <w:r w:rsidR="00E70061">
        <w:t xml:space="preserve"> </w:t>
      </w:r>
      <w:r>
        <w:t>He is not</w:t>
      </w:r>
      <w:r w:rsidR="00E70061">
        <w:t xml:space="preserve"> engaged in remunerative work.</w:t>
      </w:r>
    </w:p>
    <w:p w:rsidR="000769D2" w:rsidRDefault="00E70061" w:rsidP="000769D2">
      <w:pPr>
        <w:pStyle w:val="BT"/>
        <w:outlineLvl w:val="0"/>
        <w:rPr>
          <w:b/>
        </w:rPr>
      </w:pPr>
      <w:r>
        <w:rPr>
          <w:b/>
        </w:rPr>
        <w:tab/>
        <w:t>Example 2</w:t>
      </w:r>
    </w:p>
    <w:p w:rsidR="000769D2" w:rsidRDefault="000769D2" w:rsidP="00E70061">
      <w:pPr>
        <w:pStyle w:val="BT"/>
        <w:jc w:val="both"/>
      </w:pPr>
      <w:r>
        <w:tab/>
        <w:t xml:space="preserve">A musician is engaged to perform music. </w:t>
      </w:r>
      <w:r w:rsidR="00E70061">
        <w:t xml:space="preserve"> </w:t>
      </w:r>
      <w:r>
        <w:t xml:space="preserve">The performances last for </w:t>
      </w:r>
      <w:r w:rsidR="00BD06DA">
        <w:t>12</w:t>
      </w:r>
      <w:r>
        <w:t xml:space="preserve"> hours a week.</w:t>
      </w:r>
      <w:r w:rsidR="00E70061">
        <w:t xml:space="preserve"> </w:t>
      </w:r>
      <w:r>
        <w:t xml:space="preserve"> She practices the performances for </w:t>
      </w:r>
      <w:r w:rsidR="00BD06DA">
        <w:t>10</w:t>
      </w:r>
      <w:r>
        <w:t xml:space="preserve"> hours a week. </w:t>
      </w:r>
      <w:r w:rsidR="00E70061">
        <w:t xml:space="preserve"> </w:t>
      </w:r>
      <w:r>
        <w:t>She is engaged in remunerative work.</w:t>
      </w:r>
    </w:p>
    <w:p w:rsidR="000769D2" w:rsidRDefault="000769D2" w:rsidP="00E70061">
      <w:pPr>
        <w:pStyle w:val="Para"/>
        <w:spacing w:before="360" w:after="120"/>
        <w:ind w:left="851"/>
        <w:outlineLvl w:val="0"/>
      </w:pPr>
      <w:r>
        <w:lastRenderedPageBreak/>
        <w:t>Self-employed</w:t>
      </w:r>
    </w:p>
    <w:p w:rsidR="000769D2" w:rsidRDefault="000769D2" w:rsidP="000769D2">
      <w:pPr>
        <w:pStyle w:val="BT"/>
      </w:pPr>
      <w:r>
        <w:t>28</w:t>
      </w:r>
      <w:r>
        <w:tab/>
        <w:t>Include all the hours necessary to run the busin</w:t>
      </w:r>
      <w:r w:rsidR="00E70061">
        <w:t>ess, for example, time spent in</w:t>
      </w:r>
    </w:p>
    <w:p w:rsidR="000769D2" w:rsidRDefault="000769D2" w:rsidP="000769D2">
      <w:pPr>
        <w:pStyle w:val="Indent1"/>
      </w:pPr>
      <w:r>
        <w:rPr>
          <w:b/>
        </w:rPr>
        <w:t>1.</w:t>
      </w:r>
      <w:r>
        <w:tab/>
      </w:r>
      <w:proofErr w:type="gramStart"/>
      <w:r>
        <w:t>trips</w:t>
      </w:r>
      <w:proofErr w:type="gramEnd"/>
      <w:r>
        <w:t xml:space="preserve"> to wholesalers and </w:t>
      </w:r>
      <w:r w:rsidR="00E70061">
        <w:t>retailers</w:t>
      </w:r>
    </w:p>
    <w:p w:rsidR="000769D2" w:rsidRDefault="000769D2" w:rsidP="000769D2">
      <w:pPr>
        <w:pStyle w:val="Indent1"/>
      </w:pPr>
      <w:r>
        <w:rPr>
          <w:b/>
        </w:rPr>
        <w:t>2.</w:t>
      </w:r>
      <w:r w:rsidR="00E70061">
        <w:tab/>
      </w:r>
      <w:proofErr w:type="gramStart"/>
      <w:r w:rsidR="00E70061">
        <w:t>visits</w:t>
      </w:r>
      <w:proofErr w:type="gramEnd"/>
      <w:r w:rsidR="00E70061">
        <w:t xml:space="preserve"> to potential customers</w:t>
      </w:r>
    </w:p>
    <w:p w:rsidR="000769D2" w:rsidRDefault="000769D2" w:rsidP="000769D2">
      <w:pPr>
        <w:pStyle w:val="Indent1"/>
      </w:pPr>
      <w:r>
        <w:rPr>
          <w:b/>
        </w:rPr>
        <w:t>3.</w:t>
      </w:r>
      <w:r w:rsidR="00E70061">
        <w:tab/>
      </w:r>
      <w:proofErr w:type="gramStart"/>
      <w:r w:rsidR="00E70061">
        <w:t>advertising</w:t>
      </w:r>
      <w:proofErr w:type="gramEnd"/>
      <w:r w:rsidR="00E70061">
        <w:t xml:space="preserve"> or canvassing</w:t>
      </w:r>
    </w:p>
    <w:p w:rsidR="000769D2" w:rsidRDefault="000769D2" w:rsidP="000769D2">
      <w:pPr>
        <w:pStyle w:val="Indent1"/>
      </w:pPr>
      <w:r>
        <w:rPr>
          <w:b/>
        </w:rPr>
        <w:t>4.</w:t>
      </w:r>
      <w:r w:rsidR="00E70061">
        <w:tab/>
      </w:r>
      <w:proofErr w:type="gramStart"/>
      <w:r w:rsidR="00E70061">
        <w:t>cleaning</w:t>
      </w:r>
      <w:proofErr w:type="gramEnd"/>
      <w:r w:rsidR="00E70061">
        <w:t xml:space="preserve"> the business premises</w:t>
      </w:r>
    </w:p>
    <w:p w:rsidR="000769D2" w:rsidRDefault="000769D2" w:rsidP="000769D2">
      <w:pPr>
        <w:pStyle w:val="Indent1"/>
      </w:pPr>
      <w:r>
        <w:rPr>
          <w:b/>
        </w:rPr>
        <w:t>5.</w:t>
      </w:r>
      <w:r>
        <w:tab/>
      </w:r>
      <w:proofErr w:type="gramStart"/>
      <w:r>
        <w:t>cleaning</w:t>
      </w:r>
      <w:proofErr w:type="gramEnd"/>
      <w:r>
        <w:t xml:space="preserve"> and maintaining items used in the business, for examp</w:t>
      </w:r>
      <w:r w:rsidR="00E70061">
        <w:t>le a taxi or driving school car</w:t>
      </w:r>
    </w:p>
    <w:p w:rsidR="000769D2" w:rsidRDefault="000769D2" w:rsidP="000769D2">
      <w:pPr>
        <w:pStyle w:val="Indent1"/>
      </w:pPr>
      <w:r>
        <w:rPr>
          <w:b/>
        </w:rPr>
        <w:t>6.</w:t>
      </w:r>
      <w:r w:rsidR="00E70061">
        <w:tab/>
      </w:r>
      <w:proofErr w:type="gramStart"/>
      <w:r w:rsidR="00E70061">
        <w:t>providing</w:t>
      </w:r>
      <w:proofErr w:type="gramEnd"/>
      <w:r w:rsidR="00E70061">
        <w:t xml:space="preserve"> estimates</w:t>
      </w:r>
    </w:p>
    <w:p w:rsidR="000769D2" w:rsidRDefault="000769D2" w:rsidP="000769D2">
      <w:pPr>
        <w:pStyle w:val="Indent1"/>
      </w:pPr>
      <w:r>
        <w:rPr>
          <w:b/>
        </w:rPr>
        <w:t>7.</w:t>
      </w:r>
      <w:r w:rsidR="00E70061">
        <w:tab/>
        <w:t>book-keeping</w:t>
      </w:r>
    </w:p>
    <w:p w:rsidR="000769D2" w:rsidRDefault="000769D2" w:rsidP="000769D2">
      <w:pPr>
        <w:pStyle w:val="Indent1"/>
        <w:tabs>
          <w:tab w:val="clear" w:pos="1417"/>
        </w:tabs>
        <w:ind w:left="1418" w:hanging="568"/>
      </w:pPr>
      <w:r>
        <w:rPr>
          <w:b/>
          <w:bCs/>
        </w:rPr>
        <w:t>8.</w:t>
      </w:r>
      <w:r>
        <w:tab/>
      </w:r>
      <w:proofErr w:type="gramStart"/>
      <w:r>
        <w:t>research</w:t>
      </w:r>
      <w:proofErr w:type="gramEnd"/>
      <w:r>
        <w:t xml:space="preserve"> work, for exampl</w:t>
      </w:r>
      <w:r w:rsidR="00E70061">
        <w:t>e where the person is a writer.</w:t>
      </w:r>
    </w:p>
    <w:p w:rsidR="000769D2" w:rsidRDefault="00E70061" w:rsidP="000769D2">
      <w:pPr>
        <w:pStyle w:val="BT"/>
      </w:pPr>
      <w:r>
        <w:t>29</w:t>
      </w:r>
      <w:r w:rsidR="000769D2">
        <w:tab/>
        <w:t xml:space="preserve">Where a </w:t>
      </w:r>
      <w:r>
        <w:t>self-employed</w:t>
      </w:r>
      <w:r w:rsidR="000769D2">
        <w:t xml:space="preserve"> person</w:t>
      </w:r>
      <w:r>
        <w:t xml:space="preserve"> is running a business which is</w:t>
      </w:r>
    </w:p>
    <w:p w:rsidR="000769D2" w:rsidRDefault="000769D2" w:rsidP="000769D2">
      <w:pPr>
        <w:pStyle w:val="Indent1"/>
      </w:pPr>
      <w:r>
        <w:rPr>
          <w:b/>
        </w:rPr>
        <w:t>1.</w:t>
      </w:r>
      <w:r>
        <w:tab/>
      </w:r>
      <w:proofErr w:type="gramStart"/>
      <w:r>
        <w:t>building</w:t>
      </w:r>
      <w:proofErr w:type="gramEnd"/>
      <w:r>
        <w:t xml:space="preserve"> up </w:t>
      </w:r>
      <w:r w:rsidR="00E70061">
        <w:rPr>
          <w:b/>
        </w:rPr>
        <w:t>or</w:t>
      </w:r>
    </w:p>
    <w:p w:rsidR="000769D2" w:rsidRDefault="000769D2" w:rsidP="000769D2">
      <w:pPr>
        <w:pStyle w:val="Indent1"/>
      </w:pPr>
      <w:r>
        <w:rPr>
          <w:b/>
        </w:rPr>
        <w:t>2.</w:t>
      </w:r>
      <w:r w:rsidR="00E70061">
        <w:tab/>
      </w:r>
      <w:proofErr w:type="gramStart"/>
      <w:r w:rsidR="00E70061">
        <w:t>winding</w:t>
      </w:r>
      <w:proofErr w:type="gramEnd"/>
      <w:r w:rsidR="00E70061">
        <w:t xml:space="preserve"> down</w:t>
      </w:r>
    </w:p>
    <w:p w:rsidR="000769D2" w:rsidRDefault="000769D2" w:rsidP="000769D2">
      <w:pPr>
        <w:pStyle w:val="Indent1"/>
        <w:tabs>
          <w:tab w:val="clear" w:pos="1417"/>
          <w:tab w:val="left" w:pos="851"/>
        </w:tabs>
        <w:ind w:left="851" w:hanging="1"/>
      </w:pPr>
      <w:proofErr w:type="gramStart"/>
      <w:r>
        <w:t>it</w:t>
      </w:r>
      <w:proofErr w:type="gramEnd"/>
      <w:r>
        <w:t xml:space="preserve"> may be appropriate to re-determine the remunerative work issue week by week until hours of work reach a cons</w:t>
      </w:r>
      <w:r w:rsidR="00E70061">
        <w:t>istent level.</w:t>
      </w:r>
    </w:p>
    <w:p w:rsidR="000769D2" w:rsidRDefault="000769D2" w:rsidP="000769D2">
      <w:pPr>
        <w:pStyle w:val="BT"/>
      </w:pPr>
      <w:r>
        <w:t>30</w:t>
      </w:r>
      <w:r>
        <w:tab/>
        <w:t>Accept a statement from the person about the number of hours worked unless there is reason for doubt.</w:t>
      </w:r>
      <w:r w:rsidR="00E70061">
        <w:t xml:space="preserve">  </w:t>
      </w:r>
      <w:r>
        <w:t xml:space="preserve">Where there is doubt, make a decision on the basis </w:t>
      </w:r>
      <w:r w:rsidR="00E70061">
        <w:t>of all the available evidence.</w:t>
      </w:r>
    </w:p>
    <w:p w:rsidR="000769D2" w:rsidRDefault="00E70061" w:rsidP="000769D2">
      <w:pPr>
        <w:pStyle w:val="BT"/>
        <w:outlineLvl w:val="0"/>
        <w:rPr>
          <w:b/>
        </w:rPr>
      </w:pPr>
      <w:r>
        <w:rPr>
          <w:b/>
        </w:rPr>
        <w:tab/>
        <w:t>Example</w:t>
      </w:r>
    </w:p>
    <w:p w:rsidR="000769D2" w:rsidRDefault="000769D2" w:rsidP="006C7019">
      <w:pPr>
        <w:pStyle w:val="BT"/>
        <w:jc w:val="both"/>
      </w:pPr>
      <w:r>
        <w:tab/>
        <w:t xml:space="preserve">Peter, a window cleaner in good health and with all the necessary window cleaning equipment claims to have worked 15 hours a week during a period of fine weather. </w:t>
      </w:r>
      <w:r w:rsidR="006C7019">
        <w:t xml:space="preserve"> </w:t>
      </w:r>
      <w:r>
        <w:t xml:space="preserve">His accounts book revealed that he operated a long-standing window cleaning round with an average of </w:t>
      </w:r>
      <w:r w:rsidR="00BD06DA">
        <w:t>10</w:t>
      </w:r>
      <w:r>
        <w:t xml:space="preserve"> customers per day, </w:t>
      </w:r>
      <w:r w:rsidR="00BD06DA">
        <w:t>5</w:t>
      </w:r>
      <w:r>
        <w:t xml:space="preserve"> days a week.</w:t>
      </w:r>
      <w:r w:rsidR="006C7019">
        <w:t xml:space="preserve">  </w:t>
      </w:r>
      <w:r>
        <w:t>He agreed that it took him about 30 minutes to clean each house plus an hours travelling in total between houses.</w:t>
      </w:r>
      <w:r w:rsidR="006C7019">
        <w:t xml:space="preserve"> </w:t>
      </w:r>
      <w:r>
        <w:t xml:space="preserve"> Based on this evidence the </w:t>
      </w:r>
      <w:r w:rsidR="006C7019">
        <w:t>decision maker</w:t>
      </w:r>
      <w:r>
        <w:t xml:space="preserve"> concluded that he worked </w:t>
      </w:r>
      <w:r w:rsidR="00BD06DA">
        <w:t>6</w:t>
      </w:r>
      <w:r>
        <w:t xml:space="preserve"> hours a day, </w:t>
      </w:r>
      <w:r w:rsidR="00BD06DA">
        <w:t>5</w:t>
      </w:r>
      <w:r>
        <w:t xml:space="preserve"> days a we</w:t>
      </w:r>
      <w:r w:rsidR="00BD06DA">
        <w:t>ek, a total of 30 hours a week.</w:t>
      </w:r>
    </w:p>
    <w:p w:rsidR="000769D2" w:rsidRDefault="000769D2" w:rsidP="006C7019">
      <w:pPr>
        <w:pStyle w:val="BT"/>
        <w:jc w:val="both"/>
      </w:pPr>
      <w:r>
        <w:t>31</w:t>
      </w:r>
      <w:r>
        <w:tab/>
        <w:t xml:space="preserve">If a </w:t>
      </w:r>
      <w:r w:rsidR="006C7019">
        <w:t>self-employed</w:t>
      </w:r>
      <w:r>
        <w:t xml:space="preserve"> person has been doing undisclosed work or working more hours than is claimed, the </w:t>
      </w:r>
      <w:r w:rsidR="006C7019">
        <w:t>decision maker</w:t>
      </w:r>
      <w:r>
        <w:t xml:space="preserve"> must determine on the probable number of hours worked. </w:t>
      </w:r>
      <w:r w:rsidR="006C7019">
        <w:t xml:space="preserve"> </w:t>
      </w:r>
      <w:r>
        <w:t>Consider all the available evidence, including any reports of what times of day and for how many days the person was ob</w:t>
      </w:r>
      <w:r w:rsidR="006C7019">
        <w:t>served working.</w:t>
      </w:r>
    </w:p>
    <w:p w:rsidR="000769D2" w:rsidRDefault="000769D2" w:rsidP="000769D2">
      <w:pPr>
        <w:pStyle w:val="BT"/>
      </w:pPr>
      <w:r>
        <w:tab/>
        <w:t>32 - 41</w:t>
      </w:r>
    </w:p>
    <w:p w:rsidR="000769D2" w:rsidRDefault="000769D2" w:rsidP="006C7019">
      <w:pPr>
        <w:pStyle w:val="Para"/>
        <w:spacing w:before="360" w:after="120"/>
        <w:ind w:left="851"/>
        <w:outlineLvl w:val="0"/>
      </w:pPr>
      <w:r>
        <w:lastRenderedPageBreak/>
        <w:t>Teachers</w:t>
      </w:r>
    </w:p>
    <w:p w:rsidR="000769D2" w:rsidRDefault="000769D2" w:rsidP="006C7019">
      <w:pPr>
        <w:pStyle w:val="BT"/>
        <w:jc w:val="both"/>
      </w:pPr>
      <w:r>
        <w:t>42</w:t>
      </w:r>
      <w:r>
        <w:tab/>
        <w:t xml:space="preserve">The conditions of employment of most </w:t>
      </w:r>
      <w:r w:rsidR="006C7019">
        <w:t xml:space="preserve">schoolteachers, in a grant aided school in </w:t>
      </w:r>
      <w:smartTag w:uri="urn:schemas-microsoft-com:office:smarttags" w:element="country-region">
        <w:smartTag w:uri="urn:schemas-microsoft-com:office:smarttags" w:element="place">
          <w:r w:rsidR="006C7019">
            <w:t>Northern Ireland</w:t>
          </w:r>
        </w:smartTag>
      </w:smartTag>
      <w:r w:rsidR="006C7019">
        <w:t xml:space="preserve"> </w:t>
      </w:r>
      <w:r>
        <w:t>are laid down in an Order</w:t>
      </w:r>
      <w:r>
        <w:rPr>
          <w:vertAlign w:val="superscript"/>
        </w:rPr>
        <w:t>1</w:t>
      </w:r>
      <w:r>
        <w:t xml:space="preserve"> </w:t>
      </w:r>
      <w:r w:rsidR="006C7019">
        <w:t>and Regulations</w:t>
      </w:r>
      <w:r>
        <w:rPr>
          <w:vertAlign w:val="superscript"/>
        </w:rPr>
        <w:t>2</w:t>
      </w:r>
      <w:r>
        <w:t>.</w:t>
      </w:r>
      <w:r w:rsidR="006C7019">
        <w:t xml:space="preserve"> </w:t>
      </w:r>
      <w:r>
        <w:t xml:space="preserve"> They have a contractual duty to spend whatever time is necessary to carry out their professional duties effectively in </w:t>
      </w:r>
      <w:r w:rsidR="006C7019">
        <w:t>non-teaching activities such as</w:t>
      </w:r>
    </w:p>
    <w:p w:rsidR="000769D2" w:rsidRDefault="000769D2" w:rsidP="000769D2">
      <w:pPr>
        <w:pStyle w:val="Indent1"/>
      </w:pPr>
      <w:r>
        <w:rPr>
          <w:b/>
        </w:rPr>
        <w:t>1.</w:t>
      </w:r>
      <w:r>
        <w:tab/>
      </w:r>
      <w:proofErr w:type="gramStart"/>
      <w:r>
        <w:t>preparing</w:t>
      </w:r>
      <w:proofErr w:type="gramEnd"/>
      <w:r>
        <w:t xml:space="preserve"> and </w:t>
      </w:r>
      <w:r w:rsidR="006C7019">
        <w:t>planning lessons and timetables</w:t>
      </w:r>
    </w:p>
    <w:p w:rsidR="000769D2" w:rsidRDefault="000769D2" w:rsidP="000769D2">
      <w:pPr>
        <w:pStyle w:val="Indent1"/>
      </w:pPr>
      <w:r>
        <w:rPr>
          <w:b/>
        </w:rPr>
        <w:t>2.</w:t>
      </w:r>
      <w:r>
        <w:tab/>
      </w:r>
      <w:proofErr w:type="gramStart"/>
      <w:r>
        <w:t>as</w:t>
      </w:r>
      <w:r w:rsidR="006C7019">
        <w:t>sessing</w:t>
      </w:r>
      <w:proofErr w:type="gramEnd"/>
      <w:r w:rsidR="006C7019">
        <w:t xml:space="preserve"> and reporting on pupils</w:t>
      </w:r>
    </w:p>
    <w:p w:rsidR="000769D2" w:rsidRDefault="000769D2" w:rsidP="000769D2">
      <w:pPr>
        <w:pStyle w:val="Indent1"/>
      </w:pPr>
      <w:r>
        <w:rPr>
          <w:b/>
        </w:rPr>
        <w:t>3.</w:t>
      </w:r>
      <w:r>
        <w:tab/>
      </w:r>
      <w:proofErr w:type="gramStart"/>
      <w:r>
        <w:t>h</w:t>
      </w:r>
      <w:r w:rsidR="006C7019">
        <w:t>elping</w:t>
      </w:r>
      <w:proofErr w:type="gramEnd"/>
      <w:r w:rsidR="006C7019">
        <w:t xml:space="preserve"> to administer and organise the school</w:t>
      </w:r>
    </w:p>
    <w:p w:rsidR="000769D2" w:rsidRDefault="000769D2" w:rsidP="000769D2">
      <w:pPr>
        <w:pStyle w:val="Indent1"/>
      </w:pPr>
      <w:r>
        <w:rPr>
          <w:b/>
        </w:rPr>
        <w:t>4.</w:t>
      </w:r>
      <w:r>
        <w:rPr>
          <w:b/>
        </w:rPr>
        <w:tab/>
      </w:r>
      <w:proofErr w:type="gramStart"/>
      <w:r>
        <w:t>advising</w:t>
      </w:r>
      <w:proofErr w:type="gramEnd"/>
      <w:r>
        <w:t xml:space="preserve"> pupils and ensuring their discipline, health and safe</w:t>
      </w:r>
      <w:r w:rsidR="006C7019">
        <w:t>ty</w:t>
      </w:r>
    </w:p>
    <w:p w:rsidR="000769D2" w:rsidRDefault="000769D2" w:rsidP="000769D2">
      <w:pPr>
        <w:pStyle w:val="Indent1"/>
      </w:pPr>
      <w:r>
        <w:rPr>
          <w:b/>
        </w:rPr>
        <w:t>5.</w:t>
      </w:r>
      <w:r>
        <w:tab/>
      </w:r>
      <w:proofErr w:type="gramStart"/>
      <w:r>
        <w:t>discussing</w:t>
      </w:r>
      <w:proofErr w:type="gramEnd"/>
      <w:r w:rsidR="006C7019">
        <w:t xml:space="preserve"> pupils’ progress with parents.</w:t>
      </w:r>
    </w:p>
    <w:p w:rsidR="000769D2" w:rsidRDefault="000769D2" w:rsidP="006C7019">
      <w:pPr>
        <w:pStyle w:val="BT"/>
        <w:jc w:val="both"/>
      </w:pPr>
      <w:r>
        <w:tab/>
        <w:t xml:space="preserve">Time spent in these activities should be counted. </w:t>
      </w:r>
      <w:r w:rsidR="006C7019">
        <w:t xml:space="preserve"> </w:t>
      </w:r>
      <w:r>
        <w:t xml:space="preserve">This list is not exhaustive. </w:t>
      </w:r>
      <w:r w:rsidR="006C7019">
        <w:t xml:space="preserve"> </w:t>
      </w:r>
      <w:r>
        <w:t xml:space="preserve">If the </w:t>
      </w:r>
      <w:r w:rsidR="006C7019">
        <w:t>decision maker</w:t>
      </w:r>
      <w:r>
        <w:t xml:space="preserve"> is unsure whether a teacher is obliged to do a particular activity, consult the Order</w:t>
      </w:r>
      <w:r w:rsidR="006C7019">
        <w:t>, Regulations or job description.</w:t>
      </w:r>
    </w:p>
    <w:p w:rsidR="000769D2" w:rsidRDefault="000769D2" w:rsidP="000769D2">
      <w:pPr>
        <w:pStyle w:val="Leg"/>
      </w:pPr>
      <w:proofErr w:type="gramStart"/>
      <w:r>
        <w:t xml:space="preserve">1 </w:t>
      </w:r>
      <w:r w:rsidR="00DD7429">
        <w:t xml:space="preserve"> Education</w:t>
      </w:r>
      <w:proofErr w:type="gramEnd"/>
      <w:r w:rsidR="00DD7429">
        <w:t xml:space="preserve"> &amp; Libraries (NI) Order 86;</w:t>
      </w:r>
      <w:r w:rsidR="00DD7429">
        <w:br/>
        <w:t>2  Teacher’s (Terms and Conditions of Employment) Regs (NI) 87</w:t>
      </w:r>
    </w:p>
    <w:p w:rsidR="000769D2" w:rsidRDefault="000769D2" w:rsidP="002879DF">
      <w:pPr>
        <w:pStyle w:val="BT"/>
        <w:jc w:val="both"/>
      </w:pPr>
      <w:r>
        <w:t>43</w:t>
      </w:r>
      <w:r>
        <w:tab/>
        <w:t xml:space="preserve">Before either the Order or </w:t>
      </w:r>
      <w:r w:rsidR="002879DF">
        <w:t>Regulations</w:t>
      </w:r>
      <w:r>
        <w:t xml:space="preserve"> came into force, teachers were generally required by their contracts to carry out the duties now laid down</w:t>
      </w:r>
      <w:r>
        <w:rPr>
          <w:vertAlign w:val="superscript"/>
        </w:rPr>
        <w:t>1</w:t>
      </w:r>
      <w:r>
        <w:t xml:space="preserve">. </w:t>
      </w:r>
      <w:r w:rsidR="002879DF">
        <w:t xml:space="preserve"> </w:t>
      </w:r>
      <w:r>
        <w:t xml:space="preserve">Members of the teaching profession not covered by the Order or </w:t>
      </w:r>
      <w:r w:rsidR="002879DF">
        <w:t>Regulations</w:t>
      </w:r>
      <w:r>
        <w:t xml:space="preserve"> (for example higher education lecturers and teachers in private schools) have similar obligations unless their contract provid</w:t>
      </w:r>
      <w:r w:rsidR="002879DF">
        <w:t>es that</w:t>
      </w:r>
    </w:p>
    <w:p w:rsidR="000769D2" w:rsidRDefault="000769D2" w:rsidP="000769D2">
      <w:pPr>
        <w:pStyle w:val="Indent1"/>
      </w:pPr>
      <w:r>
        <w:rPr>
          <w:b/>
        </w:rPr>
        <w:t>1.</w:t>
      </w:r>
      <w:r>
        <w:tab/>
      </w:r>
      <w:proofErr w:type="gramStart"/>
      <w:r>
        <w:t>they</w:t>
      </w:r>
      <w:proofErr w:type="gramEnd"/>
      <w:r>
        <w:t xml:space="preserve"> are not required to do such work </w:t>
      </w:r>
      <w:r>
        <w:rPr>
          <w:b/>
        </w:rPr>
        <w:t xml:space="preserve">or </w:t>
      </w:r>
    </w:p>
    <w:p w:rsidR="000769D2" w:rsidRDefault="000769D2" w:rsidP="000769D2">
      <w:pPr>
        <w:pStyle w:val="Indent1"/>
      </w:pPr>
      <w:r>
        <w:rPr>
          <w:b/>
        </w:rPr>
        <w:t>2.</w:t>
      </w:r>
      <w:r>
        <w:tab/>
      </w:r>
      <w:proofErr w:type="gramStart"/>
      <w:r>
        <w:t>any</w:t>
      </w:r>
      <w:proofErr w:type="gramEnd"/>
      <w:r>
        <w:t xml:space="preserve"> such work is included in the hours of work laid down in the contract.</w:t>
      </w:r>
    </w:p>
    <w:p w:rsidR="000769D2" w:rsidRDefault="000769D2" w:rsidP="000769D2">
      <w:pPr>
        <w:pStyle w:val="Leg"/>
      </w:pPr>
      <w:proofErr w:type="gramStart"/>
      <w:r>
        <w:t xml:space="preserve">1 </w:t>
      </w:r>
      <w:r w:rsidR="002879DF">
        <w:t xml:space="preserve"> </w:t>
      </w:r>
      <w:r w:rsidR="00BD06DA">
        <w:t>Sim</w:t>
      </w:r>
      <w:proofErr w:type="gramEnd"/>
      <w:r w:rsidR="00BD06DA">
        <w:t xml:space="preserve"> v </w:t>
      </w:r>
      <w:smartTag w:uri="urn:schemas-microsoft-com:office:smarttags" w:element="place">
        <w:r w:rsidR="00BD06DA">
          <w:t>Rotherham</w:t>
        </w:r>
      </w:smartTag>
      <w:r w:rsidR="00BD06DA">
        <w:t xml:space="preserve"> Metropolitan Borough Council [1986] 3WLR 851;  R(U) 5/88</w:t>
      </w:r>
    </w:p>
    <w:p w:rsidR="000769D2" w:rsidRDefault="000769D2" w:rsidP="006101F2">
      <w:pPr>
        <w:pStyle w:val="BT"/>
        <w:jc w:val="both"/>
      </w:pPr>
      <w:r>
        <w:t>44</w:t>
      </w:r>
      <w:r>
        <w:tab/>
        <w:t xml:space="preserve">In most cases the contract of employment will not state the amount of time to be spent in duties other than actual teaching. </w:t>
      </w:r>
      <w:r w:rsidR="006101F2">
        <w:t xml:space="preserve"> </w:t>
      </w:r>
      <w:r>
        <w:t>Accept the person’s own evidence if it seems reasonable.</w:t>
      </w:r>
      <w:r w:rsidR="006101F2">
        <w:t xml:space="preserve"> </w:t>
      </w:r>
      <w:r>
        <w:t xml:space="preserve"> If a person states that the time spent on non-teaching duties is anything up to </w:t>
      </w:r>
      <w:r w:rsidR="006101F2">
        <w:t>1/3</w:t>
      </w:r>
      <w:r>
        <w:t xml:space="preserve"> of the time spent teaching, acc</w:t>
      </w:r>
      <w:r w:rsidR="006101F2">
        <w:t>ept this without question.</w:t>
      </w:r>
    </w:p>
    <w:p w:rsidR="000769D2" w:rsidRDefault="000769D2" w:rsidP="000769D2">
      <w:pPr>
        <w:pStyle w:val="BT"/>
      </w:pPr>
      <w:r>
        <w:t>45</w:t>
      </w:r>
      <w:r>
        <w:tab/>
        <w:t>It may be reasonable to accept a larger proportio</w:t>
      </w:r>
      <w:r w:rsidR="006101F2">
        <w:t>n than 1/3 depending on the</w:t>
      </w:r>
    </w:p>
    <w:p w:rsidR="000769D2" w:rsidRDefault="000769D2" w:rsidP="000769D2">
      <w:pPr>
        <w:pStyle w:val="Indent1"/>
      </w:pPr>
      <w:r>
        <w:rPr>
          <w:b/>
        </w:rPr>
        <w:t>1.</w:t>
      </w:r>
      <w:r w:rsidR="006101F2">
        <w:tab/>
      </w:r>
      <w:proofErr w:type="gramStart"/>
      <w:r w:rsidR="006101F2">
        <w:t>teacher’s</w:t>
      </w:r>
      <w:proofErr w:type="gramEnd"/>
      <w:r w:rsidR="006101F2">
        <w:t xml:space="preserve"> experience</w:t>
      </w:r>
    </w:p>
    <w:p w:rsidR="000769D2" w:rsidRDefault="000769D2" w:rsidP="000769D2">
      <w:pPr>
        <w:pStyle w:val="Indent1"/>
      </w:pPr>
      <w:r>
        <w:rPr>
          <w:b/>
        </w:rPr>
        <w:t>2.</w:t>
      </w:r>
      <w:r w:rsidR="006101F2">
        <w:tab/>
      </w:r>
      <w:proofErr w:type="gramStart"/>
      <w:r w:rsidR="006101F2">
        <w:t>subjects</w:t>
      </w:r>
      <w:proofErr w:type="gramEnd"/>
      <w:r w:rsidR="006101F2">
        <w:t xml:space="preserve"> being taught</w:t>
      </w:r>
    </w:p>
    <w:p w:rsidR="000769D2" w:rsidRDefault="000769D2" w:rsidP="000769D2">
      <w:pPr>
        <w:pStyle w:val="Indent1"/>
      </w:pPr>
      <w:r>
        <w:rPr>
          <w:b/>
        </w:rPr>
        <w:t>3.</w:t>
      </w:r>
      <w:r w:rsidR="006101F2">
        <w:tab/>
      </w:r>
      <w:proofErr w:type="gramStart"/>
      <w:r w:rsidR="006101F2">
        <w:t>method</w:t>
      </w:r>
      <w:proofErr w:type="gramEnd"/>
      <w:r w:rsidR="006101F2">
        <w:t xml:space="preserve"> of teaching</w:t>
      </w:r>
    </w:p>
    <w:p w:rsidR="000769D2" w:rsidRDefault="000769D2" w:rsidP="000769D2">
      <w:pPr>
        <w:pStyle w:val="Indent1"/>
      </w:pPr>
      <w:r>
        <w:rPr>
          <w:b/>
        </w:rPr>
        <w:t>4.</w:t>
      </w:r>
      <w:r>
        <w:tab/>
      </w:r>
      <w:proofErr w:type="gramStart"/>
      <w:r w:rsidR="006101F2">
        <w:t>amount</w:t>
      </w:r>
      <w:proofErr w:type="gramEnd"/>
      <w:r w:rsidR="006101F2">
        <w:t xml:space="preserve"> of homework to be marked</w:t>
      </w:r>
    </w:p>
    <w:p w:rsidR="000769D2" w:rsidRDefault="000769D2" w:rsidP="000769D2">
      <w:pPr>
        <w:pStyle w:val="Indent1"/>
      </w:pPr>
      <w:r>
        <w:rPr>
          <w:b/>
        </w:rPr>
        <w:t>5.</w:t>
      </w:r>
      <w:r w:rsidR="006101F2">
        <w:tab/>
      </w:r>
      <w:proofErr w:type="gramStart"/>
      <w:r w:rsidR="006101F2">
        <w:t>number</w:t>
      </w:r>
      <w:proofErr w:type="gramEnd"/>
      <w:r w:rsidR="006101F2">
        <w:t xml:space="preserve"> of pupils.</w:t>
      </w:r>
    </w:p>
    <w:p w:rsidR="000769D2" w:rsidRDefault="000769D2" w:rsidP="000769D2">
      <w:pPr>
        <w:pStyle w:val="BT"/>
      </w:pPr>
      <w:r>
        <w:lastRenderedPageBreak/>
        <w:tab/>
        <w:t xml:space="preserve">In these cases ask the person to provide a detailed list of non-teaching duties. </w:t>
      </w:r>
      <w:r w:rsidR="006101F2">
        <w:t xml:space="preserve"> </w:t>
      </w:r>
      <w:r>
        <w:t>If there is still doubt the employer m</w:t>
      </w:r>
      <w:r w:rsidR="006101F2">
        <w:t>ay be able to provide evidence.</w:t>
      </w:r>
    </w:p>
    <w:p w:rsidR="000769D2" w:rsidRDefault="000769D2" w:rsidP="006101F2">
      <w:pPr>
        <w:pStyle w:val="BT"/>
        <w:jc w:val="both"/>
      </w:pPr>
      <w:r>
        <w:t>46</w:t>
      </w:r>
      <w:r>
        <w:tab/>
        <w:t xml:space="preserve">The amount of non-teaching work may vary from week to week. </w:t>
      </w:r>
      <w:r w:rsidR="006101F2">
        <w:t xml:space="preserve"> </w:t>
      </w:r>
      <w:r>
        <w:t>For example, a teacher may need to spend more time marking examination papers or writing report</w:t>
      </w:r>
      <w:r w:rsidR="006101F2">
        <w:t>s at certain times of the year.</w:t>
      </w:r>
    </w:p>
    <w:p w:rsidR="000769D2" w:rsidRDefault="000769D2" w:rsidP="006101F2">
      <w:pPr>
        <w:pStyle w:val="Para"/>
        <w:spacing w:before="360" w:after="120"/>
        <w:ind w:left="851"/>
        <w:outlineLvl w:val="0"/>
      </w:pPr>
      <w:r>
        <w:t>Paid breaks</w:t>
      </w:r>
    </w:p>
    <w:p w:rsidR="000769D2" w:rsidRDefault="000769D2" w:rsidP="000769D2">
      <w:pPr>
        <w:pStyle w:val="BT"/>
      </w:pPr>
      <w:r>
        <w:t>47</w:t>
      </w:r>
      <w:r>
        <w:tab/>
        <w:t>Paid breaks do not count when establishing the hours of remunerative work.</w:t>
      </w:r>
    </w:p>
    <w:p w:rsidR="000769D2" w:rsidRDefault="000769D2" w:rsidP="000769D2">
      <w:pPr>
        <w:pStyle w:val="BT"/>
      </w:pPr>
      <w:r>
        <w:tab/>
        <w:t>48 - 57</w:t>
      </w:r>
    </w:p>
    <w:p w:rsidR="000769D2" w:rsidRDefault="000769D2" w:rsidP="006101F2">
      <w:pPr>
        <w:pStyle w:val="SG"/>
        <w:spacing w:before="360" w:after="120"/>
        <w:outlineLvl w:val="0"/>
      </w:pPr>
      <w:r>
        <w:t>Calculating average hours</w:t>
      </w:r>
    </w:p>
    <w:p w:rsidR="000769D2" w:rsidRDefault="000769D2" w:rsidP="000769D2">
      <w:pPr>
        <w:pStyle w:val="BT"/>
      </w:pPr>
      <w:r>
        <w:t>58</w:t>
      </w:r>
      <w:r>
        <w:tab/>
        <w:t>If the person is engaged in work where the hours fluctuate, calculate the average weekly hours</w:t>
      </w:r>
      <w:r>
        <w:rPr>
          <w:vertAlign w:val="superscript"/>
        </w:rPr>
        <w:t>1</w:t>
      </w:r>
      <w:r>
        <w:t>.</w:t>
      </w:r>
    </w:p>
    <w:p w:rsidR="000769D2" w:rsidRDefault="000769D2" w:rsidP="000769D2">
      <w:pPr>
        <w:pStyle w:val="Leg"/>
      </w:pPr>
      <w:proofErr w:type="gramStart"/>
      <w:r>
        <w:t>1</w:t>
      </w:r>
      <w:r w:rsidR="006101F2">
        <w:t xml:space="preserve"> </w:t>
      </w:r>
      <w:r>
        <w:t xml:space="preserve"> </w:t>
      </w:r>
      <w:r w:rsidR="00A06F58">
        <w:t>IS</w:t>
      </w:r>
      <w:proofErr w:type="gramEnd"/>
      <w:r w:rsidR="00A06F58">
        <w:t xml:space="preserve"> (Gen) Regs</w:t>
      </w:r>
      <w:r w:rsidR="006101F2">
        <w:t xml:space="preserve"> (NI)</w:t>
      </w:r>
      <w:r w:rsidR="00A06F58">
        <w:t>, reg 5(2)</w:t>
      </w:r>
    </w:p>
    <w:p w:rsidR="000769D2" w:rsidRDefault="006101F2" w:rsidP="006101F2">
      <w:pPr>
        <w:pStyle w:val="SG"/>
        <w:spacing w:before="360" w:after="120"/>
        <w:outlineLvl w:val="0"/>
      </w:pPr>
      <w:r>
        <w:t>Identifying a recognisable cycle</w:t>
      </w:r>
    </w:p>
    <w:p w:rsidR="00A06F58" w:rsidRDefault="000769D2" w:rsidP="006101F2">
      <w:pPr>
        <w:pStyle w:val="BT"/>
        <w:jc w:val="both"/>
      </w:pPr>
      <w:r>
        <w:t>59</w:t>
      </w:r>
      <w:r>
        <w:tab/>
        <w:t xml:space="preserve">See if there is any pattern of work over a period of time. </w:t>
      </w:r>
      <w:r w:rsidR="006101F2">
        <w:t xml:space="preserve"> This is known as a recognis</w:t>
      </w:r>
      <w:r>
        <w:t xml:space="preserve">able cycle. </w:t>
      </w:r>
      <w:r w:rsidR="006101F2">
        <w:t xml:space="preserve"> A recognis</w:t>
      </w:r>
      <w:r>
        <w:t>able cycle is a recurring round of events where the end of a cycle marks th</w:t>
      </w:r>
      <w:r w:rsidR="006101F2">
        <w:t>e beginning of the next cycle</w:t>
      </w:r>
      <w:r w:rsidR="00791C25" w:rsidRPr="00791C25">
        <w:rPr>
          <w:vertAlign w:val="superscript"/>
        </w:rPr>
        <w:t>1</w:t>
      </w:r>
      <w:r w:rsidR="006101F2">
        <w:t>.</w:t>
      </w:r>
    </w:p>
    <w:p w:rsidR="00791C25" w:rsidRDefault="00791C25" w:rsidP="00791C25">
      <w:pPr>
        <w:pStyle w:val="Leg"/>
      </w:pPr>
      <w:proofErr w:type="gramStart"/>
      <w:r>
        <w:t>1  NS</w:t>
      </w:r>
      <w:proofErr w:type="gramEnd"/>
      <w:r>
        <w:t xml:space="preserve"> v. SSWP (IS) [2015] UKAT 0423 (AAC)</w:t>
      </w:r>
    </w:p>
    <w:p w:rsidR="000769D2" w:rsidRDefault="000769D2" w:rsidP="00A06F58">
      <w:pPr>
        <w:pStyle w:val="BT"/>
        <w:rPr>
          <w:b/>
          <w:bCs/>
        </w:rPr>
      </w:pPr>
      <w:r>
        <w:tab/>
      </w:r>
      <w:r w:rsidR="006101F2">
        <w:rPr>
          <w:b/>
          <w:bCs/>
        </w:rPr>
        <w:t>Example 1</w:t>
      </w:r>
    </w:p>
    <w:tbl>
      <w:tblPr>
        <w:tblW w:w="0" w:type="auto"/>
        <w:tblInd w:w="817" w:type="dxa"/>
        <w:tblLook w:val="0000" w:firstRow="0" w:lastRow="0" w:firstColumn="0" w:lastColumn="0" w:noHBand="0" w:noVBand="0"/>
      </w:tblPr>
      <w:tblGrid>
        <w:gridCol w:w="1276"/>
        <w:gridCol w:w="992"/>
      </w:tblGrid>
      <w:tr w:rsidR="000769D2">
        <w:tc>
          <w:tcPr>
            <w:tcW w:w="1276" w:type="dxa"/>
          </w:tcPr>
          <w:p w:rsidR="000769D2" w:rsidRDefault="006101F2" w:rsidP="001833D4">
            <w:pPr>
              <w:pStyle w:val="BT"/>
              <w:spacing w:after="0"/>
              <w:ind w:left="0" w:firstLine="0"/>
            </w:pPr>
            <w:r>
              <w:t xml:space="preserve"> </w:t>
            </w:r>
            <w:r w:rsidR="000769D2">
              <w:t>week 1</w:t>
            </w:r>
          </w:p>
        </w:tc>
        <w:tc>
          <w:tcPr>
            <w:tcW w:w="992" w:type="dxa"/>
          </w:tcPr>
          <w:p w:rsidR="000769D2" w:rsidRDefault="000769D2" w:rsidP="001833D4">
            <w:pPr>
              <w:pStyle w:val="BT"/>
              <w:spacing w:after="0"/>
              <w:ind w:left="0" w:firstLine="0"/>
            </w:pPr>
            <w:r>
              <w:t>X hours</w:t>
            </w:r>
          </w:p>
        </w:tc>
      </w:tr>
      <w:tr w:rsidR="000769D2">
        <w:tc>
          <w:tcPr>
            <w:tcW w:w="1276" w:type="dxa"/>
          </w:tcPr>
          <w:p w:rsidR="000769D2" w:rsidRDefault="000769D2" w:rsidP="001833D4">
            <w:pPr>
              <w:pStyle w:val="BT"/>
              <w:spacing w:after="0"/>
              <w:ind w:left="0" w:firstLine="0"/>
            </w:pPr>
            <w:r>
              <w:t xml:space="preserve"> week 2</w:t>
            </w:r>
          </w:p>
        </w:tc>
        <w:tc>
          <w:tcPr>
            <w:tcW w:w="992" w:type="dxa"/>
          </w:tcPr>
          <w:p w:rsidR="000769D2" w:rsidRDefault="000769D2" w:rsidP="001833D4">
            <w:pPr>
              <w:pStyle w:val="BT"/>
              <w:spacing w:after="0"/>
              <w:ind w:left="0" w:firstLine="0"/>
            </w:pPr>
            <w:r>
              <w:t>Y hours</w:t>
            </w:r>
          </w:p>
        </w:tc>
      </w:tr>
      <w:tr w:rsidR="000769D2">
        <w:tc>
          <w:tcPr>
            <w:tcW w:w="1276" w:type="dxa"/>
          </w:tcPr>
          <w:p w:rsidR="000769D2" w:rsidRDefault="000769D2" w:rsidP="001833D4">
            <w:pPr>
              <w:pStyle w:val="BT"/>
              <w:spacing w:after="0"/>
              <w:ind w:left="0" w:firstLine="0"/>
            </w:pPr>
            <w:r>
              <w:t xml:space="preserve"> week 3</w:t>
            </w:r>
          </w:p>
        </w:tc>
        <w:tc>
          <w:tcPr>
            <w:tcW w:w="992" w:type="dxa"/>
          </w:tcPr>
          <w:p w:rsidR="000769D2" w:rsidRDefault="000769D2" w:rsidP="001833D4">
            <w:pPr>
              <w:pStyle w:val="BT"/>
              <w:spacing w:after="0"/>
              <w:ind w:left="0" w:firstLine="0"/>
            </w:pPr>
            <w:r>
              <w:t>X hours</w:t>
            </w:r>
          </w:p>
        </w:tc>
      </w:tr>
      <w:tr w:rsidR="000769D2">
        <w:tc>
          <w:tcPr>
            <w:tcW w:w="1276" w:type="dxa"/>
          </w:tcPr>
          <w:p w:rsidR="000769D2" w:rsidRDefault="000769D2" w:rsidP="001833D4">
            <w:pPr>
              <w:pStyle w:val="BT"/>
              <w:spacing w:after="0"/>
              <w:ind w:left="0" w:firstLine="0"/>
            </w:pPr>
            <w:r>
              <w:t xml:space="preserve"> week 4</w:t>
            </w:r>
          </w:p>
        </w:tc>
        <w:tc>
          <w:tcPr>
            <w:tcW w:w="992" w:type="dxa"/>
          </w:tcPr>
          <w:p w:rsidR="000769D2" w:rsidRDefault="000769D2" w:rsidP="001833D4">
            <w:pPr>
              <w:pStyle w:val="BT"/>
              <w:spacing w:after="0"/>
              <w:ind w:left="0" w:firstLine="0"/>
            </w:pPr>
            <w:r>
              <w:t>X hours</w:t>
            </w:r>
          </w:p>
        </w:tc>
      </w:tr>
      <w:tr w:rsidR="000769D2">
        <w:tc>
          <w:tcPr>
            <w:tcW w:w="1276" w:type="dxa"/>
          </w:tcPr>
          <w:p w:rsidR="000769D2" w:rsidRDefault="000769D2" w:rsidP="001833D4">
            <w:pPr>
              <w:pStyle w:val="BT"/>
              <w:spacing w:after="0"/>
              <w:ind w:left="0" w:firstLine="0"/>
            </w:pPr>
            <w:r>
              <w:t xml:space="preserve"> week 5</w:t>
            </w:r>
          </w:p>
        </w:tc>
        <w:tc>
          <w:tcPr>
            <w:tcW w:w="992" w:type="dxa"/>
          </w:tcPr>
          <w:p w:rsidR="000769D2" w:rsidRDefault="000769D2" w:rsidP="001833D4">
            <w:pPr>
              <w:pStyle w:val="BT"/>
              <w:spacing w:after="0"/>
              <w:ind w:left="0" w:firstLine="0"/>
            </w:pPr>
            <w:r>
              <w:t>Y hours</w:t>
            </w:r>
          </w:p>
        </w:tc>
      </w:tr>
      <w:tr w:rsidR="000769D2">
        <w:tc>
          <w:tcPr>
            <w:tcW w:w="1276" w:type="dxa"/>
          </w:tcPr>
          <w:p w:rsidR="000769D2" w:rsidRDefault="000769D2" w:rsidP="001833D4">
            <w:pPr>
              <w:pStyle w:val="BT"/>
              <w:spacing w:after="0"/>
              <w:ind w:left="34" w:hanging="34"/>
            </w:pPr>
            <w:r>
              <w:t xml:space="preserve"> week 6</w:t>
            </w:r>
          </w:p>
        </w:tc>
        <w:tc>
          <w:tcPr>
            <w:tcW w:w="992" w:type="dxa"/>
          </w:tcPr>
          <w:p w:rsidR="000769D2" w:rsidRDefault="000769D2" w:rsidP="001833D4">
            <w:pPr>
              <w:pStyle w:val="BT"/>
              <w:spacing w:after="0"/>
              <w:ind w:left="0" w:firstLine="0"/>
            </w:pPr>
            <w:r>
              <w:t>X hours</w:t>
            </w:r>
          </w:p>
        </w:tc>
      </w:tr>
    </w:tbl>
    <w:p w:rsidR="000769D2" w:rsidRDefault="000769D2" w:rsidP="000769D2">
      <w:pPr>
        <w:pStyle w:val="BT"/>
        <w:tabs>
          <w:tab w:val="clear" w:pos="1701"/>
          <w:tab w:val="left" w:pos="1710"/>
        </w:tabs>
        <w:spacing w:after="0"/>
        <w:rPr>
          <w:spacing w:val="-4"/>
        </w:rPr>
      </w:pPr>
      <w:r>
        <w:tab/>
      </w:r>
      <w:r>
        <w:rPr>
          <w:spacing w:val="-4"/>
        </w:rPr>
        <w:t xml:space="preserve">There </w:t>
      </w:r>
      <w:r w:rsidR="00F470BD">
        <w:rPr>
          <w:spacing w:val="-4"/>
        </w:rPr>
        <w:t>is a recognisable cycle of 3</w:t>
      </w:r>
      <w:r>
        <w:rPr>
          <w:spacing w:val="-4"/>
        </w:rPr>
        <w:t xml:space="preserve"> weeks (weeks 1 to 3 repeated in weeks 4 to 6).</w:t>
      </w:r>
    </w:p>
    <w:p w:rsidR="000769D2" w:rsidRDefault="000769D2" w:rsidP="000769D2">
      <w:pPr>
        <w:pStyle w:val="BT"/>
        <w:tabs>
          <w:tab w:val="clear" w:pos="1701"/>
          <w:tab w:val="left" w:pos="1710"/>
        </w:tabs>
        <w:spacing w:after="0"/>
        <w:outlineLvl w:val="0"/>
      </w:pPr>
      <w:r>
        <w:tab/>
      </w:r>
      <w:r w:rsidR="00F470BD">
        <w:rPr>
          <w:b/>
        </w:rPr>
        <w:t>Example 2</w:t>
      </w:r>
    </w:p>
    <w:tbl>
      <w:tblPr>
        <w:tblW w:w="0" w:type="auto"/>
        <w:tblInd w:w="817" w:type="dxa"/>
        <w:tblLook w:val="0000" w:firstRow="0" w:lastRow="0" w:firstColumn="0" w:lastColumn="0" w:noHBand="0" w:noVBand="0"/>
      </w:tblPr>
      <w:tblGrid>
        <w:gridCol w:w="1276"/>
        <w:gridCol w:w="992"/>
      </w:tblGrid>
      <w:tr w:rsidR="000769D2">
        <w:tc>
          <w:tcPr>
            <w:tcW w:w="1276" w:type="dxa"/>
          </w:tcPr>
          <w:p w:rsidR="000769D2" w:rsidRDefault="000769D2" w:rsidP="001833D4">
            <w:pPr>
              <w:pStyle w:val="BT"/>
              <w:spacing w:after="0"/>
              <w:ind w:left="0" w:firstLine="0"/>
            </w:pPr>
            <w:r>
              <w:t xml:space="preserve"> month 1 </w:t>
            </w:r>
          </w:p>
        </w:tc>
        <w:tc>
          <w:tcPr>
            <w:tcW w:w="992" w:type="dxa"/>
          </w:tcPr>
          <w:p w:rsidR="000769D2" w:rsidRDefault="000769D2" w:rsidP="001833D4">
            <w:pPr>
              <w:pStyle w:val="BT"/>
              <w:spacing w:after="0"/>
              <w:ind w:left="0" w:firstLine="0"/>
            </w:pPr>
            <w:r>
              <w:t xml:space="preserve">A hours </w:t>
            </w:r>
          </w:p>
        </w:tc>
      </w:tr>
      <w:tr w:rsidR="000769D2">
        <w:tc>
          <w:tcPr>
            <w:tcW w:w="1276" w:type="dxa"/>
          </w:tcPr>
          <w:p w:rsidR="000769D2" w:rsidRDefault="000769D2" w:rsidP="001833D4">
            <w:pPr>
              <w:pStyle w:val="BT"/>
              <w:spacing w:after="0"/>
              <w:ind w:left="0" w:firstLine="0"/>
            </w:pPr>
            <w:r>
              <w:t xml:space="preserve"> month 2 </w:t>
            </w:r>
          </w:p>
        </w:tc>
        <w:tc>
          <w:tcPr>
            <w:tcW w:w="992" w:type="dxa"/>
          </w:tcPr>
          <w:p w:rsidR="000769D2" w:rsidRDefault="000769D2" w:rsidP="001833D4">
            <w:pPr>
              <w:pStyle w:val="BT"/>
              <w:spacing w:after="0"/>
              <w:ind w:left="0" w:firstLine="0"/>
            </w:pPr>
            <w:r>
              <w:t xml:space="preserve">B hours </w:t>
            </w:r>
          </w:p>
        </w:tc>
      </w:tr>
      <w:tr w:rsidR="000769D2">
        <w:tc>
          <w:tcPr>
            <w:tcW w:w="1276" w:type="dxa"/>
          </w:tcPr>
          <w:p w:rsidR="000769D2" w:rsidRDefault="000769D2" w:rsidP="001833D4">
            <w:pPr>
              <w:pStyle w:val="BT"/>
              <w:spacing w:after="0"/>
              <w:ind w:left="0" w:firstLine="0"/>
            </w:pPr>
            <w:r>
              <w:t xml:space="preserve"> month 3 </w:t>
            </w:r>
          </w:p>
        </w:tc>
        <w:tc>
          <w:tcPr>
            <w:tcW w:w="992" w:type="dxa"/>
          </w:tcPr>
          <w:p w:rsidR="000769D2" w:rsidRDefault="000769D2" w:rsidP="001833D4">
            <w:pPr>
              <w:pStyle w:val="BT"/>
              <w:spacing w:after="0"/>
              <w:ind w:left="0" w:firstLine="0"/>
            </w:pPr>
            <w:r>
              <w:t xml:space="preserve">A hours </w:t>
            </w:r>
          </w:p>
        </w:tc>
      </w:tr>
      <w:tr w:rsidR="000769D2">
        <w:tc>
          <w:tcPr>
            <w:tcW w:w="1276" w:type="dxa"/>
          </w:tcPr>
          <w:p w:rsidR="000769D2" w:rsidRDefault="000769D2" w:rsidP="001833D4">
            <w:pPr>
              <w:pStyle w:val="BT"/>
              <w:spacing w:after="0"/>
              <w:ind w:left="34" w:hanging="34"/>
            </w:pPr>
            <w:r>
              <w:t xml:space="preserve"> month 4 </w:t>
            </w:r>
          </w:p>
        </w:tc>
        <w:tc>
          <w:tcPr>
            <w:tcW w:w="992" w:type="dxa"/>
          </w:tcPr>
          <w:p w:rsidR="000769D2" w:rsidRDefault="000769D2" w:rsidP="001833D4">
            <w:pPr>
              <w:pStyle w:val="BT"/>
              <w:spacing w:after="0"/>
              <w:ind w:left="0" w:firstLine="0"/>
            </w:pPr>
            <w:r>
              <w:t xml:space="preserve">B hours </w:t>
            </w:r>
          </w:p>
        </w:tc>
      </w:tr>
    </w:tbl>
    <w:p w:rsidR="000769D2" w:rsidRDefault="00F470BD" w:rsidP="000769D2">
      <w:pPr>
        <w:pStyle w:val="BT"/>
        <w:tabs>
          <w:tab w:val="clear" w:pos="1701"/>
          <w:tab w:val="left" w:pos="1710"/>
        </w:tabs>
        <w:spacing w:after="0"/>
      </w:pPr>
      <w:r>
        <w:lastRenderedPageBreak/>
        <w:tab/>
        <w:t>There is a recognisable cycle of 2 months.</w:t>
      </w:r>
    </w:p>
    <w:p w:rsidR="000769D2" w:rsidRDefault="000769D2" w:rsidP="000769D2">
      <w:pPr>
        <w:pStyle w:val="BT"/>
        <w:tabs>
          <w:tab w:val="clear" w:pos="1701"/>
          <w:tab w:val="left" w:pos="1710"/>
        </w:tabs>
        <w:spacing w:after="0"/>
        <w:outlineLvl w:val="0"/>
      </w:pPr>
      <w:r>
        <w:rPr>
          <w:b/>
        </w:rPr>
        <w:tab/>
        <w:t>Example 3</w:t>
      </w:r>
    </w:p>
    <w:tbl>
      <w:tblPr>
        <w:tblW w:w="0" w:type="auto"/>
        <w:tblInd w:w="817" w:type="dxa"/>
        <w:tblLook w:val="0000" w:firstRow="0" w:lastRow="0" w:firstColumn="0" w:lastColumn="0" w:noHBand="0" w:noVBand="0"/>
      </w:tblPr>
      <w:tblGrid>
        <w:gridCol w:w="1276"/>
        <w:gridCol w:w="992"/>
      </w:tblGrid>
      <w:tr w:rsidR="000769D2">
        <w:tc>
          <w:tcPr>
            <w:tcW w:w="1276" w:type="dxa"/>
          </w:tcPr>
          <w:p w:rsidR="000769D2" w:rsidRDefault="000769D2" w:rsidP="001833D4">
            <w:pPr>
              <w:pStyle w:val="BT"/>
              <w:spacing w:after="0"/>
              <w:ind w:left="0" w:firstLine="0"/>
            </w:pPr>
            <w:r>
              <w:t xml:space="preserve"> week 1 </w:t>
            </w:r>
          </w:p>
        </w:tc>
        <w:tc>
          <w:tcPr>
            <w:tcW w:w="992" w:type="dxa"/>
          </w:tcPr>
          <w:p w:rsidR="000769D2" w:rsidRDefault="000769D2" w:rsidP="001833D4">
            <w:pPr>
              <w:pStyle w:val="BT"/>
              <w:spacing w:after="0"/>
              <w:ind w:left="0" w:firstLine="0"/>
            </w:pPr>
            <w:r>
              <w:t xml:space="preserve">X hours </w:t>
            </w:r>
          </w:p>
        </w:tc>
      </w:tr>
      <w:tr w:rsidR="000769D2">
        <w:tc>
          <w:tcPr>
            <w:tcW w:w="1276" w:type="dxa"/>
          </w:tcPr>
          <w:p w:rsidR="000769D2" w:rsidRDefault="000769D2" w:rsidP="001833D4">
            <w:pPr>
              <w:pStyle w:val="BT"/>
              <w:spacing w:after="0"/>
              <w:ind w:left="0" w:firstLine="0"/>
            </w:pPr>
            <w:r>
              <w:t xml:space="preserve"> week 2 </w:t>
            </w:r>
          </w:p>
        </w:tc>
        <w:tc>
          <w:tcPr>
            <w:tcW w:w="992" w:type="dxa"/>
          </w:tcPr>
          <w:p w:rsidR="000769D2" w:rsidRDefault="000769D2" w:rsidP="001833D4">
            <w:pPr>
              <w:pStyle w:val="BT"/>
              <w:spacing w:after="0"/>
              <w:ind w:left="0" w:firstLine="0"/>
            </w:pPr>
            <w:r>
              <w:t xml:space="preserve">X hours </w:t>
            </w:r>
          </w:p>
        </w:tc>
      </w:tr>
      <w:tr w:rsidR="000769D2">
        <w:tc>
          <w:tcPr>
            <w:tcW w:w="1276" w:type="dxa"/>
          </w:tcPr>
          <w:p w:rsidR="000769D2" w:rsidRDefault="000769D2" w:rsidP="001833D4">
            <w:pPr>
              <w:pStyle w:val="BT"/>
              <w:spacing w:after="0"/>
              <w:ind w:left="0" w:firstLine="0"/>
            </w:pPr>
            <w:r>
              <w:t xml:space="preserve"> week 3 </w:t>
            </w:r>
          </w:p>
        </w:tc>
        <w:tc>
          <w:tcPr>
            <w:tcW w:w="992" w:type="dxa"/>
          </w:tcPr>
          <w:p w:rsidR="000769D2" w:rsidRDefault="000769D2" w:rsidP="001833D4">
            <w:pPr>
              <w:pStyle w:val="BT"/>
              <w:spacing w:after="0"/>
              <w:ind w:left="0" w:firstLine="0"/>
            </w:pPr>
            <w:r>
              <w:t xml:space="preserve">Y hours </w:t>
            </w:r>
          </w:p>
        </w:tc>
      </w:tr>
      <w:tr w:rsidR="000769D2">
        <w:tc>
          <w:tcPr>
            <w:tcW w:w="1276" w:type="dxa"/>
          </w:tcPr>
          <w:p w:rsidR="000769D2" w:rsidRDefault="000769D2" w:rsidP="001833D4">
            <w:pPr>
              <w:pStyle w:val="BT"/>
              <w:spacing w:after="0"/>
              <w:ind w:left="0" w:firstLine="0"/>
            </w:pPr>
            <w:r>
              <w:t xml:space="preserve"> week 4 </w:t>
            </w:r>
          </w:p>
        </w:tc>
        <w:tc>
          <w:tcPr>
            <w:tcW w:w="992" w:type="dxa"/>
          </w:tcPr>
          <w:p w:rsidR="000769D2" w:rsidRDefault="000769D2" w:rsidP="001833D4">
            <w:pPr>
              <w:pStyle w:val="BT"/>
              <w:spacing w:after="0"/>
              <w:ind w:left="0" w:firstLine="0"/>
            </w:pPr>
            <w:r>
              <w:t xml:space="preserve">W hours </w:t>
            </w:r>
          </w:p>
        </w:tc>
      </w:tr>
      <w:tr w:rsidR="000769D2">
        <w:tc>
          <w:tcPr>
            <w:tcW w:w="1276" w:type="dxa"/>
          </w:tcPr>
          <w:p w:rsidR="000769D2" w:rsidRDefault="000769D2" w:rsidP="001833D4">
            <w:pPr>
              <w:pStyle w:val="BT"/>
              <w:spacing w:after="0"/>
              <w:ind w:left="34" w:firstLine="0"/>
            </w:pPr>
            <w:r>
              <w:t xml:space="preserve"> week 5 </w:t>
            </w:r>
          </w:p>
        </w:tc>
        <w:tc>
          <w:tcPr>
            <w:tcW w:w="992" w:type="dxa"/>
          </w:tcPr>
          <w:p w:rsidR="000769D2" w:rsidRDefault="000769D2" w:rsidP="001833D4">
            <w:pPr>
              <w:pStyle w:val="BT"/>
              <w:spacing w:after="0"/>
              <w:ind w:left="0" w:firstLine="0"/>
            </w:pPr>
            <w:r>
              <w:t xml:space="preserve">V hours </w:t>
            </w:r>
          </w:p>
        </w:tc>
      </w:tr>
    </w:tbl>
    <w:p w:rsidR="000769D2" w:rsidRDefault="00F470BD" w:rsidP="000769D2">
      <w:pPr>
        <w:pStyle w:val="BT"/>
        <w:spacing w:after="0"/>
      </w:pPr>
      <w:r>
        <w:tab/>
        <w:t>There is no recognisable cycle.</w:t>
      </w:r>
    </w:p>
    <w:p w:rsidR="000769D2" w:rsidRDefault="000769D2" w:rsidP="000769D2">
      <w:pPr>
        <w:pStyle w:val="BT"/>
      </w:pPr>
      <w:r>
        <w:rPr>
          <w:b/>
        </w:rPr>
        <w:tab/>
      </w:r>
      <w:proofErr w:type="gramStart"/>
      <w:r>
        <w:rPr>
          <w:b/>
        </w:rPr>
        <w:t>Note</w:t>
      </w:r>
      <w:r w:rsidR="00F470BD">
        <w:rPr>
          <w:b/>
        </w:rPr>
        <w:t xml:space="preserve"> </w:t>
      </w:r>
      <w:r>
        <w:rPr>
          <w:b/>
        </w:rPr>
        <w:t>:</w:t>
      </w:r>
      <w:proofErr w:type="gramEnd"/>
      <w:r w:rsidRPr="00F470BD">
        <w:t xml:space="preserve"> </w:t>
      </w:r>
      <w:r w:rsidR="00F470BD">
        <w:t xml:space="preserve"> </w:t>
      </w:r>
      <w:r>
        <w:t>A cycle may include weeks in which no work is done</w:t>
      </w:r>
      <w:r w:rsidR="001849CD">
        <w:rPr>
          <w:vertAlign w:val="superscript"/>
        </w:rPr>
        <w:t>1</w:t>
      </w:r>
      <w:r w:rsidR="00F470BD">
        <w:t>.</w:t>
      </w:r>
    </w:p>
    <w:p w:rsidR="000769D2" w:rsidRDefault="000769D2" w:rsidP="000769D2">
      <w:pPr>
        <w:pStyle w:val="Leg"/>
      </w:pPr>
      <w:proofErr w:type="gramStart"/>
      <w:r>
        <w:t xml:space="preserve">1 </w:t>
      </w:r>
      <w:r w:rsidR="00F470BD">
        <w:t xml:space="preserve"> </w:t>
      </w:r>
      <w:r w:rsidR="00A06F58">
        <w:t>IS</w:t>
      </w:r>
      <w:proofErr w:type="gramEnd"/>
      <w:r w:rsidR="00A06F58">
        <w:t xml:space="preserve"> Gen Regs</w:t>
      </w:r>
      <w:r w:rsidR="00F470BD">
        <w:t xml:space="preserve"> (NI)</w:t>
      </w:r>
      <w:r w:rsidR="00A06F58">
        <w:t>, reg 5</w:t>
      </w:r>
      <w:r>
        <w:t>(2)(</w:t>
      </w:r>
      <w:r w:rsidR="001C37D2">
        <w:t>b</w:t>
      </w:r>
      <w:r>
        <w:t>)</w:t>
      </w:r>
      <w:r w:rsidR="001C37D2">
        <w:t>(i)</w:t>
      </w:r>
    </w:p>
    <w:p w:rsidR="000769D2" w:rsidRDefault="000769D2" w:rsidP="00F470BD">
      <w:pPr>
        <w:pStyle w:val="Para"/>
        <w:spacing w:before="360" w:after="120"/>
        <w:ind w:left="851"/>
        <w:outlineLvl w:val="0"/>
      </w:pPr>
      <w:r>
        <w:t>Permanent or indefinite contract</w:t>
      </w:r>
    </w:p>
    <w:p w:rsidR="000769D2" w:rsidRDefault="00F470BD" w:rsidP="00F470BD">
      <w:pPr>
        <w:pStyle w:val="BT"/>
        <w:jc w:val="both"/>
      </w:pPr>
      <w:r>
        <w:t>60</w:t>
      </w:r>
      <w:r>
        <w:tab/>
        <w:t>A recognis</w:t>
      </w:r>
      <w:r w:rsidR="000769D2">
        <w:t xml:space="preserve">able cycle of work can exist at the outset of employment. </w:t>
      </w:r>
      <w:r>
        <w:t xml:space="preserve"> </w:t>
      </w:r>
      <w:r w:rsidR="000769D2">
        <w:t xml:space="preserve">This would happen where a person has a permanent or indefinite contract that expressly provides for a cycle. </w:t>
      </w:r>
      <w:r>
        <w:t xml:space="preserve"> </w:t>
      </w:r>
      <w:r w:rsidR="000769D2">
        <w:t>The contract may expressly provide for periods of work and periods of no work, for example, school holidays for school ancillary workers are usually periods of no work.</w:t>
      </w:r>
    </w:p>
    <w:p w:rsidR="000769D2" w:rsidRDefault="000769D2" w:rsidP="000769D2">
      <w:pPr>
        <w:pStyle w:val="BT"/>
        <w:outlineLvl w:val="0"/>
        <w:rPr>
          <w:b/>
          <w:bCs/>
        </w:rPr>
      </w:pPr>
      <w:r>
        <w:tab/>
      </w:r>
      <w:r>
        <w:rPr>
          <w:b/>
          <w:bCs/>
        </w:rPr>
        <w:t>Example</w:t>
      </w:r>
    </w:p>
    <w:p w:rsidR="00DE4A63" w:rsidRDefault="000769D2" w:rsidP="00DE4A63">
      <w:pPr>
        <w:pStyle w:val="BT"/>
        <w:jc w:val="both"/>
      </w:pPr>
      <w:r>
        <w:rPr>
          <w:b/>
          <w:bCs/>
        </w:rPr>
        <w:tab/>
      </w:r>
      <w:r>
        <w:t xml:space="preserve">Julia works as a school clerk under an indefinite contract that provides for work during school terms and no work during school holidays. </w:t>
      </w:r>
      <w:r w:rsidR="00F470BD">
        <w:t xml:space="preserve"> </w:t>
      </w:r>
      <w:r>
        <w:t xml:space="preserve">The </w:t>
      </w:r>
      <w:r w:rsidR="00F470BD">
        <w:t>decision maker</w:t>
      </w:r>
      <w:r>
        <w:t xml:space="preserve"> decides that Julia’s contract estab</w:t>
      </w:r>
      <w:r w:rsidR="00F470BD">
        <w:t>lishes a cycle from its outset.</w:t>
      </w:r>
    </w:p>
    <w:p w:rsidR="00DE4A63" w:rsidRDefault="00DE4A63" w:rsidP="006144A3">
      <w:pPr>
        <w:pStyle w:val="Para"/>
        <w:spacing w:before="360" w:after="120"/>
        <w:ind w:left="851"/>
        <w:outlineLvl w:val="0"/>
      </w:pPr>
      <w:r>
        <w:t>Fixed term contracts and casual workers</w:t>
      </w:r>
    </w:p>
    <w:p w:rsidR="000769D2" w:rsidRDefault="000769D2" w:rsidP="00F470BD">
      <w:pPr>
        <w:pStyle w:val="BT"/>
        <w:jc w:val="both"/>
      </w:pPr>
      <w:r>
        <w:t>61</w:t>
      </w:r>
      <w:r>
        <w:tab/>
        <w:t>A cycle may be established after one or two years where a person is employed under a succession of fixed term contracts or on a casual basis (perhaps with no contract</w:t>
      </w:r>
      <w:proofErr w:type="gramStart"/>
      <w:r>
        <w:t>)</w:t>
      </w:r>
      <w:r>
        <w:rPr>
          <w:rFonts w:ascii="Arial (W1)" w:hAnsi="Arial (W1)"/>
          <w:vertAlign w:val="superscript"/>
        </w:rPr>
        <w:t>1</w:t>
      </w:r>
      <w:proofErr w:type="gramEnd"/>
      <w:r>
        <w:t xml:space="preserve">. </w:t>
      </w:r>
      <w:r w:rsidR="00F470BD">
        <w:t xml:space="preserve"> Decision makers</w:t>
      </w:r>
      <w:r>
        <w:t xml:space="preserve"> should decide each case on its facts. </w:t>
      </w:r>
      <w:r w:rsidR="00F470BD">
        <w:t xml:space="preserve"> </w:t>
      </w:r>
      <w:r>
        <w:t xml:space="preserve">The </w:t>
      </w:r>
      <w:r w:rsidR="00F470BD">
        <w:t>decision maker</w:t>
      </w:r>
      <w:r>
        <w:t xml:space="preserve"> will need to consider whether </w:t>
      </w:r>
      <w:r w:rsidR="00BD06DA">
        <w:t>2</w:t>
      </w:r>
      <w:r>
        <w:t xml:space="preserve"> complete cycles would be necessary if one year had not been sufficient to establish a cycle, e.g. in the case of relief cover or occasional work. </w:t>
      </w:r>
      <w:r w:rsidR="00F470BD">
        <w:t xml:space="preserve"> Decision makers</w:t>
      </w:r>
      <w:r>
        <w:t xml:space="preserve"> should also consider whether there is a mutual expectation between the person and the employer that work will resume after a period of no work.</w:t>
      </w:r>
    </w:p>
    <w:p w:rsidR="000769D2" w:rsidRDefault="000769D2" w:rsidP="000769D2">
      <w:pPr>
        <w:pStyle w:val="Leg"/>
        <w:outlineLvl w:val="0"/>
      </w:pPr>
      <w:proofErr w:type="gramStart"/>
      <w:r>
        <w:t xml:space="preserve">1 </w:t>
      </w:r>
      <w:r w:rsidR="00F470BD">
        <w:t xml:space="preserve"> </w:t>
      </w:r>
      <w:r>
        <w:t>R</w:t>
      </w:r>
      <w:proofErr w:type="gramEnd"/>
      <w:r>
        <w:t>(JSA) 5/02</w:t>
      </w:r>
    </w:p>
    <w:p w:rsidR="000769D2" w:rsidRDefault="00DE4A63" w:rsidP="000769D2">
      <w:pPr>
        <w:pStyle w:val="BT"/>
        <w:outlineLvl w:val="0"/>
        <w:rPr>
          <w:b/>
          <w:bCs/>
        </w:rPr>
      </w:pPr>
      <w:r>
        <w:br w:type="page"/>
      </w:r>
      <w:r w:rsidR="000769D2">
        <w:lastRenderedPageBreak/>
        <w:tab/>
      </w:r>
      <w:r w:rsidR="000769D2">
        <w:rPr>
          <w:b/>
          <w:bCs/>
        </w:rPr>
        <w:t>Example</w:t>
      </w:r>
    </w:p>
    <w:p w:rsidR="000769D2" w:rsidRDefault="000769D2" w:rsidP="00BA779B">
      <w:pPr>
        <w:pStyle w:val="BT"/>
        <w:jc w:val="both"/>
      </w:pPr>
      <w:r>
        <w:rPr>
          <w:b/>
          <w:bCs/>
        </w:rPr>
        <w:tab/>
      </w:r>
      <w:r>
        <w:t xml:space="preserve">Bill is a catering assistant at a secondary school. </w:t>
      </w:r>
      <w:r w:rsidR="00BA779B">
        <w:t xml:space="preserve"> </w:t>
      </w:r>
      <w:r>
        <w:t>He has been working on a casual basis for just over a year.</w:t>
      </w:r>
      <w:r w:rsidR="00BA779B">
        <w:t xml:space="preserve"> </w:t>
      </w:r>
      <w:r>
        <w:t xml:space="preserve"> He does not work for the Christmas holiday but says that he has been asked to return to work after the holidays. </w:t>
      </w:r>
      <w:r w:rsidR="00BA779B">
        <w:t xml:space="preserve"> </w:t>
      </w:r>
      <w:r>
        <w:t xml:space="preserve">Bill tells the </w:t>
      </w:r>
      <w:r w:rsidR="00BA779B">
        <w:t>decision maker</w:t>
      </w:r>
      <w:r>
        <w:t xml:space="preserve"> that he expects to return to work as he did the previous January. </w:t>
      </w:r>
      <w:r w:rsidR="00BA779B">
        <w:t xml:space="preserve"> </w:t>
      </w:r>
      <w:r>
        <w:t xml:space="preserve">The </w:t>
      </w:r>
      <w:r w:rsidR="00BA779B">
        <w:t>decision maker</w:t>
      </w:r>
      <w:r>
        <w:t xml:space="preserve"> decides that</w:t>
      </w:r>
      <w:r w:rsidR="00BA779B">
        <w:t xml:space="preserve"> Bill has established a recognis</w:t>
      </w:r>
      <w:r>
        <w:t xml:space="preserve">able cycle of work and that it has not been broken. </w:t>
      </w:r>
      <w:r w:rsidR="00BA779B">
        <w:t xml:space="preserve"> </w:t>
      </w:r>
      <w:r>
        <w:t>Bill is in remunerative work because on average he works 16 hours or more a week.</w:t>
      </w:r>
    </w:p>
    <w:p w:rsidR="000769D2" w:rsidRDefault="000769D2" w:rsidP="00BA779B">
      <w:pPr>
        <w:pStyle w:val="Para"/>
        <w:spacing w:before="360" w:after="120"/>
        <w:ind w:left="851"/>
        <w:outlineLvl w:val="0"/>
      </w:pPr>
      <w:r>
        <w:t>Extra work</w:t>
      </w:r>
    </w:p>
    <w:p w:rsidR="000769D2" w:rsidRPr="006144A3" w:rsidRDefault="000769D2" w:rsidP="00BA779B">
      <w:pPr>
        <w:pStyle w:val="BT"/>
        <w:jc w:val="both"/>
        <w:rPr>
          <w:vertAlign w:val="superscript"/>
        </w:rPr>
      </w:pPr>
      <w:r>
        <w:t>62</w:t>
      </w:r>
      <w:r>
        <w:tab/>
        <w:t xml:space="preserve">A person may have a contract for work that specifies when they will and won’t be expected to work. </w:t>
      </w:r>
      <w:r w:rsidR="00BA779B">
        <w:t xml:space="preserve"> </w:t>
      </w:r>
      <w:r>
        <w:t>If they work any additional hours during a holiday period, either for their usual employer or another employer, it does not mean that the contract does not establish a cycle.</w:t>
      </w:r>
      <w:r w:rsidRPr="006144A3">
        <w:rPr>
          <w:vertAlign w:val="superscript"/>
        </w:rPr>
        <w:t>1</w:t>
      </w:r>
    </w:p>
    <w:p w:rsidR="000769D2" w:rsidRDefault="000769D2" w:rsidP="000769D2">
      <w:pPr>
        <w:pStyle w:val="Leg"/>
        <w:outlineLvl w:val="0"/>
      </w:pPr>
      <w:proofErr w:type="gramStart"/>
      <w:r>
        <w:t>1</w:t>
      </w:r>
      <w:r w:rsidR="00BA779B">
        <w:t xml:space="preserve"> </w:t>
      </w:r>
      <w:r>
        <w:t xml:space="preserve"> R</w:t>
      </w:r>
      <w:proofErr w:type="gramEnd"/>
      <w:r>
        <w:t>(JSA) 5/02</w:t>
      </w:r>
    </w:p>
    <w:p w:rsidR="000769D2" w:rsidRDefault="000769D2" w:rsidP="000769D2">
      <w:pPr>
        <w:pStyle w:val="BT"/>
        <w:outlineLvl w:val="0"/>
      </w:pPr>
      <w:r>
        <w:tab/>
      </w:r>
      <w:r>
        <w:rPr>
          <w:b/>
          <w:bCs/>
        </w:rPr>
        <w:t>Example</w:t>
      </w:r>
    </w:p>
    <w:p w:rsidR="000769D2" w:rsidRDefault="000769D2" w:rsidP="00BA779B">
      <w:pPr>
        <w:pStyle w:val="BT"/>
        <w:jc w:val="both"/>
      </w:pPr>
      <w:r>
        <w:tab/>
        <w:t xml:space="preserve">Celeste is employed as a shop assistant by a students union. </w:t>
      </w:r>
      <w:r w:rsidR="00BA779B">
        <w:t xml:space="preserve"> </w:t>
      </w:r>
      <w:r>
        <w:t xml:space="preserve">The terms of her employment contract are “Monday to Friday, 8.15 am to 1.15 pm term time only”. </w:t>
      </w:r>
      <w:r w:rsidR="00BA779B">
        <w:t xml:space="preserve"> </w:t>
      </w:r>
      <w:r>
        <w:t xml:space="preserve">Celeste agrees to do extra work stocktaking during the first week of the summer holidays. </w:t>
      </w:r>
      <w:r w:rsidR="00BA779B">
        <w:t xml:space="preserve"> </w:t>
      </w:r>
      <w:r>
        <w:t xml:space="preserve">The </w:t>
      </w:r>
      <w:r w:rsidR="00BA779B">
        <w:t>decision maker</w:t>
      </w:r>
      <w:r>
        <w:t xml:space="preserve"> is asked to decide whether she is in remunerative work on the day after she finishes the extra work. </w:t>
      </w:r>
      <w:r w:rsidR="00BA779B">
        <w:t xml:space="preserve"> </w:t>
      </w:r>
      <w:r>
        <w:t xml:space="preserve">The </w:t>
      </w:r>
      <w:r w:rsidR="00BA779B">
        <w:t>decision maker</w:t>
      </w:r>
      <w:r>
        <w:t xml:space="preserve"> decides that Celeste’s contract establishes a cycle from the outset of the work, and that the cycle has not been broken by the extra hours of work done during the holiday period.</w:t>
      </w:r>
    </w:p>
    <w:p w:rsidR="000769D2" w:rsidRDefault="000769D2" w:rsidP="006144A3">
      <w:pPr>
        <w:pStyle w:val="Para"/>
        <w:spacing w:before="360" w:after="120"/>
        <w:ind w:left="851"/>
        <w:outlineLvl w:val="0"/>
      </w:pPr>
      <w:r>
        <w:t>Probation</w:t>
      </w:r>
    </w:p>
    <w:p w:rsidR="000769D2" w:rsidRDefault="00BA779B" w:rsidP="000769D2">
      <w:pPr>
        <w:pStyle w:val="BT"/>
      </w:pPr>
      <w:r>
        <w:t>63</w:t>
      </w:r>
      <w:r>
        <w:tab/>
        <w:t>A recognis</w:t>
      </w:r>
      <w:r w:rsidR="000769D2">
        <w:t>able cycle of work can exist from the outset of the contract even if there is an initial period of probation.</w:t>
      </w:r>
    </w:p>
    <w:p w:rsidR="000769D2" w:rsidRDefault="000769D2" w:rsidP="000769D2">
      <w:pPr>
        <w:pStyle w:val="BT"/>
        <w:outlineLvl w:val="0"/>
        <w:rPr>
          <w:b/>
          <w:bCs/>
        </w:rPr>
      </w:pPr>
      <w:r>
        <w:tab/>
      </w:r>
      <w:r>
        <w:rPr>
          <w:b/>
          <w:bCs/>
        </w:rPr>
        <w:t>Example</w:t>
      </w:r>
    </w:p>
    <w:p w:rsidR="000769D2" w:rsidRDefault="000769D2" w:rsidP="00BA779B">
      <w:pPr>
        <w:pStyle w:val="BT"/>
        <w:jc w:val="both"/>
      </w:pPr>
      <w:r>
        <w:tab/>
        <w:t xml:space="preserve">Harry is employed at a secondary school for 37 hours a week for 38 weeks a year as a workshop technician. </w:t>
      </w:r>
      <w:r w:rsidR="00BA779B">
        <w:t xml:space="preserve"> </w:t>
      </w:r>
      <w:r>
        <w:t xml:space="preserve">His contract of employment, subject to a six month probationary period, specifies that he is expected to work during term times and not during school holidays. </w:t>
      </w:r>
      <w:r w:rsidR="00BA779B">
        <w:t xml:space="preserve"> </w:t>
      </w:r>
      <w:r>
        <w:t xml:space="preserve">The </w:t>
      </w:r>
      <w:r w:rsidR="00BA779B">
        <w:t>decision maker</w:t>
      </w:r>
      <w:r>
        <w:t xml:space="preserve"> </w:t>
      </w:r>
      <w:r w:rsidR="00BA779B">
        <w:t>decides that he is in a recognis</w:t>
      </w:r>
      <w:r>
        <w:t xml:space="preserve">able cycle from the outset of the contract and, on average, works 16 hours or more a week. </w:t>
      </w:r>
      <w:r w:rsidR="00BA779B">
        <w:t xml:space="preserve"> </w:t>
      </w:r>
      <w:r>
        <w:t>He is in remunerative work.</w:t>
      </w:r>
    </w:p>
    <w:p w:rsidR="000769D2" w:rsidRDefault="001C37D2" w:rsidP="000769D2">
      <w:pPr>
        <w:pStyle w:val="BT"/>
      </w:pPr>
      <w:r>
        <w:tab/>
        <w:t>64 -</w:t>
      </w:r>
      <w:r w:rsidR="000769D2">
        <w:t xml:space="preserve"> 69</w:t>
      </w:r>
      <w:bookmarkStart w:id="65" w:name="BM20304"/>
      <w:bookmarkEnd w:id="65"/>
    </w:p>
    <w:p w:rsidR="000769D2" w:rsidRDefault="00BA779B" w:rsidP="006144A3">
      <w:pPr>
        <w:pStyle w:val="SG"/>
        <w:spacing w:before="360" w:after="120"/>
      </w:pPr>
      <w:r>
        <w:lastRenderedPageBreak/>
        <w:t>Recognis</w:t>
      </w:r>
      <w:r w:rsidR="000769D2">
        <w:t>able cycle establish</w:t>
      </w:r>
      <w:r>
        <w:t>ed</w:t>
      </w:r>
    </w:p>
    <w:p w:rsidR="000769D2" w:rsidRDefault="000769D2" w:rsidP="00BA779B">
      <w:pPr>
        <w:pStyle w:val="BT"/>
        <w:spacing w:after="0"/>
        <w:jc w:val="both"/>
      </w:pPr>
      <w:r>
        <w:rPr>
          <w:bCs/>
        </w:rPr>
        <w:t>70</w:t>
      </w:r>
      <w:r>
        <w:rPr>
          <w:bCs/>
        </w:rPr>
        <w:tab/>
      </w:r>
      <w:r w:rsidR="00BA779B">
        <w:t>Where there is a recognis</w:t>
      </w:r>
      <w:r>
        <w:t>able cycle calculate the average hours over one complete cycle</w:t>
      </w:r>
      <w:r>
        <w:rPr>
          <w:vertAlign w:val="superscript"/>
        </w:rPr>
        <w:t>1</w:t>
      </w:r>
      <w:r>
        <w:t xml:space="preserve">. </w:t>
      </w:r>
      <w:r w:rsidR="00BA779B">
        <w:t xml:space="preserve"> </w:t>
      </w:r>
      <w:r>
        <w:t xml:space="preserve">Include, where the cycle involves periods when the person does no work, those periods, but disregard any other absences. </w:t>
      </w:r>
    </w:p>
    <w:p w:rsidR="000769D2" w:rsidRDefault="000769D2" w:rsidP="000769D2">
      <w:pPr>
        <w:pStyle w:val="Leg"/>
      </w:pPr>
      <w:proofErr w:type="gramStart"/>
      <w:r>
        <w:t xml:space="preserve">1 </w:t>
      </w:r>
      <w:r w:rsidR="00BA779B">
        <w:t xml:space="preserve"> </w:t>
      </w:r>
      <w:r w:rsidR="00A06F58">
        <w:t>IS</w:t>
      </w:r>
      <w:proofErr w:type="gramEnd"/>
      <w:r w:rsidR="00A06F58">
        <w:t xml:space="preserve"> (Gen) Regs</w:t>
      </w:r>
      <w:r w:rsidR="00BA779B">
        <w:t xml:space="preserve"> (NI)</w:t>
      </w:r>
      <w:r w:rsidR="00A06F58">
        <w:t>, reg 5(2)(b)(i)</w:t>
      </w:r>
    </w:p>
    <w:p w:rsidR="000769D2" w:rsidRDefault="000769D2" w:rsidP="006144A3">
      <w:pPr>
        <w:pStyle w:val="SG"/>
        <w:spacing w:before="360" w:after="120"/>
        <w:outlineLvl w:val="0"/>
      </w:pPr>
      <w:bookmarkStart w:id="66" w:name="BM20305"/>
      <w:bookmarkEnd w:id="66"/>
      <w:r>
        <w:t>Peri</w:t>
      </w:r>
      <w:r w:rsidR="00BA779B">
        <w:t>ods when a person does not work</w:t>
      </w:r>
    </w:p>
    <w:p w:rsidR="000769D2" w:rsidRDefault="000769D2" w:rsidP="000769D2">
      <w:pPr>
        <w:pStyle w:val="BT"/>
      </w:pPr>
      <w:r>
        <w:t>71</w:t>
      </w:r>
      <w:r>
        <w:tab/>
        <w:t>Periods when a person does not work can fal</w:t>
      </w:r>
      <w:r w:rsidR="00BA779B">
        <w:t>l into the following categories</w:t>
      </w:r>
    </w:p>
    <w:p w:rsidR="000769D2" w:rsidRDefault="000769D2" w:rsidP="000769D2">
      <w:pPr>
        <w:pStyle w:val="Indent1"/>
        <w:tabs>
          <w:tab w:val="clear" w:pos="1417"/>
        </w:tabs>
        <w:ind w:left="1440" w:hanging="590"/>
      </w:pPr>
      <w:r>
        <w:rPr>
          <w:b/>
          <w:bCs/>
        </w:rPr>
        <w:t>1.</w:t>
      </w:r>
      <w:r>
        <w:tab/>
      </w:r>
      <w:proofErr w:type="gramStart"/>
      <w:r>
        <w:t>periods</w:t>
      </w:r>
      <w:proofErr w:type="gramEnd"/>
      <w:r>
        <w:t xml:space="preserve"> of absence because of sick</w:t>
      </w:r>
      <w:r w:rsidR="0051329A">
        <w:t>ness, maternity leave, shared parental</w:t>
      </w:r>
      <w:r>
        <w:t xml:space="preserve"> leave or adoption leave</w:t>
      </w:r>
    </w:p>
    <w:p w:rsidR="000769D2" w:rsidRDefault="000769D2" w:rsidP="000769D2">
      <w:pPr>
        <w:pStyle w:val="Indent1"/>
        <w:tabs>
          <w:tab w:val="clear" w:pos="1417"/>
        </w:tabs>
        <w:ind w:left="850" w:firstLine="0"/>
      </w:pPr>
      <w:r>
        <w:rPr>
          <w:b/>
          <w:bCs/>
        </w:rPr>
        <w:t>2.</w:t>
      </w:r>
      <w:r>
        <w:tab/>
      </w:r>
      <w:proofErr w:type="gramStart"/>
      <w:r>
        <w:t>periods</w:t>
      </w:r>
      <w:proofErr w:type="gramEnd"/>
      <w:r>
        <w:t xml:space="preserve"> of unauthorised absence “without good cause”</w:t>
      </w:r>
    </w:p>
    <w:p w:rsidR="000769D2" w:rsidRDefault="000769D2" w:rsidP="000769D2">
      <w:pPr>
        <w:pStyle w:val="Indent1"/>
        <w:tabs>
          <w:tab w:val="clear" w:pos="1417"/>
        </w:tabs>
        <w:ind w:left="1418" w:hanging="568"/>
      </w:pPr>
      <w:r>
        <w:rPr>
          <w:b/>
          <w:bCs/>
        </w:rPr>
        <w:t>3.</w:t>
      </w:r>
      <w:r>
        <w:tab/>
      </w:r>
      <w:proofErr w:type="gramStart"/>
      <w:r>
        <w:t>periods</w:t>
      </w:r>
      <w:proofErr w:type="gramEnd"/>
      <w:r>
        <w:t xml:space="preserve"> of no work (other than holidays) during which someone is not working because work is not provided by the employer</w:t>
      </w:r>
    </w:p>
    <w:p w:rsidR="000769D2" w:rsidRDefault="000769D2" w:rsidP="000769D2">
      <w:pPr>
        <w:pStyle w:val="Indent1"/>
        <w:tabs>
          <w:tab w:val="clear" w:pos="1417"/>
        </w:tabs>
        <w:ind w:left="850" w:firstLine="0"/>
      </w:pPr>
      <w:r>
        <w:rPr>
          <w:b/>
          <w:bCs/>
        </w:rPr>
        <w:t>4.</w:t>
      </w:r>
      <w:r>
        <w:tab/>
      </w:r>
      <w:proofErr w:type="gramStart"/>
      <w:r>
        <w:t>periods</w:t>
      </w:r>
      <w:proofErr w:type="gramEnd"/>
      <w:r>
        <w:t xml:space="preserve"> during which someone can be properly regarded as on holiday.</w:t>
      </w:r>
    </w:p>
    <w:p w:rsidR="000769D2" w:rsidRDefault="000769D2" w:rsidP="000769D2">
      <w:pPr>
        <w:pStyle w:val="BT"/>
      </w:pPr>
      <w:r>
        <w:tab/>
      </w:r>
      <w:proofErr w:type="gramStart"/>
      <w:r>
        <w:rPr>
          <w:b/>
          <w:bCs/>
        </w:rPr>
        <w:t>Note</w:t>
      </w:r>
      <w:r w:rsidR="00BA779B">
        <w:rPr>
          <w:b/>
          <w:bCs/>
        </w:rPr>
        <w:t xml:space="preserve"> </w:t>
      </w:r>
      <w:r>
        <w:rPr>
          <w:b/>
          <w:bCs/>
        </w:rPr>
        <w:t>:</w:t>
      </w:r>
      <w:proofErr w:type="gramEnd"/>
      <w:r>
        <w:t xml:space="preserve"> </w:t>
      </w:r>
      <w:r w:rsidR="00BA779B">
        <w:t xml:space="preserve"> </w:t>
      </w:r>
      <w:r>
        <w:t xml:space="preserve">For </w:t>
      </w:r>
      <w:r w:rsidR="00BD06DA">
        <w:t>the calculation of hours to determine</w:t>
      </w:r>
      <w:r>
        <w:t xml:space="preserve"> remunerative work, see paragraph </w:t>
      </w:r>
      <w:r w:rsidR="00BD06DA">
        <w:t>79</w:t>
      </w:r>
      <w:r>
        <w:t>.</w:t>
      </w:r>
    </w:p>
    <w:p w:rsidR="000769D2" w:rsidRDefault="000769D2" w:rsidP="006144A3">
      <w:pPr>
        <w:pStyle w:val="Para"/>
        <w:spacing w:before="360" w:after="120"/>
        <w:ind w:left="851"/>
      </w:pPr>
      <w:r>
        <w:t>Sickness, maternity leave, paternity leave, adoption leave and periods of unauthorised absence</w:t>
      </w:r>
    </w:p>
    <w:p w:rsidR="000769D2" w:rsidRPr="002C214E" w:rsidRDefault="000769D2" w:rsidP="006144A3">
      <w:pPr>
        <w:pStyle w:val="BT"/>
        <w:spacing w:after="0"/>
        <w:jc w:val="both"/>
      </w:pPr>
      <w:r>
        <w:t>72</w:t>
      </w:r>
      <w:r>
        <w:tab/>
      </w:r>
      <w:r w:rsidRPr="002C214E">
        <w:t>When someone is absent from work due to sickness, maternity leave, paternity leave</w:t>
      </w:r>
      <w:r w:rsidR="00B34E49">
        <w:t>, shared parental leave</w:t>
      </w:r>
      <w:r w:rsidRPr="002C214E">
        <w:t xml:space="preserve"> or adoption leave (see paragraph 1</w:t>
      </w:r>
      <w:r w:rsidR="00201E3F">
        <w:t>36</w:t>
      </w:r>
      <w:r w:rsidRPr="002C214E">
        <w:t xml:space="preserve">) the </w:t>
      </w:r>
      <w:r w:rsidR="00BA779B" w:rsidRPr="002C214E">
        <w:t>decision maker</w:t>
      </w:r>
      <w:r w:rsidRPr="002C214E">
        <w:t xml:space="preserve"> should decide that they are not in remunerative work during such absences</w:t>
      </w:r>
      <w:r w:rsidRPr="002C214E">
        <w:rPr>
          <w:vertAlign w:val="superscript"/>
        </w:rPr>
        <w:t>1</w:t>
      </w:r>
      <w:r w:rsidRPr="002C214E">
        <w:t xml:space="preserve">. </w:t>
      </w:r>
      <w:r w:rsidR="00BA779B" w:rsidRPr="002C214E">
        <w:t xml:space="preserve"> </w:t>
      </w:r>
      <w:r w:rsidRPr="002C214E">
        <w:t xml:space="preserve">When someone has a period of absence without good </w:t>
      </w:r>
      <w:proofErr w:type="gramStart"/>
      <w:r w:rsidRPr="002C214E">
        <w:t>cause</w:t>
      </w:r>
      <w:proofErr w:type="gramEnd"/>
      <w:r w:rsidRPr="002C214E">
        <w:t xml:space="preserve"> the </w:t>
      </w:r>
      <w:r w:rsidR="00BA779B" w:rsidRPr="002C214E">
        <w:t>decision maker</w:t>
      </w:r>
      <w:r w:rsidRPr="002C214E">
        <w:t xml:space="preserve"> should treat such an absence in the same way as proper holidays</w:t>
      </w:r>
      <w:r w:rsidRPr="002C214E">
        <w:rPr>
          <w:vertAlign w:val="superscript"/>
        </w:rPr>
        <w:t>2</w:t>
      </w:r>
      <w:r w:rsidR="00BA779B" w:rsidRPr="002C214E">
        <w:t xml:space="preserve"> (see paragraph 79).</w:t>
      </w:r>
    </w:p>
    <w:p w:rsidR="000769D2" w:rsidRDefault="000769D2" w:rsidP="000769D2">
      <w:pPr>
        <w:pStyle w:val="Leg"/>
      </w:pPr>
      <w:proofErr w:type="gramStart"/>
      <w:r>
        <w:t xml:space="preserve">1 </w:t>
      </w:r>
      <w:r w:rsidR="00BA779B">
        <w:t xml:space="preserve"> </w:t>
      </w:r>
      <w:r w:rsidR="009B25B1">
        <w:t>IS</w:t>
      </w:r>
      <w:proofErr w:type="gramEnd"/>
      <w:r w:rsidR="009B25B1">
        <w:t xml:space="preserve"> (Gen) Regs</w:t>
      </w:r>
      <w:r w:rsidR="00A76CDF">
        <w:t xml:space="preserve"> (NI)</w:t>
      </w:r>
      <w:r w:rsidR="009B25B1">
        <w:t>, reg 5(3A)</w:t>
      </w:r>
      <w:r>
        <w:t xml:space="preserve">; </w:t>
      </w:r>
      <w:r w:rsidR="006144A3">
        <w:t xml:space="preserve"> </w:t>
      </w:r>
      <w:r>
        <w:t xml:space="preserve">2 </w:t>
      </w:r>
      <w:r w:rsidR="006144A3">
        <w:t xml:space="preserve"> </w:t>
      </w:r>
      <w:r w:rsidR="009B25B1">
        <w:t>reg</w:t>
      </w:r>
      <w:r>
        <w:t xml:space="preserve"> </w:t>
      </w:r>
      <w:r w:rsidR="009B25B1">
        <w:t>5</w:t>
      </w:r>
      <w:r>
        <w:t>(</w:t>
      </w:r>
      <w:r w:rsidR="009B25B1">
        <w:t>3</w:t>
      </w:r>
      <w:r w:rsidR="006144A3">
        <w:t>)</w:t>
      </w:r>
    </w:p>
    <w:p w:rsidR="000769D2" w:rsidRDefault="00A76CDF" w:rsidP="006144A3">
      <w:pPr>
        <w:pStyle w:val="Para"/>
        <w:spacing w:before="360" w:after="120"/>
        <w:ind w:left="851"/>
        <w:outlineLvl w:val="0"/>
      </w:pPr>
      <w:r>
        <w:t>Holidays or periods of no work</w:t>
      </w:r>
    </w:p>
    <w:p w:rsidR="000769D2" w:rsidRDefault="000769D2" w:rsidP="00A76CDF">
      <w:pPr>
        <w:pStyle w:val="BT"/>
        <w:jc w:val="both"/>
      </w:pPr>
      <w:r>
        <w:t>73</w:t>
      </w:r>
      <w:r>
        <w:tab/>
        <w:t xml:space="preserve">The </w:t>
      </w:r>
      <w:r w:rsidR="00A76CDF">
        <w:t>decision maker</w:t>
      </w:r>
      <w:r>
        <w:t xml:space="preserve"> should decide that all people (including teaching staff) should only be regarded as being on holiday for the weeks of holiday for which they are paid</w:t>
      </w:r>
      <w:r>
        <w:rPr>
          <w:vertAlign w:val="superscript"/>
        </w:rPr>
        <w:t>1</w:t>
      </w:r>
      <w:r>
        <w:t xml:space="preserve">. </w:t>
      </w:r>
      <w:r w:rsidR="00A76CDF">
        <w:t xml:space="preserve"> </w:t>
      </w:r>
      <w:r>
        <w:t xml:space="preserve">These can be ascertained from the contract of employment (which will usually be in writing but can be verbal). </w:t>
      </w:r>
      <w:r w:rsidR="00A76CDF">
        <w:t xml:space="preserve"> </w:t>
      </w:r>
      <w:r>
        <w:t>The fact that pay is</w:t>
      </w:r>
    </w:p>
    <w:p w:rsidR="000769D2" w:rsidRDefault="000769D2" w:rsidP="000769D2">
      <w:pPr>
        <w:pStyle w:val="Indent1"/>
        <w:tabs>
          <w:tab w:val="clear" w:pos="1417"/>
        </w:tabs>
        <w:ind w:left="850" w:firstLine="0"/>
      </w:pPr>
      <w:r>
        <w:rPr>
          <w:b/>
          <w:bCs/>
        </w:rPr>
        <w:t>1.</w:t>
      </w:r>
      <w:r>
        <w:tab/>
      </w:r>
      <w:proofErr w:type="gramStart"/>
      <w:r>
        <w:t>spread</w:t>
      </w:r>
      <w:proofErr w:type="gramEnd"/>
      <w:r>
        <w:t xml:space="preserve"> over a year in equal instalments </w:t>
      </w:r>
      <w:r>
        <w:rPr>
          <w:b/>
          <w:bCs/>
        </w:rPr>
        <w:t>and</w:t>
      </w:r>
    </w:p>
    <w:p w:rsidR="00A06F58" w:rsidRDefault="000769D2" w:rsidP="00A06F58">
      <w:pPr>
        <w:pStyle w:val="Indent1"/>
        <w:tabs>
          <w:tab w:val="clear" w:pos="1417"/>
        </w:tabs>
        <w:ind w:left="850" w:firstLine="0"/>
      </w:pPr>
      <w:r>
        <w:rPr>
          <w:b/>
          <w:bCs/>
        </w:rPr>
        <w:t>2.</w:t>
      </w:r>
      <w:r>
        <w:tab/>
      </w:r>
      <w:proofErr w:type="gramStart"/>
      <w:r>
        <w:t>enhanced</w:t>
      </w:r>
      <w:proofErr w:type="gramEnd"/>
      <w:r>
        <w:t xml:space="preserve"> to take account o</w:t>
      </w:r>
      <w:r w:rsidR="00A76CDF">
        <w:t>f a lack of holiday entitlement</w:t>
      </w:r>
    </w:p>
    <w:p w:rsidR="000769D2" w:rsidRDefault="00DE4A63" w:rsidP="00A06F58">
      <w:pPr>
        <w:pStyle w:val="Indent1"/>
        <w:tabs>
          <w:tab w:val="clear" w:pos="1417"/>
        </w:tabs>
        <w:ind w:left="850" w:firstLine="0"/>
      </w:pPr>
      <w:r>
        <w:br w:type="page"/>
      </w:r>
      <w:proofErr w:type="gramStart"/>
      <w:r w:rsidR="000769D2">
        <w:lastRenderedPageBreak/>
        <w:t>should</w:t>
      </w:r>
      <w:proofErr w:type="gramEnd"/>
      <w:r w:rsidR="000769D2">
        <w:t xml:space="preserve"> not be taken into account when deciding whether someone has paid holidays.</w:t>
      </w:r>
    </w:p>
    <w:p w:rsidR="000769D2" w:rsidRDefault="000769D2" w:rsidP="000769D2">
      <w:pPr>
        <w:pStyle w:val="Leg"/>
      </w:pPr>
      <w:proofErr w:type="gramStart"/>
      <w:r>
        <w:t>1</w:t>
      </w:r>
      <w:r w:rsidR="00A76CDF">
        <w:t xml:space="preserve"> </w:t>
      </w:r>
      <w:r>
        <w:t xml:space="preserve"> R</w:t>
      </w:r>
      <w:proofErr w:type="gramEnd"/>
      <w:r>
        <w:t>(JSA) 5/03</w:t>
      </w:r>
    </w:p>
    <w:p w:rsidR="000769D2" w:rsidRDefault="000769D2" w:rsidP="0061706A">
      <w:pPr>
        <w:pStyle w:val="BT"/>
        <w:jc w:val="both"/>
      </w:pPr>
      <w:r>
        <w:t>74</w:t>
      </w:r>
      <w:r>
        <w:tab/>
        <w:t xml:space="preserve">From 1.10.98 legislation was introduced to give most workers a right to paid holidays. </w:t>
      </w:r>
      <w:r w:rsidR="0061706A">
        <w:t xml:space="preserve"> </w:t>
      </w:r>
      <w:r>
        <w:t>A worker is usually entitled to four weeks paid holiday in any leave year beginning after 23.11.99</w:t>
      </w:r>
      <w:r>
        <w:rPr>
          <w:rFonts w:ascii="Arial (W1)" w:hAnsi="Arial (W1)"/>
          <w:vertAlign w:val="superscript"/>
        </w:rPr>
        <w:t>1</w:t>
      </w:r>
    </w:p>
    <w:p w:rsidR="000769D2" w:rsidRDefault="000769D2" w:rsidP="000769D2">
      <w:pPr>
        <w:pStyle w:val="Leg"/>
        <w:spacing w:after="0"/>
      </w:pPr>
      <w:proofErr w:type="gramStart"/>
      <w:r>
        <w:t xml:space="preserve">1 </w:t>
      </w:r>
      <w:r w:rsidR="0061706A">
        <w:t xml:space="preserve"> </w:t>
      </w:r>
      <w:r>
        <w:t>Working</w:t>
      </w:r>
      <w:proofErr w:type="gramEnd"/>
      <w:r>
        <w:t xml:space="preserve"> Time Regulations </w:t>
      </w:r>
      <w:r w:rsidR="00BD06DA">
        <w:t xml:space="preserve">(NI) </w:t>
      </w:r>
      <w:r>
        <w:t xml:space="preserve">1998 No. </w:t>
      </w:r>
      <w:r w:rsidR="00BD06DA">
        <w:t>386</w:t>
      </w:r>
    </w:p>
    <w:p w:rsidR="000769D2" w:rsidRDefault="000769D2" w:rsidP="0061706A">
      <w:pPr>
        <w:pStyle w:val="SG"/>
        <w:spacing w:before="360" w:after="120"/>
      </w:pPr>
      <w:r>
        <w:t>Calculating the number of hours for which a person is engaged in work</w:t>
      </w:r>
    </w:p>
    <w:p w:rsidR="000769D2" w:rsidRDefault="000769D2" w:rsidP="0061706A">
      <w:pPr>
        <w:pStyle w:val="BT"/>
        <w:jc w:val="both"/>
      </w:pPr>
      <w:r>
        <w:t>75</w:t>
      </w:r>
      <w:r>
        <w:tab/>
        <w:t xml:space="preserve">If the </w:t>
      </w:r>
      <w:r w:rsidR="0061706A">
        <w:t>decision maker</w:t>
      </w:r>
      <w:r>
        <w:t xml:space="preserve"> has decided that a person is still in employment (see paragraphs 2 - </w:t>
      </w:r>
      <w:r w:rsidR="008A5D15">
        <w:t>4</w:t>
      </w:r>
      <w:r>
        <w:t>) (and they are not absent from work due to sickness, maternity leave, paternity leave or adoptive leave) they will need to calculate the number of hours for which the person is engaged in work.</w:t>
      </w:r>
    </w:p>
    <w:p w:rsidR="000769D2" w:rsidRDefault="000769D2" w:rsidP="000769D2">
      <w:pPr>
        <w:pStyle w:val="BT"/>
      </w:pPr>
      <w:r>
        <w:t>76</w:t>
      </w:r>
      <w:r>
        <w:tab/>
        <w:t xml:space="preserve">If the person works the same number of hours each week when not on </w:t>
      </w:r>
      <w:proofErr w:type="gramStart"/>
      <w:r>
        <w:t>holiday, that</w:t>
      </w:r>
      <w:proofErr w:type="gramEnd"/>
      <w:r>
        <w:t xml:space="preserve"> is the number of </w:t>
      </w:r>
      <w:r w:rsidR="0061706A">
        <w:t>hours worked in each week.</w:t>
      </w:r>
    </w:p>
    <w:p w:rsidR="000769D2" w:rsidRDefault="000769D2" w:rsidP="000769D2">
      <w:pPr>
        <w:pStyle w:val="BT"/>
      </w:pPr>
      <w:r>
        <w:t>77</w:t>
      </w:r>
      <w:r>
        <w:tab/>
        <w:t xml:space="preserve">If the person’s hours of work fluctuate, the </w:t>
      </w:r>
      <w:r w:rsidR="0061706A">
        <w:t>decision maker</w:t>
      </w:r>
      <w:r>
        <w:t xml:space="preserve"> should take an average</w:t>
      </w:r>
    </w:p>
    <w:p w:rsidR="000769D2" w:rsidRDefault="000769D2" w:rsidP="000769D2">
      <w:pPr>
        <w:pStyle w:val="Indent1"/>
        <w:tabs>
          <w:tab w:val="clear" w:pos="1417"/>
        </w:tabs>
        <w:ind w:left="850" w:firstLine="0"/>
        <w:rPr>
          <w:b/>
          <w:bCs/>
        </w:rPr>
      </w:pPr>
      <w:r>
        <w:rPr>
          <w:b/>
          <w:bCs/>
        </w:rPr>
        <w:t>1.</w:t>
      </w:r>
      <w:r>
        <w:tab/>
      </w:r>
      <w:proofErr w:type="gramStart"/>
      <w:r>
        <w:t>as</w:t>
      </w:r>
      <w:proofErr w:type="gramEnd"/>
      <w:r>
        <w:t xml:space="preserve"> per paragraph </w:t>
      </w:r>
      <w:r w:rsidR="00BD06DA">
        <w:t>88</w:t>
      </w:r>
      <w:r>
        <w:t xml:space="preserve"> if there is no cycle of work </w:t>
      </w:r>
      <w:r>
        <w:rPr>
          <w:b/>
          <w:bCs/>
        </w:rPr>
        <w:t>or</w:t>
      </w:r>
    </w:p>
    <w:p w:rsidR="000769D2" w:rsidRDefault="000769D2" w:rsidP="000769D2">
      <w:pPr>
        <w:pStyle w:val="Indent1"/>
        <w:ind w:left="850" w:firstLine="0"/>
      </w:pPr>
      <w:r>
        <w:rPr>
          <w:b/>
          <w:bCs/>
        </w:rPr>
        <w:t>2.</w:t>
      </w:r>
      <w:r>
        <w:rPr>
          <w:b/>
          <w:bCs/>
        </w:rPr>
        <w:tab/>
      </w:r>
      <w:proofErr w:type="gramStart"/>
      <w:r>
        <w:t>as</w:t>
      </w:r>
      <w:proofErr w:type="gramEnd"/>
      <w:r>
        <w:t xml:space="preserve"> per paragraph 79 if there is a cycle of work.</w:t>
      </w:r>
    </w:p>
    <w:p w:rsidR="000769D2" w:rsidRDefault="000769D2" w:rsidP="000769D2">
      <w:pPr>
        <w:pStyle w:val="BT"/>
      </w:pPr>
      <w:r>
        <w:tab/>
        <w:t>78</w:t>
      </w:r>
    </w:p>
    <w:p w:rsidR="000769D2" w:rsidRDefault="000769D2" w:rsidP="0061706A">
      <w:pPr>
        <w:pStyle w:val="SG"/>
        <w:spacing w:before="360" w:after="120"/>
        <w:outlineLvl w:val="0"/>
      </w:pPr>
      <w:r>
        <w:t>Calculating the average hours</w:t>
      </w:r>
    </w:p>
    <w:p w:rsidR="000769D2" w:rsidRDefault="000769D2" w:rsidP="0061706A">
      <w:pPr>
        <w:pStyle w:val="BT"/>
        <w:jc w:val="both"/>
      </w:pPr>
      <w:r>
        <w:t>79</w:t>
      </w:r>
      <w:r>
        <w:tab/>
        <w:t>Legislation</w:t>
      </w:r>
      <w:r>
        <w:rPr>
          <w:rFonts w:ascii="Arial (W1)" w:hAnsi="Arial (W1)"/>
          <w:vertAlign w:val="superscript"/>
        </w:rPr>
        <w:t>1</w:t>
      </w:r>
      <w:r>
        <w:t xml:space="preserve"> requires that in cycle cases where the hours of work fluctuate the average should be calculated by taking into account periods in which the person does not work but disregarding other absences. </w:t>
      </w:r>
      <w:r w:rsidR="0061706A">
        <w:t xml:space="preserve"> Decision makers</w:t>
      </w:r>
      <w:r>
        <w:t xml:space="preserve"> should only deduct periods of holiday, absences without good cause, sickness, maternity leave, paternity leave and adoption leave from the number of weeks in the cycle before dividing the result into the total number of hours worked in the cycle</w:t>
      </w:r>
      <w:r w:rsidR="001C37D2" w:rsidRPr="001C37D2">
        <w:rPr>
          <w:vertAlign w:val="superscript"/>
        </w:rPr>
        <w:t>2</w:t>
      </w:r>
      <w:r>
        <w:t xml:space="preserve">. </w:t>
      </w:r>
      <w:r w:rsidR="0061706A">
        <w:t xml:space="preserve"> </w:t>
      </w:r>
      <w:r>
        <w:t xml:space="preserve">Periods of no work should not be deducted. </w:t>
      </w:r>
      <w:r w:rsidR="0061706A">
        <w:t xml:space="preserve"> </w:t>
      </w:r>
      <w:r>
        <w:t>Put another way, it is only periods of holiday absences without good cause, sickness, maternity leave, paternity leave and adoption leave which are “other absences to be disregarded”.</w:t>
      </w:r>
    </w:p>
    <w:p w:rsidR="000769D2" w:rsidRDefault="000769D2" w:rsidP="000769D2">
      <w:pPr>
        <w:pStyle w:val="Leg"/>
      </w:pPr>
      <w:proofErr w:type="gramStart"/>
      <w:r>
        <w:t>1</w:t>
      </w:r>
      <w:r w:rsidR="0061706A">
        <w:t xml:space="preserve"> </w:t>
      </w:r>
      <w:r>
        <w:t xml:space="preserve"> </w:t>
      </w:r>
      <w:r w:rsidR="009B25B1">
        <w:t>IS</w:t>
      </w:r>
      <w:proofErr w:type="gramEnd"/>
      <w:r w:rsidR="009B25B1">
        <w:t xml:space="preserve"> (Gen)</w:t>
      </w:r>
      <w:r>
        <w:t xml:space="preserve"> Regs</w:t>
      </w:r>
      <w:r w:rsidR="0061706A">
        <w:t xml:space="preserve"> (NI)</w:t>
      </w:r>
      <w:r>
        <w:t xml:space="preserve">, </w:t>
      </w:r>
      <w:r w:rsidR="009B25B1">
        <w:t>reg 5</w:t>
      </w:r>
      <w:r>
        <w:t>(2)(</w:t>
      </w:r>
      <w:r w:rsidR="009B25B1">
        <w:t>b</w:t>
      </w:r>
      <w:r>
        <w:t>)</w:t>
      </w:r>
      <w:r w:rsidR="0061706A">
        <w:t>(i)</w:t>
      </w:r>
      <w:r w:rsidR="00BD06DA">
        <w:t>;</w:t>
      </w:r>
      <w:r w:rsidR="00BD06DA">
        <w:br/>
        <w:t>2  R(JSA) 5/0</w:t>
      </w:r>
      <w:r w:rsidR="001C37D2">
        <w:t>3</w:t>
      </w:r>
    </w:p>
    <w:p w:rsidR="000769D2" w:rsidRDefault="000769D2" w:rsidP="000769D2">
      <w:pPr>
        <w:pStyle w:val="BT"/>
      </w:pPr>
      <w:bookmarkStart w:id="67" w:name="BM20308"/>
      <w:bookmarkEnd w:id="67"/>
      <w:r>
        <w:tab/>
        <w:t>80</w:t>
      </w:r>
    </w:p>
    <w:p w:rsidR="000769D2" w:rsidRDefault="000769D2" w:rsidP="0036029F">
      <w:pPr>
        <w:pStyle w:val="SG"/>
        <w:spacing w:before="360" w:after="120"/>
        <w:outlineLvl w:val="0"/>
      </w:pPr>
      <w:r>
        <w:lastRenderedPageBreak/>
        <w:t>Yearly cycle with school holidays or similar vacations</w:t>
      </w:r>
    </w:p>
    <w:p w:rsidR="000769D2" w:rsidRDefault="000769D2" w:rsidP="0036029F">
      <w:pPr>
        <w:pStyle w:val="BT"/>
        <w:spacing w:after="80"/>
        <w:jc w:val="both"/>
      </w:pPr>
      <w:r>
        <w:t>81</w:t>
      </w:r>
      <w:r>
        <w:tab/>
        <w:t>Where a person has a contract of employment (written, verbal or implied) which continues throughout the year, whether or not payment is made for any part of t</w:t>
      </w:r>
      <w:r w:rsidR="0036029F">
        <w:t>he holidays, there is a recognis</w:t>
      </w:r>
      <w:r>
        <w:t xml:space="preserve">able cycle of one year.  Where a person with such a contract works at a school, educational establishment or any other place of employment where there are school </w:t>
      </w:r>
      <w:r w:rsidR="00BD06DA">
        <w:t>holidays or similar vacations, the decision maker should divide the total number of hours worked during the year by 52 weeks less any weeks of “other absence”</w:t>
      </w:r>
      <w:r w:rsidR="00BD06DA" w:rsidRPr="00BD06DA">
        <w:rPr>
          <w:vertAlign w:val="superscript"/>
        </w:rPr>
        <w:t>1</w:t>
      </w:r>
      <w:r w:rsidR="00BD06DA">
        <w:t>.</w:t>
      </w:r>
    </w:p>
    <w:p w:rsidR="00BD06DA" w:rsidRDefault="00BD06DA" w:rsidP="00BD06DA">
      <w:pPr>
        <w:pStyle w:val="Leg"/>
      </w:pPr>
      <w:proofErr w:type="gramStart"/>
      <w:r>
        <w:t>1  R</w:t>
      </w:r>
      <w:proofErr w:type="gramEnd"/>
      <w:r>
        <w:t>(JSA) 5/03</w:t>
      </w:r>
    </w:p>
    <w:p w:rsidR="005D3EED" w:rsidRDefault="005D3EED" w:rsidP="005D3EED">
      <w:pPr>
        <w:pStyle w:val="Para"/>
        <w:spacing w:before="360" w:after="120"/>
        <w:ind w:left="851"/>
        <w:outlineLvl w:val="0"/>
      </w:pPr>
      <w:r>
        <w:t>Ancillary school workers</w:t>
      </w:r>
    </w:p>
    <w:p w:rsidR="000769D2" w:rsidRDefault="000769D2" w:rsidP="005D3EED">
      <w:pPr>
        <w:pStyle w:val="BT"/>
        <w:spacing w:after="80"/>
        <w:jc w:val="both"/>
      </w:pPr>
      <w:r>
        <w:t>82</w:t>
      </w:r>
      <w:r>
        <w:tab/>
        <w:t xml:space="preserve">Ancillary school workers are members of the non-teaching staff of schools and other educational establishments. </w:t>
      </w:r>
      <w:r w:rsidR="005D3EED">
        <w:t xml:space="preserve"> </w:t>
      </w:r>
      <w:r>
        <w:t xml:space="preserve">Where such workers have a yearly cycle of work during term-time only follow the guidance at paragraph 81. </w:t>
      </w:r>
      <w:r w:rsidR="005D3EED">
        <w:t xml:space="preserve"> </w:t>
      </w:r>
      <w:r>
        <w:t>Examples of a</w:t>
      </w:r>
      <w:r w:rsidR="005D3EED">
        <w:t>ncillary school workers include</w:t>
      </w:r>
    </w:p>
    <w:p w:rsidR="000769D2" w:rsidRDefault="000769D2" w:rsidP="000769D2">
      <w:pPr>
        <w:pStyle w:val="Indent1"/>
      </w:pPr>
      <w:r>
        <w:rPr>
          <w:b/>
        </w:rPr>
        <w:t>1.</w:t>
      </w:r>
      <w:r>
        <w:tab/>
      </w:r>
      <w:proofErr w:type="gramStart"/>
      <w:r w:rsidR="005D3EED">
        <w:t>school</w:t>
      </w:r>
      <w:proofErr w:type="gramEnd"/>
      <w:r w:rsidR="005D3EED">
        <w:t xml:space="preserve"> meals services employees</w:t>
      </w:r>
    </w:p>
    <w:p w:rsidR="000769D2" w:rsidRDefault="000769D2" w:rsidP="000769D2">
      <w:pPr>
        <w:pStyle w:val="Indent1"/>
      </w:pPr>
      <w:r>
        <w:rPr>
          <w:b/>
        </w:rPr>
        <w:t>2.</w:t>
      </w:r>
      <w:r w:rsidR="005D3EED">
        <w:tab/>
      </w:r>
      <w:proofErr w:type="gramStart"/>
      <w:r w:rsidR="005D3EED">
        <w:t>domestic</w:t>
      </w:r>
      <w:proofErr w:type="gramEnd"/>
      <w:r w:rsidR="005D3EED">
        <w:t xml:space="preserve"> staff</w:t>
      </w:r>
    </w:p>
    <w:p w:rsidR="000769D2" w:rsidRDefault="000769D2" w:rsidP="000769D2">
      <w:pPr>
        <w:pStyle w:val="Indent1"/>
      </w:pPr>
      <w:r>
        <w:rPr>
          <w:b/>
        </w:rPr>
        <w:t>3.</w:t>
      </w:r>
      <w:r>
        <w:tab/>
      </w:r>
      <w:proofErr w:type="gramStart"/>
      <w:r>
        <w:t>clerical</w:t>
      </w:r>
      <w:proofErr w:type="gramEnd"/>
      <w:r>
        <w:t xml:space="preserve"> staff (</w:t>
      </w:r>
      <w:r w:rsidR="005D3EED">
        <w:t>such as secretaries and clerks)</w:t>
      </w:r>
    </w:p>
    <w:p w:rsidR="000769D2" w:rsidRDefault="000769D2" w:rsidP="000769D2">
      <w:pPr>
        <w:pStyle w:val="Indent1"/>
      </w:pPr>
      <w:r>
        <w:rPr>
          <w:b/>
        </w:rPr>
        <w:t>4.</w:t>
      </w:r>
      <w:r>
        <w:tab/>
      </w:r>
      <w:proofErr w:type="gramStart"/>
      <w:r>
        <w:t>laboratory</w:t>
      </w:r>
      <w:proofErr w:type="gramEnd"/>
      <w:r>
        <w:t xml:space="preserve"> work</w:t>
      </w:r>
      <w:r w:rsidR="005D3EED">
        <w:t>ers</w:t>
      </w:r>
    </w:p>
    <w:p w:rsidR="000769D2" w:rsidRDefault="000769D2" w:rsidP="000769D2">
      <w:pPr>
        <w:pStyle w:val="Indent1"/>
      </w:pPr>
      <w:r>
        <w:rPr>
          <w:b/>
        </w:rPr>
        <w:t>5.</w:t>
      </w:r>
      <w:r w:rsidR="005D3EED">
        <w:tab/>
      </w:r>
      <w:proofErr w:type="gramStart"/>
      <w:r w:rsidR="005D3EED">
        <w:t>nursing</w:t>
      </w:r>
      <w:proofErr w:type="gramEnd"/>
      <w:r w:rsidR="005D3EED">
        <w:t xml:space="preserve"> assistants</w:t>
      </w:r>
    </w:p>
    <w:p w:rsidR="000769D2" w:rsidRDefault="000769D2" w:rsidP="000769D2">
      <w:pPr>
        <w:pStyle w:val="Indent1"/>
      </w:pPr>
      <w:r>
        <w:rPr>
          <w:b/>
        </w:rPr>
        <w:t>6.</w:t>
      </w:r>
      <w:r w:rsidR="005D3EED">
        <w:tab/>
      </w:r>
      <w:proofErr w:type="gramStart"/>
      <w:r w:rsidR="005D3EED">
        <w:t>school</w:t>
      </w:r>
      <w:proofErr w:type="gramEnd"/>
      <w:r w:rsidR="005D3EED">
        <w:t xml:space="preserve"> bus drivers.</w:t>
      </w:r>
    </w:p>
    <w:p w:rsidR="000769D2" w:rsidRDefault="005D3EED" w:rsidP="000769D2">
      <w:pPr>
        <w:pStyle w:val="BT"/>
      </w:pPr>
      <w:bookmarkStart w:id="68" w:name="BM20310"/>
      <w:bookmarkEnd w:id="68"/>
      <w:r>
        <w:tab/>
        <w:t>83 - 87</w:t>
      </w:r>
    </w:p>
    <w:p w:rsidR="000769D2" w:rsidRDefault="005D3EED" w:rsidP="005D3EED">
      <w:pPr>
        <w:pStyle w:val="SG"/>
        <w:spacing w:before="360" w:after="120"/>
        <w:outlineLvl w:val="0"/>
      </w:pPr>
      <w:bookmarkStart w:id="69" w:name="a"/>
      <w:bookmarkEnd w:id="69"/>
      <w:r>
        <w:t>No recognisable cycle established</w:t>
      </w:r>
    </w:p>
    <w:p w:rsidR="000769D2" w:rsidRDefault="005D3EED" w:rsidP="005D3EED">
      <w:pPr>
        <w:pStyle w:val="Para"/>
        <w:spacing w:before="360" w:after="120"/>
        <w:outlineLvl w:val="0"/>
      </w:pPr>
      <w:bookmarkStart w:id="70" w:name="BM20320"/>
      <w:bookmarkEnd w:id="70"/>
      <w:r>
        <w:t>Estimating future hours</w:t>
      </w:r>
    </w:p>
    <w:p w:rsidR="000769D2" w:rsidRDefault="005D3EED" w:rsidP="000769D2">
      <w:pPr>
        <w:pStyle w:val="BT"/>
      </w:pPr>
      <w:r>
        <w:t>88</w:t>
      </w:r>
      <w:r>
        <w:tab/>
        <w:t>Where</w:t>
      </w:r>
    </w:p>
    <w:p w:rsidR="000769D2" w:rsidRDefault="000769D2" w:rsidP="000769D2">
      <w:pPr>
        <w:pStyle w:val="Indent1"/>
      </w:pPr>
      <w:r>
        <w:rPr>
          <w:b/>
        </w:rPr>
        <w:t>1.</w:t>
      </w:r>
      <w:r>
        <w:tab/>
      </w:r>
      <w:proofErr w:type="gramStart"/>
      <w:r>
        <w:t>a</w:t>
      </w:r>
      <w:proofErr w:type="gramEnd"/>
      <w:r>
        <w:t xml:space="preserve"> person has just started work or is about to start work </w:t>
      </w:r>
      <w:r w:rsidR="005D3EED">
        <w:rPr>
          <w:b/>
        </w:rPr>
        <w:t>or</w:t>
      </w:r>
    </w:p>
    <w:p w:rsidR="000769D2" w:rsidRDefault="000769D2" w:rsidP="000769D2">
      <w:pPr>
        <w:pStyle w:val="Indent1"/>
        <w:ind w:left="1405" w:hanging="555"/>
      </w:pPr>
      <w:r>
        <w:rPr>
          <w:b/>
          <w:bCs/>
        </w:rPr>
        <w:t>2.</w:t>
      </w:r>
      <w:r>
        <w:rPr>
          <w:b/>
          <w:bCs/>
        </w:rPr>
        <w:tab/>
      </w:r>
      <w:proofErr w:type="gramStart"/>
      <w:r>
        <w:t>the</w:t>
      </w:r>
      <w:proofErr w:type="gramEnd"/>
      <w:r>
        <w:t xml:space="preserve"> hours of work have just changed or are about to change and the change does not form part of the normal pattern of work </w:t>
      </w:r>
      <w:r>
        <w:rPr>
          <w:b/>
          <w:bCs/>
        </w:rPr>
        <w:t>or</w:t>
      </w:r>
    </w:p>
    <w:p w:rsidR="000769D2" w:rsidRDefault="000769D2" w:rsidP="000769D2">
      <w:pPr>
        <w:pStyle w:val="Indent1"/>
        <w:ind w:left="1405" w:hanging="555"/>
      </w:pPr>
      <w:r>
        <w:rPr>
          <w:b/>
          <w:bCs/>
        </w:rPr>
        <w:t>3.</w:t>
      </w:r>
      <w:r>
        <w:rPr>
          <w:b/>
          <w:bCs/>
        </w:rPr>
        <w:tab/>
      </w:r>
      <w:proofErr w:type="gramStart"/>
      <w:r>
        <w:t>because</w:t>
      </w:r>
      <w:proofErr w:type="gramEnd"/>
      <w:r>
        <w:t xml:space="preserve"> </w:t>
      </w:r>
      <w:r w:rsidR="005D3EED">
        <w:t>of absences from work a recognis</w:t>
      </w:r>
      <w:r>
        <w:t>able cycle has not been established</w:t>
      </w:r>
    </w:p>
    <w:p w:rsidR="000769D2" w:rsidRDefault="00BD06DA" w:rsidP="000769D2">
      <w:pPr>
        <w:pStyle w:val="BT"/>
      </w:pPr>
      <w:r>
        <w:br w:type="page"/>
      </w:r>
      <w:r w:rsidR="000769D2">
        <w:lastRenderedPageBreak/>
        <w:tab/>
      </w:r>
      <w:proofErr w:type="gramStart"/>
      <w:r w:rsidR="000769D2">
        <w:t>estimate</w:t>
      </w:r>
      <w:proofErr w:type="gramEnd"/>
      <w:r w:rsidR="000769D2">
        <w:t xml:space="preserve"> the hours or the average hours the person is </w:t>
      </w:r>
      <w:r w:rsidR="000769D2">
        <w:rPr>
          <w:b/>
        </w:rPr>
        <w:t>expected</w:t>
      </w:r>
      <w:r w:rsidR="000769D2" w:rsidRPr="005D3EED">
        <w:t xml:space="preserve"> </w:t>
      </w:r>
      <w:r w:rsidR="000769D2">
        <w:t>to work in a week</w:t>
      </w:r>
      <w:r w:rsidR="000769D2">
        <w:rPr>
          <w:vertAlign w:val="superscript"/>
        </w:rPr>
        <w:t>1</w:t>
      </w:r>
      <w:r>
        <w:t>.</w:t>
      </w:r>
    </w:p>
    <w:p w:rsidR="000769D2" w:rsidRDefault="000769D2" w:rsidP="000769D2">
      <w:pPr>
        <w:pStyle w:val="Leg"/>
      </w:pPr>
      <w:proofErr w:type="gramStart"/>
      <w:r>
        <w:t xml:space="preserve">1 </w:t>
      </w:r>
      <w:r w:rsidR="005D3EED">
        <w:t xml:space="preserve"> </w:t>
      </w:r>
      <w:r w:rsidR="009B25B1">
        <w:t>IS</w:t>
      </w:r>
      <w:proofErr w:type="gramEnd"/>
      <w:r w:rsidR="009B25B1">
        <w:t xml:space="preserve"> (Gen) Regs</w:t>
      </w:r>
      <w:r w:rsidR="005D3EED">
        <w:t xml:space="preserve"> (NI)</w:t>
      </w:r>
      <w:r w:rsidR="009B25B1">
        <w:t>, reg</w:t>
      </w:r>
      <w:r>
        <w:t xml:space="preserve"> </w:t>
      </w:r>
      <w:r w:rsidR="009B25B1">
        <w:t>5</w:t>
      </w:r>
      <w:r>
        <w:t>(</w:t>
      </w:r>
      <w:r w:rsidR="009B25B1">
        <w:t>2</w:t>
      </w:r>
      <w:r>
        <w:t>)</w:t>
      </w:r>
      <w:r w:rsidR="009B25B1">
        <w:t>(a)</w:t>
      </w:r>
    </w:p>
    <w:p w:rsidR="000769D2" w:rsidRDefault="000769D2" w:rsidP="005D3EED">
      <w:pPr>
        <w:pStyle w:val="BT"/>
        <w:jc w:val="both"/>
      </w:pPr>
      <w:r>
        <w:t>89</w:t>
      </w:r>
      <w:r>
        <w:tab/>
        <w:t>Average the estimated hours over a period long enough to cover the expected pattern of work</w:t>
      </w:r>
      <w:r>
        <w:rPr>
          <w:vertAlign w:val="superscript"/>
        </w:rPr>
        <w:t>1</w:t>
      </w:r>
      <w:r>
        <w:t xml:space="preserve">. </w:t>
      </w:r>
      <w:r w:rsidR="005D3EED">
        <w:t xml:space="preserve"> </w:t>
      </w:r>
      <w:r>
        <w:t>Consider the case where there is sufficient evidence to a</w:t>
      </w:r>
      <w:r w:rsidR="005D3EED">
        <w:t>verage the actual hours worked.</w:t>
      </w:r>
    </w:p>
    <w:p w:rsidR="00A06F58" w:rsidRDefault="000769D2" w:rsidP="00A06F58">
      <w:pPr>
        <w:pStyle w:val="Leg"/>
      </w:pPr>
      <w:proofErr w:type="gramStart"/>
      <w:r>
        <w:t>1</w:t>
      </w:r>
      <w:r w:rsidR="005D3EED">
        <w:t xml:space="preserve"> </w:t>
      </w:r>
      <w:r>
        <w:t xml:space="preserve"> R</w:t>
      </w:r>
      <w:proofErr w:type="gramEnd"/>
      <w:r>
        <w:t>(IS) 8/95</w:t>
      </w:r>
      <w:bookmarkStart w:id="71" w:name="BM20322"/>
      <w:bookmarkEnd w:id="71"/>
    </w:p>
    <w:p w:rsidR="000769D2" w:rsidRDefault="00C53637" w:rsidP="00C53637">
      <w:pPr>
        <w:pStyle w:val="Para"/>
        <w:spacing w:before="360" w:after="120"/>
        <w:ind w:left="851"/>
      </w:pPr>
      <w:r>
        <w:t>Averaging past hours</w:t>
      </w:r>
    </w:p>
    <w:p w:rsidR="000769D2" w:rsidRDefault="000769D2" w:rsidP="000769D2">
      <w:pPr>
        <w:pStyle w:val="BT"/>
      </w:pPr>
      <w:r>
        <w:t>90</w:t>
      </w:r>
      <w:r>
        <w:tab/>
        <w:t xml:space="preserve">Where the person has been in work before </w:t>
      </w:r>
      <w:r w:rsidR="00C53637">
        <w:t>the date of claim and a recognis</w:t>
      </w:r>
      <w:r>
        <w:t>able cycle has not been established calculate average weekly hours over</w:t>
      </w:r>
    </w:p>
    <w:p w:rsidR="000769D2" w:rsidRDefault="000769D2" w:rsidP="000769D2">
      <w:pPr>
        <w:pStyle w:val="Indent1"/>
      </w:pPr>
      <w:r>
        <w:rPr>
          <w:b/>
        </w:rPr>
        <w:t>1.</w:t>
      </w:r>
      <w:r w:rsidR="00C53637">
        <w:tab/>
      </w:r>
      <w:proofErr w:type="gramStart"/>
      <w:r w:rsidR="00C53637">
        <w:t>the</w:t>
      </w:r>
      <w:proofErr w:type="gramEnd"/>
      <w:r w:rsidR="00C53637">
        <w:t xml:space="preserve"> 5</w:t>
      </w:r>
      <w:r>
        <w:t xml:space="preserve"> weeks immediately before the date of claim</w:t>
      </w:r>
      <w:r>
        <w:rPr>
          <w:vertAlign w:val="superscript"/>
        </w:rPr>
        <w:t>1</w:t>
      </w:r>
      <w:r>
        <w:t xml:space="preserve"> </w:t>
      </w:r>
      <w:r w:rsidR="00C53637">
        <w:rPr>
          <w:b/>
        </w:rPr>
        <w:t>or</w:t>
      </w:r>
    </w:p>
    <w:p w:rsidR="000769D2" w:rsidRDefault="000769D2" w:rsidP="000769D2">
      <w:pPr>
        <w:pStyle w:val="Indent1"/>
      </w:pPr>
      <w:r>
        <w:rPr>
          <w:b/>
        </w:rPr>
        <w:t>2.</w:t>
      </w:r>
      <w:r>
        <w:tab/>
      </w:r>
      <w:proofErr w:type="gramStart"/>
      <w:r>
        <w:t>a</w:t>
      </w:r>
      <w:proofErr w:type="gramEnd"/>
      <w:r>
        <w:t xml:space="preserve"> longer or shorter period immediately before the date of claim if th</w:t>
      </w:r>
      <w:r w:rsidR="00C53637">
        <w:t>e 5</w:t>
      </w:r>
      <w:r>
        <w:t xml:space="preserve"> week period in </w:t>
      </w:r>
      <w:r>
        <w:rPr>
          <w:b/>
        </w:rPr>
        <w:t>1.</w:t>
      </w:r>
      <w:r w:rsidR="00C53637">
        <w:t xml:space="preserve"> </w:t>
      </w:r>
      <w:proofErr w:type="gramStart"/>
      <w:r w:rsidR="00C53637">
        <w:t>does</w:t>
      </w:r>
      <w:proofErr w:type="gramEnd"/>
      <w:r w:rsidR="00C53637">
        <w:t xml:space="preserve"> not give a fair average.</w:t>
      </w:r>
    </w:p>
    <w:p w:rsidR="000769D2" w:rsidRDefault="000769D2" w:rsidP="000769D2">
      <w:pPr>
        <w:pStyle w:val="BT"/>
      </w:pPr>
      <w:r>
        <w:tab/>
        <w:t>“Immediately before” in this context means the end of the last complete</w:t>
      </w:r>
      <w:r w:rsidR="00C53637">
        <w:t xml:space="preserve"> week before the date of claim.</w:t>
      </w:r>
    </w:p>
    <w:p w:rsidR="000769D2" w:rsidRDefault="000769D2" w:rsidP="000769D2">
      <w:pPr>
        <w:pStyle w:val="Leg"/>
      </w:pPr>
      <w:proofErr w:type="gramStart"/>
      <w:r>
        <w:t>1</w:t>
      </w:r>
      <w:r w:rsidR="00C53637">
        <w:t xml:space="preserve"> </w:t>
      </w:r>
      <w:r>
        <w:t xml:space="preserve"> </w:t>
      </w:r>
      <w:r w:rsidR="009B25B1">
        <w:t>IS</w:t>
      </w:r>
      <w:proofErr w:type="gramEnd"/>
      <w:r w:rsidR="009B25B1">
        <w:t xml:space="preserve"> (Gen)</w:t>
      </w:r>
      <w:r>
        <w:t xml:space="preserve"> Regs</w:t>
      </w:r>
      <w:r w:rsidR="00C53637">
        <w:t xml:space="preserve"> (NI)</w:t>
      </w:r>
      <w:r>
        <w:t xml:space="preserve">, </w:t>
      </w:r>
      <w:r w:rsidR="009B25B1">
        <w:t>reg 5</w:t>
      </w:r>
      <w:r>
        <w:t>(2)(b)</w:t>
      </w:r>
      <w:r w:rsidR="009B25B1">
        <w:t>(ii)</w:t>
      </w:r>
    </w:p>
    <w:p w:rsidR="000769D2" w:rsidRDefault="000769D2" w:rsidP="000769D2">
      <w:pPr>
        <w:pStyle w:val="BT"/>
      </w:pPr>
      <w:r>
        <w:t>91</w:t>
      </w:r>
      <w:r>
        <w:tab/>
        <w:t>Include in the calculation at paragraph 90 any periods of non-working within the normal pattern of employment (rest periods</w:t>
      </w:r>
      <w:proofErr w:type="gramStart"/>
      <w:r>
        <w:t>)</w:t>
      </w:r>
      <w:r>
        <w:rPr>
          <w:vertAlign w:val="superscript"/>
        </w:rPr>
        <w:t>1</w:t>
      </w:r>
      <w:proofErr w:type="gramEnd"/>
      <w:r w:rsidR="00C53637">
        <w:t>.</w:t>
      </w:r>
    </w:p>
    <w:p w:rsidR="000769D2" w:rsidRDefault="000769D2" w:rsidP="000769D2">
      <w:pPr>
        <w:pStyle w:val="Leg"/>
        <w:outlineLvl w:val="0"/>
      </w:pPr>
      <w:proofErr w:type="gramStart"/>
      <w:r>
        <w:t>1</w:t>
      </w:r>
      <w:r w:rsidR="00C53637">
        <w:t xml:space="preserve"> </w:t>
      </w:r>
      <w:r>
        <w:t xml:space="preserve"> R</w:t>
      </w:r>
      <w:proofErr w:type="gramEnd"/>
      <w:r>
        <w:t>(IS) 12/95</w:t>
      </w:r>
    </w:p>
    <w:p w:rsidR="000769D2" w:rsidRDefault="000769D2" w:rsidP="000769D2">
      <w:pPr>
        <w:pStyle w:val="BT"/>
      </w:pPr>
      <w:r>
        <w:t>92</w:t>
      </w:r>
      <w:r>
        <w:tab/>
        <w:t>Examples of circumstances in which it may no</w:t>
      </w:r>
      <w:r w:rsidR="00C53637">
        <w:t>t be appropriate to use the 5</w:t>
      </w:r>
      <w:r>
        <w:t xml:space="preserve"> week period in paragraph 90 </w:t>
      </w:r>
      <w:r>
        <w:rPr>
          <w:b/>
        </w:rPr>
        <w:t>1.</w:t>
      </w:r>
      <w:r w:rsidR="00C53637">
        <w:t xml:space="preserve"> </w:t>
      </w:r>
      <w:proofErr w:type="gramStart"/>
      <w:r w:rsidR="00C53637">
        <w:t>are</w:t>
      </w:r>
      <w:proofErr w:type="gramEnd"/>
      <w:r w:rsidR="00C53637">
        <w:t xml:space="preserve"> where the</w:t>
      </w:r>
    </w:p>
    <w:p w:rsidR="000769D2" w:rsidRDefault="000769D2" w:rsidP="000769D2">
      <w:pPr>
        <w:pStyle w:val="Indent1"/>
      </w:pPr>
      <w:r>
        <w:rPr>
          <w:b/>
        </w:rPr>
        <w:t>1.</w:t>
      </w:r>
      <w:r w:rsidR="00C53637">
        <w:tab/>
        <w:t>5</w:t>
      </w:r>
      <w:r>
        <w:t xml:space="preserve"> weeks contain a period of absence which distorts the average </w:t>
      </w:r>
      <w:r w:rsidR="00C53637">
        <w:rPr>
          <w:b/>
        </w:rPr>
        <w:t>or</w:t>
      </w:r>
    </w:p>
    <w:p w:rsidR="000769D2" w:rsidRDefault="000769D2" w:rsidP="00C53637">
      <w:pPr>
        <w:pStyle w:val="Indent1"/>
        <w:jc w:val="both"/>
        <w:rPr>
          <w:b/>
        </w:rPr>
      </w:pPr>
      <w:r>
        <w:rPr>
          <w:b/>
          <w:bCs/>
        </w:rPr>
        <w:t>2.</w:t>
      </w:r>
      <w:r>
        <w:rPr>
          <w:b/>
          <w:bCs/>
        </w:rPr>
        <w:tab/>
      </w:r>
      <w:r w:rsidR="00C53637">
        <w:t>5</w:t>
      </w:r>
      <w:r>
        <w:t xml:space="preserve"> weeks do not show the person’s normal pattern of working hours, for example they include a short period of overtime which is not typical, or reduced hours because of unusual slackness in the business </w:t>
      </w:r>
      <w:r w:rsidR="00C53637">
        <w:rPr>
          <w:b/>
        </w:rPr>
        <w:t>or</w:t>
      </w:r>
    </w:p>
    <w:p w:rsidR="000769D2" w:rsidRDefault="000769D2" w:rsidP="000769D2">
      <w:pPr>
        <w:pStyle w:val="Indent1"/>
      </w:pPr>
      <w:r>
        <w:rPr>
          <w:b/>
          <w:bCs/>
        </w:rPr>
        <w:t>3.</w:t>
      </w:r>
      <w:r>
        <w:tab/>
      </w:r>
      <w:proofErr w:type="gramStart"/>
      <w:r>
        <w:t>person</w:t>
      </w:r>
      <w:proofErr w:type="gramEnd"/>
      <w:r>
        <w:t xml:space="preserve"> is paid at i</w:t>
      </w:r>
      <w:r w:rsidR="00C53637">
        <w:t>ntervals of longer than a week.</w:t>
      </w:r>
    </w:p>
    <w:p w:rsidR="000769D2" w:rsidRDefault="000769D2" w:rsidP="00C53637">
      <w:pPr>
        <w:pStyle w:val="BT"/>
        <w:jc w:val="both"/>
      </w:pPr>
      <w:r>
        <w:tab/>
        <w:t>In either of the circumstances in</w:t>
      </w:r>
      <w:r w:rsidRPr="007B5C90">
        <w:t xml:space="preserve"> </w:t>
      </w:r>
      <w:r>
        <w:rPr>
          <w:b/>
        </w:rPr>
        <w:t>1.</w:t>
      </w:r>
      <w:r w:rsidRPr="00BD06DA">
        <w:t xml:space="preserve"> </w:t>
      </w:r>
      <w:proofErr w:type="gramStart"/>
      <w:r>
        <w:t>or</w:t>
      </w:r>
      <w:proofErr w:type="gramEnd"/>
      <w:r w:rsidRPr="007B5C90">
        <w:t xml:space="preserve"> </w:t>
      </w:r>
      <w:r>
        <w:rPr>
          <w:b/>
        </w:rPr>
        <w:t>2.</w:t>
      </w:r>
      <w:r>
        <w:t xml:space="preserve"> </w:t>
      </w:r>
      <w:proofErr w:type="gramStart"/>
      <w:r>
        <w:t>a</w:t>
      </w:r>
      <w:proofErr w:type="gramEnd"/>
      <w:r>
        <w:t xml:space="preserve"> period of less than five weeks as in paragraph 90 </w:t>
      </w:r>
      <w:r>
        <w:rPr>
          <w:b/>
        </w:rPr>
        <w:t>2.</w:t>
      </w:r>
      <w:r>
        <w:t xml:space="preserve"> </w:t>
      </w:r>
      <w:proofErr w:type="gramStart"/>
      <w:r>
        <w:t>might</w:t>
      </w:r>
      <w:proofErr w:type="gramEnd"/>
      <w:r>
        <w:t xml:space="preserve"> give a fairer result. </w:t>
      </w:r>
      <w:r w:rsidR="00C53637">
        <w:t xml:space="preserve"> </w:t>
      </w:r>
      <w:r>
        <w:t>Extending the period beyond the last five weeks would still include the distortions so in these circumstances estimate f</w:t>
      </w:r>
      <w:r w:rsidR="00C53637">
        <w:t>uture hours as in paragraph 88.</w:t>
      </w:r>
    </w:p>
    <w:p w:rsidR="000769D2" w:rsidRDefault="00BD06DA" w:rsidP="00C53637">
      <w:pPr>
        <w:pStyle w:val="BT"/>
        <w:jc w:val="both"/>
      </w:pPr>
      <w:r>
        <w:br w:type="page"/>
      </w:r>
      <w:r w:rsidR="000769D2">
        <w:lastRenderedPageBreak/>
        <w:t>93</w:t>
      </w:r>
      <w:r w:rsidR="000769D2">
        <w:tab/>
        <w:t xml:space="preserve">If the </w:t>
      </w:r>
      <w:r w:rsidR="00C53637">
        <w:t>decision maker</w:t>
      </w:r>
      <w:r w:rsidR="000769D2">
        <w:t xml:space="preserve"> bases a weekly average of hours over a period of more or less than </w:t>
      </w:r>
      <w:r>
        <w:t>5</w:t>
      </w:r>
      <w:r w:rsidR="000769D2">
        <w:t xml:space="preserve"> weeks, as in paragraph 90 </w:t>
      </w:r>
      <w:proofErr w:type="gramStart"/>
      <w:r w:rsidR="000769D2">
        <w:rPr>
          <w:b/>
        </w:rPr>
        <w:t>2.</w:t>
      </w:r>
      <w:r w:rsidR="000769D2">
        <w:t>,</w:t>
      </w:r>
      <w:proofErr w:type="gramEnd"/>
      <w:r w:rsidR="000769D2">
        <w:t xml:space="preserve"> the alternative period must still be a period immediately before the date of cl</w:t>
      </w:r>
      <w:r w:rsidR="00C53637">
        <w:t>aim.</w:t>
      </w:r>
    </w:p>
    <w:p w:rsidR="000769D2" w:rsidRDefault="00C53637" w:rsidP="00C53637">
      <w:pPr>
        <w:pStyle w:val="BT"/>
        <w:ind w:left="360" w:firstLine="491"/>
      </w:pPr>
      <w:r>
        <w:t>It should be either</w:t>
      </w:r>
    </w:p>
    <w:p w:rsidR="000769D2" w:rsidRDefault="000769D2" w:rsidP="000769D2">
      <w:pPr>
        <w:pStyle w:val="Indent1"/>
      </w:pPr>
      <w:r>
        <w:rPr>
          <w:b/>
        </w:rPr>
        <w:t>1.</w:t>
      </w:r>
      <w:r>
        <w:tab/>
        <w:t xml:space="preserve">more than the </w:t>
      </w:r>
      <w:r w:rsidR="00BD06DA">
        <w:t>5</w:t>
      </w:r>
      <w:r>
        <w:t xml:space="preserve"> week period in paragraph 90</w:t>
      </w:r>
      <w:r w:rsidRPr="007B5C90">
        <w:t xml:space="preserve"> </w:t>
      </w:r>
      <w:r>
        <w:rPr>
          <w:b/>
        </w:rPr>
        <w:t>1.</w:t>
      </w:r>
      <w:r>
        <w:t xml:space="preserve">, in which case it will include those </w:t>
      </w:r>
      <w:r w:rsidR="00BD06DA">
        <w:t>5</w:t>
      </w:r>
      <w:r>
        <w:t xml:space="preserve"> weeks</w:t>
      </w:r>
      <w:r w:rsidRPr="00C53637">
        <w:t xml:space="preserve"> </w:t>
      </w:r>
      <w:r w:rsidR="00C53637">
        <w:rPr>
          <w:b/>
        </w:rPr>
        <w:t>or</w:t>
      </w:r>
    </w:p>
    <w:p w:rsidR="000769D2" w:rsidRDefault="000769D2" w:rsidP="000769D2">
      <w:pPr>
        <w:pStyle w:val="Indent1"/>
      </w:pPr>
      <w:r>
        <w:rPr>
          <w:b/>
        </w:rPr>
        <w:t>2.</w:t>
      </w:r>
      <w:r>
        <w:tab/>
        <w:t xml:space="preserve">less than the </w:t>
      </w:r>
      <w:r w:rsidR="00BD06DA">
        <w:t>5</w:t>
      </w:r>
      <w:r>
        <w:t xml:space="preserve"> week period in paragraph 90 </w:t>
      </w:r>
      <w:r>
        <w:rPr>
          <w:b/>
        </w:rPr>
        <w:t>1.</w:t>
      </w:r>
      <w:r>
        <w:t xml:space="preserve">, in which case it will be a part of those </w:t>
      </w:r>
      <w:r w:rsidR="00BD06DA">
        <w:t>5</w:t>
      </w:r>
      <w:r>
        <w:t xml:space="preserve"> weeks immediately before the date of claim.</w:t>
      </w:r>
    </w:p>
    <w:p w:rsidR="009B25B1" w:rsidRDefault="000769D2" w:rsidP="00C53637">
      <w:pPr>
        <w:pStyle w:val="BT"/>
        <w:tabs>
          <w:tab w:val="clear" w:pos="851"/>
        </w:tabs>
        <w:jc w:val="both"/>
      </w:pPr>
      <w:r>
        <w:t>94</w:t>
      </w:r>
      <w:r>
        <w:tab/>
        <w:t xml:space="preserve">The approaches outlined in paragraph 88 and paragraph 90 are alternatives. </w:t>
      </w:r>
      <w:r w:rsidR="00C53637">
        <w:t xml:space="preserve"> </w:t>
      </w:r>
      <w:r>
        <w:t xml:space="preserve">There is no provision for the </w:t>
      </w:r>
      <w:r w:rsidR="00C53637">
        <w:t>decision maker</w:t>
      </w:r>
      <w:r>
        <w:t xml:space="preserve"> to calculate an average of weekly hours over a past period of actual work and a future period of expected work.</w:t>
      </w:r>
    </w:p>
    <w:p w:rsidR="000769D2" w:rsidRDefault="000769D2" w:rsidP="00C53637">
      <w:pPr>
        <w:pStyle w:val="Para"/>
        <w:spacing w:before="360" w:after="120"/>
        <w:ind w:left="851"/>
      </w:pPr>
      <w:r>
        <w:t>Short-</w:t>
      </w:r>
      <w:r w:rsidR="00C53637">
        <w:t>time workers</w:t>
      </w:r>
    </w:p>
    <w:p w:rsidR="000769D2" w:rsidRDefault="000769D2" w:rsidP="000769D2">
      <w:pPr>
        <w:pStyle w:val="BT"/>
      </w:pPr>
      <w:r>
        <w:t>95</w:t>
      </w:r>
      <w:r>
        <w:tab/>
        <w:t xml:space="preserve">Employers experiencing a fall in business may put their employees on short-time working. </w:t>
      </w:r>
      <w:r w:rsidR="00C53637">
        <w:t xml:space="preserve"> This can be</w:t>
      </w:r>
    </w:p>
    <w:p w:rsidR="000769D2" w:rsidRDefault="000769D2" w:rsidP="000769D2">
      <w:pPr>
        <w:pStyle w:val="Indent1"/>
      </w:pPr>
      <w:r>
        <w:rPr>
          <w:b/>
        </w:rPr>
        <w:t>1.</w:t>
      </w:r>
      <w:r>
        <w:tab/>
      </w:r>
      <w:proofErr w:type="gramStart"/>
      <w:r>
        <w:t>a</w:t>
      </w:r>
      <w:proofErr w:type="gramEnd"/>
      <w:r>
        <w:t xml:space="preserve"> reduction in hours worked each day </w:t>
      </w:r>
      <w:r w:rsidR="00C53637">
        <w:rPr>
          <w:b/>
        </w:rPr>
        <w:t>or</w:t>
      </w:r>
    </w:p>
    <w:p w:rsidR="000769D2" w:rsidRDefault="000769D2" w:rsidP="000769D2">
      <w:pPr>
        <w:pStyle w:val="Indent1"/>
      </w:pPr>
      <w:r>
        <w:rPr>
          <w:b/>
        </w:rPr>
        <w:t>2.</w:t>
      </w:r>
      <w:r>
        <w:tab/>
      </w:r>
      <w:proofErr w:type="gramStart"/>
      <w:r>
        <w:t>no</w:t>
      </w:r>
      <w:proofErr w:type="gramEnd"/>
      <w:r>
        <w:t xml:space="preserve"> work on certain days of the week</w:t>
      </w:r>
      <w:r w:rsidRPr="00C53637">
        <w:t xml:space="preserve"> </w:t>
      </w:r>
      <w:r w:rsidR="00C53637">
        <w:rPr>
          <w:b/>
        </w:rPr>
        <w:t>or</w:t>
      </w:r>
    </w:p>
    <w:p w:rsidR="000769D2" w:rsidRDefault="000769D2" w:rsidP="000769D2">
      <w:pPr>
        <w:pStyle w:val="Indent1"/>
      </w:pPr>
      <w:r>
        <w:rPr>
          <w:b/>
        </w:rPr>
        <w:t>3.</w:t>
      </w:r>
      <w:r>
        <w:tab/>
      </w:r>
      <w:proofErr w:type="gramStart"/>
      <w:r>
        <w:t>work</w:t>
      </w:r>
      <w:proofErr w:type="gramEnd"/>
      <w:r>
        <w:t xml:space="preserve"> restricted to certain weeks, for example w</w:t>
      </w:r>
      <w:r w:rsidR="00C53637">
        <w:t>eek on, week off.</w:t>
      </w:r>
    </w:p>
    <w:p w:rsidR="000769D2" w:rsidRDefault="000769D2" w:rsidP="000769D2">
      <w:pPr>
        <w:pStyle w:val="BT"/>
      </w:pPr>
      <w:r>
        <w:tab/>
        <w:t>Follow the guidance in paragraphs 88 - 89 and estimate future hours</w:t>
      </w:r>
      <w:r>
        <w:rPr>
          <w:vertAlign w:val="superscript"/>
        </w:rPr>
        <w:t>1</w:t>
      </w:r>
      <w:r>
        <w:t xml:space="preserve"> at the start of short-time working until average hours over a past period can be calculated</w:t>
      </w:r>
      <w:r>
        <w:rPr>
          <w:vertAlign w:val="superscript"/>
        </w:rPr>
        <w:t>2</w:t>
      </w:r>
      <w:r>
        <w:t xml:space="preserve">. </w:t>
      </w:r>
      <w:r w:rsidR="00C53637">
        <w:t xml:space="preserve"> </w:t>
      </w:r>
      <w:r>
        <w:t>Periods of no work should be included in the average.</w:t>
      </w:r>
    </w:p>
    <w:p w:rsidR="000769D2" w:rsidRDefault="000769D2" w:rsidP="000769D2">
      <w:pPr>
        <w:pStyle w:val="Leg"/>
      </w:pPr>
      <w:proofErr w:type="gramStart"/>
      <w:r>
        <w:t>1</w:t>
      </w:r>
      <w:r w:rsidR="00C53637">
        <w:t xml:space="preserve">  </w:t>
      </w:r>
      <w:r w:rsidR="009B25B1">
        <w:t>IS</w:t>
      </w:r>
      <w:proofErr w:type="gramEnd"/>
      <w:r w:rsidR="009B25B1">
        <w:t xml:space="preserve"> </w:t>
      </w:r>
      <w:r w:rsidR="00C53637">
        <w:t>(</w:t>
      </w:r>
      <w:r w:rsidR="009B25B1">
        <w:t>Gen</w:t>
      </w:r>
      <w:r w:rsidR="00C53637">
        <w:t>) Regs (NI)</w:t>
      </w:r>
      <w:r w:rsidR="009B25B1">
        <w:t>, reg 5(2)(a</w:t>
      </w:r>
      <w:r w:rsidR="009B25B1" w:rsidRPr="00C53637">
        <w:t>)</w:t>
      </w:r>
      <w:r w:rsidRPr="00C53637">
        <w:t>;</w:t>
      </w:r>
      <w:r w:rsidR="00C53637">
        <w:t xml:space="preserve"> </w:t>
      </w:r>
      <w:r w:rsidRPr="00C53637">
        <w:t xml:space="preserve"> R(IS) 8/95</w:t>
      </w:r>
      <w:r>
        <w:t>;</w:t>
      </w:r>
      <w:r w:rsidR="00C53637">
        <w:t xml:space="preserve"> </w:t>
      </w:r>
      <w:r>
        <w:t xml:space="preserve"> 2</w:t>
      </w:r>
      <w:r w:rsidR="009B25B1">
        <w:t xml:space="preserve"> </w:t>
      </w:r>
      <w:r w:rsidR="00C53637">
        <w:t xml:space="preserve"> </w:t>
      </w:r>
      <w:r w:rsidR="009B25B1">
        <w:t>IS</w:t>
      </w:r>
      <w:r w:rsidR="00C53637">
        <w:t xml:space="preserve"> </w:t>
      </w:r>
      <w:r w:rsidR="009B25B1">
        <w:t>(Gen) Regs</w:t>
      </w:r>
      <w:r w:rsidR="00C53637">
        <w:t xml:space="preserve"> (NI)</w:t>
      </w:r>
      <w:r w:rsidR="009B25B1">
        <w:t>, reg 5(2)(b)(i) &amp; (ii)</w:t>
      </w:r>
    </w:p>
    <w:p w:rsidR="000769D2" w:rsidRDefault="000769D2" w:rsidP="000769D2">
      <w:pPr>
        <w:pStyle w:val="BT"/>
      </w:pPr>
      <w:r>
        <w:tab/>
        <w:t>96 - 106</w:t>
      </w:r>
      <w:bookmarkStart w:id="72" w:name="BM20338"/>
      <w:bookmarkEnd w:id="72"/>
    </w:p>
    <w:p w:rsidR="000769D2" w:rsidRDefault="00C53637" w:rsidP="00C53637">
      <w:pPr>
        <w:pStyle w:val="SG"/>
        <w:spacing w:before="360" w:after="120"/>
      </w:pPr>
      <w:r>
        <w:t>Changes to the normal hours</w:t>
      </w:r>
    </w:p>
    <w:p w:rsidR="000769D2" w:rsidRDefault="000769D2" w:rsidP="00C53637">
      <w:pPr>
        <w:pStyle w:val="BT"/>
        <w:jc w:val="both"/>
      </w:pPr>
      <w:r>
        <w:t>107</w:t>
      </w:r>
      <w:r>
        <w:tab/>
        <w:t xml:space="preserve">Once the normal hours of work have been established, a person may work different hours for a period falling outside the normal pattern of working. </w:t>
      </w:r>
      <w:r w:rsidR="00C53637">
        <w:t xml:space="preserve"> </w:t>
      </w:r>
      <w:r>
        <w:t>Where this happe</w:t>
      </w:r>
      <w:r w:rsidR="00C53637">
        <w:t>ns determine whether the change</w:t>
      </w:r>
    </w:p>
    <w:p w:rsidR="000769D2" w:rsidRDefault="000769D2" w:rsidP="000769D2">
      <w:pPr>
        <w:pStyle w:val="Indent1"/>
      </w:pPr>
      <w:r>
        <w:rPr>
          <w:b/>
        </w:rPr>
        <w:t>1.</w:t>
      </w:r>
      <w:r>
        <w:tab/>
      </w:r>
      <w:proofErr w:type="gramStart"/>
      <w:r>
        <w:t>represents</w:t>
      </w:r>
      <w:proofErr w:type="gramEnd"/>
      <w:r>
        <w:t xml:space="preserve"> a new pattern of working hours. </w:t>
      </w:r>
      <w:r w:rsidR="00C53637">
        <w:t xml:space="preserve"> </w:t>
      </w:r>
      <w:r>
        <w:t xml:space="preserve">If so, re-calculate the hours of work and supersede the decision as necessary </w:t>
      </w:r>
      <w:r w:rsidR="00C53637">
        <w:rPr>
          <w:b/>
        </w:rPr>
        <w:t>or</w:t>
      </w:r>
    </w:p>
    <w:p w:rsidR="000769D2" w:rsidRDefault="000769D2" w:rsidP="000769D2">
      <w:pPr>
        <w:pStyle w:val="Indent1"/>
      </w:pPr>
      <w:r>
        <w:rPr>
          <w:b/>
        </w:rPr>
        <w:t>2.</w:t>
      </w:r>
      <w:r>
        <w:tab/>
      </w:r>
      <w:proofErr w:type="gramStart"/>
      <w:r>
        <w:t>represents</w:t>
      </w:r>
      <w:proofErr w:type="gramEnd"/>
      <w:r>
        <w:t xml:space="preserve"> a short-term change in the normal pattern. </w:t>
      </w:r>
      <w:r w:rsidR="00C53637">
        <w:t xml:space="preserve"> </w:t>
      </w:r>
      <w:r>
        <w:t xml:space="preserve">If so, identify the period in which abnormal hours are worked and supersede the decision based on the remunerative work for that period </w:t>
      </w:r>
      <w:r>
        <w:rPr>
          <w:b/>
        </w:rPr>
        <w:t>or</w:t>
      </w:r>
    </w:p>
    <w:p w:rsidR="000769D2" w:rsidRDefault="000769D2" w:rsidP="00C53637">
      <w:pPr>
        <w:pStyle w:val="Indent1"/>
        <w:jc w:val="both"/>
      </w:pPr>
      <w:r>
        <w:rPr>
          <w:b/>
        </w:rPr>
        <w:lastRenderedPageBreak/>
        <w:t>3.</w:t>
      </w:r>
      <w:r>
        <w:tab/>
      </w:r>
      <w:proofErr w:type="gramStart"/>
      <w:r>
        <w:t>means</w:t>
      </w:r>
      <w:proofErr w:type="gramEnd"/>
      <w:r>
        <w:t xml:space="preserve"> that the period over which average hours were calculated needs to be extended to include the period of change. </w:t>
      </w:r>
      <w:r w:rsidR="00C53637">
        <w:t xml:space="preserve"> </w:t>
      </w:r>
      <w:r>
        <w:t xml:space="preserve">For example, where an ice-cream seller’s hours of work increase during a spell of hot weather and the </w:t>
      </w:r>
      <w:r w:rsidR="00C53637">
        <w:t>decision maker</w:t>
      </w:r>
      <w:r>
        <w:t xml:space="preserve"> decides that the previous calculation of average hours was based on an unrepresentative period. </w:t>
      </w:r>
      <w:r w:rsidR="00C53637">
        <w:t xml:space="preserve"> </w:t>
      </w:r>
      <w:r>
        <w:t>In such a case</w:t>
      </w:r>
      <w:r w:rsidR="00C53637">
        <w:t xml:space="preserve"> recalculate average hours over</w:t>
      </w:r>
    </w:p>
    <w:p w:rsidR="000769D2" w:rsidRDefault="000769D2" w:rsidP="000769D2">
      <w:pPr>
        <w:pStyle w:val="Indent2"/>
      </w:pPr>
      <w:r>
        <w:rPr>
          <w:b/>
        </w:rPr>
        <w:t>3.1</w:t>
      </w:r>
      <w:r>
        <w:tab/>
      </w:r>
      <w:proofErr w:type="gramStart"/>
      <w:r>
        <w:t>the</w:t>
      </w:r>
      <w:proofErr w:type="gramEnd"/>
      <w:r>
        <w:t xml:space="preserve"> cycle of work if th</w:t>
      </w:r>
      <w:r w:rsidR="00C26069">
        <w:t>ere is now a recognis</w:t>
      </w:r>
      <w:r>
        <w:t>able cycle</w:t>
      </w:r>
      <w:r>
        <w:rPr>
          <w:vertAlign w:val="superscript"/>
        </w:rPr>
        <w:t>1</w:t>
      </w:r>
      <w:r>
        <w:t xml:space="preserve"> </w:t>
      </w:r>
      <w:r w:rsidR="00C26069">
        <w:rPr>
          <w:b/>
        </w:rPr>
        <w:t>or</w:t>
      </w:r>
    </w:p>
    <w:p w:rsidR="000769D2" w:rsidRDefault="000769D2" w:rsidP="000769D2">
      <w:pPr>
        <w:pStyle w:val="Indent2"/>
      </w:pPr>
      <w:r>
        <w:rPr>
          <w:b/>
        </w:rPr>
        <w:t>3.2</w:t>
      </w:r>
      <w:r>
        <w:tab/>
      </w:r>
      <w:proofErr w:type="gramStart"/>
      <w:r>
        <w:t>the</w:t>
      </w:r>
      <w:proofErr w:type="gramEnd"/>
      <w:r>
        <w:t xml:space="preserve"> </w:t>
      </w:r>
      <w:r w:rsidR="002B42C2">
        <w:t>5</w:t>
      </w:r>
      <w:r>
        <w:t xml:space="preserve"> week period or other more suitable period immediately before the date of application for supersession</w:t>
      </w:r>
      <w:r>
        <w:rPr>
          <w:vertAlign w:val="superscript"/>
        </w:rPr>
        <w:t>2</w:t>
      </w:r>
      <w:r w:rsidR="00931F58">
        <w:t xml:space="preserve"> if there is no recognisable cycle.</w:t>
      </w:r>
    </w:p>
    <w:p w:rsidR="000769D2" w:rsidRDefault="000769D2" w:rsidP="000769D2">
      <w:pPr>
        <w:pStyle w:val="Leg"/>
        <w:spacing w:after="0"/>
      </w:pPr>
      <w:proofErr w:type="gramStart"/>
      <w:r>
        <w:t>1</w:t>
      </w:r>
      <w:r w:rsidR="00C26069">
        <w:t xml:space="preserve">  </w:t>
      </w:r>
      <w:r w:rsidR="009B25B1">
        <w:t>IS</w:t>
      </w:r>
      <w:proofErr w:type="gramEnd"/>
      <w:r w:rsidR="009B25B1">
        <w:t xml:space="preserve"> (Gen)</w:t>
      </w:r>
      <w:r>
        <w:t xml:space="preserve"> Regs</w:t>
      </w:r>
      <w:r w:rsidR="009B25B1">
        <w:t xml:space="preserve"> </w:t>
      </w:r>
      <w:r w:rsidR="00C26069">
        <w:t>(NI)</w:t>
      </w:r>
      <w:r>
        <w:t>,</w:t>
      </w:r>
      <w:r w:rsidR="009B25B1">
        <w:t>reg 5</w:t>
      </w:r>
      <w:r>
        <w:t xml:space="preserve"> (2)(</w:t>
      </w:r>
      <w:r w:rsidR="009B25B1">
        <w:t>b</w:t>
      </w:r>
      <w:r>
        <w:t>)</w:t>
      </w:r>
      <w:r w:rsidR="009B25B1">
        <w:t>(i)</w:t>
      </w:r>
      <w:r>
        <w:t xml:space="preserve">; </w:t>
      </w:r>
      <w:r w:rsidR="00C26069">
        <w:t xml:space="preserve"> </w:t>
      </w:r>
      <w:r>
        <w:t xml:space="preserve">2 </w:t>
      </w:r>
      <w:r w:rsidR="00C26069">
        <w:t xml:space="preserve"> </w:t>
      </w:r>
      <w:r w:rsidR="009B25B1">
        <w:t>reg 5</w:t>
      </w:r>
      <w:r>
        <w:t>(2)(b)</w:t>
      </w:r>
      <w:r w:rsidR="009B25B1">
        <w:t>(ii)</w:t>
      </w:r>
    </w:p>
    <w:p w:rsidR="000769D2" w:rsidRDefault="00C26069" w:rsidP="00C26069">
      <w:pPr>
        <w:pStyle w:val="Para"/>
        <w:spacing w:before="360" w:after="120"/>
        <w:ind w:left="851"/>
        <w:outlineLvl w:val="0"/>
      </w:pPr>
      <w:bookmarkStart w:id="73" w:name="BM20339"/>
      <w:bookmarkEnd w:id="73"/>
      <w:r>
        <w:t>Seasonal workers</w:t>
      </w:r>
    </w:p>
    <w:p w:rsidR="000769D2" w:rsidRDefault="000769D2" w:rsidP="00937A5D">
      <w:pPr>
        <w:pStyle w:val="BT"/>
        <w:jc w:val="both"/>
      </w:pPr>
      <w:r>
        <w:t>108</w:t>
      </w:r>
      <w:r>
        <w:tab/>
        <w:t xml:space="preserve">The normal remunerative work rules apply to </w:t>
      </w:r>
      <w:r w:rsidR="00937A5D">
        <w:t>self-employed</w:t>
      </w:r>
      <w:r>
        <w:t xml:space="preserve"> seasonal workers</w:t>
      </w:r>
      <w:r w:rsidR="002B42C2">
        <w:t>.</w:t>
      </w:r>
    </w:p>
    <w:p w:rsidR="002B42C2" w:rsidRDefault="002B42C2" w:rsidP="00937A5D">
      <w:pPr>
        <w:pStyle w:val="BT"/>
        <w:jc w:val="both"/>
      </w:pPr>
      <w:r>
        <w:tab/>
        <w:t>109 - 110</w:t>
      </w:r>
    </w:p>
    <w:p w:rsidR="000769D2" w:rsidRDefault="00FE1B3C" w:rsidP="00FE1B3C">
      <w:pPr>
        <w:pStyle w:val="Para"/>
        <w:spacing w:before="360" w:after="120"/>
        <w:ind w:left="851"/>
      </w:pPr>
      <w:bookmarkStart w:id="74" w:name="BM20340"/>
      <w:bookmarkEnd w:id="74"/>
      <w:r>
        <w:t>Averaging the hours</w:t>
      </w:r>
    </w:p>
    <w:p w:rsidR="000769D2" w:rsidRDefault="000769D2" w:rsidP="000769D2">
      <w:pPr>
        <w:pStyle w:val="BT"/>
      </w:pPr>
      <w:r>
        <w:t>111</w:t>
      </w:r>
      <w:r w:rsidR="00FE1B3C">
        <w:tab/>
        <w:t>Calculate average hours over</w:t>
      </w:r>
    </w:p>
    <w:p w:rsidR="000769D2" w:rsidRDefault="000769D2" w:rsidP="00FE1B3C">
      <w:pPr>
        <w:pStyle w:val="Indent1"/>
        <w:jc w:val="both"/>
      </w:pPr>
      <w:r>
        <w:rPr>
          <w:b/>
        </w:rPr>
        <w:t>1.</w:t>
      </w:r>
      <w:r w:rsidR="00FE1B3C">
        <w:tab/>
      </w:r>
      <w:proofErr w:type="gramStart"/>
      <w:r w:rsidR="00FE1B3C">
        <w:t>if</w:t>
      </w:r>
      <w:proofErr w:type="gramEnd"/>
      <w:r w:rsidR="00FE1B3C">
        <w:t xml:space="preserve"> there is a recognis</w:t>
      </w:r>
      <w:r>
        <w:t>able cycle - one complete cycle o</w:t>
      </w:r>
      <w:r w:rsidR="002B42C2">
        <w:t>f work (this will usually be 1</w:t>
      </w:r>
      <w:r>
        <w:t xml:space="preserve"> year where a business continues to operate throughout the year). </w:t>
      </w:r>
      <w:r w:rsidR="00FE1B3C">
        <w:t xml:space="preserve"> </w:t>
      </w:r>
      <w:r>
        <w:t>Include periods in which the person does no work, but exclude other absences such as holidays or sickness</w:t>
      </w:r>
      <w:r>
        <w:rPr>
          <w:vertAlign w:val="superscript"/>
        </w:rPr>
        <w:t>1</w:t>
      </w:r>
      <w:r>
        <w:t xml:space="preserve"> </w:t>
      </w:r>
      <w:r w:rsidR="00FE1B3C">
        <w:rPr>
          <w:b/>
        </w:rPr>
        <w:t>or</w:t>
      </w:r>
    </w:p>
    <w:p w:rsidR="000769D2" w:rsidRDefault="000769D2" w:rsidP="00FE1B3C">
      <w:pPr>
        <w:pStyle w:val="Indent1"/>
        <w:jc w:val="both"/>
      </w:pPr>
      <w:r>
        <w:rPr>
          <w:b/>
        </w:rPr>
        <w:t>2.</w:t>
      </w:r>
      <w:r w:rsidR="00FE1B3C">
        <w:tab/>
        <w:t>if there is no recognisable cycle - over the 5</w:t>
      </w:r>
      <w:r>
        <w:t xml:space="preserve"> week period, or other more suitable period, immediately before the date of claim, the date of decision or the date of application for supersession</w:t>
      </w:r>
      <w:r>
        <w:rPr>
          <w:vertAlign w:val="superscript"/>
        </w:rPr>
        <w:t>2</w:t>
      </w:r>
      <w:r>
        <w:t>.</w:t>
      </w:r>
    </w:p>
    <w:p w:rsidR="000769D2" w:rsidRDefault="000769D2" w:rsidP="000769D2">
      <w:pPr>
        <w:pStyle w:val="BT"/>
      </w:pPr>
      <w:r>
        <w:tab/>
        <w:t>Include in the calculation time spent on all activities connected with the business.</w:t>
      </w:r>
    </w:p>
    <w:p w:rsidR="000769D2" w:rsidRDefault="000769D2" w:rsidP="000769D2">
      <w:pPr>
        <w:pStyle w:val="Leg"/>
      </w:pPr>
      <w:proofErr w:type="gramStart"/>
      <w:r>
        <w:t xml:space="preserve">1 </w:t>
      </w:r>
      <w:r w:rsidR="00FE1B3C">
        <w:t xml:space="preserve"> </w:t>
      </w:r>
      <w:r w:rsidR="007710C6">
        <w:t>IS</w:t>
      </w:r>
      <w:proofErr w:type="gramEnd"/>
      <w:r w:rsidR="007710C6">
        <w:t xml:space="preserve"> (Gen) Regs</w:t>
      </w:r>
      <w:r w:rsidR="00FE1B3C">
        <w:t xml:space="preserve"> (NI)</w:t>
      </w:r>
      <w:r w:rsidR="007710C6">
        <w:t>, reg 5(2)(b)(i)</w:t>
      </w:r>
      <w:r>
        <w:t xml:space="preserve">; </w:t>
      </w:r>
      <w:r w:rsidR="00FE1B3C">
        <w:t xml:space="preserve"> </w:t>
      </w:r>
      <w:r>
        <w:t>2</w:t>
      </w:r>
      <w:r w:rsidR="00FE1B3C">
        <w:t xml:space="preserve"> </w:t>
      </w:r>
      <w:r>
        <w:t xml:space="preserve"> </w:t>
      </w:r>
      <w:r w:rsidR="007710C6">
        <w:t>reg 5</w:t>
      </w:r>
      <w:r>
        <w:t>(2)(b)</w:t>
      </w:r>
      <w:r w:rsidR="007710C6">
        <w:t>(ii)</w:t>
      </w:r>
    </w:p>
    <w:p w:rsidR="000769D2" w:rsidRDefault="00FE1B3C" w:rsidP="00FE1B3C">
      <w:pPr>
        <w:pStyle w:val="Para"/>
        <w:spacing w:before="360" w:after="120"/>
        <w:ind w:left="851"/>
        <w:outlineLvl w:val="0"/>
      </w:pPr>
      <w:bookmarkStart w:id="75" w:name="BM20157"/>
      <w:bookmarkEnd w:id="75"/>
      <w:r>
        <w:t>Agency and casual workers</w:t>
      </w:r>
    </w:p>
    <w:p w:rsidR="000769D2" w:rsidRDefault="000769D2" w:rsidP="00FE1B3C">
      <w:pPr>
        <w:pStyle w:val="BT"/>
        <w:jc w:val="both"/>
      </w:pPr>
      <w:r>
        <w:t>112</w:t>
      </w:r>
      <w:r>
        <w:tab/>
        <w:t xml:space="preserve">The normal remunerative work rules apply to claimants who find employment through agencies or are employed on a casual basis. </w:t>
      </w:r>
      <w:r w:rsidR="00FE1B3C">
        <w:t xml:space="preserve"> </w:t>
      </w:r>
      <w:r>
        <w:t>Whether the emp</w:t>
      </w:r>
      <w:r w:rsidR="00FE1B3C">
        <w:t>loyment is ongoing is relevant.</w:t>
      </w:r>
    </w:p>
    <w:p w:rsidR="000769D2" w:rsidRDefault="000769D2" w:rsidP="000769D2">
      <w:pPr>
        <w:pStyle w:val="BT"/>
      </w:pPr>
      <w:r>
        <w:t>113</w:t>
      </w:r>
      <w:r>
        <w:tab/>
        <w:t>Where the employment ends after each period of work, periods of unemployment should not be included in th</w:t>
      </w:r>
      <w:r w:rsidR="00FE1B3C">
        <w:t>e calculation of average hours.</w:t>
      </w:r>
    </w:p>
    <w:p w:rsidR="000769D2" w:rsidRDefault="000769D2" w:rsidP="000769D2">
      <w:pPr>
        <w:pStyle w:val="BT"/>
      </w:pPr>
      <w:r>
        <w:t>114</w:t>
      </w:r>
      <w:r>
        <w:tab/>
        <w:t>Where employment is ongoing, periods when the person does no work should be included in th</w:t>
      </w:r>
      <w:r w:rsidR="00FE1B3C">
        <w:t>e calculation of average hours.</w:t>
      </w:r>
    </w:p>
    <w:p w:rsidR="00FE1B3C" w:rsidRDefault="000769D2" w:rsidP="00FE1B3C">
      <w:pPr>
        <w:pStyle w:val="BT"/>
      </w:pPr>
      <w:r>
        <w:lastRenderedPageBreak/>
        <w:tab/>
        <w:t>115 - 125</w:t>
      </w:r>
    </w:p>
    <w:p w:rsidR="00FE1B3C" w:rsidRDefault="00FE1B3C" w:rsidP="007B5C90">
      <w:pPr>
        <w:pStyle w:val="TG"/>
        <w:spacing w:before="360" w:after="120"/>
        <w:outlineLvl w:val="0"/>
      </w:pPr>
      <w:r>
        <w:t>People treated as in remunerative w</w:t>
      </w:r>
      <w:r w:rsidR="002B42C2">
        <w:t>ork</w:t>
      </w:r>
    </w:p>
    <w:p w:rsidR="000769D2" w:rsidRDefault="000769D2" w:rsidP="007B5C90">
      <w:pPr>
        <w:pStyle w:val="SG"/>
        <w:spacing w:before="360" w:after="120"/>
        <w:outlineLvl w:val="0"/>
      </w:pPr>
      <w:r>
        <w:t>Introduction</w:t>
      </w:r>
    </w:p>
    <w:p w:rsidR="000769D2" w:rsidRDefault="000769D2" w:rsidP="00773F1B">
      <w:pPr>
        <w:pStyle w:val="BT"/>
        <w:jc w:val="both"/>
      </w:pPr>
      <w:r>
        <w:t>126</w:t>
      </w:r>
      <w:r>
        <w:tab/>
        <w:t>People can be treated as in remunerative work even though they are absent from remunerative work</w:t>
      </w:r>
      <w:r w:rsidRPr="007B5C90">
        <w:rPr>
          <w:vertAlign w:val="superscript"/>
        </w:rPr>
        <w:t>1</w:t>
      </w:r>
      <w:r>
        <w:t xml:space="preserve">. </w:t>
      </w:r>
      <w:r w:rsidR="00773F1B">
        <w:t xml:space="preserve"> </w:t>
      </w:r>
      <w:r>
        <w:t>However see paragraph 1</w:t>
      </w:r>
      <w:r w:rsidR="00201E3F">
        <w:t xml:space="preserve">36 </w:t>
      </w:r>
      <w:proofErr w:type="gramStart"/>
      <w:r w:rsidR="00201E3F">
        <w:t>et</w:t>
      </w:r>
      <w:proofErr w:type="gramEnd"/>
      <w:r w:rsidR="00201E3F">
        <w:t xml:space="preserve"> </w:t>
      </w:r>
      <w:proofErr w:type="spellStart"/>
      <w:r w:rsidR="00201E3F">
        <w:t>seq</w:t>
      </w:r>
      <w:proofErr w:type="spellEnd"/>
      <w:r>
        <w:t xml:space="preserve"> for details of when this rule does not apply</w:t>
      </w:r>
      <w:r w:rsidRPr="007B5C90">
        <w:rPr>
          <w:vertAlign w:val="superscript"/>
        </w:rPr>
        <w:t>2</w:t>
      </w:r>
      <w:r w:rsidR="00773F1B">
        <w:t>.</w:t>
      </w:r>
    </w:p>
    <w:p w:rsidR="000769D2" w:rsidRDefault="000769D2" w:rsidP="000769D2">
      <w:pPr>
        <w:pStyle w:val="Leg"/>
      </w:pPr>
      <w:proofErr w:type="gramStart"/>
      <w:r>
        <w:t>1</w:t>
      </w:r>
      <w:r w:rsidR="00773F1B">
        <w:t xml:space="preserve"> </w:t>
      </w:r>
      <w:r>
        <w:t xml:space="preserve"> </w:t>
      </w:r>
      <w:r w:rsidR="007710C6">
        <w:t>IS</w:t>
      </w:r>
      <w:proofErr w:type="gramEnd"/>
      <w:r w:rsidR="007710C6">
        <w:t xml:space="preserve"> (Gen) Regs</w:t>
      </w:r>
      <w:r w:rsidR="00773F1B">
        <w:t xml:space="preserve"> (NI)</w:t>
      </w:r>
      <w:r w:rsidR="007710C6">
        <w:t>, reg 5(3)</w:t>
      </w:r>
      <w:r>
        <w:t>;</w:t>
      </w:r>
      <w:r w:rsidR="00773F1B">
        <w:t xml:space="preserve"> </w:t>
      </w:r>
      <w:r>
        <w:t xml:space="preserve"> 2</w:t>
      </w:r>
      <w:r w:rsidR="00773F1B">
        <w:t xml:space="preserve"> </w:t>
      </w:r>
      <w:r>
        <w:t xml:space="preserve"> </w:t>
      </w:r>
      <w:r w:rsidR="007710C6">
        <w:t>reg 5(3A)</w:t>
      </w:r>
    </w:p>
    <w:p w:rsidR="000769D2" w:rsidRDefault="000769D2" w:rsidP="000769D2">
      <w:pPr>
        <w:pStyle w:val="BT"/>
      </w:pPr>
      <w:r>
        <w:t>127</w:t>
      </w:r>
      <w:r>
        <w:tab/>
        <w:t>Treat people as in remunerative work for any period during which they are</w:t>
      </w:r>
      <w:r w:rsidRPr="007B5C90">
        <w:rPr>
          <w:vertAlign w:val="superscript"/>
        </w:rPr>
        <w:t>1</w:t>
      </w:r>
    </w:p>
    <w:p w:rsidR="000769D2" w:rsidRDefault="000769D2" w:rsidP="000769D2">
      <w:pPr>
        <w:pStyle w:val="Indent1"/>
      </w:pPr>
      <w:r>
        <w:rPr>
          <w:b/>
          <w:bCs/>
        </w:rPr>
        <w:t>1.</w:t>
      </w:r>
      <w:r>
        <w:tab/>
      </w:r>
      <w:proofErr w:type="gramStart"/>
      <w:r>
        <w:t>absent</w:t>
      </w:r>
      <w:proofErr w:type="gramEnd"/>
      <w:r>
        <w:t xml:space="preserve"> without good cause </w:t>
      </w:r>
      <w:r>
        <w:rPr>
          <w:b/>
          <w:bCs/>
        </w:rPr>
        <w:t>or</w:t>
      </w:r>
    </w:p>
    <w:p w:rsidR="000769D2" w:rsidRDefault="000769D2" w:rsidP="000769D2">
      <w:pPr>
        <w:pStyle w:val="Indent1"/>
        <w:tabs>
          <w:tab w:val="clear" w:pos="1417"/>
          <w:tab w:val="left" w:pos="1418"/>
        </w:tabs>
      </w:pPr>
      <w:r>
        <w:rPr>
          <w:b/>
          <w:bCs/>
        </w:rPr>
        <w:t>2.</w:t>
      </w:r>
      <w:r>
        <w:rPr>
          <w:b/>
          <w:bCs/>
        </w:rPr>
        <w:tab/>
      </w:r>
      <w:proofErr w:type="gramStart"/>
      <w:r w:rsidR="00773F1B">
        <w:t>absent</w:t>
      </w:r>
      <w:proofErr w:type="gramEnd"/>
      <w:r w:rsidR="00773F1B">
        <w:t xml:space="preserve"> by reason of a recognis</w:t>
      </w:r>
      <w:r>
        <w:t>ed, customary or other holiday.</w:t>
      </w:r>
    </w:p>
    <w:p w:rsidR="000769D2" w:rsidRDefault="000769D2" w:rsidP="000769D2">
      <w:pPr>
        <w:pStyle w:val="Leg"/>
      </w:pPr>
      <w:proofErr w:type="gramStart"/>
      <w:r>
        <w:t>1</w:t>
      </w:r>
      <w:r w:rsidR="00773F1B">
        <w:t xml:space="preserve"> </w:t>
      </w:r>
      <w:r>
        <w:t xml:space="preserve"> </w:t>
      </w:r>
      <w:r w:rsidR="007710C6">
        <w:t>IS</w:t>
      </w:r>
      <w:proofErr w:type="gramEnd"/>
      <w:r w:rsidR="007710C6">
        <w:t xml:space="preserve"> (Gen) Regs</w:t>
      </w:r>
      <w:r w:rsidR="00773F1B">
        <w:t xml:space="preserve"> (NI)</w:t>
      </w:r>
      <w:r w:rsidR="007710C6">
        <w:t>, reg 5(3)</w:t>
      </w:r>
    </w:p>
    <w:p w:rsidR="000769D2" w:rsidRDefault="000769D2" w:rsidP="00773F1B">
      <w:pPr>
        <w:pStyle w:val="SG"/>
        <w:spacing w:before="360" w:after="120"/>
        <w:outlineLvl w:val="0"/>
      </w:pPr>
      <w:r>
        <w:t>Absent without good cause</w:t>
      </w:r>
    </w:p>
    <w:p w:rsidR="000769D2" w:rsidRDefault="000769D2" w:rsidP="00773F1B">
      <w:pPr>
        <w:pStyle w:val="BT"/>
        <w:jc w:val="both"/>
      </w:pPr>
      <w:r>
        <w:t>128</w:t>
      </w:r>
      <w:r>
        <w:tab/>
        <w:t xml:space="preserve">“Good cause” is for the </w:t>
      </w:r>
      <w:r w:rsidR="00773F1B">
        <w:t>decision maker</w:t>
      </w:r>
      <w:r>
        <w:t xml:space="preserve"> to determine. </w:t>
      </w:r>
      <w:r w:rsidR="00773F1B">
        <w:t xml:space="preserve"> </w:t>
      </w:r>
      <w:r>
        <w:t xml:space="preserve">The onus is on the claimant to show that good cause exists. </w:t>
      </w:r>
      <w:r w:rsidR="00773F1B">
        <w:t xml:space="preserve"> </w:t>
      </w:r>
      <w:r>
        <w:t xml:space="preserve">Whether </w:t>
      </w:r>
      <w:r w:rsidR="00773F1B">
        <w:t>or not the employer has authoris</w:t>
      </w:r>
      <w:r>
        <w:t xml:space="preserve">ed the absence may be an indication of good cause but is not conclusive. </w:t>
      </w:r>
      <w:r w:rsidR="00773F1B">
        <w:t xml:space="preserve"> </w:t>
      </w:r>
      <w:r>
        <w:t>Taking days off work for no apparent reason is not good cause.  Examples of good cause incl</w:t>
      </w:r>
      <w:r w:rsidR="00773F1B">
        <w:t>ude where the absence is due to</w:t>
      </w:r>
    </w:p>
    <w:p w:rsidR="000769D2" w:rsidRDefault="000769D2" w:rsidP="000769D2">
      <w:pPr>
        <w:pStyle w:val="Indent1"/>
      </w:pPr>
      <w:r>
        <w:rPr>
          <w:b/>
          <w:bCs/>
        </w:rPr>
        <w:t>1</w:t>
      </w:r>
      <w:r w:rsidR="00773F1B">
        <w:t>.</w:t>
      </w:r>
      <w:r>
        <w:tab/>
      </w:r>
      <w:proofErr w:type="gramStart"/>
      <w:r>
        <w:t>bereavement</w:t>
      </w:r>
      <w:proofErr w:type="gramEnd"/>
      <w:r>
        <w:t xml:space="preserve"> or sudden serious illness in the family </w:t>
      </w:r>
      <w:r>
        <w:rPr>
          <w:b/>
          <w:bCs/>
        </w:rPr>
        <w:t>or</w:t>
      </w:r>
    </w:p>
    <w:p w:rsidR="000769D2" w:rsidRDefault="000769D2" w:rsidP="000769D2">
      <w:pPr>
        <w:pStyle w:val="Indent1"/>
      </w:pPr>
      <w:r>
        <w:rPr>
          <w:b/>
          <w:bCs/>
        </w:rPr>
        <w:t>2</w:t>
      </w:r>
      <w:r w:rsidR="00773F1B">
        <w:t>.</w:t>
      </w:r>
      <w:r>
        <w:tab/>
      </w:r>
      <w:proofErr w:type="gramStart"/>
      <w:r>
        <w:t>a</w:t>
      </w:r>
      <w:proofErr w:type="gramEnd"/>
      <w:r>
        <w:t xml:space="preserve"> disaster at home </w:t>
      </w:r>
      <w:r>
        <w:rPr>
          <w:b/>
          <w:bCs/>
        </w:rPr>
        <w:t>or</w:t>
      </w:r>
    </w:p>
    <w:p w:rsidR="000769D2" w:rsidRDefault="000769D2" w:rsidP="000769D2">
      <w:pPr>
        <w:pStyle w:val="Indent1"/>
      </w:pPr>
      <w:r>
        <w:rPr>
          <w:b/>
          <w:bCs/>
        </w:rPr>
        <w:t>3</w:t>
      </w:r>
      <w:r w:rsidR="00773F1B">
        <w:t>.</w:t>
      </w:r>
      <w:r>
        <w:tab/>
      </w:r>
      <w:proofErr w:type="gramStart"/>
      <w:r>
        <w:t>suspension</w:t>
      </w:r>
      <w:proofErr w:type="gramEnd"/>
      <w:r>
        <w:t xml:space="preserve"> from work, whether or not on full pay </w:t>
      </w:r>
      <w:r>
        <w:rPr>
          <w:b/>
          <w:bCs/>
        </w:rPr>
        <w:t>or</w:t>
      </w:r>
    </w:p>
    <w:p w:rsidR="000769D2" w:rsidRDefault="000769D2" w:rsidP="000769D2">
      <w:pPr>
        <w:pStyle w:val="Indent1"/>
        <w:spacing w:after="240"/>
        <w:ind w:left="1418"/>
      </w:pPr>
      <w:r>
        <w:rPr>
          <w:b/>
          <w:bCs/>
        </w:rPr>
        <w:t>4</w:t>
      </w:r>
      <w:r w:rsidR="00773F1B">
        <w:t>.</w:t>
      </w:r>
      <w:r>
        <w:tab/>
      </w:r>
      <w:proofErr w:type="gramStart"/>
      <w:r>
        <w:t>a</w:t>
      </w:r>
      <w:proofErr w:type="gramEnd"/>
      <w:r>
        <w:t xml:space="preserve"> requirement to attend court.</w:t>
      </w:r>
    </w:p>
    <w:p w:rsidR="000769D2" w:rsidRDefault="000769D2" w:rsidP="00773F1B">
      <w:pPr>
        <w:pStyle w:val="SG"/>
        <w:spacing w:before="360" w:after="120"/>
        <w:outlineLvl w:val="0"/>
      </w:pPr>
      <w:r>
        <w:t>Recognised, customary or other holiday</w:t>
      </w:r>
    </w:p>
    <w:p w:rsidR="000769D2" w:rsidRDefault="000769D2" w:rsidP="007B5C90">
      <w:pPr>
        <w:pStyle w:val="BT"/>
        <w:jc w:val="both"/>
      </w:pPr>
      <w:r>
        <w:t>129</w:t>
      </w:r>
      <w:r>
        <w:tab/>
        <w:t xml:space="preserve">A person should be treated as in remunerative work for any period </w:t>
      </w:r>
      <w:r w:rsidR="00773F1B">
        <w:t>of absence because of a recognis</w:t>
      </w:r>
      <w:r>
        <w:t>ed, customary or other holiday</w:t>
      </w:r>
      <w:r w:rsidRPr="007B5C90">
        <w:rPr>
          <w:vertAlign w:val="superscript"/>
        </w:rPr>
        <w:t>1</w:t>
      </w:r>
      <w:r>
        <w:t xml:space="preserve">. </w:t>
      </w:r>
      <w:r w:rsidR="00773F1B">
        <w:t xml:space="preserve"> </w:t>
      </w:r>
      <w:r>
        <w:t xml:space="preserve">This is the case even if there is no permanent contract of employment. </w:t>
      </w:r>
      <w:r w:rsidR="00773F1B">
        <w:t xml:space="preserve"> </w:t>
      </w:r>
      <w:r>
        <w:t>Bu</w:t>
      </w:r>
      <w:r w:rsidR="00773F1B">
        <w:t>t this will not apply where the</w:t>
      </w:r>
    </w:p>
    <w:p w:rsidR="000769D2" w:rsidRDefault="000769D2" w:rsidP="000769D2">
      <w:pPr>
        <w:pStyle w:val="Indent1"/>
        <w:rPr>
          <w:b/>
          <w:bCs/>
        </w:rPr>
      </w:pPr>
      <w:r>
        <w:rPr>
          <w:b/>
          <w:bCs/>
        </w:rPr>
        <w:t>1.</w:t>
      </w:r>
      <w:r>
        <w:tab/>
      </w:r>
      <w:proofErr w:type="gramStart"/>
      <w:r>
        <w:t>absence</w:t>
      </w:r>
      <w:proofErr w:type="gramEnd"/>
      <w:r>
        <w:t xml:space="preserve"> is not a holiday (see paragraph 73) </w:t>
      </w:r>
      <w:r>
        <w:rPr>
          <w:b/>
          <w:bCs/>
        </w:rPr>
        <w:t>or</w:t>
      </w:r>
    </w:p>
    <w:p w:rsidR="000769D2" w:rsidRDefault="000769D2" w:rsidP="000769D2">
      <w:pPr>
        <w:pStyle w:val="Indent1"/>
      </w:pPr>
      <w:r>
        <w:rPr>
          <w:b/>
          <w:bCs/>
        </w:rPr>
        <w:t>2.</w:t>
      </w:r>
      <w:r>
        <w:tab/>
      </w:r>
      <w:proofErr w:type="gramStart"/>
      <w:r>
        <w:t>work</w:t>
      </w:r>
      <w:proofErr w:type="gramEnd"/>
      <w:r>
        <w:t xml:space="preserve"> is not remunerative as in paragraph 1 et seq </w:t>
      </w:r>
      <w:r>
        <w:rPr>
          <w:b/>
          <w:bCs/>
        </w:rPr>
        <w:t>or</w:t>
      </w:r>
    </w:p>
    <w:p w:rsidR="000769D2" w:rsidRDefault="000769D2" w:rsidP="000769D2">
      <w:pPr>
        <w:pStyle w:val="Indent1"/>
      </w:pPr>
      <w:r>
        <w:rPr>
          <w:b/>
          <w:bCs/>
        </w:rPr>
        <w:t>3.</w:t>
      </w:r>
      <w:r>
        <w:rPr>
          <w:b/>
          <w:bCs/>
        </w:rPr>
        <w:tab/>
      </w:r>
      <w:proofErr w:type="gramStart"/>
      <w:r>
        <w:t>person</w:t>
      </w:r>
      <w:proofErr w:type="gramEnd"/>
      <w:r>
        <w:t xml:space="preserve"> goes on holiday after employment ends.</w:t>
      </w:r>
    </w:p>
    <w:p w:rsidR="000769D2" w:rsidRDefault="000769D2" w:rsidP="000769D2">
      <w:pPr>
        <w:pStyle w:val="BT"/>
      </w:pPr>
      <w:r>
        <w:lastRenderedPageBreak/>
        <w:tab/>
        <w:t>See DMG Chapter 20 fo</w:t>
      </w:r>
      <w:r w:rsidR="00773F1B">
        <w:t>r guidance on what is a recognis</w:t>
      </w:r>
      <w:r>
        <w:t xml:space="preserve">ed, </w:t>
      </w:r>
      <w:r w:rsidR="00773F1B">
        <w:t>customary or other holiday.</w:t>
      </w:r>
    </w:p>
    <w:p w:rsidR="000769D2" w:rsidRDefault="000769D2" w:rsidP="000769D2">
      <w:pPr>
        <w:pStyle w:val="Leg"/>
      </w:pPr>
      <w:proofErr w:type="gramStart"/>
      <w:r>
        <w:t>1</w:t>
      </w:r>
      <w:r w:rsidR="00773F1B">
        <w:t xml:space="preserve"> </w:t>
      </w:r>
      <w:r>
        <w:t xml:space="preserve"> </w:t>
      </w:r>
      <w:r w:rsidR="007710C6">
        <w:t>IS</w:t>
      </w:r>
      <w:proofErr w:type="gramEnd"/>
      <w:r w:rsidR="007710C6">
        <w:t xml:space="preserve"> (Gen) Regs</w:t>
      </w:r>
      <w:r w:rsidR="00773F1B">
        <w:t xml:space="preserve"> (NI)</w:t>
      </w:r>
      <w:r w:rsidR="007710C6">
        <w:t>, reg 5(3)</w:t>
      </w:r>
    </w:p>
    <w:p w:rsidR="000769D2" w:rsidRDefault="000769D2" w:rsidP="000769D2">
      <w:pPr>
        <w:pStyle w:val="BT"/>
      </w:pPr>
      <w:r>
        <w:tab/>
        <w:t>130 - 1</w:t>
      </w:r>
      <w:r w:rsidR="00201E3F">
        <w:t>35</w:t>
      </w:r>
    </w:p>
    <w:p w:rsidR="000769D2" w:rsidRDefault="000769D2" w:rsidP="00773F1B">
      <w:pPr>
        <w:pStyle w:val="TG"/>
        <w:spacing w:before="360" w:after="120"/>
        <w:outlineLvl w:val="0"/>
      </w:pPr>
      <w:r>
        <w:t>People treated as not in remunerative work</w:t>
      </w:r>
    </w:p>
    <w:p w:rsidR="000769D2" w:rsidRDefault="000769D2" w:rsidP="00773F1B">
      <w:pPr>
        <w:pStyle w:val="SG"/>
        <w:spacing w:before="360" w:after="120"/>
        <w:outlineLvl w:val="0"/>
      </w:pPr>
      <w:r>
        <w:t>Leave or absence f</w:t>
      </w:r>
      <w:r>
        <w:rPr>
          <w:bCs/>
          <w:snapToGrid/>
        </w:rPr>
        <w:t>r</w:t>
      </w:r>
      <w:r>
        <w:t>om work</w:t>
      </w:r>
    </w:p>
    <w:p w:rsidR="000769D2" w:rsidRDefault="00201E3F" w:rsidP="000769D2">
      <w:pPr>
        <w:pStyle w:val="BT"/>
      </w:pPr>
      <w:r>
        <w:t>136</w:t>
      </w:r>
      <w:r w:rsidR="000769D2">
        <w:tab/>
        <w:t>A person shall be treated as not being in remunerative work</w:t>
      </w:r>
      <w:r w:rsidR="000769D2" w:rsidRPr="007B5C90">
        <w:rPr>
          <w:vertAlign w:val="superscript"/>
        </w:rPr>
        <w:t>1</w:t>
      </w:r>
      <w:r w:rsidR="000769D2">
        <w:t xml:space="preserve"> on any day on which they are</w:t>
      </w:r>
    </w:p>
    <w:p w:rsidR="000769D2" w:rsidRDefault="000769D2" w:rsidP="000769D2">
      <w:pPr>
        <w:pStyle w:val="Indent1"/>
        <w:rPr>
          <w:b/>
          <w:bCs/>
        </w:rPr>
      </w:pPr>
      <w:r>
        <w:rPr>
          <w:b/>
          <w:bCs/>
        </w:rPr>
        <w:t>1.</w:t>
      </w:r>
      <w:r>
        <w:rPr>
          <w:b/>
          <w:bCs/>
        </w:rPr>
        <w:tab/>
      </w:r>
      <w:proofErr w:type="gramStart"/>
      <w:r>
        <w:t>on</w:t>
      </w:r>
      <w:proofErr w:type="gramEnd"/>
      <w:r>
        <w:t xml:space="preserve"> maternity leave </w:t>
      </w:r>
      <w:r>
        <w:rPr>
          <w:b/>
          <w:bCs/>
        </w:rPr>
        <w:t>or</w:t>
      </w:r>
    </w:p>
    <w:p w:rsidR="000769D2" w:rsidRDefault="000769D2" w:rsidP="000769D2">
      <w:pPr>
        <w:pStyle w:val="Indent1"/>
        <w:rPr>
          <w:b/>
          <w:bCs/>
        </w:rPr>
      </w:pPr>
      <w:r>
        <w:rPr>
          <w:b/>
          <w:bCs/>
        </w:rPr>
        <w:t>2.</w:t>
      </w:r>
      <w:r>
        <w:rPr>
          <w:b/>
          <w:bCs/>
        </w:rPr>
        <w:tab/>
      </w:r>
      <w:proofErr w:type="gramStart"/>
      <w:r>
        <w:t>paternity</w:t>
      </w:r>
      <w:proofErr w:type="gramEnd"/>
      <w:r>
        <w:t xml:space="preserve"> leave </w:t>
      </w:r>
      <w:r>
        <w:rPr>
          <w:b/>
          <w:bCs/>
        </w:rPr>
        <w:t>or</w:t>
      </w:r>
    </w:p>
    <w:p w:rsidR="000769D2" w:rsidRDefault="000769D2" w:rsidP="000769D2">
      <w:pPr>
        <w:pStyle w:val="Indent1"/>
      </w:pPr>
      <w:r>
        <w:rPr>
          <w:b/>
          <w:bCs/>
        </w:rPr>
        <w:t>3.</w:t>
      </w:r>
      <w:r>
        <w:rPr>
          <w:b/>
          <w:bCs/>
        </w:rPr>
        <w:tab/>
      </w:r>
      <w:r>
        <w:t>on adoption leave</w:t>
      </w:r>
    </w:p>
    <w:p w:rsidR="00B34E49" w:rsidRPr="00B34E49" w:rsidRDefault="00B34E49" w:rsidP="000769D2">
      <w:pPr>
        <w:pStyle w:val="Indent1"/>
        <w:rPr>
          <w:b/>
          <w:bCs/>
        </w:rPr>
      </w:pPr>
      <w:r>
        <w:rPr>
          <w:b/>
          <w:bCs/>
        </w:rPr>
        <w:t>4.</w:t>
      </w:r>
      <w:r>
        <w:rPr>
          <w:bCs/>
        </w:rPr>
        <w:tab/>
      </w:r>
      <w:proofErr w:type="gramStart"/>
      <w:r>
        <w:rPr>
          <w:bCs/>
        </w:rPr>
        <w:t>on</w:t>
      </w:r>
      <w:proofErr w:type="gramEnd"/>
      <w:r>
        <w:rPr>
          <w:bCs/>
        </w:rPr>
        <w:t xml:space="preserve"> shared parental leave </w:t>
      </w:r>
      <w:r>
        <w:rPr>
          <w:b/>
          <w:bCs/>
        </w:rPr>
        <w:t>or</w:t>
      </w:r>
    </w:p>
    <w:p w:rsidR="000769D2" w:rsidRDefault="00B34E49" w:rsidP="000769D2">
      <w:pPr>
        <w:pStyle w:val="Indent1"/>
      </w:pPr>
      <w:r>
        <w:rPr>
          <w:b/>
          <w:bCs/>
        </w:rPr>
        <w:t>5</w:t>
      </w:r>
      <w:r w:rsidR="000769D2">
        <w:rPr>
          <w:b/>
          <w:bCs/>
        </w:rPr>
        <w:t>.</w:t>
      </w:r>
      <w:r w:rsidR="000769D2">
        <w:rPr>
          <w:b/>
          <w:bCs/>
        </w:rPr>
        <w:tab/>
      </w:r>
      <w:proofErr w:type="gramStart"/>
      <w:r w:rsidR="000769D2">
        <w:t>absent</w:t>
      </w:r>
      <w:proofErr w:type="gramEnd"/>
      <w:r w:rsidR="000769D2">
        <w:t xml:space="preserve"> from work because of illness.</w:t>
      </w:r>
    </w:p>
    <w:p w:rsidR="000769D2" w:rsidRDefault="000769D2" w:rsidP="000769D2">
      <w:pPr>
        <w:pStyle w:val="Leg"/>
      </w:pPr>
      <w:proofErr w:type="gramStart"/>
      <w:r>
        <w:t>1</w:t>
      </w:r>
      <w:r w:rsidR="00773F1B">
        <w:t xml:space="preserve">  </w:t>
      </w:r>
      <w:r w:rsidR="002C3CB5">
        <w:t>IS</w:t>
      </w:r>
      <w:proofErr w:type="gramEnd"/>
      <w:r w:rsidR="002C3CB5">
        <w:t xml:space="preserve"> (Gen) Regs</w:t>
      </w:r>
      <w:r w:rsidR="00773F1B">
        <w:t xml:space="preserve"> (NI)</w:t>
      </w:r>
      <w:r w:rsidR="002C3CB5">
        <w:t>, reg 5(3A)</w:t>
      </w:r>
    </w:p>
    <w:p w:rsidR="000769D2" w:rsidRDefault="000769D2" w:rsidP="00773F1B">
      <w:pPr>
        <w:pStyle w:val="Para"/>
        <w:spacing w:before="360" w:after="120"/>
        <w:ind w:left="851"/>
        <w:outlineLvl w:val="0"/>
      </w:pPr>
      <w:r>
        <w:t xml:space="preserve">Meaning of </w:t>
      </w:r>
      <w:r w:rsidR="00201E3F">
        <w:t xml:space="preserve">ordinary </w:t>
      </w:r>
      <w:r>
        <w:t>paternity leave</w:t>
      </w:r>
    </w:p>
    <w:p w:rsidR="000769D2" w:rsidRDefault="000769D2" w:rsidP="000769D2">
      <w:pPr>
        <w:pStyle w:val="BT"/>
      </w:pPr>
      <w:r>
        <w:t>1</w:t>
      </w:r>
      <w:r w:rsidR="00201E3F">
        <w:t>37</w:t>
      </w:r>
      <w:r>
        <w:tab/>
      </w:r>
      <w:r w:rsidR="00201E3F">
        <w:t>Ordinary p</w:t>
      </w:r>
      <w:r>
        <w:t>aternity leave</w:t>
      </w:r>
      <w:r w:rsidR="00A65D83">
        <w:rPr>
          <w:vertAlign w:val="superscript"/>
        </w:rPr>
        <w:t>1</w:t>
      </w:r>
      <w:r>
        <w:t xml:space="preserve"> means a period of absence from work on leave in accordance with legislation</w:t>
      </w:r>
      <w:r w:rsidRPr="007B5C90">
        <w:rPr>
          <w:vertAlign w:val="superscript"/>
        </w:rPr>
        <w:t>2</w:t>
      </w:r>
      <w:r>
        <w:t>.</w:t>
      </w:r>
    </w:p>
    <w:p w:rsidR="000769D2" w:rsidRDefault="000769D2" w:rsidP="000769D2">
      <w:pPr>
        <w:pStyle w:val="Leg"/>
      </w:pPr>
      <w:proofErr w:type="gramStart"/>
      <w:r>
        <w:t xml:space="preserve">1 </w:t>
      </w:r>
      <w:r w:rsidR="00773F1B">
        <w:t xml:space="preserve"> </w:t>
      </w:r>
      <w:r w:rsidR="002C3CB5">
        <w:t>IS</w:t>
      </w:r>
      <w:proofErr w:type="gramEnd"/>
      <w:r w:rsidR="002C3CB5">
        <w:t xml:space="preserve"> (Gen) </w:t>
      </w:r>
      <w:proofErr w:type="spellStart"/>
      <w:r w:rsidR="002C3CB5">
        <w:t>Regs</w:t>
      </w:r>
      <w:proofErr w:type="spellEnd"/>
      <w:r w:rsidR="00773F1B">
        <w:t xml:space="preserve"> (NI)</w:t>
      </w:r>
      <w:r w:rsidR="002C3CB5">
        <w:t xml:space="preserve">, </w:t>
      </w:r>
      <w:proofErr w:type="spellStart"/>
      <w:r>
        <w:t>reg</w:t>
      </w:r>
      <w:proofErr w:type="spellEnd"/>
      <w:r>
        <w:t xml:space="preserve"> </w:t>
      </w:r>
      <w:r w:rsidR="001C37D2">
        <w:t>2(1)</w:t>
      </w:r>
      <w:r>
        <w:t xml:space="preserve">; </w:t>
      </w:r>
      <w:r w:rsidR="00773F1B">
        <w:t xml:space="preserve"> </w:t>
      </w:r>
      <w:r>
        <w:t xml:space="preserve">2 </w:t>
      </w:r>
      <w:r w:rsidR="00773F1B">
        <w:t xml:space="preserve"> </w:t>
      </w:r>
      <w:r w:rsidR="00FB1830">
        <w:t>ER</w:t>
      </w:r>
      <w:r w:rsidR="00773F1B">
        <w:t xml:space="preserve"> (NI) Order</w:t>
      </w:r>
      <w:r w:rsidR="00C530BF">
        <w:t xml:space="preserve"> </w:t>
      </w:r>
      <w:r>
        <w:t xml:space="preserve">96, </w:t>
      </w:r>
      <w:r w:rsidR="00C530BF">
        <w:t>art 112A or 112B</w:t>
      </w:r>
    </w:p>
    <w:p w:rsidR="00201E3F" w:rsidRDefault="00201E3F" w:rsidP="00C530BF">
      <w:pPr>
        <w:pStyle w:val="Para"/>
        <w:spacing w:before="360" w:after="120"/>
        <w:ind w:left="851"/>
        <w:outlineLvl w:val="0"/>
      </w:pPr>
      <w:r>
        <w:t>Meaning of additional paternity leave</w:t>
      </w:r>
    </w:p>
    <w:p w:rsidR="00201E3F" w:rsidRDefault="00201E3F" w:rsidP="00201E3F">
      <w:pPr>
        <w:pStyle w:val="BT"/>
      </w:pPr>
      <w:r>
        <w:t>138</w:t>
      </w:r>
      <w:r>
        <w:tab/>
        <w:t>Additional paternity leave means</w:t>
      </w:r>
      <w:r w:rsidRPr="00201E3F">
        <w:rPr>
          <w:vertAlign w:val="superscript"/>
        </w:rPr>
        <w:t>1</w:t>
      </w:r>
      <w:r>
        <w:t xml:space="preserve"> a period of absence from work on leave following the birth or adoption of a child under relevant legislation</w:t>
      </w:r>
      <w:r w:rsidRPr="00201E3F">
        <w:rPr>
          <w:vertAlign w:val="superscript"/>
        </w:rPr>
        <w:t>2</w:t>
      </w:r>
      <w:r>
        <w:t xml:space="preserve">.  The period of absence cannot exceed </w:t>
      </w:r>
      <w:r w:rsidR="00FB1830">
        <w:t>26 weeks.</w:t>
      </w:r>
    </w:p>
    <w:p w:rsidR="00FB1830" w:rsidRDefault="00FB1830" w:rsidP="00FB1830">
      <w:pPr>
        <w:pStyle w:val="Leg"/>
      </w:pPr>
      <w:proofErr w:type="gramStart"/>
      <w:r>
        <w:t>1  IS</w:t>
      </w:r>
      <w:proofErr w:type="gramEnd"/>
      <w:r>
        <w:t xml:space="preserve"> (Gen) </w:t>
      </w:r>
      <w:proofErr w:type="spellStart"/>
      <w:r>
        <w:t>Regs</w:t>
      </w:r>
      <w:proofErr w:type="spellEnd"/>
      <w:r>
        <w:t xml:space="preserve"> (NI), </w:t>
      </w:r>
      <w:proofErr w:type="spellStart"/>
      <w:r>
        <w:t>reg</w:t>
      </w:r>
      <w:proofErr w:type="spellEnd"/>
      <w:r>
        <w:t xml:space="preserve"> 2(1);  2  ER (NI) Order 96, art 112AA or 112BB</w:t>
      </w:r>
    </w:p>
    <w:p w:rsidR="00FB1830" w:rsidRPr="00FB1830" w:rsidRDefault="00FB1830" w:rsidP="00FB1830">
      <w:pPr>
        <w:pStyle w:val="BT"/>
      </w:pPr>
      <w:r>
        <w:tab/>
        <w:t>139 - 142</w:t>
      </w:r>
    </w:p>
    <w:p w:rsidR="000769D2" w:rsidRDefault="000769D2" w:rsidP="00C530BF">
      <w:pPr>
        <w:pStyle w:val="Para"/>
        <w:spacing w:before="360" w:after="120"/>
        <w:ind w:left="851"/>
        <w:outlineLvl w:val="0"/>
      </w:pPr>
      <w:r>
        <w:t>Meaning of adoption leave</w:t>
      </w:r>
    </w:p>
    <w:p w:rsidR="000769D2" w:rsidRDefault="000769D2" w:rsidP="000769D2">
      <w:pPr>
        <w:pStyle w:val="BT"/>
      </w:pPr>
      <w:r>
        <w:t>143</w:t>
      </w:r>
      <w:r>
        <w:tab/>
        <w:t>Adoption leave</w:t>
      </w:r>
      <w:r w:rsidR="00A65D83">
        <w:rPr>
          <w:vertAlign w:val="superscript"/>
        </w:rPr>
        <w:t>1</w:t>
      </w:r>
      <w:r>
        <w:t xml:space="preserve"> means a period of absence from work on ordinary or additional adoption leave in accordance with legislation</w:t>
      </w:r>
      <w:r w:rsidRPr="007B5C90">
        <w:rPr>
          <w:vertAlign w:val="superscript"/>
        </w:rPr>
        <w:t>2</w:t>
      </w:r>
      <w:r>
        <w:t>.</w:t>
      </w:r>
    </w:p>
    <w:p w:rsidR="000769D2" w:rsidRDefault="000769D2" w:rsidP="000769D2">
      <w:pPr>
        <w:pStyle w:val="Leg"/>
      </w:pPr>
      <w:proofErr w:type="gramStart"/>
      <w:r>
        <w:t xml:space="preserve">1 </w:t>
      </w:r>
      <w:r w:rsidR="00C530BF">
        <w:t xml:space="preserve"> </w:t>
      </w:r>
      <w:r w:rsidR="002B42C2">
        <w:t>IS</w:t>
      </w:r>
      <w:proofErr w:type="gramEnd"/>
      <w:r w:rsidR="002B42C2">
        <w:t xml:space="preserve"> (Gen)</w:t>
      </w:r>
      <w:r w:rsidR="00A166C4">
        <w:t xml:space="preserve"> </w:t>
      </w:r>
      <w:r>
        <w:t>Regs</w:t>
      </w:r>
      <w:r w:rsidR="00C530BF">
        <w:t xml:space="preserve"> (NI)</w:t>
      </w:r>
      <w:r>
        <w:t xml:space="preserve">, reg </w:t>
      </w:r>
      <w:r w:rsidR="00A166C4">
        <w:t>2</w:t>
      </w:r>
      <w:r>
        <w:t>(</w:t>
      </w:r>
      <w:r w:rsidR="00A166C4">
        <w:t>1</w:t>
      </w:r>
      <w:r>
        <w:t xml:space="preserve">); </w:t>
      </w:r>
      <w:r w:rsidR="00C530BF">
        <w:t xml:space="preserve"> </w:t>
      </w:r>
      <w:r>
        <w:t xml:space="preserve">2 </w:t>
      </w:r>
      <w:r w:rsidR="00C530BF">
        <w:t xml:space="preserve"> </w:t>
      </w:r>
      <w:r>
        <w:t>E</w:t>
      </w:r>
      <w:r w:rsidR="001C37D2">
        <w:t xml:space="preserve">mployment </w:t>
      </w:r>
      <w:r>
        <w:t>R</w:t>
      </w:r>
      <w:r w:rsidR="001C37D2">
        <w:t>ights</w:t>
      </w:r>
      <w:r w:rsidR="00C530BF">
        <w:t xml:space="preserve"> (Order) (NI) </w:t>
      </w:r>
      <w:r>
        <w:t xml:space="preserve">96, </w:t>
      </w:r>
      <w:r w:rsidR="00C530BF">
        <w:t>art</w:t>
      </w:r>
      <w:r>
        <w:t xml:space="preserve"> </w:t>
      </w:r>
      <w:r w:rsidR="00C530BF">
        <w:t>107A or 107B</w:t>
      </w:r>
    </w:p>
    <w:p w:rsidR="000769D2" w:rsidRPr="00223527" w:rsidRDefault="0051438B" w:rsidP="00030789">
      <w:pPr>
        <w:pStyle w:val="SG"/>
        <w:spacing w:before="360" w:after="120"/>
      </w:pPr>
      <w:r>
        <w:lastRenderedPageBreak/>
        <w:t>Categories of people at work but trea</w:t>
      </w:r>
      <w:r w:rsidR="00030789">
        <w:t>ted as not in remunerative work</w:t>
      </w:r>
    </w:p>
    <w:p w:rsidR="0051438B" w:rsidRDefault="0051438B" w:rsidP="0051438B">
      <w:pPr>
        <w:pStyle w:val="BT"/>
      </w:pPr>
      <w:r>
        <w:t>144</w:t>
      </w:r>
      <w:r>
        <w:tab/>
        <w:t xml:space="preserve">In certain circumstances a person who is in remunerative work should be treated as not being in remunerative work. </w:t>
      </w:r>
      <w:r w:rsidR="00030789">
        <w:t xml:space="preserve"> </w:t>
      </w:r>
      <w:r>
        <w:t>These are where the person is</w:t>
      </w:r>
    </w:p>
    <w:p w:rsidR="0051438B" w:rsidRDefault="0051438B" w:rsidP="0051438B">
      <w:pPr>
        <w:pStyle w:val="Indent1"/>
      </w:pPr>
      <w:r>
        <w:rPr>
          <w:b/>
          <w:bCs/>
        </w:rPr>
        <w:t>1.</w:t>
      </w:r>
      <w:r>
        <w:tab/>
      </w:r>
      <w:proofErr w:type="gramStart"/>
      <w:r>
        <w:t>engaged</w:t>
      </w:r>
      <w:proofErr w:type="gramEnd"/>
      <w:r>
        <w:t xml:space="preserve"> in childminding in the childminder’s home</w:t>
      </w:r>
      <w:r>
        <w:rPr>
          <w:vertAlign w:val="superscript"/>
        </w:rPr>
        <w:t>1</w:t>
      </w:r>
      <w:r>
        <w:t xml:space="preserve"> </w:t>
      </w:r>
      <w:r>
        <w:rPr>
          <w:b/>
          <w:bCs/>
        </w:rPr>
        <w:t>or</w:t>
      </w:r>
    </w:p>
    <w:p w:rsidR="0051438B" w:rsidRDefault="0051438B" w:rsidP="0051438B">
      <w:pPr>
        <w:pStyle w:val="Indent1"/>
      </w:pPr>
      <w:r>
        <w:rPr>
          <w:b/>
          <w:bCs/>
        </w:rPr>
        <w:t>2.</w:t>
      </w:r>
      <w:r>
        <w:tab/>
      </w:r>
      <w:proofErr w:type="gramStart"/>
      <w:r>
        <w:t>engaged</w:t>
      </w:r>
      <w:proofErr w:type="gramEnd"/>
      <w:r>
        <w:t xml:space="preserve"> b</w:t>
      </w:r>
      <w:r w:rsidR="00030789">
        <w:t>y a charity or voluntary organis</w:t>
      </w:r>
      <w:r>
        <w:t>ation or is a volunteer</w:t>
      </w:r>
      <w:r>
        <w:rPr>
          <w:vertAlign w:val="superscript"/>
        </w:rPr>
        <w:t>2</w:t>
      </w:r>
      <w:r>
        <w:t xml:space="preserve"> </w:t>
      </w:r>
      <w:r>
        <w:rPr>
          <w:b/>
          <w:bCs/>
        </w:rPr>
        <w:t>or</w:t>
      </w:r>
    </w:p>
    <w:p w:rsidR="0051438B" w:rsidRDefault="0051438B" w:rsidP="0051438B">
      <w:pPr>
        <w:pStyle w:val="Indent1"/>
      </w:pPr>
      <w:r>
        <w:rPr>
          <w:b/>
          <w:bCs/>
        </w:rPr>
        <w:t>3.</w:t>
      </w:r>
      <w:r>
        <w:tab/>
      </w:r>
      <w:proofErr w:type="gramStart"/>
      <w:r>
        <w:t>engaged</w:t>
      </w:r>
      <w:proofErr w:type="gramEnd"/>
      <w:r>
        <w:t xml:space="preserve"> on a training scheme</w:t>
      </w:r>
      <w:r>
        <w:rPr>
          <w:vertAlign w:val="superscript"/>
        </w:rPr>
        <w:t>3</w:t>
      </w:r>
      <w:r>
        <w:t xml:space="preserve"> </w:t>
      </w:r>
      <w:r>
        <w:rPr>
          <w:b/>
          <w:bCs/>
        </w:rPr>
        <w:t>or</w:t>
      </w:r>
    </w:p>
    <w:p w:rsidR="0051438B" w:rsidRDefault="0051438B" w:rsidP="0051438B">
      <w:pPr>
        <w:pStyle w:val="Indent1"/>
      </w:pPr>
      <w:r>
        <w:rPr>
          <w:b/>
          <w:bCs/>
        </w:rPr>
        <w:t>4.</w:t>
      </w:r>
      <w:r>
        <w:tab/>
      </w:r>
      <w:proofErr w:type="gramStart"/>
      <w:r>
        <w:t>receiving</w:t>
      </w:r>
      <w:proofErr w:type="gramEnd"/>
      <w:r>
        <w:t xml:space="preserve"> assistance under the </w:t>
      </w:r>
      <w:r w:rsidR="00030789">
        <w:t>self-employment</w:t>
      </w:r>
      <w:r>
        <w:t xml:space="preserve"> route</w:t>
      </w:r>
      <w:r>
        <w:rPr>
          <w:vertAlign w:val="superscript"/>
        </w:rPr>
        <w:t>4</w:t>
      </w:r>
      <w:r>
        <w:t xml:space="preserve"> </w:t>
      </w:r>
      <w:r>
        <w:rPr>
          <w:b/>
          <w:bCs/>
        </w:rPr>
        <w:t>or</w:t>
      </w:r>
    </w:p>
    <w:p w:rsidR="0051438B" w:rsidRDefault="0051438B" w:rsidP="0051438B">
      <w:pPr>
        <w:pStyle w:val="Indent1"/>
      </w:pPr>
      <w:r>
        <w:rPr>
          <w:b/>
          <w:bCs/>
        </w:rPr>
        <w:t>5.</w:t>
      </w:r>
      <w:r>
        <w:tab/>
      </w:r>
      <w:proofErr w:type="gramStart"/>
      <w:r>
        <w:t>engaged</w:t>
      </w:r>
      <w:proofErr w:type="gramEnd"/>
      <w:r>
        <w:t xml:space="preserve"> in specific occupations</w:t>
      </w:r>
      <w:r>
        <w:rPr>
          <w:vertAlign w:val="superscript"/>
        </w:rPr>
        <w:t>5</w:t>
      </w:r>
      <w:r>
        <w:t xml:space="preserve"> </w:t>
      </w:r>
      <w:r>
        <w:rPr>
          <w:b/>
          <w:bCs/>
        </w:rPr>
        <w:t>or</w:t>
      </w:r>
    </w:p>
    <w:p w:rsidR="0051438B" w:rsidRDefault="0051438B" w:rsidP="0051438B">
      <w:pPr>
        <w:pStyle w:val="Indent1"/>
      </w:pPr>
      <w:r>
        <w:rPr>
          <w:b/>
          <w:bCs/>
        </w:rPr>
        <w:t>6.</w:t>
      </w:r>
      <w:r>
        <w:tab/>
      </w:r>
      <w:proofErr w:type="gramStart"/>
      <w:r>
        <w:t>performing</w:t>
      </w:r>
      <w:proofErr w:type="gramEnd"/>
      <w:r>
        <w:t xml:space="preserve"> duties as a councillor</w:t>
      </w:r>
      <w:r>
        <w:rPr>
          <w:vertAlign w:val="superscript"/>
        </w:rPr>
        <w:t>6</w:t>
      </w:r>
      <w:r>
        <w:t xml:space="preserve"> </w:t>
      </w:r>
      <w:r>
        <w:rPr>
          <w:b/>
          <w:bCs/>
        </w:rPr>
        <w:t>or</w:t>
      </w:r>
    </w:p>
    <w:p w:rsidR="0051438B" w:rsidRDefault="0051438B" w:rsidP="0051438B">
      <w:pPr>
        <w:pStyle w:val="Indent1"/>
      </w:pPr>
      <w:r>
        <w:rPr>
          <w:b/>
          <w:bCs/>
        </w:rPr>
        <w:t>7.</w:t>
      </w:r>
      <w:r>
        <w:tab/>
      </w:r>
      <w:proofErr w:type="gramStart"/>
      <w:r>
        <w:t>engaged</w:t>
      </w:r>
      <w:proofErr w:type="gramEnd"/>
      <w:r>
        <w:t xml:space="preserve"> as a foster parent or in providing respite care</w:t>
      </w:r>
      <w:r>
        <w:rPr>
          <w:vertAlign w:val="superscript"/>
        </w:rPr>
        <w:t>7</w:t>
      </w:r>
      <w:r>
        <w:t xml:space="preserve"> </w:t>
      </w:r>
      <w:r>
        <w:rPr>
          <w:b/>
          <w:bCs/>
        </w:rPr>
        <w:t>or</w:t>
      </w:r>
    </w:p>
    <w:p w:rsidR="0051438B" w:rsidRDefault="0051438B" w:rsidP="0051438B">
      <w:pPr>
        <w:pStyle w:val="Indent1"/>
      </w:pPr>
      <w:r>
        <w:rPr>
          <w:b/>
          <w:bCs/>
        </w:rPr>
        <w:t>8.</w:t>
      </w:r>
      <w:r>
        <w:tab/>
      </w:r>
      <w:proofErr w:type="gramStart"/>
      <w:r>
        <w:t>engaged</w:t>
      </w:r>
      <w:proofErr w:type="gramEnd"/>
      <w:r>
        <w:t xml:space="preserve"> in an activity which attracts a sports award</w:t>
      </w:r>
      <w:r>
        <w:rPr>
          <w:vertAlign w:val="superscript"/>
        </w:rPr>
        <w:t>8</w:t>
      </w:r>
      <w:r>
        <w:t>.</w:t>
      </w:r>
    </w:p>
    <w:p w:rsidR="0051438B" w:rsidRDefault="0051438B" w:rsidP="0051438B">
      <w:pPr>
        <w:pStyle w:val="BT"/>
      </w:pPr>
      <w:r>
        <w:tab/>
        <w:t>Where a person has an additional occupation the remunerative work rules apply in the normal way to the additional occupation.</w:t>
      </w:r>
    </w:p>
    <w:p w:rsidR="0051438B" w:rsidRDefault="0051438B" w:rsidP="0051438B">
      <w:pPr>
        <w:pStyle w:val="Leg"/>
      </w:pPr>
      <w:r>
        <w:t xml:space="preserve">1 </w:t>
      </w:r>
      <w:r w:rsidR="00030789">
        <w:t xml:space="preserve"> </w:t>
      </w:r>
      <w:r>
        <w:t xml:space="preserve">IS (Gen) </w:t>
      </w:r>
      <w:proofErr w:type="spellStart"/>
      <w:r>
        <w:t>Regs</w:t>
      </w:r>
      <w:proofErr w:type="spellEnd"/>
      <w:r w:rsidR="00030789">
        <w:t xml:space="preserve"> (NI)</w:t>
      </w:r>
      <w:r>
        <w:t xml:space="preserve">, </w:t>
      </w:r>
      <w:proofErr w:type="spellStart"/>
      <w:r>
        <w:t>reg</w:t>
      </w:r>
      <w:proofErr w:type="spellEnd"/>
      <w:r>
        <w:t xml:space="preserve"> 6(1)(b);</w:t>
      </w:r>
      <w:r w:rsidR="00030789">
        <w:t xml:space="preserve"> </w:t>
      </w:r>
      <w:r>
        <w:t xml:space="preserve"> 2</w:t>
      </w:r>
      <w:r w:rsidR="00030789">
        <w:t xml:space="preserve"> </w:t>
      </w:r>
      <w:r>
        <w:t xml:space="preserve"> </w:t>
      </w:r>
      <w:proofErr w:type="spellStart"/>
      <w:r>
        <w:t>reg</w:t>
      </w:r>
      <w:proofErr w:type="spellEnd"/>
      <w:r>
        <w:t xml:space="preserve"> </w:t>
      </w:r>
      <w:r w:rsidR="009466D1">
        <w:t>6(1)(c);</w:t>
      </w:r>
      <w:r w:rsidR="00030789">
        <w:t xml:space="preserve"> </w:t>
      </w:r>
      <w:r w:rsidR="007B5C90">
        <w:t xml:space="preserve"> </w:t>
      </w:r>
      <w:r w:rsidR="00030789">
        <w:t>3</w:t>
      </w:r>
      <w:r w:rsidR="007B5C90">
        <w:t xml:space="preserve">  </w:t>
      </w:r>
      <w:proofErr w:type="spellStart"/>
      <w:r>
        <w:t>reg</w:t>
      </w:r>
      <w:proofErr w:type="spellEnd"/>
      <w:r>
        <w:t xml:space="preserve"> 6(1)(d);</w:t>
      </w:r>
      <w:r w:rsidR="00030789">
        <w:t xml:space="preserve"> </w:t>
      </w:r>
      <w:r>
        <w:t xml:space="preserve"> 4</w:t>
      </w:r>
      <w:r w:rsidR="00030789">
        <w:t xml:space="preserve"> </w:t>
      </w:r>
      <w:r>
        <w:t xml:space="preserve"> </w:t>
      </w:r>
      <w:proofErr w:type="spellStart"/>
      <w:r>
        <w:t>reg</w:t>
      </w:r>
      <w:proofErr w:type="spellEnd"/>
      <w:r>
        <w:t xml:space="preserve"> 6(1)(</w:t>
      </w:r>
      <w:proofErr w:type="spellStart"/>
      <w:r>
        <w:t>dd</w:t>
      </w:r>
      <w:proofErr w:type="spellEnd"/>
      <w:r>
        <w:t>);</w:t>
      </w:r>
      <w:r w:rsidR="00030789">
        <w:t xml:space="preserve"> </w:t>
      </w:r>
      <w:r>
        <w:t xml:space="preserve"> 5  </w:t>
      </w:r>
      <w:proofErr w:type="spellStart"/>
      <w:r>
        <w:t>reg</w:t>
      </w:r>
      <w:proofErr w:type="spellEnd"/>
      <w:r>
        <w:t xml:space="preserve"> 6(1)(h);</w:t>
      </w:r>
      <w:r w:rsidR="001732EB">
        <w:br/>
      </w:r>
      <w:r>
        <w:t>6</w:t>
      </w:r>
      <w:r w:rsidR="001732EB">
        <w:t xml:space="preserve"> </w:t>
      </w:r>
      <w:r>
        <w:t xml:space="preserve"> </w:t>
      </w:r>
      <w:r w:rsidR="001732EB">
        <w:t>reg 6(1)(i</w:t>
      </w:r>
      <w:r w:rsidR="009466D1">
        <w:t>);</w:t>
      </w:r>
      <w:r w:rsidR="001732EB">
        <w:t xml:space="preserve">  </w:t>
      </w:r>
      <w:r w:rsidR="009466D1">
        <w:t>7</w:t>
      </w:r>
      <w:r>
        <w:t xml:space="preserve"> </w:t>
      </w:r>
      <w:r w:rsidR="001732EB">
        <w:t xml:space="preserve"> reg 6(1)(j</w:t>
      </w:r>
      <w:r>
        <w:t>);  8</w:t>
      </w:r>
      <w:r w:rsidR="001732EB">
        <w:t xml:space="preserve"> </w:t>
      </w:r>
      <w:r>
        <w:t xml:space="preserve"> </w:t>
      </w:r>
      <w:r w:rsidR="001732EB">
        <w:t>reg 6(1)(l</w:t>
      </w:r>
      <w:r>
        <w:t>)</w:t>
      </w:r>
    </w:p>
    <w:p w:rsidR="0051438B" w:rsidRDefault="009466D1" w:rsidP="0051438B">
      <w:pPr>
        <w:pStyle w:val="BT"/>
      </w:pPr>
      <w:r>
        <w:t>14</w:t>
      </w:r>
      <w:r w:rsidR="0051438B">
        <w:t>5</w:t>
      </w:r>
      <w:r w:rsidR="0051438B">
        <w:tab/>
        <w:t xml:space="preserve">In addition, there are other circumstances where a person should be treated as not being in remunerative work, </w:t>
      </w:r>
      <w:r w:rsidR="0051438B">
        <w:rPr>
          <w:b/>
          <w:bCs/>
        </w:rPr>
        <w:t>regardless</w:t>
      </w:r>
      <w:r w:rsidR="0051438B">
        <w:t xml:space="preserve"> of the type of work undertaken. </w:t>
      </w:r>
      <w:r w:rsidR="001732EB">
        <w:t xml:space="preserve"> </w:t>
      </w:r>
      <w:r w:rsidR="0051438B">
        <w:t>These are where the person is</w:t>
      </w:r>
    </w:p>
    <w:p w:rsidR="0051438B" w:rsidRDefault="0051438B" w:rsidP="0051438B">
      <w:pPr>
        <w:pStyle w:val="Indent1"/>
      </w:pPr>
      <w:r>
        <w:rPr>
          <w:b/>
          <w:bCs/>
        </w:rPr>
        <w:t>1.</w:t>
      </w:r>
      <w:r>
        <w:tab/>
      </w:r>
      <w:proofErr w:type="gramStart"/>
      <w:r>
        <w:t>disabled</w:t>
      </w:r>
      <w:r>
        <w:rPr>
          <w:vertAlign w:val="superscript"/>
        </w:rPr>
        <w:t>1</w:t>
      </w:r>
      <w:proofErr w:type="gramEnd"/>
      <w:r>
        <w:t xml:space="preserve"> </w:t>
      </w:r>
      <w:r>
        <w:rPr>
          <w:b/>
          <w:bCs/>
        </w:rPr>
        <w:t>or</w:t>
      </w:r>
    </w:p>
    <w:p w:rsidR="0051438B" w:rsidRDefault="0051438B" w:rsidP="0051438B">
      <w:pPr>
        <w:pStyle w:val="Indent1"/>
      </w:pPr>
      <w:r>
        <w:rPr>
          <w:b/>
          <w:bCs/>
        </w:rPr>
        <w:t>2.</w:t>
      </w:r>
      <w:r>
        <w:tab/>
      </w:r>
      <w:proofErr w:type="gramStart"/>
      <w:r>
        <w:t>affected</w:t>
      </w:r>
      <w:proofErr w:type="gramEnd"/>
      <w:r>
        <w:t xml:space="preserve"> by a </w:t>
      </w:r>
      <w:r w:rsidR="001732EB">
        <w:t>trade dispute</w:t>
      </w:r>
      <w:r>
        <w:rPr>
          <w:vertAlign w:val="superscript"/>
        </w:rPr>
        <w:t>2</w:t>
      </w:r>
      <w:r>
        <w:t xml:space="preserve"> </w:t>
      </w:r>
      <w:r>
        <w:rPr>
          <w:b/>
          <w:bCs/>
        </w:rPr>
        <w:t>or</w:t>
      </w:r>
    </w:p>
    <w:p w:rsidR="0051438B" w:rsidRDefault="0051438B" w:rsidP="0051438B">
      <w:pPr>
        <w:pStyle w:val="Indent1"/>
      </w:pPr>
      <w:r>
        <w:rPr>
          <w:b/>
          <w:bCs/>
        </w:rPr>
        <w:t>3.</w:t>
      </w:r>
      <w:r>
        <w:tab/>
      </w:r>
      <w:proofErr w:type="gramStart"/>
      <w:r>
        <w:t>caring</w:t>
      </w:r>
      <w:proofErr w:type="gramEnd"/>
      <w:r>
        <w:t xml:space="preserve"> for another person</w:t>
      </w:r>
      <w:r>
        <w:rPr>
          <w:vertAlign w:val="superscript"/>
        </w:rPr>
        <w:t>3</w:t>
      </w:r>
      <w:r>
        <w:t xml:space="preserve"> (</w:t>
      </w:r>
      <w:r w:rsidR="001732EB">
        <w:t>Income Support</w:t>
      </w:r>
      <w:r>
        <w:t xml:space="preserve"> only) </w:t>
      </w:r>
      <w:r>
        <w:rPr>
          <w:b/>
          <w:bCs/>
        </w:rPr>
        <w:t>or</w:t>
      </w:r>
    </w:p>
    <w:p w:rsidR="0051438B" w:rsidRDefault="0051438B" w:rsidP="0051438B">
      <w:pPr>
        <w:pStyle w:val="Indent1"/>
      </w:pPr>
      <w:r>
        <w:rPr>
          <w:b/>
          <w:bCs/>
        </w:rPr>
        <w:t>4.</w:t>
      </w:r>
      <w:r>
        <w:tab/>
        <w:t xml:space="preserve">living in a </w:t>
      </w:r>
      <w:r w:rsidR="001732EB">
        <w:t xml:space="preserve">residential </w:t>
      </w:r>
      <w:r>
        <w:t>care home,</w:t>
      </w:r>
      <w:r w:rsidR="001732EB">
        <w:t xml:space="preserve"> nursing home, Abbeyfield h</w:t>
      </w:r>
      <w:r>
        <w:t>ome or an independent hospital</w:t>
      </w:r>
      <w:r>
        <w:rPr>
          <w:vertAlign w:val="superscript"/>
        </w:rPr>
        <w:t>4</w:t>
      </w:r>
      <w:r>
        <w:t xml:space="preserve"> </w:t>
      </w:r>
      <w:r>
        <w:rPr>
          <w:b/>
          <w:bCs/>
        </w:rPr>
        <w:t>or</w:t>
      </w:r>
    </w:p>
    <w:p w:rsidR="0051438B" w:rsidRDefault="0051438B" w:rsidP="0051438B">
      <w:pPr>
        <w:pStyle w:val="Indent1"/>
      </w:pPr>
      <w:r>
        <w:rPr>
          <w:b/>
          <w:bCs/>
        </w:rPr>
        <w:t>5.</w:t>
      </w:r>
      <w:r>
        <w:tab/>
        <w:t xml:space="preserve">in receipt of </w:t>
      </w:r>
      <w:r w:rsidR="001732EB">
        <w:t>Income Support</w:t>
      </w:r>
      <w:r>
        <w:t xml:space="preserve"> by way of </w:t>
      </w:r>
      <w:r w:rsidR="001732EB">
        <w:t>mortgage interest run-on</w:t>
      </w:r>
      <w:r>
        <w:rPr>
          <w:vertAlign w:val="superscript"/>
        </w:rPr>
        <w:t>5</w:t>
      </w:r>
      <w:r>
        <w:t>.</w:t>
      </w:r>
    </w:p>
    <w:p w:rsidR="0051438B" w:rsidRDefault="0051438B" w:rsidP="0051438B">
      <w:pPr>
        <w:pStyle w:val="Leg"/>
      </w:pPr>
      <w:r>
        <w:t xml:space="preserve">1 </w:t>
      </w:r>
      <w:r w:rsidR="001732EB">
        <w:t xml:space="preserve"> </w:t>
      </w:r>
      <w:r>
        <w:t>IS (Gen) Regs</w:t>
      </w:r>
      <w:r w:rsidR="001732EB">
        <w:t xml:space="preserve"> (NI)</w:t>
      </w:r>
      <w:r>
        <w:t>, reg 6(4</w:t>
      </w:r>
      <w:r w:rsidR="00A65D83">
        <w:t>)</w:t>
      </w:r>
      <w:r>
        <w:t>(a);</w:t>
      </w:r>
      <w:r w:rsidR="001732EB">
        <w:t xml:space="preserve"> </w:t>
      </w:r>
      <w:r>
        <w:t xml:space="preserve"> 2 </w:t>
      </w:r>
      <w:r w:rsidR="001732EB">
        <w:t xml:space="preserve"> </w:t>
      </w:r>
      <w:r>
        <w:t xml:space="preserve">reg 6(4)(b);  3 </w:t>
      </w:r>
      <w:r w:rsidR="001732EB">
        <w:t xml:space="preserve"> </w:t>
      </w:r>
      <w:r>
        <w:t xml:space="preserve">reg 6(4)(c); </w:t>
      </w:r>
      <w:r w:rsidR="001732EB">
        <w:t xml:space="preserve"> </w:t>
      </w:r>
      <w:r>
        <w:t xml:space="preserve">Sch 1B, para 4; </w:t>
      </w:r>
      <w:r w:rsidR="001732EB">
        <w:t xml:space="preserve"> </w:t>
      </w:r>
      <w:r>
        <w:t>4  reg 6(4)(d);</w:t>
      </w:r>
      <w:r w:rsidR="001732EB">
        <w:t xml:space="preserve"> </w:t>
      </w:r>
      <w:r>
        <w:t xml:space="preserve"> 5 </w:t>
      </w:r>
      <w:r w:rsidR="001732EB">
        <w:t xml:space="preserve"> </w:t>
      </w:r>
      <w:r>
        <w:t>reg 6(5) &amp; 6(6)</w:t>
      </w:r>
    </w:p>
    <w:p w:rsidR="0051438B" w:rsidRDefault="0051438B" w:rsidP="001C37D2">
      <w:pPr>
        <w:pStyle w:val="SG"/>
        <w:spacing w:before="360" w:after="120"/>
      </w:pPr>
      <w:r>
        <w:t>Childminders</w:t>
      </w:r>
    </w:p>
    <w:p w:rsidR="0051438B" w:rsidRDefault="009466D1" w:rsidP="001732EB">
      <w:pPr>
        <w:pStyle w:val="BT"/>
        <w:spacing w:before="0"/>
        <w:ind w:left="851" w:hanging="851"/>
        <w:jc w:val="both"/>
      </w:pPr>
      <w:r>
        <w:t>14</w:t>
      </w:r>
      <w:r w:rsidR="0051438B">
        <w:t>6</w:t>
      </w:r>
      <w:r w:rsidR="0051438B">
        <w:tab/>
      </w:r>
      <w:r>
        <w:t>P</w:t>
      </w:r>
      <w:r w:rsidR="0051438B">
        <w:t>eople who are childminders are treated as not being in remunerative work as long as the childminding is done in their home</w:t>
      </w:r>
      <w:r w:rsidR="0051438B">
        <w:rPr>
          <w:vertAlign w:val="superscript"/>
        </w:rPr>
        <w:t>1</w:t>
      </w:r>
      <w:r w:rsidR="0051438B">
        <w:t xml:space="preserve">. </w:t>
      </w:r>
      <w:r w:rsidR="001732EB">
        <w:t xml:space="preserve"> </w:t>
      </w:r>
      <w:r w:rsidR="0051438B">
        <w:t>If the childminding is done in the employer’s home the hours worked will count towards the remunerative work exclusion.</w:t>
      </w:r>
    </w:p>
    <w:p w:rsidR="0051438B" w:rsidRDefault="0051438B" w:rsidP="009466D1">
      <w:pPr>
        <w:pStyle w:val="Leg"/>
      </w:pPr>
      <w:proofErr w:type="gramStart"/>
      <w:r>
        <w:t>1</w:t>
      </w:r>
      <w:r w:rsidR="001732EB">
        <w:t xml:space="preserve"> </w:t>
      </w:r>
      <w:r>
        <w:t xml:space="preserve"> IS</w:t>
      </w:r>
      <w:proofErr w:type="gramEnd"/>
      <w:r>
        <w:t xml:space="preserve"> (Gen) Regs</w:t>
      </w:r>
      <w:r w:rsidR="001732EB">
        <w:t xml:space="preserve"> (NI)</w:t>
      </w:r>
      <w:r>
        <w:t>, reg 6(1)(b)</w:t>
      </w:r>
    </w:p>
    <w:p w:rsidR="0051438B" w:rsidRDefault="0051438B" w:rsidP="001732EB">
      <w:pPr>
        <w:pStyle w:val="SG"/>
        <w:spacing w:before="360" w:after="120"/>
      </w:pPr>
      <w:r>
        <w:lastRenderedPageBreak/>
        <w:t>Charity or voluntary workers and volunteers</w:t>
      </w:r>
    </w:p>
    <w:p w:rsidR="0051438B" w:rsidRDefault="001552A7" w:rsidP="0051438B">
      <w:pPr>
        <w:pStyle w:val="BT"/>
      </w:pPr>
      <w:r>
        <w:t>14</w:t>
      </w:r>
      <w:r w:rsidR="0051438B">
        <w:t>7</w:t>
      </w:r>
      <w:r w:rsidR="0051438B">
        <w:tab/>
        <w:t>People are treated as not being in remunerative work where they are engaged by a charity or voluntary organi</w:t>
      </w:r>
      <w:r w:rsidR="004C62DB">
        <w:t>s</w:t>
      </w:r>
      <w:r w:rsidR="0051438B">
        <w:t xml:space="preserve">ation or are volunteers </w:t>
      </w:r>
      <w:r w:rsidR="0051438B">
        <w:rPr>
          <w:b/>
          <w:bCs/>
        </w:rPr>
        <w:t>and</w:t>
      </w:r>
    </w:p>
    <w:p w:rsidR="0051438B" w:rsidRDefault="0051438B" w:rsidP="0051438B">
      <w:pPr>
        <w:pStyle w:val="Indent1"/>
      </w:pPr>
      <w:r>
        <w:rPr>
          <w:b/>
          <w:bCs/>
        </w:rPr>
        <w:t>1.</w:t>
      </w:r>
      <w:r>
        <w:tab/>
      </w:r>
      <w:proofErr w:type="gramStart"/>
      <w:r>
        <w:t>the</w:t>
      </w:r>
      <w:proofErr w:type="gramEnd"/>
      <w:r>
        <w:t xml:space="preserve"> only payment</w:t>
      </w:r>
    </w:p>
    <w:p w:rsidR="0051438B" w:rsidRDefault="0051438B" w:rsidP="0051438B">
      <w:pPr>
        <w:pStyle w:val="Indent2"/>
      </w:pPr>
      <w:r>
        <w:rPr>
          <w:b/>
          <w:bCs/>
        </w:rPr>
        <w:t>1.1</w:t>
      </w:r>
      <w:r>
        <w:tab/>
        <w:t xml:space="preserve">received </w:t>
      </w:r>
      <w:r>
        <w:rPr>
          <w:b/>
          <w:bCs/>
        </w:rPr>
        <w:t>or</w:t>
      </w:r>
    </w:p>
    <w:p w:rsidR="0051438B" w:rsidRDefault="0051438B" w:rsidP="0051438B">
      <w:pPr>
        <w:pStyle w:val="Indent2"/>
      </w:pPr>
      <w:r>
        <w:rPr>
          <w:b/>
          <w:bCs/>
        </w:rPr>
        <w:t>1.2</w:t>
      </w:r>
      <w:r>
        <w:tab/>
        <w:t>due to be paid</w:t>
      </w:r>
    </w:p>
    <w:p w:rsidR="0051438B" w:rsidRDefault="0051438B" w:rsidP="0051438B">
      <w:pPr>
        <w:pStyle w:val="BT"/>
        <w:ind w:left="1700"/>
      </w:pPr>
      <w:r>
        <w:tab/>
      </w:r>
      <w:proofErr w:type="gramStart"/>
      <w:r>
        <w:t>is</w:t>
      </w:r>
      <w:proofErr w:type="gramEnd"/>
      <w:r>
        <w:t xml:space="preserve"> for expenses incurred </w:t>
      </w:r>
      <w:r>
        <w:rPr>
          <w:b/>
          <w:bCs/>
        </w:rPr>
        <w:t>and</w:t>
      </w:r>
    </w:p>
    <w:p w:rsidR="0051438B" w:rsidRDefault="0051438B" w:rsidP="0051438B">
      <w:pPr>
        <w:pStyle w:val="Indent1"/>
      </w:pPr>
      <w:r>
        <w:rPr>
          <w:b/>
          <w:bCs/>
        </w:rPr>
        <w:t>2.</w:t>
      </w:r>
      <w:r>
        <w:tab/>
      </w:r>
      <w:proofErr w:type="gramStart"/>
      <w:r>
        <w:t>they</w:t>
      </w:r>
      <w:proofErr w:type="gramEnd"/>
      <w:r>
        <w:t xml:space="preserve"> receive no remuneration or profit </w:t>
      </w:r>
      <w:r>
        <w:rPr>
          <w:b/>
          <w:bCs/>
        </w:rPr>
        <w:t>and</w:t>
      </w:r>
    </w:p>
    <w:p w:rsidR="0051438B" w:rsidRDefault="0051438B" w:rsidP="0051438B">
      <w:pPr>
        <w:pStyle w:val="Indent1"/>
      </w:pPr>
      <w:r>
        <w:rPr>
          <w:b/>
          <w:bCs/>
        </w:rPr>
        <w:t>3.</w:t>
      </w:r>
      <w:r>
        <w:tab/>
      </w:r>
      <w:proofErr w:type="gramStart"/>
      <w:r>
        <w:t>they</w:t>
      </w:r>
      <w:proofErr w:type="gramEnd"/>
      <w:r>
        <w:t xml:space="preserve"> are not treated as having notional earnings</w:t>
      </w:r>
      <w:r>
        <w:rPr>
          <w:vertAlign w:val="superscript"/>
        </w:rPr>
        <w:t>1</w:t>
      </w:r>
      <w:r w:rsidR="001C37D2">
        <w:t xml:space="preserve"> (see </w:t>
      </w:r>
      <w:r w:rsidR="002B42C2">
        <w:t xml:space="preserve">DMG 26195 and </w:t>
      </w:r>
      <w:r w:rsidR="001C37D2">
        <w:t>DMG</w:t>
      </w:r>
      <w:r w:rsidR="00D11F23">
        <w:t xml:space="preserve"> </w:t>
      </w:r>
      <w:r>
        <w:t>28389 - 28391).</w:t>
      </w:r>
    </w:p>
    <w:p w:rsidR="0051438B" w:rsidRDefault="0051438B" w:rsidP="0051438B">
      <w:pPr>
        <w:pStyle w:val="Leg"/>
      </w:pPr>
      <w:proofErr w:type="gramStart"/>
      <w:r>
        <w:t xml:space="preserve">1 </w:t>
      </w:r>
      <w:r w:rsidR="001732EB">
        <w:t xml:space="preserve"> </w:t>
      </w:r>
      <w:r>
        <w:t>IS</w:t>
      </w:r>
      <w:proofErr w:type="gramEnd"/>
      <w:r>
        <w:t xml:space="preserve"> (Gen) Regs</w:t>
      </w:r>
      <w:r w:rsidR="001732EB">
        <w:t xml:space="preserve"> (NI)</w:t>
      </w:r>
      <w:r>
        <w:t>, reg 6(1)(c) &amp; Sch 9, para 2</w:t>
      </w:r>
    </w:p>
    <w:p w:rsidR="0051438B" w:rsidRDefault="0051438B" w:rsidP="007B5C90">
      <w:pPr>
        <w:pStyle w:val="Para"/>
        <w:spacing w:before="360" w:after="120"/>
        <w:ind w:left="851"/>
      </w:pPr>
      <w:r>
        <w:t>Meaning of voluntary organi</w:t>
      </w:r>
      <w:r w:rsidR="004C62DB">
        <w:t>s</w:t>
      </w:r>
      <w:r>
        <w:t>ation</w:t>
      </w:r>
    </w:p>
    <w:p w:rsidR="0051438B" w:rsidRDefault="003C348B" w:rsidP="0051438B">
      <w:pPr>
        <w:pStyle w:val="BT"/>
      </w:pPr>
      <w:r>
        <w:t>148</w:t>
      </w:r>
      <w:r w:rsidR="0051438B">
        <w:tab/>
        <w:t>A voluntary organi</w:t>
      </w:r>
      <w:r w:rsidR="004C62DB">
        <w:t>s</w:t>
      </w:r>
      <w:r w:rsidR="0051438B">
        <w:t xml:space="preserve">ation is </w:t>
      </w:r>
      <w:r w:rsidR="001732EB">
        <w:t>any association</w:t>
      </w:r>
      <w:r w:rsidR="002B42C2">
        <w:t xml:space="preserve"> carrying on or proposing to carry on any activities otherwise than for the purpose of gain by the association or by individual members of the association</w:t>
      </w:r>
      <w:r w:rsidR="0051438B">
        <w:rPr>
          <w:vertAlign w:val="superscript"/>
        </w:rPr>
        <w:t>1</w:t>
      </w:r>
      <w:r w:rsidR="0051438B">
        <w:t>.</w:t>
      </w:r>
    </w:p>
    <w:p w:rsidR="0051438B" w:rsidRDefault="0051438B" w:rsidP="0051438B">
      <w:pPr>
        <w:pStyle w:val="Leg"/>
      </w:pPr>
      <w:proofErr w:type="gramStart"/>
      <w:r>
        <w:t>1</w:t>
      </w:r>
      <w:r w:rsidR="001732EB">
        <w:t xml:space="preserve">  </w:t>
      </w:r>
      <w:r>
        <w:t>IS</w:t>
      </w:r>
      <w:proofErr w:type="gramEnd"/>
      <w:r>
        <w:t xml:space="preserve"> (Gen) Regs</w:t>
      </w:r>
      <w:r w:rsidR="001732EB">
        <w:t xml:space="preserve"> (NI)</w:t>
      </w:r>
      <w:r>
        <w:t>, reg 2(1)</w:t>
      </w:r>
    </w:p>
    <w:p w:rsidR="0051438B" w:rsidRDefault="0051438B" w:rsidP="001732EB">
      <w:pPr>
        <w:pStyle w:val="Para"/>
        <w:spacing w:before="360" w:after="120"/>
        <w:ind w:left="851"/>
      </w:pPr>
      <w:r>
        <w:t>Meaning of volunteer</w:t>
      </w:r>
    </w:p>
    <w:p w:rsidR="0051438B" w:rsidRDefault="003C348B" w:rsidP="0051438B">
      <w:pPr>
        <w:pStyle w:val="BT"/>
      </w:pPr>
      <w:r>
        <w:t>14</w:t>
      </w:r>
      <w:r w:rsidR="0051438B">
        <w:t>9</w:t>
      </w:r>
      <w:r w:rsidR="0051438B">
        <w:tab/>
        <w:t>A volunteer is a person who without any legal obligation performs a service for another person without expectation of payment</w:t>
      </w:r>
      <w:r w:rsidR="0051438B">
        <w:rPr>
          <w:vertAlign w:val="superscript"/>
        </w:rPr>
        <w:t>1</w:t>
      </w:r>
      <w:r w:rsidR="0051438B">
        <w:t>.</w:t>
      </w:r>
    </w:p>
    <w:p w:rsidR="0051438B" w:rsidRDefault="0051438B" w:rsidP="0051438B">
      <w:pPr>
        <w:pStyle w:val="Leg"/>
      </w:pPr>
      <w:proofErr w:type="gramStart"/>
      <w:r>
        <w:t>1</w:t>
      </w:r>
      <w:r w:rsidR="001732EB">
        <w:t xml:space="preserve"> </w:t>
      </w:r>
      <w:r>
        <w:t xml:space="preserve"> R</w:t>
      </w:r>
      <w:proofErr w:type="gramEnd"/>
      <w:r>
        <w:t>(IS) 12/92</w:t>
      </w:r>
    </w:p>
    <w:p w:rsidR="0051438B" w:rsidRDefault="0051438B" w:rsidP="00ED7207">
      <w:pPr>
        <w:pStyle w:val="SG"/>
        <w:spacing w:before="360" w:after="120"/>
      </w:pPr>
      <w:bookmarkStart w:id="76" w:name="BMEngagedonatra"/>
      <w:bookmarkEnd w:id="76"/>
      <w:r>
        <w:t>Engaged on a training scheme</w:t>
      </w:r>
    </w:p>
    <w:p w:rsidR="0051438B" w:rsidRDefault="003C348B" w:rsidP="0051438B">
      <w:pPr>
        <w:pStyle w:val="BT"/>
      </w:pPr>
      <w:r>
        <w:t>150</w:t>
      </w:r>
      <w:r w:rsidR="0051438B">
        <w:tab/>
        <w:t>Treat people as not being in remunerative work where they are on a training scheme for which a training allowance (see DMG 20008 - 20009) is being paid</w:t>
      </w:r>
      <w:r w:rsidR="0051438B">
        <w:rPr>
          <w:vertAlign w:val="superscript"/>
        </w:rPr>
        <w:t>1</w:t>
      </w:r>
      <w:r w:rsidR="0051438B">
        <w:t>.</w:t>
      </w:r>
    </w:p>
    <w:p w:rsidR="0051438B" w:rsidRDefault="0051438B" w:rsidP="0051438B">
      <w:pPr>
        <w:pStyle w:val="Leg"/>
      </w:pPr>
      <w:proofErr w:type="gramStart"/>
      <w:r>
        <w:t xml:space="preserve">1 </w:t>
      </w:r>
      <w:r w:rsidR="00ED7207">
        <w:t xml:space="preserve"> </w:t>
      </w:r>
      <w:r>
        <w:t>IS</w:t>
      </w:r>
      <w:proofErr w:type="gramEnd"/>
      <w:r>
        <w:t xml:space="preserve"> (Gen) Regs</w:t>
      </w:r>
      <w:r w:rsidR="00ED7207">
        <w:t xml:space="preserve"> (NI)</w:t>
      </w:r>
      <w:r>
        <w:t>, reg 6(1)(d)</w:t>
      </w:r>
    </w:p>
    <w:p w:rsidR="0051438B" w:rsidRDefault="0051438B" w:rsidP="0051438B">
      <w:pPr>
        <w:pStyle w:val="BT"/>
      </w:pPr>
      <w:r>
        <w:tab/>
      </w:r>
      <w:proofErr w:type="gramStart"/>
      <w:r>
        <w:rPr>
          <w:b/>
          <w:bCs/>
        </w:rPr>
        <w:t>Note</w:t>
      </w:r>
      <w:r w:rsidR="002B42C2">
        <w:rPr>
          <w:b/>
          <w:bCs/>
        </w:rPr>
        <w:t xml:space="preserve"> </w:t>
      </w:r>
      <w:r>
        <w:rPr>
          <w:b/>
          <w:bCs/>
        </w:rPr>
        <w:t>:</w:t>
      </w:r>
      <w:proofErr w:type="gramEnd"/>
      <w:r w:rsidR="002B42C2">
        <w:t xml:space="preserve">  </w:t>
      </w:r>
      <w:r>
        <w:t xml:space="preserve">For people in the </w:t>
      </w:r>
      <w:r w:rsidR="002B42C2">
        <w:t>self</w:t>
      </w:r>
      <w:r w:rsidR="00ED7207">
        <w:t xml:space="preserve"> employment </w:t>
      </w:r>
      <w:r w:rsidR="002B42C2">
        <w:t>route of the New Deal for lone parents</w:t>
      </w:r>
      <w:r w:rsidR="00ED7207">
        <w:t xml:space="preserve"> see DMG 14</w:t>
      </w:r>
      <w:r w:rsidR="002B42C2">
        <w:t>410</w:t>
      </w:r>
      <w:r>
        <w:t>.</w:t>
      </w:r>
    </w:p>
    <w:p w:rsidR="0051438B" w:rsidRDefault="00E2479F" w:rsidP="00ED7207">
      <w:pPr>
        <w:pStyle w:val="SG"/>
        <w:spacing w:before="360" w:after="120"/>
      </w:pPr>
      <w:r>
        <w:br w:type="page"/>
      </w:r>
      <w:r w:rsidR="0051438B">
        <w:lastRenderedPageBreak/>
        <w:t>People receiving assistance under the self-employed route</w:t>
      </w:r>
    </w:p>
    <w:p w:rsidR="0051438B" w:rsidRDefault="003C348B" w:rsidP="0051438B">
      <w:pPr>
        <w:pStyle w:val="BT"/>
      </w:pPr>
      <w:r>
        <w:t>151</w:t>
      </w:r>
      <w:r w:rsidR="0051438B">
        <w:tab/>
        <w:t xml:space="preserve">People are treated as not being in remunerative work where they are receiving assistance under the </w:t>
      </w:r>
      <w:r w:rsidR="00ED7207">
        <w:t xml:space="preserve">self-employment </w:t>
      </w:r>
      <w:r w:rsidR="0051438B">
        <w:t>route</w:t>
      </w:r>
      <w:r w:rsidR="0051438B">
        <w:rPr>
          <w:vertAlign w:val="superscript"/>
        </w:rPr>
        <w:t>1</w:t>
      </w:r>
      <w:r w:rsidR="002B42C2">
        <w:t xml:space="preserve"> (see DMG 14001).</w:t>
      </w:r>
    </w:p>
    <w:p w:rsidR="0051438B" w:rsidRDefault="003C348B" w:rsidP="0051438B">
      <w:pPr>
        <w:pStyle w:val="Leg"/>
      </w:pPr>
      <w:proofErr w:type="gramStart"/>
      <w:r>
        <w:t>1</w:t>
      </w:r>
      <w:r w:rsidR="00ED7207">
        <w:t xml:space="preserve"> </w:t>
      </w:r>
      <w:r w:rsidR="0051438B">
        <w:t xml:space="preserve"> IS</w:t>
      </w:r>
      <w:proofErr w:type="gramEnd"/>
      <w:r w:rsidR="0051438B">
        <w:t xml:space="preserve"> (Gen) </w:t>
      </w:r>
      <w:proofErr w:type="spellStart"/>
      <w:r w:rsidR="0051438B">
        <w:t>Regs</w:t>
      </w:r>
      <w:proofErr w:type="spellEnd"/>
      <w:r w:rsidR="00ED7207">
        <w:t xml:space="preserve"> (NI)</w:t>
      </w:r>
      <w:r w:rsidR="0051438B">
        <w:t xml:space="preserve">, </w:t>
      </w:r>
      <w:proofErr w:type="spellStart"/>
      <w:r w:rsidR="0051438B">
        <w:t>reg</w:t>
      </w:r>
      <w:proofErr w:type="spellEnd"/>
      <w:r w:rsidR="0051438B">
        <w:t xml:space="preserve"> 6(1)(</w:t>
      </w:r>
      <w:proofErr w:type="spellStart"/>
      <w:r w:rsidR="0051438B">
        <w:t>dd</w:t>
      </w:r>
      <w:proofErr w:type="spellEnd"/>
      <w:r w:rsidR="0051438B">
        <w:t>)</w:t>
      </w:r>
    </w:p>
    <w:p w:rsidR="0051438B" w:rsidRDefault="0051438B" w:rsidP="00ED7207">
      <w:pPr>
        <w:pStyle w:val="Para"/>
        <w:spacing w:before="360" w:after="120"/>
        <w:ind w:left="851"/>
      </w:pPr>
      <w:r>
        <w:t>Meaning of self-employ</w:t>
      </w:r>
      <w:r w:rsidR="002A1CA1">
        <w:t>ment</w:t>
      </w:r>
      <w:r>
        <w:t xml:space="preserve"> route</w:t>
      </w:r>
    </w:p>
    <w:p w:rsidR="0051438B" w:rsidRDefault="003C348B" w:rsidP="0051438B">
      <w:pPr>
        <w:pStyle w:val="BT"/>
      </w:pPr>
      <w:r>
        <w:t>152</w:t>
      </w:r>
      <w:r w:rsidR="0051438B">
        <w:tab/>
        <w:t xml:space="preserve">For the meaning of </w:t>
      </w:r>
      <w:r w:rsidR="00ED7207">
        <w:t>self</w:t>
      </w:r>
      <w:r w:rsidR="002A1CA1">
        <w:t>-employment</w:t>
      </w:r>
      <w:r w:rsidR="0051438B">
        <w:t xml:space="preserve"> route see DMG 14000.</w:t>
      </w:r>
    </w:p>
    <w:p w:rsidR="0051438B" w:rsidRDefault="0051438B" w:rsidP="00C96541">
      <w:pPr>
        <w:pStyle w:val="SG"/>
        <w:spacing w:before="360" w:after="120"/>
      </w:pPr>
      <w:r>
        <w:t>Engaged in specific occupations</w:t>
      </w:r>
    </w:p>
    <w:p w:rsidR="0051438B" w:rsidRDefault="003C348B" w:rsidP="0051438B">
      <w:pPr>
        <w:pStyle w:val="BT"/>
      </w:pPr>
      <w:r>
        <w:t>153</w:t>
      </w:r>
      <w:r w:rsidR="0051438B">
        <w:tab/>
        <w:t>People are treated as not being in remunerative work where they are</w:t>
      </w:r>
    </w:p>
    <w:p w:rsidR="0051438B" w:rsidRPr="00C96541" w:rsidRDefault="0051438B" w:rsidP="0051438B">
      <w:pPr>
        <w:pStyle w:val="Indent1"/>
        <w:rPr>
          <w:b/>
        </w:rPr>
      </w:pPr>
      <w:r>
        <w:rPr>
          <w:b/>
          <w:bCs/>
        </w:rPr>
        <w:t>1.</w:t>
      </w:r>
      <w:r w:rsidR="00C96541">
        <w:tab/>
      </w:r>
      <w:proofErr w:type="gramStart"/>
      <w:r w:rsidR="00C96541">
        <w:t>part-time</w:t>
      </w:r>
      <w:proofErr w:type="gramEnd"/>
      <w:r>
        <w:t xml:space="preserve"> </w:t>
      </w:r>
      <w:r w:rsidR="00C96541">
        <w:t>firefighters</w:t>
      </w:r>
      <w:r w:rsidR="00C96541" w:rsidRPr="00C96541">
        <w:rPr>
          <w:vertAlign w:val="superscript"/>
        </w:rPr>
        <w:t>1</w:t>
      </w:r>
      <w:r w:rsidR="00C96541">
        <w:t xml:space="preserve"> </w:t>
      </w:r>
      <w:r w:rsidR="00C96541">
        <w:rPr>
          <w:b/>
        </w:rPr>
        <w:t>or</w:t>
      </w:r>
    </w:p>
    <w:p w:rsidR="0051438B" w:rsidRDefault="0051438B" w:rsidP="008A5D15">
      <w:pPr>
        <w:pStyle w:val="Indent1"/>
      </w:pPr>
      <w:r>
        <w:rPr>
          <w:b/>
          <w:bCs/>
        </w:rPr>
        <w:t>2.</w:t>
      </w:r>
      <w:r>
        <w:tab/>
      </w:r>
      <w:proofErr w:type="gramStart"/>
      <w:r>
        <w:t>auxiliary</w:t>
      </w:r>
      <w:proofErr w:type="gramEnd"/>
      <w:r>
        <w:t xml:space="preserve"> coastguards for coastal rescue activities</w:t>
      </w:r>
      <w:r w:rsidR="00C96541">
        <w:rPr>
          <w:vertAlign w:val="superscript"/>
        </w:rPr>
        <w:t>2</w:t>
      </w:r>
      <w:r>
        <w:t xml:space="preserve"> </w:t>
      </w:r>
      <w:r>
        <w:rPr>
          <w:b/>
          <w:bCs/>
        </w:rPr>
        <w:t>or</w:t>
      </w:r>
    </w:p>
    <w:p w:rsidR="0051438B" w:rsidRDefault="0051438B" w:rsidP="008A5D15">
      <w:pPr>
        <w:pStyle w:val="Indent1"/>
      </w:pPr>
      <w:r>
        <w:rPr>
          <w:b/>
          <w:bCs/>
        </w:rPr>
        <w:t>3.</w:t>
      </w:r>
      <w:r>
        <w:tab/>
      </w:r>
      <w:proofErr w:type="gramStart"/>
      <w:r>
        <w:t>working</w:t>
      </w:r>
      <w:proofErr w:type="gramEnd"/>
      <w:r>
        <w:t xml:space="preserve"> </w:t>
      </w:r>
      <w:r w:rsidR="00C96541">
        <w:t>part-time</w:t>
      </w:r>
      <w:r>
        <w:t xml:space="preserve"> in the manning or launching of a lifeboat</w:t>
      </w:r>
      <w:r w:rsidR="00C96541">
        <w:rPr>
          <w:vertAlign w:val="superscript"/>
        </w:rPr>
        <w:t>3</w:t>
      </w:r>
      <w:r>
        <w:t xml:space="preserve"> </w:t>
      </w:r>
      <w:r>
        <w:rPr>
          <w:b/>
          <w:bCs/>
        </w:rPr>
        <w:t>or</w:t>
      </w:r>
    </w:p>
    <w:p w:rsidR="0051438B" w:rsidRPr="00A65D83" w:rsidRDefault="0051438B" w:rsidP="008A5D15">
      <w:pPr>
        <w:pStyle w:val="Indent1"/>
        <w:rPr>
          <w:b/>
        </w:rPr>
      </w:pPr>
      <w:r>
        <w:rPr>
          <w:b/>
          <w:bCs/>
        </w:rPr>
        <w:t>4.</w:t>
      </w:r>
      <w:r>
        <w:tab/>
        <w:t xml:space="preserve">members </w:t>
      </w:r>
      <w:r w:rsidR="00B34E49">
        <w:t xml:space="preserve">of a </w:t>
      </w:r>
      <w:r>
        <w:t xml:space="preserve"> reserve force</w:t>
      </w:r>
      <w:r w:rsidR="00C96541">
        <w:rPr>
          <w:vertAlign w:val="superscript"/>
        </w:rPr>
        <w:t>4</w:t>
      </w:r>
      <w:r w:rsidR="007B5C90" w:rsidRPr="007B5C90">
        <w:t xml:space="preserve"> </w:t>
      </w:r>
      <w:r w:rsidR="007B5C90">
        <w:rPr>
          <w:b/>
        </w:rPr>
        <w:t>o</w:t>
      </w:r>
      <w:r w:rsidR="00A65D83">
        <w:rPr>
          <w:b/>
        </w:rPr>
        <w:t>r</w:t>
      </w:r>
    </w:p>
    <w:p w:rsidR="00C96541" w:rsidRPr="00A65D83" w:rsidRDefault="00C96541" w:rsidP="008A5D15">
      <w:pPr>
        <w:pStyle w:val="Indent1"/>
        <w:rPr>
          <w:b/>
        </w:rPr>
      </w:pPr>
      <w:r>
        <w:rPr>
          <w:b/>
        </w:rPr>
        <w:t>5.</w:t>
      </w:r>
      <w:r>
        <w:tab/>
      </w:r>
      <w:proofErr w:type="gramStart"/>
      <w:r>
        <w:t>persons</w:t>
      </w:r>
      <w:proofErr w:type="gramEnd"/>
      <w:r>
        <w:t xml:space="preserve"> in the army which service is restricted to part-time services in </w:t>
      </w:r>
      <w:smartTag w:uri="urn:schemas-microsoft-com:office:smarttags" w:element="place">
        <w:r>
          <w:t>Northern Ireland</w:t>
        </w:r>
        <w:r w:rsidR="00512CFB" w:rsidRPr="00512CFB">
          <w:rPr>
            <w:vertAlign w:val="superscript"/>
          </w:rPr>
          <w:t>5</w:t>
        </w:r>
      </w:smartTag>
      <w:r w:rsidR="007B5C90" w:rsidRPr="007B5C90">
        <w:t xml:space="preserve"> </w:t>
      </w:r>
      <w:r w:rsidR="007B5C90">
        <w:rPr>
          <w:b/>
        </w:rPr>
        <w:t>o</w:t>
      </w:r>
      <w:r w:rsidR="00A65D83">
        <w:rPr>
          <w:b/>
        </w:rPr>
        <w:t>r</w:t>
      </w:r>
    </w:p>
    <w:p w:rsidR="00C96541" w:rsidRPr="00C96541" w:rsidRDefault="00C96541" w:rsidP="008A5D15">
      <w:pPr>
        <w:pStyle w:val="Indent1"/>
      </w:pPr>
      <w:r>
        <w:rPr>
          <w:b/>
        </w:rPr>
        <w:t>6.</w:t>
      </w:r>
      <w:r>
        <w:tab/>
      </w:r>
      <w:proofErr w:type="gramStart"/>
      <w:r>
        <w:t>part-time</w:t>
      </w:r>
      <w:proofErr w:type="gramEnd"/>
      <w:r>
        <w:t xml:space="preserve"> members of the Police Service of Northern Ireland (Reserves)</w:t>
      </w:r>
      <w:r w:rsidR="00512CFB" w:rsidRPr="00512CFB">
        <w:rPr>
          <w:vertAlign w:val="superscript"/>
        </w:rPr>
        <w:t>6</w:t>
      </w:r>
      <w:r>
        <w:t>.</w:t>
      </w:r>
    </w:p>
    <w:p w:rsidR="0051438B" w:rsidRDefault="0051438B" w:rsidP="0051438B">
      <w:pPr>
        <w:pStyle w:val="Leg"/>
      </w:pPr>
      <w:r>
        <w:t xml:space="preserve">1 </w:t>
      </w:r>
      <w:r w:rsidR="00C96541">
        <w:t xml:space="preserve"> </w:t>
      </w:r>
      <w:r>
        <w:t>IS (Gen) Regs</w:t>
      </w:r>
      <w:r w:rsidR="00C96541">
        <w:t xml:space="preserve"> (NI)</w:t>
      </w:r>
      <w:r>
        <w:t>, reg 6(1)(h) &amp; Sch 8, para 7(1)(a</w:t>
      </w:r>
      <w:r w:rsidR="00C96541">
        <w:t xml:space="preserve">);  2 </w:t>
      </w:r>
      <w:r w:rsidR="00A65D83">
        <w:t xml:space="preserve">reg </w:t>
      </w:r>
      <w:r>
        <w:t xml:space="preserve"> 6(1)(h) &amp; Sch 8, para 7(1)(b);</w:t>
      </w:r>
      <w:r w:rsidR="00C96541">
        <w:br/>
        <w:t>3</w:t>
      </w:r>
      <w:r w:rsidR="003C348B">
        <w:t xml:space="preserve"> </w:t>
      </w:r>
      <w:r>
        <w:t xml:space="preserve"> reg 6(1)(h) &amp; Sch 8, para 7(1)(c); </w:t>
      </w:r>
      <w:r w:rsidR="00C96541">
        <w:t xml:space="preserve"> 4</w:t>
      </w:r>
      <w:r>
        <w:t xml:space="preserve">  reg 6(1)(h) &amp; Sch 8, para 7(1)(d)</w:t>
      </w:r>
      <w:r w:rsidR="00512CFB">
        <w:t>;</w:t>
      </w:r>
      <w:r w:rsidR="00512CFB">
        <w:br/>
        <w:t>5  reg 6(1)(h) &amp; Sch 8, para 7(1)(e);  6  reg 6(1)(h) &amp; Sch 8, para 7(1)(f)</w:t>
      </w:r>
    </w:p>
    <w:p w:rsidR="0051438B" w:rsidRDefault="0051438B" w:rsidP="00C96541">
      <w:pPr>
        <w:pStyle w:val="SG"/>
        <w:spacing w:before="360" w:after="120"/>
      </w:pPr>
      <w:r>
        <w:t>Councillors</w:t>
      </w:r>
    </w:p>
    <w:p w:rsidR="0051438B" w:rsidRDefault="003C348B" w:rsidP="0051438B">
      <w:pPr>
        <w:pStyle w:val="BT"/>
      </w:pPr>
      <w:r>
        <w:t>154</w:t>
      </w:r>
      <w:r w:rsidR="0051438B">
        <w:tab/>
        <w:t>People who perform duties as a councillor are treated as not being in remunerative work</w:t>
      </w:r>
      <w:r w:rsidR="0051438B">
        <w:rPr>
          <w:vertAlign w:val="superscript"/>
        </w:rPr>
        <w:t>1</w:t>
      </w:r>
      <w:r w:rsidR="0051438B">
        <w:t>.</w:t>
      </w:r>
    </w:p>
    <w:p w:rsidR="0051438B" w:rsidRDefault="0051438B" w:rsidP="00DE4A63">
      <w:pPr>
        <w:pStyle w:val="Leg"/>
      </w:pPr>
      <w:proofErr w:type="gramStart"/>
      <w:r>
        <w:t>1  IS</w:t>
      </w:r>
      <w:proofErr w:type="gramEnd"/>
      <w:r>
        <w:t xml:space="preserve"> (Gen) Regs</w:t>
      </w:r>
      <w:r w:rsidR="00C96541">
        <w:t xml:space="preserve"> (NI), reg 6(1)(i</w:t>
      </w:r>
      <w:r>
        <w:t>)</w:t>
      </w:r>
    </w:p>
    <w:p w:rsidR="00DE4A63" w:rsidRDefault="00DE4A63" w:rsidP="00DE4A63">
      <w:pPr>
        <w:pStyle w:val="Para"/>
        <w:spacing w:before="360" w:after="120"/>
        <w:ind w:left="851"/>
      </w:pPr>
      <w:r>
        <w:t>Meaning of councillor</w:t>
      </w:r>
    </w:p>
    <w:p w:rsidR="0051438B" w:rsidRDefault="003C348B" w:rsidP="0051438B">
      <w:pPr>
        <w:pStyle w:val="BT"/>
      </w:pPr>
      <w:r>
        <w:t>155</w:t>
      </w:r>
      <w:r w:rsidR="0051438B">
        <w:tab/>
      </w:r>
      <w:r w:rsidR="00C96541">
        <w:t>A councillor</w:t>
      </w:r>
      <w:r w:rsidR="00C96541" w:rsidRPr="00C96541">
        <w:rPr>
          <w:vertAlign w:val="superscript"/>
        </w:rPr>
        <w:t>1</w:t>
      </w:r>
      <w:r w:rsidR="00C96541">
        <w:t xml:space="preserve"> means</w:t>
      </w:r>
      <w:r w:rsidR="00BE0B90">
        <w:t xml:space="preserve"> a member of a district council.</w:t>
      </w:r>
    </w:p>
    <w:p w:rsidR="0051438B" w:rsidRDefault="0051438B" w:rsidP="0051438B">
      <w:pPr>
        <w:pStyle w:val="Leg"/>
      </w:pPr>
      <w:proofErr w:type="gramStart"/>
      <w:r>
        <w:t>1</w:t>
      </w:r>
      <w:r w:rsidR="00BE0B90">
        <w:t xml:space="preserve"> </w:t>
      </w:r>
      <w:r>
        <w:t xml:space="preserve"> </w:t>
      </w:r>
      <w:r w:rsidR="00512CFB">
        <w:t>Local</w:t>
      </w:r>
      <w:proofErr w:type="gramEnd"/>
      <w:r w:rsidR="00512CFB">
        <w:t xml:space="preserve"> Government Act (NI) 1972, sec 1(3)</w:t>
      </w:r>
    </w:p>
    <w:p w:rsidR="0051438B" w:rsidRDefault="00BE0B90" w:rsidP="0051438B">
      <w:pPr>
        <w:pStyle w:val="BT"/>
      </w:pPr>
      <w:r>
        <w:tab/>
      </w:r>
      <w:r w:rsidR="003C348B">
        <w:t>156</w:t>
      </w:r>
    </w:p>
    <w:p w:rsidR="0051438B" w:rsidRDefault="00B467A2" w:rsidP="00BE0B90">
      <w:pPr>
        <w:pStyle w:val="SG"/>
        <w:spacing w:before="360" w:after="120"/>
      </w:pPr>
      <w:r>
        <w:br w:type="page"/>
      </w:r>
      <w:r w:rsidR="0051438B">
        <w:lastRenderedPageBreak/>
        <w:t>Foster parents and people providing respite care</w:t>
      </w:r>
    </w:p>
    <w:p w:rsidR="0051438B" w:rsidRDefault="0051438B" w:rsidP="00BE0B90">
      <w:pPr>
        <w:pStyle w:val="Para"/>
        <w:spacing w:before="360" w:after="120"/>
      </w:pPr>
      <w:r>
        <w:t>Foster parents</w:t>
      </w:r>
    </w:p>
    <w:p w:rsidR="0051438B" w:rsidRDefault="003C348B" w:rsidP="0051438B">
      <w:pPr>
        <w:pStyle w:val="BT"/>
      </w:pPr>
      <w:r>
        <w:t>157</w:t>
      </w:r>
      <w:r w:rsidR="0051438B">
        <w:tab/>
        <w:t>People who receive payments from</w:t>
      </w:r>
    </w:p>
    <w:p w:rsidR="0051438B" w:rsidRDefault="0051438B" w:rsidP="0051438B">
      <w:pPr>
        <w:pStyle w:val="Indent1"/>
      </w:pPr>
      <w:r>
        <w:rPr>
          <w:b/>
          <w:bCs/>
        </w:rPr>
        <w:t>1.</w:t>
      </w:r>
      <w:r>
        <w:tab/>
      </w:r>
      <w:proofErr w:type="gramStart"/>
      <w:r>
        <w:t>a</w:t>
      </w:r>
      <w:proofErr w:type="gramEnd"/>
      <w:r>
        <w:t xml:space="preserve"> </w:t>
      </w:r>
      <w:r w:rsidR="009120B8">
        <w:t>Health and Social Services Board</w:t>
      </w:r>
      <w:r>
        <w:t xml:space="preserve"> </w:t>
      </w:r>
      <w:r>
        <w:rPr>
          <w:b/>
          <w:bCs/>
        </w:rPr>
        <w:t>or</w:t>
      </w:r>
    </w:p>
    <w:p w:rsidR="0051438B" w:rsidRDefault="0051438B" w:rsidP="0051438B">
      <w:pPr>
        <w:pStyle w:val="Indent1"/>
      </w:pPr>
      <w:r>
        <w:rPr>
          <w:b/>
          <w:bCs/>
        </w:rPr>
        <w:t>2.</w:t>
      </w:r>
      <w:r>
        <w:tab/>
      </w:r>
      <w:proofErr w:type="gramStart"/>
      <w:r>
        <w:t>a</w:t>
      </w:r>
      <w:proofErr w:type="gramEnd"/>
      <w:r>
        <w:t xml:space="preserve"> </w:t>
      </w:r>
      <w:r w:rsidR="009120B8">
        <w:t>Health and Social Services trust</w:t>
      </w:r>
      <w:r>
        <w:t xml:space="preserve"> </w:t>
      </w:r>
      <w:r>
        <w:rPr>
          <w:b/>
          <w:bCs/>
        </w:rPr>
        <w:t>or</w:t>
      </w:r>
    </w:p>
    <w:p w:rsidR="0051438B" w:rsidRDefault="0051438B" w:rsidP="0051438B">
      <w:pPr>
        <w:pStyle w:val="Indent1"/>
        <w:rPr>
          <w:b/>
        </w:rPr>
      </w:pPr>
      <w:r>
        <w:rPr>
          <w:b/>
          <w:bCs/>
        </w:rPr>
        <w:t>3.</w:t>
      </w:r>
      <w:r>
        <w:tab/>
      </w:r>
      <w:proofErr w:type="gramStart"/>
      <w:r w:rsidR="009120B8">
        <w:t>a</w:t>
      </w:r>
      <w:proofErr w:type="gramEnd"/>
      <w:r w:rsidR="009120B8">
        <w:t xml:space="preserve"> </w:t>
      </w:r>
      <w:r w:rsidR="00512CFB">
        <w:t>juvenile justice centre</w:t>
      </w:r>
      <w:r w:rsidR="009120B8">
        <w:t xml:space="preserve"> </w:t>
      </w:r>
      <w:r w:rsidR="009120B8">
        <w:rPr>
          <w:b/>
        </w:rPr>
        <w:t>or</w:t>
      </w:r>
    </w:p>
    <w:p w:rsidR="009120B8" w:rsidRPr="009120B8" w:rsidRDefault="009120B8" w:rsidP="0051438B">
      <w:pPr>
        <w:pStyle w:val="Indent1"/>
      </w:pPr>
      <w:r>
        <w:rPr>
          <w:b/>
        </w:rPr>
        <w:t>4.</w:t>
      </w:r>
      <w:r>
        <w:tab/>
      </w:r>
      <w:proofErr w:type="gramStart"/>
      <w:r>
        <w:t>a</w:t>
      </w:r>
      <w:proofErr w:type="gramEnd"/>
      <w:r>
        <w:t xml:space="preserve"> voluntary organisation</w:t>
      </w:r>
    </w:p>
    <w:p w:rsidR="0051438B" w:rsidRDefault="0051438B" w:rsidP="0051438B">
      <w:pPr>
        <w:pStyle w:val="BT"/>
      </w:pPr>
      <w:r>
        <w:tab/>
      </w:r>
      <w:proofErr w:type="gramStart"/>
      <w:r>
        <w:t>for</w:t>
      </w:r>
      <w:proofErr w:type="gramEnd"/>
      <w:r>
        <w:t xml:space="preserve"> fostering a child or young person are treated as not being in remunerative work</w:t>
      </w:r>
      <w:r>
        <w:rPr>
          <w:vertAlign w:val="superscript"/>
        </w:rPr>
        <w:t>1</w:t>
      </w:r>
      <w:r>
        <w:t>.</w:t>
      </w:r>
    </w:p>
    <w:p w:rsidR="0051438B" w:rsidRDefault="0051438B" w:rsidP="003C348B">
      <w:pPr>
        <w:pStyle w:val="Leg"/>
      </w:pPr>
      <w:proofErr w:type="gramStart"/>
      <w:r>
        <w:t>1</w:t>
      </w:r>
      <w:r w:rsidR="009120B8">
        <w:t xml:space="preserve"> </w:t>
      </w:r>
      <w:r>
        <w:t xml:space="preserve"> IS</w:t>
      </w:r>
      <w:proofErr w:type="gramEnd"/>
      <w:r>
        <w:t xml:space="preserve"> (Gen) Regs</w:t>
      </w:r>
      <w:r w:rsidR="009120B8">
        <w:t xml:space="preserve"> (NI)</w:t>
      </w:r>
      <w:r w:rsidR="00512CFB">
        <w:t>, reg 6(1)(j</w:t>
      </w:r>
      <w:r>
        <w:t>)</w:t>
      </w:r>
      <w:r w:rsidR="00512CFB">
        <w:t xml:space="preserve"> &amp; Sch 9, para 26</w:t>
      </w:r>
    </w:p>
    <w:p w:rsidR="0051438B" w:rsidRDefault="0051438B" w:rsidP="009120B8">
      <w:pPr>
        <w:pStyle w:val="Para"/>
        <w:spacing w:before="360" w:after="120"/>
        <w:ind w:left="851"/>
      </w:pPr>
      <w:r>
        <w:t>People providing respite care</w:t>
      </w:r>
    </w:p>
    <w:p w:rsidR="0051438B" w:rsidRDefault="00512CFB" w:rsidP="0051438B">
      <w:pPr>
        <w:pStyle w:val="BT"/>
      </w:pPr>
      <w:r>
        <w:t>158</w:t>
      </w:r>
      <w:r w:rsidR="0051438B">
        <w:tab/>
        <w:t>People who provide respite care are treated as not being in remunerative work</w:t>
      </w:r>
      <w:r w:rsidR="0051438B">
        <w:rPr>
          <w:vertAlign w:val="superscript"/>
        </w:rPr>
        <w:t>1</w:t>
      </w:r>
      <w:r w:rsidR="0051438B">
        <w:t xml:space="preserve"> if</w:t>
      </w:r>
    </w:p>
    <w:p w:rsidR="0051438B" w:rsidRDefault="0051438B" w:rsidP="0051438B">
      <w:pPr>
        <w:pStyle w:val="Indent1"/>
        <w:rPr>
          <w:b/>
          <w:bCs/>
        </w:rPr>
      </w:pPr>
      <w:r>
        <w:rPr>
          <w:b/>
          <w:bCs/>
        </w:rPr>
        <w:t>1.</w:t>
      </w:r>
      <w:r>
        <w:tab/>
      </w:r>
      <w:proofErr w:type="gramStart"/>
      <w:r>
        <w:t>the</w:t>
      </w:r>
      <w:proofErr w:type="gramEnd"/>
      <w:r>
        <w:t xml:space="preserve"> person requiring care is being cared for in the claimant’s home </w:t>
      </w:r>
      <w:r>
        <w:rPr>
          <w:b/>
          <w:bCs/>
        </w:rPr>
        <w:t>and</w:t>
      </w:r>
    </w:p>
    <w:p w:rsidR="0051438B" w:rsidRDefault="0051438B" w:rsidP="0051438B">
      <w:pPr>
        <w:pStyle w:val="Indent1"/>
      </w:pPr>
      <w:r>
        <w:rPr>
          <w:b/>
          <w:bCs/>
        </w:rPr>
        <w:t>2.</w:t>
      </w:r>
      <w:r>
        <w:tab/>
      </w:r>
      <w:proofErr w:type="gramStart"/>
      <w:r>
        <w:t>the</w:t>
      </w:r>
      <w:proofErr w:type="gramEnd"/>
      <w:r>
        <w:t xml:space="preserve"> person requiring care is not normally a member of the claimant’s household </w:t>
      </w:r>
      <w:r>
        <w:rPr>
          <w:b/>
          <w:bCs/>
        </w:rPr>
        <w:t>and</w:t>
      </w:r>
    </w:p>
    <w:p w:rsidR="009120B8" w:rsidRDefault="0051438B" w:rsidP="009120B8">
      <w:pPr>
        <w:pStyle w:val="Indent1"/>
      </w:pPr>
      <w:r>
        <w:rPr>
          <w:b/>
          <w:bCs/>
        </w:rPr>
        <w:t>3.</w:t>
      </w:r>
      <w:r>
        <w:tab/>
      </w:r>
      <w:proofErr w:type="gramStart"/>
      <w:r>
        <w:t>the</w:t>
      </w:r>
      <w:proofErr w:type="gramEnd"/>
      <w:r>
        <w:t xml:space="preserve"> only payments received are specified payments</w:t>
      </w:r>
      <w:r>
        <w:rPr>
          <w:vertAlign w:val="superscript"/>
        </w:rPr>
        <w:t>2</w:t>
      </w:r>
      <w:r>
        <w:t xml:space="preserve"> from a</w:t>
      </w:r>
    </w:p>
    <w:p w:rsidR="0051438B" w:rsidRDefault="009120B8" w:rsidP="009120B8">
      <w:pPr>
        <w:pStyle w:val="Indent1"/>
        <w:tabs>
          <w:tab w:val="left" w:pos="1985"/>
        </w:tabs>
      </w:pPr>
      <w:r>
        <w:tab/>
      </w:r>
      <w:r w:rsidR="0051438B">
        <w:rPr>
          <w:b/>
          <w:bCs/>
        </w:rPr>
        <w:t>3.1</w:t>
      </w:r>
      <w:r w:rsidR="0051438B">
        <w:tab/>
      </w:r>
      <w:r>
        <w:t>Health and Social Services Board</w:t>
      </w:r>
      <w:r w:rsidR="0051438B">
        <w:t xml:space="preserve"> </w:t>
      </w:r>
      <w:r w:rsidR="0051438B">
        <w:rPr>
          <w:b/>
          <w:bCs/>
        </w:rPr>
        <w:t>or</w:t>
      </w:r>
    </w:p>
    <w:p w:rsidR="0051438B" w:rsidRDefault="0051438B" w:rsidP="0051438B">
      <w:pPr>
        <w:pStyle w:val="Indent2"/>
      </w:pPr>
      <w:r>
        <w:rPr>
          <w:b/>
          <w:bCs/>
        </w:rPr>
        <w:t>3.2</w:t>
      </w:r>
      <w:r>
        <w:tab/>
      </w:r>
      <w:r w:rsidR="009120B8">
        <w:t>Health and Social Services trust</w:t>
      </w:r>
      <w:r>
        <w:t xml:space="preserve"> </w:t>
      </w:r>
      <w:r>
        <w:rPr>
          <w:b/>
          <w:bCs/>
        </w:rPr>
        <w:t>or</w:t>
      </w:r>
    </w:p>
    <w:p w:rsidR="0051438B" w:rsidRDefault="0051438B" w:rsidP="0051438B">
      <w:pPr>
        <w:pStyle w:val="Indent2"/>
      </w:pPr>
      <w:r>
        <w:rPr>
          <w:b/>
          <w:bCs/>
        </w:rPr>
        <w:t>3.3</w:t>
      </w:r>
      <w:r>
        <w:tab/>
      </w:r>
      <w:r w:rsidR="00512CFB">
        <w:t>juvenile justice centre</w:t>
      </w:r>
      <w:r>
        <w:t xml:space="preserve"> </w:t>
      </w:r>
      <w:r>
        <w:rPr>
          <w:b/>
          <w:bCs/>
        </w:rPr>
        <w:t>or</w:t>
      </w:r>
    </w:p>
    <w:p w:rsidR="0051438B" w:rsidRPr="00A65D83" w:rsidRDefault="0051438B" w:rsidP="0051438B">
      <w:pPr>
        <w:pStyle w:val="Indent2"/>
        <w:rPr>
          <w:b/>
        </w:rPr>
      </w:pPr>
      <w:r>
        <w:rPr>
          <w:b/>
          <w:bCs/>
        </w:rPr>
        <w:t>3.4</w:t>
      </w:r>
      <w:r w:rsidR="00512CFB">
        <w:tab/>
        <w:t>voluntary organisation</w:t>
      </w:r>
      <w:r w:rsidR="00A65D83">
        <w:t xml:space="preserve"> </w:t>
      </w:r>
      <w:r w:rsidR="00A65D83">
        <w:rPr>
          <w:b/>
        </w:rPr>
        <w:t>or</w:t>
      </w:r>
    </w:p>
    <w:p w:rsidR="00512CFB" w:rsidRPr="00512CFB" w:rsidRDefault="00512CFB" w:rsidP="0051438B">
      <w:pPr>
        <w:pStyle w:val="Indent2"/>
      </w:pPr>
      <w:r>
        <w:rPr>
          <w:b/>
        </w:rPr>
        <w:t>3.5</w:t>
      </w:r>
      <w:r>
        <w:tab/>
        <w:t>person concerned under specified legislation</w:t>
      </w:r>
      <w:r w:rsidRPr="00512CFB">
        <w:rPr>
          <w:vertAlign w:val="superscript"/>
        </w:rPr>
        <w:t>3</w:t>
      </w:r>
      <w:r>
        <w:t>.</w:t>
      </w:r>
    </w:p>
    <w:p w:rsidR="0051438B" w:rsidRDefault="0051438B" w:rsidP="003C348B">
      <w:pPr>
        <w:pStyle w:val="Leg"/>
      </w:pPr>
      <w:proofErr w:type="gramStart"/>
      <w:r>
        <w:t>1</w:t>
      </w:r>
      <w:r w:rsidR="009120B8">
        <w:t xml:space="preserve"> </w:t>
      </w:r>
      <w:r>
        <w:t xml:space="preserve"> IS</w:t>
      </w:r>
      <w:proofErr w:type="gramEnd"/>
      <w:r>
        <w:t xml:space="preserve"> (Gen) Regs</w:t>
      </w:r>
      <w:r w:rsidR="009120B8">
        <w:t xml:space="preserve"> (NI), reg 6(1)(j</w:t>
      </w:r>
      <w:r>
        <w:t>);</w:t>
      </w:r>
      <w:r w:rsidR="009120B8">
        <w:t xml:space="preserve"> </w:t>
      </w:r>
      <w:r>
        <w:t xml:space="preserve"> 2  IS (Gen) Regs, Sch 9, para 27</w:t>
      </w:r>
      <w:r w:rsidR="00512CFB">
        <w:t>;  3  HPSS (NI) Order, art 36(7)</w:t>
      </w:r>
    </w:p>
    <w:p w:rsidR="0051438B" w:rsidRDefault="0051438B" w:rsidP="009120B8">
      <w:pPr>
        <w:pStyle w:val="SG"/>
        <w:spacing w:before="360" w:after="120"/>
      </w:pPr>
      <w:r>
        <w:t>Sports awards</w:t>
      </w:r>
    </w:p>
    <w:p w:rsidR="0051438B" w:rsidRDefault="00512CFB" w:rsidP="0051438B">
      <w:pPr>
        <w:pStyle w:val="BT"/>
      </w:pPr>
      <w:r>
        <w:t>159</w:t>
      </w:r>
      <w:r w:rsidR="0051438B">
        <w:tab/>
        <w:t>People are treated as not being in remunerative work</w:t>
      </w:r>
      <w:r w:rsidR="0051438B">
        <w:rPr>
          <w:vertAlign w:val="superscript"/>
        </w:rPr>
        <w:t>1</w:t>
      </w:r>
      <w:r w:rsidR="0051438B">
        <w:t xml:space="preserve"> if</w:t>
      </w:r>
    </w:p>
    <w:p w:rsidR="0051438B" w:rsidRDefault="0051438B" w:rsidP="0051438B">
      <w:pPr>
        <w:pStyle w:val="Indent1"/>
      </w:pPr>
      <w:r>
        <w:rPr>
          <w:b/>
          <w:bCs/>
        </w:rPr>
        <w:t>1.</w:t>
      </w:r>
      <w:r>
        <w:tab/>
      </w:r>
      <w:proofErr w:type="gramStart"/>
      <w:r>
        <w:t>they</w:t>
      </w:r>
      <w:proofErr w:type="gramEnd"/>
      <w:r>
        <w:t xml:space="preserve"> are engaged in an activity for which a sports award has been or is to be made</w:t>
      </w:r>
      <w:r>
        <w:rPr>
          <w:vertAlign w:val="superscript"/>
        </w:rPr>
        <w:t>2</w:t>
      </w:r>
      <w:r>
        <w:t xml:space="preserve"> </w:t>
      </w:r>
      <w:r>
        <w:rPr>
          <w:b/>
          <w:bCs/>
        </w:rPr>
        <w:t>and</w:t>
      </w:r>
    </w:p>
    <w:p w:rsidR="0051438B" w:rsidRDefault="0051438B" w:rsidP="0051438B">
      <w:pPr>
        <w:pStyle w:val="Indent1"/>
      </w:pPr>
      <w:r>
        <w:rPr>
          <w:b/>
          <w:bCs/>
        </w:rPr>
        <w:t>2.</w:t>
      </w:r>
      <w:r>
        <w:tab/>
      </w:r>
      <w:proofErr w:type="gramStart"/>
      <w:r>
        <w:t>no</w:t>
      </w:r>
      <w:proofErr w:type="gramEnd"/>
      <w:r>
        <w:t xml:space="preserve"> other payment is made or expected to be made to them in respect of the activity</w:t>
      </w:r>
      <w:r>
        <w:rPr>
          <w:vertAlign w:val="superscript"/>
        </w:rPr>
        <w:t>3</w:t>
      </w:r>
      <w:r>
        <w:t>.</w:t>
      </w:r>
    </w:p>
    <w:p w:rsidR="0051438B" w:rsidRDefault="0051438B" w:rsidP="0051438B">
      <w:pPr>
        <w:pStyle w:val="Leg"/>
      </w:pPr>
      <w:r>
        <w:t>1  IS (Gen) Regs</w:t>
      </w:r>
      <w:r w:rsidR="0018238E">
        <w:t xml:space="preserve"> (NI)</w:t>
      </w:r>
      <w:r>
        <w:t>, reg 6(1)(</w:t>
      </w:r>
      <w:r w:rsidR="0018238E">
        <w:t>l</w:t>
      </w:r>
      <w:r>
        <w:t xml:space="preserve">); </w:t>
      </w:r>
      <w:r w:rsidR="0018238E">
        <w:t xml:space="preserve"> </w:t>
      </w:r>
      <w:r>
        <w:t xml:space="preserve">2 </w:t>
      </w:r>
      <w:r w:rsidR="007B5C90">
        <w:t>reg</w:t>
      </w:r>
      <w:r>
        <w:t xml:space="preserve"> </w:t>
      </w:r>
      <w:r w:rsidR="0018238E">
        <w:t>6(1)(l</w:t>
      </w:r>
      <w:r>
        <w:t xml:space="preserve">)(i); </w:t>
      </w:r>
      <w:r w:rsidR="0018238E">
        <w:t xml:space="preserve"> </w:t>
      </w:r>
      <w:r w:rsidR="003C348B">
        <w:t>3</w:t>
      </w:r>
      <w:r>
        <w:t xml:space="preserve">  reg 6(1)(</w:t>
      </w:r>
      <w:r w:rsidR="0018238E">
        <w:t>l</w:t>
      </w:r>
      <w:r>
        <w:t>)(ii)</w:t>
      </w:r>
    </w:p>
    <w:p w:rsidR="0051438B" w:rsidRDefault="0051438B" w:rsidP="0018238E">
      <w:pPr>
        <w:pStyle w:val="Para"/>
        <w:spacing w:before="360" w:after="120"/>
        <w:ind w:left="851"/>
      </w:pPr>
      <w:r>
        <w:lastRenderedPageBreak/>
        <w:t>Meaning of sports award</w:t>
      </w:r>
    </w:p>
    <w:p w:rsidR="0051438B" w:rsidRDefault="00512CFB" w:rsidP="0051438B">
      <w:pPr>
        <w:pStyle w:val="BT"/>
      </w:pPr>
      <w:r>
        <w:t>160</w:t>
      </w:r>
      <w:r w:rsidR="0051438B">
        <w:tab/>
        <w:t>A sports award</w:t>
      </w:r>
      <w:r w:rsidR="0051438B">
        <w:rPr>
          <w:vertAlign w:val="superscript"/>
        </w:rPr>
        <w:t>1</w:t>
      </w:r>
      <w:r w:rsidR="0051438B">
        <w:t xml:space="preserve"> is an award made by one of the Sports Councils named in National Lottery </w:t>
      </w:r>
      <w:r w:rsidR="0018238E">
        <w:t>legislation</w:t>
      </w:r>
      <w:r w:rsidR="0051438B">
        <w:rPr>
          <w:vertAlign w:val="superscript"/>
        </w:rPr>
        <w:t>2</w:t>
      </w:r>
      <w:r w:rsidR="0051438B">
        <w:t xml:space="preserve"> and out of sums allocated under that </w:t>
      </w:r>
      <w:r w:rsidR="0018238E">
        <w:t>legislation</w:t>
      </w:r>
      <w:r w:rsidR="0051438B">
        <w:t>.</w:t>
      </w:r>
    </w:p>
    <w:p w:rsidR="0051438B" w:rsidRDefault="0051438B" w:rsidP="0051438B">
      <w:pPr>
        <w:pStyle w:val="Leg"/>
      </w:pPr>
      <w:proofErr w:type="gramStart"/>
      <w:r>
        <w:t>1</w:t>
      </w:r>
      <w:r w:rsidR="0018238E">
        <w:t xml:space="preserve"> </w:t>
      </w:r>
      <w:r>
        <w:t xml:space="preserve"> IS</w:t>
      </w:r>
      <w:proofErr w:type="gramEnd"/>
      <w:r>
        <w:t xml:space="preserve"> (Gen) Regs</w:t>
      </w:r>
      <w:r w:rsidR="0018238E">
        <w:t xml:space="preserve"> (NI)</w:t>
      </w:r>
      <w:r>
        <w:t xml:space="preserve">, reg 2(1); </w:t>
      </w:r>
      <w:r w:rsidR="0018238E">
        <w:t xml:space="preserve"> </w:t>
      </w:r>
      <w:r>
        <w:t xml:space="preserve">2 </w:t>
      </w:r>
      <w:r w:rsidR="0018238E">
        <w:t xml:space="preserve"> </w:t>
      </w:r>
      <w:r>
        <w:t>National Lottery etc. Act 1993, s</w:t>
      </w:r>
      <w:r w:rsidR="0018238E">
        <w:t>ec</w:t>
      </w:r>
      <w:r>
        <w:t xml:space="preserve"> 23(2)</w:t>
      </w:r>
    </w:p>
    <w:p w:rsidR="0051438B" w:rsidRDefault="0051438B" w:rsidP="0018238E">
      <w:pPr>
        <w:pStyle w:val="SG"/>
        <w:spacing w:before="360" w:after="120"/>
      </w:pPr>
      <w:r>
        <w:t>Disabled workers</w:t>
      </w:r>
    </w:p>
    <w:p w:rsidR="0051438B" w:rsidRDefault="00512CFB" w:rsidP="0051438B">
      <w:pPr>
        <w:pStyle w:val="BT"/>
      </w:pPr>
      <w:r>
        <w:t>161</w:t>
      </w:r>
      <w:r w:rsidR="0051438B">
        <w:tab/>
        <w:t>People are treated as not being in remunerative work where they are mentally or physically disabled</w:t>
      </w:r>
      <w:r w:rsidR="0051438B">
        <w:rPr>
          <w:vertAlign w:val="superscript"/>
        </w:rPr>
        <w:t>1</w:t>
      </w:r>
      <w:r w:rsidR="0051438B">
        <w:t xml:space="preserve"> and as a result of that disability</w:t>
      </w:r>
    </w:p>
    <w:p w:rsidR="0051438B" w:rsidRDefault="0051438B" w:rsidP="0051438B">
      <w:pPr>
        <w:pStyle w:val="Indent1"/>
      </w:pPr>
      <w:r>
        <w:rPr>
          <w:b/>
          <w:bCs/>
        </w:rPr>
        <w:t>1.</w:t>
      </w:r>
      <w:r>
        <w:tab/>
      </w:r>
      <w:proofErr w:type="gramStart"/>
      <w:r>
        <w:t>earn</w:t>
      </w:r>
      <w:proofErr w:type="gramEnd"/>
      <w:r>
        <w:t xml:space="preserve"> 75 per cent or less of what a person without that disability working the same number of hours would reasonably be expected to earn</w:t>
      </w:r>
      <w:r>
        <w:rPr>
          <w:vertAlign w:val="superscript"/>
        </w:rPr>
        <w:t>2</w:t>
      </w:r>
      <w:r>
        <w:t xml:space="preserve"> </w:t>
      </w:r>
      <w:r>
        <w:rPr>
          <w:b/>
          <w:bCs/>
        </w:rPr>
        <w:t>or</w:t>
      </w:r>
    </w:p>
    <w:p w:rsidR="0051438B" w:rsidRDefault="0051438B" w:rsidP="0051438B">
      <w:pPr>
        <w:pStyle w:val="Indent1"/>
      </w:pPr>
      <w:r>
        <w:rPr>
          <w:b/>
          <w:bCs/>
        </w:rPr>
        <w:t>2.</w:t>
      </w:r>
      <w:r>
        <w:tab/>
      </w:r>
      <w:proofErr w:type="gramStart"/>
      <w:r>
        <w:t>work</w:t>
      </w:r>
      <w:proofErr w:type="gramEnd"/>
      <w:r>
        <w:t xml:space="preserve"> 75 per cent or less of the hours that a person without that disability would reasonably be expected to do in the same work or in a similar job in the area</w:t>
      </w:r>
      <w:r>
        <w:rPr>
          <w:vertAlign w:val="superscript"/>
        </w:rPr>
        <w:t>3</w:t>
      </w:r>
      <w:r>
        <w:t>.</w:t>
      </w:r>
    </w:p>
    <w:p w:rsidR="0051438B" w:rsidRDefault="0051438B" w:rsidP="0051438B">
      <w:pPr>
        <w:pStyle w:val="Leg"/>
      </w:pPr>
      <w:r>
        <w:t>1</w:t>
      </w:r>
      <w:r w:rsidR="0018238E">
        <w:t xml:space="preserve"> </w:t>
      </w:r>
      <w:r>
        <w:t xml:space="preserve"> IS (Gen) </w:t>
      </w:r>
      <w:proofErr w:type="spellStart"/>
      <w:r>
        <w:t>Regs</w:t>
      </w:r>
      <w:proofErr w:type="spellEnd"/>
      <w:r w:rsidR="0018238E">
        <w:t xml:space="preserve"> (NI)</w:t>
      </w:r>
      <w:r>
        <w:t xml:space="preserve">, </w:t>
      </w:r>
      <w:proofErr w:type="spellStart"/>
      <w:r>
        <w:t>reg</w:t>
      </w:r>
      <w:proofErr w:type="spellEnd"/>
      <w:r>
        <w:t xml:space="preserve"> 6(4)(a); </w:t>
      </w:r>
      <w:r w:rsidR="00342A7D">
        <w:t xml:space="preserve"> </w:t>
      </w:r>
      <w:r>
        <w:t xml:space="preserve">2  reg 6(4)(a)(i); </w:t>
      </w:r>
      <w:r w:rsidR="00342A7D">
        <w:t xml:space="preserve"> </w:t>
      </w:r>
      <w:r>
        <w:t>3</w:t>
      </w:r>
      <w:r w:rsidR="00342A7D">
        <w:t xml:space="preserve"> </w:t>
      </w:r>
      <w:r>
        <w:t xml:space="preserve"> reg 6(4)(a)(ii)</w:t>
      </w:r>
    </w:p>
    <w:p w:rsidR="0051438B" w:rsidRDefault="00144A63" w:rsidP="00342A7D">
      <w:pPr>
        <w:pStyle w:val="BT"/>
        <w:jc w:val="both"/>
      </w:pPr>
      <w:r>
        <w:rPr>
          <w:noProof/>
          <w:snapToGrid/>
          <w:lang w:eastAsia="en-GB"/>
        </w:rPr>
        <w:pict>
          <v:shape id="_x0000_s1053" type="#_x0000_t32" style="position:absolute;left:0;text-align:left;margin-left:-8.2pt;margin-top:54.55pt;width:.4pt;height:21.95pt;flip:x;z-index:251666432" o:connectortype="straight"/>
        </w:pict>
      </w:r>
      <w:r w:rsidR="00512CFB">
        <w:t>162</w:t>
      </w:r>
      <w:r w:rsidR="0051438B">
        <w:tab/>
        <w:t xml:space="preserve">The person’s own evidence of reduced earnings or hours should normally be accepted. </w:t>
      </w:r>
      <w:r w:rsidR="00342A7D">
        <w:t xml:space="preserve"> </w:t>
      </w:r>
      <w:r w:rsidR="0051438B">
        <w:t xml:space="preserve">However, if necessary, </w:t>
      </w:r>
      <w:r w:rsidR="00342A7D">
        <w:t>decision makers</w:t>
      </w:r>
      <w:r w:rsidR="0051438B">
        <w:t xml:space="preserve"> should obtain further evidence for</w:t>
      </w:r>
      <w:r w:rsidR="002C4797">
        <w:t xml:space="preserve"> </w:t>
      </w:r>
      <w:r w:rsidR="0051438B">
        <w:t xml:space="preserve">comparison purposes. </w:t>
      </w:r>
      <w:r w:rsidR="00342A7D">
        <w:t xml:space="preserve"> </w:t>
      </w:r>
      <w:r w:rsidR="0051438B">
        <w:t xml:space="preserve">This may include information from private employment agencies, </w:t>
      </w:r>
      <w:r w:rsidR="00342A7D">
        <w:t xml:space="preserve">health and social </w:t>
      </w:r>
      <w:r w:rsidR="00C17A6B">
        <w:t>care trusts</w:t>
      </w:r>
      <w:r w:rsidR="0051438B">
        <w:t xml:space="preserve"> or charities for the disabled.</w:t>
      </w:r>
    </w:p>
    <w:p w:rsidR="0051438B" w:rsidRDefault="0051438B" w:rsidP="00342A7D">
      <w:pPr>
        <w:pStyle w:val="SG"/>
        <w:spacing w:before="360" w:after="120"/>
      </w:pPr>
      <w:r>
        <w:t>People affected by a trade dispute</w:t>
      </w:r>
    </w:p>
    <w:p w:rsidR="0051438B" w:rsidRDefault="00512CFB" w:rsidP="0051438B">
      <w:pPr>
        <w:pStyle w:val="BT"/>
      </w:pPr>
      <w:r>
        <w:t>163</w:t>
      </w:r>
      <w:r w:rsidR="0051438B">
        <w:tab/>
        <w:t xml:space="preserve">Where the claimant or partner is involved in a </w:t>
      </w:r>
      <w:r w:rsidR="00342A7D">
        <w:t>trade dispute</w:t>
      </w:r>
      <w:r w:rsidR="0051438B">
        <w:t xml:space="preserve"> and they are treated as not being in remunerative work because</w:t>
      </w:r>
    </w:p>
    <w:p w:rsidR="0051438B" w:rsidRDefault="0051438B" w:rsidP="0051438B">
      <w:pPr>
        <w:pStyle w:val="Indent1"/>
      </w:pPr>
      <w:r>
        <w:rPr>
          <w:b/>
          <w:bCs/>
        </w:rPr>
        <w:t>1.</w:t>
      </w:r>
      <w:r w:rsidR="00512CFB">
        <w:tab/>
      </w:r>
      <w:proofErr w:type="gramStart"/>
      <w:r w:rsidR="00512CFB">
        <w:t>the</w:t>
      </w:r>
      <w:proofErr w:type="gramEnd"/>
      <w:r w:rsidR="00512CFB">
        <w:t xml:space="preserve"> 7</w:t>
      </w:r>
      <w:r>
        <w:t xml:space="preserve"> day exclusion period (see DMG 20396)</w:t>
      </w:r>
    </w:p>
    <w:p w:rsidR="0051438B" w:rsidRDefault="0051438B" w:rsidP="0051438B">
      <w:pPr>
        <w:pStyle w:val="Indent2"/>
      </w:pPr>
      <w:r>
        <w:rPr>
          <w:b/>
          <w:bCs/>
        </w:rPr>
        <w:t>1.1</w:t>
      </w:r>
      <w:r>
        <w:tab/>
        <w:t xml:space="preserve">does not apply </w:t>
      </w:r>
      <w:r>
        <w:rPr>
          <w:b/>
          <w:bCs/>
        </w:rPr>
        <w:t>or</w:t>
      </w:r>
    </w:p>
    <w:p w:rsidR="0051438B" w:rsidRDefault="0051438B" w:rsidP="0051438B">
      <w:pPr>
        <w:pStyle w:val="Indent2"/>
      </w:pPr>
      <w:r>
        <w:rPr>
          <w:b/>
          <w:bCs/>
        </w:rPr>
        <w:t>1.2</w:t>
      </w:r>
      <w:r>
        <w:tab/>
        <w:t xml:space="preserve">no longer applies </w:t>
      </w:r>
      <w:r>
        <w:rPr>
          <w:b/>
          <w:bCs/>
        </w:rPr>
        <w:t>and</w:t>
      </w:r>
    </w:p>
    <w:p w:rsidR="0051438B" w:rsidRDefault="0051438B" w:rsidP="0051438B">
      <w:pPr>
        <w:pStyle w:val="Indent1"/>
      </w:pPr>
      <w:r>
        <w:rPr>
          <w:b/>
          <w:bCs/>
        </w:rPr>
        <w:t>2.</w:t>
      </w:r>
      <w:r>
        <w:tab/>
      </w:r>
      <w:proofErr w:type="gramStart"/>
      <w:r>
        <w:t>the</w:t>
      </w:r>
      <w:proofErr w:type="gramEnd"/>
      <w:r>
        <w:t xml:space="preserve"> payments listed at DMG 20439 are not or no longer taken into account</w:t>
      </w:r>
    </w:p>
    <w:p w:rsidR="0051438B" w:rsidRDefault="0051438B" w:rsidP="0051438B">
      <w:pPr>
        <w:pStyle w:val="BT"/>
      </w:pPr>
      <w:r>
        <w:tab/>
      </w:r>
      <w:proofErr w:type="gramStart"/>
      <w:r>
        <w:t>they</w:t>
      </w:r>
      <w:proofErr w:type="gramEnd"/>
      <w:r>
        <w:t xml:space="preserve"> are treated as not being in remunerative work</w:t>
      </w:r>
      <w:r>
        <w:rPr>
          <w:vertAlign w:val="superscript"/>
        </w:rPr>
        <w:t>1</w:t>
      </w:r>
      <w:r>
        <w:t>.</w:t>
      </w:r>
    </w:p>
    <w:p w:rsidR="002C4797" w:rsidRDefault="0051438B" w:rsidP="002C4797">
      <w:pPr>
        <w:pStyle w:val="Leg"/>
      </w:pPr>
      <w:proofErr w:type="gramStart"/>
      <w:r>
        <w:t>1</w:t>
      </w:r>
      <w:r w:rsidR="0017275C">
        <w:t xml:space="preserve"> </w:t>
      </w:r>
      <w:r>
        <w:t xml:space="preserve"> IS</w:t>
      </w:r>
      <w:proofErr w:type="gramEnd"/>
      <w:r>
        <w:t xml:space="preserve"> (Gen) Regs</w:t>
      </w:r>
      <w:r w:rsidR="0017275C">
        <w:t xml:space="preserve"> (NI)</w:t>
      </w:r>
      <w:r>
        <w:t>, reg 6(4)(b)</w:t>
      </w:r>
      <w:bookmarkStart w:id="77" w:name="BMPeopleaffecte"/>
      <w:bookmarkStart w:id="78" w:name="BMCaringforanot"/>
      <w:bookmarkEnd w:id="77"/>
      <w:bookmarkEnd w:id="78"/>
    </w:p>
    <w:p w:rsidR="00512CFB" w:rsidRPr="00512CFB" w:rsidRDefault="00512CFB" w:rsidP="00512CFB">
      <w:pPr>
        <w:pStyle w:val="BT"/>
      </w:pPr>
      <w:r>
        <w:tab/>
        <w:t>164</w:t>
      </w:r>
    </w:p>
    <w:p w:rsidR="0051438B" w:rsidRDefault="0017275C" w:rsidP="0017275C">
      <w:pPr>
        <w:pStyle w:val="SG"/>
        <w:spacing w:before="360" w:after="120"/>
      </w:pPr>
      <w:r>
        <w:t>Caring for another person</w:t>
      </w:r>
    </w:p>
    <w:p w:rsidR="0051438B" w:rsidRDefault="002C4797" w:rsidP="0051438B">
      <w:pPr>
        <w:pStyle w:val="BT"/>
      </w:pPr>
      <w:r>
        <w:t>165</w:t>
      </w:r>
      <w:r w:rsidR="0051438B">
        <w:tab/>
      </w:r>
      <w:r>
        <w:t>P</w:t>
      </w:r>
      <w:r w:rsidR="0051438B">
        <w:t>eople are treated as not being in remunerative work where they are</w:t>
      </w:r>
      <w:r w:rsidR="0051438B">
        <w:rPr>
          <w:vertAlign w:val="superscript"/>
        </w:rPr>
        <w:t>1</w:t>
      </w:r>
    </w:p>
    <w:p w:rsidR="0051438B" w:rsidRDefault="0051438B" w:rsidP="0051438B">
      <w:pPr>
        <w:pStyle w:val="Indent1"/>
      </w:pPr>
      <w:r>
        <w:rPr>
          <w:b/>
        </w:rPr>
        <w:t>1.</w:t>
      </w:r>
      <w:r>
        <w:tab/>
      </w:r>
      <w:proofErr w:type="gramStart"/>
      <w:r>
        <w:t>regularly</w:t>
      </w:r>
      <w:proofErr w:type="gramEnd"/>
      <w:r>
        <w:t xml:space="preserve"> and substantially engaged in caring for another person and that person </w:t>
      </w:r>
    </w:p>
    <w:p w:rsidR="0051438B" w:rsidRDefault="0051438B" w:rsidP="0051438B">
      <w:pPr>
        <w:pStyle w:val="Indent2"/>
      </w:pPr>
      <w:r>
        <w:rPr>
          <w:b/>
        </w:rPr>
        <w:lastRenderedPageBreak/>
        <w:t>1.1</w:t>
      </w:r>
      <w:r>
        <w:tab/>
        <w:t xml:space="preserve">is in receipt </w:t>
      </w:r>
      <w:r w:rsidR="00CC5F49">
        <w:t xml:space="preserve">of </w:t>
      </w:r>
      <w:r w:rsidR="0017275C">
        <w:t>Attendance Allowance</w:t>
      </w:r>
      <w:r>
        <w:t xml:space="preserve"> or the care component of </w:t>
      </w:r>
      <w:r w:rsidR="0017275C">
        <w:t>Disability Living Allowance</w:t>
      </w:r>
      <w:r>
        <w:t xml:space="preserve"> at the highest or middle rate</w:t>
      </w:r>
      <w:r w:rsidR="00CC5F49">
        <w:rPr>
          <w:vertAlign w:val="superscript"/>
        </w:rPr>
        <w:t>2</w:t>
      </w:r>
      <w:r w:rsidR="00CC5F49">
        <w:t xml:space="preserve"> </w:t>
      </w:r>
      <w:r w:rsidR="00CC5F49" w:rsidRPr="00CC5F49">
        <w:rPr>
          <w:b/>
        </w:rPr>
        <w:t>o</w:t>
      </w:r>
      <w:r w:rsidR="0017275C" w:rsidRPr="00CC5F49">
        <w:rPr>
          <w:b/>
        </w:rPr>
        <w:t>r</w:t>
      </w:r>
    </w:p>
    <w:p w:rsidR="0051438B" w:rsidRDefault="0051438B" w:rsidP="0051438B">
      <w:pPr>
        <w:pStyle w:val="Indent2"/>
      </w:pPr>
      <w:r>
        <w:rPr>
          <w:b/>
        </w:rPr>
        <w:t>1.2</w:t>
      </w:r>
      <w:r w:rsidR="00CC5F49">
        <w:tab/>
        <w:t xml:space="preserve">has claimed </w:t>
      </w:r>
      <w:r w:rsidR="0017275C">
        <w:t>Attendance Allowance</w:t>
      </w:r>
      <w:r>
        <w:t xml:space="preserve"> or </w:t>
      </w:r>
      <w:r w:rsidR="0017275C">
        <w:t>Disability Living Allowance</w:t>
      </w:r>
      <w:r>
        <w:t xml:space="preserve"> </w:t>
      </w:r>
      <w:r w:rsidR="0017275C">
        <w:rPr>
          <w:b/>
        </w:rPr>
        <w:t>or</w:t>
      </w:r>
    </w:p>
    <w:p w:rsidR="0051438B" w:rsidRDefault="0017275C" w:rsidP="0051438B">
      <w:pPr>
        <w:pStyle w:val="Indent2"/>
      </w:pPr>
      <w:r>
        <w:rPr>
          <w:b/>
        </w:rPr>
        <w:t>1.3</w:t>
      </w:r>
      <w:r w:rsidR="0051438B">
        <w:rPr>
          <w:b/>
        </w:rPr>
        <w:tab/>
      </w:r>
      <w:r>
        <w:t>has</w:t>
      </w:r>
    </w:p>
    <w:p w:rsidR="0051438B" w:rsidRDefault="0051438B" w:rsidP="0051438B">
      <w:pPr>
        <w:pStyle w:val="Indent3"/>
      </w:pPr>
      <w:r>
        <w:rPr>
          <w:b/>
        </w:rPr>
        <w:t>1.3</w:t>
      </w:r>
      <w:proofErr w:type="gramStart"/>
      <w:r>
        <w:rPr>
          <w:b/>
        </w:rPr>
        <w:t>.a</w:t>
      </w:r>
      <w:proofErr w:type="gramEnd"/>
      <w:r>
        <w:tab/>
        <w:t xml:space="preserve">made an advance claim for </w:t>
      </w:r>
      <w:r w:rsidR="0017275C">
        <w:rPr>
          <w:b/>
        </w:rPr>
        <w:t>and</w:t>
      </w:r>
    </w:p>
    <w:p w:rsidR="0051438B" w:rsidRDefault="0051438B" w:rsidP="0051438B">
      <w:pPr>
        <w:pStyle w:val="Indent3"/>
      </w:pPr>
      <w:r>
        <w:rPr>
          <w:b/>
        </w:rPr>
        <w:t>1.3</w:t>
      </w:r>
      <w:proofErr w:type="gramStart"/>
      <w:r>
        <w:rPr>
          <w:b/>
        </w:rPr>
        <w:t>.b</w:t>
      </w:r>
      <w:proofErr w:type="gramEnd"/>
      <w:r>
        <w:tab/>
        <w:t xml:space="preserve">an award of </w:t>
      </w:r>
      <w:r w:rsidR="0017275C">
        <w:rPr>
          <w:b/>
        </w:rPr>
        <w:t>and</w:t>
      </w:r>
    </w:p>
    <w:p w:rsidR="0051438B" w:rsidRDefault="0051438B" w:rsidP="0051438B">
      <w:pPr>
        <w:pStyle w:val="Indent3"/>
      </w:pPr>
      <w:r>
        <w:rPr>
          <w:b/>
        </w:rPr>
        <w:t>1.3</w:t>
      </w:r>
      <w:proofErr w:type="gramStart"/>
      <w:r>
        <w:rPr>
          <w:b/>
        </w:rPr>
        <w:t>.c</w:t>
      </w:r>
      <w:proofErr w:type="gramEnd"/>
      <w:r>
        <w:tab/>
        <w:t>not completed the qualifying period for</w:t>
      </w:r>
    </w:p>
    <w:p w:rsidR="0051438B" w:rsidRDefault="00FB0E72" w:rsidP="00FB0E72">
      <w:pPr>
        <w:pStyle w:val="BT"/>
        <w:ind w:left="1985" w:hanging="1"/>
      </w:pPr>
      <w:bookmarkStart w:id="79" w:name="OLE_LINK26"/>
      <w:bookmarkStart w:id="80" w:name="OLE_LINK27"/>
      <w:r>
        <w:t>Attendance Allowance</w:t>
      </w:r>
      <w:r w:rsidR="0051438B">
        <w:t xml:space="preserve"> or the care component of </w:t>
      </w:r>
      <w:r>
        <w:t>Disability Living Allowance</w:t>
      </w:r>
      <w:r w:rsidR="0051438B">
        <w:t xml:space="preserve"> at the highest or middle rate</w:t>
      </w:r>
      <w:r w:rsidR="00CC5F49">
        <w:rPr>
          <w:vertAlign w:val="superscript"/>
        </w:rPr>
        <w:t>3</w:t>
      </w:r>
      <w:r w:rsidR="00CC5F49">
        <w:t xml:space="preserve"> </w:t>
      </w:r>
      <w:r w:rsidR="00CC5F49" w:rsidRPr="00CC5F49">
        <w:rPr>
          <w:b/>
        </w:rPr>
        <w:t>o</w:t>
      </w:r>
      <w:r w:rsidR="0051438B" w:rsidRPr="00CC5F49">
        <w:rPr>
          <w:b/>
        </w:rPr>
        <w:t>r</w:t>
      </w:r>
    </w:p>
    <w:p w:rsidR="0051438B" w:rsidRDefault="0051438B" w:rsidP="0051438B">
      <w:pPr>
        <w:pStyle w:val="Indent2"/>
      </w:pPr>
      <w:r>
        <w:rPr>
          <w:b/>
        </w:rPr>
        <w:t>1.4</w:t>
      </w:r>
      <w:r w:rsidR="00FB0E72">
        <w:tab/>
        <w:t>has</w:t>
      </w:r>
    </w:p>
    <w:p w:rsidR="0051438B" w:rsidRDefault="0051438B" w:rsidP="0051438B">
      <w:pPr>
        <w:pStyle w:val="Indent3"/>
      </w:pPr>
      <w:r>
        <w:rPr>
          <w:b/>
        </w:rPr>
        <w:t>1.4</w:t>
      </w:r>
      <w:proofErr w:type="gramStart"/>
      <w:r>
        <w:rPr>
          <w:b/>
        </w:rPr>
        <w:t>.a</w:t>
      </w:r>
      <w:proofErr w:type="gramEnd"/>
      <w:r>
        <w:tab/>
        <w:t xml:space="preserve">made an advance claim for </w:t>
      </w:r>
      <w:r w:rsidR="00FB0E72">
        <w:rPr>
          <w:b/>
        </w:rPr>
        <w:t>and</w:t>
      </w:r>
    </w:p>
    <w:p w:rsidR="0051438B" w:rsidRDefault="0051438B" w:rsidP="0051438B">
      <w:pPr>
        <w:pStyle w:val="Indent3"/>
      </w:pPr>
      <w:r>
        <w:rPr>
          <w:b/>
        </w:rPr>
        <w:t>1.4</w:t>
      </w:r>
      <w:proofErr w:type="gramStart"/>
      <w:r>
        <w:rPr>
          <w:b/>
        </w:rPr>
        <w:t>.b</w:t>
      </w:r>
      <w:proofErr w:type="gramEnd"/>
      <w:r>
        <w:tab/>
        <w:t xml:space="preserve">an award of </w:t>
      </w:r>
      <w:r w:rsidR="00FB0E72">
        <w:rPr>
          <w:b/>
        </w:rPr>
        <w:t>and</w:t>
      </w:r>
    </w:p>
    <w:p w:rsidR="0051438B" w:rsidRDefault="0051438B" w:rsidP="0051438B">
      <w:pPr>
        <w:pStyle w:val="Indent3"/>
      </w:pPr>
      <w:r>
        <w:rPr>
          <w:b/>
        </w:rPr>
        <w:t>1.4</w:t>
      </w:r>
      <w:proofErr w:type="gramStart"/>
      <w:r>
        <w:rPr>
          <w:b/>
        </w:rPr>
        <w:t>.c</w:t>
      </w:r>
      <w:proofErr w:type="gramEnd"/>
      <w:r>
        <w:tab/>
        <w:t>comp</w:t>
      </w:r>
      <w:r w:rsidR="00FB0E72">
        <w:t>leted the qualifying period for</w:t>
      </w:r>
    </w:p>
    <w:p w:rsidR="0051438B" w:rsidRDefault="00FB0E72" w:rsidP="0051438B">
      <w:pPr>
        <w:pStyle w:val="BT"/>
        <w:tabs>
          <w:tab w:val="clear" w:pos="851"/>
          <w:tab w:val="clear" w:pos="1418"/>
          <w:tab w:val="clear" w:pos="1701"/>
        </w:tabs>
        <w:ind w:left="1985" w:hanging="1"/>
      </w:pPr>
      <w:r>
        <w:t>Attendance Allowance</w:t>
      </w:r>
      <w:r w:rsidR="0051438B">
        <w:t xml:space="preserve"> or the care component of </w:t>
      </w:r>
      <w:r>
        <w:t>Disability Living Allowance</w:t>
      </w:r>
      <w:r w:rsidR="0051438B">
        <w:t xml:space="preserve"> at the highest or middle rate and the award is in payment </w:t>
      </w:r>
      <w:r>
        <w:rPr>
          <w:b/>
        </w:rPr>
        <w:t>or</w:t>
      </w:r>
    </w:p>
    <w:p w:rsidR="0051438B" w:rsidRDefault="0051438B" w:rsidP="0051438B">
      <w:pPr>
        <w:pStyle w:val="Indent1"/>
      </w:pPr>
      <w:r>
        <w:rPr>
          <w:b/>
        </w:rPr>
        <w:t>2.</w:t>
      </w:r>
      <w:r>
        <w:tab/>
      </w:r>
      <w:proofErr w:type="gramStart"/>
      <w:r>
        <w:t>both</w:t>
      </w:r>
      <w:proofErr w:type="gramEnd"/>
      <w:r>
        <w:t xml:space="preserve"> entitled to and in receipt of </w:t>
      </w:r>
      <w:r w:rsidR="00FB0E72">
        <w:t>Carer’s Allowance</w:t>
      </w:r>
      <w:r>
        <w:rPr>
          <w:vertAlign w:val="superscript"/>
        </w:rPr>
        <w:t>4</w:t>
      </w:r>
      <w:r w:rsidR="00FB0E72">
        <w:t xml:space="preserve"> and caring for another person.</w:t>
      </w:r>
    </w:p>
    <w:p w:rsidR="0051438B" w:rsidRDefault="0051438B" w:rsidP="0051438B">
      <w:pPr>
        <w:pStyle w:val="BT"/>
      </w:pPr>
      <w:r>
        <w:rPr>
          <w:b/>
          <w:bCs/>
        </w:rPr>
        <w:tab/>
        <w:t xml:space="preserve">Note </w:t>
      </w:r>
      <w:proofErr w:type="gramStart"/>
      <w:r>
        <w:rPr>
          <w:b/>
          <w:bCs/>
        </w:rPr>
        <w:t>1</w:t>
      </w:r>
      <w:r w:rsidR="00FB0E72">
        <w:rPr>
          <w:b/>
          <w:bCs/>
        </w:rPr>
        <w:t xml:space="preserve"> :</w:t>
      </w:r>
      <w:proofErr w:type="gramEnd"/>
      <w:r w:rsidR="00FB0E72">
        <w:rPr>
          <w:bCs/>
        </w:rPr>
        <w:t xml:space="preserve">  </w:t>
      </w:r>
      <w:r>
        <w:t>See DMG 20117 - 20119 for guidance on deciding whether or not a person is regularly and substantially caring.</w:t>
      </w:r>
    </w:p>
    <w:p w:rsidR="0051438B" w:rsidRDefault="0051438B" w:rsidP="002C4797">
      <w:pPr>
        <w:pStyle w:val="Leg"/>
      </w:pPr>
      <w:bookmarkStart w:id="81" w:name="BMAwaitingoutco"/>
      <w:bookmarkEnd w:id="81"/>
      <w:r>
        <w:t>1</w:t>
      </w:r>
      <w:r w:rsidR="00FB0E72">
        <w:t xml:space="preserve"> </w:t>
      </w:r>
      <w:r>
        <w:t xml:space="preserve"> IS (Gen) Regs</w:t>
      </w:r>
      <w:r w:rsidR="00FB0E72">
        <w:t xml:space="preserve"> (NI)</w:t>
      </w:r>
      <w:r>
        <w:t xml:space="preserve">, reg 6(4)(c) &amp; Sch 1B, para 4; </w:t>
      </w:r>
      <w:r w:rsidR="00FB0E72">
        <w:t xml:space="preserve"> </w:t>
      </w:r>
      <w:r>
        <w:t xml:space="preserve">2 </w:t>
      </w:r>
      <w:r w:rsidR="00FB0E72">
        <w:t xml:space="preserve"> </w:t>
      </w:r>
      <w:r>
        <w:t>SS C</w:t>
      </w:r>
      <w:r w:rsidR="00FB0E72">
        <w:t>&amp;</w:t>
      </w:r>
      <w:r>
        <w:t>B</w:t>
      </w:r>
      <w:r w:rsidR="00FB0E72">
        <w:t xml:space="preserve"> (NI)</w:t>
      </w:r>
      <w:r>
        <w:t xml:space="preserve"> Act 92, s</w:t>
      </w:r>
      <w:r w:rsidR="00FB0E72">
        <w:t>ec 72(3);</w:t>
      </w:r>
      <w:r w:rsidR="00FB0E72">
        <w:br/>
      </w:r>
      <w:r>
        <w:t>3</w:t>
      </w:r>
      <w:r w:rsidR="00FB0E72">
        <w:t xml:space="preserve"> </w:t>
      </w:r>
      <w:r>
        <w:t xml:space="preserve"> s</w:t>
      </w:r>
      <w:r w:rsidR="00FB0E72">
        <w:t xml:space="preserve">ec 65(6)(a);  </w:t>
      </w:r>
      <w:r>
        <w:t>SS (C&amp;P) Regs</w:t>
      </w:r>
      <w:r w:rsidR="00FB0E72">
        <w:t xml:space="preserve"> (NI)</w:t>
      </w:r>
      <w:r>
        <w:t>, reg 13A;</w:t>
      </w:r>
      <w:r w:rsidR="00FB0E72">
        <w:t xml:space="preserve">  </w:t>
      </w:r>
      <w:r>
        <w:t>4</w:t>
      </w:r>
      <w:r w:rsidR="00FB0E72">
        <w:t xml:space="preserve"> </w:t>
      </w:r>
      <w:r>
        <w:t xml:space="preserve"> SS C</w:t>
      </w:r>
      <w:r w:rsidR="00FB0E72">
        <w:t>&amp;</w:t>
      </w:r>
      <w:r>
        <w:t xml:space="preserve">B </w:t>
      </w:r>
      <w:r w:rsidR="00FB0E72">
        <w:t xml:space="preserve">(NI) </w:t>
      </w:r>
      <w:r>
        <w:t>Act 92, s</w:t>
      </w:r>
      <w:r w:rsidR="00FB0E72">
        <w:t>ec</w:t>
      </w:r>
      <w:r>
        <w:t xml:space="preserve"> 70</w:t>
      </w:r>
    </w:p>
    <w:p w:rsidR="0051438B" w:rsidRDefault="002C4797" w:rsidP="0051438B">
      <w:pPr>
        <w:pStyle w:val="BT"/>
      </w:pPr>
      <w:r>
        <w:t>166</w:t>
      </w:r>
      <w:r w:rsidR="00CC2889">
        <w:tab/>
        <w:t>Where paragraph 165</w:t>
      </w:r>
      <w:r w:rsidR="0051438B">
        <w:t xml:space="preserve"> </w:t>
      </w:r>
      <w:r w:rsidR="0051438B">
        <w:rPr>
          <w:b/>
        </w:rPr>
        <w:t xml:space="preserve">1.2 </w:t>
      </w:r>
      <w:r w:rsidR="0051438B">
        <w:t>applies people are treated as not in remunerative work until the earlier of</w:t>
      </w:r>
      <w:r w:rsidR="0051438B">
        <w:rPr>
          <w:vertAlign w:val="superscript"/>
        </w:rPr>
        <w:t>1</w:t>
      </w:r>
    </w:p>
    <w:p w:rsidR="0051438B" w:rsidRDefault="0051438B" w:rsidP="0051438B">
      <w:pPr>
        <w:pStyle w:val="Indent1"/>
      </w:pPr>
      <w:r>
        <w:rPr>
          <w:b/>
        </w:rPr>
        <w:t>1.</w:t>
      </w:r>
      <w:r w:rsidR="00CC5F49">
        <w:tab/>
      </w:r>
      <w:proofErr w:type="gramStart"/>
      <w:r w:rsidR="00CC5F49">
        <w:t>the</w:t>
      </w:r>
      <w:proofErr w:type="gramEnd"/>
      <w:r w:rsidR="00CC5F49">
        <w:t xml:space="preserve"> date the claim for </w:t>
      </w:r>
      <w:r w:rsidR="00FB0E72">
        <w:t>Attendance Allowance</w:t>
      </w:r>
      <w:r>
        <w:t xml:space="preserve"> or </w:t>
      </w:r>
      <w:r w:rsidR="000F618F">
        <w:t>Disability Living Allowance</w:t>
      </w:r>
      <w:r>
        <w:t xml:space="preserve"> is decided </w:t>
      </w:r>
      <w:r w:rsidR="000F618F">
        <w:rPr>
          <w:b/>
        </w:rPr>
        <w:t>or</w:t>
      </w:r>
    </w:p>
    <w:p w:rsidR="0051438B" w:rsidRDefault="0051438B" w:rsidP="0051438B">
      <w:pPr>
        <w:pStyle w:val="Indent1"/>
      </w:pPr>
      <w:r>
        <w:rPr>
          <w:b/>
        </w:rPr>
        <w:t>2.</w:t>
      </w:r>
      <w:r>
        <w:tab/>
        <w:t>26 we</w:t>
      </w:r>
      <w:r w:rsidR="00CC5F49">
        <w:t xml:space="preserve">eks from the date of claim for </w:t>
      </w:r>
      <w:r w:rsidR="000F618F">
        <w:t>Attendance Allowance</w:t>
      </w:r>
      <w:r>
        <w:t xml:space="preserve"> or </w:t>
      </w:r>
      <w:r w:rsidR="000F618F">
        <w:t>Disability Living Allowance</w:t>
      </w:r>
      <w:r>
        <w:t>.</w:t>
      </w:r>
    </w:p>
    <w:p w:rsidR="000F618F" w:rsidRDefault="0051438B" w:rsidP="000F618F">
      <w:pPr>
        <w:pStyle w:val="Leg"/>
      </w:pPr>
      <w:proofErr w:type="gramStart"/>
      <w:r>
        <w:t xml:space="preserve">1 </w:t>
      </w:r>
      <w:r w:rsidR="000F618F">
        <w:t xml:space="preserve"> </w:t>
      </w:r>
      <w:r>
        <w:t>IS</w:t>
      </w:r>
      <w:proofErr w:type="gramEnd"/>
      <w:r>
        <w:t xml:space="preserve"> (Gen) Regs</w:t>
      </w:r>
      <w:r w:rsidR="000F618F">
        <w:t xml:space="preserve"> (NI)</w:t>
      </w:r>
      <w:r>
        <w:t>, Sch 1B, para 4(a)(ii) &amp; (iii)</w:t>
      </w:r>
    </w:p>
    <w:p w:rsidR="000F618F" w:rsidRDefault="000F618F" w:rsidP="001C41CF">
      <w:pPr>
        <w:pStyle w:val="SG"/>
        <w:spacing w:before="360" w:after="120"/>
      </w:pPr>
      <w:r>
        <w:t xml:space="preserve">People living in a residential care </w:t>
      </w:r>
      <w:r w:rsidR="00CC5F49">
        <w:t>home, nursing home, Abbeyfield h</w:t>
      </w:r>
      <w:r>
        <w:t>ome or an independent hospital</w:t>
      </w:r>
    </w:p>
    <w:p w:rsidR="0051438B" w:rsidRDefault="002C4797" w:rsidP="0051438B">
      <w:pPr>
        <w:pStyle w:val="BT"/>
      </w:pPr>
      <w:r>
        <w:t>167</w:t>
      </w:r>
      <w:r w:rsidR="0051438B">
        <w:tab/>
        <w:t>People who</w:t>
      </w:r>
    </w:p>
    <w:p w:rsidR="0051438B" w:rsidRDefault="0051438B" w:rsidP="0051438B">
      <w:pPr>
        <w:pStyle w:val="Indent1"/>
      </w:pPr>
      <w:r>
        <w:rPr>
          <w:b/>
          <w:bCs/>
        </w:rPr>
        <w:t>1.</w:t>
      </w:r>
      <w:r>
        <w:tab/>
      </w:r>
      <w:proofErr w:type="gramStart"/>
      <w:r>
        <w:t>are</w:t>
      </w:r>
      <w:proofErr w:type="gramEnd"/>
      <w:r>
        <w:t xml:space="preserve"> in employment </w:t>
      </w:r>
      <w:r>
        <w:rPr>
          <w:b/>
          <w:bCs/>
        </w:rPr>
        <w:t>and</w:t>
      </w:r>
    </w:p>
    <w:p w:rsidR="0051438B" w:rsidRDefault="0051438B" w:rsidP="0051438B">
      <w:pPr>
        <w:pStyle w:val="Indent1"/>
      </w:pPr>
      <w:r>
        <w:rPr>
          <w:b/>
          <w:bCs/>
        </w:rPr>
        <w:lastRenderedPageBreak/>
        <w:t>2.</w:t>
      </w:r>
      <w:r>
        <w:tab/>
      </w:r>
      <w:proofErr w:type="gramStart"/>
      <w:r>
        <w:t>live</w:t>
      </w:r>
      <w:proofErr w:type="gramEnd"/>
      <w:r>
        <w:t xml:space="preserve"> in certain types of accommodation</w:t>
      </w:r>
    </w:p>
    <w:p w:rsidR="0051438B" w:rsidRDefault="0051438B" w:rsidP="0051438B">
      <w:pPr>
        <w:pStyle w:val="BT"/>
      </w:pPr>
      <w:r>
        <w:tab/>
      </w:r>
      <w:proofErr w:type="gramStart"/>
      <w:r>
        <w:t>are</w:t>
      </w:r>
      <w:proofErr w:type="gramEnd"/>
      <w:r>
        <w:t xml:space="preserve"> treated as not being in remunerative work</w:t>
      </w:r>
      <w:r>
        <w:rPr>
          <w:vertAlign w:val="superscript"/>
        </w:rPr>
        <w:t>1</w:t>
      </w:r>
      <w:r>
        <w:t>.</w:t>
      </w:r>
    </w:p>
    <w:p w:rsidR="0051438B" w:rsidRDefault="0051438B" w:rsidP="0051438B">
      <w:pPr>
        <w:pStyle w:val="Leg"/>
      </w:pPr>
      <w:proofErr w:type="gramStart"/>
      <w:r>
        <w:t>1</w:t>
      </w:r>
      <w:r w:rsidR="00452BC7">
        <w:t xml:space="preserve"> </w:t>
      </w:r>
      <w:r>
        <w:t xml:space="preserve"> IS</w:t>
      </w:r>
      <w:proofErr w:type="gramEnd"/>
      <w:r>
        <w:t xml:space="preserve"> (Gen) Regs</w:t>
      </w:r>
      <w:r w:rsidR="00452BC7">
        <w:t xml:space="preserve"> (NI)</w:t>
      </w:r>
      <w:r>
        <w:t>, reg 6(4)(d)</w:t>
      </w:r>
    </w:p>
    <w:p w:rsidR="0051438B" w:rsidRDefault="002C4797" w:rsidP="0051438B">
      <w:pPr>
        <w:pStyle w:val="BT"/>
      </w:pPr>
      <w:bookmarkStart w:id="82" w:name="BMLoneParentRun"/>
      <w:bookmarkEnd w:id="82"/>
      <w:r>
        <w:t>168</w:t>
      </w:r>
      <w:r w:rsidR="0051438B">
        <w:tab/>
      </w:r>
      <w:r w:rsidR="008A5D15">
        <w:t xml:space="preserve">Paragraph </w:t>
      </w:r>
      <w:r>
        <w:t>167</w:t>
      </w:r>
      <w:r w:rsidR="0051438B">
        <w:t xml:space="preserve"> applies only to a person who</w:t>
      </w:r>
    </w:p>
    <w:p w:rsidR="0051438B" w:rsidRDefault="0051438B" w:rsidP="0051438B">
      <w:pPr>
        <w:pStyle w:val="Indent1"/>
      </w:pPr>
      <w:r>
        <w:rPr>
          <w:b/>
          <w:bCs/>
        </w:rPr>
        <w:t>1.</w:t>
      </w:r>
      <w:r>
        <w:tab/>
      </w:r>
      <w:proofErr w:type="gramStart"/>
      <w:r>
        <w:t>lives</w:t>
      </w:r>
      <w:proofErr w:type="gramEnd"/>
      <w:r>
        <w:t xml:space="preserve"> in (whether permanently or temporarily) or is temporarily absent from</w:t>
      </w:r>
    </w:p>
    <w:p w:rsidR="0051438B" w:rsidRDefault="0051438B" w:rsidP="0051438B">
      <w:pPr>
        <w:pStyle w:val="Indent2"/>
        <w:rPr>
          <w:b/>
          <w:bCs/>
        </w:rPr>
      </w:pPr>
      <w:r>
        <w:rPr>
          <w:b/>
          <w:bCs/>
        </w:rPr>
        <w:t>1.1</w:t>
      </w:r>
      <w:r>
        <w:tab/>
      </w:r>
      <w:proofErr w:type="gramStart"/>
      <w:r>
        <w:t>a</w:t>
      </w:r>
      <w:proofErr w:type="gramEnd"/>
      <w:r>
        <w:t xml:space="preserve"> </w:t>
      </w:r>
      <w:r w:rsidR="001C41CF">
        <w:t xml:space="preserve">residential </w:t>
      </w:r>
      <w:r>
        <w:t xml:space="preserve">care home </w:t>
      </w:r>
      <w:r>
        <w:rPr>
          <w:b/>
          <w:bCs/>
        </w:rPr>
        <w:t>or</w:t>
      </w:r>
    </w:p>
    <w:p w:rsidR="001C41CF" w:rsidRPr="00A65D83" w:rsidRDefault="001C41CF" w:rsidP="0051438B">
      <w:pPr>
        <w:pStyle w:val="Indent2"/>
        <w:rPr>
          <w:b/>
        </w:rPr>
      </w:pPr>
      <w:r>
        <w:rPr>
          <w:b/>
          <w:bCs/>
        </w:rPr>
        <w:t>1.2</w:t>
      </w:r>
      <w:r>
        <w:rPr>
          <w:bCs/>
        </w:rPr>
        <w:tab/>
      </w:r>
      <w:proofErr w:type="gramStart"/>
      <w:r>
        <w:rPr>
          <w:bCs/>
        </w:rPr>
        <w:t>a</w:t>
      </w:r>
      <w:proofErr w:type="gramEnd"/>
      <w:r>
        <w:rPr>
          <w:bCs/>
        </w:rPr>
        <w:t xml:space="preserve"> nursing home</w:t>
      </w:r>
      <w:r w:rsidR="00A65D83">
        <w:rPr>
          <w:bCs/>
        </w:rPr>
        <w:t xml:space="preserve"> </w:t>
      </w:r>
      <w:r w:rsidR="00A65D83">
        <w:rPr>
          <w:b/>
          <w:bCs/>
        </w:rPr>
        <w:t>or</w:t>
      </w:r>
    </w:p>
    <w:p w:rsidR="0051438B" w:rsidRDefault="001C41CF" w:rsidP="0051438B">
      <w:pPr>
        <w:pStyle w:val="Indent2"/>
        <w:rPr>
          <w:b/>
          <w:bCs/>
        </w:rPr>
      </w:pPr>
      <w:r>
        <w:rPr>
          <w:b/>
          <w:bCs/>
        </w:rPr>
        <w:t>1.3</w:t>
      </w:r>
      <w:r w:rsidR="00CC5F49">
        <w:tab/>
      </w:r>
      <w:proofErr w:type="gramStart"/>
      <w:r w:rsidR="00CC5F49">
        <w:t>an</w:t>
      </w:r>
      <w:proofErr w:type="gramEnd"/>
      <w:r w:rsidR="00CC5F49">
        <w:t xml:space="preserve"> Abbeyfield h</w:t>
      </w:r>
      <w:r w:rsidR="0051438B">
        <w:t xml:space="preserve">ome </w:t>
      </w:r>
      <w:r w:rsidR="0051438B">
        <w:rPr>
          <w:b/>
          <w:bCs/>
        </w:rPr>
        <w:t>or</w:t>
      </w:r>
    </w:p>
    <w:p w:rsidR="0051438B" w:rsidRDefault="001C41CF" w:rsidP="0051438B">
      <w:pPr>
        <w:pStyle w:val="Indent2"/>
      </w:pPr>
      <w:r>
        <w:rPr>
          <w:b/>
          <w:bCs/>
        </w:rPr>
        <w:t>1.4</w:t>
      </w:r>
      <w:r w:rsidR="0051438B">
        <w:tab/>
      </w:r>
      <w:proofErr w:type="gramStart"/>
      <w:r w:rsidR="0051438B">
        <w:t>an</w:t>
      </w:r>
      <w:proofErr w:type="gramEnd"/>
      <w:r w:rsidR="0051438B">
        <w:t xml:space="preserve"> independent hospital </w:t>
      </w:r>
      <w:r w:rsidR="0051438B">
        <w:rPr>
          <w:b/>
          <w:bCs/>
        </w:rPr>
        <w:t>and</w:t>
      </w:r>
    </w:p>
    <w:p w:rsidR="0051438B" w:rsidRDefault="0051438B" w:rsidP="0051438B">
      <w:pPr>
        <w:pStyle w:val="Indent1"/>
      </w:pPr>
      <w:r>
        <w:rPr>
          <w:b/>
          <w:bCs/>
        </w:rPr>
        <w:t>2.</w:t>
      </w:r>
      <w:r>
        <w:tab/>
      </w:r>
      <w:proofErr w:type="gramStart"/>
      <w:r>
        <w:t>requires</w:t>
      </w:r>
      <w:proofErr w:type="gramEnd"/>
      <w:r>
        <w:t xml:space="preserve"> personal care because of</w:t>
      </w:r>
    </w:p>
    <w:p w:rsidR="0051438B" w:rsidRDefault="0051438B" w:rsidP="0051438B">
      <w:pPr>
        <w:pStyle w:val="Indent2"/>
      </w:pPr>
      <w:r>
        <w:rPr>
          <w:b/>
          <w:bCs/>
        </w:rPr>
        <w:t>2.1</w:t>
      </w:r>
      <w:r>
        <w:tab/>
        <w:t xml:space="preserve">old age </w:t>
      </w:r>
      <w:r>
        <w:rPr>
          <w:b/>
          <w:bCs/>
        </w:rPr>
        <w:t>or</w:t>
      </w:r>
    </w:p>
    <w:p w:rsidR="0051438B" w:rsidRDefault="0051438B" w:rsidP="0051438B">
      <w:pPr>
        <w:pStyle w:val="Indent2"/>
      </w:pPr>
      <w:r>
        <w:rPr>
          <w:b/>
          <w:bCs/>
        </w:rPr>
        <w:t>2.2</w:t>
      </w:r>
      <w:r>
        <w:tab/>
        <w:t xml:space="preserve">disablement </w:t>
      </w:r>
      <w:r>
        <w:rPr>
          <w:b/>
          <w:bCs/>
        </w:rPr>
        <w:t>or</w:t>
      </w:r>
    </w:p>
    <w:p w:rsidR="0051438B" w:rsidRDefault="0051438B" w:rsidP="0051438B">
      <w:pPr>
        <w:pStyle w:val="Indent2"/>
      </w:pPr>
      <w:r>
        <w:rPr>
          <w:b/>
          <w:bCs/>
        </w:rPr>
        <w:t>2.3</w:t>
      </w:r>
      <w:r>
        <w:tab/>
        <w:t xml:space="preserve">past or present dependence on alcohol or drugs </w:t>
      </w:r>
      <w:r>
        <w:rPr>
          <w:b/>
          <w:bCs/>
        </w:rPr>
        <w:t>or</w:t>
      </w:r>
    </w:p>
    <w:p w:rsidR="0051438B" w:rsidRDefault="0051438B" w:rsidP="0051438B">
      <w:pPr>
        <w:pStyle w:val="Indent2"/>
      </w:pPr>
      <w:r>
        <w:rPr>
          <w:b/>
          <w:bCs/>
        </w:rPr>
        <w:t>2.4</w:t>
      </w:r>
      <w:r>
        <w:tab/>
        <w:t xml:space="preserve">past or present mental disorder </w:t>
      </w:r>
      <w:r>
        <w:rPr>
          <w:b/>
          <w:bCs/>
        </w:rPr>
        <w:t>or</w:t>
      </w:r>
    </w:p>
    <w:p w:rsidR="0051438B" w:rsidRDefault="0051438B" w:rsidP="0051438B">
      <w:pPr>
        <w:pStyle w:val="Indent2"/>
      </w:pPr>
      <w:r>
        <w:rPr>
          <w:b/>
          <w:bCs/>
        </w:rPr>
        <w:t>2.5</w:t>
      </w:r>
      <w:r>
        <w:tab/>
      </w:r>
      <w:proofErr w:type="gramStart"/>
      <w:r>
        <w:t>a</w:t>
      </w:r>
      <w:proofErr w:type="gramEnd"/>
      <w:r>
        <w:t xml:space="preserve"> terminal illness</w:t>
      </w:r>
      <w:r w:rsidR="007B5C90">
        <w:t>.</w:t>
      </w:r>
    </w:p>
    <w:p w:rsidR="00931F58" w:rsidRPr="00931F58" w:rsidRDefault="00931F58" w:rsidP="00931F58">
      <w:pPr>
        <w:pStyle w:val="Indent2"/>
        <w:ind w:hanging="1133"/>
      </w:pPr>
      <w:proofErr w:type="gramStart"/>
      <w:r>
        <w:rPr>
          <w:b/>
        </w:rPr>
        <w:t>Note :</w:t>
      </w:r>
      <w:proofErr w:type="gramEnd"/>
      <w:r>
        <w:t xml:space="preserve">  See DMG 51197 for the meaning of independent hospital.</w:t>
      </w:r>
    </w:p>
    <w:p w:rsidR="0051438B" w:rsidRPr="00FC6392" w:rsidRDefault="0051438B" w:rsidP="001C41CF">
      <w:pPr>
        <w:pStyle w:val="SG"/>
        <w:spacing w:before="360" w:after="120"/>
      </w:pPr>
      <w:bookmarkStart w:id="83" w:name="BMMortgageInter"/>
      <w:bookmarkEnd w:id="83"/>
      <w:r w:rsidRPr="00FC6392">
        <w:t>Mortgage int</w:t>
      </w:r>
      <w:r w:rsidR="001C41CF" w:rsidRPr="00FC6392">
        <w:t>erest run-on</w:t>
      </w:r>
    </w:p>
    <w:p w:rsidR="0051438B" w:rsidRPr="00FC6392" w:rsidRDefault="002C4797" w:rsidP="0051438B">
      <w:pPr>
        <w:pStyle w:val="BT"/>
        <w:rPr>
          <w:color w:val="auto"/>
        </w:rPr>
      </w:pPr>
      <w:r w:rsidRPr="00FC6392">
        <w:rPr>
          <w:color w:val="auto"/>
        </w:rPr>
        <w:t>169</w:t>
      </w:r>
      <w:r w:rsidR="0051438B" w:rsidRPr="00FC6392">
        <w:rPr>
          <w:color w:val="auto"/>
        </w:rPr>
        <w:tab/>
        <w:t xml:space="preserve">People may be entitled to </w:t>
      </w:r>
      <w:r w:rsidR="001C41CF" w:rsidRPr="00FC6392">
        <w:rPr>
          <w:color w:val="auto"/>
        </w:rPr>
        <w:t>Income Support</w:t>
      </w:r>
      <w:r w:rsidR="0051438B" w:rsidRPr="00FC6392">
        <w:rPr>
          <w:color w:val="auto"/>
        </w:rPr>
        <w:t xml:space="preserve"> in respect of mortgage or loan interest </w:t>
      </w:r>
      <w:r w:rsidR="001C41CF" w:rsidRPr="00FC6392">
        <w:rPr>
          <w:color w:val="auto"/>
        </w:rPr>
        <w:t>mortgage interest run-on</w:t>
      </w:r>
      <w:r w:rsidR="0051438B" w:rsidRPr="00FC6392">
        <w:rPr>
          <w:color w:val="auto"/>
        </w:rPr>
        <w:t xml:space="preserve"> after they</w:t>
      </w:r>
      <w:r w:rsidR="001C41CF" w:rsidRPr="00FC6392">
        <w:rPr>
          <w:color w:val="auto"/>
        </w:rPr>
        <w:t xml:space="preserve"> start remunerative work if the</w:t>
      </w:r>
    </w:p>
    <w:p w:rsidR="0051438B" w:rsidRPr="00FC6392" w:rsidRDefault="0051438B" w:rsidP="0051438B">
      <w:pPr>
        <w:pStyle w:val="Indent1"/>
      </w:pPr>
      <w:r w:rsidRPr="00FC6392">
        <w:rPr>
          <w:b/>
        </w:rPr>
        <w:t>1.</w:t>
      </w:r>
      <w:r w:rsidRPr="00FC6392">
        <w:tab/>
      </w:r>
      <w:proofErr w:type="gramStart"/>
      <w:r w:rsidRPr="00FC6392">
        <w:t>remunerative</w:t>
      </w:r>
      <w:proofErr w:type="gramEnd"/>
      <w:r w:rsidRPr="00FC6392">
        <w:t xml:space="preserve"> work is expecte</w:t>
      </w:r>
      <w:r w:rsidR="001C41CF" w:rsidRPr="00FC6392">
        <w:t>d to last for not less than 5</w:t>
      </w:r>
      <w:r w:rsidRPr="00FC6392">
        <w:t xml:space="preserve"> weeks </w:t>
      </w:r>
      <w:r w:rsidR="001C41CF" w:rsidRPr="00FC6392">
        <w:rPr>
          <w:b/>
        </w:rPr>
        <w:t>and</w:t>
      </w:r>
    </w:p>
    <w:p w:rsidR="0051438B" w:rsidRPr="00FC6392" w:rsidRDefault="0051438B" w:rsidP="001C41CF">
      <w:pPr>
        <w:pStyle w:val="Indent1"/>
        <w:jc w:val="both"/>
        <w:rPr>
          <w:b/>
        </w:rPr>
      </w:pPr>
      <w:r w:rsidRPr="00FC6392">
        <w:rPr>
          <w:b/>
        </w:rPr>
        <w:t>2.</w:t>
      </w:r>
      <w:r w:rsidRPr="00FC6392">
        <w:tab/>
        <w:t xml:space="preserve">people were, for a continuous period of 26 weeks immediately before the day on which they started this work, entitled to and in receipt of </w:t>
      </w:r>
      <w:r w:rsidR="001C41CF" w:rsidRPr="00FC6392">
        <w:t>income-based Jobseeker’s Allowance</w:t>
      </w:r>
      <w:r w:rsidRPr="00FC6392">
        <w:t xml:space="preserve"> or </w:t>
      </w:r>
      <w:r w:rsidR="001C41CF" w:rsidRPr="00FC6392">
        <w:t>Income Support</w:t>
      </w:r>
      <w:r w:rsidRPr="00FC6392">
        <w:t xml:space="preserve"> </w:t>
      </w:r>
      <w:r w:rsidR="001C41CF" w:rsidRPr="00FC6392">
        <w:rPr>
          <w:b/>
        </w:rPr>
        <w:t>and</w:t>
      </w:r>
    </w:p>
    <w:p w:rsidR="0051438B" w:rsidRPr="00FC6392" w:rsidRDefault="0051438B" w:rsidP="0051438B">
      <w:pPr>
        <w:pStyle w:val="Indent1"/>
        <w:rPr>
          <w:bCs/>
        </w:rPr>
      </w:pPr>
      <w:r w:rsidRPr="00FC6392">
        <w:rPr>
          <w:b/>
        </w:rPr>
        <w:t>3.</w:t>
      </w:r>
      <w:r w:rsidRPr="00FC6392">
        <w:rPr>
          <w:b/>
        </w:rPr>
        <w:tab/>
      </w:r>
      <w:r w:rsidRPr="00FC6392">
        <w:rPr>
          <w:bCs/>
        </w:rPr>
        <w:t xml:space="preserve">people had, on the day before starting this work, included in the applicable amount, an amount in respect of mortgage or loan interest </w:t>
      </w:r>
      <w:r w:rsidRPr="00FC6392">
        <w:rPr>
          <w:b/>
        </w:rPr>
        <w:t>and</w:t>
      </w:r>
    </w:p>
    <w:p w:rsidR="002C4797" w:rsidRPr="00FC6392" w:rsidRDefault="0051438B" w:rsidP="002C4797">
      <w:pPr>
        <w:pStyle w:val="Indent1"/>
        <w:rPr>
          <w:bCs/>
        </w:rPr>
      </w:pPr>
      <w:r w:rsidRPr="00FC6392">
        <w:rPr>
          <w:b/>
        </w:rPr>
        <w:t>4</w:t>
      </w:r>
      <w:r w:rsidRPr="00FC6392">
        <w:rPr>
          <w:bCs/>
        </w:rPr>
        <w:t>.</w:t>
      </w:r>
      <w:r w:rsidRPr="00FC6392">
        <w:rPr>
          <w:bCs/>
        </w:rPr>
        <w:tab/>
      </w:r>
      <w:proofErr w:type="gramStart"/>
      <w:r w:rsidRPr="00FC6392">
        <w:rPr>
          <w:bCs/>
        </w:rPr>
        <w:t>people</w:t>
      </w:r>
      <w:proofErr w:type="gramEnd"/>
      <w:r w:rsidRPr="00FC6392">
        <w:rPr>
          <w:bCs/>
        </w:rPr>
        <w:t xml:space="preserve"> remain liable to make payments on the loan</w:t>
      </w:r>
      <w:r w:rsidRPr="00FC6392">
        <w:rPr>
          <w:bCs/>
          <w:vertAlign w:val="superscript"/>
        </w:rPr>
        <w:t>1</w:t>
      </w:r>
      <w:r w:rsidRPr="00FC6392">
        <w:rPr>
          <w:bCs/>
        </w:rPr>
        <w:t>.</w:t>
      </w:r>
    </w:p>
    <w:p w:rsidR="0051438B" w:rsidRPr="00FC6392" w:rsidRDefault="002C4797" w:rsidP="002C4797">
      <w:pPr>
        <w:pStyle w:val="Indent1"/>
        <w:tabs>
          <w:tab w:val="clear" w:pos="1417"/>
          <w:tab w:val="left" w:pos="851"/>
        </w:tabs>
        <w:ind w:left="851" w:hanging="1"/>
      </w:pPr>
      <w:r w:rsidRPr="00FC6392">
        <w:t>P</w:t>
      </w:r>
      <w:r w:rsidR="0051438B" w:rsidRPr="00FC6392">
        <w:t>eople who satisfy these conditions are treated as not being in remu</w:t>
      </w:r>
      <w:r w:rsidR="00720018" w:rsidRPr="00FC6392">
        <w:t>nerative work for the first 4</w:t>
      </w:r>
      <w:r w:rsidR="0051438B" w:rsidRPr="00FC6392">
        <w:t xml:space="preserve"> weeks of that work</w:t>
      </w:r>
      <w:r w:rsidR="0051438B" w:rsidRPr="00FC6392">
        <w:rPr>
          <w:vertAlign w:val="superscript"/>
        </w:rPr>
        <w:t>2</w:t>
      </w:r>
      <w:r w:rsidR="001C41CF" w:rsidRPr="00FC6392">
        <w:t>.</w:t>
      </w:r>
    </w:p>
    <w:p w:rsidR="0051438B" w:rsidRPr="00FC6392" w:rsidRDefault="0051438B" w:rsidP="0051438B">
      <w:pPr>
        <w:pStyle w:val="Leg"/>
      </w:pPr>
      <w:proofErr w:type="gramStart"/>
      <w:r w:rsidRPr="00FC6392">
        <w:t xml:space="preserve">1 </w:t>
      </w:r>
      <w:r w:rsidR="001C41CF" w:rsidRPr="00FC6392">
        <w:t xml:space="preserve"> </w:t>
      </w:r>
      <w:r w:rsidRPr="00FC6392">
        <w:t>IS</w:t>
      </w:r>
      <w:proofErr w:type="gramEnd"/>
      <w:r w:rsidRPr="00FC6392">
        <w:t xml:space="preserve"> (Gen) Regs</w:t>
      </w:r>
      <w:r w:rsidR="001C41CF" w:rsidRPr="00FC6392">
        <w:t xml:space="preserve"> (NI)</w:t>
      </w:r>
      <w:r w:rsidRPr="00FC6392">
        <w:t xml:space="preserve">, reg 6(5); </w:t>
      </w:r>
      <w:r w:rsidR="001C41CF" w:rsidRPr="00FC6392">
        <w:t xml:space="preserve"> </w:t>
      </w:r>
      <w:r w:rsidRPr="00FC6392">
        <w:t>2</w:t>
      </w:r>
      <w:r w:rsidR="001C41CF" w:rsidRPr="00FC6392">
        <w:t xml:space="preserve"> </w:t>
      </w:r>
      <w:r w:rsidRPr="00FC6392">
        <w:t xml:space="preserve"> reg 6(6)(a)</w:t>
      </w:r>
    </w:p>
    <w:p w:rsidR="0051438B" w:rsidRPr="00FC6392" w:rsidRDefault="002C4797" w:rsidP="0051438B">
      <w:pPr>
        <w:pStyle w:val="BT"/>
        <w:rPr>
          <w:color w:val="auto"/>
        </w:rPr>
      </w:pPr>
      <w:r w:rsidRPr="00FC6392">
        <w:rPr>
          <w:color w:val="auto"/>
        </w:rPr>
        <w:lastRenderedPageBreak/>
        <w:t>170</w:t>
      </w:r>
      <w:r w:rsidR="0051438B" w:rsidRPr="00FC6392">
        <w:rPr>
          <w:color w:val="auto"/>
        </w:rPr>
        <w:tab/>
        <w:t xml:space="preserve">When determining the length of time benefit has been in payment, any periods of </w:t>
      </w:r>
      <w:r w:rsidR="001C41CF" w:rsidRPr="00FC6392">
        <w:rPr>
          <w:color w:val="auto"/>
        </w:rPr>
        <w:t>mortgage interest run-on</w:t>
      </w:r>
      <w:r w:rsidR="0051438B" w:rsidRPr="00FC6392">
        <w:rPr>
          <w:color w:val="auto"/>
        </w:rPr>
        <w:t xml:space="preserve"> will not be treated as part of the 26 week qualifying period</w:t>
      </w:r>
      <w:r w:rsidR="0051438B" w:rsidRPr="00FC6392">
        <w:rPr>
          <w:color w:val="auto"/>
          <w:vertAlign w:val="superscript"/>
        </w:rPr>
        <w:t>1</w:t>
      </w:r>
      <w:r w:rsidR="001C41CF" w:rsidRPr="00FC6392">
        <w:rPr>
          <w:color w:val="auto"/>
        </w:rPr>
        <w:t>.</w:t>
      </w:r>
    </w:p>
    <w:p w:rsidR="0051438B" w:rsidRPr="00FC6392" w:rsidRDefault="0051438B" w:rsidP="0051438B">
      <w:pPr>
        <w:pStyle w:val="Leg"/>
      </w:pPr>
      <w:proofErr w:type="gramStart"/>
      <w:r w:rsidRPr="00FC6392">
        <w:t xml:space="preserve">1 </w:t>
      </w:r>
      <w:r w:rsidR="001C41CF" w:rsidRPr="00FC6392">
        <w:t xml:space="preserve"> IS</w:t>
      </w:r>
      <w:proofErr w:type="gramEnd"/>
      <w:r w:rsidR="001C41CF" w:rsidRPr="00FC6392">
        <w:t xml:space="preserve"> (Gen) Regs (NI), reg 6(7)</w:t>
      </w:r>
      <w:bookmarkEnd w:id="56"/>
      <w:bookmarkEnd w:id="57"/>
      <w:bookmarkEnd w:id="79"/>
      <w:bookmarkEnd w:id="80"/>
    </w:p>
    <w:sectPr w:rsidR="0051438B" w:rsidRPr="00FC6392" w:rsidSect="00585217">
      <w:headerReference w:type="even" r:id="rId103"/>
      <w:headerReference w:type="default" r:id="rId104"/>
      <w:footerReference w:type="even" r:id="rId105"/>
      <w:footerReference w:type="default" r:id="rId106"/>
      <w:headerReference w:type="first" r:id="rId107"/>
      <w:footerReference w:type="first" r:id="rId108"/>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63" w:rsidRDefault="00144A63">
      <w:r>
        <w:separator/>
      </w:r>
    </w:p>
  </w:endnote>
  <w:endnote w:type="continuationSeparator" w:id="0">
    <w:p w:rsidR="00144A63" w:rsidRDefault="0014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November 2019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November 2019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November 2019</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July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November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etween w:val="single" w:sz="4" w:space="1" w:color="auto"/>
      </w:pBdr>
      <w:tabs>
        <w:tab w:val="right" w:pos="8222"/>
      </w:tabs>
      <w:spacing w:before="120" w:after="0" w:line="240" w:lineRule="auto"/>
      <w:rPr>
        <w:i/>
        <w:iCs/>
        <w:sz w:val="18"/>
        <w:szCs w:val="18"/>
      </w:rPr>
    </w:pPr>
  </w:p>
  <w:p w:rsidR="00144A63" w:rsidRDefault="00144A63" w:rsidP="00CB5193">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63" w:rsidRDefault="00144A63">
      <w:r>
        <w:separator/>
      </w:r>
    </w:p>
  </w:footnote>
  <w:footnote w:type="continuationSeparator" w:id="0">
    <w:p w:rsidR="00144A63" w:rsidRDefault="0014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A9547A">
    <w:pPr>
      <w:pStyle w:val="BT"/>
      <w:pBdr>
        <w:bottom w:val="single" w:sz="4" w:space="3" w:color="auto"/>
      </w:pBdr>
      <w:tabs>
        <w:tab w:val="clear" w:pos="851"/>
        <w:tab w:val="clear" w:pos="1418"/>
        <w:tab w:val="left" w:pos="4493"/>
        <w:tab w:val="right" w:pos="8222"/>
      </w:tabs>
      <w:ind w:left="0" w:firstLine="0"/>
      <w:rPr>
        <w:i/>
        <w:sz w:val="18"/>
        <w:szCs w:val="18"/>
      </w:rPr>
    </w:pPr>
    <w:r>
      <w:rPr>
        <w:i/>
        <w:sz w:val="18"/>
        <w:szCs w:val="18"/>
      </w:rPr>
      <w:t>Decision Makers Guide</w:t>
    </w:r>
    <w:r>
      <w:rPr>
        <w:i/>
        <w:sz w:val="18"/>
        <w:szCs w:val="18"/>
      </w:rPr>
      <w:tab/>
    </w:r>
    <w:r>
      <w:rPr>
        <w:i/>
        <w:sz w:val="18"/>
        <w:szCs w:val="18"/>
      </w:rPr>
      <w:tab/>
      <w:t>Contents</w:t>
    </w:r>
  </w:p>
  <w:p w:rsidR="00144A63" w:rsidRDefault="00144A63" w:rsidP="00585217">
    <w:pPr>
      <w:pStyle w:val="Header"/>
      <w:pBdr>
        <w:bottom w:val="none" w:sz="0" w:space="0"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Earnings - explanation of terms</w:t>
    </w:r>
  </w:p>
  <w:p w:rsidR="00144A63" w:rsidRDefault="00144A63" w:rsidP="00585217">
    <w:pPr>
      <w:pStyle w:val="Header"/>
      <w:pBdr>
        <w:bottom w:val="none" w:sz="0" w:space="0"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Calculation of net earnings</w:t>
    </w:r>
  </w:p>
  <w:p w:rsidR="00144A63" w:rsidRDefault="00144A63" w:rsidP="00585217">
    <w:pPr>
      <w:pStyle w:val="Header"/>
      <w:pBdr>
        <w:bottom w:val="none" w:sz="0" w:space="0" w:color="auto"/>
      </w:pBdr>
      <w:spacing w:after="1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Treatment of particular kinds of payments from employment</w:t>
    </w:r>
  </w:p>
  <w:p w:rsidR="00144A63" w:rsidRDefault="00144A63" w:rsidP="00585217">
    <w:pPr>
      <w:pStyle w:val="Header"/>
      <w:pBdr>
        <w:bottom w:val="none" w:sz="0" w:space="0" w:color="auto"/>
      </w:pBdr>
      <w:spacing w:after="12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Earnings disregards</w:t>
    </w:r>
  </w:p>
  <w:p w:rsidR="00144A63" w:rsidRDefault="00144A63" w:rsidP="00585217">
    <w:pPr>
      <w:pStyle w:val="Header"/>
      <w:pBdr>
        <w:bottom w:val="none" w:sz="0" w:space="0" w:color="auto"/>
      </w:pBdr>
      <w:spacing w:after="12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Employment and training schemes</w:t>
    </w:r>
  </w:p>
  <w:p w:rsidR="00144A63" w:rsidRDefault="00144A63" w:rsidP="00585217">
    <w:pPr>
      <w:pStyle w:val="Header"/>
      <w:pBdr>
        <w:bottom w:val="none" w:sz="0" w:space="0" w:color="auto"/>
      </w:pBdr>
      <w:spacing w:after="12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Notional earnings</w:t>
    </w:r>
  </w:p>
  <w:p w:rsidR="00144A63" w:rsidRDefault="00144A63" w:rsidP="00585217">
    <w:pPr>
      <w:pStyle w:val="Header"/>
      <w:pBdr>
        <w:bottom w:val="none" w:sz="0" w:space="0" w:color="auto"/>
      </w:pBdr>
      <w:spacing w:after="12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Statutes</w:t>
    </w:r>
  </w:p>
  <w:p w:rsidR="00144A63" w:rsidRDefault="00144A63" w:rsidP="00585217">
    <w:pPr>
      <w:pStyle w:val="Header"/>
      <w:pBdr>
        <w:bottom w:val="none" w:sz="0" w:space="0" w:color="auto"/>
      </w:pBdr>
      <w:spacing w:after="12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Payments - general</w:t>
    </w:r>
  </w:p>
  <w:p w:rsidR="00144A63" w:rsidRDefault="00144A63" w:rsidP="00585217">
    <w:pPr>
      <w:pStyle w:val="Header"/>
      <w:pBdr>
        <w:bottom w:val="none" w:sz="0" w:space="0" w:color="auto"/>
      </w:pBdr>
      <w:spacing w:after="12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Statutory guarantee payments</w:t>
    </w:r>
  </w:p>
  <w:p w:rsidR="00144A63" w:rsidRDefault="00144A63" w:rsidP="00585217">
    <w:pPr>
      <w:pStyle w:val="Header"/>
      <w:pBdr>
        <w:bottom w:val="none" w:sz="0" w:space="0" w:color="auto"/>
      </w:pBdr>
      <w:spacing w:after="12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Collective agreements</w:t>
    </w:r>
  </w:p>
  <w:p w:rsidR="00144A63" w:rsidRDefault="00144A63" w:rsidP="00585217">
    <w:pPr>
      <w:pStyle w:val="Header"/>
      <w:pBdr>
        <w:bottom w:val="none" w:sz="0" w:space="0" w:color="auto"/>
      </w:pBdr>
      <w:spacing w:after="12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Suspension from work on medical or maternity grounds</w:t>
    </w:r>
  </w:p>
  <w:p w:rsidR="00144A63" w:rsidRDefault="00144A63" w:rsidP="00585217">
    <w:pPr>
      <w:pStyle w:val="Header"/>
      <w:pBdr>
        <w:bottom w:val="none" w:sz="0" w:space="0"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Compensation for unfair dismissal</w:t>
    </w:r>
  </w:p>
  <w:p w:rsidR="00144A63" w:rsidRDefault="00144A63" w:rsidP="00585217">
    <w:pPr>
      <w:pStyle w:val="Header"/>
      <w:pBdr>
        <w:bottom w:val="none" w:sz="0" w:space="0" w:color="auto"/>
      </w:pBdr>
      <w:spacing w:after="12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Time off work provisions</w:t>
    </w:r>
  </w:p>
  <w:p w:rsidR="00144A63" w:rsidRDefault="00144A63" w:rsidP="00585217">
    <w:pPr>
      <w:pStyle w:val="Header"/>
      <w:pBdr>
        <w:bottom w:val="none" w:sz="0" w:space="0" w:color="auto"/>
      </w:pBdr>
      <w:spacing w:after="12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Payments - general</w:t>
    </w:r>
  </w:p>
  <w:p w:rsidR="00144A63" w:rsidRDefault="00144A63" w:rsidP="00585217">
    <w:pPr>
      <w:pStyle w:val="Header"/>
      <w:pBdr>
        <w:bottom w:val="none" w:sz="0" w:space="0" w:color="auto"/>
      </w:pBdr>
      <w:spacing w:after="12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Whether employment has terminated</w:t>
    </w:r>
  </w:p>
  <w:p w:rsidR="00144A63" w:rsidRDefault="00144A63" w:rsidP="00585217">
    <w:pPr>
      <w:pStyle w:val="Header"/>
      <w:pBdr>
        <w:bottom w:val="none" w:sz="0" w:space="0" w:color="auto"/>
      </w:pBdr>
      <w:spacing w:after="12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Payments on termination</w:t>
    </w:r>
  </w:p>
  <w:p w:rsidR="00144A63" w:rsidRDefault="00144A63" w:rsidP="00585217">
    <w:pPr>
      <w:pStyle w:val="Header"/>
      <w:pBdr>
        <w:bottom w:val="none" w:sz="0" w:space="0" w:color="auto"/>
      </w:pBdr>
      <w:spacing w:after="12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1</w:t>
    </w:r>
  </w:p>
  <w:p w:rsidR="00144A63" w:rsidRDefault="00144A63" w:rsidP="00585217">
    <w:pPr>
      <w:pStyle w:val="Header"/>
      <w:pBdr>
        <w:bottom w:val="none" w:sz="0" w:space="0" w:color="auto"/>
      </w:pBdr>
      <w:spacing w:after="12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Statutory Rules</w:t>
    </w:r>
  </w:p>
  <w:p w:rsidR="00144A63" w:rsidRDefault="00144A63" w:rsidP="00585217">
    <w:pPr>
      <w:pStyle w:val="Header"/>
      <w:pBdr>
        <w:bottom w:val="none" w:sz="0" w:space="0" w:color="auto"/>
      </w:pBdr>
      <w:spacing w:after="12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2</w:t>
    </w:r>
  </w:p>
  <w:p w:rsidR="00144A63" w:rsidRDefault="00144A63" w:rsidP="00585217">
    <w:pPr>
      <w:pStyle w:val="Header"/>
      <w:pBdr>
        <w:bottom w:val="none" w:sz="0" w:space="0" w:color="auto"/>
      </w:pBdr>
      <w:spacing w:after="12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3</w:t>
    </w:r>
  </w:p>
  <w:p w:rsidR="00144A63" w:rsidRDefault="00144A63" w:rsidP="00585217">
    <w:pPr>
      <w:pStyle w:val="Header"/>
      <w:pBdr>
        <w:bottom w:val="none" w:sz="0" w:space="0" w:color="auto"/>
      </w:pBdr>
      <w:spacing w:after="12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4</w:t>
    </w:r>
  </w:p>
  <w:p w:rsidR="00144A63" w:rsidRDefault="00144A63" w:rsidP="00585217">
    <w:pPr>
      <w:pStyle w:val="Header"/>
      <w:pBdr>
        <w:bottom w:val="none" w:sz="0" w:space="0" w:color="auto"/>
      </w:pBdr>
      <w:spacing w:after="12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4</w:t>
    </w:r>
  </w:p>
  <w:p w:rsidR="00144A63" w:rsidRDefault="00144A63" w:rsidP="00585217">
    <w:pPr>
      <w:pStyle w:val="Header"/>
      <w:pBdr>
        <w:bottom w:val="none" w:sz="0" w:space="0" w:color="auto"/>
      </w:pBdr>
      <w:spacing w:after="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5</w:t>
    </w:r>
  </w:p>
  <w:p w:rsidR="00144A63" w:rsidRDefault="00144A63" w:rsidP="00585217">
    <w:pPr>
      <w:pStyle w:val="Header"/>
      <w:pBdr>
        <w:bottom w:val="none" w:sz="0" w:space="0" w:color="auto"/>
      </w:pBdr>
      <w:spacing w:after="120"/>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DE4A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6</w:t>
    </w:r>
  </w:p>
  <w:p w:rsidR="00144A63" w:rsidRDefault="00144A63" w:rsidP="00DE4A63">
    <w:pPr>
      <w:pStyle w:val="Header"/>
      <w:pBdr>
        <w:bottom w:val="none" w:sz="0" w:space="0" w:color="auto"/>
      </w:pBdr>
      <w:spacing w:after="120"/>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63" w:rsidRDefault="00144A63" w:rsidP="00CB519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Introduction</w:t>
    </w:r>
  </w:p>
  <w:p w:rsidR="00144A63" w:rsidRDefault="00144A63" w:rsidP="00585217">
    <w:pPr>
      <w:pStyle w:val="Header"/>
      <w:pBdr>
        <w:bottom w:val="none" w:sz="0" w:space="0"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C9B"/>
    <w:multiLevelType w:val="hybridMultilevel"/>
    <w:tmpl w:val="DAE4FBFE"/>
    <w:lvl w:ilvl="0" w:tplc="BF9A0728">
      <w:start w:val="1"/>
      <w:numFmt w:val="decimal"/>
      <w:lvlText w:val="%1."/>
      <w:lvlJc w:val="left"/>
      <w:pPr>
        <w:tabs>
          <w:tab w:val="num" w:pos="1405"/>
        </w:tabs>
        <w:ind w:left="1405" w:hanging="555"/>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1" w15:restartNumberingAfterBreak="0">
    <w:nsid w:val="16F60C30"/>
    <w:multiLevelType w:val="multilevel"/>
    <w:tmpl w:val="7DE893BA"/>
    <w:lvl w:ilvl="0">
      <w:start w:val="2"/>
      <w:numFmt w:val="decimal"/>
      <w:lvlText w:val="%1"/>
      <w:lvlJc w:val="left"/>
      <w:pPr>
        <w:tabs>
          <w:tab w:val="num" w:pos="570"/>
        </w:tabs>
        <w:ind w:left="570" w:hanging="570"/>
      </w:pPr>
      <w:rPr>
        <w:rFonts w:hint="default"/>
        <w:b/>
      </w:rPr>
    </w:lvl>
    <w:lvl w:ilvl="1">
      <w:start w:val="6"/>
      <w:numFmt w:val="decimal"/>
      <w:lvlText w:val="%1.%2"/>
      <w:lvlJc w:val="left"/>
      <w:pPr>
        <w:tabs>
          <w:tab w:val="num" w:pos="1987"/>
        </w:tabs>
        <w:ind w:left="1987" w:hanging="570"/>
      </w:pPr>
      <w:rPr>
        <w:rFonts w:hint="default"/>
        <w:b/>
      </w:rPr>
    </w:lvl>
    <w:lvl w:ilvl="2">
      <w:start w:val="1"/>
      <w:numFmt w:val="decimal"/>
      <w:lvlText w:val="%1.%2.%3"/>
      <w:lvlJc w:val="left"/>
      <w:pPr>
        <w:tabs>
          <w:tab w:val="num" w:pos="3554"/>
        </w:tabs>
        <w:ind w:left="3554" w:hanging="720"/>
      </w:pPr>
      <w:rPr>
        <w:rFonts w:hint="default"/>
        <w:b/>
      </w:rPr>
    </w:lvl>
    <w:lvl w:ilvl="3">
      <w:start w:val="1"/>
      <w:numFmt w:val="decimal"/>
      <w:lvlText w:val="%1.%2.%3.%4"/>
      <w:lvlJc w:val="left"/>
      <w:pPr>
        <w:tabs>
          <w:tab w:val="num" w:pos="4971"/>
        </w:tabs>
        <w:ind w:left="4971" w:hanging="720"/>
      </w:pPr>
      <w:rPr>
        <w:rFonts w:hint="default"/>
        <w:b/>
      </w:rPr>
    </w:lvl>
    <w:lvl w:ilvl="4">
      <w:start w:val="1"/>
      <w:numFmt w:val="decimal"/>
      <w:lvlText w:val="%1.%2.%3.%4.%5"/>
      <w:lvlJc w:val="left"/>
      <w:pPr>
        <w:tabs>
          <w:tab w:val="num" w:pos="6748"/>
        </w:tabs>
        <w:ind w:left="6748" w:hanging="1080"/>
      </w:pPr>
      <w:rPr>
        <w:rFonts w:hint="default"/>
        <w:b/>
      </w:rPr>
    </w:lvl>
    <w:lvl w:ilvl="5">
      <w:start w:val="1"/>
      <w:numFmt w:val="decimal"/>
      <w:lvlText w:val="%1.%2.%3.%4.%5.%6"/>
      <w:lvlJc w:val="left"/>
      <w:pPr>
        <w:tabs>
          <w:tab w:val="num" w:pos="8165"/>
        </w:tabs>
        <w:ind w:left="8165" w:hanging="1080"/>
      </w:pPr>
      <w:rPr>
        <w:rFonts w:hint="default"/>
        <w:b/>
      </w:rPr>
    </w:lvl>
    <w:lvl w:ilvl="6">
      <w:start w:val="1"/>
      <w:numFmt w:val="decimal"/>
      <w:lvlText w:val="%1.%2.%3.%4.%5.%6.%7"/>
      <w:lvlJc w:val="left"/>
      <w:pPr>
        <w:tabs>
          <w:tab w:val="num" w:pos="9942"/>
        </w:tabs>
        <w:ind w:left="9942" w:hanging="1440"/>
      </w:pPr>
      <w:rPr>
        <w:rFonts w:hint="default"/>
        <w:b/>
      </w:rPr>
    </w:lvl>
    <w:lvl w:ilvl="7">
      <w:start w:val="1"/>
      <w:numFmt w:val="decimal"/>
      <w:lvlText w:val="%1.%2.%3.%4.%5.%6.%7.%8"/>
      <w:lvlJc w:val="left"/>
      <w:pPr>
        <w:tabs>
          <w:tab w:val="num" w:pos="11359"/>
        </w:tabs>
        <w:ind w:left="11359" w:hanging="1440"/>
      </w:pPr>
      <w:rPr>
        <w:rFonts w:hint="default"/>
        <w:b/>
      </w:rPr>
    </w:lvl>
    <w:lvl w:ilvl="8">
      <w:start w:val="1"/>
      <w:numFmt w:val="decimal"/>
      <w:lvlText w:val="%1.%2.%3.%4.%5.%6.%7.%8.%9"/>
      <w:lvlJc w:val="left"/>
      <w:pPr>
        <w:tabs>
          <w:tab w:val="num" w:pos="12776"/>
        </w:tabs>
        <w:ind w:left="12776" w:hanging="1440"/>
      </w:pPr>
      <w:rPr>
        <w:rFonts w:hint="default"/>
        <w:b/>
      </w:rPr>
    </w:lvl>
  </w:abstractNum>
  <w:abstractNum w:abstractNumId="2" w15:restartNumberingAfterBreak="0">
    <w:nsid w:val="46114E8E"/>
    <w:multiLevelType w:val="hybridMultilevel"/>
    <w:tmpl w:val="EE48F2D4"/>
    <w:lvl w:ilvl="0" w:tplc="B05C53A0">
      <w:start w:val="1"/>
      <w:numFmt w:val="bullet"/>
      <w:lvlText w:val=""/>
      <w:lvlJc w:val="left"/>
      <w:pPr>
        <w:tabs>
          <w:tab w:val="num" w:pos="1418"/>
        </w:tabs>
        <w:ind w:left="1418" w:hanging="567"/>
      </w:pPr>
      <w:rPr>
        <w:rFonts w:ascii="Symbol" w:hAnsi="Symbol" w:hint="default"/>
        <w:sz w:val="16"/>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3" w15:restartNumberingAfterBreak="0">
    <w:nsid w:val="470661DB"/>
    <w:multiLevelType w:val="hybridMultilevel"/>
    <w:tmpl w:val="1F5A2EAA"/>
    <w:lvl w:ilvl="0" w:tplc="8F38C5C8">
      <w:start w:val="1"/>
      <w:numFmt w:val="bullet"/>
      <w:lvlText w:val=""/>
      <w:lvlJc w:val="left"/>
      <w:pPr>
        <w:tabs>
          <w:tab w:val="num" w:pos="1417"/>
        </w:tabs>
        <w:ind w:left="1417" w:hanging="567"/>
      </w:pPr>
      <w:rPr>
        <w:rFonts w:ascii="Symbol" w:hAnsi="Symbol" w:hint="default"/>
        <w:sz w:val="16"/>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4" w15:restartNumberingAfterBreak="0">
    <w:nsid w:val="4B28732A"/>
    <w:multiLevelType w:val="hybridMultilevel"/>
    <w:tmpl w:val="4D46CCC8"/>
    <w:lvl w:ilvl="0" w:tplc="04090001">
      <w:start w:val="1"/>
      <w:numFmt w:val="bullet"/>
      <w:lvlText w:val=""/>
      <w:lvlJc w:val="left"/>
      <w:pPr>
        <w:tabs>
          <w:tab w:val="num" w:pos="720"/>
        </w:tabs>
        <w:ind w:left="720" w:hanging="360"/>
      </w:pPr>
      <w:rPr>
        <w:rFonts w:ascii="Symbol" w:hAnsi="Symbol" w:hint="default"/>
      </w:rPr>
    </w:lvl>
    <w:lvl w:ilvl="1" w:tplc="A2AE649E">
      <w:start w:val="1"/>
      <w:numFmt w:val="decimal"/>
      <w:lvlText w:val="%2."/>
      <w:lvlJc w:val="left"/>
      <w:pPr>
        <w:tabs>
          <w:tab w:val="num" w:pos="1440"/>
        </w:tabs>
        <w:ind w:left="1440" w:hanging="360"/>
      </w:pPr>
      <w:rPr>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974631"/>
    <w:multiLevelType w:val="hybridMultilevel"/>
    <w:tmpl w:val="1B9486D4"/>
    <w:lvl w:ilvl="0" w:tplc="04090001">
      <w:start w:val="1"/>
      <w:numFmt w:val="bullet"/>
      <w:lvlText w:val=""/>
      <w:lvlJc w:val="left"/>
      <w:pPr>
        <w:tabs>
          <w:tab w:val="num" w:pos="1210"/>
        </w:tabs>
        <w:ind w:left="1210" w:hanging="360"/>
      </w:pPr>
      <w:rPr>
        <w:rFonts w:ascii="Symbol" w:hAnsi="Symbol" w:hint="default"/>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6" w15:restartNumberingAfterBreak="0">
    <w:nsid w:val="70F41050"/>
    <w:multiLevelType w:val="hybridMultilevel"/>
    <w:tmpl w:val="DF4027FA"/>
    <w:lvl w:ilvl="0" w:tplc="B05C53A0">
      <w:start w:val="1"/>
      <w:numFmt w:val="bullet"/>
      <w:lvlText w:val=""/>
      <w:lvlJc w:val="left"/>
      <w:pPr>
        <w:tabs>
          <w:tab w:val="num" w:pos="1418"/>
        </w:tabs>
        <w:ind w:left="1418"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235864"/>
    <w:multiLevelType w:val="hybridMultilevel"/>
    <w:tmpl w:val="82C8996E"/>
    <w:lvl w:ilvl="0" w:tplc="CD1C3028">
      <w:start w:val="1"/>
      <w:numFmt w:val="decimal"/>
      <w:lvlText w:val="%1."/>
      <w:lvlJc w:val="left"/>
      <w:pPr>
        <w:tabs>
          <w:tab w:val="num" w:pos="1405"/>
        </w:tabs>
        <w:ind w:left="1405" w:hanging="555"/>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E4F"/>
    <w:rsid w:val="0000178B"/>
    <w:rsid w:val="000024A7"/>
    <w:rsid w:val="000036C6"/>
    <w:rsid w:val="00005796"/>
    <w:rsid w:val="00005824"/>
    <w:rsid w:val="00006D83"/>
    <w:rsid w:val="00011C0F"/>
    <w:rsid w:val="00012B2B"/>
    <w:rsid w:val="0001425E"/>
    <w:rsid w:val="00017117"/>
    <w:rsid w:val="00021F18"/>
    <w:rsid w:val="0002635E"/>
    <w:rsid w:val="0002638F"/>
    <w:rsid w:val="00030789"/>
    <w:rsid w:val="00031445"/>
    <w:rsid w:val="00031A8D"/>
    <w:rsid w:val="0003405F"/>
    <w:rsid w:val="0003413F"/>
    <w:rsid w:val="00034897"/>
    <w:rsid w:val="0003497F"/>
    <w:rsid w:val="0003628A"/>
    <w:rsid w:val="00036534"/>
    <w:rsid w:val="000446A2"/>
    <w:rsid w:val="0004516D"/>
    <w:rsid w:val="000461BC"/>
    <w:rsid w:val="00046E2C"/>
    <w:rsid w:val="00050C20"/>
    <w:rsid w:val="00060090"/>
    <w:rsid w:val="00062B1D"/>
    <w:rsid w:val="00062CC3"/>
    <w:rsid w:val="00063D1A"/>
    <w:rsid w:val="000665DE"/>
    <w:rsid w:val="000735E0"/>
    <w:rsid w:val="000769D2"/>
    <w:rsid w:val="00077026"/>
    <w:rsid w:val="00077323"/>
    <w:rsid w:val="00080D01"/>
    <w:rsid w:val="00081385"/>
    <w:rsid w:val="0008340D"/>
    <w:rsid w:val="00091723"/>
    <w:rsid w:val="0009297D"/>
    <w:rsid w:val="00093602"/>
    <w:rsid w:val="0009756F"/>
    <w:rsid w:val="000A2344"/>
    <w:rsid w:val="000A47D3"/>
    <w:rsid w:val="000A54BB"/>
    <w:rsid w:val="000B065F"/>
    <w:rsid w:val="000B2A1D"/>
    <w:rsid w:val="000C20DB"/>
    <w:rsid w:val="000D3F49"/>
    <w:rsid w:val="000D5CD3"/>
    <w:rsid w:val="000D607B"/>
    <w:rsid w:val="000D6BC0"/>
    <w:rsid w:val="000E062F"/>
    <w:rsid w:val="000E1212"/>
    <w:rsid w:val="000E1F28"/>
    <w:rsid w:val="000E3EF1"/>
    <w:rsid w:val="000E77E1"/>
    <w:rsid w:val="000F0577"/>
    <w:rsid w:val="000F1EDE"/>
    <w:rsid w:val="000F3B67"/>
    <w:rsid w:val="000F440F"/>
    <w:rsid w:val="000F4994"/>
    <w:rsid w:val="000F618F"/>
    <w:rsid w:val="000F7CCC"/>
    <w:rsid w:val="001023AA"/>
    <w:rsid w:val="0011373B"/>
    <w:rsid w:val="00113FAF"/>
    <w:rsid w:val="00120DB6"/>
    <w:rsid w:val="00127C68"/>
    <w:rsid w:val="00127DA7"/>
    <w:rsid w:val="00131250"/>
    <w:rsid w:val="0013191D"/>
    <w:rsid w:val="001319A4"/>
    <w:rsid w:val="001319A6"/>
    <w:rsid w:val="001326E6"/>
    <w:rsid w:val="00133400"/>
    <w:rsid w:val="00134CA4"/>
    <w:rsid w:val="00137CCB"/>
    <w:rsid w:val="001400B9"/>
    <w:rsid w:val="00140698"/>
    <w:rsid w:val="00144A63"/>
    <w:rsid w:val="001467C9"/>
    <w:rsid w:val="00150E02"/>
    <w:rsid w:val="00151992"/>
    <w:rsid w:val="001540B9"/>
    <w:rsid w:val="001552A7"/>
    <w:rsid w:val="00155658"/>
    <w:rsid w:val="00164588"/>
    <w:rsid w:val="00164CB1"/>
    <w:rsid w:val="00170112"/>
    <w:rsid w:val="001713DF"/>
    <w:rsid w:val="0017275C"/>
    <w:rsid w:val="001732EB"/>
    <w:rsid w:val="00174F9A"/>
    <w:rsid w:val="00175DA0"/>
    <w:rsid w:val="0018238E"/>
    <w:rsid w:val="001833D4"/>
    <w:rsid w:val="001836CF"/>
    <w:rsid w:val="001838D8"/>
    <w:rsid w:val="001849CD"/>
    <w:rsid w:val="00184ED8"/>
    <w:rsid w:val="00186ABC"/>
    <w:rsid w:val="0019031F"/>
    <w:rsid w:val="0019086C"/>
    <w:rsid w:val="001A40C7"/>
    <w:rsid w:val="001B2728"/>
    <w:rsid w:val="001B279D"/>
    <w:rsid w:val="001B2FF8"/>
    <w:rsid w:val="001B3BA4"/>
    <w:rsid w:val="001B493D"/>
    <w:rsid w:val="001B5637"/>
    <w:rsid w:val="001B6BF4"/>
    <w:rsid w:val="001B76CF"/>
    <w:rsid w:val="001C06BD"/>
    <w:rsid w:val="001C2168"/>
    <w:rsid w:val="001C3374"/>
    <w:rsid w:val="001C35D1"/>
    <w:rsid w:val="001C37D2"/>
    <w:rsid w:val="001C41CF"/>
    <w:rsid w:val="001C6653"/>
    <w:rsid w:val="001D0246"/>
    <w:rsid w:val="001D126D"/>
    <w:rsid w:val="001D18BF"/>
    <w:rsid w:val="001D2DFF"/>
    <w:rsid w:val="001D340B"/>
    <w:rsid w:val="001D7742"/>
    <w:rsid w:val="001D7909"/>
    <w:rsid w:val="001E08D7"/>
    <w:rsid w:val="001E41D3"/>
    <w:rsid w:val="001E5B5A"/>
    <w:rsid w:val="001F2D26"/>
    <w:rsid w:val="001F2E08"/>
    <w:rsid w:val="00201231"/>
    <w:rsid w:val="00201272"/>
    <w:rsid w:val="00201E3F"/>
    <w:rsid w:val="00204F25"/>
    <w:rsid w:val="002059B3"/>
    <w:rsid w:val="002069DC"/>
    <w:rsid w:val="00212AD4"/>
    <w:rsid w:val="002155D8"/>
    <w:rsid w:val="00223527"/>
    <w:rsid w:val="002243F8"/>
    <w:rsid w:val="0022724F"/>
    <w:rsid w:val="00227C59"/>
    <w:rsid w:val="00231F00"/>
    <w:rsid w:val="00235FCA"/>
    <w:rsid w:val="00236621"/>
    <w:rsid w:val="00240151"/>
    <w:rsid w:val="00241565"/>
    <w:rsid w:val="00241BB2"/>
    <w:rsid w:val="00242525"/>
    <w:rsid w:val="00252169"/>
    <w:rsid w:val="00252881"/>
    <w:rsid w:val="002536A3"/>
    <w:rsid w:val="00253F2B"/>
    <w:rsid w:val="002574EF"/>
    <w:rsid w:val="002616D3"/>
    <w:rsid w:val="0026190B"/>
    <w:rsid w:val="00262A25"/>
    <w:rsid w:val="00262A5E"/>
    <w:rsid w:val="002652CF"/>
    <w:rsid w:val="00265836"/>
    <w:rsid w:val="00266D51"/>
    <w:rsid w:val="00271995"/>
    <w:rsid w:val="00275A99"/>
    <w:rsid w:val="00277148"/>
    <w:rsid w:val="0027788E"/>
    <w:rsid w:val="00277BC9"/>
    <w:rsid w:val="00280C16"/>
    <w:rsid w:val="002879DF"/>
    <w:rsid w:val="002909A0"/>
    <w:rsid w:val="002913A9"/>
    <w:rsid w:val="00293C36"/>
    <w:rsid w:val="00294E3C"/>
    <w:rsid w:val="00295B35"/>
    <w:rsid w:val="00297694"/>
    <w:rsid w:val="00297AB9"/>
    <w:rsid w:val="002A1CA1"/>
    <w:rsid w:val="002A28DC"/>
    <w:rsid w:val="002A2BF7"/>
    <w:rsid w:val="002A3DA9"/>
    <w:rsid w:val="002A3DB6"/>
    <w:rsid w:val="002A4996"/>
    <w:rsid w:val="002A5024"/>
    <w:rsid w:val="002B0A7D"/>
    <w:rsid w:val="002B21B5"/>
    <w:rsid w:val="002B42C2"/>
    <w:rsid w:val="002B4351"/>
    <w:rsid w:val="002B5D27"/>
    <w:rsid w:val="002B5E0B"/>
    <w:rsid w:val="002B5EFE"/>
    <w:rsid w:val="002B71EC"/>
    <w:rsid w:val="002C18F2"/>
    <w:rsid w:val="002C214E"/>
    <w:rsid w:val="002C3CB5"/>
    <w:rsid w:val="002C4797"/>
    <w:rsid w:val="002D3F74"/>
    <w:rsid w:val="002E2493"/>
    <w:rsid w:val="002F342C"/>
    <w:rsid w:val="002F5EC1"/>
    <w:rsid w:val="003003D2"/>
    <w:rsid w:val="00302990"/>
    <w:rsid w:val="00304DB5"/>
    <w:rsid w:val="00307B3F"/>
    <w:rsid w:val="00314A6D"/>
    <w:rsid w:val="00315103"/>
    <w:rsid w:val="00315569"/>
    <w:rsid w:val="0031575A"/>
    <w:rsid w:val="00315FF8"/>
    <w:rsid w:val="00317AB3"/>
    <w:rsid w:val="00320103"/>
    <w:rsid w:val="0032552E"/>
    <w:rsid w:val="00327EB3"/>
    <w:rsid w:val="003302B2"/>
    <w:rsid w:val="00331F42"/>
    <w:rsid w:val="003333F5"/>
    <w:rsid w:val="00333B8E"/>
    <w:rsid w:val="00333F04"/>
    <w:rsid w:val="00342A7D"/>
    <w:rsid w:val="00342FA0"/>
    <w:rsid w:val="00343D22"/>
    <w:rsid w:val="003458C3"/>
    <w:rsid w:val="0034665D"/>
    <w:rsid w:val="00351513"/>
    <w:rsid w:val="003516EB"/>
    <w:rsid w:val="00353DA1"/>
    <w:rsid w:val="00356D9D"/>
    <w:rsid w:val="0036029F"/>
    <w:rsid w:val="00362569"/>
    <w:rsid w:val="00366D8F"/>
    <w:rsid w:val="003677EA"/>
    <w:rsid w:val="003700AB"/>
    <w:rsid w:val="00371E86"/>
    <w:rsid w:val="003729AD"/>
    <w:rsid w:val="00375D22"/>
    <w:rsid w:val="00380483"/>
    <w:rsid w:val="003817E6"/>
    <w:rsid w:val="00381C79"/>
    <w:rsid w:val="0038216A"/>
    <w:rsid w:val="003859F4"/>
    <w:rsid w:val="00387FE4"/>
    <w:rsid w:val="00391076"/>
    <w:rsid w:val="0039190F"/>
    <w:rsid w:val="003940BB"/>
    <w:rsid w:val="003A13F1"/>
    <w:rsid w:val="003A2552"/>
    <w:rsid w:val="003A3917"/>
    <w:rsid w:val="003A597A"/>
    <w:rsid w:val="003A5A0E"/>
    <w:rsid w:val="003A729B"/>
    <w:rsid w:val="003B1EE6"/>
    <w:rsid w:val="003B1F7B"/>
    <w:rsid w:val="003B5C5C"/>
    <w:rsid w:val="003B6841"/>
    <w:rsid w:val="003C2132"/>
    <w:rsid w:val="003C348B"/>
    <w:rsid w:val="003D16F7"/>
    <w:rsid w:val="003D266A"/>
    <w:rsid w:val="003D5A58"/>
    <w:rsid w:val="003D5D9B"/>
    <w:rsid w:val="003E1234"/>
    <w:rsid w:val="003E510F"/>
    <w:rsid w:val="003E6ABA"/>
    <w:rsid w:val="003F0C87"/>
    <w:rsid w:val="003F11E2"/>
    <w:rsid w:val="003F17FD"/>
    <w:rsid w:val="003F64B6"/>
    <w:rsid w:val="00400122"/>
    <w:rsid w:val="00401D70"/>
    <w:rsid w:val="00405CC2"/>
    <w:rsid w:val="00410135"/>
    <w:rsid w:val="004135E2"/>
    <w:rsid w:val="00416D94"/>
    <w:rsid w:val="00417C01"/>
    <w:rsid w:val="00417D70"/>
    <w:rsid w:val="00417D7E"/>
    <w:rsid w:val="0042128C"/>
    <w:rsid w:val="004214B9"/>
    <w:rsid w:val="004215D9"/>
    <w:rsid w:val="00425EB6"/>
    <w:rsid w:val="004274B0"/>
    <w:rsid w:val="004337A5"/>
    <w:rsid w:val="0043535B"/>
    <w:rsid w:val="00435DE2"/>
    <w:rsid w:val="00436310"/>
    <w:rsid w:val="00436324"/>
    <w:rsid w:val="004406A8"/>
    <w:rsid w:val="00443DD3"/>
    <w:rsid w:val="00444DBC"/>
    <w:rsid w:val="004456EB"/>
    <w:rsid w:val="00451484"/>
    <w:rsid w:val="0045205C"/>
    <w:rsid w:val="00452125"/>
    <w:rsid w:val="00452BC7"/>
    <w:rsid w:val="00457ED4"/>
    <w:rsid w:val="0046343B"/>
    <w:rsid w:val="00465188"/>
    <w:rsid w:val="00465271"/>
    <w:rsid w:val="004819DB"/>
    <w:rsid w:val="00487E88"/>
    <w:rsid w:val="00490AE1"/>
    <w:rsid w:val="0049394D"/>
    <w:rsid w:val="00493BBA"/>
    <w:rsid w:val="00494CFD"/>
    <w:rsid w:val="00497DDC"/>
    <w:rsid w:val="004A447F"/>
    <w:rsid w:val="004A5C28"/>
    <w:rsid w:val="004B2C28"/>
    <w:rsid w:val="004B2FEE"/>
    <w:rsid w:val="004B5004"/>
    <w:rsid w:val="004C2411"/>
    <w:rsid w:val="004C39C4"/>
    <w:rsid w:val="004C5804"/>
    <w:rsid w:val="004C62DB"/>
    <w:rsid w:val="004C6A80"/>
    <w:rsid w:val="004D1024"/>
    <w:rsid w:val="004D196C"/>
    <w:rsid w:val="004D1AD4"/>
    <w:rsid w:val="004D38F2"/>
    <w:rsid w:val="004D4EC4"/>
    <w:rsid w:val="004E0565"/>
    <w:rsid w:val="004E1BFC"/>
    <w:rsid w:val="004E316E"/>
    <w:rsid w:val="004E59B9"/>
    <w:rsid w:val="004E6CC6"/>
    <w:rsid w:val="004E72F2"/>
    <w:rsid w:val="004E7F43"/>
    <w:rsid w:val="004F2901"/>
    <w:rsid w:val="004F6BA7"/>
    <w:rsid w:val="004F6D12"/>
    <w:rsid w:val="0050113E"/>
    <w:rsid w:val="005040BC"/>
    <w:rsid w:val="0050484C"/>
    <w:rsid w:val="00506D6F"/>
    <w:rsid w:val="005105F8"/>
    <w:rsid w:val="00510A65"/>
    <w:rsid w:val="00510E6A"/>
    <w:rsid w:val="00510EE1"/>
    <w:rsid w:val="00511F3F"/>
    <w:rsid w:val="00512CFB"/>
    <w:rsid w:val="00513176"/>
    <w:rsid w:val="0051329A"/>
    <w:rsid w:val="0051438B"/>
    <w:rsid w:val="005169B0"/>
    <w:rsid w:val="00517E80"/>
    <w:rsid w:val="0052058C"/>
    <w:rsid w:val="0052325C"/>
    <w:rsid w:val="00523B02"/>
    <w:rsid w:val="005323DA"/>
    <w:rsid w:val="005356CC"/>
    <w:rsid w:val="005359DF"/>
    <w:rsid w:val="0053709B"/>
    <w:rsid w:val="005400CA"/>
    <w:rsid w:val="0054037E"/>
    <w:rsid w:val="00541639"/>
    <w:rsid w:val="005440CF"/>
    <w:rsid w:val="00545195"/>
    <w:rsid w:val="005468B7"/>
    <w:rsid w:val="00557889"/>
    <w:rsid w:val="00565F73"/>
    <w:rsid w:val="0056698C"/>
    <w:rsid w:val="00567B12"/>
    <w:rsid w:val="0057331D"/>
    <w:rsid w:val="00575BDF"/>
    <w:rsid w:val="00575E77"/>
    <w:rsid w:val="005810F5"/>
    <w:rsid w:val="00585217"/>
    <w:rsid w:val="005905D5"/>
    <w:rsid w:val="00591750"/>
    <w:rsid w:val="0059186A"/>
    <w:rsid w:val="005A0326"/>
    <w:rsid w:val="005A214C"/>
    <w:rsid w:val="005A4F4D"/>
    <w:rsid w:val="005B1707"/>
    <w:rsid w:val="005B2EC7"/>
    <w:rsid w:val="005B51FE"/>
    <w:rsid w:val="005B5989"/>
    <w:rsid w:val="005B5CEA"/>
    <w:rsid w:val="005B7217"/>
    <w:rsid w:val="005B7FE0"/>
    <w:rsid w:val="005C21D4"/>
    <w:rsid w:val="005C67CB"/>
    <w:rsid w:val="005C6E72"/>
    <w:rsid w:val="005D0AD1"/>
    <w:rsid w:val="005D251B"/>
    <w:rsid w:val="005D2E03"/>
    <w:rsid w:val="005D3EED"/>
    <w:rsid w:val="005D4907"/>
    <w:rsid w:val="005D743A"/>
    <w:rsid w:val="005E79A2"/>
    <w:rsid w:val="005F1A3B"/>
    <w:rsid w:val="005F3384"/>
    <w:rsid w:val="005F6CBE"/>
    <w:rsid w:val="0060204A"/>
    <w:rsid w:val="00602EBE"/>
    <w:rsid w:val="00606B1D"/>
    <w:rsid w:val="00607E1A"/>
    <w:rsid w:val="00610192"/>
    <w:rsid w:val="006101F2"/>
    <w:rsid w:val="00611DBC"/>
    <w:rsid w:val="006144A3"/>
    <w:rsid w:val="00615203"/>
    <w:rsid w:val="0061706A"/>
    <w:rsid w:val="006201B0"/>
    <w:rsid w:val="00621057"/>
    <w:rsid w:val="0062209A"/>
    <w:rsid w:val="006238B2"/>
    <w:rsid w:val="00624C05"/>
    <w:rsid w:val="00624E3B"/>
    <w:rsid w:val="00625356"/>
    <w:rsid w:val="00627F1D"/>
    <w:rsid w:val="00631313"/>
    <w:rsid w:val="00632AB4"/>
    <w:rsid w:val="00632E56"/>
    <w:rsid w:val="006403CC"/>
    <w:rsid w:val="0064118A"/>
    <w:rsid w:val="00647D6B"/>
    <w:rsid w:val="00647E4F"/>
    <w:rsid w:val="00651060"/>
    <w:rsid w:val="00654221"/>
    <w:rsid w:val="006575C1"/>
    <w:rsid w:val="00660516"/>
    <w:rsid w:val="00660972"/>
    <w:rsid w:val="00661128"/>
    <w:rsid w:val="00661FD1"/>
    <w:rsid w:val="00664218"/>
    <w:rsid w:val="00670709"/>
    <w:rsid w:val="00671EC1"/>
    <w:rsid w:val="00676B76"/>
    <w:rsid w:val="0067775E"/>
    <w:rsid w:val="006810C3"/>
    <w:rsid w:val="0068117E"/>
    <w:rsid w:val="00681280"/>
    <w:rsid w:val="00682F0C"/>
    <w:rsid w:val="00683A54"/>
    <w:rsid w:val="00684BFE"/>
    <w:rsid w:val="00690F26"/>
    <w:rsid w:val="006933C8"/>
    <w:rsid w:val="006979D8"/>
    <w:rsid w:val="00697FC5"/>
    <w:rsid w:val="006A1CE0"/>
    <w:rsid w:val="006A4471"/>
    <w:rsid w:val="006A5657"/>
    <w:rsid w:val="006A5C13"/>
    <w:rsid w:val="006B0C99"/>
    <w:rsid w:val="006B5225"/>
    <w:rsid w:val="006B5662"/>
    <w:rsid w:val="006B58A5"/>
    <w:rsid w:val="006B5906"/>
    <w:rsid w:val="006B6E2C"/>
    <w:rsid w:val="006C1E5F"/>
    <w:rsid w:val="006C2DD0"/>
    <w:rsid w:val="006C4B79"/>
    <w:rsid w:val="006C5ED5"/>
    <w:rsid w:val="006C7019"/>
    <w:rsid w:val="006D0BDD"/>
    <w:rsid w:val="006D2ADB"/>
    <w:rsid w:val="006D3BF4"/>
    <w:rsid w:val="006D4CB5"/>
    <w:rsid w:val="006E3A74"/>
    <w:rsid w:val="006E46F2"/>
    <w:rsid w:val="006E4848"/>
    <w:rsid w:val="006E78E0"/>
    <w:rsid w:val="006E7A47"/>
    <w:rsid w:val="006F0420"/>
    <w:rsid w:val="006F2D13"/>
    <w:rsid w:val="006F49A1"/>
    <w:rsid w:val="006F5DFD"/>
    <w:rsid w:val="00702C27"/>
    <w:rsid w:val="007047FB"/>
    <w:rsid w:val="00706C93"/>
    <w:rsid w:val="00707028"/>
    <w:rsid w:val="0070736F"/>
    <w:rsid w:val="007073E4"/>
    <w:rsid w:val="00710481"/>
    <w:rsid w:val="00714EEA"/>
    <w:rsid w:val="00717C84"/>
    <w:rsid w:val="00720018"/>
    <w:rsid w:val="0072045C"/>
    <w:rsid w:val="00722E59"/>
    <w:rsid w:val="007263B6"/>
    <w:rsid w:val="00727611"/>
    <w:rsid w:val="00727EF6"/>
    <w:rsid w:val="0073071C"/>
    <w:rsid w:val="00730F42"/>
    <w:rsid w:val="00731E50"/>
    <w:rsid w:val="007334C2"/>
    <w:rsid w:val="00734C23"/>
    <w:rsid w:val="007350D9"/>
    <w:rsid w:val="00735B79"/>
    <w:rsid w:val="007363EC"/>
    <w:rsid w:val="00737C53"/>
    <w:rsid w:val="007406BE"/>
    <w:rsid w:val="00744527"/>
    <w:rsid w:val="0074491D"/>
    <w:rsid w:val="00751373"/>
    <w:rsid w:val="00753647"/>
    <w:rsid w:val="00754882"/>
    <w:rsid w:val="00755740"/>
    <w:rsid w:val="007558D1"/>
    <w:rsid w:val="00757E73"/>
    <w:rsid w:val="00761F31"/>
    <w:rsid w:val="0076421E"/>
    <w:rsid w:val="00765408"/>
    <w:rsid w:val="007702AD"/>
    <w:rsid w:val="007710C6"/>
    <w:rsid w:val="007710C8"/>
    <w:rsid w:val="00772BA3"/>
    <w:rsid w:val="00773F1B"/>
    <w:rsid w:val="00774EE8"/>
    <w:rsid w:val="00776919"/>
    <w:rsid w:val="00777944"/>
    <w:rsid w:val="00780390"/>
    <w:rsid w:val="00780569"/>
    <w:rsid w:val="00781DCB"/>
    <w:rsid w:val="007834E4"/>
    <w:rsid w:val="00783683"/>
    <w:rsid w:val="007847AA"/>
    <w:rsid w:val="00784D64"/>
    <w:rsid w:val="00786335"/>
    <w:rsid w:val="00786B20"/>
    <w:rsid w:val="00791C25"/>
    <w:rsid w:val="00792A1C"/>
    <w:rsid w:val="007A0A92"/>
    <w:rsid w:val="007A73AC"/>
    <w:rsid w:val="007B03E3"/>
    <w:rsid w:val="007B0A5E"/>
    <w:rsid w:val="007B3B13"/>
    <w:rsid w:val="007B43D6"/>
    <w:rsid w:val="007B5C90"/>
    <w:rsid w:val="007B69B6"/>
    <w:rsid w:val="007C35C9"/>
    <w:rsid w:val="007C4791"/>
    <w:rsid w:val="007C4D67"/>
    <w:rsid w:val="007C6182"/>
    <w:rsid w:val="007C71BC"/>
    <w:rsid w:val="007C7689"/>
    <w:rsid w:val="007D084F"/>
    <w:rsid w:val="007D1064"/>
    <w:rsid w:val="007D562E"/>
    <w:rsid w:val="007E2C03"/>
    <w:rsid w:val="007E46C7"/>
    <w:rsid w:val="007E7BA3"/>
    <w:rsid w:val="007F76A5"/>
    <w:rsid w:val="007F7C08"/>
    <w:rsid w:val="00801A7A"/>
    <w:rsid w:val="00805098"/>
    <w:rsid w:val="00805C83"/>
    <w:rsid w:val="008070F5"/>
    <w:rsid w:val="008077D1"/>
    <w:rsid w:val="00807E69"/>
    <w:rsid w:val="0081124D"/>
    <w:rsid w:val="008207A4"/>
    <w:rsid w:val="00823489"/>
    <w:rsid w:val="0082388B"/>
    <w:rsid w:val="00825E49"/>
    <w:rsid w:val="0082668E"/>
    <w:rsid w:val="008326FD"/>
    <w:rsid w:val="00833DE3"/>
    <w:rsid w:val="008464C8"/>
    <w:rsid w:val="00850E93"/>
    <w:rsid w:val="00852B81"/>
    <w:rsid w:val="00857244"/>
    <w:rsid w:val="00857D91"/>
    <w:rsid w:val="008601A0"/>
    <w:rsid w:val="00861690"/>
    <w:rsid w:val="00861DAD"/>
    <w:rsid w:val="00870D49"/>
    <w:rsid w:val="00875BAF"/>
    <w:rsid w:val="00877AA9"/>
    <w:rsid w:val="008835E8"/>
    <w:rsid w:val="008927F2"/>
    <w:rsid w:val="008A0EB6"/>
    <w:rsid w:val="008A266B"/>
    <w:rsid w:val="008A30D1"/>
    <w:rsid w:val="008A3386"/>
    <w:rsid w:val="008A5D15"/>
    <w:rsid w:val="008A734B"/>
    <w:rsid w:val="008B106D"/>
    <w:rsid w:val="008B3641"/>
    <w:rsid w:val="008B4D32"/>
    <w:rsid w:val="008B51E4"/>
    <w:rsid w:val="008B5ADB"/>
    <w:rsid w:val="008C248E"/>
    <w:rsid w:val="008C7A83"/>
    <w:rsid w:val="008D3F5E"/>
    <w:rsid w:val="008D40E6"/>
    <w:rsid w:val="008D4A90"/>
    <w:rsid w:val="008E00BA"/>
    <w:rsid w:val="008E0D4A"/>
    <w:rsid w:val="008E1180"/>
    <w:rsid w:val="008E160C"/>
    <w:rsid w:val="008E4664"/>
    <w:rsid w:val="008E5E86"/>
    <w:rsid w:val="008E7A71"/>
    <w:rsid w:val="008F24BF"/>
    <w:rsid w:val="008F499A"/>
    <w:rsid w:val="008F74C4"/>
    <w:rsid w:val="00903239"/>
    <w:rsid w:val="00910702"/>
    <w:rsid w:val="00910D1C"/>
    <w:rsid w:val="009120B8"/>
    <w:rsid w:val="00915E11"/>
    <w:rsid w:val="00920A0C"/>
    <w:rsid w:val="0092151F"/>
    <w:rsid w:val="00925175"/>
    <w:rsid w:val="00925D3E"/>
    <w:rsid w:val="00931316"/>
    <w:rsid w:val="00931993"/>
    <w:rsid w:val="00931F58"/>
    <w:rsid w:val="00936096"/>
    <w:rsid w:val="009374C4"/>
    <w:rsid w:val="00937A5D"/>
    <w:rsid w:val="009430CC"/>
    <w:rsid w:val="00944458"/>
    <w:rsid w:val="009466D1"/>
    <w:rsid w:val="00950D7F"/>
    <w:rsid w:val="00951F5D"/>
    <w:rsid w:val="00953861"/>
    <w:rsid w:val="0096103B"/>
    <w:rsid w:val="00966FAD"/>
    <w:rsid w:val="00971F0A"/>
    <w:rsid w:val="00972D01"/>
    <w:rsid w:val="00982B6A"/>
    <w:rsid w:val="00985173"/>
    <w:rsid w:val="009873B7"/>
    <w:rsid w:val="00990559"/>
    <w:rsid w:val="009A01AC"/>
    <w:rsid w:val="009A0CAE"/>
    <w:rsid w:val="009A1042"/>
    <w:rsid w:val="009A6C05"/>
    <w:rsid w:val="009B2071"/>
    <w:rsid w:val="009B2191"/>
    <w:rsid w:val="009B25B1"/>
    <w:rsid w:val="009B719B"/>
    <w:rsid w:val="009B73CC"/>
    <w:rsid w:val="009C1071"/>
    <w:rsid w:val="009C2CCE"/>
    <w:rsid w:val="009C3C71"/>
    <w:rsid w:val="009C65E6"/>
    <w:rsid w:val="009C6A49"/>
    <w:rsid w:val="009D0045"/>
    <w:rsid w:val="009D1353"/>
    <w:rsid w:val="009D5342"/>
    <w:rsid w:val="009D78AC"/>
    <w:rsid w:val="009E5E63"/>
    <w:rsid w:val="009E6920"/>
    <w:rsid w:val="009F22F1"/>
    <w:rsid w:val="009F24BE"/>
    <w:rsid w:val="009F3EE8"/>
    <w:rsid w:val="009F4608"/>
    <w:rsid w:val="009F47DC"/>
    <w:rsid w:val="009F52BA"/>
    <w:rsid w:val="009F6556"/>
    <w:rsid w:val="009F6D19"/>
    <w:rsid w:val="009F7CF6"/>
    <w:rsid w:val="00A01FAE"/>
    <w:rsid w:val="00A029CE"/>
    <w:rsid w:val="00A0500A"/>
    <w:rsid w:val="00A06068"/>
    <w:rsid w:val="00A06F58"/>
    <w:rsid w:val="00A077A0"/>
    <w:rsid w:val="00A07DD1"/>
    <w:rsid w:val="00A1302A"/>
    <w:rsid w:val="00A1494B"/>
    <w:rsid w:val="00A166C4"/>
    <w:rsid w:val="00A20A2C"/>
    <w:rsid w:val="00A20B43"/>
    <w:rsid w:val="00A24A43"/>
    <w:rsid w:val="00A27EB1"/>
    <w:rsid w:val="00A31A52"/>
    <w:rsid w:val="00A35605"/>
    <w:rsid w:val="00A409CD"/>
    <w:rsid w:val="00A40DEE"/>
    <w:rsid w:val="00A44227"/>
    <w:rsid w:val="00A45EDB"/>
    <w:rsid w:val="00A5207C"/>
    <w:rsid w:val="00A559FC"/>
    <w:rsid w:val="00A55FEB"/>
    <w:rsid w:val="00A57679"/>
    <w:rsid w:val="00A64928"/>
    <w:rsid w:val="00A64937"/>
    <w:rsid w:val="00A64CA3"/>
    <w:rsid w:val="00A655C9"/>
    <w:rsid w:val="00A65D83"/>
    <w:rsid w:val="00A65FD7"/>
    <w:rsid w:val="00A67E76"/>
    <w:rsid w:val="00A704AB"/>
    <w:rsid w:val="00A748F8"/>
    <w:rsid w:val="00A75114"/>
    <w:rsid w:val="00A76CDF"/>
    <w:rsid w:val="00A802CD"/>
    <w:rsid w:val="00A804A6"/>
    <w:rsid w:val="00A81225"/>
    <w:rsid w:val="00A81B92"/>
    <w:rsid w:val="00A90928"/>
    <w:rsid w:val="00A91489"/>
    <w:rsid w:val="00A92131"/>
    <w:rsid w:val="00A92BED"/>
    <w:rsid w:val="00A92CC8"/>
    <w:rsid w:val="00A9547A"/>
    <w:rsid w:val="00A977C6"/>
    <w:rsid w:val="00AA07B8"/>
    <w:rsid w:val="00AA3AA3"/>
    <w:rsid w:val="00AA3F6D"/>
    <w:rsid w:val="00AA4EA7"/>
    <w:rsid w:val="00AB1EBB"/>
    <w:rsid w:val="00AB3686"/>
    <w:rsid w:val="00AB5D3F"/>
    <w:rsid w:val="00AB6910"/>
    <w:rsid w:val="00AC2B5A"/>
    <w:rsid w:val="00AC40F0"/>
    <w:rsid w:val="00AD2095"/>
    <w:rsid w:val="00AD7D9E"/>
    <w:rsid w:val="00AE389B"/>
    <w:rsid w:val="00AF4FB3"/>
    <w:rsid w:val="00AF6751"/>
    <w:rsid w:val="00B05577"/>
    <w:rsid w:val="00B05B69"/>
    <w:rsid w:val="00B06DBE"/>
    <w:rsid w:val="00B07D78"/>
    <w:rsid w:val="00B10773"/>
    <w:rsid w:val="00B11947"/>
    <w:rsid w:val="00B11EA5"/>
    <w:rsid w:val="00B12591"/>
    <w:rsid w:val="00B23266"/>
    <w:rsid w:val="00B24C3D"/>
    <w:rsid w:val="00B26240"/>
    <w:rsid w:val="00B30854"/>
    <w:rsid w:val="00B34E49"/>
    <w:rsid w:val="00B362C6"/>
    <w:rsid w:val="00B403B4"/>
    <w:rsid w:val="00B404F2"/>
    <w:rsid w:val="00B4113B"/>
    <w:rsid w:val="00B44621"/>
    <w:rsid w:val="00B467A2"/>
    <w:rsid w:val="00B471B1"/>
    <w:rsid w:val="00B500F2"/>
    <w:rsid w:val="00B5256C"/>
    <w:rsid w:val="00B5280A"/>
    <w:rsid w:val="00B52F34"/>
    <w:rsid w:val="00B55563"/>
    <w:rsid w:val="00B55870"/>
    <w:rsid w:val="00B604DA"/>
    <w:rsid w:val="00B63552"/>
    <w:rsid w:val="00B63B37"/>
    <w:rsid w:val="00B655B2"/>
    <w:rsid w:val="00B67830"/>
    <w:rsid w:val="00B67CEC"/>
    <w:rsid w:val="00B717A4"/>
    <w:rsid w:val="00B71CA2"/>
    <w:rsid w:val="00B81B6B"/>
    <w:rsid w:val="00B81C5C"/>
    <w:rsid w:val="00B8343E"/>
    <w:rsid w:val="00B84E8F"/>
    <w:rsid w:val="00B926FC"/>
    <w:rsid w:val="00B92A8A"/>
    <w:rsid w:val="00B93A60"/>
    <w:rsid w:val="00B93DBF"/>
    <w:rsid w:val="00B9405C"/>
    <w:rsid w:val="00B94432"/>
    <w:rsid w:val="00B96A22"/>
    <w:rsid w:val="00B9739B"/>
    <w:rsid w:val="00BA0603"/>
    <w:rsid w:val="00BA1B5B"/>
    <w:rsid w:val="00BA5E05"/>
    <w:rsid w:val="00BA6208"/>
    <w:rsid w:val="00BA779B"/>
    <w:rsid w:val="00BB1487"/>
    <w:rsid w:val="00BB1C6C"/>
    <w:rsid w:val="00BB56C1"/>
    <w:rsid w:val="00BB5F01"/>
    <w:rsid w:val="00BC0978"/>
    <w:rsid w:val="00BC6639"/>
    <w:rsid w:val="00BC70BC"/>
    <w:rsid w:val="00BD06DA"/>
    <w:rsid w:val="00BD187A"/>
    <w:rsid w:val="00BD24E8"/>
    <w:rsid w:val="00BD25EC"/>
    <w:rsid w:val="00BD505F"/>
    <w:rsid w:val="00BD5472"/>
    <w:rsid w:val="00BD70B2"/>
    <w:rsid w:val="00BE0B90"/>
    <w:rsid w:val="00BE405F"/>
    <w:rsid w:val="00BE4702"/>
    <w:rsid w:val="00BE5AF8"/>
    <w:rsid w:val="00BE5F25"/>
    <w:rsid w:val="00BF5813"/>
    <w:rsid w:val="00C017C4"/>
    <w:rsid w:val="00C01903"/>
    <w:rsid w:val="00C02959"/>
    <w:rsid w:val="00C031C7"/>
    <w:rsid w:val="00C04ED6"/>
    <w:rsid w:val="00C07198"/>
    <w:rsid w:val="00C11BD9"/>
    <w:rsid w:val="00C11CAC"/>
    <w:rsid w:val="00C14112"/>
    <w:rsid w:val="00C1707F"/>
    <w:rsid w:val="00C17A6B"/>
    <w:rsid w:val="00C20182"/>
    <w:rsid w:val="00C2054E"/>
    <w:rsid w:val="00C211BC"/>
    <w:rsid w:val="00C2176C"/>
    <w:rsid w:val="00C21F19"/>
    <w:rsid w:val="00C23A11"/>
    <w:rsid w:val="00C243E8"/>
    <w:rsid w:val="00C26069"/>
    <w:rsid w:val="00C30611"/>
    <w:rsid w:val="00C333FC"/>
    <w:rsid w:val="00C34D41"/>
    <w:rsid w:val="00C369EF"/>
    <w:rsid w:val="00C41BD8"/>
    <w:rsid w:val="00C4370D"/>
    <w:rsid w:val="00C46219"/>
    <w:rsid w:val="00C468EB"/>
    <w:rsid w:val="00C47233"/>
    <w:rsid w:val="00C47C88"/>
    <w:rsid w:val="00C50FAB"/>
    <w:rsid w:val="00C51AFF"/>
    <w:rsid w:val="00C52470"/>
    <w:rsid w:val="00C530BF"/>
    <w:rsid w:val="00C53637"/>
    <w:rsid w:val="00C548B6"/>
    <w:rsid w:val="00C56C77"/>
    <w:rsid w:val="00C5724B"/>
    <w:rsid w:val="00C61F25"/>
    <w:rsid w:val="00C63964"/>
    <w:rsid w:val="00C6537B"/>
    <w:rsid w:val="00C71A42"/>
    <w:rsid w:val="00C807C6"/>
    <w:rsid w:val="00C8458F"/>
    <w:rsid w:val="00C86844"/>
    <w:rsid w:val="00C900CF"/>
    <w:rsid w:val="00C911E0"/>
    <w:rsid w:val="00C93913"/>
    <w:rsid w:val="00C96394"/>
    <w:rsid w:val="00C96541"/>
    <w:rsid w:val="00C965C0"/>
    <w:rsid w:val="00C96890"/>
    <w:rsid w:val="00C96AE9"/>
    <w:rsid w:val="00C973BE"/>
    <w:rsid w:val="00CA55EC"/>
    <w:rsid w:val="00CA5815"/>
    <w:rsid w:val="00CB2556"/>
    <w:rsid w:val="00CB2F72"/>
    <w:rsid w:val="00CB5193"/>
    <w:rsid w:val="00CB60F9"/>
    <w:rsid w:val="00CC2889"/>
    <w:rsid w:val="00CC330D"/>
    <w:rsid w:val="00CC4D72"/>
    <w:rsid w:val="00CC5F49"/>
    <w:rsid w:val="00CC6AF8"/>
    <w:rsid w:val="00CD0439"/>
    <w:rsid w:val="00CD2FDB"/>
    <w:rsid w:val="00CD3A0E"/>
    <w:rsid w:val="00CD4696"/>
    <w:rsid w:val="00CD52D1"/>
    <w:rsid w:val="00CD7881"/>
    <w:rsid w:val="00CE0177"/>
    <w:rsid w:val="00CE0A0A"/>
    <w:rsid w:val="00CE18FC"/>
    <w:rsid w:val="00CE627D"/>
    <w:rsid w:val="00CE6B1B"/>
    <w:rsid w:val="00CF23ED"/>
    <w:rsid w:val="00D011BA"/>
    <w:rsid w:val="00D01DB8"/>
    <w:rsid w:val="00D0253F"/>
    <w:rsid w:val="00D02C6A"/>
    <w:rsid w:val="00D03032"/>
    <w:rsid w:val="00D11F23"/>
    <w:rsid w:val="00D122CD"/>
    <w:rsid w:val="00D212F8"/>
    <w:rsid w:val="00D228B2"/>
    <w:rsid w:val="00D25226"/>
    <w:rsid w:val="00D308E1"/>
    <w:rsid w:val="00D30B35"/>
    <w:rsid w:val="00D31FDF"/>
    <w:rsid w:val="00D32DDF"/>
    <w:rsid w:val="00D343EB"/>
    <w:rsid w:val="00D37060"/>
    <w:rsid w:val="00D4098B"/>
    <w:rsid w:val="00D45E98"/>
    <w:rsid w:val="00D512AA"/>
    <w:rsid w:val="00D566C2"/>
    <w:rsid w:val="00D572C4"/>
    <w:rsid w:val="00D57EBE"/>
    <w:rsid w:val="00D62883"/>
    <w:rsid w:val="00D66122"/>
    <w:rsid w:val="00D66B51"/>
    <w:rsid w:val="00D72DC4"/>
    <w:rsid w:val="00D74AF0"/>
    <w:rsid w:val="00D7503D"/>
    <w:rsid w:val="00D7786E"/>
    <w:rsid w:val="00D803F8"/>
    <w:rsid w:val="00D826B6"/>
    <w:rsid w:val="00D840E3"/>
    <w:rsid w:val="00D84959"/>
    <w:rsid w:val="00D8797A"/>
    <w:rsid w:val="00D938E9"/>
    <w:rsid w:val="00DA1D27"/>
    <w:rsid w:val="00DA3AE1"/>
    <w:rsid w:val="00DA5B20"/>
    <w:rsid w:val="00DA5D07"/>
    <w:rsid w:val="00DB196C"/>
    <w:rsid w:val="00DB4F62"/>
    <w:rsid w:val="00DB63A5"/>
    <w:rsid w:val="00DB6CB4"/>
    <w:rsid w:val="00DC0B9B"/>
    <w:rsid w:val="00DC3511"/>
    <w:rsid w:val="00DC3E27"/>
    <w:rsid w:val="00DC51D2"/>
    <w:rsid w:val="00DC51F3"/>
    <w:rsid w:val="00DC6034"/>
    <w:rsid w:val="00DC6498"/>
    <w:rsid w:val="00DC66AB"/>
    <w:rsid w:val="00DC6888"/>
    <w:rsid w:val="00DC70CB"/>
    <w:rsid w:val="00DC7D68"/>
    <w:rsid w:val="00DD04B1"/>
    <w:rsid w:val="00DD1A3E"/>
    <w:rsid w:val="00DD21F6"/>
    <w:rsid w:val="00DD32EB"/>
    <w:rsid w:val="00DD3CC2"/>
    <w:rsid w:val="00DD66CA"/>
    <w:rsid w:val="00DD6C61"/>
    <w:rsid w:val="00DD7429"/>
    <w:rsid w:val="00DE3C3C"/>
    <w:rsid w:val="00DE4A63"/>
    <w:rsid w:val="00DF6541"/>
    <w:rsid w:val="00E01938"/>
    <w:rsid w:val="00E0281E"/>
    <w:rsid w:val="00E045DC"/>
    <w:rsid w:val="00E05B4B"/>
    <w:rsid w:val="00E11675"/>
    <w:rsid w:val="00E12205"/>
    <w:rsid w:val="00E13D5F"/>
    <w:rsid w:val="00E14445"/>
    <w:rsid w:val="00E14D37"/>
    <w:rsid w:val="00E2479F"/>
    <w:rsid w:val="00E24A97"/>
    <w:rsid w:val="00E251DF"/>
    <w:rsid w:val="00E26BA7"/>
    <w:rsid w:val="00E27CFE"/>
    <w:rsid w:val="00E30086"/>
    <w:rsid w:val="00E346E5"/>
    <w:rsid w:val="00E34B54"/>
    <w:rsid w:val="00E422D4"/>
    <w:rsid w:val="00E46668"/>
    <w:rsid w:val="00E474A7"/>
    <w:rsid w:val="00E512C8"/>
    <w:rsid w:val="00E61E60"/>
    <w:rsid w:val="00E622AC"/>
    <w:rsid w:val="00E656B3"/>
    <w:rsid w:val="00E66F1C"/>
    <w:rsid w:val="00E70061"/>
    <w:rsid w:val="00E70939"/>
    <w:rsid w:val="00E75610"/>
    <w:rsid w:val="00E760B5"/>
    <w:rsid w:val="00E8013C"/>
    <w:rsid w:val="00E8387F"/>
    <w:rsid w:val="00E8543C"/>
    <w:rsid w:val="00E919E5"/>
    <w:rsid w:val="00E91D91"/>
    <w:rsid w:val="00E94063"/>
    <w:rsid w:val="00E94FD1"/>
    <w:rsid w:val="00EA050F"/>
    <w:rsid w:val="00EA1699"/>
    <w:rsid w:val="00EA1CE9"/>
    <w:rsid w:val="00EA21B9"/>
    <w:rsid w:val="00EA483C"/>
    <w:rsid w:val="00EA5F8E"/>
    <w:rsid w:val="00EA67FE"/>
    <w:rsid w:val="00EA7592"/>
    <w:rsid w:val="00EA7A3F"/>
    <w:rsid w:val="00EB0F89"/>
    <w:rsid w:val="00EB706C"/>
    <w:rsid w:val="00EC1BAA"/>
    <w:rsid w:val="00EC6B79"/>
    <w:rsid w:val="00ED0A14"/>
    <w:rsid w:val="00ED172D"/>
    <w:rsid w:val="00ED30FB"/>
    <w:rsid w:val="00ED3B3C"/>
    <w:rsid w:val="00ED5ADE"/>
    <w:rsid w:val="00ED7207"/>
    <w:rsid w:val="00EE1017"/>
    <w:rsid w:val="00EE3A02"/>
    <w:rsid w:val="00EE44F7"/>
    <w:rsid w:val="00EE4FFC"/>
    <w:rsid w:val="00EF3699"/>
    <w:rsid w:val="00EF60AB"/>
    <w:rsid w:val="00EF63F1"/>
    <w:rsid w:val="00EF75AF"/>
    <w:rsid w:val="00F00171"/>
    <w:rsid w:val="00F00B11"/>
    <w:rsid w:val="00F04013"/>
    <w:rsid w:val="00F050CF"/>
    <w:rsid w:val="00F05FBE"/>
    <w:rsid w:val="00F125A2"/>
    <w:rsid w:val="00F125FF"/>
    <w:rsid w:val="00F12EAB"/>
    <w:rsid w:val="00F13193"/>
    <w:rsid w:val="00F13902"/>
    <w:rsid w:val="00F15FA7"/>
    <w:rsid w:val="00F2198A"/>
    <w:rsid w:val="00F21E6C"/>
    <w:rsid w:val="00F26B8E"/>
    <w:rsid w:val="00F275E2"/>
    <w:rsid w:val="00F30A9B"/>
    <w:rsid w:val="00F31DDA"/>
    <w:rsid w:val="00F34841"/>
    <w:rsid w:val="00F44B7F"/>
    <w:rsid w:val="00F463A9"/>
    <w:rsid w:val="00F470BD"/>
    <w:rsid w:val="00F471A8"/>
    <w:rsid w:val="00F47C0E"/>
    <w:rsid w:val="00F5261E"/>
    <w:rsid w:val="00F578EE"/>
    <w:rsid w:val="00F60597"/>
    <w:rsid w:val="00F60FFC"/>
    <w:rsid w:val="00F72560"/>
    <w:rsid w:val="00F73E47"/>
    <w:rsid w:val="00F801CA"/>
    <w:rsid w:val="00F807CD"/>
    <w:rsid w:val="00F80A26"/>
    <w:rsid w:val="00F81940"/>
    <w:rsid w:val="00F82B64"/>
    <w:rsid w:val="00F84186"/>
    <w:rsid w:val="00F84CFF"/>
    <w:rsid w:val="00F9452C"/>
    <w:rsid w:val="00F95B2F"/>
    <w:rsid w:val="00F97299"/>
    <w:rsid w:val="00FA1B6F"/>
    <w:rsid w:val="00FA348B"/>
    <w:rsid w:val="00FA7A2D"/>
    <w:rsid w:val="00FB0E72"/>
    <w:rsid w:val="00FB1830"/>
    <w:rsid w:val="00FB1F68"/>
    <w:rsid w:val="00FB2936"/>
    <w:rsid w:val="00FB3364"/>
    <w:rsid w:val="00FB36E7"/>
    <w:rsid w:val="00FB52DF"/>
    <w:rsid w:val="00FB5EA3"/>
    <w:rsid w:val="00FB6141"/>
    <w:rsid w:val="00FB6AFB"/>
    <w:rsid w:val="00FC60AF"/>
    <w:rsid w:val="00FC6392"/>
    <w:rsid w:val="00FC767B"/>
    <w:rsid w:val="00FD0601"/>
    <w:rsid w:val="00FE1B3C"/>
    <w:rsid w:val="00FE364E"/>
    <w:rsid w:val="00FE45C5"/>
    <w:rsid w:val="00FF3997"/>
    <w:rsid w:val="00FF4BEB"/>
    <w:rsid w:val="00FF5D33"/>
    <w:rsid w:val="00FF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79873"/>
    <o:shapelayout v:ext="edit">
      <o:idmap v:ext="edit" data="1"/>
      <o:rules v:ext="edit">
        <o:r id="V:Rule10" type="connector" idref="#_x0000_s1045"/>
        <o:r id="V:Rule11" type="connector" idref="#_x0000_s1052"/>
        <o:r id="V:Rule12" type="connector" idref="#_x0000_s1053"/>
        <o:r id="V:Rule13" type="connector" idref="#_x0000_s1048"/>
        <o:r id="V:Rule14" type="connector" idref="#_x0000_s1049"/>
        <o:r id="V:Rule15" type="connector" idref="#_x0000_s1051"/>
        <o:r id="V:Rule16" type="connector" idref="#_x0000_s1046"/>
        <o:r id="V:Rule17" type="connector" idref="#_x0000_s1047"/>
        <o:r id="V:Rule18" type="connector" idref="#_x0000_s1050"/>
        <o:r id="V:Rule20" type="connector" idref="#_x0000_s1054"/>
        <o:r id="V:Rule22" type="connector" idref="#_x0000_s1055"/>
      </o:rules>
    </o:shapelayout>
  </w:shapeDefaults>
  <w:decimalSymbol w:val="."/>
  <w:listSeparator w:val=","/>
  <w15:docId w15:val="{CACB5A12-1D37-491B-B600-7437E7CE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68E"/>
    <w:pPr>
      <w:widowControl w:val="0"/>
      <w:spacing w:before="100" w:after="10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2668E"/>
    <w:pPr>
      <w:spacing w:before="0" w:after="0"/>
    </w:pPr>
  </w:style>
  <w:style w:type="paragraph" w:customStyle="1" w:styleId="DefinitionList">
    <w:name w:val="Definition List"/>
    <w:basedOn w:val="Normal"/>
    <w:next w:val="DefinitionTerm"/>
    <w:rsid w:val="0082668E"/>
    <w:pPr>
      <w:spacing w:before="0" w:after="0"/>
      <w:ind w:left="360"/>
    </w:pPr>
  </w:style>
  <w:style w:type="character" w:customStyle="1" w:styleId="Definition">
    <w:name w:val="Definition"/>
    <w:rsid w:val="0082668E"/>
    <w:rPr>
      <w:i/>
    </w:rPr>
  </w:style>
  <w:style w:type="paragraph" w:customStyle="1" w:styleId="H1">
    <w:name w:val="H1"/>
    <w:basedOn w:val="Normal"/>
    <w:next w:val="Normal"/>
    <w:rsid w:val="0082668E"/>
    <w:pPr>
      <w:keepNext/>
    </w:pPr>
    <w:rPr>
      <w:b/>
      <w:kern w:val="36"/>
      <w:sz w:val="48"/>
    </w:rPr>
  </w:style>
  <w:style w:type="paragraph" w:customStyle="1" w:styleId="H2">
    <w:name w:val="H2"/>
    <w:basedOn w:val="Normal"/>
    <w:next w:val="Normal"/>
    <w:rsid w:val="0082668E"/>
    <w:pPr>
      <w:keepNext/>
    </w:pPr>
    <w:rPr>
      <w:b/>
      <w:sz w:val="36"/>
    </w:rPr>
  </w:style>
  <w:style w:type="paragraph" w:customStyle="1" w:styleId="H3">
    <w:name w:val="H3"/>
    <w:basedOn w:val="Normal"/>
    <w:next w:val="Normal"/>
    <w:rsid w:val="0082668E"/>
    <w:pPr>
      <w:keepNext/>
    </w:pPr>
    <w:rPr>
      <w:b/>
      <w:sz w:val="28"/>
    </w:rPr>
  </w:style>
  <w:style w:type="paragraph" w:customStyle="1" w:styleId="H4">
    <w:name w:val="H4"/>
    <w:basedOn w:val="Normal"/>
    <w:next w:val="Normal"/>
    <w:rsid w:val="0082668E"/>
    <w:pPr>
      <w:keepNext/>
    </w:pPr>
    <w:rPr>
      <w:b/>
    </w:rPr>
  </w:style>
  <w:style w:type="paragraph" w:customStyle="1" w:styleId="H5">
    <w:name w:val="H5"/>
    <w:basedOn w:val="Normal"/>
    <w:next w:val="Normal"/>
    <w:rsid w:val="0082668E"/>
    <w:pPr>
      <w:keepNext/>
    </w:pPr>
    <w:rPr>
      <w:b/>
      <w:sz w:val="20"/>
    </w:rPr>
  </w:style>
  <w:style w:type="paragraph" w:customStyle="1" w:styleId="H6">
    <w:name w:val="H6"/>
    <w:basedOn w:val="Normal"/>
    <w:next w:val="Normal"/>
    <w:rsid w:val="0082668E"/>
    <w:pPr>
      <w:keepNext/>
    </w:pPr>
    <w:rPr>
      <w:b/>
      <w:sz w:val="16"/>
    </w:rPr>
  </w:style>
  <w:style w:type="paragraph" w:customStyle="1" w:styleId="Address">
    <w:name w:val="Address"/>
    <w:basedOn w:val="Normal"/>
    <w:next w:val="Normal"/>
    <w:rsid w:val="0082668E"/>
    <w:pPr>
      <w:spacing w:before="0" w:after="0"/>
    </w:pPr>
    <w:rPr>
      <w:i/>
    </w:rPr>
  </w:style>
  <w:style w:type="paragraph" w:customStyle="1" w:styleId="Blockquote">
    <w:name w:val="Blockquote"/>
    <w:basedOn w:val="Normal"/>
    <w:rsid w:val="0082668E"/>
    <w:pPr>
      <w:ind w:left="360" w:right="360"/>
    </w:pPr>
  </w:style>
  <w:style w:type="character" w:customStyle="1" w:styleId="CITE">
    <w:name w:val="CITE"/>
    <w:rsid w:val="0082668E"/>
    <w:rPr>
      <w:i/>
    </w:rPr>
  </w:style>
  <w:style w:type="character" w:customStyle="1" w:styleId="CODE">
    <w:name w:val="CODE"/>
    <w:rsid w:val="0082668E"/>
    <w:rPr>
      <w:rFonts w:ascii="Courier New" w:hAnsi="Courier New"/>
      <w:sz w:val="20"/>
    </w:rPr>
  </w:style>
  <w:style w:type="character" w:styleId="Emphasis">
    <w:name w:val="Emphasis"/>
    <w:basedOn w:val="DefaultParagraphFont"/>
    <w:qFormat/>
    <w:rsid w:val="0082668E"/>
    <w:rPr>
      <w:i/>
    </w:rPr>
  </w:style>
  <w:style w:type="character" w:styleId="Hyperlink">
    <w:name w:val="Hyperlink"/>
    <w:basedOn w:val="DefaultParagraphFont"/>
    <w:rsid w:val="0082668E"/>
    <w:rPr>
      <w:color w:val="0000FF"/>
      <w:u w:val="single"/>
    </w:rPr>
  </w:style>
  <w:style w:type="character" w:styleId="FollowedHyperlink">
    <w:name w:val="FollowedHyperlink"/>
    <w:basedOn w:val="DefaultParagraphFont"/>
    <w:rsid w:val="0082668E"/>
    <w:rPr>
      <w:color w:val="800080"/>
      <w:u w:val="single"/>
    </w:rPr>
  </w:style>
  <w:style w:type="character" w:customStyle="1" w:styleId="Keyboard">
    <w:name w:val="Keyboard"/>
    <w:rsid w:val="0082668E"/>
    <w:rPr>
      <w:rFonts w:ascii="Courier New" w:hAnsi="Courier New"/>
      <w:b/>
      <w:sz w:val="20"/>
    </w:rPr>
  </w:style>
  <w:style w:type="paragraph" w:customStyle="1" w:styleId="Preformatted">
    <w:name w:val="Preformatted"/>
    <w:basedOn w:val="Normal"/>
    <w:rsid w:val="0082668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rsid w:val="0082668E"/>
    <w:pPr>
      <w:widowControl w:val="0"/>
      <w:pBdr>
        <w:top w:val="double" w:sz="6" w:space="0" w:color="000000"/>
      </w:pBdr>
      <w:jc w:val="center"/>
    </w:pPr>
    <w:rPr>
      <w:rFonts w:ascii="Arial" w:hAnsi="Arial"/>
      <w:vanish/>
      <w:sz w:val="16"/>
      <w:lang w:eastAsia="en-US"/>
    </w:rPr>
  </w:style>
  <w:style w:type="paragraph" w:styleId="z-TopofForm">
    <w:name w:val="HTML Top of Form"/>
    <w:next w:val="Normal"/>
    <w:rsid w:val="0082668E"/>
    <w:pPr>
      <w:widowControl w:val="0"/>
      <w:pBdr>
        <w:bottom w:val="double" w:sz="6" w:space="0" w:color="000000"/>
      </w:pBdr>
      <w:jc w:val="center"/>
    </w:pPr>
    <w:rPr>
      <w:rFonts w:ascii="Arial" w:hAnsi="Arial"/>
      <w:vanish/>
      <w:sz w:val="16"/>
      <w:lang w:eastAsia="en-US"/>
    </w:rPr>
  </w:style>
  <w:style w:type="character" w:customStyle="1" w:styleId="Sample">
    <w:name w:val="Sample"/>
    <w:rsid w:val="0082668E"/>
    <w:rPr>
      <w:rFonts w:ascii="Courier New" w:hAnsi="Courier New"/>
    </w:rPr>
  </w:style>
  <w:style w:type="character" w:styleId="Strong">
    <w:name w:val="Strong"/>
    <w:basedOn w:val="DefaultParagraphFont"/>
    <w:qFormat/>
    <w:rsid w:val="0082668E"/>
    <w:rPr>
      <w:b/>
    </w:rPr>
  </w:style>
  <w:style w:type="character" w:customStyle="1" w:styleId="Typewriter">
    <w:name w:val="Typewriter"/>
    <w:rsid w:val="0082668E"/>
    <w:rPr>
      <w:rFonts w:ascii="Courier New" w:hAnsi="Courier New"/>
      <w:sz w:val="20"/>
    </w:rPr>
  </w:style>
  <w:style w:type="character" w:customStyle="1" w:styleId="Variable">
    <w:name w:val="Variable"/>
    <w:rsid w:val="0082668E"/>
    <w:rPr>
      <w:i/>
    </w:rPr>
  </w:style>
  <w:style w:type="character" w:customStyle="1" w:styleId="HTMLMarkup">
    <w:name w:val="HTML Markup"/>
    <w:rsid w:val="0082668E"/>
    <w:rPr>
      <w:vanish/>
      <w:color w:val="FF0000"/>
    </w:rPr>
  </w:style>
  <w:style w:type="character" w:customStyle="1" w:styleId="Comment">
    <w:name w:val="Comment"/>
    <w:rsid w:val="0082668E"/>
    <w:rPr>
      <w:vanish/>
    </w:rPr>
  </w:style>
  <w:style w:type="paragraph" w:customStyle="1" w:styleId="SG">
    <w:name w:val="SG"/>
    <w:next w:val="BT"/>
    <w:rsid w:val="0082668E"/>
    <w:pPr>
      <w:spacing w:after="340"/>
      <w:ind w:left="851"/>
    </w:pPr>
    <w:rPr>
      <w:rFonts w:ascii="Arial" w:hAnsi="Arial"/>
      <w:b/>
      <w:snapToGrid w:val="0"/>
      <w:sz w:val="28"/>
      <w:lang w:eastAsia="en-US"/>
    </w:rPr>
  </w:style>
  <w:style w:type="paragraph" w:customStyle="1" w:styleId="BT">
    <w:name w:val="BT"/>
    <w:link w:val="BTChar"/>
    <w:rsid w:val="0082668E"/>
    <w:pPr>
      <w:tabs>
        <w:tab w:val="left" w:pos="851"/>
        <w:tab w:val="left" w:pos="1418"/>
        <w:tab w:val="left" w:pos="1701"/>
      </w:tabs>
      <w:spacing w:before="57" w:after="113" w:line="340" w:lineRule="atLeast"/>
      <w:ind w:left="850" w:hanging="850"/>
    </w:pPr>
    <w:rPr>
      <w:rFonts w:ascii="Arial" w:hAnsi="Arial" w:cs="Arial"/>
      <w:snapToGrid w:val="0"/>
      <w:color w:val="000000"/>
      <w:lang w:eastAsia="en-US"/>
    </w:rPr>
  </w:style>
  <w:style w:type="paragraph" w:customStyle="1" w:styleId="Leg">
    <w:name w:val="Leg"/>
    <w:link w:val="LegChar"/>
    <w:rsid w:val="0082668E"/>
    <w:pPr>
      <w:tabs>
        <w:tab w:val="left" w:pos="300"/>
      </w:tabs>
      <w:spacing w:after="114" w:line="220" w:lineRule="atLeast"/>
      <w:jc w:val="right"/>
    </w:pPr>
    <w:rPr>
      <w:rFonts w:ascii="Times" w:hAnsi="Times"/>
      <w:i/>
      <w:snapToGrid w:val="0"/>
      <w:sz w:val="16"/>
      <w:lang w:eastAsia="en-US"/>
    </w:rPr>
  </w:style>
  <w:style w:type="paragraph" w:customStyle="1" w:styleId="TG">
    <w:name w:val="TG"/>
    <w:next w:val="BT"/>
    <w:rsid w:val="0082668E"/>
    <w:pPr>
      <w:spacing w:after="283"/>
      <w:ind w:left="851" w:right="284"/>
    </w:pPr>
    <w:rPr>
      <w:rFonts w:ascii="Arial" w:hAnsi="Arial"/>
      <w:b/>
      <w:snapToGrid w:val="0"/>
      <w:sz w:val="34"/>
      <w:lang w:eastAsia="en-US"/>
    </w:rPr>
  </w:style>
  <w:style w:type="paragraph" w:customStyle="1" w:styleId="Indent1">
    <w:name w:val="Indent1"/>
    <w:link w:val="Indent1Char"/>
    <w:rsid w:val="0082668E"/>
    <w:pPr>
      <w:tabs>
        <w:tab w:val="left" w:pos="1417"/>
      </w:tabs>
      <w:spacing w:after="113" w:line="340" w:lineRule="atLeast"/>
      <w:ind w:left="1417" w:hanging="567"/>
    </w:pPr>
    <w:rPr>
      <w:rFonts w:ascii="Arial" w:hAnsi="Arial"/>
      <w:snapToGrid w:val="0"/>
      <w:lang w:eastAsia="en-US"/>
    </w:rPr>
  </w:style>
  <w:style w:type="paragraph" w:customStyle="1" w:styleId="CT">
    <w:name w:val="CT"/>
    <w:rsid w:val="0082668E"/>
    <w:pPr>
      <w:tabs>
        <w:tab w:val="left" w:pos="850"/>
      </w:tabs>
      <w:spacing w:after="283"/>
      <w:ind w:left="850" w:right="288"/>
    </w:pPr>
    <w:rPr>
      <w:rFonts w:ascii="Arial" w:hAnsi="Arial"/>
      <w:b/>
      <w:snapToGrid w:val="0"/>
      <w:sz w:val="40"/>
      <w:lang w:eastAsia="en-US"/>
    </w:rPr>
  </w:style>
  <w:style w:type="paragraph" w:customStyle="1" w:styleId="MGH">
    <w:name w:val="MGH"/>
    <w:rsid w:val="0082668E"/>
    <w:pPr>
      <w:spacing w:after="283"/>
      <w:ind w:left="851"/>
    </w:pPr>
    <w:rPr>
      <w:rFonts w:ascii="Arial" w:hAnsi="Arial"/>
      <w:snapToGrid w:val="0"/>
      <w:sz w:val="40"/>
      <w:lang w:eastAsia="en-US"/>
    </w:rPr>
  </w:style>
  <w:style w:type="paragraph" w:customStyle="1" w:styleId="Indent2">
    <w:name w:val="Indent2"/>
    <w:rsid w:val="0082668E"/>
    <w:pPr>
      <w:tabs>
        <w:tab w:val="left" w:pos="1984"/>
      </w:tabs>
      <w:spacing w:after="113" w:line="340" w:lineRule="atLeast"/>
      <w:ind w:left="1984" w:hanging="567"/>
    </w:pPr>
    <w:rPr>
      <w:rFonts w:ascii="Arial" w:hAnsi="Arial"/>
      <w:snapToGrid w:val="0"/>
      <w:color w:val="000000"/>
      <w:lang w:eastAsia="en-US"/>
    </w:rPr>
  </w:style>
  <w:style w:type="paragraph" w:customStyle="1" w:styleId="Para">
    <w:name w:val="Para"/>
    <w:next w:val="BT"/>
    <w:rsid w:val="0082668E"/>
    <w:pPr>
      <w:spacing w:after="283"/>
      <w:ind w:left="850"/>
    </w:pPr>
    <w:rPr>
      <w:rFonts w:ascii="Arial" w:hAnsi="Arial"/>
      <w:b/>
      <w:snapToGrid w:val="0"/>
      <w:sz w:val="24"/>
      <w:lang w:eastAsia="en-US"/>
    </w:rPr>
  </w:style>
  <w:style w:type="paragraph" w:customStyle="1" w:styleId="Indent3">
    <w:name w:val="Indent3"/>
    <w:rsid w:val="0082668E"/>
    <w:pPr>
      <w:tabs>
        <w:tab w:val="left" w:pos="2721"/>
      </w:tabs>
      <w:spacing w:after="113" w:line="340" w:lineRule="atLeast"/>
      <w:ind w:left="2721" w:hanging="737"/>
    </w:pPr>
    <w:rPr>
      <w:rFonts w:ascii="Arial" w:hAnsi="Arial"/>
      <w:snapToGrid w:val="0"/>
      <w:lang w:eastAsia="en-US"/>
    </w:rPr>
  </w:style>
  <w:style w:type="paragraph" w:styleId="Header">
    <w:name w:val="header"/>
    <w:basedOn w:val="BT"/>
    <w:rsid w:val="0082668E"/>
    <w:pPr>
      <w:pBdr>
        <w:bottom w:val="single" w:sz="4" w:space="1" w:color="auto"/>
      </w:pBdr>
      <w:tabs>
        <w:tab w:val="clear" w:pos="851"/>
        <w:tab w:val="clear" w:pos="1418"/>
        <w:tab w:val="clear" w:pos="1701"/>
        <w:tab w:val="right" w:pos="7387"/>
        <w:tab w:val="right" w:pos="8338"/>
      </w:tabs>
      <w:spacing w:after="283"/>
    </w:pPr>
  </w:style>
  <w:style w:type="paragraph" w:styleId="Footer">
    <w:name w:val="footer"/>
    <w:basedOn w:val="Normal"/>
    <w:rsid w:val="0082668E"/>
    <w:pPr>
      <w:tabs>
        <w:tab w:val="center" w:pos="4153"/>
        <w:tab w:val="right" w:pos="8306"/>
      </w:tabs>
    </w:pPr>
  </w:style>
  <w:style w:type="character" w:styleId="PageNumber">
    <w:name w:val="page number"/>
    <w:basedOn w:val="DefaultParagraphFont"/>
    <w:rsid w:val="0082668E"/>
  </w:style>
  <w:style w:type="paragraph" w:customStyle="1" w:styleId="Legalnote">
    <w:name w:val="Legalnote"/>
    <w:basedOn w:val="Normal"/>
    <w:rsid w:val="0082668E"/>
    <w:pPr>
      <w:widowControl/>
      <w:jc w:val="right"/>
    </w:pPr>
  </w:style>
  <w:style w:type="paragraph" w:customStyle="1" w:styleId="Head">
    <w:name w:val="Head"/>
    <w:basedOn w:val="CT"/>
    <w:rsid w:val="0082668E"/>
    <w:pPr>
      <w:pBdr>
        <w:bottom w:val="single" w:sz="4" w:space="1" w:color="auto"/>
      </w:pBdr>
      <w:tabs>
        <w:tab w:val="clear" w:pos="850"/>
        <w:tab w:val="right" w:pos="7371"/>
        <w:tab w:val="right" w:pos="8338"/>
      </w:tabs>
      <w:ind w:left="0" w:right="0"/>
    </w:pPr>
    <w:rPr>
      <w:b w:val="0"/>
      <w:sz w:val="20"/>
    </w:rPr>
  </w:style>
  <w:style w:type="paragraph" w:customStyle="1" w:styleId="TOCPara">
    <w:name w:val="TOC Para"/>
    <w:rsid w:val="0082668E"/>
    <w:pPr>
      <w:tabs>
        <w:tab w:val="right" w:leader="dot" w:pos="7937"/>
      </w:tabs>
      <w:spacing w:before="57" w:after="57" w:line="340" w:lineRule="atLeast"/>
      <w:ind w:left="1134"/>
    </w:pPr>
    <w:rPr>
      <w:rFonts w:ascii="Helvetica" w:hAnsi="Helvetica"/>
      <w:snapToGrid w:val="0"/>
      <w:lang w:eastAsia="en-US"/>
    </w:rPr>
  </w:style>
  <w:style w:type="character" w:customStyle="1" w:styleId="BTChar">
    <w:name w:val="BT Char"/>
    <w:basedOn w:val="DefaultParagraphFont"/>
    <w:link w:val="BT"/>
    <w:rsid w:val="009F22F1"/>
    <w:rPr>
      <w:rFonts w:ascii="Arial" w:hAnsi="Arial" w:cs="Arial"/>
      <w:snapToGrid w:val="0"/>
      <w:color w:val="000000"/>
      <w:lang w:val="en-GB" w:eastAsia="en-US" w:bidi="ar-SA"/>
    </w:rPr>
  </w:style>
  <w:style w:type="character" w:styleId="CommentReference">
    <w:name w:val="annotation reference"/>
    <w:basedOn w:val="DefaultParagraphFont"/>
    <w:semiHidden/>
    <w:rsid w:val="00201231"/>
    <w:rPr>
      <w:sz w:val="16"/>
      <w:szCs w:val="16"/>
    </w:rPr>
  </w:style>
  <w:style w:type="paragraph" w:styleId="CommentText">
    <w:name w:val="annotation text"/>
    <w:basedOn w:val="Normal"/>
    <w:semiHidden/>
    <w:rsid w:val="00201231"/>
    <w:rPr>
      <w:sz w:val="20"/>
    </w:rPr>
  </w:style>
  <w:style w:type="paragraph" w:styleId="CommentSubject">
    <w:name w:val="annotation subject"/>
    <w:basedOn w:val="CommentText"/>
    <w:next w:val="CommentText"/>
    <w:semiHidden/>
    <w:rsid w:val="00201231"/>
    <w:rPr>
      <w:b/>
      <w:bCs/>
    </w:rPr>
  </w:style>
  <w:style w:type="paragraph" w:styleId="BalloonText">
    <w:name w:val="Balloon Text"/>
    <w:basedOn w:val="Normal"/>
    <w:semiHidden/>
    <w:rsid w:val="00201231"/>
    <w:rPr>
      <w:rFonts w:ascii="Tahoma" w:hAnsi="Tahoma" w:cs="Tahoma"/>
      <w:sz w:val="16"/>
      <w:szCs w:val="16"/>
    </w:rPr>
  </w:style>
  <w:style w:type="paragraph" w:styleId="NormalWeb">
    <w:name w:val="Normal (Web)"/>
    <w:basedOn w:val="Normal"/>
    <w:rsid w:val="005040BC"/>
    <w:pPr>
      <w:widowControl/>
      <w:spacing w:beforeAutospacing="1" w:afterAutospacing="1"/>
    </w:pPr>
    <w:rPr>
      <w:rFonts w:ascii="Times New Roman" w:hAnsi="Times New Roman"/>
      <w:szCs w:val="24"/>
      <w:lang w:eastAsia="en-GB"/>
    </w:rPr>
  </w:style>
  <w:style w:type="paragraph" w:customStyle="1" w:styleId="TOCSG">
    <w:name w:val="TOC SG"/>
    <w:rsid w:val="00452125"/>
    <w:pPr>
      <w:tabs>
        <w:tab w:val="right" w:leader="dot" w:pos="7937"/>
      </w:tabs>
      <w:snapToGrid w:val="0"/>
      <w:spacing w:before="57" w:after="57" w:line="340" w:lineRule="atLeast"/>
      <w:ind w:left="850"/>
    </w:pPr>
    <w:rPr>
      <w:rFonts w:ascii="Helvetica" w:hAnsi="Helvetica"/>
      <w:lang w:eastAsia="en-US"/>
    </w:rPr>
  </w:style>
  <w:style w:type="paragraph" w:customStyle="1" w:styleId="TOCTG">
    <w:name w:val="TOC TG"/>
    <w:next w:val="TOCSG"/>
    <w:rsid w:val="00452125"/>
    <w:pPr>
      <w:tabs>
        <w:tab w:val="right" w:leader="dot" w:pos="7937"/>
      </w:tabs>
      <w:snapToGrid w:val="0"/>
      <w:spacing w:before="170" w:after="57" w:line="340" w:lineRule="atLeast"/>
      <w:ind w:left="850"/>
    </w:pPr>
    <w:rPr>
      <w:rFonts w:ascii="Helvetica" w:hAnsi="Helvetica"/>
      <w:b/>
      <w:lang w:eastAsia="en-US"/>
    </w:rPr>
  </w:style>
  <w:style w:type="paragraph" w:customStyle="1" w:styleId="TOCPT">
    <w:name w:val="TOC PT"/>
    <w:basedOn w:val="Normal"/>
    <w:rsid w:val="00452125"/>
    <w:pPr>
      <w:widowControl/>
      <w:tabs>
        <w:tab w:val="left" w:pos="850"/>
      </w:tabs>
      <w:snapToGrid w:val="0"/>
      <w:spacing w:before="0" w:after="283"/>
      <w:ind w:left="850" w:right="283"/>
    </w:pPr>
    <w:rPr>
      <w:rFonts w:ascii="Helvetica" w:hAnsi="Helvetica"/>
      <w:b/>
      <w:sz w:val="40"/>
    </w:rPr>
  </w:style>
  <w:style w:type="paragraph" w:customStyle="1" w:styleId="TOCMG">
    <w:name w:val="TOC MG"/>
    <w:basedOn w:val="TOCTG"/>
    <w:next w:val="TOCTG"/>
    <w:rsid w:val="00452125"/>
    <w:pPr>
      <w:spacing w:before="240" w:after="120"/>
    </w:pPr>
    <w:rPr>
      <w:sz w:val="24"/>
    </w:rPr>
  </w:style>
  <w:style w:type="character" w:customStyle="1" w:styleId="LegChar">
    <w:name w:val="Leg Char"/>
    <w:basedOn w:val="DefaultParagraphFont"/>
    <w:link w:val="Leg"/>
    <w:rsid w:val="00C01903"/>
    <w:rPr>
      <w:rFonts w:ascii="Times" w:hAnsi="Times"/>
      <w:i/>
      <w:snapToGrid w:val="0"/>
      <w:sz w:val="16"/>
      <w:lang w:val="en-GB" w:eastAsia="en-US" w:bidi="ar-SA"/>
    </w:rPr>
  </w:style>
  <w:style w:type="character" w:customStyle="1" w:styleId="Indent1Char">
    <w:name w:val="Indent1 Char"/>
    <w:basedOn w:val="DefaultParagraphFont"/>
    <w:link w:val="Indent1"/>
    <w:rsid w:val="00E8013C"/>
    <w:rPr>
      <w:rFonts w:ascii="Arial" w:hAnsi="Arial"/>
      <w:snapToGrid w:val="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55101">
      <w:bodyDiv w:val="1"/>
      <w:marLeft w:val="0"/>
      <w:marRight w:val="0"/>
      <w:marTop w:val="0"/>
      <w:marBottom w:val="0"/>
      <w:divBdr>
        <w:top w:val="none" w:sz="0" w:space="0" w:color="auto"/>
        <w:left w:val="none" w:sz="0" w:space="0" w:color="auto"/>
        <w:bottom w:val="none" w:sz="0" w:space="0" w:color="auto"/>
        <w:right w:val="none" w:sz="0" w:space="0" w:color="auto"/>
      </w:divBdr>
      <w:divsChild>
        <w:div w:id="925654923">
          <w:marLeft w:val="0"/>
          <w:marRight w:val="0"/>
          <w:marTop w:val="0"/>
          <w:marBottom w:val="0"/>
          <w:divBdr>
            <w:top w:val="none" w:sz="0" w:space="0" w:color="auto"/>
            <w:left w:val="none" w:sz="0" w:space="0" w:color="auto"/>
            <w:bottom w:val="none" w:sz="0" w:space="0" w:color="auto"/>
            <w:right w:val="none" w:sz="0" w:space="0" w:color="auto"/>
          </w:divBdr>
          <w:divsChild>
            <w:div w:id="15785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1.xml"/><Relationship Id="rId42" Type="http://schemas.openxmlformats.org/officeDocument/2006/relationships/header" Target="header27.xml"/><Relationship Id="rId47" Type="http://schemas.openxmlformats.org/officeDocument/2006/relationships/footer" Target="footer11.xml"/><Relationship Id="rId63" Type="http://schemas.openxmlformats.org/officeDocument/2006/relationships/footer" Target="footer15.xml"/><Relationship Id="rId68" Type="http://schemas.openxmlformats.org/officeDocument/2006/relationships/header" Target="header46.xml"/><Relationship Id="rId84" Type="http://schemas.openxmlformats.org/officeDocument/2006/relationships/header" Target="header58.xml"/><Relationship Id="rId89" Type="http://schemas.openxmlformats.org/officeDocument/2006/relationships/header" Target="header62.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7.xml"/><Relationship Id="rId107" Type="http://schemas.openxmlformats.org/officeDocument/2006/relationships/header" Target="header74.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39.xml"/><Relationship Id="rId66" Type="http://schemas.openxmlformats.org/officeDocument/2006/relationships/header" Target="header45.xml"/><Relationship Id="rId74" Type="http://schemas.openxmlformats.org/officeDocument/2006/relationships/header" Target="header51.xml"/><Relationship Id="rId79" Type="http://schemas.openxmlformats.org/officeDocument/2006/relationships/footer" Target="footer19.xml"/><Relationship Id="rId87" Type="http://schemas.openxmlformats.org/officeDocument/2006/relationships/footer" Target="footer21.xml"/><Relationship Id="rId102" Type="http://schemas.openxmlformats.org/officeDocument/2006/relationships/footer" Target="footer25.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41.xml"/><Relationship Id="rId82" Type="http://schemas.openxmlformats.org/officeDocument/2006/relationships/header" Target="header57.xml"/><Relationship Id="rId90" Type="http://schemas.openxmlformats.org/officeDocument/2006/relationships/header" Target="header63.xml"/><Relationship Id="rId95" Type="http://schemas.openxmlformats.org/officeDocument/2006/relationships/footer" Target="footer23.xml"/><Relationship Id="rId19" Type="http://schemas.openxmlformats.org/officeDocument/2006/relationships/footer" Target="footer4.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footer" Target="footer6.xml"/><Relationship Id="rId30" Type="http://schemas.openxmlformats.org/officeDocument/2006/relationships/header" Target="header18.xm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header" Target="header31.xml"/><Relationship Id="rId56" Type="http://schemas.openxmlformats.org/officeDocument/2006/relationships/header" Target="header37.xml"/><Relationship Id="rId64" Type="http://schemas.openxmlformats.org/officeDocument/2006/relationships/header" Target="header43.xml"/><Relationship Id="rId69" Type="http://schemas.openxmlformats.org/officeDocument/2006/relationships/header" Target="header47.xml"/><Relationship Id="rId77" Type="http://schemas.openxmlformats.org/officeDocument/2006/relationships/header" Target="header53.xml"/><Relationship Id="rId100" Type="http://schemas.openxmlformats.org/officeDocument/2006/relationships/header" Target="header70.xml"/><Relationship Id="rId105" Type="http://schemas.openxmlformats.org/officeDocument/2006/relationships/footer" Target="footer26.xml"/><Relationship Id="rId8" Type="http://schemas.openxmlformats.org/officeDocument/2006/relationships/footer" Target="footer1.xml"/><Relationship Id="rId51" Type="http://schemas.openxmlformats.org/officeDocument/2006/relationships/footer" Target="footer12.xml"/><Relationship Id="rId72" Type="http://schemas.openxmlformats.org/officeDocument/2006/relationships/header" Target="header49.xml"/><Relationship Id="rId80" Type="http://schemas.openxmlformats.org/officeDocument/2006/relationships/header" Target="header55.xml"/><Relationship Id="rId85" Type="http://schemas.openxmlformats.org/officeDocument/2006/relationships/header" Target="header59.xml"/><Relationship Id="rId93" Type="http://schemas.openxmlformats.org/officeDocument/2006/relationships/header" Target="header65.xml"/><Relationship Id="rId98" Type="http://schemas.openxmlformats.org/officeDocument/2006/relationships/header" Target="header69.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footer" Target="footer14.xml"/><Relationship Id="rId67" Type="http://schemas.openxmlformats.org/officeDocument/2006/relationships/footer" Target="footer16.xml"/><Relationship Id="rId103" Type="http://schemas.openxmlformats.org/officeDocument/2006/relationships/header" Target="header72.xml"/><Relationship Id="rId108" Type="http://schemas.openxmlformats.org/officeDocument/2006/relationships/footer" Target="footer28.xml"/><Relationship Id="rId20" Type="http://schemas.openxmlformats.org/officeDocument/2006/relationships/header" Target="header10.xml"/><Relationship Id="rId41" Type="http://schemas.openxmlformats.org/officeDocument/2006/relationships/header" Target="header26.xml"/><Relationship Id="rId54" Type="http://schemas.openxmlformats.org/officeDocument/2006/relationships/header" Target="header36.xml"/><Relationship Id="rId62" Type="http://schemas.openxmlformats.org/officeDocument/2006/relationships/header" Target="header42.xml"/><Relationship Id="rId70" Type="http://schemas.openxmlformats.org/officeDocument/2006/relationships/header" Target="header48.xml"/><Relationship Id="rId75" Type="http://schemas.openxmlformats.org/officeDocument/2006/relationships/footer" Target="footer18.xml"/><Relationship Id="rId83" Type="http://schemas.openxmlformats.org/officeDocument/2006/relationships/footer" Target="footer20.xml"/><Relationship Id="rId88" Type="http://schemas.openxmlformats.org/officeDocument/2006/relationships/header" Target="header61.xml"/><Relationship Id="rId91" Type="http://schemas.openxmlformats.org/officeDocument/2006/relationships/footer" Target="footer22.xml"/><Relationship Id="rId96" Type="http://schemas.openxmlformats.org/officeDocument/2006/relationships/header" Target="header6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2.xml"/><Relationship Id="rId57" Type="http://schemas.openxmlformats.org/officeDocument/2006/relationships/header" Target="header38.xml"/><Relationship Id="rId106" Type="http://schemas.openxmlformats.org/officeDocument/2006/relationships/footer" Target="footer27.xml"/><Relationship Id="rId10" Type="http://schemas.openxmlformats.org/officeDocument/2006/relationships/header" Target="header3.xml"/><Relationship Id="rId31" Type="http://schemas.openxmlformats.org/officeDocument/2006/relationships/footer" Target="footer7.xm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header" Target="header40.xml"/><Relationship Id="rId65" Type="http://schemas.openxmlformats.org/officeDocument/2006/relationships/header" Target="header44.xml"/><Relationship Id="rId73" Type="http://schemas.openxmlformats.org/officeDocument/2006/relationships/header" Target="header50.xml"/><Relationship Id="rId78" Type="http://schemas.openxmlformats.org/officeDocument/2006/relationships/header" Target="header54.xml"/><Relationship Id="rId81" Type="http://schemas.openxmlformats.org/officeDocument/2006/relationships/header" Target="header56.xml"/><Relationship Id="rId86" Type="http://schemas.openxmlformats.org/officeDocument/2006/relationships/header" Target="header60.xml"/><Relationship Id="rId94" Type="http://schemas.openxmlformats.org/officeDocument/2006/relationships/header" Target="header66.xml"/><Relationship Id="rId99" Type="http://schemas.openxmlformats.org/officeDocument/2006/relationships/footer" Target="footer24.xml"/><Relationship Id="rId101" Type="http://schemas.openxmlformats.org/officeDocument/2006/relationships/header" Target="header7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footer" Target="footer9.xml"/><Relationship Id="rId109" Type="http://schemas.openxmlformats.org/officeDocument/2006/relationships/fontTable" Target="fontTable.xml"/><Relationship Id="rId34" Type="http://schemas.openxmlformats.org/officeDocument/2006/relationships/header" Target="header21.xml"/><Relationship Id="rId50" Type="http://schemas.openxmlformats.org/officeDocument/2006/relationships/header" Target="header33.xml"/><Relationship Id="rId55" Type="http://schemas.openxmlformats.org/officeDocument/2006/relationships/footer" Target="footer13.xml"/><Relationship Id="rId76" Type="http://schemas.openxmlformats.org/officeDocument/2006/relationships/header" Target="header52.xml"/><Relationship Id="rId97" Type="http://schemas.openxmlformats.org/officeDocument/2006/relationships/header" Target="header68.xml"/><Relationship Id="rId104" Type="http://schemas.openxmlformats.org/officeDocument/2006/relationships/header" Target="header73.xml"/><Relationship Id="rId7" Type="http://schemas.openxmlformats.org/officeDocument/2006/relationships/header" Target="header1.xml"/><Relationship Id="rId71" Type="http://schemas.openxmlformats.org/officeDocument/2006/relationships/footer" Target="footer17.xml"/><Relationship Id="rId92" Type="http://schemas.openxmlformats.org/officeDocument/2006/relationships/header" Target="header6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137</Pages>
  <Words>35373</Words>
  <Characters>171270</Characters>
  <Application>Microsoft Office Word</Application>
  <DocSecurity>0</DocSecurity>
  <Lines>1427</Lines>
  <Paragraphs>412</Paragraphs>
  <ScaleCrop>false</ScaleCrop>
  <HeadingPairs>
    <vt:vector size="2" baseType="variant">
      <vt:variant>
        <vt:lpstr>Title</vt:lpstr>
      </vt:variant>
      <vt:variant>
        <vt:i4>1</vt:i4>
      </vt:variant>
    </vt:vector>
  </HeadingPairs>
  <TitlesOfParts>
    <vt:vector size="1" baseType="lpstr">
      <vt:lpstr>Chapter 49 </vt:lpstr>
    </vt:vector>
  </TitlesOfParts>
  <Company>DSD</Company>
  <LinksUpToDate>false</LinksUpToDate>
  <CharactersWithSpaces>206231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49 </dc:title>
  <dc:subject>Earnings of employed earners</dc:subject>
  <dc:creator>1194508</dc:creator>
  <cp:keywords/>
  <dc:description/>
  <cp:lastModifiedBy>Peter McMullin</cp:lastModifiedBy>
  <cp:revision>5</cp:revision>
  <cp:lastPrinted>2014-04-10T12:38:00Z</cp:lastPrinted>
  <dcterms:created xsi:type="dcterms:W3CDTF">2019-11-07T14:10:00Z</dcterms:created>
  <dcterms:modified xsi:type="dcterms:W3CDTF">2019-11-08T10:46:00Z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The dmg contains guidance on making decisions on benefit claims</vt:lpwstr>
  </property>
  <property fmtid="{D5CDD505-2E9C-101B-9397-08002B2CF9AE}" pid="3" name="InformationOwner">
    <vt:lpwstr>Charlie Richardson</vt:lpwstr>
  </property>
  <property fmtid="{D5CDD505-2E9C-101B-9397-08002B2CF9AE}" pid="4" name="InfoOwnerTelNumber">
    <vt:lpwstr>0113 2324855</vt:lpwstr>
  </property>
  <property fmtid="{D5CDD505-2E9C-101B-9397-08002B2CF9AE}" pid="5" name="InfoOwnerEmail">
    <vt:lpwstr>Charlie.Richardson@dwp.gsi.gov.uk</vt:lpwstr>
  </property>
  <property fmtid="{D5CDD505-2E9C-101B-9397-08002B2CF9AE}" pid="6" name="FormatApprover">
    <vt:lpwstr>DWP Intranet Publishing Team, 0191 2255136</vt:lpwstr>
  </property>
  <property fmtid="{D5CDD505-2E9C-101B-9397-08002B2CF9AE}" pid="7" name="Department">
    <vt:lpwstr>DWP</vt:lpwstr>
  </property>
  <property fmtid="{D5CDD505-2E9C-101B-9397-08002B2CF9AE}" pid="8" name="StrategicArea">
    <vt:lpwstr>LSPG</vt:lpwstr>
  </property>
  <property fmtid="{D5CDD505-2E9C-101B-9397-08002B2CF9AE}" pid="9" name="LocalArea">
    <vt:lpwstr>ACIB</vt:lpwstr>
  </property>
  <property fmtid="{D5CDD505-2E9C-101B-9397-08002B2CF9AE}" pid="10" name="DocumentType">
    <vt:lpwstr>Benefit guidance manual</vt:lpwstr>
  </property>
  <property fmtid="{D5CDD505-2E9C-101B-9397-08002B2CF9AE}" pid="11" name="DocumentControl">
    <vt:lpwstr>February Amdt, 22/02/2002</vt:lpwstr>
  </property>
  <property fmtid="{D5CDD505-2E9C-101B-9397-08002B2CF9AE}" pid="12" name="StartDate">
    <vt:lpwstr>22/02/2002</vt:lpwstr>
  </property>
  <property fmtid="{D5CDD505-2E9C-101B-9397-08002B2CF9AE}" pid="13" name="ReviewDate">
    <vt:lpwstr>23/05/2002</vt:lpwstr>
  </property>
  <property fmtid="{D5CDD505-2E9C-101B-9397-08002B2CF9AE}" pid="14" name="RemovalDate">
    <vt:lpwstr>23/06/2002</vt:lpwstr>
  </property>
  <property fmtid="{D5CDD505-2E9C-101B-9397-08002B2CF9AE}" pid="15" name="UnknownBody_0_1_0">
    <vt:lpwstr>LEFTMARGIN="25"</vt:lpwstr>
  </property>
  <property fmtid="{D5CDD505-2E9C-101B-9397-08002B2CF9AE}" pid="16" name="UnknownBody_1_1_0">
    <vt:lpwstr>TOPMARGIN="25"</vt:lpwstr>
  </property>
  <property fmtid="{D5CDD505-2E9C-101B-9397-08002B2CF9AE}" pid="17" name="UnknownBody_2_1_0">
    <vt:lpwstr>MARGINWIDTH="25"</vt:lpwstr>
  </property>
</Properties>
</file>