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80" w:rsidRDefault="005F1D80">
      <w:pPr>
        <w:pStyle w:val="TOCPT"/>
      </w:pPr>
      <w:bookmarkStart w:id="0" w:name="_GoBack"/>
      <w:bookmarkEnd w:id="0"/>
      <w:r>
        <w:t>C</w:t>
      </w:r>
      <w:r w:rsidR="009254BD">
        <w:t xml:space="preserve">hapter </w:t>
      </w:r>
      <w:r>
        <w:t>9</w:t>
      </w:r>
      <w:r>
        <w:rPr>
          <w:b w:val="0"/>
        </w:rPr>
        <w:t xml:space="preserve"> </w:t>
      </w:r>
      <w:r w:rsidR="007B1111">
        <w:rPr>
          <w:b w:val="0"/>
        </w:rPr>
        <w:t>-</w:t>
      </w:r>
      <w:r w:rsidR="004D0512">
        <w:rPr>
          <w:b w:val="0"/>
        </w:rPr>
        <w:t xml:space="preserve"> </w:t>
      </w:r>
      <w:r>
        <w:t>Overpayments, Recoverability</w:t>
      </w:r>
      <w:r w:rsidR="00852D12">
        <w:t>,</w:t>
      </w:r>
      <w:r>
        <w:t xml:space="preserve"> </w:t>
      </w:r>
      <w:r w:rsidR="001F119D">
        <w:t>Adjustments and Recoupments</w:t>
      </w:r>
    </w:p>
    <w:p w:rsidR="005F1D80" w:rsidRDefault="005F1D80">
      <w:pPr>
        <w:pStyle w:val="TG"/>
        <w:outlineLvl w:val="0"/>
      </w:pPr>
      <w:r>
        <w:t>Contents</w:t>
      </w:r>
    </w:p>
    <w:p w:rsidR="005F1D80" w:rsidRDefault="005F1D80" w:rsidP="000F2626">
      <w:pPr>
        <w:pStyle w:val="TOCTG"/>
      </w:pPr>
      <w:r>
        <w:t>Introdu</w:t>
      </w:r>
      <w:bookmarkStart w:id="1" w:name="_Hlt515174653"/>
      <w:r>
        <w:t>c</w:t>
      </w:r>
      <w:bookmarkEnd w:id="1"/>
      <w:r>
        <w:t>tion</w:t>
      </w:r>
      <w:r w:rsidRPr="000F2626">
        <w:rPr>
          <w:b w:val="0"/>
        </w:rPr>
        <w:tab/>
        <w:t>9001</w:t>
      </w:r>
    </w:p>
    <w:p w:rsidR="007B1111" w:rsidRDefault="005F1D80">
      <w:pPr>
        <w:pStyle w:val="TOCTG"/>
      </w:pPr>
      <w:r>
        <w:t>Acti</w:t>
      </w:r>
      <w:bookmarkStart w:id="2" w:name="_Hlt494081673"/>
      <w:r>
        <w:t>o</w:t>
      </w:r>
      <w:bookmarkEnd w:id="2"/>
      <w:r>
        <w:t>n by the decision maker</w:t>
      </w:r>
    </w:p>
    <w:p w:rsidR="005F1D80" w:rsidRDefault="007B1111" w:rsidP="007B1111">
      <w:pPr>
        <w:pStyle w:val="TOCSG"/>
        <w:rPr>
          <w:b/>
          <w:bCs/>
        </w:rPr>
      </w:pPr>
      <w:r>
        <w:t>General</w:t>
      </w:r>
      <w:r w:rsidR="005F1D80" w:rsidRPr="007B1111">
        <w:rPr>
          <w:bCs/>
        </w:rPr>
        <w:tab/>
        <w:t>90</w:t>
      </w:r>
      <w:r w:rsidR="00F16FE6" w:rsidRPr="007B1111">
        <w:rPr>
          <w:bCs/>
        </w:rPr>
        <w:t>10</w:t>
      </w:r>
    </w:p>
    <w:p w:rsidR="007B1111" w:rsidRDefault="007B1111">
      <w:pPr>
        <w:pStyle w:val="TOCTG"/>
      </w:pPr>
      <w:r>
        <w:t>The requirement for revision or supersession</w:t>
      </w:r>
    </w:p>
    <w:p w:rsidR="007B1111" w:rsidRDefault="007B1111" w:rsidP="007B1111">
      <w:pPr>
        <w:pStyle w:val="TOCSG"/>
      </w:pPr>
      <w:r>
        <w:t>General</w:t>
      </w:r>
      <w:r>
        <w:tab/>
        <w:t>9023</w:t>
      </w:r>
    </w:p>
    <w:p w:rsidR="007B1111" w:rsidRDefault="007B1111" w:rsidP="007B1111">
      <w:pPr>
        <w:pStyle w:val="TOCSG"/>
      </w:pPr>
      <w:r>
        <w:t>The new entitlement decision</w:t>
      </w:r>
      <w:r>
        <w:tab/>
        <w:t>9025</w:t>
      </w:r>
    </w:p>
    <w:p w:rsidR="00E5313C" w:rsidRDefault="00E5313C" w:rsidP="007B1111">
      <w:pPr>
        <w:pStyle w:val="TOCSG"/>
      </w:pPr>
      <w:r>
        <w:t>Exception</w:t>
      </w:r>
      <w:r>
        <w:tab/>
        <w:t>9026</w:t>
      </w:r>
    </w:p>
    <w:p w:rsidR="00251D4D" w:rsidRDefault="00251D4D" w:rsidP="00251D4D">
      <w:pPr>
        <w:pStyle w:val="TOCSG"/>
      </w:pPr>
      <w:r>
        <w:t>Evidence that revision or s</w:t>
      </w:r>
      <w:r w:rsidR="00E5313C">
        <w:t>upersession has taken place</w:t>
      </w:r>
    </w:p>
    <w:p w:rsidR="00E5313C" w:rsidRDefault="00E5313C" w:rsidP="00251D4D">
      <w:pPr>
        <w:pStyle w:val="TOCSG"/>
      </w:pPr>
      <w:r>
        <w:t>General</w:t>
      </w:r>
      <w:r>
        <w:tab/>
        <w:t>9027</w:t>
      </w:r>
    </w:p>
    <w:p w:rsidR="00E5313C" w:rsidRDefault="00E5313C" w:rsidP="00251D4D">
      <w:pPr>
        <w:pStyle w:val="TOCSG"/>
      </w:pPr>
      <w:r>
        <w:t>Types of evidence</w:t>
      </w:r>
      <w:r>
        <w:tab/>
        <w:t>9028</w:t>
      </w:r>
    </w:p>
    <w:p w:rsidR="00251D4D" w:rsidRDefault="00251D4D" w:rsidP="00251D4D">
      <w:pPr>
        <w:pStyle w:val="TOCSG"/>
      </w:pPr>
      <w:r>
        <w:t>The overpaym</w:t>
      </w:r>
      <w:r w:rsidR="00E5313C">
        <w:t>ent recoverability decision</w:t>
      </w:r>
      <w:r w:rsidR="00E5313C">
        <w:tab/>
        <w:t>9029</w:t>
      </w:r>
    </w:p>
    <w:p w:rsidR="0075600D" w:rsidRPr="007B1111" w:rsidRDefault="0075600D" w:rsidP="00251D4D">
      <w:pPr>
        <w:pStyle w:val="TOCSG"/>
      </w:pPr>
      <w:r>
        <w:t>Revision or supersession</w:t>
      </w:r>
      <w:r w:rsidR="00E5313C">
        <w:t xml:space="preserve"> decision not properly made</w:t>
      </w:r>
      <w:r w:rsidR="00E5313C">
        <w:tab/>
        <w:t>9030</w:t>
      </w:r>
    </w:p>
    <w:p w:rsidR="007B1111" w:rsidRDefault="001F023A" w:rsidP="007B1111">
      <w:pPr>
        <w:pStyle w:val="TOCSG"/>
      </w:pPr>
      <w:r>
        <w:t xml:space="preserve">Revising or superseding </w:t>
      </w:r>
      <w:r w:rsidR="00251D4D">
        <w:t>recoverability decision</w:t>
      </w:r>
      <w:r w:rsidR="00E5313C">
        <w:t>s</w:t>
      </w:r>
      <w:r w:rsidR="00E5313C">
        <w:tab/>
        <w:t>9031</w:t>
      </w:r>
    </w:p>
    <w:p w:rsidR="001F023A" w:rsidRDefault="001F023A" w:rsidP="007B1111">
      <w:pPr>
        <w:pStyle w:val="TOCSG"/>
      </w:pPr>
      <w:r>
        <w:t xml:space="preserve">Recovery not dependent </w:t>
      </w:r>
      <w:r w:rsidR="00E5313C">
        <w:t>on revision or supersession</w:t>
      </w:r>
      <w:r w:rsidR="00E5313C">
        <w:tab/>
        <w:t>9032</w:t>
      </w:r>
    </w:p>
    <w:p w:rsidR="005F1D80" w:rsidRDefault="007E22A8">
      <w:pPr>
        <w:pStyle w:val="TOCTG"/>
        <w:spacing w:before="120"/>
        <w:ind w:left="851"/>
      </w:pPr>
      <w:r>
        <w:t>Calculation of the overpayment - period of the overpayment</w:t>
      </w:r>
    </w:p>
    <w:p w:rsidR="007E22A8" w:rsidRDefault="007E22A8" w:rsidP="007E22A8">
      <w:pPr>
        <w:pStyle w:val="TOCSG"/>
      </w:pPr>
      <w:r>
        <w:t>Introduction</w:t>
      </w:r>
      <w:r>
        <w:tab/>
        <w:t>9040</w:t>
      </w:r>
    </w:p>
    <w:p w:rsidR="007E22A8" w:rsidRDefault="007E22A8" w:rsidP="00611408">
      <w:pPr>
        <w:pStyle w:val="TOCSG"/>
      </w:pPr>
      <w:r>
        <w:t>Start of the overpayment</w:t>
      </w:r>
      <w:r w:rsidRPr="00611408">
        <w:tab/>
        <w:t>9041</w:t>
      </w:r>
    </w:p>
    <w:p w:rsidR="007E22A8" w:rsidRDefault="007E22A8" w:rsidP="00611408">
      <w:pPr>
        <w:pStyle w:val="TOCSG"/>
      </w:pPr>
      <w:r>
        <w:t>Start of the recoverable overpayment</w:t>
      </w:r>
    </w:p>
    <w:p w:rsidR="007E22A8" w:rsidRDefault="007E22A8" w:rsidP="00611408">
      <w:pPr>
        <w:pStyle w:val="TOCPara"/>
      </w:pPr>
      <w:r>
        <w:t>Failure to disclose</w:t>
      </w:r>
      <w:r>
        <w:tab/>
        <w:t>9042</w:t>
      </w:r>
    </w:p>
    <w:p w:rsidR="007E22A8" w:rsidRDefault="007E22A8" w:rsidP="00611408">
      <w:pPr>
        <w:pStyle w:val="TOCPara"/>
      </w:pPr>
      <w:r>
        <w:t>Misrepresentation</w:t>
      </w:r>
      <w:r>
        <w:tab/>
        <w:t>9043</w:t>
      </w:r>
    </w:p>
    <w:p w:rsidR="000F2626" w:rsidRDefault="007E22A8" w:rsidP="007E22A8">
      <w:pPr>
        <w:pStyle w:val="TOCSG"/>
      </w:pPr>
      <w:r>
        <w:t>End of the recoverable overpayment</w:t>
      </w:r>
    </w:p>
    <w:p w:rsidR="007E22A8" w:rsidRDefault="000F2626" w:rsidP="000F2626">
      <w:pPr>
        <w:pStyle w:val="TOCPara"/>
      </w:pPr>
      <w:r>
        <w:t>F</w:t>
      </w:r>
      <w:r w:rsidR="007E22A8">
        <w:t>ailure to disclose</w:t>
      </w:r>
      <w:r w:rsidR="007E22A8">
        <w:tab/>
        <w:t>9044</w:t>
      </w:r>
    </w:p>
    <w:p w:rsidR="000F2626" w:rsidRDefault="000F2626" w:rsidP="000F2626">
      <w:pPr>
        <w:pStyle w:val="TOCPara"/>
      </w:pPr>
      <w:r>
        <w:t>Misrepresentation</w:t>
      </w:r>
      <w:r>
        <w:tab/>
        <w:t>9045</w:t>
      </w:r>
    </w:p>
    <w:p w:rsidR="007E22A8" w:rsidRDefault="007E22A8" w:rsidP="00946270">
      <w:pPr>
        <w:pStyle w:val="TOCTG"/>
      </w:pPr>
      <w:r>
        <w:lastRenderedPageBreak/>
        <w:t xml:space="preserve">Calculation of the overpayment </w:t>
      </w:r>
      <w:r w:rsidR="00946270">
        <w:t>-</w:t>
      </w:r>
      <w:r>
        <w:t xml:space="preserve"> principles affecting particular benefits</w:t>
      </w:r>
    </w:p>
    <w:p w:rsidR="007E22A8" w:rsidRDefault="007E22A8" w:rsidP="007E22A8">
      <w:pPr>
        <w:pStyle w:val="TOCSG"/>
      </w:pPr>
      <w:r>
        <w:t xml:space="preserve">Effect of earnings on increases of </w:t>
      </w:r>
      <w:r w:rsidR="00946270">
        <w:t>Social S</w:t>
      </w:r>
      <w:r>
        <w:t>ecurity benefits</w:t>
      </w:r>
      <w:r>
        <w:tab/>
        <w:t>9060</w:t>
      </w:r>
    </w:p>
    <w:p w:rsidR="007E22A8" w:rsidRDefault="007E22A8" w:rsidP="00946270">
      <w:pPr>
        <w:pStyle w:val="TOCPara"/>
      </w:pPr>
      <w:r>
        <w:t>Pay awards</w:t>
      </w:r>
      <w:r>
        <w:tab/>
        <w:t>9061</w:t>
      </w:r>
    </w:p>
    <w:p w:rsidR="007E22A8" w:rsidRDefault="007E22A8" w:rsidP="00946270">
      <w:pPr>
        <w:pStyle w:val="TOCPara"/>
      </w:pPr>
      <w:r>
        <w:t>Fluctuating earnings</w:t>
      </w:r>
      <w:r>
        <w:tab/>
        <w:t>9062</w:t>
      </w:r>
    </w:p>
    <w:p w:rsidR="007E22A8" w:rsidRDefault="007E22A8" w:rsidP="007E22A8">
      <w:pPr>
        <w:pStyle w:val="TOCSG"/>
      </w:pPr>
      <w:r>
        <w:t>Earnings not immediately ascertainable</w:t>
      </w:r>
      <w:r>
        <w:tab/>
        <w:t>9066</w:t>
      </w:r>
    </w:p>
    <w:p w:rsidR="007E22A8" w:rsidRDefault="007E22A8" w:rsidP="00946270">
      <w:pPr>
        <w:pStyle w:val="TOCTG"/>
      </w:pPr>
      <w:r>
        <w:t xml:space="preserve">Calculation of the overpayment </w:t>
      </w:r>
      <w:r w:rsidR="00946270">
        <w:t>-</w:t>
      </w:r>
      <w:r>
        <w:t xml:space="preserve"> deductions</w:t>
      </w:r>
    </w:p>
    <w:p w:rsidR="007E22A8" w:rsidRDefault="007E22A8" w:rsidP="007E22A8">
      <w:pPr>
        <w:pStyle w:val="TOCSG"/>
      </w:pPr>
      <w:r>
        <w:t>Introduction</w:t>
      </w:r>
      <w:r>
        <w:tab/>
        <w:t>9079</w:t>
      </w:r>
    </w:p>
    <w:p w:rsidR="007E22A8" w:rsidRDefault="007E22A8" w:rsidP="007E22A8">
      <w:pPr>
        <w:pStyle w:val="TOCSG"/>
      </w:pPr>
      <w:r>
        <w:t>Effect of offsets on overpayments</w:t>
      </w:r>
      <w:r>
        <w:tab/>
        <w:t>9080</w:t>
      </w:r>
    </w:p>
    <w:p w:rsidR="007E22A8" w:rsidRDefault="001F023A" w:rsidP="007E22A8">
      <w:pPr>
        <w:pStyle w:val="TOCSG"/>
      </w:pPr>
      <w:r>
        <w:t xml:space="preserve">Effect of certain underpayments of Income Support, income-based </w:t>
      </w:r>
      <w:r>
        <w:br/>
        <w:t>Jobseeker’s Allowance, State Pension Credit</w:t>
      </w:r>
      <w:r w:rsidR="007745D1">
        <w:t>,</w:t>
      </w:r>
      <w:r>
        <w:t xml:space="preserve"> income-related </w:t>
      </w:r>
      <w:r>
        <w:br/>
        <w:t xml:space="preserve">Employment and Support Allowance </w:t>
      </w:r>
      <w:r w:rsidR="0010196A">
        <w:t xml:space="preserve">or Universal Credit </w:t>
      </w:r>
      <w:r>
        <w:t>on recoverable overpayments</w:t>
      </w:r>
      <w:r w:rsidR="007E22A8">
        <w:tab/>
        <w:t>9081</w:t>
      </w:r>
    </w:p>
    <w:p w:rsidR="0010196A" w:rsidRPr="0010196A" w:rsidRDefault="0010196A" w:rsidP="0010196A">
      <w:pPr>
        <w:pStyle w:val="TOCSG"/>
      </w:pPr>
      <w:r w:rsidRPr="0010196A">
        <w:t>Other deductions</w:t>
      </w:r>
      <w:r w:rsidRPr="0010196A">
        <w:tab/>
        <w:t>9082</w:t>
      </w:r>
    </w:p>
    <w:p w:rsidR="0010196A" w:rsidRPr="0010196A" w:rsidRDefault="0010196A" w:rsidP="0010196A">
      <w:pPr>
        <w:pStyle w:val="TOCSG"/>
      </w:pPr>
      <w:r w:rsidRPr="0010196A">
        <w:t>Meaning of “specified benefit”</w:t>
      </w:r>
      <w:r w:rsidRPr="0010196A">
        <w:tab/>
        <w:t>9083</w:t>
      </w:r>
    </w:p>
    <w:p w:rsidR="0010196A" w:rsidRPr="0010196A" w:rsidRDefault="0010196A" w:rsidP="0010196A">
      <w:pPr>
        <w:pStyle w:val="TOCSG"/>
      </w:pPr>
      <w:r w:rsidRPr="0010196A">
        <w:t>Meaning of “overpayment period”</w:t>
      </w:r>
      <w:r w:rsidRPr="0010196A">
        <w:tab/>
        <w:t>9084</w:t>
      </w:r>
    </w:p>
    <w:p w:rsidR="0010196A" w:rsidRPr="0010196A" w:rsidRDefault="0010196A" w:rsidP="0010196A">
      <w:pPr>
        <w:pStyle w:val="TOCSG"/>
      </w:pPr>
      <w:r w:rsidRPr="0010196A">
        <w:t>Underpayment identification</w:t>
      </w:r>
      <w:r w:rsidRPr="0010196A">
        <w:tab/>
        <w:t>9085</w:t>
      </w:r>
    </w:p>
    <w:p w:rsidR="00411F50" w:rsidRDefault="00411F50" w:rsidP="00946270">
      <w:pPr>
        <w:pStyle w:val="TOCTG"/>
      </w:pPr>
      <w:r>
        <w:t xml:space="preserve">Deduction of additional State </w:t>
      </w:r>
      <w:r w:rsidR="001C530E">
        <w:t>Pension Credit, Income Support,</w:t>
      </w:r>
      <w:r w:rsidR="00946270">
        <w:br/>
      </w:r>
      <w:r>
        <w:t>income-based Jobseeke</w:t>
      </w:r>
      <w:r w:rsidR="001C530E">
        <w:t>r’s Allowance or income-related</w:t>
      </w:r>
      <w:r w:rsidR="00946270">
        <w:br/>
      </w:r>
      <w:r>
        <w:t xml:space="preserve">Employment and Support Allowance from </w:t>
      </w:r>
      <w:r w:rsidR="00946270">
        <w:t>Social S</w:t>
      </w:r>
      <w:r>
        <w:t>ecurity benefit overpayments</w:t>
      </w:r>
      <w:r w:rsidRPr="00946270">
        <w:rPr>
          <w:b w:val="0"/>
        </w:rPr>
        <w:tab/>
        <w:t>9096</w:t>
      </w:r>
    </w:p>
    <w:p w:rsidR="00411F50" w:rsidRDefault="00411F50" w:rsidP="007E22A8">
      <w:pPr>
        <w:pStyle w:val="TOCSG"/>
      </w:pPr>
      <w:r>
        <w:t xml:space="preserve">Case 1 </w:t>
      </w:r>
      <w:r w:rsidR="00946270">
        <w:t>- Social S</w:t>
      </w:r>
      <w:r>
        <w:t>ecurity benefit paid on time, reduction unnecessary</w:t>
      </w:r>
      <w:r>
        <w:tab/>
        <w:t>9098</w:t>
      </w:r>
    </w:p>
    <w:p w:rsidR="00411F50" w:rsidRDefault="00411F50" w:rsidP="007E22A8">
      <w:pPr>
        <w:pStyle w:val="TOCSG"/>
      </w:pPr>
      <w:r>
        <w:t xml:space="preserve">Class 2 </w:t>
      </w:r>
      <w:r w:rsidR="00946270">
        <w:t>- Social S</w:t>
      </w:r>
      <w:r>
        <w:t xml:space="preserve">ecurity benefit </w:t>
      </w:r>
      <w:r w:rsidR="001C530E">
        <w:t>arrears abated by State Pension</w:t>
      </w:r>
      <w:r w:rsidR="00946270">
        <w:br/>
      </w:r>
      <w:r>
        <w:t>Credit, Income Support, income</w:t>
      </w:r>
      <w:r w:rsidR="001C530E">
        <w:t>-based Jobseeker’s Allowance or</w:t>
      </w:r>
      <w:r w:rsidR="00946270">
        <w:br/>
      </w:r>
      <w:r>
        <w:t>income-related Employment and Support Allowance</w:t>
      </w:r>
      <w:r>
        <w:tab/>
        <w:t>9099</w:t>
      </w:r>
    </w:p>
    <w:p w:rsidR="00411F50" w:rsidRDefault="00411F50" w:rsidP="00946270">
      <w:pPr>
        <w:pStyle w:val="TOCPara"/>
      </w:pPr>
      <w:r>
        <w:t>No entitlement to State Pension Credit, Income Support, income-</w:t>
      </w:r>
      <w:r w:rsidR="00946270">
        <w:br/>
      </w:r>
      <w:r>
        <w:t>based Jobseeker’s Allowance</w:t>
      </w:r>
      <w:r w:rsidR="00505E33">
        <w:t>, income-related Employment and</w:t>
      </w:r>
      <w:r w:rsidR="00946270">
        <w:br/>
      </w:r>
      <w:r>
        <w:t xml:space="preserve">Support Allowance or </w:t>
      </w:r>
      <w:r w:rsidR="00946270">
        <w:t>S</w:t>
      </w:r>
      <w:r>
        <w:t xml:space="preserve">ocial </w:t>
      </w:r>
      <w:r w:rsidR="00946270">
        <w:t>S</w:t>
      </w:r>
      <w:r>
        <w:t>ecurity benefit</w:t>
      </w:r>
      <w:r>
        <w:tab/>
        <w:t>9100</w:t>
      </w:r>
    </w:p>
    <w:p w:rsidR="00411F50" w:rsidRDefault="00411F50" w:rsidP="00946270">
      <w:pPr>
        <w:pStyle w:val="TOCPara"/>
      </w:pPr>
      <w:r>
        <w:t>No entitlement to State Pension Credit, Income Support, income-</w:t>
      </w:r>
      <w:r w:rsidR="00946270">
        <w:br/>
      </w:r>
      <w:r>
        <w:t>based Jobseeker’s Allowance or income-related Emplo</w:t>
      </w:r>
      <w:r w:rsidR="001C530E">
        <w:t>yment and</w:t>
      </w:r>
      <w:r w:rsidR="00946270">
        <w:br/>
      </w:r>
      <w:r>
        <w:t>Support Allowance only</w:t>
      </w:r>
      <w:r>
        <w:tab/>
        <w:t>9101</w:t>
      </w:r>
    </w:p>
    <w:p w:rsidR="00411F50" w:rsidRDefault="006524BD" w:rsidP="00946270">
      <w:pPr>
        <w:pStyle w:val="TOCPara"/>
      </w:pPr>
      <w:r>
        <w:t>No entitlement to Social S</w:t>
      </w:r>
      <w:r w:rsidR="00411F50">
        <w:t>ecurity benefit only</w:t>
      </w:r>
      <w:r w:rsidR="00411F50">
        <w:tab/>
        <w:t>9102</w:t>
      </w:r>
    </w:p>
    <w:p w:rsidR="00411F50" w:rsidRDefault="00411F50" w:rsidP="00946270">
      <w:pPr>
        <w:pStyle w:val="TOCPara"/>
      </w:pPr>
      <w:r>
        <w:lastRenderedPageBreak/>
        <w:t xml:space="preserve">Social Security benefit and State Pension Credit, Income Support, </w:t>
      </w:r>
      <w:r w:rsidR="00946270">
        <w:br/>
      </w:r>
      <w:r>
        <w:t>income-based Jobseeke</w:t>
      </w:r>
      <w:r w:rsidR="001C530E">
        <w:t>r’s Allowance or income-related</w:t>
      </w:r>
      <w:r w:rsidR="00946270">
        <w:br/>
      </w:r>
      <w:r>
        <w:t>Employment and Support Allowance remain payable</w:t>
      </w:r>
      <w:r>
        <w:tab/>
        <w:t>9103</w:t>
      </w:r>
    </w:p>
    <w:p w:rsidR="00411F50" w:rsidRDefault="00411F50" w:rsidP="00946270">
      <w:pPr>
        <w:pStyle w:val="TOCPara"/>
      </w:pPr>
      <w:r>
        <w:t xml:space="preserve">Deduction of additional State Pension Credit, Income Support, </w:t>
      </w:r>
      <w:r w:rsidR="00946270">
        <w:br/>
      </w:r>
      <w:r>
        <w:t xml:space="preserve">income-based Jobseeker’s Allowance or income-related </w:t>
      </w:r>
      <w:r w:rsidR="00946270">
        <w:br/>
      </w:r>
      <w:r>
        <w:t xml:space="preserve">Employment and Support Allowance from Social Security </w:t>
      </w:r>
      <w:r w:rsidR="00946270">
        <w:br/>
      </w:r>
      <w:r>
        <w:t>benefit overpayments</w:t>
      </w:r>
      <w:r>
        <w:tab/>
        <w:t>9104</w:t>
      </w:r>
    </w:p>
    <w:p w:rsidR="00411F50" w:rsidRDefault="00411F50" w:rsidP="007E22A8">
      <w:pPr>
        <w:pStyle w:val="TOCSG"/>
      </w:pPr>
      <w:r>
        <w:t xml:space="preserve">Case 3 </w:t>
      </w:r>
      <w:r w:rsidR="00A85249">
        <w:t>-</w:t>
      </w:r>
      <w:r>
        <w:t xml:space="preserve"> Reduction of arrears not made</w:t>
      </w:r>
      <w:r>
        <w:tab/>
        <w:t>9105</w:t>
      </w:r>
    </w:p>
    <w:p w:rsidR="00411F50" w:rsidRDefault="003277A7" w:rsidP="00946270">
      <w:pPr>
        <w:pStyle w:val="TOCTG"/>
        <w:rPr>
          <w:b w:val="0"/>
        </w:rPr>
      </w:pPr>
      <w:r>
        <w:t>Recovery of overpayments attributable to the method of payment</w:t>
      </w:r>
      <w:r w:rsidR="00411F50" w:rsidRPr="00946270">
        <w:rPr>
          <w:b w:val="0"/>
        </w:rPr>
        <w:tab/>
        <w:t>912</w:t>
      </w:r>
      <w:r w:rsidR="00701B91">
        <w:rPr>
          <w:b w:val="0"/>
        </w:rPr>
        <w:t>3</w:t>
      </w:r>
    </w:p>
    <w:p w:rsidR="00411F50" w:rsidRDefault="00411F50" w:rsidP="00D1191A">
      <w:pPr>
        <w:pStyle w:val="TOCSG"/>
      </w:pPr>
      <w:r>
        <w:t>Conditions 1 and 2</w:t>
      </w:r>
      <w:r>
        <w:tab/>
        <w:t>9125</w:t>
      </w:r>
    </w:p>
    <w:p w:rsidR="003277A7" w:rsidRDefault="003277A7" w:rsidP="00D1191A">
      <w:pPr>
        <w:pStyle w:val="TOCSG"/>
      </w:pPr>
      <w:r>
        <w:t>BACS processing period and cut off period</w:t>
      </w:r>
      <w:r>
        <w:tab/>
        <w:t>9128</w:t>
      </w:r>
    </w:p>
    <w:p w:rsidR="00411F50" w:rsidRDefault="00411F50" w:rsidP="00946270">
      <w:pPr>
        <w:pStyle w:val="TOCTG"/>
      </w:pPr>
      <w:r>
        <w:t>Evidence that notice was given or signed</w:t>
      </w:r>
    </w:p>
    <w:p w:rsidR="00411F50" w:rsidRDefault="00411F50" w:rsidP="00D1191A">
      <w:pPr>
        <w:pStyle w:val="TOCSG"/>
      </w:pPr>
      <w:r>
        <w:t>Stronges</w:t>
      </w:r>
      <w:r w:rsidR="003277A7">
        <w:t>t evidence</w:t>
      </w:r>
      <w:r w:rsidR="003277A7">
        <w:tab/>
        <w:t>9131</w:t>
      </w:r>
    </w:p>
    <w:p w:rsidR="00411F50" w:rsidRDefault="003277A7" w:rsidP="00D1191A">
      <w:pPr>
        <w:pStyle w:val="TOCSG"/>
      </w:pPr>
      <w:r>
        <w:t>Secondary evidence</w:t>
      </w:r>
      <w:r>
        <w:tab/>
        <w:t>9133</w:t>
      </w:r>
    </w:p>
    <w:p w:rsidR="00411F50" w:rsidRDefault="00411F50" w:rsidP="00CC4897">
      <w:pPr>
        <w:pStyle w:val="TOCTG"/>
      </w:pPr>
      <w:r>
        <w:t>Child maintenance collected</w:t>
      </w:r>
      <w:r w:rsidR="00CC4897">
        <w:t xml:space="preserve"> by the Department</w:t>
      </w:r>
    </w:p>
    <w:p w:rsidR="00CC4897" w:rsidRDefault="00CC4897" w:rsidP="00CC4897">
      <w:pPr>
        <w:pStyle w:val="TOCSG"/>
      </w:pPr>
      <w:r>
        <w:t>Income Su</w:t>
      </w:r>
      <w:r w:rsidR="00831EAA">
        <w:t>pport, income-based Jobseeker’s</w:t>
      </w:r>
      <w:r w:rsidR="00865C90">
        <w:t xml:space="preserve"> </w:t>
      </w:r>
      <w:r w:rsidR="00505E33">
        <w:t>Allowance and</w:t>
      </w:r>
      <w:r w:rsidR="00865C90">
        <w:br/>
      </w:r>
      <w:r>
        <w:t>income-related Employment and Support Allowance</w:t>
      </w:r>
      <w:r>
        <w:tab/>
        <w:t>9143</w:t>
      </w:r>
    </w:p>
    <w:p w:rsidR="00411F50" w:rsidRDefault="00411F50" w:rsidP="00CC4897">
      <w:pPr>
        <w:pStyle w:val="TOCTG"/>
      </w:pPr>
      <w:r>
        <w:t>The dimi</w:t>
      </w:r>
      <w:r w:rsidR="00CC4897">
        <w:t>nishing capital calculation</w:t>
      </w:r>
    </w:p>
    <w:p w:rsidR="00CC4897" w:rsidRDefault="00CC4897" w:rsidP="00831EAA">
      <w:pPr>
        <w:pStyle w:val="TOCSG"/>
      </w:pPr>
      <w:r>
        <w:t>Misrepresentation or failure to disclose capital</w:t>
      </w:r>
      <w:r>
        <w:tab/>
        <w:t>9144</w:t>
      </w:r>
    </w:p>
    <w:p w:rsidR="00411F50" w:rsidRDefault="00411F50" w:rsidP="00D1191A">
      <w:pPr>
        <w:pStyle w:val="TOCSG"/>
      </w:pPr>
      <w:r>
        <w:t>Evidence</w:t>
      </w:r>
      <w:r>
        <w:tab/>
        <w:t>9146</w:t>
      </w:r>
    </w:p>
    <w:p w:rsidR="00411F50" w:rsidRDefault="00411F50" w:rsidP="00D1191A">
      <w:pPr>
        <w:pStyle w:val="TOCSG"/>
      </w:pPr>
      <w:r>
        <w:t>Calculating the overpayment</w:t>
      </w:r>
      <w:r>
        <w:tab/>
        <w:t>9147</w:t>
      </w:r>
    </w:p>
    <w:p w:rsidR="00411F50" w:rsidRDefault="009266C4" w:rsidP="00946270">
      <w:pPr>
        <w:pStyle w:val="TOCTG"/>
      </w:pPr>
      <w:r>
        <w:t xml:space="preserve">Recoverability </w:t>
      </w:r>
      <w:r w:rsidR="00946270">
        <w:t>-</w:t>
      </w:r>
      <w:r>
        <w:t xml:space="preserve"> principles governing benefits</w:t>
      </w:r>
    </w:p>
    <w:p w:rsidR="009266C4" w:rsidRDefault="009266C4" w:rsidP="00D1191A">
      <w:pPr>
        <w:pStyle w:val="TOCSG"/>
      </w:pPr>
      <w:r>
        <w:t>Benefits covered</w:t>
      </w:r>
      <w:r>
        <w:tab/>
        <w:t>9161</w:t>
      </w:r>
    </w:p>
    <w:p w:rsidR="009266C4" w:rsidRDefault="009266C4" w:rsidP="00D1191A">
      <w:pPr>
        <w:pStyle w:val="TOCSG"/>
      </w:pPr>
      <w:r>
        <w:t>Benefits not covered</w:t>
      </w:r>
      <w:r>
        <w:tab/>
        <w:t>9162</w:t>
      </w:r>
    </w:p>
    <w:p w:rsidR="009266C4" w:rsidRDefault="009266C4" w:rsidP="00D1191A">
      <w:pPr>
        <w:pStyle w:val="TOCSG"/>
      </w:pPr>
      <w:r>
        <w:t>General principles</w:t>
      </w:r>
      <w:r>
        <w:tab/>
        <w:t>9163</w:t>
      </w:r>
    </w:p>
    <w:p w:rsidR="009266C4" w:rsidRDefault="009266C4" w:rsidP="00D1191A">
      <w:pPr>
        <w:pStyle w:val="TOCSG"/>
      </w:pPr>
      <w:r>
        <w:t>The material fact</w:t>
      </w:r>
      <w:r>
        <w:tab/>
        <w:t>9166</w:t>
      </w:r>
    </w:p>
    <w:p w:rsidR="009266C4" w:rsidRDefault="009266C4" w:rsidP="00D1191A">
      <w:pPr>
        <w:pStyle w:val="TOCSG"/>
      </w:pPr>
      <w:r>
        <w:t>Recoverability not dependent on misrepresentation or</w:t>
      </w:r>
      <w:r w:rsidR="00946270">
        <w:br/>
      </w:r>
      <w:r>
        <w:t>non disclosure</w:t>
      </w:r>
      <w:r>
        <w:tab/>
        <w:t>9168</w:t>
      </w:r>
    </w:p>
    <w:p w:rsidR="009266C4" w:rsidRDefault="009266C4" w:rsidP="00D1191A">
      <w:pPr>
        <w:pStyle w:val="TOCSG"/>
      </w:pPr>
      <w:r>
        <w:t>Non-recoverable overpayments</w:t>
      </w:r>
      <w:r>
        <w:tab/>
        <w:t>9169</w:t>
      </w:r>
    </w:p>
    <w:p w:rsidR="009266C4" w:rsidRDefault="009266C4" w:rsidP="00D1191A">
      <w:pPr>
        <w:pStyle w:val="TOCSG"/>
      </w:pPr>
      <w:r>
        <w:t>Social Fund funeral, maternity and cold weather payments</w:t>
      </w:r>
      <w:r>
        <w:tab/>
        <w:t>9170</w:t>
      </w:r>
    </w:p>
    <w:p w:rsidR="009266C4" w:rsidRPr="007E22A8" w:rsidRDefault="009266C4" w:rsidP="00946270">
      <w:pPr>
        <w:pStyle w:val="TOCTG"/>
      </w:pPr>
      <w:r>
        <w:lastRenderedPageBreak/>
        <w:t>Recoverability - evidence</w:t>
      </w:r>
    </w:p>
    <w:p w:rsidR="005F1D80" w:rsidRDefault="005F1D80">
      <w:pPr>
        <w:pStyle w:val="TOCSG"/>
        <w:rPr>
          <w:bCs/>
        </w:rPr>
      </w:pPr>
      <w:r>
        <w:rPr>
          <w:bCs/>
        </w:rPr>
        <w:t>Consideration of evidence</w:t>
      </w:r>
      <w:r>
        <w:rPr>
          <w:bCs/>
        </w:rPr>
        <w:tab/>
      </w:r>
      <w:r w:rsidR="009266C4">
        <w:rPr>
          <w:bCs/>
        </w:rPr>
        <w:t>9175</w:t>
      </w:r>
    </w:p>
    <w:p w:rsidR="005F1D80" w:rsidRDefault="005F1D80">
      <w:pPr>
        <w:pStyle w:val="TOCSG"/>
      </w:pPr>
      <w:r>
        <w:t>Destruction of docum</w:t>
      </w:r>
      <w:r w:rsidR="001F023A">
        <w:t>ents</w:t>
      </w:r>
      <w:r w:rsidR="001F023A">
        <w:tab/>
        <w:t>9180</w:t>
      </w:r>
    </w:p>
    <w:p w:rsidR="005F1D80" w:rsidRDefault="005F1D80" w:rsidP="00D1191A">
      <w:pPr>
        <w:pStyle w:val="TOCSG"/>
      </w:pPr>
      <w:r>
        <w:t>Oral admissions</w:t>
      </w:r>
      <w:r>
        <w:tab/>
      </w:r>
      <w:r w:rsidR="001F023A">
        <w:t>9182</w:t>
      </w:r>
    </w:p>
    <w:p w:rsidR="005F1D80" w:rsidRDefault="005F1D80" w:rsidP="00D1191A">
      <w:pPr>
        <w:pStyle w:val="TOCSG"/>
      </w:pPr>
      <w:r>
        <w:t>Criminal conviction</w:t>
      </w:r>
      <w:r>
        <w:tab/>
      </w:r>
      <w:r w:rsidR="001F023A">
        <w:t>9184</w:t>
      </w:r>
    </w:p>
    <w:p w:rsidR="005F1D80" w:rsidRDefault="005F1D80" w:rsidP="00D1191A">
      <w:pPr>
        <w:pStyle w:val="TOCSG"/>
      </w:pPr>
      <w:r>
        <w:t xml:space="preserve">Refusal to give </w:t>
      </w:r>
      <w:bookmarkStart w:id="3" w:name="_Hlt473606568"/>
      <w:r>
        <w:t>e</w:t>
      </w:r>
      <w:bookmarkEnd w:id="3"/>
      <w:r w:rsidR="001F023A">
        <w:t>vidence</w:t>
      </w:r>
      <w:r w:rsidR="001F023A">
        <w:tab/>
        <w:t>9185</w:t>
      </w:r>
    </w:p>
    <w:p w:rsidR="005F1D80" w:rsidRDefault="001F023A">
      <w:pPr>
        <w:pStyle w:val="TOCSG"/>
      </w:pPr>
      <w:r>
        <w:t>Direct payments</w:t>
      </w:r>
      <w:r>
        <w:tab/>
        <w:t>9186</w:t>
      </w:r>
    </w:p>
    <w:p w:rsidR="005F1D80" w:rsidRDefault="005F1D80">
      <w:pPr>
        <w:pStyle w:val="TOCTG"/>
        <w:spacing w:before="120"/>
        <w:ind w:left="851"/>
      </w:pPr>
      <w:r>
        <w:t>Recoverability - misrepresentation</w:t>
      </w:r>
    </w:p>
    <w:p w:rsidR="005F1D80" w:rsidRDefault="00DD2C08">
      <w:pPr>
        <w:pStyle w:val="TOCSG"/>
        <w:rPr>
          <w:bCs/>
        </w:rPr>
      </w:pPr>
      <w:r>
        <w:rPr>
          <w:bCs/>
        </w:rPr>
        <w:t>General</w:t>
      </w:r>
      <w:r w:rsidR="009266C4">
        <w:rPr>
          <w:bCs/>
        </w:rPr>
        <w:tab/>
        <w:t>9196</w:t>
      </w:r>
    </w:p>
    <w:p w:rsidR="005F1D80" w:rsidRDefault="00561874">
      <w:pPr>
        <w:pStyle w:val="TOCSG"/>
      </w:pPr>
      <w:r>
        <w:t>I</w:t>
      </w:r>
      <w:r w:rsidR="005F1D80">
        <w:t xml:space="preserve">ncomplete </w:t>
      </w:r>
      <w:r w:rsidR="00C44D63">
        <w:t>statements</w:t>
      </w:r>
      <w:r w:rsidR="005F1D80">
        <w:tab/>
      </w:r>
      <w:r>
        <w:t>9198</w:t>
      </w:r>
    </w:p>
    <w:p w:rsidR="005F1D80" w:rsidRDefault="005F1D80">
      <w:pPr>
        <w:pStyle w:val="TOCSG"/>
      </w:pPr>
      <w:r>
        <w:t>Oral misrepresentation</w:t>
      </w:r>
      <w:r>
        <w:tab/>
      </w:r>
      <w:r w:rsidR="00561874">
        <w:t>9199</w:t>
      </w:r>
    </w:p>
    <w:p w:rsidR="005F1D80" w:rsidRDefault="005F1D80">
      <w:pPr>
        <w:pStyle w:val="TOCSG"/>
      </w:pPr>
      <w:r>
        <w:t>Misrepresentation by action</w:t>
      </w:r>
      <w:r>
        <w:tab/>
        <w:t>9</w:t>
      </w:r>
      <w:r w:rsidR="00561874">
        <w:t>200</w:t>
      </w:r>
    </w:p>
    <w:p w:rsidR="005F1D80" w:rsidRDefault="005F1D80">
      <w:pPr>
        <w:pStyle w:val="TOCSG"/>
      </w:pPr>
      <w:bookmarkStart w:id="4" w:name="_Hlt494081771"/>
      <w:r>
        <w:t>Circumstantial evidence of misrepresentation</w:t>
      </w:r>
      <w:r>
        <w:tab/>
        <w:t>9</w:t>
      </w:r>
      <w:bookmarkEnd w:id="4"/>
      <w:r w:rsidR="00561874">
        <w:t>201</w:t>
      </w:r>
    </w:p>
    <w:p w:rsidR="00C44D63" w:rsidRDefault="00561874">
      <w:pPr>
        <w:pStyle w:val="TOCSG"/>
      </w:pPr>
      <w:r>
        <w:t>Directing further enquiries</w:t>
      </w:r>
      <w:r>
        <w:tab/>
        <w:t>9202</w:t>
      </w:r>
    </w:p>
    <w:p w:rsidR="005F1D80" w:rsidRDefault="005F1D80" w:rsidP="00D1191A">
      <w:pPr>
        <w:pStyle w:val="TOCSG"/>
      </w:pPr>
      <w:r>
        <w:t>K</w:t>
      </w:r>
      <w:r w:rsidR="00561874">
        <w:t>nowledge of the material fact</w:t>
      </w:r>
      <w:r w:rsidR="00561874">
        <w:tab/>
        <w:t>9203</w:t>
      </w:r>
    </w:p>
    <w:p w:rsidR="005F1D80" w:rsidRDefault="005F1D80" w:rsidP="00D1191A">
      <w:pPr>
        <w:pStyle w:val="TOCSG"/>
      </w:pPr>
      <w:r>
        <w:t>Decla</w:t>
      </w:r>
      <w:r w:rsidR="00561874">
        <w:t>rations on order book foils</w:t>
      </w:r>
      <w:r w:rsidR="00561874">
        <w:tab/>
        <w:t>9208</w:t>
      </w:r>
    </w:p>
    <w:p w:rsidR="005F1D80" w:rsidRDefault="005F1D80" w:rsidP="00D1191A">
      <w:pPr>
        <w:pStyle w:val="TOCSG"/>
      </w:pPr>
      <w:r>
        <w:t>Declarations on cheques</w:t>
      </w:r>
      <w:r>
        <w:tab/>
        <w:t>9</w:t>
      </w:r>
      <w:r w:rsidR="00561874">
        <w:t>214</w:t>
      </w:r>
    </w:p>
    <w:p w:rsidR="005F1D80" w:rsidRDefault="005F1D80" w:rsidP="00D1191A">
      <w:pPr>
        <w:pStyle w:val="TOCSG"/>
      </w:pPr>
      <w:r>
        <w:t>Declarations on Jobseeker</w:t>
      </w:r>
      <w:r w:rsidR="00561874">
        <w:t>’s Allowance coupons (JS24)</w:t>
      </w:r>
      <w:r w:rsidR="00561874">
        <w:tab/>
        <w:t>9216</w:t>
      </w:r>
    </w:p>
    <w:p w:rsidR="005F1D80" w:rsidRDefault="005F1D80" w:rsidP="00D1191A">
      <w:pPr>
        <w:pStyle w:val="TOCSG"/>
      </w:pPr>
      <w:r>
        <w:t xml:space="preserve">Declarations on form JSA1 - compensation or </w:t>
      </w:r>
      <w:r w:rsidR="00822218">
        <w:br/>
      </w:r>
      <w:r>
        <w:t>occ</w:t>
      </w:r>
      <w:r w:rsidR="00561874">
        <w:t>upational pensions</w:t>
      </w:r>
      <w:r w:rsidR="00561874">
        <w:tab/>
        <w:t>9223</w:t>
      </w:r>
    </w:p>
    <w:p w:rsidR="005F1D80" w:rsidRDefault="005F1D80" w:rsidP="00D1191A">
      <w:pPr>
        <w:pStyle w:val="TOCSG"/>
      </w:pPr>
      <w:r>
        <w:t>Irregular encashments</w:t>
      </w:r>
      <w:r>
        <w:tab/>
        <w:t>9</w:t>
      </w:r>
      <w:r w:rsidR="00561874">
        <w:t>224</w:t>
      </w:r>
    </w:p>
    <w:p w:rsidR="005F1D80" w:rsidRDefault="005F1D80">
      <w:pPr>
        <w:pStyle w:val="TOCTG"/>
        <w:rPr>
          <w:b w:val="0"/>
          <w:bCs/>
        </w:rPr>
      </w:pPr>
      <w:r>
        <w:t>Recov</w:t>
      </w:r>
      <w:r w:rsidR="00587D73">
        <w:t>erability - failure to disclose</w:t>
      </w:r>
    </w:p>
    <w:p w:rsidR="005F1D80" w:rsidRDefault="00587D73" w:rsidP="00C44D63">
      <w:pPr>
        <w:pStyle w:val="TOCSG"/>
      </w:pPr>
      <w:r>
        <w:t>Department’s instructions</w:t>
      </w:r>
      <w:r>
        <w:tab/>
        <w:t>9234</w:t>
      </w:r>
    </w:p>
    <w:p w:rsidR="00587D73" w:rsidRDefault="00587D73" w:rsidP="00C44D63">
      <w:pPr>
        <w:pStyle w:val="TOCSG"/>
      </w:pPr>
      <w:r>
        <w:t>Knowledge of the material fact</w:t>
      </w:r>
      <w:r>
        <w:tab/>
        <w:t>9235</w:t>
      </w:r>
    </w:p>
    <w:p w:rsidR="00587D73" w:rsidRDefault="00587D73" w:rsidP="00C44D63">
      <w:pPr>
        <w:pStyle w:val="TOCSG"/>
      </w:pPr>
      <w:r>
        <w:t>Disclosure</w:t>
      </w:r>
      <w:r>
        <w:tab/>
        <w:t>9236</w:t>
      </w:r>
    </w:p>
    <w:p w:rsidR="00587D73" w:rsidRDefault="00587D73" w:rsidP="00C44D63">
      <w:pPr>
        <w:pStyle w:val="TOCSG"/>
      </w:pPr>
      <w:r>
        <w:t>Meaning of failure to disclose</w:t>
      </w:r>
      <w:r>
        <w:tab/>
        <w:t>9238</w:t>
      </w:r>
    </w:p>
    <w:p w:rsidR="00587D73" w:rsidRDefault="00587D73" w:rsidP="00C44D63">
      <w:pPr>
        <w:pStyle w:val="TOCSG"/>
      </w:pPr>
      <w:r>
        <w:t>Effect of failure to disclose</w:t>
      </w:r>
      <w:r>
        <w:tab/>
        <w:t>9239</w:t>
      </w:r>
    </w:p>
    <w:p w:rsidR="00587D73" w:rsidRDefault="00587D73" w:rsidP="00C44D63">
      <w:pPr>
        <w:pStyle w:val="TOCSG"/>
      </w:pPr>
      <w:r>
        <w:t>When a failure to disclose arises</w:t>
      </w:r>
      <w:r>
        <w:tab/>
        <w:t>9240</w:t>
      </w:r>
    </w:p>
    <w:p w:rsidR="00587D73" w:rsidRDefault="00587D73" w:rsidP="00C44D63">
      <w:pPr>
        <w:pStyle w:val="TOCSG"/>
      </w:pPr>
      <w:r>
        <w:t>When a failure to disclose does not arise</w:t>
      </w:r>
      <w:r>
        <w:tab/>
        <w:t>9241</w:t>
      </w:r>
    </w:p>
    <w:p w:rsidR="00587D73" w:rsidRDefault="00587D73" w:rsidP="00C44D63">
      <w:pPr>
        <w:pStyle w:val="TOCSG"/>
      </w:pPr>
      <w:r>
        <w:t>Duty to disclose other than for Jobseeker’s Allowance</w:t>
      </w:r>
      <w:r>
        <w:tab/>
        <w:t>9242</w:t>
      </w:r>
    </w:p>
    <w:p w:rsidR="00587D73" w:rsidRDefault="00587D73" w:rsidP="00C44D63">
      <w:pPr>
        <w:pStyle w:val="TOCSG"/>
      </w:pPr>
      <w:r>
        <w:lastRenderedPageBreak/>
        <w:t>Instructions to claimants</w:t>
      </w:r>
      <w:r>
        <w:tab/>
        <w:t>9243</w:t>
      </w:r>
    </w:p>
    <w:p w:rsidR="00587D73" w:rsidRDefault="00587D73" w:rsidP="00C44D63">
      <w:pPr>
        <w:pStyle w:val="TOCSG"/>
      </w:pPr>
      <w:r>
        <w:t>Modification of instructions</w:t>
      </w:r>
      <w:r>
        <w:tab/>
        <w:t>9245</w:t>
      </w:r>
    </w:p>
    <w:p w:rsidR="00587D73" w:rsidRDefault="00587D73" w:rsidP="00C44D63">
      <w:pPr>
        <w:pStyle w:val="TOCSG"/>
      </w:pPr>
      <w:r>
        <w:t>Additional duty to disclose</w:t>
      </w:r>
      <w:r>
        <w:tab/>
        <w:t>9247</w:t>
      </w:r>
    </w:p>
    <w:p w:rsidR="00587D73" w:rsidRDefault="00587D73" w:rsidP="00C44D63">
      <w:pPr>
        <w:pStyle w:val="TOCSG"/>
      </w:pPr>
      <w:r>
        <w:t>Reasonably to be expected</w:t>
      </w:r>
      <w:r>
        <w:tab/>
        <w:t>9248</w:t>
      </w:r>
    </w:p>
    <w:p w:rsidR="00587D73" w:rsidRDefault="00587D73" w:rsidP="00C44D63">
      <w:pPr>
        <w:pStyle w:val="TOCSG"/>
      </w:pPr>
      <w:r>
        <w:t>Timing of the disclosure</w:t>
      </w:r>
      <w:r>
        <w:tab/>
        <w:t>9249</w:t>
      </w:r>
    </w:p>
    <w:p w:rsidR="00587D73" w:rsidRDefault="00587D73" w:rsidP="00C44D63">
      <w:pPr>
        <w:pStyle w:val="TOCSG"/>
      </w:pPr>
      <w:r>
        <w:t>Duty to disclose for Jobseeker’s Allowance</w:t>
      </w:r>
      <w:r>
        <w:tab/>
        <w:t>9250</w:t>
      </w:r>
    </w:p>
    <w:p w:rsidR="00587D73" w:rsidRDefault="00587D73" w:rsidP="00C44D63">
      <w:pPr>
        <w:pStyle w:val="TOCSG"/>
      </w:pPr>
      <w:r>
        <w:t>Disclosure where one benefit affects another</w:t>
      </w:r>
      <w:r>
        <w:tab/>
        <w:t>9253</w:t>
      </w:r>
    </w:p>
    <w:p w:rsidR="00587D73" w:rsidRDefault="00587D73" w:rsidP="00C44D63">
      <w:pPr>
        <w:pStyle w:val="TOCSG"/>
      </w:pPr>
      <w:r>
        <w:t>Claimant alleges that disclosure made</w:t>
      </w:r>
      <w:r>
        <w:tab/>
        <w:t>9254</w:t>
      </w:r>
    </w:p>
    <w:p w:rsidR="00587D73" w:rsidRDefault="00587D73" w:rsidP="00C44D63">
      <w:pPr>
        <w:pStyle w:val="TOCSG"/>
      </w:pPr>
      <w:r>
        <w:t>Disclosure by person(s) other than the claimant</w:t>
      </w:r>
      <w:r>
        <w:tab/>
        <w:t>9256</w:t>
      </w:r>
    </w:p>
    <w:p w:rsidR="0011629A" w:rsidRDefault="0011629A" w:rsidP="00C44D63">
      <w:pPr>
        <w:pStyle w:val="TOCSG"/>
      </w:pPr>
      <w:r>
        <w:t>Alternative methods of notifying a change of circumstances</w:t>
      </w:r>
      <w:r>
        <w:tab/>
        <w:t>9259</w:t>
      </w:r>
    </w:p>
    <w:p w:rsidR="0011629A" w:rsidRPr="00C44D63" w:rsidRDefault="0011629A" w:rsidP="00C44D63">
      <w:pPr>
        <w:pStyle w:val="TOCSG"/>
      </w:pPr>
      <w:r>
        <w:t>Effect on overpayment decision making</w:t>
      </w:r>
      <w:r>
        <w:tab/>
        <w:t>9260</w:t>
      </w:r>
    </w:p>
    <w:p w:rsidR="005F1D80" w:rsidRDefault="005F1D80">
      <w:pPr>
        <w:pStyle w:val="TOCTG"/>
      </w:pPr>
      <w:r>
        <w:t>Recoverabil</w:t>
      </w:r>
      <w:r w:rsidR="004334B1">
        <w:t>ity - other considerations</w:t>
      </w:r>
    </w:p>
    <w:p w:rsidR="005F1D80" w:rsidRDefault="00885834">
      <w:pPr>
        <w:pStyle w:val="TOCSG"/>
      </w:pPr>
      <w:r>
        <w:t>Causation</w:t>
      </w:r>
    </w:p>
    <w:p w:rsidR="00885834" w:rsidRDefault="00885834">
      <w:pPr>
        <w:pStyle w:val="TOCSG"/>
      </w:pPr>
      <w:r>
        <w:t>General</w:t>
      </w:r>
      <w:r>
        <w:tab/>
        <w:t>9266</w:t>
      </w:r>
    </w:p>
    <w:p w:rsidR="00885834" w:rsidRDefault="00885834">
      <w:pPr>
        <w:pStyle w:val="TOCSG"/>
      </w:pPr>
      <w:r>
        <w:t>Causation and failure to disclose</w:t>
      </w:r>
      <w:r>
        <w:tab/>
        <w:t>9267</w:t>
      </w:r>
    </w:p>
    <w:p w:rsidR="00885834" w:rsidRDefault="00885834" w:rsidP="00885834">
      <w:pPr>
        <w:pStyle w:val="TOCSG"/>
      </w:pPr>
      <w:r>
        <w:t>Is there a causal link between the failure to disclose</w:t>
      </w:r>
      <w:r>
        <w:br/>
        <w:t>and the overpayment?</w:t>
      </w:r>
      <w:r>
        <w:tab/>
        <w:t>9268</w:t>
      </w:r>
    </w:p>
    <w:p w:rsidR="00885834" w:rsidRDefault="00885834" w:rsidP="00885834">
      <w:pPr>
        <w:pStyle w:val="TOCSG"/>
      </w:pPr>
      <w:r>
        <w:t>Burden of proof</w:t>
      </w:r>
      <w:r>
        <w:tab/>
        <w:t>9271</w:t>
      </w:r>
    </w:p>
    <w:p w:rsidR="00885834" w:rsidRDefault="00885834" w:rsidP="00885834">
      <w:pPr>
        <w:pStyle w:val="TOCSG"/>
      </w:pPr>
      <w:r>
        <w:t>Number of causes for an overpayment</w:t>
      </w:r>
      <w:r>
        <w:tab/>
        <w:t>9272</w:t>
      </w:r>
    </w:p>
    <w:p w:rsidR="00885834" w:rsidRDefault="00885834" w:rsidP="00885834">
      <w:pPr>
        <w:pStyle w:val="TOCSG"/>
      </w:pPr>
      <w:r>
        <w:t>When is the causal link not broken</w:t>
      </w:r>
      <w:r>
        <w:tab/>
        <w:t>9273</w:t>
      </w:r>
    </w:p>
    <w:p w:rsidR="00885834" w:rsidRDefault="00885834" w:rsidP="00885834">
      <w:pPr>
        <w:pStyle w:val="TOCSG"/>
      </w:pPr>
      <w:r>
        <w:t>Causation and misrepresentation</w:t>
      </w:r>
      <w:r>
        <w:tab/>
        <w:t>9274</w:t>
      </w:r>
    </w:p>
    <w:p w:rsidR="005F1D80" w:rsidRDefault="005F1D80">
      <w:pPr>
        <w:pStyle w:val="TOCSG"/>
      </w:pPr>
      <w:r>
        <w:t>Deciding from whom the</w:t>
      </w:r>
      <w:r w:rsidR="00561874">
        <w:t xml:space="preserve"> overpayment is recoverable</w:t>
      </w:r>
      <w:r w:rsidR="00561874">
        <w:tab/>
        <w:t>9278</w:t>
      </w:r>
    </w:p>
    <w:p w:rsidR="005F1D80" w:rsidRDefault="005F1D80" w:rsidP="00D1191A">
      <w:pPr>
        <w:pStyle w:val="TOCSG"/>
      </w:pPr>
      <w:r>
        <w:t xml:space="preserve">Overpayment of personal benefit - </w:t>
      </w:r>
      <w:r w:rsidR="004931C5">
        <w:t>a</w:t>
      </w:r>
      <w:r>
        <w:t xml:space="preserve">dult </w:t>
      </w:r>
      <w:r w:rsidR="004931C5">
        <w:t>dependency</w:t>
      </w:r>
      <w:r w:rsidR="004931C5">
        <w:br/>
        <w:t>i</w:t>
      </w:r>
      <w:r>
        <w:t>ncrease in payment</w:t>
      </w:r>
      <w:bookmarkStart w:id="5" w:name="_Hlt473608132"/>
      <w:r>
        <w:tab/>
      </w:r>
      <w:bookmarkEnd w:id="5"/>
      <w:r w:rsidR="00561874">
        <w:t>9290</w:t>
      </w:r>
    </w:p>
    <w:p w:rsidR="005F1D80" w:rsidRDefault="00561874" w:rsidP="00D1191A">
      <w:pPr>
        <w:pStyle w:val="TOCSG"/>
      </w:pPr>
      <w:r>
        <w:t>Death of the claimant</w:t>
      </w:r>
      <w:r>
        <w:tab/>
        <w:t>9291</w:t>
      </w:r>
    </w:p>
    <w:p w:rsidR="005F1D80" w:rsidRDefault="005F1D80">
      <w:pPr>
        <w:pStyle w:val="TOCTG"/>
      </w:pPr>
      <w:r>
        <w:t>Misrepresentation or failure to disclose - 16/17 year olds</w:t>
      </w:r>
      <w:r w:rsidR="001928AD" w:rsidRPr="001928AD">
        <w:rPr>
          <w:b w:val="0"/>
        </w:rPr>
        <w:tab/>
        <w:t>9</w:t>
      </w:r>
      <w:r w:rsidR="00561874">
        <w:rPr>
          <w:b w:val="0"/>
        </w:rPr>
        <w:t>295</w:t>
      </w:r>
    </w:p>
    <w:p w:rsidR="005F1D80" w:rsidRDefault="00561874">
      <w:pPr>
        <w:pStyle w:val="TOCSG"/>
      </w:pPr>
      <w:r>
        <w:t>Departmental certificate</w:t>
      </w:r>
      <w:r>
        <w:tab/>
        <w:t>9298</w:t>
      </w:r>
    </w:p>
    <w:p w:rsidR="005F1D80" w:rsidRDefault="005F1D80">
      <w:pPr>
        <w:pStyle w:val="TOCSG"/>
      </w:pPr>
      <w:r>
        <w:t>The ro</w:t>
      </w:r>
      <w:r w:rsidR="00561874">
        <w:t>le of the decision maker</w:t>
      </w:r>
      <w:r w:rsidR="00561874">
        <w:tab/>
        <w:t>9300</w:t>
      </w:r>
    </w:p>
    <w:p w:rsidR="005F1D80" w:rsidRDefault="00561874">
      <w:pPr>
        <w:pStyle w:val="TOCTG"/>
      </w:pPr>
      <w:r>
        <w:t xml:space="preserve">Adjustments - </w:t>
      </w:r>
      <w:r w:rsidR="00701B91">
        <w:t>p</w:t>
      </w:r>
      <w:r w:rsidR="005F1D80">
        <w:t>revention of duplication of payments</w:t>
      </w:r>
    </w:p>
    <w:p w:rsidR="005F1D80" w:rsidRDefault="004931C5">
      <w:pPr>
        <w:pStyle w:val="TOCSG"/>
        <w:rPr>
          <w:sz w:val="24"/>
        </w:rPr>
      </w:pPr>
      <w:bookmarkStart w:id="6" w:name="_Hlt473616331"/>
      <w:r>
        <w:t>General</w:t>
      </w:r>
      <w:r w:rsidR="005F1D80">
        <w:tab/>
      </w:r>
      <w:bookmarkEnd w:id="6"/>
      <w:r w:rsidR="00E47361">
        <w:t>9320</w:t>
      </w:r>
    </w:p>
    <w:p w:rsidR="005F1D80" w:rsidRDefault="00561874">
      <w:pPr>
        <w:pStyle w:val="TOCTG"/>
      </w:pPr>
      <w:r>
        <w:lastRenderedPageBreak/>
        <w:t xml:space="preserve">Adjustments </w:t>
      </w:r>
      <w:r w:rsidR="003D39D8">
        <w:t>-</w:t>
      </w:r>
      <w:r>
        <w:t xml:space="preserve"> </w:t>
      </w:r>
      <w:r w:rsidR="003277A7">
        <w:t>payments on account of benefit</w:t>
      </w:r>
    </w:p>
    <w:p w:rsidR="005F1D80" w:rsidRDefault="00E47361">
      <w:pPr>
        <w:pStyle w:val="TOCSG"/>
      </w:pPr>
      <w:r>
        <w:t>Introduction</w:t>
      </w:r>
      <w:r>
        <w:tab/>
        <w:t>9323</w:t>
      </w:r>
    </w:p>
    <w:p w:rsidR="003277A7" w:rsidRDefault="003277A7">
      <w:pPr>
        <w:pStyle w:val="TOCSG"/>
      </w:pPr>
      <w:r>
        <w:t>Definition of “benefit</w:t>
      </w:r>
      <w:r w:rsidR="003D39D8">
        <w:t>”</w:t>
      </w:r>
      <w:r w:rsidR="003D39D8">
        <w:tab/>
        <w:t>9324</w:t>
      </w:r>
    </w:p>
    <w:p w:rsidR="003D39D8" w:rsidRDefault="003D39D8">
      <w:pPr>
        <w:pStyle w:val="TOCSG"/>
      </w:pPr>
      <w:r>
        <w:t>Bringing payments on account of benefit into account</w:t>
      </w:r>
      <w:r>
        <w:tab/>
        <w:t>9325</w:t>
      </w:r>
    </w:p>
    <w:p w:rsidR="003D39D8" w:rsidRDefault="003D39D8">
      <w:pPr>
        <w:pStyle w:val="TOCSG"/>
      </w:pPr>
      <w:r>
        <w:t>Savings provision</w:t>
      </w:r>
      <w:r>
        <w:tab/>
        <w:t>9327</w:t>
      </w:r>
    </w:p>
    <w:p w:rsidR="005F1D80" w:rsidRDefault="00561874">
      <w:pPr>
        <w:pStyle w:val="TOCTG"/>
      </w:pPr>
      <w:r>
        <w:t xml:space="preserve">Adjustments - </w:t>
      </w:r>
      <w:r w:rsidR="00701B91">
        <w:t>o</w:t>
      </w:r>
      <w:r w:rsidR="005F1D80">
        <w:t>ffsets</w:t>
      </w:r>
    </w:p>
    <w:p w:rsidR="005F1D80" w:rsidRDefault="00E47361">
      <w:pPr>
        <w:pStyle w:val="TOCSG"/>
      </w:pPr>
      <w:r>
        <w:t>Introduction</w:t>
      </w:r>
      <w:r>
        <w:tab/>
        <w:t>9340</w:t>
      </w:r>
    </w:p>
    <w:p w:rsidR="005F1D80" w:rsidRDefault="005F1D80">
      <w:pPr>
        <w:pStyle w:val="TOCSG"/>
      </w:pPr>
      <w:r>
        <w:t xml:space="preserve">Payment under an award which is </w:t>
      </w:r>
      <w:r w:rsidR="00662E0F">
        <w:t>revised, superseded or</w:t>
      </w:r>
      <w:r w:rsidR="001928AD">
        <w:br/>
      </w:r>
      <w:r w:rsidR="003F4280">
        <w:t xml:space="preserve">varied </w:t>
      </w:r>
      <w:r w:rsidR="001928AD">
        <w:t>on appeal</w:t>
      </w:r>
      <w:r w:rsidR="00E47361">
        <w:tab/>
        <w:t>9343</w:t>
      </w:r>
    </w:p>
    <w:p w:rsidR="005F1D80" w:rsidRDefault="005F1D80">
      <w:pPr>
        <w:pStyle w:val="TOCSG"/>
      </w:pPr>
      <w:r>
        <w:t xml:space="preserve">Subsequent award </w:t>
      </w:r>
      <w:r w:rsidR="00587D73">
        <w:t xml:space="preserve">or payment </w:t>
      </w:r>
      <w:r>
        <w:t>of another benefit</w:t>
      </w:r>
      <w:r w:rsidR="00587D73">
        <w:t xml:space="preserve"> in lieu</w:t>
      </w:r>
      <w:r>
        <w:tab/>
      </w:r>
      <w:bookmarkStart w:id="7" w:name="_Hlt473616528"/>
      <w:r>
        <w:t>9</w:t>
      </w:r>
      <w:bookmarkEnd w:id="7"/>
      <w:r w:rsidR="00E47361">
        <w:t>344</w:t>
      </w:r>
    </w:p>
    <w:p w:rsidR="009F7416" w:rsidRDefault="009F7416">
      <w:pPr>
        <w:pStyle w:val="TOCSG"/>
      </w:pPr>
      <w:r>
        <w:t>Child Benefit and Severe Di</w:t>
      </w:r>
      <w:r w:rsidR="000B48AC">
        <w:t>sablement Allowance, Incapacity</w:t>
      </w:r>
      <w:r w:rsidR="00431BCC">
        <w:br/>
      </w:r>
      <w:r>
        <w:t>Benefit (Youth) or Employment and Support Allowance (Youth)</w:t>
      </w:r>
      <w:r>
        <w:tab/>
        <w:t>9349</w:t>
      </w:r>
    </w:p>
    <w:p w:rsidR="005F1D80" w:rsidRDefault="005F1D80">
      <w:pPr>
        <w:pStyle w:val="TOCSG"/>
      </w:pPr>
      <w:r>
        <w:t>Increas</w:t>
      </w:r>
      <w:r w:rsidR="00E47361">
        <w:t>e of benefit for dependants</w:t>
      </w:r>
      <w:r w:rsidR="00E47361">
        <w:tab/>
        <w:t>9350</w:t>
      </w:r>
    </w:p>
    <w:p w:rsidR="005F1D80" w:rsidRDefault="005F1D80">
      <w:pPr>
        <w:pStyle w:val="TOCSG"/>
      </w:pPr>
      <w:r>
        <w:t>Inc</w:t>
      </w:r>
      <w:r w:rsidR="000A2A1E">
        <w:t xml:space="preserve">rease </w:t>
      </w:r>
      <w:r w:rsidR="00043A60">
        <w:t>paid for a partner</w:t>
      </w:r>
      <w:r w:rsidR="00043A60">
        <w:tab/>
        <w:t>9353</w:t>
      </w:r>
    </w:p>
    <w:p w:rsidR="005F1D80" w:rsidRDefault="00043A60">
      <w:pPr>
        <w:pStyle w:val="TOCSG"/>
        <w:outlineLvl w:val="0"/>
      </w:pPr>
      <w:r>
        <w:t xml:space="preserve">State Pension Credit, </w:t>
      </w:r>
      <w:r w:rsidR="005F1D80">
        <w:t>Income Support</w:t>
      </w:r>
      <w:r w:rsidR="00561874">
        <w:t>,</w:t>
      </w:r>
      <w:r w:rsidR="005F1D80">
        <w:t xml:space="preserve"> income</w:t>
      </w:r>
      <w:r w:rsidR="00544251">
        <w:t>-</w:t>
      </w:r>
      <w:r w:rsidR="00662E0F">
        <w:t>based Jobseeker’s</w:t>
      </w:r>
      <w:r>
        <w:br/>
      </w:r>
      <w:r w:rsidR="005F1D80">
        <w:t>Allowance</w:t>
      </w:r>
      <w:r w:rsidR="001907D2">
        <w:t>,</w:t>
      </w:r>
      <w:r w:rsidR="00561874">
        <w:t xml:space="preserve"> income-related Employment and Support Allowance</w:t>
      </w:r>
      <w:r w:rsidR="005F1D80">
        <w:t xml:space="preserve"> </w:t>
      </w:r>
      <w:r w:rsidR="001907D2">
        <w:t xml:space="preserve">and </w:t>
      </w:r>
      <w:r w:rsidR="001907D2">
        <w:br/>
        <w:t>Universal Credit</w:t>
      </w:r>
      <w:r w:rsidR="005F1D80">
        <w:t>- effects of</w:t>
      </w:r>
      <w:r>
        <w:t xml:space="preserve"> </w:t>
      </w:r>
      <w:r w:rsidR="005F1D80">
        <w:t>deductions from overpayments o</w:t>
      </w:r>
      <w:r>
        <w:t xml:space="preserve">n </w:t>
      </w:r>
      <w:r w:rsidR="001907D2">
        <w:br/>
      </w:r>
      <w:r>
        <w:t>subsequent benefit awards</w:t>
      </w:r>
      <w:r>
        <w:tab/>
        <w:t>9354</w:t>
      </w:r>
    </w:p>
    <w:p w:rsidR="005F1D80" w:rsidRDefault="00561874">
      <w:pPr>
        <w:pStyle w:val="TOCTG"/>
      </w:pPr>
      <w:r>
        <w:t xml:space="preserve">Adjustments - </w:t>
      </w:r>
      <w:r w:rsidR="001C530E">
        <w:t>a</w:t>
      </w:r>
      <w:r w:rsidR="005F1D80">
        <w:t>batements</w:t>
      </w:r>
    </w:p>
    <w:p w:rsidR="005F1D80" w:rsidRDefault="00043A60">
      <w:pPr>
        <w:pStyle w:val="TOCSG"/>
      </w:pPr>
      <w:r>
        <w:t>Introduction</w:t>
      </w:r>
      <w:r>
        <w:tab/>
        <w:t>9370</w:t>
      </w:r>
    </w:p>
    <w:p w:rsidR="005F1D80" w:rsidRDefault="005F1D80">
      <w:pPr>
        <w:pStyle w:val="TOCSG"/>
      </w:pPr>
      <w:r>
        <w:t>Abatements</w:t>
      </w:r>
      <w:r w:rsidR="00043A60">
        <w:t xml:space="preserve"> of </w:t>
      </w:r>
      <w:smartTag w:uri="urn:schemas-microsoft-com:office:smarttags" w:element="place">
        <w:smartTag w:uri="urn:schemas-microsoft-com:office:smarttags" w:element="country-region">
          <w:r w:rsidR="00043A60">
            <w:t>United Kingdom</w:t>
          </w:r>
        </w:smartTag>
      </w:smartTag>
      <w:r w:rsidR="00043A60">
        <w:t xml:space="preserve"> benefits</w:t>
      </w:r>
      <w:r w:rsidR="00043A60">
        <w:tab/>
        <w:t>9372</w:t>
      </w:r>
    </w:p>
    <w:p w:rsidR="005F1D80" w:rsidRDefault="00043A60" w:rsidP="009F7416">
      <w:pPr>
        <w:pStyle w:val="TOCPara"/>
      </w:pPr>
      <w:r>
        <w:t>Prescribed payments</w:t>
      </w:r>
      <w:r>
        <w:tab/>
        <w:t>9373</w:t>
      </w:r>
    </w:p>
    <w:p w:rsidR="005F1D80" w:rsidRDefault="005F1D80" w:rsidP="009F7416">
      <w:pPr>
        <w:pStyle w:val="TOCPara"/>
      </w:pPr>
      <w:r>
        <w:t xml:space="preserve">Prescribed </w:t>
      </w:r>
      <w:r w:rsidR="00043A60">
        <w:t>date</w:t>
      </w:r>
      <w:r w:rsidR="00043A60">
        <w:tab/>
        <w:t>9374</w:t>
      </w:r>
    </w:p>
    <w:p w:rsidR="005F1D80" w:rsidRDefault="005F1D80" w:rsidP="009F7416">
      <w:pPr>
        <w:pStyle w:val="TOCPara"/>
      </w:pPr>
      <w:r>
        <w:t>Calculatio</w:t>
      </w:r>
      <w:r w:rsidR="00043A60">
        <w:t>n of amount to be recovered</w:t>
      </w:r>
      <w:r w:rsidR="00043A60">
        <w:tab/>
        <w:t>9375</w:t>
      </w:r>
    </w:p>
    <w:p w:rsidR="005F1D80" w:rsidRDefault="00043A60" w:rsidP="009F7416">
      <w:pPr>
        <w:pStyle w:val="TOCPara"/>
      </w:pPr>
      <w:r>
        <w:t>Social Fund payments</w:t>
      </w:r>
      <w:r>
        <w:tab/>
        <w:t>9377</w:t>
      </w:r>
    </w:p>
    <w:p w:rsidR="005F1D80" w:rsidRDefault="00043A60" w:rsidP="009F7416">
      <w:pPr>
        <w:pStyle w:val="TOCPara"/>
      </w:pPr>
      <w:r>
        <w:t>Child maintenance</w:t>
      </w:r>
      <w:r>
        <w:tab/>
        <w:t>9378</w:t>
      </w:r>
    </w:p>
    <w:p w:rsidR="005F1D80" w:rsidRDefault="005F1D80">
      <w:pPr>
        <w:pStyle w:val="TOCSG"/>
      </w:pPr>
      <w:r>
        <w:t xml:space="preserve">Receipts from </w:t>
      </w:r>
      <w:r w:rsidR="00043A60">
        <w:t>European Community benefits</w:t>
      </w:r>
      <w:r w:rsidR="00043A60">
        <w:tab/>
        <w:t>9382</w:t>
      </w:r>
    </w:p>
    <w:p w:rsidR="005F1D80" w:rsidRDefault="00043A60" w:rsidP="009F7416">
      <w:pPr>
        <w:pStyle w:val="TOCPara"/>
      </w:pPr>
      <w:r>
        <w:t>European Community benefits</w:t>
      </w:r>
      <w:r>
        <w:tab/>
        <w:t>9384</w:t>
      </w:r>
    </w:p>
    <w:p w:rsidR="005F1D80" w:rsidRDefault="00043A60" w:rsidP="009F7416">
      <w:pPr>
        <w:pStyle w:val="TOCPara"/>
      </w:pPr>
      <w:r>
        <w:t>Prescribed date</w:t>
      </w:r>
      <w:r>
        <w:tab/>
        <w:t>9385</w:t>
      </w:r>
    </w:p>
    <w:p w:rsidR="005F1D80" w:rsidRDefault="005F1D80" w:rsidP="009F7416">
      <w:pPr>
        <w:pStyle w:val="TOCPara"/>
      </w:pPr>
      <w:r>
        <w:t>Calculatio</w:t>
      </w:r>
      <w:r w:rsidR="00043A60">
        <w:t>n of amount to be recovered</w:t>
      </w:r>
      <w:r w:rsidR="00043A60">
        <w:tab/>
        <w:t>9386</w:t>
      </w:r>
    </w:p>
    <w:p w:rsidR="005F1D80" w:rsidRDefault="00790B4F">
      <w:pPr>
        <w:pStyle w:val="TOCSG"/>
      </w:pPr>
      <w:r>
        <w:br w:type="page"/>
      </w:r>
      <w:r w:rsidR="005F1D80">
        <w:lastRenderedPageBreak/>
        <w:t>Aba</w:t>
      </w:r>
      <w:r w:rsidR="00043A60">
        <w:t>tements - maintenance cases</w:t>
      </w:r>
      <w:r w:rsidR="00043A60">
        <w:tab/>
        <w:t>9389</w:t>
      </w:r>
    </w:p>
    <w:p w:rsidR="005F1D80" w:rsidRDefault="00043A60" w:rsidP="009F7416">
      <w:pPr>
        <w:pStyle w:val="TOCPara"/>
      </w:pPr>
      <w:r>
        <w:t>Prescribed benefits</w:t>
      </w:r>
      <w:r>
        <w:tab/>
        <w:t>9391</w:t>
      </w:r>
    </w:p>
    <w:p w:rsidR="005F1D80" w:rsidRDefault="005F1D80">
      <w:pPr>
        <w:pStyle w:val="TOCSG"/>
      </w:pPr>
      <w:r>
        <w:t>Recovery when abatement or receipt procedure no</w:t>
      </w:r>
      <w:r w:rsidR="00043A60">
        <w:t>t applied</w:t>
      </w:r>
      <w:r w:rsidR="00043A60">
        <w:br/>
        <w:t>or not applicable</w:t>
      </w:r>
      <w:r w:rsidR="00043A60">
        <w:tab/>
        <w:t>9393</w:t>
      </w:r>
    </w:p>
    <w:p w:rsidR="005F1D80" w:rsidRDefault="00043A60" w:rsidP="009F7416">
      <w:pPr>
        <w:pStyle w:val="TOCPara"/>
      </w:pPr>
      <w:r>
        <w:t>Prescribed income</w:t>
      </w:r>
      <w:r>
        <w:tab/>
        <w:t>9395</w:t>
      </w:r>
    </w:p>
    <w:p w:rsidR="005F1D80" w:rsidRDefault="00043A60" w:rsidP="009F7416">
      <w:pPr>
        <w:pStyle w:val="TOCPara"/>
      </w:pPr>
      <w:r>
        <w:t>Prescribed date</w:t>
      </w:r>
      <w:r>
        <w:tab/>
        <w:t>9396</w:t>
      </w:r>
    </w:p>
    <w:p w:rsidR="005F1D80" w:rsidRDefault="00043A60" w:rsidP="009F7416">
      <w:pPr>
        <w:pStyle w:val="TOCPara"/>
      </w:pPr>
      <w:r>
        <w:t>Calculation</w:t>
      </w:r>
      <w:r>
        <w:tab/>
        <w:t>9397</w:t>
      </w:r>
    </w:p>
    <w:p w:rsidR="005F1D80" w:rsidRDefault="005F1D80" w:rsidP="009F7416">
      <w:pPr>
        <w:pStyle w:val="TOCPara"/>
      </w:pPr>
      <w:r>
        <w:t>Abatement or rec</w:t>
      </w:r>
      <w:r w:rsidR="00043A60">
        <w:t>eipt procedures not applied</w:t>
      </w:r>
      <w:r w:rsidR="00043A60">
        <w:tab/>
        <w:t>9398</w:t>
      </w:r>
    </w:p>
    <w:p w:rsidR="005F1D80" w:rsidRDefault="005F1D80" w:rsidP="009F7416">
      <w:pPr>
        <w:pStyle w:val="TOCPara"/>
      </w:pPr>
      <w:r>
        <w:t>Convers</w:t>
      </w:r>
      <w:r w:rsidR="001928AD">
        <w:t>ion of foreign currency</w:t>
      </w:r>
      <w:r w:rsidR="001928AD">
        <w:tab/>
        <w:t>9400</w:t>
      </w:r>
    </w:p>
    <w:p w:rsidR="005F1D80" w:rsidRDefault="00824688" w:rsidP="00DA09A2">
      <w:pPr>
        <w:pStyle w:val="TOCSG"/>
      </w:pPr>
      <w:r>
        <w:t>Wh</w:t>
      </w:r>
      <w:r w:rsidR="005F1D80">
        <w:t xml:space="preserve">o </w:t>
      </w:r>
      <w:r w:rsidR="005F1D80" w:rsidRPr="009F7416">
        <w:t>recovery</w:t>
      </w:r>
      <w:r w:rsidR="005F1D80">
        <w:t xml:space="preserve"> can be </w:t>
      </w:r>
      <w:r>
        <w:t>made from</w:t>
      </w:r>
    </w:p>
    <w:p w:rsidR="005F1D80" w:rsidRDefault="00043A60" w:rsidP="00DA09A2">
      <w:pPr>
        <w:pStyle w:val="TOCPara"/>
      </w:pPr>
      <w:r>
        <w:t>Abatement permitted</w:t>
      </w:r>
      <w:r>
        <w:tab/>
        <w:t>9411</w:t>
      </w:r>
    </w:p>
    <w:p w:rsidR="005F1D80" w:rsidRDefault="005F1D80" w:rsidP="00DA09A2">
      <w:pPr>
        <w:pStyle w:val="TOCPara"/>
      </w:pPr>
      <w:r>
        <w:t>Receipt permitted or receipt</w:t>
      </w:r>
      <w:r w:rsidR="00043A60">
        <w:t xml:space="preserve"> or abatement not permitted</w:t>
      </w:r>
      <w:r w:rsidR="00043A60">
        <w:tab/>
        <w:t>9412</w:t>
      </w:r>
    </w:p>
    <w:p w:rsidR="005F1D80" w:rsidRDefault="005F1D80" w:rsidP="009F7416">
      <w:pPr>
        <w:pStyle w:val="TOCTG"/>
      </w:pPr>
      <w:r>
        <w:t>Recoupment from payments under the Industrial Tribunals</w:t>
      </w:r>
      <w:r>
        <w:br/>
        <w:t>(</w:t>
      </w:r>
      <w:smartTag w:uri="urn:schemas-microsoft-com:office:smarttags" w:element="place">
        <w:smartTag w:uri="urn:schemas-microsoft-com:office:smarttags" w:element="country-region">
          <w:r>
            <w:t>Northern Ireland</w:t>
          </w:r>
        </w:smartTag>
      </w:smartTag>
      <w:r w:rsidR="00881A75">
        <w:t>) Order</w:t>
      </w:r>
    </w:p>
    <w:p w:rsidR="005F1D80" w:rsidRDefault="003141D4">
      <w:pPr>
        <w:pStyle w:val="TOCSG"/>
      </w:pPr>
      <w:r>
        <w:t>Introduction</w:t>
      </w:r>
      <w:r>
        <w:tab/>
        <w:t>9501</w:t>
      </w:r>
    </w:p>
    <w:p w:rsidR="005F1D80" w:rsidRDefault="005F1D80">
      <w:pPr>
        <w:pStyle w:val="TOCSG"/>
      </w:pPr>
      <w:r>
        <w:t>Recovera</w:t>
      </w:r>
      <w:r w:rsidR="003141D4">
        <w:t>ble awards</w:t>
      </w:r>
      <w:r w:rsidR="003141D4">
        <w:tab/>
        <w:t>9503</w:t>
      </w:r>
    </w:p>
    <w:p w:rsidR="005F1D80" w:rsidRDefault="005F1D80">
      <w:pPr>
        <w:pStyle w:val="TOCSG"/>
      </w:pPr>
      <w:r>
        <w:t>A</w:t>
      </w:r>
      <w:r w:rsidR="003141D4">
        <w:t>ction by the decision maker</w:t>
      </w:r>
      <w:r w:rsidR="003141D4">
        <w:tab/>
        <w:t>9505</w:t>
      </w:r>
    </w:p>
    <w:p w:rsidR="005F1D80" w:rsidRDefault="005F1D80">
      <w:pPr>
        <w:pStyle w:val="TOCSG"/>
      </w:pPr>
      <w:r>
        <w:t>Claimant does</w:t>
      </w:r>
      <w:r w:rsidR="003141D4">
        <w:t xml:space="preserve"> not accept amount notified</w:t>
      </w:r>
      <w:r w:rsidR="003141D4">
        <w:tab/>
        <w:t>9506</w:t>
      </w:r>
    </w:p>
    <w:p w:rsidR="005F1D80" w:rsidRDefault="005F1D80">
      <w:pPr>
        <w:pStyle w:val="TOCSG"/>
      </w:pPr>
      <w:r>
        <w:t>Claimant raises ot</w:t>
      </w:r>
      <w:r w:rsidR="003141D4">
        <w:t>her questions on recoupment</w:t>
      </w:r>
      <w:r w:rsidR="003141D4">
        <w:tab/>
        <w:t>9509</w:t>
      </w:r>
    </w:p>
    <w:p w:rsidR="005F1D80" w:rsidRDefault="00745330">
      <w:pPr>
        <w:pStyle w:val="TOCSG"/>
      </w:pPr>
      <w:r>
        <w:t>Revision</w:t>
      </w:r>
      <w:r w:rsidR="009F7416">
        <w:t xml:space="preserve"> or </w:t>
      </w:r>
      <w:r>
        <w:t>s</w:t>
      </w:r>
      <w:r w:rsidR="005F1D80">
        <w:t xml:space="preserve">upersession after </w:t>
      </w:r>
      <w:r w:rsidR="003141D4">
        <w:t>recoupment action completed</w:t>
      </w:r>
      <w:r w:rsidR="003141D4">
        <w:tab/>
        <w:t>9510</w:t>
      </w:r>
    </w:p>
    <w:p w:rsidR="005F1D80" w:rsidRDefault="005F1D80">
      <w:pPr>
        <w:pStyle w:val="TOCSG"/>
      </w:pPr>
      <w:r>
        <w:t>Partner or dependant entitled to Industrial Trib</w:t>
      </w:r>
      <w:r w:rsidR="003141D4">
        <w:t>unal award</w:t>
      </w:r>
      <w:r w:rsidR="003141D4">
        <w:tab/>
        <w:t>9512</w:t>
      </w:r>
    </w:p>
    <w:p w:rsidR="005F1D80" w:rsidRDefault="005F1D80">
      <w:pPr>
        <w:pStyle w:val="TOCSG"/>
      </w:pPr>
      <w:r>
        <w:t>Industri</w:t>
      </w:r>
      <w:r w:rsidR="003141D4">
        <w:t>al Tribunal decision varied</w:t>
      </w:r>
      <w:r w:rsidR="003141D4">
        <w:tab/>
        <w:t>9513</w:t>
      </w:r>
    </w:p>
    <w:p w:rsidR="005F1D80" w:rsidRDefault="005F1D80" w:rsidP="00831EAA">
      <w:pPr>
        <w:pStyle w:val="TOCTG"/>
        <w:spacing w:after="0"/>
        <w:ind w:left="851"/>
        <w:outlineLvl w:val="0"/>
      </w:pPr>
      <w:r>
        <w:t xml:space="preserve">Prevention of duplication of payment </w:t>
      </w:r>
      <w:r w:rsidR="00822218">
        <w:t>-</w:t>
      </w:r>
      <w:r>
        <w:t xml:space="preserve"> parti</w:t>
      </w:r>
      <w:r w:rsidR="00881A75">
        <w:t>cular</w:t>
      </w:r>
      <w:r>
        <w:br/>
        <w:t>payme</w:t>
      </w:r>
      <w:bookmarkStart w:id="8" w:name="_Hlt473617639"/>
      <w:r>
        <w:t>n</w:t>
      </w:r>
      <w:bookmarkEnd w:id="8"/>
      <w:r>
        <w:t>t schemes</w:t>
      </w:r>
      <w:r w:rsidR="007D0EAA">
        <w:rPr>
          <w:b w:val="0"/>
          <w:bCs/>
        </w:rPr>
        <w:tab/>
        <w:t>9521</w:t>
      </w:r>
    </w:p>
    <w:p w:rsidR="00831EAA" w:rsidRDefault="00831EAA" w:rsidP="00831EAA">
      <w:pPr>
        <w:pStyle w:val="BT"/>
        <w:spacing w:before="0" w:after="0" w:line="240" w:lineRule="auto"/>
      </w:pPr>
    </w:p>
    <w:p w:rsidR="005F1D80" w:rsidRDefault="005F1D80" w:rsidP="00581C1F">
      <w:pPr>
        <w:pStyle w:val="TOCSG"/>
        <w:tabs>
          <w:tab w:val="left" w:pos="1985"/>
          <w:tab w:val="left" w:pos="2268"/>
        </w:tabs>
        <w:ind w:left="2268" w:hanging="1418"/>
      </w:pPr>
      <w:r w:rsidRPr="00535474">
        <w:rPr>
          <w:b/>
        </w:rPr>
        <w:t>Appendix 1</w:t>
      </w:r>
      <w:r w:rsidR="003262C4">
        <w:tab/>
      </w:r>
      <w:r w:rsidR="00535474">
        <w:t xml:space="preserve"> </w:t>
      </w:r>
      <w:r w:rsidR="003262C4">
        <w:t>–</w:t>
      </w:r>
      <w:r w:rsidR="003262C4">
        <w:tab/>
      </w:r>
      <w:r>
        <w:t>S</w:t>
      </w:r>
      <w:r w:rsidR="00852D12">
        <w:t>pare</w:t>
      </w:r>
    </w:p>
    <w:p w:rsidR="005F1D80" w:rsidRDefault="005F1D80" w:rsidP="00A62C96">
      <w:pPr>
        <w:pStyle w:val="TOCSG"/>
        <w:tabs>
          <w:tab w:val="left" w:pos="1985"/>
          <w:tab w:val="left" w:pos="2268"/>
        </w:tabs>
        <w:ind w:left="2268" w:hanging="1418"/>
        <w:rPr>
          <w:b/>
        </w:rPr>
      </w:pPr>
      <w:r w:rsidRPr="00535474">
        <w:rPr>
          <w:b/>
        </w:rPr>
        <w:t>Appendix 2</w:t>
      </w:r>
      <w:r w:rsidR="003262C4">
        <w:tab/>
      </w:r>
      <w:r w:rsidR="00535474">
        <w:t xml:space="preserve"> –</w:t>
      </w:r>
      <w:r w:rsidR="003262C4">
        <w:tab/>
      </w:r>
      <w:r>
        <w:t>Calculati</w:t>
      </w:r>
      <w:r w:rsidR="00822218">
        <w:t>on of amount to be abated</w:t>
      </w:r>
    </w:p>
    <w:p w:rsidR="005F1D80" w:rsidRDefault="005F1D80">
      <w:pPr>
        <w:pStyle w:val="BT"/>
        <w:tabs>
          <w:tab w:val="clear" w:pos="851"/>
        </w:tabs>
        <w:ind w:left="0" w:firstLine="0"/>
        <w:sectPr w:rsidR="005F1D80">
          <w:headerReference w:type="default" r:id="rId8"/>
          <w:footerReference w:type="default" r:id="rId9"/>
          <w:pgSz w:w="11907" w:h="16840" w:code="9"/>
          <w:pgMar w:top="1440" w:right="1800" w:bottom="1440" w:left="1800" w:header="720" w:footer="720" w:gutter="0"/>
          <w:cols w:space="720"/>
          <w:noEndnote/>
        </w:sectPr>
      </w:pPr>
    </w:p>
    <w:p w:rsidR="005F1D80" w:rsidRDefault="005F1D80">
      <w:pPr>
        <w:pStyle w:val="TG"/>
        <w:spacing w:after="240"/>
        <w:ind w:left="850" w:right="288"/>
        <w:outlineLvl w:val="0"/>
        <w:rPr>
          <w:b w:val="0"/>
        </w:rPr>
      </w:pPr>
      <w:r>
        <w:lastRenderedPageBreak/>
        <w:t>Legislation used in Chapter 09</w:t>
      </w:r>
    </w:p>
    <w:tbl>
      <w:tblPr>
        <w:tblW w:w="0" w:type="auto"/>
        <w:tblInd w:w="918" w:type="dxa"/>
        <w:tblLayout w:type="fixed"/>
        <w:tblLook w:val="0000" w:firstRow="0" w:lastRow="0" w:firstColumn="0" w:lastColumn="0" w:noHBand="0" w:noVBand="0"/>
      </w:tblPr>
      <w:tblGrid>
        <w:gridCol w:w="3330"/>
        <w:gridCol w:w="720"/>
        <w:gridCol w:w="3240"/>
      </w:tblGrid>
      <w:tr w:rsidR="005F1D80">
        <w:tc>
          <w:tcPr>
            <w:tcW w:w="3330" w:type="dxa"/>
          </w:tcPr>
          <w:p w:rsidR="005F1D80" w:rsidRDefault="005F1D80">
            <w:pPr>
              <w:pStyle w:val="BT"/>
              <w:jc w:val="left"/>
              <w:rPr>
                <w:b/>
              </w:rPr>
            </w:pPr>
            <w:r>
              <w:rPr>
                <w:b/>
              </w:rPr>
              <w:t xml:space="preserve">Full Title </w:t>
            </w:r>
          </w:p>
        </w:tc>
        <w:tc>
          <w:tcPr>
            <w:tcW w:w="720" w:type="dxa"/>
          </w:tcPr>
          <w:p w:rsidR="005F1D80" w:rsidRDefault="005F1D80">
            <w:pPr>
              <w:pStyle w:val="BT"/>
              <w:ind w:left="0" w:firstLine="0"/>
              <w:jc w:val="left"/>
              <w:rPr>
                <w:b/>
              </w:rPr>
            </w:pPr>
          </w:p>
        </w:tc>
        <w:tc>
          <w:tcPr>
            <w:tcW w:w="3240" w:type="dxa"/>
          </w:tcPr>
          <w:p w:rsidR="005F1D80" w:rsidRDefault="005F1D80">
            <w:pPr>
              <w:pStyle w:val="BT"/>
              <w:ind w:left="0" w:firstLine="0"/>
              <w:jc w:val="left"/>
              <w:rPr>
                <w:b/>
              </w:rPr>
            </w:pPr>
            <w:r>
              <w:rPr>
                <w:b/>
              </w:rPr>
              <w:t>Abbreviation</w:t>
            </w:r>
          </w:p>
        </w:tc>
      </w:tr>
      <w:tr w:rsidR="005F1D80">
        <w:tc>
          <w:tcPr>
            <w:tcW w:w="3330" w:type="dxa"/>
          </w:tcPr>
          <w:p w:rsidR="005F1D80" w:rsidRDefault="005F1D80">
            <w:pPr>
              <w:pStyle w:val="BT"/>
              <w:ind w:left="0" w:firstLine="0"/>
              <w:jc w:val="left"/>
            </w:pPr>
            <w:r>
              <w:t>The Child Benefit (General) Regulations (</w:t>
            </w:r>
            <w:smartTag w:uri="urn:schemas-microsoft-com:office:smarttags" w:element="place">
              <w:smartTag w:uri="urn:schemas-microsoft-com:office:smarttags" w:element="country-region">
                <w:r>
                  <w:t>Northern Ireland</w:t>
                </w:r>
              </w:smartTag>
            </w:smartTag>
            <w:r>
              <w:t>) 1979 No 5</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CHB (Gen) Regs (NI)</w:t>
            </w:r>
          </w:p>
        </w:tc>
      </w:tr>
      <w:tr w:rsidR="005F1D80">
        <w:tc>
          <w:tcPr>
            <w:tcW w:w="3330" w:type="dxa"/>
          </w:tcPr>
          <w:p w:rsidR="005F1D80" w:rsidRDefault="005F1D80">
            <w:pPr>
              <w:pStyle w:val="BT"/>
              <w:ind w:left="0" w:firstLine="0"/>
              <w:jc w:val="left"/>
            </w:pPr>
            <w:r>
              <w:t>Child Support (Maintenance Assessment Procedure) Regulations (</w:t>
            </w:r>
            <w:smartTag w:uri="urn:schemas-microsoft-com:office:smarttags" w:element="place">
              <w:smartTag w:uri="urn:schemas-microsoft-com:office:smarttags" w:element="country-region">
                <w:r>
                  <w:t>Northern Ireland</w:t>
                </w:r>
              </w:smartTag>
            </w:smartTag>
            <w:r>
              <w:t>) 1992 No 340</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CS (MAP) Regs (NI)</w:t>
            </w:r>
          </w:p>
        </w:tc>
      </w:tr>
      <w:tr w:rsidR="005F1D80">
        <w:tc>
          <w:tcPr>
            <w:tcW w:w="3330" w:type="dxa"/>
          </w:tcPr>
          <w:p w:rsidR="005F1D80" w:rsidRDefault="005F1D80">
            <w:pPr>
              <w:pStyle w:val="BT"/>
              <w:ind w:left="0" w:firstLine="0"/>
              <w:jc w:val="left"/>
            </w:pPr>
            <w:r>
              <w:t>The Employment Rights (</w:t>
            </w:r>
            <w:smartTag w:uri="urn:schemas-microsoft-com:office:smarttags" w:element="place">
              <w:smartTag w:uri="urn:schemas-microsoft-com:office:smarttags" w:element="country-region">
                <w:r>
                  <w:t>Northern Ireland</w:t>
                </w:r>
              </w:smartTag>
            </w:smartTag>
            <w:r>
              <w:t>) Order 1996</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ER (NI) Order 96</w:t>
            </w:r>
          </w:p>
        </w:tc>
      </w:tr>
      <w:tr w:rsidR="005F1D80">
        <w:tc>
          <w:tcPr>
            <w:tcW w:w="3330" w:type="dxa"/>
          </w:tcPr>
          <w:p w:rsidR="005F1D80" w:rsidRDefault="005F1D80">
            <w:pPr>
              <w:pStyle w:val="BT"/>
              <w:ind w:left="0" w:firstLine="0"/>
              <w:jc w:val="left"/>
            </w:pPr>
            <w:r>
              <w:t>The Employment Protection (Recoupment of Jobseeker’s Allowance and Income Support) Regulations (</w:t>
            </w:r>
            <w:smartTag w:uri="urn:schemas-microsoft-com:office:smarttags" w:element="place">
              <w:smartTag w:uri="urn:schemas-microsoft-com:office:smarttags" w:element="country-region">
                <w:r>
                  <w:t>Northern Ireland</w:t>
                </w:r>
              </w:smartTag>
            </w:smartTag>
            <w:r>
              <w:t xml:space="preserve">) 1996 No 459 </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EP (Recoupment of JSA and IS) Regs (NI)</w:t>
            </w:r>
          </w:p>
        </w:tc>
      </w:tr>
      <w:tr w:rsidR="005F1D80">
        <w:tc>
          <w:tcPr>
            <w:tcW w:w="3330" w:type="dxa"/>
          </w:tcPr>
          <w:p w:rsidR="005F1D80" w:rsidRDefault="005F1D80">
            <w:pPr>
              <w:pStyle w:val="BT"/>
              <w:ind w:left="0" w:firstLine="0"/>
              <w:jc w:val="left"/>
            </w:pPr>
            <w:r>
              <w:t>The Income Support (General) Regulations (</w:t>
            </w:r>
            <w:smartTag w:uri="urn:schemas-microsoft-com:office:smarttags" w:element="place">
              <w:smartTag w:uri="urn:schemas-microsoft-com:office:smarttags" w:element="country-region">
                <w:r>
                  <w:t>Northern Ireland</w:t>
                </w:r>
              </w:smartTag>
            </w:smartTag>
            <w:r>
              <w:t>) 1987 No 459</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IS (Gen) Regs (NI)</w:t>
            </w:r>
          </w:p>
        </w:tc>
      </w:tr>
      <w:tr w:rsidR="005F1D80">
        <w:tc>
          <w:tcPr>
            <w:tcW w:w="3330" w:type="dxa"/>
          </w:tcPr>
          <w:p w:rsidR="005F1D80" w:rsidRDefault="005F1D80">
            <w:pPr>
              <w:pStyle w:val="BT"/>
              <w:ind w:left="0" w:firstLine="0"/>
              <w:jc w:val="left"/>
            </w:pPr>
            <w:r>
              <w:t>The Jobseeker’s (</w:t>
            </w:r>
            <w:smartTag w:uri="urn:schemas-microsoft-com:office:smarttags" w:element="place">
              <w:smartTag w:uri="urn:schemas-microsoft-com:office:smarttags" w:element="country-region">
                <w:r>
                  <w:t>Northern Ireland</w:t>
                </w:r>
              </w:smartTag>
            </w:smartTag>
            <w:r>
              <w:t>) Order 1995</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JS (NI) Order 95</w:t>
            </w:r>
          </w:p>
        </w:tc>
      </w:tr>
      <w:tr w:rsidR="005F1D80">
        <w:tc>
          <w:tcPr>
            <w:tcW w:w="3330" w:type="dxa"/>
          </w:tcPr>
          <w:p w:rsidR="005F1D80" w:rsidRDefault="005F1D80">
            <w:pPr>
              <w:pStyle w:val="BT"/>
              <w:ind w:left="0" w:firstLine="0"/>
              <w:jc w:val="left"/>
            </w:pPr>
            <w:r>
              <w:t>The Jobseeker’s Allowance Regulations (</w:t>
            </w:r>
            <w:smartTag w:uri="urn:schemas-microsoft-com:office:smarttags" w:element="place">
              <w:smartTag w:uri="urn:schemas-microsoft-com:office:smarttags" w:element="country-region">
                <w:r>
                  <w:t>Northern Ireland</w:t>
                </w:r>
              </w:smartTag>
            </w:smartTag>
            <w:r>
              <w:t>) 1996 No 198</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JSA Regs (NI)</w:t>
            </w:r>
          </w:p>
        </w:tc>
      </w:tr>
      <w:tr w:rsidR="005F1D80">
        <w:tc>
          <w:tcPr>
            <w:tcW w:w="3330" w:type="dxa"/>
          </w:tcPr>
          <w:p w:rsidR="005F1D80" w:rsidRDefault="005F1D80">
            <w:pPr>
              <w:pStyle w:val="BT"/>
              <w:ind w:left="0" w:firstLine="0"/>
              <w:jc w:val="left"/>
            </w:pPr>
            <w:r>
              <w:t>Social Security Administration (</w:t>
            </w:r>
            <w:smartTag w:uri="urn:schemas-microsoft-com:office:smarttags" w:element="place">
              <w:smartTag w:uri="urn:schemas-microsoft-com:office:smarttags" w:element="country-region">
                <w:r>
                  <w:t>Northern Ireland</w:t>
                </w:r>
              </w:smartTag>
            </w:smartTag>
            <w:r>
              <w:t>) Act 1992</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A (NI) Act 92</w:t>
            </w:r>
          </w:p>
        </w:tc>
      </w:tr>
      <w:tr w:rsidR="005F1D80">
        <w:tc>
          <w:tcPr>
            <w:tcW w:w="3330" w:type="dxa"/>
          </w:tcPr>
          <w:p w:rsidR="005F1D80" w:rsidRDefault="005F1D80">
            <w:pPr>
              <w:pStyle w:val="BT"/>
              <w:ind w:left="0" w:firstLine="0"/>
              <w:jc w:val="left"/>
            </w:pPr>
            <w:r>
              <w:t>The Social Security (Adjudication) Regulations (</w:t>
            </w:r>
            <w:smartTag w:uri="urn:schemas-microsoft-com:office:smarttags" w:element="country-region">
              <w:smartTag w:uri="urn:schemas-microsoft-com:office:smarttags" w:element="place">
                <w:r>
                  <w:t>Northern Ireland</w:t>
                </w:r>
              </w:smartTag>
            </w:smartTag>
            <w:r>
              <w:t>) 1995 No 293</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(Adj) Regs (NI)</w:t>
            </w:r>
          </w:p>
        </w:tc>
      </w:tr>
      <w:tr w:rsidR="005F1D80">
        <w:tc>
          <w:tcPr>
            <w:tcW w:w="3330" w:type="dxa"/>
          </w:tcPr>
          <w:p w:rsidR="005F1D80" w:rsidRDefault="005F1D80">
            <w:pPr>
              <w:pStyle w:val="BT"/>
              <w:ind w:left="0" w:firstLine="0"/>
              <w:jc w:val="left"/>
            </w:pPr>
            <w:r>
              <w:t>Social Security Contributions and Benefits (</w:t>
            </w:r>
            <w:smartTag w:uri="urn:schemas-microsoft-com:office:smarttags" w:element="country-region">
              <w:smartTag w:uri="urn:schemas-microsoft-com:office:smarttags" w:element="place">
                <w:r>
                  <w:t>Northern Ireland</w:t>
                </w:r>
              </w:smartTag>
            </w:smartTag>
            <w:r>
              <w:t>) Act 1992</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C&amp;B (NI) Act 92</w:t>
            </w:r>
          </w:p>
        </w:tc>
      </w:tr>
      <w:tr w:rsidR="005F1D80">
        <w:tc>
          <w:tcPr>
            <w:tcW w:w="3330" w:type="dxa"/>
          </w:tcPr>
          <w:p w:rsidR="005F1D80" w:rsidRDefault="005F1D80">
            <w:pPr>
              <w:pStyle w:val="BT"/>
              <w:ind w:left="0" w:firstLine="0"/>
              <w:jc w:val="left"/>
            </w:pPr>
            <w:r>
              <w:lastRenderedPageBreak/>
              <w:t>The Social Security Benefit (Computation of Earnings) Regulations (</w:t>
            </w:r>
            <w:smartTag w:uri="urn:schemas-microsoft-com:office:smarttags" w:element="country-region">
              <w:smartTag w:uri="urn:schemas-microsoft-com:office:smarttags" w:element="place">
                <w:r>
                  <w:t>Northern Ireland</w:t>
                </w:r>
              </w:smartTag>
            </w:smartTag>
            <w:r>
              <w:t>) 19</w:t>
            </w:r>
            <w:r w:rsidR="007E2942">
              <w:t>96 No 520</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(C of E) Regs (NI)</w:t>
            </w:r>
          </w:p>
        </w:tc>
      </w:tr>
      <w:tr w:rsidR="005F1D80">
        <w:tc>
          <w:tcPr>
            <w:tcW w:w="3330" w:type="dxa"/>
          </w:tcPr>
          <w:p w:rsidR="005F1D80" w:rsidRDefault="005F1D80">
            <w:pPr>
              <w:pStyle w:val="BT"/>
              <w:ind w:left="0" w:firstLine="0"/>
              <w:jc w:val="left"/>
            </w:pPr>
            <w:r>
              <w:t>The Social Security (Claims and Payments) Regulations (</w:t>
            </w:r>
            <w:smartTag w:uri="urn:schemas-microsoft-com:office:smarttags" w:element="country-region">
              <w:smartTag w:uri="urn:schemas-microsoft-com:office:smarttags" w:element="place">
                <w:r>
                  <w:t>Northern Ireland</w:t>
                </w:r>
              </w:smartTag>
            </w:smartTag>
            <w:r>
              <w:t>) 1987 No 465</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(C&amp;P) Regs (NI)</w:t>
            </w:r>
          </w:p>
        </w:tc>
      </w:tr>
      <w:tr w:rsidR="005F1D80">
        <w:tc>
          <w:tcPr>
            <w:tcW w:w="3330" w:type="dxa"/>
          </w:tcPr>
          <w:p w:rsidR="005F1D80" w:rsidRDefault="005F1D80">
            <w:pPr>
              <w:pStyle w:val="BT"/>
              <w:ind w:left="0" w:firstLine="0"/>
              <w:jc w:val="left"/>
            </w:pPr>
            <w:r>
              <w:t>The Social Security (General Benefit) Regulations (</w:t>
            </w:r>
            <w:smartTag w:uri="urn:schemas-microsoft-com:office:smarttags" w:element="country-region">
              <w:smartTag w:uri="urn:schemas-microsoft-com:office:smarttags" w:element="place">
                <w:r>
                  <w:t>Northern Ireland</w:t>
                </w:r>
              </w:smartTag>
            </w:smartTag>
            <w:r>
              <w:t>) 1984 No 92</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(Gen Ben) Regs (NI)</w:t>
            </w:r>
          </w:p>
        </w:tc>
      </w:tr>
      <w:tr w:rsidR="005F1D80">
        <w:tc>
          <w:tcPr>
            <w:tcW w:w="3330" w:type="dxa"/>
          </w:tcPr>
          <w:p w:rsidR="005F1D80" w:rsidRDefault="005F1D80">
            <w:pPr>
              <w:pStyle w:val="BT"/>
              <w:ind w:left="0" w:firstLine="0"/>
              <w:jc w:val="left"/>
            </w:pPr>
            <w:r>
              <w:t>Social Security (Incapacity for Work) (</w:t>
            </w:r>
            <w:smartTag w:uri="urn:schemas-microsoft-com:office:smarttags" w:element="country-region">
              <w:smartTag w:uri="urn:schemas-microsoft-com:office:smarttags" w:element="place">
                <w:r>
                  <w:t>Northern Ireland</w:t>
                </w:r>
              </w:smartTag>
            </w:smartTag>
            <w:r>
              <w:t>) Order 1994</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(IW) (NI) Order 94</w:t>
            </w:r>
          </w:p>
        </w:tc>
      </w:tr>
      <w:tr w:rsidR="005F1D80">
        <w:tc>
          <w:tcPr>
            <w:tcW w:w="3330" w:type="dxa"/>
          </w:tcPr>
          <w:p w:rsidR="005F1D80" w:rsidRDefault="005F1D80">
            <w:pPr>
              <w:pStyle w:val="BT"/>
              <w:ind w:left="0" w:firstLine="0"/>
              <w:jc w:val="left"/>
            </w:pPr>
            <w:r>
              <w:t>The Social Security (Incapacity for Work) (General) Regulations (</w:t>
            </w:r>
            <w:smartTag w:uri="urn:schemas-microsoft-com:office:smarttags" w:element="country-region">
              <w:smartTag w:uri="urn:schemas-microsoft-com:office:smarttags" w:element="place">
                <w:r>
                  <w:t>Northern Ireland</w:t>
                </w:r>
              </w:smartTag>
            </w:smartTag>
            <w:r>
              <w:t>) 1995 No 41</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(IW) (Gen) Regs (NI)</w:t>
            </w:r>
          </w:p>
        </w:tc>
      </w:tr>
      <w:tr w:rsidR="005F1D80">
        <w:tc>
          <w:tcPr>
            <w:tcW w:w="3330" w:type="dxa"/>
          </w:tcPr>
          <w:p w:rsidR="005F1D80" w:rsidRDefault="005F1D80">
            <w:pPr>
              <w:pStyle w:val="BT"/>
              <w:ind w:left="0" w:firstLine="0"/>
              <w:jc w:val="left"/>
              <w:rPr>
                <w:rFonts w:ascii="Univers" w:hAnsi="Univers"/>
              </w:rPr>
            </w:pPr>
            <w:r>
              <w:t>The Social Security (</w:t>
            </w:r>
            <w:smartTag w:uri="urn:schemas-microsoft-com:office:smarttags" w:element="country-region">
              <w:smartTag w:uri="urn:schemas-microsoft-com:office:smarttags" w:element="place">
                <w:r>
                  <w:t>Northern Ireland</w:t>
                </w:r>
              </w:smartTag>
            </w:smartTag>
            <w:r>
              <w:t>) Order 1998</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rPr>
                <w:rFonts w:ascii="Univers" w:hAnsi="Univers"/>
              </w:rPr>
            </w:pPr>
            <w:r>
              <w:t>SS (NI) Order 98</w:t>
            </w:r>
          </w:p>
        </w:tc>
      </w:tr>
      <w:tr w:rsidR="005F1D80">
        <w:tc>
          <w:tcPr>
            <w:tcW w:w="3330" w:type="dxa"/>
          </w:tcPr>
          <w:p w:rsidR="005F1D80" w:rsidRDefault="005F1D80">
            <w:pPr>
              <w:pStyle w:val="BT"/>
              <w:ind w:left="0" w:firstLine="0"/>
              <w:jc w:val="left"/>
              <w:rPr>
                <w:rFonts w:ascii="Univers" w:hAnsi="Univers"/>
              </w:rPr>
            </w:pPr>
            <w:r>
              <w:t>The Social Security (Overlapping Benefit) Regulations (</w:t>
            </w:r>
            <w:smartTag w:uri="urn:schemas-microsoft-com:office:smarttags" w:element="country-region">
              <w:smartTag w:uri="urn:schemas-microsoft-com:office:smarttags" w:element="place">
                <w:r>
                  <w:t>Northern Ireland</w:t>
                </w:r>
              </w:smartTag>
            </w:smartTag>
            <w:r>
              <w:t>) 1979 No 242</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rPr>
                <w:rFonts w:ascii="Univers" w:hAnsi="Univers"/>
              </w:rPr>
            </w:pPr>
            <w:r>
              <w:t>SS (</w:t>
            </w:r>
            <w:smartTag w:uri="urn:schemas-microsoft-com:office:smarttags" w:element="place">
              <w:r>
                <w:t>OB</w:t>
              </w:r>
            </w:smartTag>
            <w:r>
              <w:t>) Regs (NI)</w:t>
            </w:r>
          </w:p>
        </w:tc>
      </w:tr>
      <w:tr w:rsidR="005F1D80">
        <w:tc>
          <w:tcPr>
            <w:tcW w:w="3330" w:type="dxa"/>
          </w:tcPr>
          <w:p w:rsidR="005F1D80" w:rsidRDefault="005F1D80">
            <w:pPr>
              <w:pStyle w:val="BT"/>
              <w:ind w:left="0" w:firstLine="0"/>
              <w:jc w:val="left"/>
              <w:rPr>
                <w:rFonts w:ascii="Univers" w:hAnsi="Univers"/>
              </w:rPr>
            </w:pPr>
            <w:r>
              <w:t>The Social Security (Payments on account, Overpayments and Recovery) Regulations (</w:t>
            </w:r>
            <w:smartTag w:uri="urn:schemas-microsoft-com:office:smarttags" w:element="country-region">
              <w:smartTag w:uri="urn:schemas-microsoft-com:office:smarttags" w:element="place">
                <w:r>
                  <w:t>Northern Ireland</w:t>
                </w:r>
              </w:smartTag>
            </w:smartTag>
            <w:r>
              <w:t>) 1988 No 142</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rPr>
                <w:rFonts w:ascii="Univers" w:hAnsi="Univers"/>
              </w:rPr>
            </w:pPr>
            <w:r>
              <w:t>SS (POR) Regs (NI)</w:t>
            </w:r>
          </w:p>
        </w:tc>
      </w:tr>
      <w:tr w:rsidR="005F1D80">
        <w:tc>
          <w:tcPr>
            <w:tcW w:w="3330" w:type="dxa"/>
          </w:tcPr>
          <w:p w:rsidR="005F1D80" w:rsidRDefault="005F1D80">
            <w:pPr>
              <w:pStyle w:val="BT"/>
              <w:ind w:left="0" w:firstLine="0"/>
              <w:jc w:val="left"/>
              <w:rPr>
                <w:rFonts w:ascii="Univers" w:hAnsi="Univers"/>
              </w:rPr>
            </w:pPr>
            <w:r>
              <w:t>The Social Security (Severe Disablement Allowance) Regulations (</w:t>
            </w:r>
            <w:smartTag w:uri="urn:schemas-microsoft-com:office:smarttags" w:element="country-region">
              <w:smartTag w:uri="urn:schemas-microsoft-com:office:smarttags" w:element="place">
                <w:r>
                  <w:t>Northern Ireland</w:t>
                </w:r>
              </w:smartTag>
            </w:smartTag>
            <w:r>
              <w:t>) 1984 No 317</w:t>
            </w:r>
          </w:p>
        </w:tc>
        <w:tc>
          <w:tcPr>
            <w:tcW w:w="720" w:type="dxa"/>
          </w:tcPr>
          <w:p w:rsidR="005F1D80" w:rsidRDefault="005F1D80">
            <w:pPr>
              <w:pStyle w:val="BT"/>
              <w:ind w:left="0" w:firstLine="0"/>
              <w:jc w:val="left"/>
            </w:pPr>
          </w:p>
        </w:tc>
        <w:tc>
          <w:tcPr>
            <w:tcW w:w="3240" w:type="dxa"/>
          </w:tcPr>
          <w:p w:rsidR="005F1D80" w:rsidRDefault="005F1D80">
            <w:pPr>
              <w:pStyle w:val="BT"/>
              <w:ind w:left="0" w:firstLine="0"/>
              <w:jc w:val="left"/>
            </w:pPr>
            <w:r>
              <w:t>SS (SDA) Regs (NI)</w:t>
            </w:r>
          </w:p>
        </w:tc>
      </w:tr>
      <w:tr w:rsidR="00617482">
        <w:tc>
          <w:tcPr>
            <w:tcW w:w="3330" w:type="dxa"/>
          </w:tcPr>
          <w:p w:rsidR="00617482" w:rsidRDefault="00617482">
            <w:pPr>
              <w:pStyle w:val="BT"/>
              <w:ind w:left="0" w:firstLine="0"/>
              <w:jc w:val="left"/>
            </w:pPr>
            <w:r>
              <w:t>The Welfare Reform (Northern Ireland) Order 2015 (Commencement No 8 and Transitional and Transitory Provisions) Order 2017 No 190</w:t>
            </w:r>
          </w:p>
        </w:tc>
        <w:tc>
          <w:tcPr>
            <w:tcW w:w="720" w:type="dxa"/>
          </w:tcPr>
          <w:p w:rsidR="00617482" w:rsidRDefault="00617482">
            <w:pPr>
              <w:pStyle w:val="BT"/>
              <w:ind w:left="0" w:firstLine="0"/>
              <w:jc w:val="left"/>
            </w:pPr>
          </w:p>
        </w:tc>
        <w:tc>
          <w:tcPr>
            <w:tcW w:w="3240" w:type="dxa"/>
          </w:tcPr>
          <w:p w:rsidR="00617482" w:rsidRDefault="00617482">
            <w:pPr>
              <w:pStyle w:val="BT"/>
              <w:ind w:left="0" w:firstLine="0"/>
              <w:jc w:val="left"/>
            </w:pPr>
            <w:r>
              <w:t xml:space="preserve">WR (NI) Order 15 (Commencement No 8 </w:t>
            </w:r>
            <w:proofErr w:type="spellStart"/>
            <w:r>
              <w:t>etc</w:t>
            </w:r>
            <w:proofErr w:type="spellEnd"/>
            <w:r>
              <w:t>) Order 17</w:t>
            </w:r>
          </w:p>
        </w:tc>
      </w:tr>
      <w:tr w:rsidR="00617482">
        <w:tc>
          <w:tcPr>
            <w:tcW w:w="3330" w:type="dxa"/>
          </w:tcPr>
          <w:p w:rsidR="00617482" w:rsidRDefault="00617482">
            <w:pPr>
              <w:pStyle w:val="BT"/>
              <w:ind w:left="0" w:firstLine="0"/>
              <w:jc w:val="left"/>
            </w:pPr>
            <w:r>
              <w:lastRenderedPageBreak/>
              <w:t>Social Security (Payments on Account of Benefit) Regulations (Northern Ireland) 2016 No 223</w:t>
            </w:r>
          </w:p>
        </w:tc>
        <w:tc>
          <w:tcPr>
            <w:tcW w:w="720" w:type="dxa"/>
          </w:tcPr>
          <w:p w:rsidR="00617482" w:rsidRDefault="00617482">
            <w:pPr>
              <w:pStyle w:val="BT"/>
              <w:ind w:left="0" w:firstLine="0"/>
              <w:jc w:val="left"/>
            </w:pPr>
          </w:p>
        </w:tc>
        <w:tc>
          <w:tcPr>
            <w:tcW w:w="3240" w:type="dxa"/>
          </w:tcPr>
          <w:p w:rsidR="00617482" w:rsidRDefault="00617482">
            <w:pPr>
              <w:pStyle w:val="BT"/>
              <w:ind w:left="0" w:firstLine="0"/>
              <w:jc w:val="left"/>
            </w:pPr>
            <w:r>
              <w:t xml:space="preserve">SS (POAOB) </w:t>
            </w:r>
            <w:proofErr w:type="spellStart"/>
            <w:r>
              <w:t>Regs</w:t>
            </w:r>
            <w:proofErr w:type="spellEnd"/>
            <w:r>
              <w:t xml:space="preserve"> (NI) 16</w:t>
            </w:r>
          </w:p>
        </w:tc>
      </w:tr>
    </w:tbl>
    <w:p w:rsidR="005F1D80" w:rsidRDefault="005F1D80">
      <w:pPr>
        <w:pStyle w:val="BT"/>
        <w:tabs>
          <w:tab w:val="clear" w:pos="851"/>
        </w:tabs>
        <w:ind w:left="0" w:firstLine="0"/>
      </w:pPr>
    </w:p>
    <w:p w:rsidR="005F1D80" w:rsidRDefault="005F1D80">
      <w:pPr>
        <w:pStyle w:val="BT"/>
        <w:tabs>
          <w:tab w:val="clear" w:pos="851"/>
        </w:tabs>
        <w:ind w:left="0" w:firstLine="0"/>
      </w:pPr>
    </w:p>
    <w:p w:rsidR="005F1D80" w:rsidRDefault="005F1D80">
      <w:pPr>
        <w:pStyle w:val="BT"/>
        <w:tabs>
          <w:tab w:val="clear" w:pos="851"/>
        </w:tabs>
        <w:ind w:left="0" w:firstLine="0"/>
        <w:sectPr w:rsidR="005F1D80">
          <w:headerReference w:type="default" r:id="rId10"/>
          <w:footerReference w:type="default" r:id="rId11"/>
          <w:pgSz w:w="11907" w:h="16840" w:code="9"/>
          <w:pgMar w:top="1440" w:right="1800" w:bottom="1440" w:left="1800" w:header="720" w:footer="720" w:gutter="0"/>
          <w:cols w:space="720"/>
          <w:noEndnote/>
        </w:sectPr>
      </w:pPr>
    </w:p>
    <w:p w:rsidR="00922931" w:rsidRPr="00922931" w:rsidRDefault="00922931" w:rsidP="00922931">
      <w:pPr>
        <w:pStyle w:val="TOCPT"/>
        <w:rPr>
          <w:b w:val="0"/>
        </w:rPr>
      </w:pPr>
      <w:r w:rsidRPr="00922931">
        <w:rPr>
          <w:b w:val="0"/>
        </w:rPr>
        <w:lastRenderedPageBreak/>
        <w:t>Cha</w:t>
      </w:r>
      <w:r w:rsidR="009254BD">
        <w:rPr>
          <w:b w:val="0"/>
        </w:rPr>
        <w:t xml:space="preserve">pter </w:t>
      </w:r>
      <w:r w:rsidRPr="00922931">
        <w:rPr>
          <w:b w:val="0"/>
        </w:rPr>
        <w:t xml:space="preserve">9 </w:t>
      </w:r>
      <w:r w:rsidR="004334B1">
        <w:rPr>
          <w:b w:val="0"/>
        </w:rPr>
        <w:t>-</w:t>
      </w:r>
      <w:r w:rsidRPr="00922931">
        <w:rPr>
          <w:b w:val="0"/>
        </w:rPr>
        <w:t xml:space="preserve"> Overpayments, Recoverability</w:t>
      </w:r>
      <w:r w:rsidR="00CD1FB1">
        <w:rPr>
          <w:b w:val="0"/>
        </w:rPr>
        <w:t>, Adjustments and Recoupments</w:t>
      </w:r>
    </w:p>
    <w:p w:rsidR="005F1D80" w:rsidRDefault="005F1D80" w:rsidP="00CD1FB1">
      <w:pPr>
        <w:pStyle w:val="TG"/>
      </w:pPr>
      <w:r>
        <w:t>Introduction</w:t>
      </w:r>
    </w:p>
    <w:p w:rsidR="005F1D80" w:rsidRDefault="005F1D80">
      <w:pPr>
        <w:pStyle w:val="BT"/>
        <w:tabs>
          <w:tab w:val="clear" w:pos="851"/>
          <w:tab w:val="clear" w:pos="1418"/>
          <w:tab w:val="left" w:pos="900"/>
        </w:tabs>
        <w:ind w:left="0" w:firstLine="0"/>
      </w:pPr>
      <w:bookmarkStart w:id="9" w:name="p9001"/>
      <w:bookmarkEnd w:id="9"/>
      <w:r>
        <w:t>9001</w:t>
      </w:r>
      <w:r>
        <w:tab/>
        <w:t>This chapter gives guidance on</w:t>
      </w:r>
    </w:p>
    <w:p w:rsidR="005F1D80" w:rsidRDefault="00CD1FB1" w:rsidP="00F00FA8">
      <w:pPr>
        <w:pStyle w:val="Indent1"/>
      </w:pPr>
      <w:r>
        <w:rPr>
          <w:b/>
        </w:rPr>
        <w:t>Ov</w:t>
      </w:r>
      <w:r w:rsidR="005F1D80" w:rsidRPr="00CD1FB1">
        <w:rPr>
          <w:b/>
        </w:rPr>
        <w:t>erpayments</w:t>
      </w:r>
      <w:r w:rsidR="005F1D80">
        <w:t xml:space="preserve"> </w:t>
      </w:r>
      <w:r>
        <w:t xml:space="preserve">- including revision and supersession and the calculation of overpayments (see DMG 9023 </w:t>
      </w:r>
      <w:r w:rsidR="00F00FA8">
        <w:t>-</w:t>
      </w:r>
      <w:r>
        <w:t xml:space="preserve"> 915</w:t>
      </w:r>
      <w:r w:rsidR="004334B1">
        <w:t>0</w:t>
      </w:r>
      <w:r>
        <w:t>)</w:t>
      </w:r>
    </w:p>
    <w:p w:rsidR="005F1D80" w:rsidRDefault="00CD1FB1" w:rsidP="00F00FA8">
      <w:pPr>
        <w:pStyle w:val="Indent1"/>
      </w:pPr>
      <w:r w:rsidRPr="00CD1FB1">
        <w:rPr>
          <w:b/>
        </w:rPr>
        <w:t>Recoverability</w:t>
      </w:r>
      <w:r>
        <w:t xml:space="preserve"> - including misrepresentation, failure to disclose and causation (see DMG 9161 </w:t>
      </w:r>
      <w:r w:rsidR="00F00FA8">
        <w:t>-</w:t>
      </w:r>
      <w:r>
        <w:t xml:space="preserve"> 9300)</w:t>
      </w:r>
    </w:p>
    <w:p w:rsidR="00CD1FB1" w:rsidRDefault="00CD1FB1" w:rsidP="00F00FA8">
      <w:pPr>
        <w:pStyle w:val="Indent1"/>
      </w:pPr>
      <w:r w:rsidRPr="00CD1FB1">
        <w:rPr>
          <w:b/>
        </w:rPr>
        <w:t>Adjustments</w:t>
      </w:r>
      <w:r>
        <w:t xml:space="preserve"> - including offsets, abatements and interim payments (see DMG 9320 </w:t>
      </w:r>
      <w:r w:rsidR="00F00FA8">
        <w:t>-</w:t>
      </w:r>
      <w:r>
        <w:t xml:space="preserve"> 9412)</w:t>
      </w:r>
    </w:p>
    <w:p w:rsidR="00CD1FB1" w:rsidRDefault="00CD1FB1" w:rsidP="00F00FA8">
      <w:pPr>
        <w:pStyle w:val="Indent1"/>
      </w:pPr>
      <w:r w:rsidRPr="00CD1FB1">
        <w:rPr>
          <w:b/>
        </w:rPr>
        <w:t>Recoupments</w:t>
      </w:r>
      <w:r>
        <w:t xml:space="preserve"> - payme</w:t>
      </w:r>
      <w:r w:rsidR="002047EE">
        <w:t>n</w:t>
      </w:r>
      <w:r>
        <w:t>ts under the Industrial Tribunals (</w:t>
      </w:r>
      <w:smartTag w:uri="urn:schemas-microsoft-com:office:smarttags" w:element="country-region">
        <w:smartTag w:uri="urn:schemas-microsoft-com:office:smarttags" w:element="place">
          <w:r>
            <w:t>Northern Ireland</w:t>
          </w:r>
        </w:smartTag>
      </w:smartTag>
      <w:r w:rsidR="000A077C">
        <w:t>) Order (see DMG 9501</w:t>
      </w:r>
      <w:r>
        <w:t xml:space="preserve"> </w:t>
      </w:r>
      <w:r w:rsidR="00F00FA8">
        <w:t>-</w:t>
      </w:r>
      <w:r w:rsidR="000A077C">
        <w:t xml:space="preserve"> 9513</w:t>
      </w:r>
      <w:r w:rsidR="004334B1">
        <w:t>)</w:t>
      </w:r>
    </w:p>
    <w:p w:rsidR="004334B1" w:rsidRDefault="004334B1" w:rsidP="004334B1">
      <w:pPr>
        <w:pStyle w:val="BT"/>
      </w:pPr>
      <w:r>
        <w:tab/>
        <w:t xml:space="preserve">and relates to periods of overpayments </w:t>
      </w:r>
      <w:r w:rsidR="003F4280">
        <w:t>of those benefits listed at DMG 9161 beginning</w:t>
      </w:r>
      <w:r>
        <w:t xml:space="preserve"> on or after 6.4.87.</w:t>
      </w:r>
    </w:p>
    <w:p w:rsidR="003F4280" w:rsidRPr="003F4280" w:rsidRDefault="003F4280" w:rsidP="003F4280">
      <w:pPr>
        <w:pStyle w:val="BT"/>
      </w:pPr>
      <w:r>
        <w:tab/>
      </w:r>
      <w:r w:rsidRPr="003F4280">
        <w:rPr>
          <w:b/>
        </w:rPr>
        <w:t>Note 1:</w:t>
      </w:r>
      <w:r w:rsidRPr="003F4280">
        <w:t xml:space="preserve"> ADM Chapter D1 contains guidance on the above topics for Universal Credit, new style Jobseeker’s Allowance and new style Employment and Support Allowance. </w:t>
      </w:r>
      <w:r w:rsidR="00033DEA">
        <w:t xml:space="preserve"> </w:t>
      </w:r>
      <w:r w:rsidRPr="003F4280">
        <w:t>ADM Chapter M1 contains guidance on the meaning of new style Jobseeker’s Allowance and new style Employment and Support Allowance.</w:t>
      </w:r>
    </w:p>
    <w:p w:rsidR="004334B1" w:rsidRDefault="004334B1" w:rsidP="004334B1">
      <w:pPr>
        <w:pStyle w:val="BT"/>
      </w:pPr>
      <w:r>
        <w:tab/>
      </w:r>
      <w:r w:rsidR="00033DEA" w:rsidRPr="00033DEA">
        <w:rPr>
          <w:b/>
        </w:rPr>
        <w:t>Note 2:</w:t>
      </w:r>
      <w:r w:rsidR="00033DEA">
        <w:t xml:space="preserve">  </w:t>
      </w:r>
      <w:r>
        <w:t>If decision makers require guidance on periods of overpayments ending before 6.4.87 please contact Decision Making Services</w:t>
      </w:r>
      <w:r w:rsidR="009B708F">
        <w:t>.</w:t>
      </w:r>
    </w:p>
    <w:p w:rsidR="005F1D80" w:rsidRDefault="004334B1">
      <w:pPr>
        <w:pStyle w:val="BT"/>
        <w:tabs>
          <w:tab w:val="clear" w:pos="851"/>
          <w:tab w:val="clear" w:pos="1418"/>
          <w:tab w:val="left" w:pos="900"/>
        </w:tabs>
        <w:ind w:left="0" w:firstLine="0"/>
      </w:pPr>
      <w:r>
        <w:tab/>
        <w:t>900</w:t>
      </w:r>
      <w:r w:rsidR="00FD0A74">
        <w:t>2</w:t>
      </w:r>
      <w:r>
        <w:t xml:space="preserve"> – 9009</w:t>
      </w:r>
    </w:p>
    <w:p w:rsidR="005F1D80" w:rsidRDefault="005F1D80">
      <w:pPr>
        <w:pStyle w:val="BT"/>
        <w:tabs>
          <w:tab w:val="clear" w:pos="851"/>
        </w:tabs>
        <w:ind w:left="0" w:firstLine="0"/>
      </w:pPr>
    </w:p>
    <w:p w:rsidR="005F1D80" w:rsidRDefault="005F1D80">
      <w:pPr>
        <w:pStyle w:val="TG"/>
        <w:sectPr w:rsidR="005F1D80">
          <w:headerReference w:type="default" r:id="rId12"/>
          <w:footerReference w:type="default" r:id="rId13"/>
          <w:pgSz w:w="11907" w:h="16840" w:code="9"/>
          <w:pgMar w:top="1440" w:right="1800" w:bottom="1440" w:left="1800" w:header="720" w:footer="720" w:gutter="0"/>
          <w:cols w:space="720"/>
          <w:noEndnote/>
        </w:sectPr>
      </w:pPr>
    </w:p>
    <w:p w:rsidR="005F1D80" w:rsidRDefault="005F1D80">
      <w:pPr>
        <w:pStyle w:val="TG"/>
        <w:outlineLvl w:val="0"/>
      </w:pPr>
      <w:r>
        <w:lastRenderedPageBreak/>
        <w:t>Action by the decision maker</w:t>
      </w:r>
    </w:p>
    <w:p w:rsidR="004334B1" w:rsidRPr="004334B1" w:rsidRDefault="004334B1" w:rsidP="004334B1">
      <w:pPr>
        <w:pStyle w:val="SG"/>
      </w:pPr>
      <w:r>
        <w:t>General</w:t>
      </w:r>
    </w:p>
    <w:p w:rsidR="005F1D80" w:rsidRDefault="003B1DAA">
      <w:pPr>
        <w:pStyle w:val="BT"/>
        <w:outlineLvl w:val="0"/>
      </w:pPr>
      <w:bookmarkStart w:id="10" w:name="p9011"/>
      <w:bookmarkEnd w:id="10"/>
      <w:r>
        <w:t>9010</w:t>
      </w:r>
      <w:r w:rsidR="005F1D80">
        <w:tab/>
      </w:r>
      <w:r w:rsidR="004334B1">
        <w:t>When</w:t>
      </w:r>
      <w:r w:rsidR="005F1D80">
        <w:t xml:space="preserve"> the decision maker </w:t>
      </w:r>
      <w:r w:rsidR="00822218">
        <w:t>is considering</w:t>
      </w:r>
      <w:r w:rsidR="005F1D80">
        <w:t xml:space="preserve"> an overpayment question </w:t>
      </w:r>
      <w:r w:rsidR="004334B1">
        <w:t xml:space="preserve">involving any of the benefits listed in DMG 9161 </w:t>
      </w:r>
      <w:r w:rsidR="005F1D80">
        <w:t>the</w:t>
      </w:r>
      <w:r w:rsidR="00822218">
        <w:t>y</w:t>
      </w:r>
      <w:r w:rsidR="00BD54A1">
        <w:t xml:space="preserve"> must</w:t>
      </w:r>
    </w:p>
    <w:p w:rsidR="005F1D80" w:rsidRPr="004323A9" w:rsidRDefault="008749E9" w:rsidP="008749E9">
      <w:pPr>
        <w:pStyle w:val="BT"/>
        <w:ind w:left="1418" w:hanging="1418"/>
      </w:pPr>
      <w:r>
        <w:rPr>
          <w:b/>
        </w:rPr>
        <w:tab/>
        <w:t>1.</w:t>
      </w:r>
      <w:r>
        <w:rPr>
          <w:b/>
        </w:rPr>
        <w:tab/>
      </w:r>
      <w:r w:rsidR="005F1D80" w:rsidRPr="004323A9">
        <w:t xml:space="preserve">except where </w:t>
      </w:r>
      <w:r w:rsidR="004323A9" w:rsidRPr="004323A9">
        <w:t xml:space="preserve">DMG </w:t>
      </w:r>
      <w:r w:rsidR="003B1DAA">
        <w:t>902</w:t>
      </w:r>
      <w:r w:rsidR="00AF667B">
        <w:t>6</w:t>
      </w:r>
      <w:r w:rsidR="005F1D80" w:rsidRPr="004323A9">
        <w:t xml:space="preserve"> applies, </w:t>
      </w:r>
      <w:r w:rsidR="00BD54A1">
        <w:t>give a new entitlement decision by revising</w:t>
      </w:r>
      <w:r w:rsidR="00AF667B">
        <w:t xml:space="preserve"> or </w:t>
      </w:r>
      <w:r w:rsidR="00BD54A1">
        <w:t>superseding</w:t>
      </w:r>
      <w:r w:rsidR="005F1D80" w:rsidRPr="004323A9">
        <w:t xml:space="preserve"> a</w:t>
      </w:r>
      <w:r w:rsidR="00BD54A1">
        <w:t xml:space="preserve">ll </w:t>
      </w:r>
      <w:r w:rsidR="005F1D80" w:rsidRPr="004323A9">
        <w:t xml:space="preserve">relevant </w:t>
      </w:r>
      <w:r w:rsidR="00BD54A1">
        <w:t xml:space="preserve">awarding </w:t>
      </w:r>
      <w:r w:rsidR="005F1D80" w:rsidRPr="004323A9">
        <w:t>decisions</w:t>
      </w:r>
      <w:r w:rsidR="005F1D80" w:rsidRPr="003C4F94">
        <w:rPr>
          <w:vertAlign w:val="superscript"/>
        </w:rPr>
        <w:t>1</w:t>
      </w:r>
      <w:r w:rsidR="005F1D80" w:rsidRPr="004323A9">
        <w:t xml:space="preserve"> </w:t>
      </w:r>
      <w:r w:rsidR="005F1D80" w:rsidRPr="003B1DAA">
        <w:rPr>
          <w:b/>
        </w:rPr>
        <w:t>and</w:t>
      </w:r>
    </w:p>
    <w:p w:rsidR="005F1D80" w:rsidRPr="004323A9" w:rsidRDefault="008749E9" w:rsidP="008749E9">
      <w:pPr>
        <w:pStyle w:val="BT"/>
        <w:ind w:left="1418" w:hanging="1418"/>
      </w:pPr>
      <w:r>
        <w:rPr>
          <w:b/>
        </w:rPr>
        <w:tab/>
        <w:t>2.</w:t>
      </w:r>
      <w:r>
        <w:rPr>
          <w:b/>
        </w:rPr>
        <w:tab/>
      </w:r>
      <w:r w:rsidR="005F1D80" w:rsidRPr="004323A9">
        <w:t>where appropriate, offset the benefit paid against the new amount awarded</w:t>
      </w:r>
      <w:r w:rsidR="005F1D80" w:rsidRPr="003C4F94">
        <w:rPr>
          <w:vertAlign w:val="superscript"/>
        </w:rPr>
        <w:t>2</w:t>
      </w:r>
      <w:r w:rsidR="005F1D80" w:rsidRPr="004323A9">
        <w:t xml:space="preserve"> </w:t>
      </w:r>
      <w:r w:rsidR="005F1D80" w:rsidRPr="003B1DAA">
        <w:rPr>
          <w:b/>
        </w:rPr>
        <w:t>and</w:t>
      </w:r>
    </w:p>
    <w:p w:rsidR="005F1D80" w:rsidRPr="004323A9" w:rsidRDefault="008749E9" w:rsidP="008749E9">
      <w:pPr>
        <w:pStyle w:val="BT"/>
        <w:ind w:left="1418" w:hanging="1418"/>
      </w:pPr>
      <w:r>
        <w:rPr>
          <w:b/>
        </w:rPr>
        <w:tab/>
        <w:t>3.</w:t>
      </w:r>
      <w:r>
        <w:rPr>
          <w:b/>
        </w:rPr>
        <w:tab/>
      </w:r>
      <w:r w:rsidR="005F1D80" w:rsidRPr="004323A9">
        <w:t xml:space="preserve">determine the period of any overpayment </w:t>
      </w:r>
      <w:r w:rsidR="005F1D80" w:rsidRPr="003B1DAA">
        <w:rPr>
          <w:b/>
        </w:rPr>
        <w:t>and</w:t>
      </w:r>
    </w:p>
    <w:p w:rsidR="005F1D80" w:rsidRPr="004323A9" w:rsidRDefault="008749E9" w:rsidP="008749E9">
      <w:pPr>
        <w:pStyle w:val="BT"/>
        <w:ind w:left="1418" w:hanging="1418"/>
      </w:pPr>
      <w:r>
        <w:rPr>
          <w:b/>
        </w:rPr>
        <w:tab/>
        <w:t>4.</w:t>
      </w:r>
      <w:r>
        <w:rPr>
          <w:b/>
        </w:rPr>
        <w:tab/>
      </w:r>
      <w:r w:rsidR="005F1D80" w:rsidRPr="004323A9">
        <w:t xml:space="preserve">calculate the total overpayment, that is, the difference between the amount to which there is entitlement or which is properly payable and the amount which has been paid </w:t>
      </w:r>
      <w:r w:rsidR="005F1D80" w:rsidRPr="003B1DAA">
        <w:rPr>
          <w:b/>
        </w:rPr>
        <w:t>and</w:t>
      </w:r>
    </w:p>
    <w:p w:rsidR="005F1D80" w:rsidRPr="004323A9" w:rsidRDefault="008749E9" w:rsidP="008749E9">
      <w:pPr>
        <w:pStyle w:val="BT"/>
        <w:ind w:left="1418" w:hanging="1418"/>
      </w:pPr>
      <w:r>
        <w:rPr>
          <w:b/>
        </w:rPr>
        <w:tab/>
        <w:t>5.</w:t>
      </w:r>
      <w:r>
        <w:rPr>
          <w:b/>
        </w:rPr>
        <w:tab/>
      </w:r>
      <w:r w:rsidR="005F1D80" w:rsidRPr="004323A9">
        <w:t>calculate the amount of the recoverable overpayment</w:t>
      </w:r>
      <w:r w:rsidR="005F1D80" w:rsidRPr="003C4F94">
        <w:rPr>
          <w:vertAlign w:val="superscript"/>
        </w:rPr>
        <w:t>3</w:t>
      </w:r>
      <w:r w:rsidR="005F1D80" w:rsidRPr="004323A9">
        <w:t xml:space="preserve"> </w:t>
      </w:r>
      <w:r w:rsidR="005F1D80" w:rsidRPr="003B1DAA">
        <w:rPr>
          <w:b/>
        </w:rPr>
        <w:t>and</w:t>
      </w:r>
    </w:p>
    <w:p w:rsidR="005F1D80" w:rsidRDefault="008749E9" w:rsidP="008749E9">
      <w:pPr>
        <w:pStyle w:val="BT"/>
        <w:ind w:left="1418" w:hanging="1418"/>
      </w:pPr>
      <w:r>
        <w:rPr>
          <w:b/>
        </w:rPr>
        <w:tab/>
        <w:t>6.</w:t>
      </w:r>
      <w:r>
        <w:rPr>
          <w:b/>
        </w:rPr>
        <w:tab/>
      </w:r>
      <w:r w:rsidR="005F1D80" w:rsidRPr="004323A9">
        <w:t>give a</w:t>
      </w:r>
      <w:r w:rsidR="005F1D80">
        <w:t xml:space="preserve"> decision on the overpayment question, stating</w:t>
      </w:r>
    </w:p>
    <w:p w:rsidR="005F1D80" w:rsidRDefault="004323A9" w:rsidP="005613A4">
      <w:pPr>
        <w:pStyle w:val="Indent2"/>
      </w:pPr>
      <w:r>
        <w:rPr>
          <w:b/>
        </w:rPr>
        <w:t>6.1</w:t>
      </w:r>
      <w:r>
        <w:rPr>
          <w:b/>
        </w:rPr>
        <w:tab/>
      </w:r>
      <w:r w:rsidR="005F1D80">
        <w:t>the amount that is recoverable</w:t>
      </w:r>
      <w:r w:rsidR="005F1D80">
        <w:rPr>
          <w:vertAlign w:val="superscript"/>
        </w:rPr>
        <w:t>4</w:t>
      </w:r>
      <w:r w:rsidR="005F1D80">
        <w:t xml:space="preserve"> </w:t>
      </w:r>
      <w:r w:rsidR="005F1D80">
        <w:rPr>
          <w:b/>
        </w:rPr>
        <w:t>and</w:t>
      </w:r>
    </w:p>
    <w:p w:rsidR="005F1D80" w:rsidRDefault="004323A9" w:rsidP="005613A4">
      <w:pPr>
        <w:pStyle w:val="Indent2"/>
      </w:pPr>
      <w:r>
        <w:rPr>
          <w:b/>
        </w:rPr>
        <w:t>6.2</w:t>
      </w:r>
      <w:r>
        <w:rPr>
          <w:b/>
        </w:rPr>
        <w:tab/>
      </w:r>
      <w:r w:rsidR="005F1D80">
        <w:t>the period during which the amount was paid</w:t>
      </w:r>
      <w:r w:rsidR="005F1D80">
        <w:rPr>
          <w:vertAlign w:val="superscript"/>
        </w:rPr>
        <w:t>5</w:t>
      </w:r>
      <w:r w:rsidR="005F1D80">
        <w:t xml:space="preserve"> </w:t>
      </w:r>
      <w:r w:rsidR="005F1D80">
        <w:rPr>
          <w:b/>
        </w:rPr>
        <w:t>and</w:t>
      </w:r>
    </w:p>
    <w:p w:rsidR="005F1D80" w:rsidRDefault="004323A9" w:rsidP="005613A4">
      <w:pPr>
        <w:pStyle w:val="Indent2"/>
      </w:pPr>
      <w:r>
        <w:rPr>
          <w:b/>
        </w:rPr>
        <w:t>6.3</w:t>
      </w:r>
      <w:r>
        <w:rPr>
          <w:b/>
        </w:rPr>
        <w:tab/>
      </w:r>
      <w:r w:rsidR="005F1D80">
        <w:t>the person from whom it is recoverable</w:t>
      </w:r>
      <w:r w:rsidR="005F1D80">
        <w:rPr>
          <w:vertAlign w:val="superscript"/>
        </w:rPr>
        <w:t>6</w:t>
      </w:r>
      <w:r w:rsidR="005F1D80">
        <w:t>.</w:t>
      </w:r>
    </w:p>
    <w:p w:rsidR="005F1D80" w:rsidRDefault="005F1D80" w:rsidP="004334B1">
      <w:pPr>
        <w:pStyle w:val="Leg"/>
      </w:pPr>
      <w:r>
        <w:t>1  SS A (NI) Act 92, sec 69(5A);  2  sec 69(6);  SS (POR) Regs (NI), reg 5;</w:t>
      </w:r>
      <w:r w:rsidR="004334B1">
        <w:br/>
      </w:r>
      <w:r>
        <w:t>3  SS A (NI) Act 92, sec 69(2)(a);  4  sec 69(2)(a);  5  sec 69(2)(b);  6  sec 69(3)</w:t>
      </w:r>
    </w:p>
    <w:p w:rsidR="005F1D80" w:rsidRDefault="004323A9">
      <w:pPr>
        <w:pStyle w:val="BT"/>
      </w:pPr>
      <w:r>
        <w:tab/>
      </w:r>
      <w:r w:rsidR="005F1D80">
        <w:t>9</w:t>
      </w:r>
      <w:r w:rsidR="003B1DAA">
        <w:t>01</w:t>
      </w:r>
      <w:r w:rsidR="00F00FA8">
        <w:t>1 – 9022</w:t>
      </w:r>
    </w:p>
    <w:p w:rsidR="005F1D80" w:rsidRDefault="005F1D80">
      <w:pPr>
        <w:pStyle w:val="BT"/>
      </w:pPr>
    </w:p>
    <w:p w:rsidR="005F1D80" w:rsidRDefault="005F1D80">
      <w:pPr>
        <w:pStyle w:val="BT"/>
        <w:sectPr w:rsidR="005F1D80">
          <w:headerReference w:type="default" r:id="rId14"/>
          <w:footerReference w:type="default" r:id="rId15"/>
          <w:pgSz w:w="11907" w:h="16840" w:code="9"/>
          <w:pgMar w:top="1440" w:right="1800" w:bottom="1440" w:left="1800" w:header="720" w:footer="720" w:gutter="0"/>
          <w:cols w:space="720"/>
          <w:noEndnote/>
        </w:sectPr>
      </w:pPr>
    </w:p>
    <w:p w:rsidR="005F1D80" w:rsidRDefault="004334B1" w:rsidP="00F00FA8">
      <w:pPr>
        <w:pStyle w:val="TG"/>
      </w:pPr>
      <w:bookmarkStart w:id="11" w:name="OLE_LINK4"/>
      <w:r>
        <w:lastRenderedPageBreak/>
        <w:t>The requirement for</w:t>
      </w:r>
      <w:r w:rsidR="005F1D80">
        <w:t xml:space="preserve"> revision and supersession</w:t>
      </w:r>
    </w:p>
    <w:p w:rsidR="004334B1" w:rsidRPr="004334B1" w:rsidRDefault="004334B1" w:rsidP="004334B1">
      <w:pPr>
        <w:pStyle w:val="SG"/>
      </w:pPr>
      <w:r>
        <w:t>General</w:t>
      </w:r>
    </w:p>
    <w:p w:rsidR="005F1D80" w:rsidRDefault="009679B1">
      <w:pPr>
        <w:pStyle w:val="BT"/>
      </w:pPr>
      <w:bookmarkStart w:id="12" w:name="p9017"/>
      <w:bookmarkEnd w:id="12"/>
      <w:r>
        <w:t>9023</w:t>
      </w:r>
      <w:r w:rsidR="005F1D80">
        <w:tab/>
      </w:r>
      <w:r w:rsidR="004334B1">
        <w:t>The following guidance deals with the requirement for a valid revision or supersession decision to be made before, or at the same time that an overpayment recoverability decision is made.  Detailed guidance on revision is in DMG Chapter 03.  Detailed guidance on supersession is in DMG Chapter 04.</w:t>
      </w:r>
    </w:p>
    <w:p w:rsidR="005F1D80" w:rsidRDefault="005F1D80">
      <w:pPr>
        <w:pStyle w:val="BT"/>
      </w:pPr>
      <w:r>
        <w:t>90</w:t>
      </w:r>
      <w:r w:rsidR="009679B1">
        <w:t>24</w:t>
      </w:r>
      <w:r>
        <w:tab/>
      </w:r>
      <w:r w:rsidR="006352B8">
        <w:t>Overpayments involving t</w:t>
      </w:r>
      <w:r>
        <w:t xml:space="preserve">he benefits listed in </w:t>
      </w:r>
      <w:r w:rsidR="009679B1">
        <w:t>DMG 9</w:t>
      </w:r>
      <w:r w:rsidR="00D90EA2">
        <w:t>161</w:t>
      </w:r>
      <w:r>
        <w:t xml:space="preserve"> are only recoverable </w:t>
      </w:r>
      <w:r w:rsidR="009679B1">
        <w:t>when</w:t>
      </w:r>
      <w:r w:rsidR="006352B8">
        <w:t xml:space="preserve"> the decision maker has made</w:t>
      </w:r>
    </w:p>
    <w:p w:rsidR="005F1D80" w:rsidRPr="006352B8" w:rsidRDefault="00C12F78" w:rsidP="00C12F78">
      <w:pPr>
        <w:pStyle w:val="BT"/>
        <w:ind w:left="1418" w:hanging="1418"/>
      </w:pPr>
      <w:r>
        <w:rPr>
          <w:b/>
        </w:rPr>
        <w:tab/>
        <w:t>1.</w:t>
      </w:r>
      <w:r>
        <w:rPr>
          <w:b/>
        </w:rPr>
        <w:tab/>
      </w:r>
      <w:r w:rsidR="006352B8">
        <w:t>a new entitlement decision</w:t>
      </w:r>
      <w:r w:rsidR="006352B8">
        <w:rPr>
          <w:vertAlign w:val="superscript"/>
        </w:rPr>
        <w:t>1</w:t>
      </w:r>
      <w:r w:rsidR="006352B8">
        <w:t xml:space="preserve"> (see DMG 9025) </w:t>
      </w:r>
      <w:r w:rsidR="006352B8">
        <w:rPr>
          <w:b/>
        </w:rPr>
        <w:t>and</w:t>
      </w:r>
    </w:p>
    <w:p w:rsidR="005F1D80" w:rsidRDefault="00C12F78" w:rsidP="00C12F78">
      <w:pPr>
        <w:pStyle w:val="BT"/>
        <w:ind w:left="1418" w:hanging="1418"/>
      </w:pPr>
      <w:r>
        <w:rPr>
          <w:b/>
        </w:rPr>
        <w:tab/>
        <w:t>2.</w:t>
      </w:r>
      <w:r>
        <w:rPr>
          <w:b/>
        </w:rPr>
        <w:tab/>
      </w:r>
      <w:r w:rsidR="006352B8">
        <w:t>an overpayment recoverability decision</w:t>
      </w:r>
      <w:r w:rsidR="00C84F44">
        <w:rPr>
          <w:vertAlign w:val="superscript"/>
        </w:rPr>
        <w:t>2</w:t>
      </w:r>
      <w:r w:rsidR="006352B8">
        <w:t xml:space="preserve"> (see DMG 90</w:t>
      </w:r>
      <w:r w:rsidR="00AB4726">
        <w:t>29</w:t>
      </w:r>
      <w:r w:rsidR="006352B8">
        <w:t>).</w:t>
      </w:r>
    </w:p>
    <w:p w:rsidR="005F1D80" w:rsidRDefault="005F1D80" w:rsidP="00124180">
      <w:pPr>
        <w:pStyle w:val="Leg"/>
        <w:spacing w:after="120"/>
      </w:pPr>
      <w:r>
        <w:t xml:space="preserve">1  R(SB) 7/91;  SS A (NI) Act 92, </w:t>
      </w:r>
      <w:r w:rsidR="009679B1">
        <w:t>sec 69(5A);  2  sec 69(2)</w:t>
      </w:r>
    </w:p>
    <w:p w:rsidR="007D2B5C" w:rsidRDefault="007D2B5C" w:rsidP="002247AE">
      <w:pPr>
        <w:pStyle w:val="SG"/>
      </w:pPr>
      <w:r>
        <w:t>The new entitlement decision</w:t>
      </w:r>
    </w:p>
    <w:p w:rsidR="007D2B5C" w:rsidRDefault="007D2B5C">
      <w:pPr>
        <w:pStyle w:val="BT"/>
      </w:pPr>
      <w:r>
        <w:t>9025</w:t>
      </w:r>
      <w:r>
        <w:tab/>
        <w:t>Except where DMG 9026 applies, the decision maker must ensure that the new entitlement decision revises or supersedes all the awarding decisions which operated during the period of the overpayment or were varied or reversed on appeal</w:t>
      </w:r>
      <w:r>
        <w:rPr>
          <w:vertAlign w:val="superscript"/>
        </w:rPr>
        <w:t>1</w:t>
      </w:r>
      <w:r>
        <w:t xml:space="preserve">.  There must be proper decisions altering entitlement for all parts </w:t>
      </w:r>
      <w:r w:rsidR="00F71307">
        <w:t>of the period of the alleged overpayment</w:t>
      </w:r>
    </w:p>
    <w:p w:rsidR="00F71307" w:rsidRDefault="00F71307" w:rsidP="002247AE">
      <w:pPr>
        <w:pStyle w:val="Indent1"/>
        <w:numPr>
          <w:ilvl w:val="0"/>
          <w:numId w:val="120"/>
        </w:numPr>
      </w:pPr>
      <w:r>
        <w:t xml:space="preserve">before the date on which the overpayment recoverability decision is made </w:t>
      </w:r>
      <w:r>
        <w:rPr>
          <w:b/>
        </w:rPr>
        <w:t>or</w:t>
      </w:r>
    </w:p>
    <w:p w:rsidR="00F71307" w:rsidRDefault="00F71307" w:rsidP="002247AE">
      <w:pPr>
        <w:pStyle w:val="Indent1"/>
        <w:numPr>
          <w:ilvl w:val="0"/>
          <w:numId w:val="120"/>
        </w:numPr>
      </w:pPr>
      <w:r>
        <w:t>at the same time as the overpayment recoverability decision is made.</w:t>
      </w:r>
    </w:p>
    <w:p w:rsidR="00F71307" w:rsidRDefault="00F71307" w:rsidP="002247AE">
      <w:pPr>
        <w:pStyle w:val="Leg"/>
      </w:pPr>
      <w:r>
        <w:t>1  R(SB) 7/9</w:t>
      </w:r>
      <w:r w:rsidR="009B708F">
        <w:t>1</w:t>
      </w:r>
      <w:r>
        <w:t>;  SS A (NI) Act 92, sec 69(5A)</w:t>
      </w:r>
    </w:p>
    <w:p w:rsidR="00E5313C" w:rsidRDefault="00E5313C" w:rsidP="00E5313C">
      <w:pPr>
        <w:pStyle w:val="SG"/>
      </w:pPr>
      <w:r>
        <w:t>Exceptions</w:t>
      </w:r>
    </w:p>
    <w:p w:rsidR="00F71307" w:rsidRDefault="00F71307">
      <w:pPr>
        <w:pStyle w:val="BT"/>
      </w:pPr>
      <w:r>
        <w:t>9026</w:t>
      </w:r>
      <w:r>
        <w:tab/>
        <w:t>There are exceptions to the general rule at DMG 9025.  Th</w:t>
      </w:r>
      <w:r w:rsidR="002247AE">
        <w:t>e</w:t>
      </w:r>
      <w:r>
        <w:t>se are</w:t>
      </w:r>
    </w:p>
    <w:p w:rsidR="00F71307" w:rsidRDefault="00F71307" w:rsidP="002247AE">
      <w:pPr>
        <w:pStyle w:val="Indent1"/>
        <w:numPr>
          <w:ilvl w:val="0"/>
          <w:numId w:val="122"/>
        </w:numPr>
      </w:pPr>
      <w:r>
        <w:t>where the facts and circumstances of the misrepresentation or the failure to disclose do not provide a basis for revising or superseding the decision</w:t>
      </w:r>
      <w:r>
        <w:rPr>
          <w:vertAlign w:val="superscript"/>
        </w:rPr>
        <w:t>1</w:t>
      </w:r>
      <w:r>
        <w:t xml:space="preserve"> (see DMG 90</w:t>
      </w:r>
      <w:r w:rsidR="00AB4726">
        <w:t>31</w:t>
      </w:r>
      <w:r>
        <w:t xml:space="preserve">) </w:t>
      </w:r>
      <w:r>
        <w:rPr>
          <w:b/>
        </w:rPr>
        <w:t>or</w:t>
      </w:r>
    </w:p>
    <w:p w:rsidR="00F71307" w:rsidRDefault="00F71307" w:rsidP="002247AE">
      <w:pPr>
        <w:pStyle w:val="Indent1"/>
        <w:numPr>
          <w:ilvl w:val="0"/>
          <w:numId w:val="122"/>
        </w:numPr>
      </w:pPr>
      <w:r>
        <w:t>certain Jobseeker’s Allowance overpayments to 16/17 year olds</w:t>
      </w:r>
      <w:r>
        <w:rPr>
          <w:vertAlign w:val="superscript"/>
        </w:rPr>
        <w:t>2</w:t>
      </w:r>
      <w:r>
        <w:t xml:space="preserve"> (see DMG 9295 </w:t>
      </w:r>
      <w:r w:rsidR="002247AE">
        <w:t>-</w:t>
      </w:r>
      <w:r>
        <w:t xml:space="preserve"> 9300).</w:t>
      </w:r>
    </w:p>
    <w:p w:rsidR="00F71307" w:rsidRDefault="00F71307" w:rsidP="002247AE">
      <w:pPr>
        <w:pStyle w:val="Leg"/>
      </w:pPr>
      <w:r>
        <w:t>1  SS (POR) Regs (NI), reg 12;  2  SS A (NI) Act 92, sec 69A</w:t>
      </w:r>
    </w:p>
    <w:p w:rsidR="00AB4726" w:rsidRDefault="002247AE" w:rsidP="00AB4726">
      <w:pPr>
        <w:pStyle w:val="SG"/>
      </w:pPr>
      <w:r>
        <w:br w:type="page"/>
      </w:r>
      <w:r w:rsidR="00AB4726">
        <w:lastRenderedPageBreak/>
        <w:t>Evidence that revision or supersession has taken place</w:t>
      </w:r>
    </w:p>
    <w:p w:rsidR="00E5313C" w:rsidRDefault="00E5313C" w:rsidP="00E5313C">
      <w:pPr>
        <w:pStyle w:val="SG"/>
      </w:pPr>
      <w:r>
        <w:t>General</w:t>
      </w:r>
    </w:p>
    <w:p w:rsidR="00AB4726" w:rsidRDefault="00AB4726" w:rsidP="00AB4726">
      <w:pPr>
        <w:pStyle w:val="BT"/>
      </w:pPr>
      <w:r>
        <w:t>9027</w:t>
      </w:r>
      <w:r>
        <w:tab/>
        <w:t>Evidence must be provided to show that revision or supersession has taken place, otherwise the decision maker will have failed to meet the burden of proof required in overpayment cases</w:t>
      </w:r>
      <w:r>
        <w:rPr>
          <w:vertAlign w:val="superscript"/>
        </w:rPr>
        <w:t>1</w:t>
      </w:r>
      <w:r>
        <w:t>.  If that evidence is unclear to anyone who may read it, for example when included as evidence in an appeal submission to a tribunal, and fails to illustrate that a valid revision or supersession has taken place, then there must be some explanation of what is set out in it</w:t>
      </w:r>
      <w:r>
        <w:rPr>
          <w:vertAlign w:val="superscript"/>
        </w:rPr>
        <w:t>2</w:t>
      </w:r>
      <w:r w:rsidR="00E5313C">
        <w:t>.</w:t>
      </w:r>
    </w:p>
    <w:p w:rsidR="00AB4726" w:rsidRDefault="00AB4726" w:rsidP="00AB4726">
      <w:pPr>
        <w:pStyle w:val="Leg"/>
      </w:pPr>
      <w:r>
        <w:t>1  R(IS) 2/96;  2  R(IB) 2/04</w:t>
      </w:r>
    </w:p>
    <w:p w:rsidR="00E5313C" w:rsidRDefault="00E5313C" w:rsidP="00AB4726">
      <w:pPr>
        <w:pStyle w:val="SG"/>
      </w:pPr>
      <w:r>
        <w:t>Types of evidence</w:t>
      </w:r>
    </w:p>
    <w:p w:rsidR="00E5313C" w:rsidRPr="00E5313C" w:rsidRDefault="00E5313C" w:rsidP="00E5313C">
      <w:pPr>
        <w:pStyle w:val="BT"/>
      </w:pPr>
      <w:r>
        <w:t>9028</w:t>
      </w:r>
      <w:r>
        <w:tab/>
        <w:t>Computer print-outs are commonly presented as evidence that revision or supersession has taken place and these will usually require such an explanation.  If available, a copy of the letter notifying the claimant of the decision will be useful, additional evidence.  However, this too will usually require explanation of its contents.</w:t>
      </w:r>
    </w:p>
    <w:p w:rsidR="00AB4726" w:rsidRDefault="00AB4726" w:rsidP="00AB4726">
      <w:pPr>
        <w:pStyle w:val="SG"/>
      </w:pPr>
      <w:r>
        <w:t>The overpayment recoverability decision</w:t>
      </w:r>
    </w:p>
    <w:p w:rsidR="00AB4726" w:rsidRDefault="00AB4726" w:rsidP="00AB4726">
      <w:pPr>
        <w:pStyle w:val="BT"/>
      </w:pPr>
      <w:r>
        <w:t>902</w:t>
      </w:r>
      <w:r w:rsidR="00E5313C">
        <w:t>9</w:t>
      </w:r>
      <w:r>
        <w:tab/>
        <w:t>The decision maker must make an overpayment recoverability decision at the same time as, or after the new entitlement decision.  The decision must state</w:t>
      </w:r>
    </w:p>
    <w:p w:rsidR="00AB4726" w:rsidRDefault="00AB4726" w:rsidP="00AB4726">
      <w:pPr>
        <w:pStyle w:val="Indent1"/>
        <w:numPr>
          <w:ilvl w:val="0"/>
          <w:numId w:val="18"/>
        </w:numPr>
      </w:pPr>
      <w:r>
        <w:t>the amount that is recoverable</w:t>
      </w:r>
      <w:r>
        <w:rPr>
          <w:vertAlign w:val="superscript"/>
        </w:rPr>
        <w:t>1</w:t>
      </w:r>
      <w:r>
        <w:t xml:space="preserve"> </w:t>
      </w:r>
      <w:r>
        <w:rPr>
          <w:b/>
        </w:rPr>
        <w:t>and</w:t>
      </w:r>
    </w:p>
    <w:p w:rsidR="00AB4726" w:rsidRDefault="00AB4726" w:rsidP="00AB4726">
      <w:pPr>
        <w:pStyle w:val="Indent1"/>
        <w:numPr>
          <w:ilvl w:val="0"/>
          <w:numId w:val="18"/>
        </w:numPr>
      </w:pPr>
      <w:r>
        <w:t>the period during which the amount was paid</w:t>
      </w:r>
      <w:r>
        <w:rPr>
          <w:vertAlign w:val="superscript"/>
        </w:rPr>
        <w:t>2</w:t>
      </w:r>
      <w:r>
        <w:t xml:space="preserve"> </w:t>
      </w:r>
      <w:r>
        <w:rPr>
          <w:b/>
        </w:rPr>
        <w:t>and</w:t>
      </w:r>
    </w:p>
    <w:p w:rsidR="00AB4726" w:rsidRDefault="00AB4726" w:rsidP="00AB4726">
      <w:pPr>
        <w:pStyle w:val="Indent1"/>
        <w:numPr>
          <w:ilvl w:val="0"/>
          <w:numId w:val="18"/>
        </w:numPr>
      </w:pPr>
      <w:r>
        <w:t>the person from whom it is recoverable</w:t>
      </w:r>
      <w:r>
        <w:rPr>
          <w:vertAlign w:val="superscript"/>
        </w:rPr>
        <w:t>3</w:t>
      </w:r>
      <w:r>
        <w:t>.</w:t>
      </w:r>
    </w:p>
    <w:p w:rsidR="00AB4726" w:rsidRDefault="00AB4726" w:rsidP="00AB4726">
      <w:pPr>
        <w:pStyle w:val="Leg"/>
      </w:pPr>
      <w:r>
        <w:t>1  SS A (NI) Act 92, sec 69(2)(a);  2  sec 69(2)(b);  3  sec 69(3)</w:t>
      </w:r>
    </w:p>
    <w:p w:rsidR="0075600D" w:rsidRDefault="0075600D" w:rsidP="0075600D">
      <w:pPr>
        <w:pStyle w:val="SG"/>
      </w:pPr>
      <w:r>
        <w:t>Revision or supersession decision not properly made</w:t>
      </w:r>
    </w:p>
    <w:p w:rsidR="00AB4726" w:rsidRPr="002247AE" w:rsidRDefault="00E5313C" w:rsidP="00AB4726">
      <w:pPr>
        <w:pStyle w:val="BT"/>
      </w:pPr>
      <w:r>
        <w:t>9030</w:t>
      </w:r>
      <w:r w:rsidR="00AB4726">
        <w:tab/>
        <w:t>If it is realised after an overpayment recoverability decision has been made that there has been no proper alteration of entitlement for all or some part of the period of the alleged overpayment, the recoverability decision in relation to the period not covered is of no force or effect.  The decision maker must ensure that the awarding decisions for the entire period of the alleged overpayment are revised or superseded and a further recoverability decision made.</w:t>
      </w:r>
    </w:p>
    <w:p w:rsidR="00F71307" w:rsidRDefault="00E5313C" w:rsidP="002247AE">
      <w:pPr>
        <w:pStyle w:val="SG"/>
      </w:pPr>
      <w:r>
        <w:br w:type="page"/>
      </w:r>
      <w:r w:rsidR="00F71307">
        <w:lastRenderedPageBreak/>
        <w:t>Revising or superseding recoverability decisions</w:t>
      </w:r>
    </w:p>
    <w:p w:rsidR="00F71307" w:rsidRPr="00F71307" w:rsidRDefault="00E5313C">
      <w:pPr>
        <w:pStyle w:val="BT"/>
      </w:pPr>
      <w:r>
        <w:t>9031</w:t>
      </w:r>
      <w:r w:rsidR="00F71307">
        <w:tab/>
        <w:t xml:space="preserve">Overpayment recoverability decisions can be revised or superseded in the same way as any other decision.  It is reasonable to revise or supersede a decision that the overpayment was not recoverable </w:t>
      </w:r>
      <w:r w:rsidR="00AB4726">
        <w:t>where</w:t>
      </w:r>
      <w:r w:rsidR="00F71307">
        <w:t xml:space="preserve"> new evidence </w:t>
      </w:r>
      <w:r w:rsidR="00AB4726">
        <w:t xml:space="preserve">comes to light </w:t>
      </w:r>
      <w:r w:rsidR="00F71307">
        <w:t>that the claimant had previously concealed.  However, if evidence was overlooked by the decision maker in the original decision, revision or supersession may not be appropriate.  This is because the claimant may have destroyed evidence which was favourable to them on being told that the overpayment was not recoverable.</w:t>
      </w:r>
    </w:p>
    <w:p w:rsidR="005F1D80" w:rsidRDefault="005F1D80" w:rsidP="00865C90">
      <w:pPr>
        <w:pStyle w:val="SG"/>
      </w:pPr>
      <w:r>
        <w:t>Recovery not dependent on revision</w:t>
      </w:r>
      <w:r w:rsidR="002247AE">
        <w:t xml:space="preserve"> or </w:t>
      </w:r>
      <w:r>
        <w:t>supersession</w:t>
      </w:r>
    </w:p>
    <w:p w:rsidR="005F1D80" w:rsidRDefault="00E5313C">
      <w:pPr>
        <w:pStyle w:val="BT"/>
      </w:pPr>
      <w:bookmarkStart w:id="13" w:name="p9022"/>
      <w:bookmarkEnd w:id="13"/>
      <w:r>
        <w:t>9032</w:t>
      </w:r>
      <w:r w:rsidR="005F1D80">
        <w:tab/>
        <w:t>Recovery is not dependent on revision</w:t>
      </w:r>
      <w:r w:rsidR="002247AE">
        <w:t xml:space="preserve"> or </w:t>
      </w:r>
      <w:r w:rsidR="005F1D80">
        <w:t>supersession where the misrepresentation or non-disclosure does not support revising</w:t>
      </w:r>
      <w:r w:rsidR="002247AE">
        <w:t xml:space="preserve"> or </w:t>
      </w:r>
      <w:r w:rsidR="005F1D80">
        <w:t xml:space="preserve">superseding the </w:t>
      </w:r>
      <w:r w:rsidR="00F01433">
        <w:t>original decision</w:t>
      </w:r>
      <w:r w:rsidR="005F1D80">
        <w:rPr>
          <w:vertAlign w:val="superscript"/>
        </w:rPr>
        <w:t>1</w:t>
      </w:r>
      <w:r w:rsidR="005F1D80">
        <w:t>.  The decision maker may still consider recovery but in relation to the payment of benefit and not its award.</w:t>
      </w:r>
    </w:p>
    <w:p w:rsidR="005F1D80" w:rsidRDefault="005F1D80">
      <w:pPr>
        <w:pStyle w:val="BT"/>
      </w:pPr>
      <w:r>
        <w:tab/>
        <w:t>Cases covered</w:t>
      </w:r>
    </w:p>
    <w:p w:rsidR="005F1D80" w:rsidRPr="00D47F4A" w:rsidRDefault="00D47F4A" w:rsidP="00124180">
      <w:pPr>
        <w:pStyle w:val="BT"/>
        <w:spacing w:before="120"/>
        <w:ind w:left="1418" w:hanging="1418"/>
        <w:rPr>
          <w:b/>
        </w:rPr>
      </w:pPr>
      <w:r>
        <w:tab/>
      </w:r>
      <w:r w:rsidRPr="00D47F4A">
        <w:rPr>
          <w:b/>
        </w:rPr>
        <w:t>1.</w:t>
      </w:r>
      <w:r w:rsidRPr="00D47F4A">
        <w:rPr>
          <w:b/>
        </w:rPr>
        <w:tab/>
      </w:r>
      <w:r w:rsidR="005F1D80" w:rsidRPr="00D47F4A">
        <w:rPr>
          <w:b/>
        </w:rPr>
        <w:t>Retirement Pension-lncomplete decisions</w:t>
      </w:r>
    </w:p>
    <w:p w:rsidR="005F1D80" w:rsidRDefault="00D47F4A" w:rsidP="00D47F4A">
      <w:pPr>
        <w:pStyle w:val="BT"/>
        <w:ind w:left="1418" w:hanging="1418"/>
      </w:pPr>
      <w:r>
        <w:tab/>
      </w:r>
      <w:r>
        <w:tab/>
      </w:r>
      <w:r w:rsidR="005F1D80">
        <w:t>Decisions awarding Category A Retirement Pension made before 1.10.86 are incomplete because they were subject to the earnings rule</w:t>
      </w:r>
      <w:r w:rsidR="005F1D80">
        <w:rPr>
          <w:vertAlign w:val="superscript"/>
        </w:rPr>
        <w:t>2</w:t>
      </w:r>
      <w:r w:rsidR="005F1D80">
        <w:t>.  It is not possible to revise</w:t>
      </w:r>
      <w:r w:rsidR="002247AE">
        <w:t xml:space="preserve"> or </w:t>
      </w:r>
      <w:r w:rsidR="005F1D80">
        <w:t>supersede these awards on account of the claimant’s personal earnings.  Past and current awards of an increase for a child</w:t>
      </w:r>
      <w:r w:rsidR="005F1D80">
        <w:rPr>
          <w:vertAlign w:val="superscript"/>
        </w:rPr>
        <w:t>3</w:t>
      </w:r>
      <w:r w:rsidR="005F1D80">
        <w:t xml:space="preserve"> are also incomplete and cannot be revised</w:t>
      </w:r>
      <w:r w:rsidR="002247AE">
        <w:t xml:space="preserve"> or </w:t>
      </w:r>
      <w:r w:rsidR="005F1D80">
        <w:t>superseded on account of earnings.</w:t>
      </w:r>
    </w:p>
    <w:p w:rsidR="005F1D80" w:rsidRPr="00D47F4A" w:rsidRDefault="00D47F4A" w:rsidP="00124180">
      <w:pPr>
        <w:pStyle w:val="BT"/>
        <w:spacing w:before="120"/>
        <w:ind w:left="1418" w:hanging="1418"/>
        <w:rPr>
          <w:b/>
        </w:rPr>
      </w:pPr>
      <w:r>
        <w:tab/>
      </w:r>
      <w:r w:rsidRPr="00D47F4A">
        <w:rPr>
          <w:b/>
        </w:rPr>
        <w:t>2.</w:t>
      </w:r>
      <w:r w:rsidRPr="00D47F4A">
        <w:rPr>
          <w:b/>
        </w:rPr>
        <w:tab/>
      </w:r>
      <w:r w:rsidR="005F1D80" w:rsidRPr="00D47F4A">
        <w:rPr>
          <w:b/>
        </w:rPr>
        <w:t>Irregular encashments</w:t>
      </w:r>
    </w:p>
    <w:p w:rsidR="005F1D80" w:rsidRDefault="00D47F4A" w:rsidP="00D47F4A">
      <w:pPr>
        <w:pStyle w:val="BT"/>
        <w:ind w:left="1418" w:hanging="1418"/>
      </w:pPr>
      <w:r>
        <w:tab/>
      </w:r>
      <w:r>
        <w:tab/>
      </w:r>
      <w:r w:rsidR="00AB4726">
        <w:t xml:space="preserve">See DMG 9224 - 9228.  </w:t>
      </w:r>
      <w:r w:rsidR="005F1D80">
        <w:t>The regulations cannot be used to avoid a revision</w:t>
      </w:r>
      <w:r w:rsidR="002247AE">
        <w:t xml:space="preserve"> or </w:t>
      </w:r>
      <w:r w:rsidR="005F1D80">
        <w:t>supersession which could properly be made</w:t>
      </w:r>
      <w:r w:rsidR="000C58A1">
        <w:rPr>
          <w:vertAlign w:val="superscript"/>
        </w:rPr>
        <w:t>4</w:t>
      </w:r>
      <w:r w:rsidR="005F1D80">
        <w:t>.  The decision maker should first see whether the revision</w:t>
      </w:r>
      <w:r w:rsidR="002247AE">
        <w:t xml:space="preserve"> or</w:t>
      </w:r>
      <w:r w:rsidR="005F1D80">
        <w:t xml:space="preserve"> superseding provisions apply</w:t>
      </w:r>
      <w:r w:rsidR="005F1D80">
        <w:rPr>
          <w:vertAlign w:val="superscript"/>
        </w:rPr>
        <w:t>5</w:t>
      </w:r>
      <w:r w:rsidR="005F1D80">
        <w:t>.</w:t>
      </w:r>
    </w:p>
    <w:p w:rsidR="005F1D80" w:rsidRPr="00D47F4A" w:rsidRDefault="00D47F4A" w:rsidP="00124180">
      <w:pPr>
        <w:pStyle w:val="BT"/>
        <w:spacing w:before="120"/>
        <w:ind w:left="1418" w:hanging="1418"/>
        <w:rPr>
          <w:b/>
          <w:bCs/>
        </w:rPr>
      </w:pPr>
      <w:r>
        <w:rPr>
          <w:bCs/>
        </w:rPr>
        <w:tab/>
      </w:r>
      <w:r w:rsidRPr="00D47F4A">
        <w:rPr>
          <w:b/>
          <w:bCs/>
        </w:rPr>
        <w:t>3.</w:t>
      </w:r>
      <w:r w:rsidRPr="00D47F4A">
        <w:rPr>
          <w:b/>
          <w:bCs/>
        </w:rPr>
        <w:tab/>
      </w:r>
      <w:r w:rsidR="005F1D80" w:rsidRPr="00D47F4A">
        <w:rPr>
          <w:b/>
          <w:bCs/>
        </w:rPr>
        <w:t>Correction of</w:t>
      </w:r>
      <w:r w:rsidR="005E2263">
        <w:rPr>
          <w:b/>
          <w:bCs/>
        </w:rPr>
        <w:t xml:space="preserve"> accidental errors</w:t>
      </w:r>
    </w:p>
    <w:p w:rsidR="005F1D80" w:rsidRDefault="00D47F4A" w:rsidP="00D47F4A">
      <w:pPr>
        <w:pStyle w:val="BT"/>
        <w:ind w:left="1418" w:hanging="1418"/>
      </w:pPr>
      <w:r>
        <w:tab/>
      </w:r>
      <w:r>
        <w:tab/>
      </w:r>
      <w:r w:rsidR="005F1D80">
        <w:t>Where an accidental error in a decision can be corrected there should be no revision</w:t>
      </w:r>
      <w:r w:rsidR="002247AE">
        <w:t xml:space="preserve"> or </w:t>
      </w:r>
      <w:r w:rsidR="005F1D80">
        <w:t>supersession.  Examples of accidental errors are given in DMG Chapter 03</w:t>
      </w:r>
      <w:r w:rsidR="005F1D80">
        <w:rPr>
          <w:vertAlign w:val="superscript"/>
        </w:rPr>
        <w:t>6</w:t>
      </w:r>
      <w:r w:rsidR="00124180">
        <w:t>.</w:t>
      </w:r>
    </w:p>
    <w:p w:rsidR="005F1D80" w:rsidRDefault="005F1D80">
      <w:pPr>
        <w:pStyle w:val="Leg"/>
      </w:pPr>
      <w:r>
        <w:t>1  SS A (NI) Act 92, sec 69(5A);  SS (POR) Regs (NI), reg 12;  2  R(P) 3/84;</w:t>
      </w:r>
      <w:r w:rsidR="003A4915">
        <w:br/>
      </w:r>
      <w:r>
        <w:t>3  SS C&amp;B (NI) Act 92, sec 80(1);  4   SS (POR) Regs (NI), reg 12;</w:t>
      </w:r>
      <w:r w:rsidR="003A4915">
        <w:br/>
      </w:r>
      <w:r>
        <w:t xml:space="preserve">5  SS (NI) Order 98, art 10 &amp; 11;  6   SS &amp; </w:t>
      </w:r>
      <w:r w:rsidR="009679B1">
        <w:t xml:space="preserve">CS (D&amp;A) Regs (NI), reg </w:t>
      </w:r>
      <w:r w:rsidR="007C2E49">
        <w:t>9A</w:t>
      </w:r>
    </w:p>
    <w:p w:rsidR="005F1D80" w:rsidRDefault="009679B1">
      <w:pPr>
        <w:pStyle w:val="BT"/>
      </w:pPr>
      <w:r>
        <w:tab/>
        <w:t>9</w:t>
      </w:r>
      <w:r w:rsidR="00DB5F79">
        <w:t>03</w:t>
      </w:r>
      <w:r w:rsidR="00E5313C">
        <w:t>3</w:t>
      </w:r>
      <w:r w:rsidR="005F1D80">
        <w:t xml:space="preserve"> </w:t>
      </w:r>
      <w:r w:rsidR="005F1D80">
        <w:sym w:font="Symbol" w:char="F02D"/>
      </w:r>
      <w:r>
        <w:t xml:space="preserve"> 9039</w:t>
      </w:r>
    </w:p>
    <w:bookmarkEnd w:id="11"/>
    <w:p w:rsidR="005F1D80" w:rsidRDefault="005F1D80">
      <w:pPr>
        <w:pStyle w:val="base"/>
        <w:numPr>
          <w:ilvl w:val="0"/>
          <w:numId w:val="0"/>
        </w:numPr>
        <w:ind w:left="851" w:hanging="851"/>
        <w:jc w:val="left"/>
        <w:rPr>
          <w:rFonts w:ascii="Helvetica" w:hAnsi="Helvetica"/>
        </w:rPr>
      </w:pPr>
    </w:p>
    <w:p w:rsidR="005F1D80" w:rsidRDefault="005F1D80">
      <w:pPr>
        <w:pStyle w:val="TG"/>
        <w:outlineLvl w:val="0"/>
        <w:sectPr w:rsidR="005F1D80">
          <w:headerReference w:type="default" r:id="rId16"/>
          <w:footerReference w:type="default" r:id="rId17"/>
          <w:pgSz w:w="11907" w:h="16840" w:code="9"/>
          <w:pgMar w:top="1440" w:right="1800" w:bottom="1440" w:left="1800" w:header="720" w:footer="720" w:gutter="0"/>
          <w:cols w:space="720"/>
          <w:noEndnote/>
        </w:sectPr>
      </w:pPr>
    </w:p>
    <w:p w:rsidR="00991A43" w:rsidRDefault="00991A43" w:rsidP="00E40A5A">
      <w:pPr>
        <w:pStyle w:val="TG"/>
        <w:spacing w:before="240"/>
      </w:pPr>
      <w:r>
        <w:lastRenderedPageBreak/>
        <w:t>Calculation of the overpayment - period of the overpayment</w:t>
      </w:r>
    </w:p>
    <w:p w:rsidR="00991A43" w:rsidRDefault="00991A43" w:rsidP="00E40A5A">
      <w:pPr>
        <w:pStyle w:val="SG"/>
        <w:spacing w:after="120"/>
      </w:pPr>
      <w:r>
        <w:t>Introduction</w:t>
      </w:r>
    </w:p>
    <w:p w:rsidR="00991A43" w:rsidRDefault="00991A43" w:rsidP="00991A43">
      <w:pPr>
        <w:pStyle w:val="BT"/>
      </w:pPr>
      <w:bookmarkStart w:id="14" w:name="p9121"/>
      <w:bookmarkEnd w:id="14"/>
      <w:r>
        <w:t>9040</w:t>
      </w:r>
      <w:r>
        <w:tab/>
        <w:t>Guidance on overpaymen</w:t>
      </w:r>
      <w:r w:rsidR="00371744">
        <w:t>t periods is given at DMG 9041 -</w:t>
      </w:r>
      <w:r w:rsidR="00826F0F">
        <w:t xml:space="preserve"> 9045</w:t>
      </w:r>
      <w:r>
        <w:t xml:space="preserve">.  There must be sufficient evidence </w:t>
      </w:r>
      <w:r w:rsidR="00EA7BF3">
        <w:t xml:space="preserve">of an overpayment </w:t>
      </w:r>
      <w:r>
        <w:t xml:space="preserve">to support the decision for the whole period concerned.  </w:t>
      </w:r>
      <w:r w:rsidR="00EA7BF3">
        <w:t>Otherwise</w:t>
      </w:r>
      <w:r w:rsidR="00AB4726">
        <w:t>,</w:t>
      </w:r>
      <w:r>
        <w:t xml:space="preserve"> the decision maker may be unable to prove </w:t>
      </w:r>
      <w:r w:rsidR="00EA7BF3">
        <w:t xml:space="preserve">that </w:t>
      </w:r>
      <w:r>
        <w:t>an overpayment is recoverable.</w:t>
      </w:r>
    </w:p>
    <w:p w:rsidR="00991A43" w:rsidRDefault="00991A43" w:rsidP="00E40A5A">
      <w:pPr>
        <w:pStyle w:val="SG"/>
        <w:spacing w:after="120"/>
      </w:pPr>
      <w:r>
        <w:t>Start of the overpayment</w:t>
      </w:r>
    </w:p>
    <w:p w:rsidR="00991A43" w:rsidRDefault="00991A43" w:rsidP="00991A43">
      <w:pPr>
        <w:pStyle w:val="BT"/>
      </w:pPr>
      <w:bookmarkStart w:id="15" w:name="p9122"/>
      <w:bookmarkEnd w:id="15"/>
      <w:r>
        <w:t>9041</w:t>
      </w:r>
      <w:r>
        <w:tab/>
        <w:t>Where the decision maker has evidence that a change of circumstances occurred but the exact date is not known, the claimant should be ask</w:t>
      </w:r>
      <w:r w:rsidR="00826F0F">
        <w:t>ed to state the exact date.  If</w:t>
      </w:r>
    </w:p>
    <w:p w:rsidR="00991A43" w:rsidRPr="00826F0F" w:rsidRDefault="00991A43" w:rsidP="00991A43">
      <w:pPr>
        <w:pStyle w:val="BT"/>
        <w:ind w:left="1418" w:hanging="1418"/>
        <w:rPr>
          <w:b/>
        </w:rPr>
      </w:pPr>
      <w:r>
        <w:rPr>
          <w:b/>
        </w:rPr>
        <w:tab/>
        <w:t>1.</w:t>
      </w:r>
      <w:r>
        <w:rPr>
          <w:b/>
        </w:rPr>
        <w:tab/>
      </w:r>
      <w:r>
        <w:t xml:space="preserve">after making reasonable efforts, the claimant cannot provide the information, the decision maker should take the date as the last day of the month involved </w:t>
      </w:r>
      <w:r w:rsidR="00826F0F">
        <w:rPr>
          <w:b/>
        </w:rPr>
        <w:t>or</w:t>
      </w:r>
    </w:p>
    <w:p w:rsidR="00991A43" w:rsidRDefault="00991A43" w:rsidP="00991A43">
      <w:pPr>
        <w:pStyle w:val="BT"/>
        <w:ind w:left="1418" w:hanging="1418"/>
      </w:pPr>
      <w:r>
        <w:rPr>
          <w:b/>
        </w:rPr>
        <w:tab/>
        <w:t>2.</w:t>
      </w:r>
      <w:r>
        <w:rPr>
          <w:b/>
        </w:rPr>
        <w:tab/>
      </w:r>
      <w:r>
        <w:t>the claimant refuses to provide the information, the decision maker should take the date as the first day of the month involved.</w:t>
      </w:r>
    </w:p>
    <w:p w:rsidR="00991A43" w:rsidRDefault="00991A43" w:rsidP="00991A43">
      <w:pPr>
        <w:pStyle w:val="BT"/>
      </w:pPr>
      <w:r>
        <w:tab/>
        <w:t>The decision maker may use an earlier or later date if it is unlikely that the change could have occurred on the</w:t>
      </w:r>
      <w:r w:rsidR="00826F0F">
        <w:t xml:space="preserve"> date fixed as above.</w:t>
      </w:r>
    </w:p>
    <w:p w:rsidR="00991A43" w:rsidRDefault="00991A43" w:rsidP="00991A43">
      <w:pPr>
        <w:pStyle w:val="BT"/>
        <w:rPr>
          <w:b/>
          <w:bCs/>
        </w:rPr>
      </w:pPr>
      <w:r>
        <w:tab/>
      </w:r>
      <w:r w:rsidR="00826F0F">
        <w:rPr>
          <w:b/>
          <w:bCs/>
        </w:rPr>
        <w:t>Example</w:t>
      </w:r>
    </w:p>
    <w:p w:rsidR="00991A43" w:rsidRDefault="00991A43" w:rsidP="00991A43">
      <w:pPr>
        <w:pStyle w:val="BT"/>
      </w:pPr>
      <w:r>
        <w:tab/>
        <w:t>An income is normally payable on a Thursday and the last day of the month is a Sunday.  The date of change of circumstances should be taken as the Thursday before the last day of the month.</w:t>
      </w:r>
    </w:p>
    <w:p w:rsidR="00991A43" w:rsidRDefault="00991A43" w:rsidP="00E40A5A">
      <w:pPr>
        <w:pStyle w:val="SG"/>
        <w:spacing w:after="120"/>
      </w:pPr>
      <w:r>
        <w:t>Start of the recoverable overpayment</w:t>
      </w:r>
    </w:p>
    <w:p w:rsidR="00991A43" w:rsidRDefault="00991A43" w:rsidP="00991A43">
      <w:pPr>
        <w:pStyle w:val="Para"/>
      </w:pPr>
      <w:r>
        <w:t>Failure to disclose</w:t>
      </w:r>
    </w:p>
    <w:p w:rsidR="00991A43" w:rsidRDefault="00991A43" w:rsidP="00991A43">
      <w:pPr>
        <w:pStyle w:val="BT"/>
      </w:pPr>
      <w:r>
        <w:t>9042</w:t>
      </w:r>
      <w:r>
        <w:tab/>
        <w:t>The decision maker should note the following</w:t>
      </w:r>
    </w:p>
    <w:p w:rsidR="00991A43" w:rsidRDefault="00991A43" w:rsidP="00991A43">
      <w:pPr>
        <w:pStyle w:val="BT"/>
        <w:ind w:left="1418" w:hanging="1418"/>
      </w:pPr>
      <w:r>
        <w:rPr>
          <w:b/>
        </w:rPr>
        <w:tab/>
        <w:t>1.</w:t>
      </w:r>
      <w:r>
        <w:rPr>
          <w:b/>
        </w:rPr>
        <w:tab/>
      </w:r>
      <w:r>
        <w:t>the period of a recoverable</w:t>
      </w:r>
      <w:r>
        <w:rPr>
          <w:vertAlign w:val="superscript"/>
        </w:rPr>
        <w:t>1</w:t>
      </w:r>
      <w:r>
        <w:t xml:space="preserve"> overpayment starts on the day the claimant’s benefit entitlement or payability would have altered had the material fact been </w:t>
      </w:r>
      <w:r w:rsidR="00EA7BF3">
        <w:t>disclosed</w:t>
      </w:r>
      <w:r>
        <w:t xml:space="preserve"> when it occurred</w:t>
      </w:r>
      <w:r>
        <w:rPr>
          <w:vertAlign w:val="superscript"/>
        </w:rPr>
        <w:t>2</w:t>
      </w:r>
      <w:r>
        <w:t>.  This is because a decision maker can only decide that an overpayment is recoverable from the date the award would have been revised</w:t>
      </w:r>
      <w:r w:rsidR="00826F0F">
        <w:t xml:space="preserve"> or </w:t>
      </w:r>
      <w:r>
        <w:t>superseded had the material fact been notified on time</w:t>
      </w:r>
    </w:p>
    <w:p w:rsidR="00991A43" w:rsidRPr="00917A05" w:rsidRDefault="00991A43" w:rsidP="00991A43">
      <w:pPr>
        <w:pStyle w:val="BT"/>
        <w:ind w:left="1418" w:hanging="1418"/>
      </w:pPr>
      <w:r>
        <w:lastRenderedPageBreak/>
        <w:tab/>
      </w:r>
      <w:r>
        <w:rPr>
          <w:b/>
        </w:rPr>
        <w:t>2.</w:t>
      </w:r>
      <w:r>
        <w:rPr>
          <w:b/>
        </w:rPr>
        <w:tab/>
      </w:r>
      <w:r>
        <w:t xml:space="preserve">where </w:t>
      </w:r>
      <w:r w:rsidRPr="00917A05">
        <w:t>earnings affect the payability of benefit the cl</w:t>
      </w:r>
      <w:r>
        <w:t>aimant</w:t>
      </w:r>
      <w:r w:rsidRPr="00917A05">
        <w:t xml:space="preserve"> or dependant must have received the earnings in question</w:t>
      </w:r>
    </w:p>
    <w:p w:rsidR="00991A43" w:rsidRPr="00917A05" w:rsidRDefault="00991A43" w:rsidP="00991A43">
      <w:pPr>
        <w:pStyle w:val="BT"/>
        <w:ind w:left="1418" w:hanging="1418"/>
      </w:pPr>
      <w:r>
        <w:rPr>
          <w:b/>
        </w:rPr>
        <w:tab/>
        <w:t>3.</w:t>
      </w:r>
      <w:r>
        <w:rPr>
          <w:b/>
        </w:rPr>
        <w:tab/>
      </w:r>
      <w:r w:rsidRPr="00917A05">
        <w:t>where payment of benefit is affected for a period before the date of receipt, for example where a retrospective pay award is made, any overpayment before that date is not normally recoverable</w:t>
      </w:r>
    </w:p>
    <w:p w:rsidR="00991A43" w:rsidRPr="00917A05" w:rsidRDefault="00991A43" w:rsidP="00991A43">
      <w:pPr>
        <w:pStyle w:val="BT"/>
        <w:ind w:left="1418" w:hanging="1418"/>
      </w:pPr>
      <w:r>
        <w:rPr>
          <w:b/>
        </w:rPr>
        <w:tab/>
        <w:t>4.</w:t>
      </w:r>
      <w:r>
        <w:rPr>
          <w:b/>
        </w:rPr>
        <w:tab/>
      </w:r>
      <w:r w:rsidRPr="00917A05">
        <w:t>if earnings cannot immediately be found out in Social Security benefit cases, the material fact, as</w:t>
      </w:r>
      <w:r w:rsidR="008118C8">
        <w:t xml:space="preserve"> at DMG 9042 </w:t>
      </w:r>
      <w:r w:rsidR="008118C8">
        <w:rPr>
          <w:b/>
        </w:rPr>
        <w:t>1.</w:t>
      </w:r>
      <w:r w:rsidRPr="00917A05">
        <w:t>, is the</w:t>
      </w:r>
      <w:r w:rsidR="008118C8">
        <w:t xml:space="preserve"> starting of work itself</w:t>
      </w:r>
    </w:p>
    <w:p w:rsidR="00991A43" w:rsidRDefault="00991A43" w:rsidP="00991A43">
      <w:pPr>
        <w:pStyle w:val="BT"/>
        <w:ind w:left="1418" w:hanging="1418"/>
      </w:pPr>
      <w:r>
        <w:rPr>
          <w:b/>
        </w:rPr>
        <w:tab/>
        <w:t>5.</w:t>
      </w:r>
      <w:r>
        <w:rPr>
          <w:b/>
        </w:rPr>
        <w:tab/>
      </w:r>
      <w:r>
        <w:t>in Income Support, State Pension Credit</w:t>
      </w:r>
      <w:r w:rsidR="006524BD">
        <w:t>,</w:t>
      </w:r>
      <w:r>
        <w:t xml:space="preserve"> income-</w:t>
      </w:r>
      <w:r w:rsidRPr="00917A05">
        <w:t xml:space="preserve">based Jobseeker’s Allowance </w:t>
      </w:r>
      <w:r>
        <w:t xml:space="preserve">and income-related Employment and Support Allowance </w:t>
      </w:r>
      <w:r w:rsidRPr="00917A05">
        <w:t>cases, late payments of income</w:t>
      </w:r>
      <w:r>
        <w:t xml:space="preserve"> can be recovered</w:t>
      </w:r>
      <w:r>
        <w:rPr>
          <w:vertAlign w:val="superscript"/>
        </w:rPr>
        <w:t>3</w:t>
      </w:r>
      <w:r>
        <w:t xml:space="preserve"> (see DMG 9370</w:t>
      </w:r>
      <w:r w:rsidR="008118C8">
        <w:t xml:space="preserve"> and for State Pension Credit see also DMG 85063 - 85065</w:t>
      </w:r>
      <w:r>
        <w:t>).</w:t>
      </w:r>
    </w:p>
    <w:p w:rsidR="00991A43" w:rsidRPr="0046570D" w:rsidRDefault="00991A43" w:rsidP="00991A43">
      <w:pPr>
        <w:pStyle w:val="BT"/>
        <w:rPr>
          <w:b/>
        </w:rPr>
      </w:pPr>
      <w:r>
        <w:tab/>
      </w:r>
      <w:r w:rsidRPr="0046570D">
        <w:rPr>
          <w:b/>
        </w:rPr>
        <w:t>Example</w:t>
      </w:r>
    </w:p>
    <w:p w:rsidR="00991A43" w:rsidRDefault="00991A43" w:rsidP="00991A43">
      <w:pPr>
        <w:pStyle w:val="BT"/>
      </w:pPr>
      <w:r>
        <w:tab/>
      </w:r>
      <w:r w:rsidR="00AB4726">
        <w:t>A claimant</w:t>
      </w:r>
      <w:r>
        <w:t xml:space="preserve"> who is receiving income-based Jobseeker’s Allowance starts part time work on 4</w:t>
      </w:r>
      <w:r w:rsidR="00EA7BF3">
        <w:t xml:space="preserve"> August</w:t>
      </w:r>
      <w:r>
        <w:t xml:space="preserve"> and is first paid on 15</w:t>
      </w:r>
      <w:r w:rsidR="00EA7BF3">
        <w:t xml:space="preserve"> August</w:t>
      </w:r>
      <w:r>
        <w:t xml:space="preserve">.  </w:t>
      </w:r>
      <w:r w:rsidR="00AB4726">
        <w:t>The claimant</w:t>
      </w:r>
      <w:r>
        <w:t xml:space="preserve"> signs at the </w:t>
      </w:r>
      <w:r w:rsidR="00EA7BF3">
        <w:t>Jobs and Benefits</w:t>
      </w:r>
      <w:r>
        <w:t xml:space="preserve"> Office on 12</w:t>
      </w:r>
      <w:r w:rsidR="00EA7BF3">
        <w:t xml:space="preserve"> August</w:t>
      </w:r>
      <w:r>
        <w:t xml:space="preserve"> and on 14</w:t>
      </w:r>
      <w:r w:rsidR="00EA7BF3">
        <w:t xml:space="preserve"> August</w:t>
      </w:r>
      <w:r>
        <w:t xml:space="preserve"> receives a payment of income-based Jobseeker’s Allowance only for the fortnight ending 12</w:t>
      </w:r>
      <w:r w:rsidR="00EA7BF3">
        <w:t xml:space="preserve"> August</w:t>
      </w:r>
      <w:r>
        <w:t>.  He discloses working on 27</w:t>
      </w:r>
      <w:r w:rsidR="00EA7BF3">
        <w:t xml:space="preserve"> October</w:t>
      </w:r>
      <w:r>
        <w:t>.  The period of the recoverable overpayment starts on 13</w:t>
      </w:r>
      <w:r w:rsidR="00EA7BF3">
        <w:t> August</w:t>
      </w:r>
      <w:r>
        <w:t>.</w:t>
      </w:r>
    </w:p>
    <w:p w:rsidR="00991A43" w:rsidRDefault="00991A43" w:rsidP="00991A43">
      <w:pPr>
        <w:pStyle w:val="BT"/>
      </w:pPr>
      <w:r>
        <w:tab/>
        <w:t>The material fact is the receipt of wages and not the part time work.  Had the 1st wage been disclosed on 15</w:t>
      </w:r>
      <w:r w:rsidR="00EA7BF3">
        <w:t xml:space="preserve"> August</w:t>
      </w:r>
      <w:r>
        <w:t xml:space="preserve"> it would have affected the amount payable on 26</w:t>
      </w:r>
      <w:r w:rsidR="00EA7BF3">
        <w:t xml:space="preserve"> August</w:t>
      </w:r>
      <w:r>
        <w:t>.</w:t>
      </w:r>
    </w:p>
    <w:p w:rsidR="00AB4726" w:rsidRDefault="00AB4726" w:rsidP="00AB4726">
      <w:pPr>
        <w:pStyle w:val="Leg"/>
      </w:pPr>
      <w:r>
        <w:t>1  SS A (NI) Act 92, sec 69;  2  R(SB) 12/84;  3  SS A (NI) Act 92, sec 72</w:t>
      </w:r>
    </w:p>
    <w:p w:rsidR="00991A43" w:rsidRDefault="00991A43" w:rsidP="00057667">
      <w:pPr>
        <w:pStyle w:val="Para"/>
      </w:pPr>
      <w:r w:rsidRPr="0046570D">
        <w:t>Misrepresentation</w:t>
      </w:r>
    </w:p>
    <w:p w:rsidR="00991A43" w:rsidRDefault="00991A43" w:rsidP="00991A43">
      <w:pPr>
        <w:pStyle w:val="BT"/>
      </w:pPr>
      <w:r>
        <w:t>9043</w:t>
      </w:r>
      <w:r>
        <w:tab/>
        <w:t>The recoverable overpayment starts on the day on which the correct decision would have taken effect, had the claimant not misrepresented.  If a misrepresentation occurs on an initial claim for a daily or weekly benefit, the overpayment is recoverable from the beginning of the award.</w:t>
      </w:r>
    </w:p>
    <w:p w:rsidR="00991A43" w:rsidRDefault="00991A43" w:rsidP="00991A43">
      <w:pPr>
        <w:pStyle w:val="SG"/>
      </w:pPr>
      <w:r>
        <w:t xml:space="preserve">End </w:t>
      </w:r>
      <w:r w:rsidR="00057667">
        <w:t>of the recoverable overpayment</w:t>
      </w:r>
    </w:p>
    <w:p w:rsidR="00EA7BF3" w:rsidRDefault="00EA7BF3" w:rsidP="00EA7BF3">
      <w:pPr>
        <w:pStyle w:val="Para"/>
      </w:pPr>
      <w:bookmarkStart w:id="16" w:name="p9124"/>
      <w:bookmarkEnd w:id="16"/>
      <w:r>
        <w:t>Failure to disclose</w:t>
      </w:r>
    </w:p>
    <w:p w:rsidR="00991A43" w:rsidRDefault="00991A43" w:rsidP="00991A43">
      <w:pPr>
        <w:pStyle w:val="BT"/>
      </w:pPr>
      <w:r>
        <w:t>9044</w:t>
      </w:r>
      <w:r>
        <w:tab/>
      </w:r>
      <w:r w:rsidR="00EA7BF3">
        <w:t>Where a claimant has failed to disclose, the recoverable overpayment stops at the end of the period covered by the payment issued immediately before</w:t>
      </w:r>
    </w:p>
    <w:p w:rsidR="00EA7BF3" w:rsidRDefault="00EA7BF3" w:rsidP="00EA7BF3">
      <w:pPr>
        <w:pStyle w:val="Indent1"/>
        <w:numPr>
          <w:ilvl w:val="0"/>
          <w:numId w:val="114"/>
        </w:numPr>
      </w:pPr>
      <w:r>
        <w:lastRenderedPageBreak/>
        <w:t>the claimant discloses the material fact(s) as instructed to the office administering their benefit</w:t>
      </w:r>
      <w:r w:rsidR="008903DB">
        <w:t xml:space="preserve"> (see DMG 9236)</w:t>
      </w:r>
      <w:r>
        <w:t xml:space="preserve"> </w:t>
      </w:r>
      <w:r>
        <w:rPr>
          <w:b/>
        </w:rPr>
        <w:t>or</w:t>
      </w:r>
    </w:p>
    <w:p w:rsidR="00EA7BF3" w:rsidRDefault="00EA7BF3" w:rsidP="00EA7BF3">
      <w:pPr>
        <w:pStyle w:val="Indent1"/>
        <w:numPr>
          <w:ilvl w:val="0"/>
          <w:numId w:val="114"/>
        </w:numPr>
      </w:pPr>
      <w:r>
        <w:t xml:space="preserve">a third party makes sufficient disclosure (see </w:t>
      </w:r>
      <w:r w:rsidR="008903DB">
        <w:t>DMG</w:t>
      </w:r>
      <w:r>
        <w:t xml:space="preserve"> 925</w:t>
      </w:r>
      <w:r w:rsidR="00806DDE">
        <w:t>8</w:t>
      </w:r>
      <w:r>
        <w:t>).</w:t>
      </w:r>
    </w:p>
    <w:p w:rsidR="00EA7BF3" w:rsidRDefault="00EA7BF3" w:rsidP="00EA7BF3">
      <w:pPr>
        <w:pStyle w:val="Para"/>
      </w:pPr>
      <w:r>
        <w:t>Misrepresentation</w:t>
      </w:r>
    </w:p>
    <w:p w:rsidR="00EA7BF3" w:rsidRDefault="00EA7BF3" w:rsidP="00991A43">
      <w:pPr>
        <w:pStyle w:val="BT"/>
      </w:pPr>
      <w:r>
        <w:t>9045</w:t>
      </w:r>
      <w:r>
        <w:tab/>
        <w:t>Where a claimant has misrepresented, the recoverable overpayment stops at the end of the period covered by the payment issued immediately before the claimant contacts the office administering their benefit and corrects the misrepresentation.</w:t>
      </w:r>
    </w:p>
    <w:p w:rsidR="00EA7BF3" w:rsidRDefault="00EA7BF3" w:rsidP="00991A43">
      <w:pPr>
        <w:pStyle w:val="BT"/>
      </w:pPr>
      <w:r>
        <w:tab/>
        <w:t>9046 – 9059</w:t>
      </w:r>
    </w:p>
    <w:p w:rsidR="00991A43" w:rsidRDefault="00991A43" w:rsidP="00E40A5A">
      <w:pPr>
        <w:pStyle w:val="BT"/>
      </w:pPr>
    </w:p>
    <w:p w:rsidR="00991A43" w:rsidRPr="00991A43" w:rsidRDefault="00991A43" w:rsidP="00991A43">
      <w:pPr>
        <w:pStyle w:val="BT"/>
        <w:sectPr w:rsidR="00991A43" w:rsidRPr="00991A43">
          <w:headerReference w:type="default" r:id="rId18"/>
          <w:footerReference w:type="default" r:id="rId19"/>
          <w:pgSz w:w="11907" w:h="16840" w:code="9"/>
          <w:pgMar w:top="1440" w:right="1800" w:bottom="1440" w:left="1800" w:header="720" w:footer="720" w:gutter="0"/>
          <w:cols w:space="720"/>
          <w:noEndnote/>
        </w:sectPr>
      </w:pPr>
    </w:p>
    <w:p w:rsidR="00965BFF" w:rsidRDefault="00965BFF" w:rsidP="00965BFF">
      <w:pPr>
        <w:pStyle w:val="TG"/>
      </w:pPr>
      <w:r>
        <w:lastRenderedPageBreak/>
        <w:t xml:space="preserve">Calculation of the overpayment </w:t>
      </w:r>
      <w:r w:rsidR="004460EC">
        <w:t>-</w:t>
      </w:r>
      <w:r>
        <w:t xml:space="preserve"> principles affecting particular benefits</w:t>
      </w:r>
    </w:p>
    <w:p w:rsidR="00965BFF" w:rsidRDefault="00965BFF" w:rsidP="00965BFF">
      <w:pPr>
        <w:pStyle w:val="SG"/>
      </w:pPr>
      <w:r>
        <w:t>Effect of earnings on increases of Social Security benefits</w:t>
      </w:r>
    </w:p>
    <w:p w:rsidR="00965BFF" w:rsidRDefault="00965BFF" w:rsidP="00965BFF">
      <w:pPr>
        <w:pStyle w:val="BT"/>
      </w:pPr>
      <w:bookmarkStart w:id="17" w:name="p9141"/>
      <w:bookmarkEnd w:id="17"/>
      <w:r>
        <w:t>9060</w:t>
      </w:r>
      <w:r>
        <w:tab/>
        <w:t xml:space="preserve">The instructions in the INF4 </w:t>
      </w:r>
      <w:r w:rsidR="00FB5E15">
        <w:t xml:space="preserve">leaflet (or benefit specific equivalent) </w:t>
      </w:r>
      <w:r>
        <w:t>require a claimant to disclose a dependant’s work.</w:t>
      </w:r>
    </w:p>
    <w:p w:rsidR="00965BFF" w:rsidRDefault="00965BFF" w:rsidP="00965BFF">
      <w:pPr>
        <w:pStyle w:val="Para"/>
        <w:spacing w:after="240"/>
      </w:pPr>
      <w:r>
        <w:t>Pay awards</w:t>
      </w:r>
    </w:p>
    <w:p w:rsidR="00965BFF" w:rsidRDefault="00965BFF" w:rsidP="00965BFF">
      <w:pPr>
        <w:pStyle w:val="BT"/>
      </w:pPr>
      <w:bookmarkStart w:id="18" w:name="p9143"/>
      <w:bookmarkEnd w:id="18"/>
      <w:r>
        <w:t>9061</w:t>
      </w:r>
      <w:r>
        <w:tab/>
        <w:t>The effect of a pay award on earnings can be calculated at the time the pay award is settled.  Although the dependant may not receive the increase until a later date the claimant will know the new amount being earned.  Disclosure of the settled award can reasonably be expected.</w:t>
      </w:r>
    </w:p>
    <w:p w:rsidR="00965BFF" w:rsidRDefault="00965BFF" w:rsidP="00965BFF">
      <w:pPr>
        <w:pStyle w:val="Para"/>
        <w:spacing w:after="240"/>
      </w:pPr>
      <w:r>
        <w:t>Fluctuating earnings</w:t>
      </w:r>
    </w:p>
    <w:p w:rsidR="00965BFF" w:rsidRDefault="00965BFF" w:rsidP="00965BFF">
      <w:pPr>
        <w:pStyle w:val="BT"/>
      </w:pPr>
      <w:bookmarkStart w:id="19" w:name="p9144"/>
      <w:bookmarkEnd w:id="19"/>
      <w:r>
        <w:t>9062</w:t>
      </w:r>
      <w:r>
        <w:tab/>
        <w:t>In the case of fluctuating earnings the claimant is also bound by the instructions in the INF4</w:t>
      </w:r>
      <w:r w:rsidR="00FF7D59">
        <w:t xml:space="preserve"> leaflet (or benefit specific equivalent)</w:t>
      </w:r>
      <w:r>
        <w:t>.</w:t>
      </w:r>
    </w:p>
    <w:p w:rsidR="00965BFF" w:rsidRDefault="00965BFF" w:rsidP="00965BFF">
      <w:pPr>
        <w:pStyle w:val="BT"/>
        <w:rPr>
          <w:b/>
          <w:bCs/>
        </w:rPr>
      </w:pPr>
      <w:r>
        <w:tab/>
      </w:r>
      <w:r>
        <w:rPr>
          <w:b/>
          <w:bCs/>
        </w:rPr>
        <w:t>Example</w:t>
      </w:r>
    </w:p>
    <w:p w:rsidR="00965BFF" w:rsidRDefault="00965BFF" w:rsidP="00965BFF">
      <w:pPr>
        <w:pStyle w:val="BT"/>
      </w:pPr>
      <w:r>
        <w:tab/>
        <w:t xml:space="preserve">A man was in receipt of Retirement Pension and increase of Retirement Pension for a dependant payable on Thursday.  </w:t>
      </w:r>
      <w:r w:rsidR="00FF7D59">
        <w:t xml:space="preserve">He had received a copy of leaflet BR2215 which instructs claimants to report changes in a spouse’s earnings.  </w:t>
      </w:r>
      <w:r>
        <w:t>His wife’s earnings fluctuated above and below the limit and the ‘all or nothing’ rule applied.  She was paid at 12 noon on Thursdays and told the claimant on Thursday evening of her wages.  He disclosed the material fact on Fridays.  The claimant’s wife worked Monday to Friday, 5 days per week and the earnings for the Monday to Friday period were payable on the following Thursday.  The Department was aware that the claimant’s wife had fluctuating earnings.  The question of an overpayment was referred to the decision maker and the following schedule drawn up</w:t>
      </w:r>
    </w:p>
    <w:p w:rsidR="00965BFF" w:rsidRDefault="00965BFF" w:rsidP="00965BFF">
      <w:pPr>
        <w:pStyle w:val="BT"/>
        <w:tabs>
          <w:tab w:val="clear" w:pos="1418"/>
          <w:tab w:val="clear" w:pos="1701"/>
          <w:tab w:val="left" w:pos="2127"/>
          <w:tab w:val="left" w:pos="4111"/>
          <w:tab w:val="left" w:pos="5670"/>
          <w:tab w:val="left" w:pos="7513"/>
        </w:tabs>
        <w:ind w:right="-198"/>
      </w:pPr>
      <w:r>
        <w:br w:type="page"/>
      </w:r>
      <w:r>
        <w:lastRenderedPageBreak/>
        <w:tab/>
        <w:t xml:space="preserve">Calendar </w:t>
      </w:r>
      <w:r>
        <w:tab/>
        <w:t>Retirement Pension</w:t>
      </w:r>
      <w:r>
        <w:tab/>
        <w:t xml:space="preserve">Earnings </w:t>
      </w:r>
      <w:r>
        <w:tab/>
        <w:t>Period earnings</w:t>
      </w:r>
      <w:r>
        <w:tab/>
        <w:t xml:space="preserve">Earnings </w:t>
      </w:r>
      <w:r>
        <w:br/>
        <w:t>week</w:t>
      </w:r>
      <w:r>
        <w:tab/>
        <w:t>payday affected</w:t>
      </w:r>
      <w:r>
        <w:tab/>
        <w:t>payday</w:t>
      </w:r>
      <w:r>
        <w:tab/>
        <w:t xml:space="preserve">paid for </w:t>
      </w:r>
      <w:r>
        <w:tab/>
        <w:t>received</w:t>
      </w:r>
      <w:r>
        <w:br/>
        <w:t xml:space="preserve">commencing </w:t>
      </w:r>
      <w:r>
        <w:tab/>
      </w:r>
      <w:r>
        <w:tab/>
      </w:r>
      <w:r>
        <w:tab/>
        <w:t>(“pay weeks”)</w:t>
      </w:r>
    </w:p>
    <w:p w:rsidR="00965BFF" w:rsidRDefault="00965BFF" w:rsidP="00965BFF">
      <w:pPr>
        <w:pStyle w:val="BT"/>
        <w:tabs>
          <w:tab w:val="clear" w:pos="1418"/>
          <w:tab w:val="clear" w:pos="1701"/>
          <w:tab w:val="left" w:pos="2127"/>
          <w:tab w:val="left" w:pos="4111"/>
          <w:tab w:val="left" w:pos="5670"/>
          <w:tab w:val="left" w:pos="7513"/>
        </w:tabs>
        <w:ind w:right="-198"/>
      </w:pPr>
      <w:r>
        <w:tab/>
        <w:t>18</w:t>
      </w:r>
      <w:r w:rsidR="00561ABA">
        <w:t xml:space="preserve"> May</w:t>
      </w:r>
      <w:r>
        <w:tab/>
        <w:t>29</w:t>
      </w:r>
      <w:r w:rsidR="00561ABA">
        <w:t xml:space="preserve"> May</w:t>
      </w:r>
      <w:r>
        <w:tab/>
        <w:t>29</w:t>
      </w:r>
      <w:r w:rsidR="00561ABA">
        <w:t xml:space="preserve"> May</w:t>
      </w:r>
      <w:r>
        <w:tab/>
        <w:t>19</w:t>
      </w:r>
      <w:r w:rsidR="00561ABA">
        <w:t xml:space="preserve"> May</w:t>
      </w:r>
      <w:r>
        <w:t xml:space="preserve"> </w:t>
      </w:r>
      <w:r w:rsidR="00561ABA">
        <w:t>-</w:t>
      </w:r>
      <w:r>
        <w:t xml:space="preserve"> 23</w:t>
      </w:r>
      <w:r w:rsidR="00561ABA">
        <w:t xml:space="preserve"> May</w:t>
      </w:r>
      <w:r>
        <w:tab/>
        <w:t xml:space="preserve">  £30</w:t>
      </w:r>
    </w:p>
    <w:p w:rsidR="00965BFF" w:rsidRDefault="00965BFF" w:rsidP="00965BFF">
      <w:pPr>
        <w:pStyle w:val="BT"/>
        <w:tabs>
          <w:tab w:val="clear" w:pos="1418"/>
          <w:tab w:val="clear" w:pos="1701"/>
          <w:tab w:val="left" w:pos="2127"/>
          <w:tab w:val="left" w:pos="4111"/>
          <w:tab w:val="left" w:pos="5670"/>
          <w:tab w:val="left" w:pos="7513"/>
        </w:tabs>
        <w:ind w:right="-198"/>
      </w:pPr>
      <w:r>
        <w:tab/>
        <w:t>25</w:t>
      </w:r>
      <w:r w:rsidR="00561ABA">
        <w:t xml:space="preserve"> May</w:t>
      </w:r>
      <w:r>
        <w:tab/>
        <w:t>5</w:t>
      </w:r>
      <w:r w:rsidR="00561ABA">
        <w:t xml:space="preserve"> June</w:t>
      </w:r>
      <w:r>
        <w:tab/>
        <w:t>5</w:t>
      </w:r>
      <w:r w:rsidR="00561ABA">
        <w:t xml:space="preserve"> June</w:t>
      </w:r>
      <w:r>
        <w:tab/>
        <w:t>26</w:t>
      </w:r>
      <w:r w:rsidR="00561ABA">
        <w:t xml:space="preserve"> May</w:t>
      </w:r>
      <w:r>
        <w:t xml:space="preserve"> </w:t>
      </w:r>
      <w:r w:rsidR="00561ABA">
        <w:t>-</w:t>
      </w:r>
      <w:r>
        <w:t xml:space="preserve"> 30</w:t>
      </w:r>
      <w:r w:rsidR="00561ABA">
        <w:t xml:space="preserve"> May</w:t>
      </w:r>
      <w:r>
        <w:tab/>
        <w:t xml:space="preserve">  £40</w:t>
      </w:r>
    </w:p>
    <w:p w:rsidR="00965BFF" w:rsidRDefault="00965BFF" w:rsidP="00965BFF">
      <w:pPr>
        <w:pStyle w:val="BT"/>
        <w:tabs>
          <w:tab w:val="clear" w:pos="1418"/>
          <w:tab w:val="clear" w:pos="1701"/>
          <w:tab w:val="left" w:pos="2127"/>
          <w:tab w:val="left" w:pos="4111"/>
          <w:tab w:val="left" w:pos="5670"/>
          <w:tab w:val="left" w:pos="7513"/>
        </w:tabs>
        <w:ind w:right="-198"/>
      </w:pPr>
      <w:r>
        <w:tab/>
        <w:t>1</w:t>
      </w:r>
      <w:r w:rsidR="00561ABA">
        <w:t xml:space="preserve"> June</w:t>
      </w:r>
      <w:r>
        <w:tab/>
        <w:t>12</w:t>
      </w:r>
      <w:r w:rsidR="00561ABA">
        <w:t xml:space="preserve"> June</w:t>
      </w:r>
      <w:r>
        <w:tab/>
        <w:t>12</w:t>
      </w:r>
      <w:r w:rsidR="00561ABA">
        <w:t xml:space="preserve"> June</w:t>
      </w:r>
      <w:r>
        <w:tab/>
        <w:t>2</w:t>
      </w:r>
      <w:r w:rsidR="00561ABA">
        <w:t xml:space="preserve"> June</w:t>
      </w:r>
      <w:r>
        <w:t xml:space="preserve"> </w:t>
      </w:r>
      <w:r w:rsidR="00561ABA">
        <w:t>-</w:t>
      </w:r>
      <w:r>
        <w:t xml:space="preserve"> 6</w:t>
      </w:r>
      <w:r w:rsidR="00561ABA">
        <w:t xml:space="preserve"> June</w:t>
      </w:r>
      <w:r>
        <w:tab/>
        <w:t xml:space="preserve">  £70</w:t>
      </w:r>
    </w:p>
    <w:p w:rsidR="00965BFF" w:rsidRDefault="00965BFF" w:rsidP="00965BFF">
      <w:pPr>
        <w:pStyle w:val="BT"/>
        <w:tabs>
          <w:tab w:val="clear" w:pos="1418"/>
          <w:tab w:val="clear" w:pos="1701"/>
          <w:tab w:val="left" w:pos="2127"/>
          <w:tab w:val="left" w:pos="4111"/>
          <w:tab w:val="left" w:pos="5670"/>
          <w:tab w:val="left" w:pos="7513"/>
        </w:tabs>
        <w:ind w:right="-198"/>
      </w:pPr>
      <w:r>
        <w:tab/>
        <w:t>8</w:t>
      </w:r>
      <w:r w:rsidR="00561ABA">
        <w:t xml:space="preserve"> June</w:t>
      </w:r>
      <w:r>
        <w:tab/>
        <w:t>19</w:t>
      </w:r>
      <w:r w:rsidR="00561ABA">
        <w:t xml:space="preserve"> June</w:t>
      </w:r>
      <w:r>
        <w:tab/>
        <w:t>19</w:t>
      </w:r>
      <w:r w:rsidR="00561ABA">
        <w:t xml:space="preserve"> June</w:t>
      </w:r>
      <w:r>
        <w:tab/>
        <w:t>9</w:t>
      </w:r>
      <w:r w:rsidR="00561ABA">
        <w:t xml:space="preserve"> June</w:t>
      </w:r>
      <w:r>
        <w:t xml:space="preserve"> </w:t>
      </w:r>
      <w:r w:rsidR="00561ABA">
        <w:t>-</w:t>
      </w:r>
      <w:r>
        <w:t xml:space="preserve"> 13</w:t>
      </w:r>
      <w:r w:rsidR="00561ABA">
        <w:t xml:space="preserve"> June</w:t>
      </w:r>
      <w:r>
        <w:tab/>
        <w:t xml:space="preserve">  £60</w:t>
      </w:r>
    </w:p>
    <w:p w:rsidR="00965BFF" w:rsidRDefault="00965BFF" w:rsidP="00965BFF">
      <w:pPr>
        <w:pStyle w:val="BT"/>
        <w:tabs>
          <w:tab w:val="clear" w:pos="1418"/>
          <w:tab w:val="clear" w:pos="1701"/>
          <w:tab w:val="left" w:pos="2127"/>
          <w:tab w:val="left" w:pos="4111"/>
          <w:tab w:val="left" w:pos="5670"/>
          <w:tab w:val="left" w:pos="7513"/>
        </w:tabs>
        <w:ind w:right="-198"/>
      </w:pPr>
      <w:r>
        <w:tab/>
        <w:t>15</w:t>
      </w:r>
      <w:r w:rsidR="00561ABA">
        <w:t xml:space="preserve"> June</w:t>
      </w:r>
      <w:r>
        <w:tab/>
        <w:t>26</w:t>
      </w:r>
      <w:r w:rsidR="00561ABA">
        <w:t xml:space="preserve"> June</w:t>
      </w:r>
      <w:r>
        <w:tab/>
        <w:t>26</w:t>
      </w:r>
      <w:r w:rsidR="00561ABA">
        <w:t xml:space="preserve"> June</w:t>
      </w:r>
      <w:r>
        <w:tab/>
        <w:t>16</w:t>
      </w:r>
      <w:r w:rsidR="00561ABA">
        <w:t xml:space="preserve"> June</w:t>
      </w:r>
      <w:r>
        <w:t xml:space="preserve"> </w:t>
      </w:r>
      <w:r w:rsidR="00561ABA">
        <w:t>-</w:t>
      </w:r>
      <w:r>
        <w:t xml:space="preserve"> 20</w:t>
      </w:r>
      <w:r w:rsidR="00561ABA">
        <w:t xml:space="preserve"> June</w:t>
      </w:r>
      <w:r>
        <w:tab/>
        <w:t xml:space="preserve">  £35</w:t>
      </w:r>
    </w:p>
    <w:p w:rsidR="00965BFF" w:rsidRDefault="00965BFF" w:rsidP="00965BFF">
      <w:pPr>
        <w:pStyle w:val="BT"/>
      </w:pPr>
      <w:r>
        <w:tab/>
        <w:t>The earnings limit was £</w:t>
      </w:r>
      <w:r w:rsidR="00C22475">
        <w:t>60</w:t>
      </w:r>
      <w:r>
        <w:t>.</w:t>
      </w:r>
      <w:r w:rsidR="00C22475">
        <w:t>50</w:t>
      </w:r>
      <w:r>
        <w:t xml:space="preserve"> a week and the earnings earned in one calendar week affected the increase of Retirement Pension for a dependant due on the pay day immediately following that week as follows</w:t>
      </w:r>
    </w:p>
    <w:p w:rsidR="00965BFF" w:rsidRDefault="00965BFF" w:rsidP="00561ABA">
      <w:pPr>
        <w:pStyle w:val="BT"/>
        <w:tabs>
          <w:tab w:val="clear" w:pos="1418"/>
          <w:tab w:val="clear" w:pos="1701"/>
          <w:tab w:val="left" w:pos="2835"/>
          <w:tab w:val="left" w:pos="3969"/>
          <w:tab w:val="left" w:pos="5103"/>
          <w:tab w:val="left" w:pos="6237"/>
          <w:tab w:val="left" w:pos="7371"/>
        </w:tabs>
        <w:ind w:right="-198"/>
        <w:jc w:val="left"/>
      </w:pPr>
      <w:r>
        <w:tab/>
      </w:r>
      <w:r>
        <w:tab/>
        <w:t>25</w:t>
      </w:r>
      <w:r w:rsidR="00561ABA">
        <w:t xml:space="preserve"> May</w:t>
      </w:r>
      <w:r>
        <w:tab/>
        <w:t>1</w:t>
      </w:r>
      <w:r w:rsidR="00561ABA">
        <w:t xml:space="preserve"> June</w:t>
      </w:r>
      <w:r>
        <w:tab/>
        <w:t xml:space="preserve"> 8</w:t>
      </w:r>
      <w:r w:rsidR="00561ABA">
        <w:t xml:space="preserve"> June</w:t>
      </w:r>
      <w:r>
        <w:tab/>
        <w:t>15</w:t>
      </w:r>
      <w:r w:rsidR="00561ABA">
        <w:t xml:space="preserve"> June</w:t>
      </w:r>
      <w:r>
        <w:tab/>
        <w:t>22</w:t>
      </w:r>
      <w:r w:rsidR="00561ABA">
        <w:t xml:space="preserve"> June</w:t>
      </w:r>
      <w:r>
        <w:br/>
      </w:r>
      <w:r>
        <w:tab/>
        <w:t xml:space="preserve">Sun </w:t>
      </w:r>
      <w:r w:rsidR="002B77BB">
        <w:t>-</w:t>
      </w:r>
      <w:r>
        <w:t xml:space="preserve"> Sat</w:t>
      </w:r>
      <w:r>
        <w:tab/>
        <w:t xml:space="preserve">Sun </w:t>
      </w:r>
      <w:r w:rsidR="002B77BB">
        <w:t>-</w:t>
      </w:r>
      <w:r>
        <w:t xml:space="preserve"> Sat</w:t>
      </w:r>
      <w:r>
        <w:tab/>
        <w:t xml:space="preserve">Sun </w:t>
      </w:r>
      <w:r w:rsidR="002B77BB">
        <w:t>-</w:t>
      </w:r>
      <w:r>
        <w:t xml:space="preserve"> Sat</w:t>
      </w:r>
      <w:r>
        <w:tab/>
        <w:t xml:space="preserve">Sun </w:t>
      </w:r>
      <w:r w:rsidR="002B77BB">
        <w:t>-</w:t>
      </w:r>
      <w:r>
        <w:t xml:space="preserve"> Sat</w:t>
      </w:r>
      <w:r>
        <w:tab/>
        <w:t xml:space="preserve">Sun </w:t>
      </w:r>
      <w:r w:rsidR="002B77BB">
        <w:t>-</w:t>
      </w:r>
      <w:r>
        <w:t xml:space="preserve"> Sat</w:t>
      </w:r>
    </w:p>
    <w:p w:rsidR="00965BFF" w:rsidRDefault="00965BFF" w:rsidP="00965BFF">
      <w:pPr>
        <w:pStyle w:val="BT"/>
        <w:tabs>
          <w:tab w:val="clear" w:pos="1418"/>
          <w:tab w:val="clear" w:pos="1701"/>
          <w:tab w:val="left" w:pos="2835"/>
          <w:tab w:val="left" w:pos="3969"/>
          <w:tab w:val="left" w:pos="5103"/>
          <w:tab w:val="left" w:pos="6237"/>
          <w:tab w:val="left" w:pos="7371"/>
        </w:tabs>
      </w:pPr>
      <w:r>
        <w:tab/>
        <w:t>Earnings paydays</w:t>
      </w:r>
      <w:r>
        <w:tab/>
        <w:t>29</w:t>
      </w:r>
      <w:r w:rsidR="00561ABA">
        <w:t xml:space="preserve"> May</w:t>
      </w:r>
      <w:r>
        <w:tab/>
        <w:t>5</w:t>
      </w:r>
      <w:r w:rsidR="00561ABA">
        <w:t xml:space="preserve"> June</w:t>
      </w:r>
      <w:r>
        <w:tab/>
        <w:t>12</w:t>
      </w:r>
      <w:r w:rsidR="00561ABA">
        <w:t xml:space="preserve"> June</w:t>
      </w:r>
      <w:r>
        <w:tab/>
        <w:t>19</w:t>
      </w:r>
      <w:r w:rsidR="00561ABA">
        <w:t xml:space="preserve"> June</w:t>
      </w:r>
      <w:r>
        <w:tab/>
        <w:t>26</w:t>
      </w:r>
      <w:r w:rsidR="00561ABA">
        <w:t xml:space="preserve"> June</w:t>
      </w:r>
    </w:p>
    <w:p w:rsidR="00965BFF" w:rsidRDefault="00965BFF" w:rsidP="00965BFF">
      <w:pPr>
        <w:pStyle w:val="BT"/>
        <w:tabs>
          <w:tab w:val="clear" w:pos="1418"/>
          <w:tab w:val="clear" w:pos="1701"/>
          <w:tab w:val="left" w:pos="2835"/>
          <w:tab w:val="left" w:pos="3969"/>
          <w:tab w:val="left" w:pos="5103"/>
          <w:tab w:val="left" w:pos="6237"/>
          <w:tab w:val="left" w:pos="7371"/>
        </w:tabs>
        <w:jc w:val="left"/>
      </w:pPr>
      <w:r>
        <w:tab/>
        <w:t xml:space="preserve">Retirement Pension </w:t>
      </w:r>
      <w:r>
        <w:br/>
        <w:t>paydays</w:t>
      </w:r>
      <w:r>
        <w:tab/>
        <w:t>29</w:t>
      </w:r>
      <w:r w:rsidR="00561ABA">
        <w:t xml:space="preserve"> May</w:t>
      </w:r>
      <w:r>
        <w:tab/>
        <w:t>5</w:t>
      </w:r>
      <w:r w:rsidR="00561ABA">
        <w:t xml:space="preserve"> June</w:t>
      </w:r>
      <w:r>
        <w:tab/>
        <w:t>12</w:t>
      </w:r>
      <w:r w:rsidR="00561ABA">
        <w:t xml:space="preserve"> June</w:t>
      </w:r>
      <w:r>
        <w:tab/>
        <w:t>19</w:t>
      </w:r>
      <w:r w:rsidR="00561ABA">
        <w:t xml:space="preserve"> June</w:t>
      </w:r>
      <w:r>
        <w:tab/>
        <w:t>26</w:t>
      </w:r>
      <w:r w:rsidR="00561ABA">
        <w:t xml:space="preserve"> June</w:t>
      </w:r>
    </w:p>
    <w:p w:rsidR="00965BFF" w:rsidRDefault="00965BFF" w:rsidP="00965BFF">
      <w:pPr>
        <w:pStyle w:val="BT"/>
        <w:tabs>
          <w:tab w:val="clear" w:pos="1418"/>
          <w:tab w:val="clear" w:pos="1701"/>
          <w:tab w:val="left" w:pos="2835"/>
          <w:tab w:val="left" w:pos="3969"/>
          <w:tab w:val="left" w:pos="5103"/>
          <w:tab w:val="left" w:pos="6237"/>
          <w:tab w:val="left" w:pos="7371"/>
        </w:tabs>
      </w:pPr>
      <w:r>
        <w:tab/>
        <w:t>Amount paid</w:t>
      </w:r>
      <w:r>
        <w:tab/>
        <w:t xml:space="preserve">    £30</w:t>
      </w:r>
      <w:r>
        <w:tab/>
        <w:t xml:space="preserve">  £40</w:t>
      </w:r>
      <w:r>
        <w:tab/>
        <w:t xml:space="preserve">   £70</w:t>
      </w:r>
      <w:r>
        <w:tab/>
        <w:t xml:space="preserve">   £60</w:t>
      </w:r>
      <w:r>
        <w:tab/>
        <w:t xml:space="preserve">   £35</w:t>
      </w:r>
    </w:p>
    <w:p w:rsidR="00965BFF" w:rsidRDefault="00965BFF" w:rsidP="00965BFF">
      <w:pPr>
        <w:pStyle w:val="Leg"/>
      </w:pPr>
    </w:p>
    <w:p w:rsidR="00965BFF" w:rsidRDefault="00965BFF" w:rsidP="00965BFF">
      <w:pPr>
        <w:pStyle w:val="BT"/>
      </w:pPr>
      <w:r>
        <w:tab/>
      </w:r>
      <w:r>
        <w:rPr>
          <w:b/>
          <w:bCs/>
        </w:rPr>
        <w:t xml:space="preserve">Note: </w:t>
      </w:r>
      <w:r>
        <w:t xml:space="preserve"> The earnings pay days are irrelevant to the calculation of the amount of the increase of Retirement Pension for a dependant payable but are shown because they are relevant to the recoverability of the overpayment.</w:t>
      </w:r>
    </w:p>
    <w:p w:rsidR="00965BFF" w:rsidRDefault="00965BFF" w:rsidP="00965BFF">
      <w:pPr>
        <w:pStyle w:val="BT"/>
      </w:pPr>
      <w:r>
        <w:tab/>
        <w:t>The result of the above was as follows</w:t>
      </w:r>
    </w:p>
    <w:p w:rsidR="00965BFF" w:rsidRDefault="00965BFF" w:rsidP="00965BFF">
      <w:pPr>
        <w:pStyle w:val="BT"/>
      </w:pPr>
      <w:r>
        <w:tab/>
        <w:t>Pension payable 29</w:t>
      </w:r>
      <w:r w:rsidR="00561ABA">
        <w:t xml:space="preserve"> May</w:t>
      </w:r>
      <w:r>
        <w:t>, earnings £30, no effect.</w:t>
      </w:r>
    </w:p>
    <w:p w:rsidR="00965BFF" w:rsidRDefault="00965BFF" w:rsidP="00965BFF">
      <w:pPr>
        <w:pStyle w:val="BT"/>
      </w:pPr>
      <w:r>
        <w:tab/>
        <w:t>Pension payable 5</w:t>
      </w:r>
      <w:r w:rsidR="00561ABA">
        <w:t xml:space="preserve"> June</w:t>
      </w:r>
      <w:r>
        <w:t>, earnings £40, no effect.</w:t>
      </w:r>
    </w:p>
    <w:p w:rsidR="00965BFF" w:rsidRDefault="00965BFF" w:rsidP="00965BFF">
      <w:pPr>
        <w:pStyle w:val="BT"/>
      </w:pPr>
      <w:r>
        <w:tab/>
        <w:t>Pension payable 12</w:t>
      </w:r>
      <w:r w:rsidR="00561ABA">
        <w:t xml:space="preserve"> June</w:t>
      </w:r>
      <w:r>
        <w:t xml:space="preserve">, earnings £70, no increase of Retirement Pension for a dependant payable. </w:t>
      </w:r>
    </w:p>
    <w:p w:rsidR="00965BFF" w:rsidRDefault="00965BFF" w:rsidP="00965BFF">
      <w:pPr>
        <w:pStyle w:val="BT"/>
      </w:pPr>
      <w:r>
        <w:tab/>
        <w:t>Pension payable 19</w:t>
      </w:r>
      <w:r w:rsidR="00561ABA">
        <w:t xml:space="preserve"> June</w:t>
      </w:r>
      <w:r>
        <w:t xml:space="preserve">, earnings £60, no </w:t>
      </w:r>
      <w:r w:rsidR="00561ABA">
        <w:t>effect.</w:t>
      </w:r>
    </w:p>
    <w:p w:rsidR="00965BFF" w:rsidRDefault="00965BFF" w:rsidP="00965BFF">
      <w:pPr>
        <w:pStyle w:val="BT"/>
      </w:pPr>
      <w:r>
        <w:tab/>
        <w:t>Pension payable 26</w:t>
      </w:r>
      <w:r w:rsidR="00561ABA">
        <w:t xml:space="preserve"> June</w:t>
      </w:r>
      <w:r>
        <w:t>, earnings £35, no effect.</w:t>
      </w:r>
    </w:p>
    <w:p w:rsidR="00965BFF" w:rsidRDefault="00965BFF" w:rsidP="00965BFF">
      <w:pPr>
        <w:pStyle w:val="BT"/>
      </w:pPr>
      <w:r>
        <w:tab/>
        <w:t xml:space="preserve">In this case the decision maker decided that it was reasonable for the claimant to make disclosure of earnings on Fridays.  His payment was available to him from Thursday mornings, so even a disclosure on Thursday afternoon (the earliest </w:t>
      </w:r>
      <w:r>
        <w:lastRenderedPageBreak/>
        <w:t>possible time) would not have prevented the overpayment.  The decision maker therefore decided that none of the overpayment was recoverable.</w:t>
      </w:r>
    </w:p>
    <w:p w:rsidR="00965BFF" w:rsidRDefault="00965BFF" w:rsidP="00965BFF">
      <w:pPr>
        <w:pStyle w:val="BT"/>
      </w:pPr>
      <w:r>
        <w:t>9063</w:t>
      </w:r>
      <w:r>
        <w:tab/>
        <w:t xml:space="preserve">If the </w:t>
      </w:r>
      <w:r w:rsidRPr="00CD1D06">
        <w:t>Department</w:t>
      </w:r>
      <w:r>
        <w:t xml:space="preserve"> was not aware that</w:t>
      </w:r>
    </w:p>
    <w:p w:rsidR="00965BFF" w:rsidRDefault="00965BFF" w:rsidP="00965BFF">
      <w:pPr>
        <w:pStyle w:val="BT"/>
        <w:ind w:left="1418" w:hanging="1418"/>
      </w:pPr>
      <w:r>
        <w:tab/>
      </w:r>
      <w:r>
        <w:rPr>
          <w:b/>
        </w:rPr>
        <w:t>1.</w:t>
      </w:r>
      <w:r>
        <w:rPr>
          <w:b/>
        </w:rPr>
        <w:tab/>
      </w:r>
      <w:r>
        <w:t xml:space="preserve">the claimant’s dependant had earnings at all </w:t>
      </w:r>
      <w:r>
        <w:rPr>
          <w:b/>
        </w:rPr>
        <w:t>or</w:t>
      </w:r>
    </w:p>
    <w:p w:rsidR="00965BFF" w:rsidRDefault="00965BFF" w:rsidP="00965BFF">
      <w:pPr>
        <w:pStyle w:val="BT"/>
        <w:ind w:left="1418" w:hanging="1418"/>
      </w:pPr>
      <w:r>
        <w:tab/>
      </w:r>
      <w:r>
        <w:rPr>
          <w:b/>
        </w:rPr>
        <w:t>2.</w:t>
      </w:r>
      <w:r>
        <w:rPr>
          <w:b/>
        </w:rPr>
        <w:tab/>
      </w:r>
      <w:r>
        <w:t>the claimant’s fluctuating earnings had substantially changed for example because of a change of job or taking on an additional job</w:t>
      </w:r>
    </w:p>
    <w:p w:rsidR="00965BFF" w:rsidRDefault="00965BFF" w:rsidP="00965BFF">
      <w:pPr>
        <w:pStyle w:val="BT"/>
      </w:pPr>
      <w:r>
        <w:tab/>
        <w:t>there may be a small initial non-recoverable overpayment because of the delay in receiving first or increased earnings.  But the rest of the overpayment is recoverable because of the claimant’s failure to disclose earnings or change in level of earnings.  This applies even in odd weeks in which there is no overpayment</w:t>
      </w:r>
      <w:r>
        <w:rPr>
          <w:vertAlign w:val="superscript"/>
        </w:rPr>
        <w:t>1</w:t>
      </w:r>
      <w:r>
        <w:t>.</w:t>
      </w:r>
    </w:p>
    <w:p w:rsidR="00965BFF" w:rsidRDefault="00965BFF" w:rsidP="00965BFF">
      <w:pPr>
        <w:pStyle w:val="Leg"/>
      </w:pPr>
      <w:r>
        <w:t>1  R(SB) 11/86</w:t>
      </w:r>
    </w:p>
    <w:p w:rsidR="000C58A1" w:rsidRDefault="000C58A1" w:rsidP="000C58A1">
      <w:pPr>
        <w:pStyle w:val="BT"/>
      </w:pPr>
      <w:r>
        <w:tab/>
        <w:t>9064 – 9065</w:t>
      </w:r>
    </w:p>
    <w:p w:rsidR="00965BFF" w:rsidRDefault="00965BFF" w:rsidP="00965BFF">
      <w:pPr>
        <w:pStyle w:val="SG"/>
      </w:pPr>
      <w:r>
        <w:t>Earnings not immediately ascertainable</w:t>
      </w:r>
    </w:p>
    <w:p w:rsidR="00965BFF" w:rsidRDefault="006F0834" w:rsidP="00965BFF">
      <w:pPr>
        <w:pStyle w:val="BT"/>
      </w:pPr>
      <w:r>
        <w:t>9066</w:t>
      </w:r>
      <w:r w:rsidR="00965BFF">
        <w:tab/>
        <w:t>Where the claimant or dependant has earnings which are not immediately ascertainable and the claimant fails to disclose the starting of work the material fact is the starting of work itself.  This applies where the earnings affect</w:t>
      </w:r>
    </w:p>
    <w:p w:rsidR="00965BFF" w:rsidRDefault="00965BFF" w:rsidP="00965BFF">
      <w:pPr>
        <w:pStyle w:val="BT"/>
        <w:ind w:left="1418" w:hanging="1418"/>
      </w:pPr>
      <w:r>
        <w:rPr>
          <w:b/>
        </w:rPr>
        <w:tab/>
        <w:t>1.</w:t>
      </w:r>
      <w:r>
        <w:rPr>
          <w:b/>
        </w:rPr>
        <w:tab/>
      </w:r>
      <w:r>
        <w:t xml:space="preserve">personal Retirement Pension </w:t>
      </w:r>
      <w:r>
        <w:rPr>
          <w:b/>
          <w:bCs/>
        </w:rPr>
        <w:t>or</w:t>
      </w:r>
    </w:p>
    <w:p w:rsidR="00965BFF" w:rsidRDefault="00965BFF" w:rsidP="00965BFF">
      <w:pPr>
        <w:pStyle w:val="BT"/>
        <w:ind w:left="1418" w:hanging="1418"/>
      </w:pPr>
      <w:r>
        <w:rPr>
          <w:b/>
        </w:rPr>
        <w:tab/>
        <w:t>2.</w:t>
      </w:r>
      <w:r>
        <w:rPr>
          <w:b/>
        </w:rPr>
        <w:tab/>
      </w:r>
      <w:r>
        <w:t>an increase for an adult dependent of Incapacity Benefit, Severe Disablement Allowance, Retirement Pension or Disability Pension with Unemployability Supplement.</w:t>
      </w:r>
    </w:p>
    <w:p w:rsidR="00965BFF" w:rsidRDefault="00965BFF" w:rsidP="00965BFF">
      <w:pPr>
        <w:pStyle w:val="BT"/>
      </w:pPr>
      <w:r>
        <w:tab/>
        <w:t>This is because had the starting of work been disclosed the Department would have</w:t>
      </w:r>
    </w:p>
    <w:p w:rsidR="00965BFF" w:rsidRPr="007A4F2A" w:rsidRDefault="00965BFF" w:rsidP="00965BFF">
      <w:pPr>
        <w:pStyle w:val="BT"/>
        <w:ind w:left="1418" w:hanging="1418"/>
      </w:pPr>
      <w:r>
        <w:rPr>
          <w:b/>
        </w:rPr>
        <w:tab/>
        <w:t>1.</w:t>
      </w:r>
      <w:r>
        <w:rPr>
          <w:b/>
        </w:rPr>
        <w:tab/>
      </w:r>
      <w:r>
        <w:t xml:space="preserve">suspended benefit until </w:t>
      </w:r>
      <w:r w:rsidR="007A4F2A">
        <w:t>information</w:t>
      </w:r>
      <w:r>
        <w:t xml:space="preserve"> from Her Majesty’s Revenue and Customs w</w:t>
      </w:r>
      <w:r w:rsidR="007A4F2A">
        <w:t>as</w:t>
      </w:r>
      <w:r>
        <w:t xml:space="preserve"> available</w:t>
      </w:r>
    </w:p>
    <w:p w:rsidR="00965BFF" w:rsidRDefault="00965BFF" w:rsidP="00965BFF">
      <w:pPr>
        <w:pStyle w:val="BT"/>
        <w:ind w:left="1418" w:hanging="1418"/>
      </w:pPr>
      <w:r>
        <w:rPr>
          <w:b/>
        </w:rPr>
        <w:tab/>
        <w:t>2.</w:t>
      </w:r>
      <w:r>
        <w:rPr>
          <w:b/>
        </w:rPr>
        <w:tab/>
      </w:r>
      <w:r>
        <w:t>referred the case to the decision maker to decide the amount of benefit payable during the period of suspension.</w:t>
      </w:r>
    </w:p>
    <w:p w:rsidR="00965BFF" w:rsidRDefault="00965BFF" w:rsidP="00965BFF">
      <w:pPr>
        <w:pStyle w:val="BT"/>
        <w:rPr>
          <w:b/>
          <w:bCs/>
        </w:rPr>
      </w:pPr>
      <w:r>
        <w:tab/>
      </w:r>
      <w:r>
        <w:rPr>
          <w:b/>
          <w:bCs/>
        </w:rPr>
        <w:t>Example</w:t>
      </w:r>
    </w:p>
    <w:p w:rsidR="00965BFF" w:rsidRDefault="00965BFF" w:rsidP="00965BFF">
      <w:pPr>
        <w:pStyle w:val="BT"/>
      </w:pPr>
      <w:r>
        <w:tab/>
        <w:t>A man in receipt of an increase of Incapacity Benefit for his wife fails to disclose that his wife has bought a hairdressing salon which she is operating as a business.  She is not a director of the business as it is not a limited company.  The claimant is aware of what his wife has done but does not realise he has to disclose it.</w:t>
      </w:r>
    </w:p>
    <w:p w:rsidR="00965BFF" w:rsidRDefault="00965BFF" w:rsidP="00965BFF">
      <w:pPr>
        <w:pStyle w:val="BT"/>
      </w:pPr>
      <w:r>
        <w:lastRenderedPageBreak/>
        <w:tab/>
        <w:t xml:space="preserve">When the Department discovers that the claimant’s wife was working the Department suspends payment of the increase of Incapacity Benefit, obtains accounts and </w:t>
      </w:r>
      <w:r w:rsidR="007A4F2A">
        <w:t xml:space="preserve">refers the matter to </w:t>
      </w:r>
      <w:r>
        <w:t>the decision mak</w:t>
      </w:r>
      <w:r w:rsidR="007A4F2A">
        <w:t>er.</w:t>
      </w:r>
    </w:p>
    <w:p w:rsidR="00965BFF" w:rsidRDefault="00965BFF" w:rsidP="00965BFF">
      <w:pPr>
        <w:pStyle w:val="BT"/>
      </w:pPr>
      <w:r>
        <w:tab/>
        <w:t>The decision maker supersedes the decision on the increase of Incapacity Benefit for a change of circumstances from the date of the change and determines that the whole of the overpayment is recoverable.  This is because had the claimant disclosed that his wife had a business at the time it started the Department would have suspended benefit and no overpayment would have occurred.</w:t>
      </w:r>
    </w:p>
    <w:p w:rsidR="00965BFF" w:rsidRDefault="006F0834" w:rsidP="00965BFF">
      <w:pPr>
        <w:pStyle w:val="BT"/>
      </w:pPr>
      <w:r>
        <w:t>9067</w:t>
      </w:r>
      <w:r w:rsidR="00965BFF">
        <w:tab/>
        <w:t xml:space="preserve">In the case of all Social Security benefits other than those </w:t>
      </w:r>
      <w:r>
        <w:t>in DMG 9066</w:t>
      </w:r>
      <w:r w:rsidR="00965BFF">
        <w:t>, the material fact is still the starting of work where</w:t>
      </w:r>
    </w:p>
    <w:p w:rsidR="00965BFF" w:rsidRDefault="00965BFF" w:rsidP="00965BFF">
      <w:pPr>
        <w:pStyle w:val="BT"/>
        <w:ind w:left="1418" w:hanging="1418"/>
      </w:pPr>
      <w:r>
        <w:rPr>
          <w:b/>
        </w:rPr>
        <w:tab/>
        <w:t>1.</w:t>
      </w:r>
      <w:r>
        <w:rPr>
          <w:b/>
        </w:rPr>
        <w:tab/>
      </w:r>
      <w:r>
        <w:t xml:space="preserve">a claimant or dependant has earnings that are not immediately ascertainable </w:t>
      </w:r>
      <w:r>
        <w:rPr>
          <w:b/>
          <w:bCs/>
        </w:rPr>
        <w:t>and</w:t>
      </w:r>
    </w:p>
    <w:p w:rsidR="00965BFF" w:rsidRDefault="00965BFF" w:rsidP="00965BFF">
      <w:pPr>
        <w:pStyle w:val="BT"/>
        <w:ind w:left="1418" w:hanging="1418"/>
      </w:pPr>
      <w:r>
        <w:rPr>
          <w:b/>
        </w:rPr>
        <w:tab/>
        <w:t>2.</w:t>
      </w:r>
      <w:r>
        <w:rPr>
          <w:b/>
        </w:rPr>
        <w:tab/>
      </w:r>
      <w:r>
        <w:t xml:space="preserve">the claimant fails to disclose starting work </w:t>
      </w:r>
      <w:r>
        <w:rPr>
          <w:b/>
          <w:bCs/>
        </w:rPr>
        <w:t>and</w:t>
      </w:r>
    </w:p>
    <w:p w:rsidR="00965BFF" w:rsidRDefault="00965BFF" w:rsidP="00965BFF">
      <w:pPr>
        <w:pStyle w:val="BT"/>
        <w:ind w:left="1418" w:hanging="1418"/>
      </w:pPr>
      <w:r>
        <w:rPr>
          <w:b/>
        </w:rPr>
        <w:tab/>
        <w:t>3.</w:t>
      </w:r>
      <w:r>
        <w:rPr>
          <w:b/>
        </w:rPr>
        <w:tab/>
      </w:r>
      <w:r>
        <w:t>earnings affect benefits other than personal Retirement Pension and increases for adult dependants of Incapacity Benefit, Severe Disablement Allowance, Retirement Pension or Disability Pension with Unemployability Supplement.</w:t>
      </w:r>
    </w:p>
    <w:p w:rsidR="00965BFF" w:rsidRDefault="00965BFF" w:rsidP="00965BFF">
      <w:pPr>
        <w:pStyle w:val="BT"/>
      </w:pPr>
      <w:r>
        <w:tab/>
        <w:t xml:space="preserve">This is because had the claimant declared the starting of work the decision maker would have estimated the claimant’s </w:t>
      </w:r>
      <w:r w:rsidR="004B2AF6">
        <w:t xml:space="preserve">likely </w:t>
      </w:r>
      <w:r>
        <w:t>earnings and that estimate would become the fact of earnings.  This would apply even if the eventual earnings received were less than the estimate.</w:t>
      </w:r>
    </w:p>
    <w:p w:rsidR="00965BFF" w:rsidRDefault="00965BFF" w:rsidP="00965BFF">
      <w:pPr>
        <w:pStyle w:val="BT"/>
      </w:pPr>
      <w:r>
        <w:tab/>
      </w:r>
      <w:r>
        <w:rPr>
          <w:b/>
          <w:bCs/>
        </w:rPr>
        <w:t>Note:</w:t>
      </w:r>
      <w:r>
        <w:t xml:space="preserve">  There is no need for the decision maker to estimate in overpayment cases based on the information which </w:t>
      </w:r>
      <w:r>
        <w:rPr>
          <w:b/>
          <w:bCs/>
        </w:rPr>
        <w:t>might</w:t>
      </w:r>
      <w:r>
        <w:t xml:space="preserve"> have been available at the time.  The earnings as eventually revealed when disclosure was made should be taken as the same as the estimate which would have been made.</w:t>
      </w:r>
    </w:p>
    <w:p w:rsidR="00965BFF" w:rsidRDefault="00965BFF" w:rsidP="00965BFF">
      <w:pPr>
        <w:pStyle w:val="BT"/>
        <w:rPr>
          <w:b/>
          <w:bCs/>
        </w:rPr>
      </w:pPr>
      <w:r>
        <w:tab/>
      </w:r>
      <w:r>
        <w:rPr>
          <w:b/>
          <w:bCs/>
        </w:rPr>
        <w:t>Example</w:t>
      </w:r>
    </w:p>
    <w:p w:rsidR="00965BFF" w:rsidRDefault="00965BFF" w:rsidP="00965BFF">
      <w:pPr>
        <w:pStyle w:val="BT"/>
      </w:pPr>
      <w:r>
        <w:tab/>
        <w:t>A man in receipt of Incapacity Benefit increase for his wife fails to report that she has set up as a self employed market trader and wholesale vegetable supplier.  She owns the business but it is not a limited company.</w:t>
      </w:r>
    </w:p>
    <w:p w:rsidR="00965BFF" w:rsidRDefault="00965BFF" w:rsidP="00965BFF">
      <w:pPr>
        <w:pStyle w:val="BT"/>
      </w:pPr>
      <w:r>
        <w:tab/>
        <w:t>When the Department discovers that the claimant’s wife is working the claimant submits her accounts which show a profit of £50 per week.  The claimant states that he did not disclose her business earlier because she did not know whether the profits would be high enough to affect his increase for her.</w:t>
      </w:r>
    </w:p>
    <w:p w:rsidR="00965BFF" w:rsidRDefault="00965BFF" w:rsidP="00965BFF">
      <w:pPr>
        <w:pStyle w:val="BT"/>
      </w:pPr>
      <w:r>
        <w:lastRenderedPageBreak/>
        <w:tab/>
        <w:t>The decision maker decides that the whole of the overpayment is recoverable because had the business been disclosed at the time the decision maker would have estimated earnings to be £100 per week.</w:t>
      </w:r>
    </w:p>
    <w:p w:rsidR="00965BFF" w:rsidRDefault="00965BFF" w:rsidP="00965BFF">
      <w:pPr>
        <w:pStyle w:val="BT"/>
      </w:pPr>
      <w:r>
        <w:tab/>
        <w:t>9</w:t>
      </w:r>
      <w:r w:rsidR="000C58A1">
        <w:t>068</w:t>
      </w:r>
      <w:r>
        <w:t xml:space="preserve"> – 9</w:t>
      </w:r>
      <w:r w:rsidR="006F0834">
        <w:t>078</w:t>
      </w:r>
    </w:p>
    <w:p w:rsidR="00965BFF" w:rsidRDefault="00965BFF" w:rsidP="00410BBD">
      <w:pPr>
        <w:pStyle w:val="BT"/>
      </w:pPr>
    </w:p>
    <w:p w:rsidR="00FD1A85" w:rsidRDefault="00FD1A85" w:rsidP="00410BBD">
      <w:pPr>
        <w:pStyle w:val="BT"/>
        <w:sectPr w:rsidR="00FD1A85">
          <w:headerReference w:type="default" r:id="rId20"/>
          <w:footerReference w:type="default" r:id="rId21"/>
          <w:pgSz w:w="11907" w:h="16840" w:code="9"/>
          <w:pgMar w:top="1440" w:right="1800" w:bottom="1440" w:left="1800" w:header="720" w:footer="720" w:gutter="0"/>
          <w:cols w:space="720"/>
          <w:noEndnote/>
        </w:sectPr>
      </w:pPr>
    </w:p>
    <w:p w:rsidR="00FD1A85" w:rsidRDefault="00FD1A85" w:rsidP="0075600D">
      <w:pPr>
        <w:pStyle w:val="TG"/>
        <w:spacing w:before="240"/>
        <w:outlineLvl w:val="0"/>
      </w:pPr>
      <w:r>
        <w:lastRenderedPageBreak/>
        <w:t>Calculation of the overpayment - deductions</w:t>
      </w:r>
    </w:p>
    <w:p w:rsidR="00FD1A85" w:rsidRDefault="00FD1A85" w:rsidP="0075600D">
      <w:pPr>
        <w:pStyle w:val="SG"/>
        <w:spacing w:after="200"/>
      </w:pPr>
      <w:r>
        <w:t>Introduction</w:t>
      </w:r>
    </w:p>
    <w:p w:rsidR="00FD1A85" w:rsidRDefault="009F1E6E" w:rsidP="00FD1A85">
      <w:pPr>
        <w:pStyle w:val="BT"/>
      </w:pPr>
      <w:bookmarkStart w:id="20" w:name="p9151"/>
      <w:bookmarkEnd w:id="20"/>
      <w:r>
        <w:t>9079</w:t>
      </w:r>
      <w:r w:rsidR="00FD1A85">
        <w:tab/>
      </w:r>
      <w:r w:rsidR="00AC65F1">
        <w:t>When calculating the amount of a recoverable overpayment, the decision maker must deduct</w:t>
      </w:r>
    </w:p>
    <w:p w:rsidR="00AC65F1" w:rsidRDefault="00AC65F1" w:rsidP="00AC65F1">
      <w:pPr>
        <w:pStyle w:val="Indent1"/>
        <w:numPr>
          <w:ilvl w:val="0"/>
          <w:numId w:val="126"/>
        </w:numPr>
      </w:pPr>
      <w:r>
        <w:t>any amount that has been offset</w:t>
      </w:r>
      <w:r>
        <w:rPr>
          <w:vertAlign w:val="superscript"/>
        </w:rPr>
        <w:t>1</w:t>
      </w:r>
      <w:r>
        <w:t xml:space="preserve"> (see DMG 9340 et seq for guidance on offsetting) </w:t>
      </w:r>
      <w:r>
        <w:rPr>
          <w:b/>
        </w:rPr>
        <w:t>and</w:t>
      </w:r>
    </w:p>
    <w:p w:rsidR="00AC65F1" w:rsidRDefault="00AC65F1" w:rsidP="00AC65F1">
      <w:pPr>
        <w:pStyle w:val="Indent1"/>
        <w:numPr>
          <w:ilvl w:val="0"/>
          <w:numId w:val="126"/>
        </w:numPr>
      </w:pPr>
      <w:r>
        <w:t>certain underpayments of Income Support, income-based Jobseeker’s Allowance, State Pension Credit or income-related Employment and Support Allowance</w:t>
      </w:r>
      <w:r w:rsidR="00BD54A1">
        <w:t xml:space="preserve"> or Universal Credit</w:t>
      </w:r>
      <w:r>
        <w:rPr>
          <w:vertAlign w:val="superscript"/>
        </w:rPr>
        <w:t>2</w:t>
      </w:r>
      <w:r>
        <w:t>.</w:t>
      </w:r>
    </w:p>
    <w:p w:rsidR="00AC65F1" w:rsidRDefault="00AC65F1" w:rsidP="0075600D">
      <w:pPr>
        <w:pStyle w:val="Leg"/>
        <w:spacing w:before="100"/>
      </w:pPr>
      <w:r>
        <w:t>1  SS A (NI) Act 92, sec 69(6);  SS (POR) Regs (NI), reg 13(a);  2  reg 13(b)</w:t>
      </w:r>
    </w:p>
    <w:p w:rsidR="00FD1A85" w:rsidRDefault="00FD1A85" w:rsidP="0075600D">
      <w:pPr>
        <w:pStyle w:val="SG"/>
        <w:spacing w:after="200"/>
      </w:pPr>
      <w:r>
        <w:t>Effect of offsets on overpayments</w:t>
      </w:r>
    </w:p>
    <w:p w:rsidR="00FD1A85" w:rsidRDefault="009F1E6E" w:rsidP="00FD1A85">
      <w:pPr>
        <w:pStyle w:val="BT"/>
      </w:pPr>
      <w:bookmarkStart w:id="21" w:name="p9152"/>
      <w:bookmarkEnd w:id="21"/>
      <w:r>
        <w:t>9080</w:t>
      </w:r>
      <w:r w:rsidR="00FD1A85">
        <w:tab/>
        <w:t>Where an amount has been offset the decision maker should deduct that amount from the gross amount calculated as overpaid</w:t>
      </w:r>
      <w:r w:rsidR="00FD1A85">
        <w:rPr>
          <w:vertAlign w:val="superscript"/>
        </w:rPr>
        <w:t>1</w:t>
      </w:r>
      <w:r w:rsidR="00FD1A85" w:rsidRPr="005865B5">
        <w:t>.</w:t>
      </w:r>
    </w:p>
    <w:p w:rsidR="00FD1A85" w:rsidRDefault="00FD1A85" w:rsidP="00FD1A85">
      <w:pPr>
        <w:pStyle w:val="BT"/>
      </w:pPr>
      <w:r>
        <w:tab/>
      </w:r>
      <w:r>
        <w:rPr>
          <w:b/>
        </w:rPr>
        <w:t>Note:</w:t>
      </w:r>
      <w:r>
        <w:t xml:space="preserve">  A recoverable overpayment cannot be offset</w:t>
      </w:r>
      <w:r>
        <w:rPr>
          <w:vertAlign w:val="superscript"/>
        </w:rPr>
        <w:t>2</w:t>
      </w:r>
      <w:r>
        <w:t>.</w:t>
      </w:r>
    </w:p>
    <w:p w:rsidR="00FD1A85" w:rsidRDefault="00FD1A85" w:rsidP="0075600D">
      <w:pPr>
        <w:pStyle w:val="Leg"/>
        <w:spacing w:before="100"/>
      </w:pPr>
      <w:r>
        <w:t xml:space="preserve">1  SS A (NI) Act 92, sec 69(6);  SS (POR) </w:t>
      </w:r>
      <w:proofErr w:type="spellStart"/>
      <w:r>
        <w:t>Regs</w:t>
      </w:r>
      <w:proofErr w:type="spellEnd"/>
      <w:r>
        <w:t xml:space="preserve"> (NI), </w:t>
      </w:r>
      <w:proofErr w:type="spellStart"/>
      <w:r>
        <w:t>reg</w:t>
      </w:r>
      <w:proofErr w:type="spellEnd"/>
      <w:r>
        <w:t xml:space="preserve"> 13;  2  </w:t>
      </w:r>
      <w:proofErr w:type="spellStart"/>
      <w:r>
        <w:t>reg</w:t>
      </w:r>
      <w:proofErr w:type="spellEnd"/>
      <w:r>
        <w:t xml:space="preserve"> 6</w:t>
      </w:r>
    </w:p>
    <w:p w:rsidR="00211B29" w:rsidRPr="00BD54A1" w:rsidRDefault="00211B29" w:rsidP="00211B29">
      <w:pPr>
        <w:pStyle w:val="BT"/>
        <w:rPr>
          <w:b/>
        </w:rPr>
      </w:pPr>
      <w:r>
        <w:tab/>
      </w:r>
      <w:r w:rsidRPr="00BD54A1">
        <w:rPr>
          <w:b/>
        </w:rPr>
        <w:t>Example 1</w:t>
      </w:r>
    </w:p>
    <w:p w:rsidR="00211B29" w:rsidRPr="007A5183" w:rsidRDefault="00211B29" w:rsidP="00211B29">
      <w:pPr>
        <w:pStyle w:val="BT"/>
      </w:pPr>
      <w:r w:rsidRPr="007A5183">
        <w:tab/>
        <w:t xml:space="preserve">The decision maker supersedes an award of income-based Jobseeker’s Allowance and decides that it is not payable. </w:t>
      </w:r>
      <w:r>
        <w:t xml:space="preserve"> </w:t>
      </w:r>
      <w:r w:rsidRPr="007A5183">
        <w:t xml:space="preserve">Income-related Employment and Support Allowance is awarded for the same period. </w:t>
      </w:r>
      <w:r>
        <w:t xml:space="preserve"> </w:t>
      </w:r>
      <w:r w:rsidRPr="007A5183">
        <w:t>Arrears of income-related Employment and Support Allowance are due under this decision but the income-based Jobseeker’s Allowance already paid is not offset against and treated as paid on account and the income-related Employment and Support Allowance arrears are paid in full.</w:t>
      </w:r>
    </w:p>
    <w:p w:rsidR="00211B29" w:rsidRPr="007A5183" w:rsidRDefault="00211B29" w:rsidP="00211B29">
      <w:pPr>
        <w:pStyle w:val="BT"/>
      </w:pPr>
      <w:r>
        <w:tab/>
      </w:r>
      <w:r w:rsidRPr="007A5183">
        <w:t>There is no offset amount to be deducted when calculating any recoverable income-based Jobseeker’s Allowance overpayment</w:t>
      </w:r>
      <w:r w:rsidRPr="007A5183">
        <w:rPr>
          <w:vertAlign w:val="superscript"/>
        </w:rPr>
        <w:t>1</w:t>
      </w:r>
      <w:r w:rsidRPr="007A5183">
        <w:t>.</w:t>
      </w:r>
    </w:p>
    <w:p w:rsidR="00211B29" w:rsidRPr="007A5183" w:rsidRDefault="00211B29" w:rsidP="00211B29">
      <w:pPr>
        <w:pStyle w:val="BT"/>
      </w:pPr>
      <w:r>
        <w:rPr>
          <w:b/>
        </w:rPr>
        <w:tab/>
      </w:r>
      <w:r w:rsidRPr="007A5183">
        <w:rPr>
          <w:b/>
        </w:rPr>
        <w:t>Example 2</w:t>
      </w:r>
    </w:p>
    <w:p w:rsidR="00211B29" w:rsidRPr="007A5183" w:rsidRDefault="00211B29" w:rsidP="00211B29">
      <w:pPr>
        <w:pStyle w:val="BT"/>
      </w:pPr>
      <w:r>
        <w:tab/>
      </w:r>
      <w:r w:rsidRPr="007A5183">
        <w:t xml:space="preserve">Income-related Employment and Support Allowance is awarded and paid for a period of ten weeks. </w:t>
      </w:r>
      <w:r>
        <w:t xml:space="preserve"> </w:t>
      </w:r>
      <w:r w:rsidRPr="007A5183">
        <w:t xml:space="preserve">The decision maker supersedes this award and decides that income-related Employment and Support Allowance is not payable. </w:t>
      </w:r>
      <w:r>
        <w:t xml:space="preserve"> </w:t>
      </w:r>
      <w:r w:rsidRPr="007A5183">
        <w:t xml:space="preserve">Income-based Jobseeker’s Allowance is subsequently awarded for the entire period for which income-related Employment and Support Allowance has been paid and for a further </w:t>
      </w:r>
      <w:r w:rsidRPr="007A5183">
        <w:lastRenderedPageBreak/>
        <w:t xml:space="preserve">two weeks. </w:t>
      </w:r>
      <w:r>
        <w:t xml:space="preserve"> </w:t>
      </w:r>
      <w:r w:rsidRPr="007A5183">
        <w:t xml:space="preserve">Twelve weeks’ income-based Jobseeker’s Allowance are due under the subsequent award. </w:t>
      </w:r>
      <w:r>
        <w:t xml:space="preserve"> </w:t>
      </w:r>
      <w:r w:rsidRPr="007A5183">
        <w:t xml:space="preserve">The decision maker revises the subsequent award of income-related Employment and Support Allowance. </w:t>
      </w:r>
      <w:r>
        <w:t xml:space="preserve"> </w:t>
      </w:r>
      <w:r w:rsidRPr="007A5183">
        <w:t>The decision maker is not restricted to offsetting for the common period and the income-related Employment and Support Allowance paid is offset against the whole of the arrears for income-based Jobseeker’s Allowance</w:t>
      </w:r>
      <w:r w:rsidRPr="007A5183">
        <w:rPr>
          <w:vertAlign w:val="superscript"/>
        </w:rPr>
        <w:t>2</w:t>
      </w:r>
      <w:r w:rsidRPr="007A5183">
        <w:t>.</w:t>
      </w:r>
    </w:p>
    <w:p w:rsidR="00211B29" w:rsidRPr="007A5183" w:rsidRDefault="00211B29" w:rsidP="00211B29">
      <w:pPr>
        <w:pStyle w:val="BT"/>
      </w:pPr>
      <w:r>
        <w:tab/>
      </w:r>
      <w:r w:rsidRPr="007A5183">
        <w:t xml:space="preserve">The decision maker later notices that a balance of income-related Employment and Support Allowance remained after offset and the overpayment question is considered. </w:t>
      </w:r>
      <w:r>
        <w:t xml:space="preserve"> </w:t>
      </w:r>
      <w:r w:rsidRPr="007A5183">
        <w:t>The decision maker finds that the whole of the income-related Employment and Support Allowance is recoverable and reduces the recoverable overpayment by the amount of income-related Employment and Support Allowance which was offset against the income-based Jobseeker’s Allowance</w:t>
      </w:r>
      <w:r w:rsidRPr="007A5183">
        <w:rPr>
          <w:vertAlign w:val="superscript"/>
        </w:rPr>
        <w:t>3</w:t>
      </w:r>
      <w:r w:rsidRPr="007A5183">
        <w:t>.</w:t>
      </w:r>
    </w:p>
    <w:p w:rsidR="00211B29" w:rsidRPr="007A5183" w:rsidRDefault="001639A3" w:rsidP="00211B29">
      <w:pPr>
        <w:pStyle w:val="BT"/>
      </w:pPr>
      <w:r>
        <w:rPr>
          <w:noProof/>
          <w:lang w:eastAsia="en-GB"/>
        </w:rPr>
        <w:pict>
          <v:shapetype id="_x0000_t32" coordsize="21600,21600" o:spt="32" o:oned="t" path="m,l21600,21600e" filled="f">
            <v:path arrowok="t" fillok="f" o:connecttype="none"/>
            <o:lock v:ext="edit" shapetype="t"/>
          </v:shapetype>
          <v:shape id="_x0000_s3223" type="#_x0000_t32" style="position:absolute;left:0;text-align:left;margin-left:36.35pt;margin-top:10.05pt;width:0;height:11.35pt;z-index:251663872" o:connectortype="straight"/>
        </w:pict>
      </w:r>
      <w:r w:rsidR="00211B29">
        <w:tab/>
      </w:r>
      <w:r w:rsidR="00211B29" w:rsidRPr="007A5183">
        <w:t xml:space="preserve">Apart from the examples in this paragraph and in DMG 9340 </w:t>
      </w:r>
      <w:r w:rsidR="004628C8">
        <w:t xml:space="preserve">et </w:t>
      </w:r>
      <w:proofErr w:type="spellStart"/>
      <w:r w:rsidR="004628C8">
        <w:t>seq</w:t>
      </w:r>
      <w:proofErr w:type="spellEnd"/>
      <w:r w:rsidR="004628C8">
        <w:t xml:space="preserve"> </w:t>
      </w:r>
      <w:r w:rsidR="00211B29" w:rsidRPr="007A5183">
        <w:t>no other offsets can be made against any overpayments.</w:t>
      </w:r>
    </w:p>
    <w:p w:rsidR="00211B29" w:rsidRPr="00BD54A1" w:rsidRDefault="00211B29" w:rsidP="00211B29">
      <w:pPr>
        <w:pStyle w:val="Leg"/>
      </w:pPr>
      <w:r w:rsidRPr="00BD54A1">
        <w:t xml:space="preserve">1  SS A (NI) Act 92, sec 69(6);  SS (POR) </w:t>
      </w:r>
      <w:proofErr w:type="spellStart"/>
      <w:r w:rsidRPr="00BD54A1">
        <w:t>Regs</w:t>
      </w:r>
      <w:proofErr w:type="spellEnd"/>
      <w:r w:rsidRPr="00BD54A1">
        <w:t xml:space="preserve"> (NI), </w:t>
      </w:r>
      <w:proofErr w:type="spellStart"/>
      <w:r w:rsidRPr="00BD54A1">
        <w:t>reg</w:t>
      </w:r>
      <w:proofErr w:type="spellEnd"/>
      <w:r w:rsidRPr="00BD54A1">
        <w:t xml:space="preserve"> 6;  2  </w:t>
      </w:r>
      <w:proofErr w:type="spellStart"/>
      <w:r w:rsidRPr="00BD54A1">
        <w:t>reg</w:t>
      </w:r>
      <w:proofErr w:type="spellEnd"/>
      <w:r w:rsidRPr="00BD54A1">
        <w:t xml:space="preserve"> 5(1) &amp; (2), Case 2; </w:t>
      </w:r>
      <w:r>
        <w:t xml:space="preserve"> </w:t>
      </w:r>
      <w:r w:rsidRPr="00BD54A1">
        <w:t xml:space="preserve">3 </w:t>
      </w:r>
      <w:r>
        <w:t xml:space="preserve"> </w:t>
      </w:r>
      <w:proofErr w:type="spellStart"/>
      <w:r w:rsidRPr="00BD54A1">
        <w:t>reg</w:t>
      </w:r>
      <w:proofErr w:type="spellEnd"/>
      <w:r w:rsidRPr="00BD54A1">
        <w:t xml:space="preserve"> 13(1)(a)</w:t>
      </w:r>
    </w:p>
    <w:p w:rsidR="00FD1A85" w:rsidRDefault="00DC0557" w:rsidP="0075600D">
      <w:pPr>
        <w:pStyle w:val="SG"/>
        <w:spacing w:after="200"/>
      </w:pPr>
      <w:r>
        <w:t>Effect of certain underpayments of Income Support, income-based Jobseeker’s Allowance, State Pension Credit</w:t>
      </w:r>
      <w:r w:rsidR="007745D1">
        <w:t>,</w:t>
      </w:r>
      <w:r>
        <w:t xml:space="preserve"> income-related Employment and Support Allowance </w:t>
      </w:r>
      <w:r w:rsidR="00BD54A1">
        <w:t xml:space="preserve">or Universal Credit </w:t>
      </w:r>
      <w:r>
        <w:t>on recoverable overpayments</w:t>
      </w:r>
    </w:p>
    <w:p w:rsidR="00211B29" w:rsidRPr="00211B29" w:rsidRDefault="009F1E6E" w:rsidP="00211B29">
      <w:pPr>
        <w:pStyle w:val="BT"/>
      </w:pPr>
      <w:bookmarkStart w:id="22" w:name="p9153"/>
      <w:bookmarkEnd w:id="22"/>
      <w:r>
        <w:t>9081</w:t>
      </w:r>
      <w:r w:rsidR="00FD1A85">
        <w:tab/>
      </w:r>
      <w:r w:rsidR="00211B29" w:rsidRPr="00211B29">
        <w:t>Subject to DMG 9082, when calculating a recoverable amount under specified legislation</w:t>
      </w:r>
      <w:r w:rsidR="00211B29" w:rsidRPr="00211B29">
        <w:rPr>
          <w:vertAlign w:val="superscript"/>
        </w:rPr>
        <w:t>1</w:t>
      </w:r>
      <w:r w:rsidR="00211B29" w:rsidRPr="00211B29">
        <w:t>, the decision maker must deduct</w:t>
      </w:r>
      <w:r w:rsidR="00211B29" w:rsidRPr="00211B29">
        <w:rPr>
          <w:vertAlign w:val="superscript"/>
        </w:rPr>
        <w:t>2</w:t>
      </w:r>
    </w:p>
    <w:p w:rsidR="00211B29" w:rsidRPr="00211B29" w:rsidRDefault="00211B29" w:rsidP="00211B29">
      <w:pPr>
        <w:pStyle w:val="Indent1"/>
        <w:numPr>
          <w:ilvl w:val="0"/>
          <w:numId w:val="164"/>
        </w:numPr>
      </w:pPr>
      <w:r w:rsidRPr="007A5183">
        <w:t>any amount which has been offset under specified legislation</w:t>
      </w:r>
      <w:r w:rsidRPr="00211B29">
        <w:rPr>
          <w:vertAlign w:val="superscript"/>
        </w:rPr>
        <w:t>3</w:t>
      </w:r>
    </w:p>
    <w:p w:rsidR="00211B29" w:rsidRPr="007A5183" w:rsidRDefault="00211B29" w:rsidP="00211B29">
      <w:pPr>
        <w:pStyle w:val="Indent1"/>
      </w:pPr>
      <w:r w:rsidRPr="007A5183">
        <w:t>any additional amount of a specified benefit which was not payable under the original, or any other, determination but which should have been determined to be payable in respect of all or part of the overpayment period to the claimant or their partner</w:t>
      </w:r>
    </w:p>
    <w:p w:rsidR="00211B29" w:rsidRPr="007A5183" w:rsidRDefault="00211B29" w:rsidP="005613A4">
      <w:pPr>
        <w:pStyle w:val="Indent2"/>
      </w:pPr>
      <w:r w:rsidRPr="007A5183">
        <w:rPr>
          <w:b/>
        </w:rPr>
        <w:t>2.1</w:t>
      </w:r>
      <w:r w:rsidRPr="007A5183">
        <w:tab/>
        <w:t xml:space="preserve">on the basis of the claim as presented to the decision maker </w:t>
      </w:r>
      <w:r w:rsidRPr="007A5183">
        <w:rPr>
          <w:b/>
        </w:rPr>
        <w:t>or</w:t>
      </w:r>
    </w:p>
    <w:p w:rsidR="00211B29" w:rsidRPr="007A5183" w:rsidRDefault="00211B29" w:rsidP="005613A4">
      <w:pPr>
        <w:pStyle w:val="Indent2"/>
      </w:pPr>
      <w:r w:rsidRPr="007A5183">
        <w:rPr>
          <w:b/>
        </w:rPr>
        <w:t>2.2</w:t>
      </w:r>
      <w:r w:rsidRPr="007A5183">
        <w:tab/>
        <w:t>on the basis that any misrepresentation or failure to disclose a material fact had been remedied prior to the award being made.</w:t>
      </w:r>
    </w:p>
    <w:p w:rsidR="00211B29" w:rsidRPr="007A5183" w:rsidRDefault="00211B29" w:rsidP="00211B29">
      <w:pPr>
        <w:pStyle w:val="Leg"/>
      </w:pPr>
      <w:r w:rsidRPr="007A5183">
        <w:t>1</w:t>
      </w:r>
      <w:r>
        <w:t xml:space="preserve"> </w:t>
      </w:r>
      <w:r w:rsidRPr="007A5183">
        <w:t xml:space="preserve"> SS A (NI) Act 92, sec 69(1),  SS (POR) </w:t>
      </w:r>
      <w:proofErr w:type="spellStart"/>
      <w:r w:rsidRPr="007A5183">
        <w:t>Regs</w:t>
      </w:r>
      <w:proofErr w:type="spellEnd"/>
      <w:r w:rsidRPr="007A5183">
        <w:t xml:space="preserve"> (NI), </w:t>
      </w:r>
      <w:proofErr w:type="spellStart"/>
      <w:r w:rsidRPr="007A5183">
        <w:t>reg</w:t>
      </w:r>
      <w:proofErr w:type="spellEnd"/>
      <w:r w:rsidRPr="007A5183">
        <w:t xml:space="preserve"> 11; </w:t>
      </w:r>
      <w:r>
        <w:t xml:space="preserve"> </w:t>
      </w:r>
      <w:r w:rsidRPr="007A5183">
        <w:t xml:space="preserve">2 </w:t>
      </w:r>
      <w:r>
        <w:t xml:space="preserve"> </w:t>
      </w:r>
      <w:proofErr w:type="spellStart"/>
      <w:r w:rsidRPr="007A5183">
        <w:t>reg</w:t>
      </w:r>
      <w:proofErr w:type="spellEnd"/>
      <w:r w:rsidRPr="007A5183">
        <w:t xml:space="preserve"> 13(1); </w:t>
      </w:r>
      <w:r>
        <w:t xml:space="preserve"> </w:t>
      </w:r>
      <w:r w:rsidRPr="007A5183">
        <w:t xml:space="preserve">3 </w:t>
      </w:r>
      <w:r>
        <w:t xml:space="preserve"> </w:t>
      </w:r>
      <w:proofErr w:type="spellStart"/>
      <w:r w:rsidRPr="007A5183">
        <w:t>reg</w:t>
      </w:r>
      <w:proofErr w:type="spellEnd"/>
      <w:r w:rsidRPr="007A5183">
        <w:t xml:space="preserve"> 5</w:t>
      </w:r>
    </w:p>
    <w:p w:rsidR="00211B29" w:rsidRDefault="00211B29" w:rsidP="00211B29">
      <w:pPr>
        <w:pStyle w:val="SG"/>
      </w:pPr>
      <w:r>
        <w:t>Other deductions</w:t>
      </w:r>
    </w:p>
    <w:p w:rsidR="00FD1A85" w:rsidRDefault="009F1E6E" w:rsidP="00FD1A85">
      <w:pPr>
        <w:pStyle w:val="BT"/>
      </w:pPr>
      <w:r>
        <w:t>9082</w:t>
      </w:r>
      <w:r w:rsidR="00FD1A85">
        <w:tab/>
        <w:t xml:space="preserve">No </w:t>
      </w:r>
      <w:r w:rsidR="00211B29">
        <w:t>other deduction is to be made in respect of any other entitlement to benefit which may be, or might have been, determined to exist</w:t>
      </w:r>
      <w:r w:rsidR="00211B29">
        <w:rPr>
          <w:vertAlign w:val="superscript"/>
        </w:rPr>
        <w:t>1</w:t>
      </w:r>
      <w:r w:rsidR="00211B29">
        <w:t>.</w:t>
      </w:r>
    </w:p>
    <w:p w:rsidR="00211B29" w:rsidRDefault="00211B29" w:rsidP="00211B29">
      <w:pPr>
        <w:pStyle w:val="Leg"/>
      </w:pPr>
      <w:r>
        <w:t xml:space="preserve">1  SS (POR) </w:t>
      </w:r>
      <w:proofErr w:type="spellStart"/>
      <w:r>
        <w:t>Regs</w:t>
      </w:r>
      <w:proofErr w:type="spellEnd"/>
      <w:r>
        <w:t xml:space="preserve"> (NI), </w:t>
      </w:r>
      <w:proofErr w:type="spellStart"/>
      <w:r>
        <w:t>reg</w:t>
      </w:r>
      <w:proofErr w:type="spellEnd"/>
      <w:r>
        <w:t xml:space="preserve"> 13(1)(1C)</w:t>
      </w:r>
    </w:p>
    <w:p w:rsidR="00211B29" w:rsidRDefault="00211B29" w:rsidP="00211B29">
      <w:pPr>
        <w:pStyle w:val="SG"/>
      </w:pPr>
      <w:r>
        <w:lastRenderedPageBreak/>
        <w:t>Meaning of “specified benefit”</w:t>
      </w:r>
    </w:p>
    <w:p w:rsidR="00211B29" w:rsidRPr="00211B29" w:rsidRDefault="00211B29" w:rsidP="00211B29">
      <w:pPr>
        <w:pStyle w:val="BT"/>
      </w:pPr>
      <w:r w:rsidRPr="00211B29">
        <w:t>9083</w:t>
      </w:r>
      <w:r w:rsidRPr="00211B29">
        <w:tab/>
        <w:t>Specified benefits are</w:t>
      </w:r>
      <w:r w:rsidRPr="00211B29">
        <w:rPr>
          <w:vertAlign w:val="superscript"/>
        </w:rPr>
        <w:t>1</w:t>
      </w:r>
    </w:p>
    <w:p w:rsidR="00211B29" w:rsidRPr="00211B29" w:rsidRDefault="00211B29" w:rsidP="00211B29">
      <w:pPr>
        <w:pStyle w:val="Indent1"/>
        <w:numPr>
          <w:ilvl w:val="0"/>
          <w:numId w:val="165"/>
        </w:numPr>
      </w:pPr>
      <w:r w:rsidRPr="00211B29">
        <w:t>Universal Credit</w:t>
      </w:r>
    </w:p>
    <w:p w:rsidR="00211B29" w:rsidRPr="00211B29" w:rsidRDefault="00211B29" w:rsidP="00211B29">
      <w:pPr>
        <w:pStyle w:val="Indent1"/>
      </w:pPr>
      <w:r w:rsidRPr="00211B29">
        <w:t>Income Support</w:t>
      </w:r>
    </w:p>
    <w:p w:rsidR="00211B29" w:rsidRPr="00211B29" w:rsidRDefault="00211B29" w:rsidP="00211B29">
      <w:pPr>
        <w:pStyle w:val="Indent1"/>
      </w:pPr>
      <w:r w:rsidRPr="00211B29">
        <w:t>State Pension Credit</w:t>
      </w:r>
    </w:p>
    <w:p w:rsidR="00211B29" w:rsidRPr="00211B29" w:rsidRDefault="00211B29" w:rsidP="00211B29">
      <w:pPr>
        <w:pStyle w:val="Indent1"/>
      </w:pPr>
      <w:r>
        <w:t>i</w:t>
      </w:r>
      <w:r w:rsidRPr="00211B29">
        <w:t>ncome-based Jobseeker’s Allowance</w:t>
      </w:r>
    </w:p>
    <w:p w:rsidR="00211B29" w:rsidRPr="00211B29" w:rsidRDefault="00211B29" w:rsidP="00211B29">
      <w:pPr>
        <w:pStyle w:val="Indent1"/>
      </w:pPr>
      <w:r>
        <w:t>i</w:t>
      </w:r>
      <w:r w:rsidRPr="00211B29">
        <w:t>ncome-related Employment and Support Allowance.</w:t>
      </w:r>
    </w:p>
    <w:p w:rsidR="00211B29" w:rsidRPr="00211B29" w:rsidRDefault="00211B29" w:rsidP="00211B29">
      <w:pPr>
        <w:pStyle w:val="Leg"/>
      </w:pPr>
      <w:r w:rsidRPr="00211B29">
        <w:t>1</w:t>
      </w:r>
      <w:r>
        <w:t xml:space="preserve"> </w:t>
      </w:r>
      <w:r w:rsidRPr="00211B29">
        <w:t xml:space="preserve"> SS (POR) </w:t>
      </w:r>
      <w:proofErr w:type="spellStart"/>
      <w:r w:rsidRPr="00211B29">
        <w:t>Regs</w:t>
      </w:r>
      <w:proofErr w:type="spellEnd"/>
      <w:r w:rsidRPr="00211B29">
        <w:t xml:space="preserve"> (NI), </w:t>
      </w:r>
      <w:proofErr w:type="spellStart"/>
      <w:r w:rsidRPr="00211B29">
        <w:t>reg</w:t>
      </w:r>
      <w:proofErr w:type="spellEnd"/>
      <w:r w:rsidRPr="00211B29">
        <w:t xml:space="preserve"> 13(1)(1A)</w:t>
      </w:r>
    </w:p>
    <w:p w:rsidR="00211B29" w:rsidRPr="00211B29" w:rsidRDefault="00211B29" w:rsidP="005613A4">
      <w:pPr>
        <w:pStyle w:val="SG"/>
      </w:pPr>
      <w:r w:rsidRPr="00211B29">
        <w:t>Meaning of “overpayment period”</w:t>
      </w:r>
    </w:p>
    <w:p w:rsidR="00211B29" w:rsidRPr="00211B29" w:rsidRDefault="00211B29" w:rsidP="00211B29">
      <w:pPr>
        <w:pStyle w:val="BT"/>
      </w:pPr>
      <w:r w:rsidRPr="00211B29">
        <w:t>9084</w:t>
      </w:r>
      <w:r w:rsidRPr="00211B29">
        <w:tab/>
        <w:t>Overpayment period means the period over which the overpayment accrued</w:t>
      </w:r>
      <w:r w:rsidRPr="005613A4">
        <w:rPr>
          <w:vertAlign w:val="superscript"/>
        </w:rPr>
        <w:t>1</w:t>
      </w:r>
      <w:r w:rsidRPr="00211B29">
        <w:t>.</w:t>
      </w:r>
    </w:p>
    <w:p w:rsidR="00211B29" w:rsidRPr="00211B29" w:rsidRDefault="00211B29" w:rsidP="005613A4">
      <w:pPr>
        <w:pStyle w:val="Leg"/>
      </w:pPr>
      <w:r w:rsidRPr="00211B29">
        <w:t xml:space="preserve">1 </w:t>
      </w:r>
      <w:r w:rsidR="005613A4">
        <w:t xml:space="preserve"> </w:t>
      </w:r>
      <w:r w:rsidRPr="00211B29">
        <w:t xml:space="preserve">SS (POR) </w:t>
      </w:r>
      <w:proofErr w:type="spellStart"/>
      <w:r w:rsidRPr="00211B29">
        <w:t>Regs</w:t>
      </w:r>
      <w:proofErr w:type="spellEnd"/>
      <w:r w:rsidRPr="00211B29">
        <w:t xml:space="preserve"> (NI), </w:t>
      </w:r>
      <w:proofErr w:type="spellStart"/>
      <w:r w:rsidRPr="00211B29">
        <w:t>reg</w:t>
      </w:r>
      <w:proofErr w:type="spellEnd"/>
      <w:r w:rsidRPr="00211B29">
        <w:t xml:space="preserve"> 13(1)(1B)</w:t>
      </w:r>
    </w:p>
    <w:p w:rsidR="00211B29" w:rsidRPr="00211B29" w:rsidRDefault="00211B29" w:rsidP="005613A4">
      <w:pPr>
        <w:pStyle w:val="SG"/>
      </w:pPr>
      <w:r w:rsidRPr="00211B29">
        <w:t>Underpayment identification</w:t>
      </w:r>
    </w:p>
    <w:p w:rsidR="00211B29" w:rsidRPr="00211B29" w:rsidRDefault="00211B29" w:rsidP="00211B29">
      <w:pPr>
        <w:pStyle w:val="BT"/>
      </w:pPr>
      <w:r w:rsidRPr="00211B29">
        <w:t>9085</w:t>
      </w:r>
      <w:r w:rsidRPr="00211B29">
        <w:tab/>
        <w:t>Decision makers do not have to show that there is no relevant underpayment</w:t>
      </w:r>
      <w:r w:rsidRPr="005613A4">
        <w:rPr>
          <w:vertAlign w:val="superscript"/>
        </w:rPr>
        <w:t>1</w:t>
      </w:r>
      <w:r w:rsidRPr="00211B29">
        <w:t xml:space="preserve">. </w:t>
      </w:r>
      <w:r w:rsidR="005613A4">
        <w:t xml:space="preserve"> </w:t>
      </w:r>
      <w:r w:rsidRPr="00211B29">
        <w:t>If claimants want to rely on an additional entitlement reducing the overpayment it is for them to show on a balance of probabilities there is an underpayment.</w:t>
      </w:r>
    </w:p>
    <w:p w:rsidR="00211B29" w:rsidRPr="00211B29" w:rsidRDefault="00211B29" w:rsidP="005613A4">
      <w:pPr>
        <w:pStyle w:val="Leg"/>
      </w:pPr>
      <w:r w:rsidRPr="00211B29">
        <w:t xml:space="preserve">1 </w:t>
      </w:r>
      <w:r w:rsidR="005613A4">
        <w:t xml:space="preserve"> </w:t>
      </w:r>
      <w:r w:rsidRPr="00211B29">
        <w:t>R(IS) 1/05</w:t>
      </w:r>
    </w:p>
    <w:p w:rsidR="00211B29" w:rsidRPr="00211B29" w:rsidRDefault="005613A4" w:rsidP="00211B29">
      <w:pPr>
        <w:pStyle w:val="BT"/>
      </w:pPr>
      <w:r>
        <w:tab/>
      </w:r>
      <w:r w:rsidR="00211B29" w:rsidRPr="00211B29">
        <w:t>9086</w:t>
      </w:r>
      <w:r>
        <w:t xml:space="preserve"> – </w:t>
      </w:r>
      <w:r w:rsidR="00211B29" w:rsidRPr="00211B29">
        <w:t>9095</w:t>
      </w:r>
    </w:p>
    <w:p w:rsidR="005F1D80" w:rsidRDefault="005F1D80">
      <w:pPr>
        <w:pStyle w:val="BT"/>
      </w:pPr>
    </w:p>
    <w:p w:rsidR="005F1D80" w:rsidRDefault="005F1D80">
      <w:pPr>
        <w:pStyle w:val="TG"/>
        <w:sectPr w:rsidR="005F1D80">
          <w:headerReference w:type="default" r:id="rId22"/>
          <w:footerReference w:type="default" r:id="rId23"/>
          <w:pgSz w:w="11907" w:h="16840" w:code="9"/>
          <w:pgMar w:top="1440" w:right="1800" w:bottom="1440" w:left="1800" w:header="720" w:footer="720" w:gutter="0"/>
          <w:cols w:space="720"/>
          <w:noEndnote/>
        </w:sectPr>
      </w:pPr>
    </w:p>
    <w:p w:rsidR="005F1D80" w:rsidRDefault="005F1D80" w:rsidP="002F6A92">
      <w:pPr>
        <w:pStyle w:val="TG"/>
      </w:pPr>
      <w:r>
        <w:lastRenderedPageBreak/>
        <w:t xml:space="preserve">Deduction of additional State Pension Credit, </w:t>
      </w:r>
      <w:r w:rsidRPr="002F6A92">
        <w:t>Income</w:t>
      </w:r>
      <w:r w:rsidR="002F6A92">
        <w:t xml:space="preserve"> Support</w:t>
      </w:r>
      <w:r w:rsidR="00350208">
        <w:t>,</w:t>
      </w:r>
      <w:r w:rsidR="002F6A92">
        <w:t xml:space="preserve"> income-</w:t>
      </w:r>
      <w:r>
        <w:t xml:space="preserve">based Jobseeker’s Allowance </w:t>
      </w:r>
      <w:r w:rsidR="00350208">
        <w:t xml:space="preserve">or income-related Employment and Support Allowance </w:t>
      </w:r>
      <w:r>
        <w:t xml:space="preserve">from Social Security </w:t>
      </w:r>
      <w:r w:rsidR="00ED6B73">
        <w:t xml:space="preserve">benefit </w:t>
      </w:r>
      <w:r>
        <w:t>overpayments</w:t>
      </w:r>
    </w:p>
    <w:p w:rsidR="005F1D80" w:rsidRDefault="00350208">
      <w:pPr>
        <w:pStyle w:val="BT"/>
      </w:pPr>
      <w:bookmarkStart w:id="23" w:name="p9161"/>
      <w:bookmarkEnd w:id="23"/>
      <w:r>
        <w:t>9096</w:t>
      </w:r>
      <w:r w:rsidR="005F1D80">
        <w:tab/>
        <w:t xml:space="preserve">This section </w:t>
      </w:r>
      <w:r w:rsidR="00E00CD8">
        <w:t xml:space="preserve">DMG </w:t>
      </w:r>
      <w:r w:rsidR="005F1D80">
        <w:t>9</w:t>
      </w:r>
      <w:r>
        <w:t xml:space="preserve">096 </w:t>
      </w:r>
      <w:r w:rsidR="005F1D80">
        <w:t>-</w:t>
      </w:r>
      <w:r>
        <w:t xml:space="preserve"> </w:t>
      </w:r>
      <w:r w:rsidR="005F1D80">
        <w:t>9</w:t>
      </w:r>
      <w:r>
        <w:t>106</w:t>
      </w:r>
      <w:r w:rsidR="005F1D80">
        <w:t xml:space="preserve"> gives guidance on deductions of additional State Pension Cr</w:t>
      </w:r>
      <w:r w:rsidR="00E00CD8">
        <w:t>edit, Income Support</w:t>
      </w:r>
      <w:r>
        <w:t>,</w:t>
      </w:r>
      <w:r w:rsidR="00E00CD8">
        <w:t xml:space="preserve"> income-</w:t>
      </w:r>
      <w:r w:rsidR="005F1D80">
        <w:t xml:space="preserve">based Jobseeker’s Allowance </w:t>
      </w:r>
      <w:r>
        <w:t xml:space="preserve">or income-related Employment and Support Allowance </w:t>
      </w:r>
      <w:r w:rsidR="005F1D80">
        <w:t xml:space="preserve">from Social Security </w:t>
      </w:r>
      <w:r>
        <w:t xml:space="preserve">benefit </w:t>
      </w:r>
      <w:r w:rsidR="005F1D80">
        <w:t xml:space="preserve">overpayments, where decisions on both Social Security </w:t>
      </w:r>
      <w:r>
        <w:t xml:space="preserve">benefit </w:t>
      </w:r>
      <w:r w:rsidR="005F1D80">
        <w:t>and State Pension C</w:t>
      </w:r>
      <w:r w:rsidR="00E00CD8">
        <w:t>redit, Income Support</w:t>
      </w:r>
      <w:r>
        <w:t>,</w:t>
      </w:r>
      <w:r w:rsidR="00E00CD8">
        <w:t xml:space="preserve"> income-</w:t>
      </w:r>
      <w:r w:rsidR="005F1D80">
        <w:t xml:space="preserve">based Jobseeker’s Allowance </w:t>
      </w:r>
      <w:r>
        <w:t xml:space="preserve">or income-related Employment and Support Allowance </w:t>
      </w:r>
      <w:r w:rsidR="005F1D80">
        <w:t>claims were made before the overpayment arose.</w:t>
      </w:r>
      <w:r w:rsidR="00E00CD8">
        <w:t xml:space="preserve"> </w:t>
      </w:r>
      <w:r w:rsidR="005F1D80">
        <w:t xml:space="preserve"> It explains how the decision maker should calculate the</w:t>
      </w:r>
    </w:p>
    <w:p w:rsidR="005F1D80" w:rsidRDefault="00E00CD8" w:rsidP="00E00CD8">
      <w:pPr>
        <w:pStyle w:val="BT"/>
        <w:ind w:left="1418" w:hanging="1418"/>
      </w:pPr>
      <w:r>
        <w:rPr>
          <w:b/>
        </w:rPr>
        <w:tab/>
        <w:t>1.</w:t>
      </w:r>
      <w:r>
        <w:rPr>
          <w:b/>
        </w:rPr>
        <w:tab/>
      </w:r>
      <w:r w:rsidR="005F1D80">
        <w:t>State Pension C</w:t>
      </w:r>
      <w:r>
        <w:t>redit, Income Support</w:t>
      </w:r>
      <w:r w:rsidR="00350208">
        <w:t>,</w:t>
      </w:r>
      <w:r>
        <w:t xml:space="preserve"> income-</w:t>
      </w:r>
      <w:r w:rsidR="005F1D80">
        <w:t xml:space="preserve">based Jobseeker’s Allowance </w:t>
      </w:r>
      <w:r w:rsidR="00350208">
        <w:t xml:space="preserve">or income-related Employment and Support Allowance </w:t>
      </w:r>
      <w:r w:rsidR="005F1D80">
        <w:t xml:space="preserve">overpayment or additional entitlement </w:t>
      </w:r>
      <w:r w:rsidR="005F1D80">
        <w:rPr>
          <w:b/>
        </w:rPr>
        <w:t>and</w:t>
      </w:r>
    </w:p>
    <w:p w:rsidR="005F1D80" w:rsidRDefault="00E00CD8" w:rsidP="00E00CD8">
      <w:pPr>
        <w:pStyle w:val="BT"/>
      </w:pPr>
      <w:r>
        <w:rPr>
          <w:b/>
        </w:rPr>
        <w:tab/>
        <w:t>2.</w:t>
      </w:r>
      <w:r>
        <w:rPr>
          <w:b/>
        </w:rPr>
        <w:tab/>
      </w:r>
      <w:r w:rsidR="005F1D80">
        <w:t xml:space="preserve">Social Security </w:t>
      </w:r>
      <w:r w:rsidR="00350208">
        <w:t xml:space="preserve">benefit </w:t>
      </w:r>
      <w:r w:rsidR="005F1D80">
        <w:t>overpayment.</w:t>
      </w:r>
    </w:p>
    <w:p w:rsidR="005F1D80" w:rsidRDefault="005F1D80">
      <w:pPr>
        <w:pStyle w:val="BT"/>
      </w:pPr>
      <w:r>
        <w:tab/>
      </w:r>
      <w:r>
        <w:rPr>
          <w:b/>
        </w:rPr>
        <w:t>Note</w:t>
      </w:r>
      <w:r w:rsidR="005613A4">
        <w:rPr>
          <w:b/>
        </w:rPr>
        <w:t xml:space="preserve"> 1</w:t>
      </w:r>
      <w:r w:rsidR="00E00CD8">
        <w:rPr>
          <w:b/>
        </w:rPr>
        <w:t>:</w:t>
      </w:r>
      <w:r w:rsidR="00E00CD8" w:rsidRPr="00371744">
        <w:t xml:space="preserve">  </w:t>
      </w:r>
      <w:r>
        <w:t>“Additional” may mean additional to nil.</w:t>
      </w:r>
    </w:p>
    <w:p w:rsidR="005613A4" w:rsidRPr="005613A4" w:rsidRDefault="005613A4" w:rsidP="005613A4">
      <w:pPr>
        <w:pStyle w:val="BT"/>
      </w:pPr>
      <w:r w:rsidRPr="005613A4">
        <w:tab/>
      </w:r>
      <w:r w:rsidRPr="005613A4">
        <w:rPr>
          <w:b/>
        </w:rPr>
        <w:t>Note 2:</w:t>
      </w:r>
      <w:r w:rsidRPr="005613A4">
        <w:t xml:space="preserve">  </w:t>
      </w:r>
      <w:r>
        <w:t>S</w:t>
      </w:r>
      <w:r w:rsidRPr="005613A4">
        <w:t>ee ADM Chapter D1 for equivalent guidance for Universal Credit.</w:t>
      </w:r>
    </w:p>
    <w:p w:rsidR="005F1D80" w:rsidRDefault="00350208">
      <w:pPr>
        <w:pStyle w:val="BT"/>
      </w:pPr>
      <w:r>
        <w:t>9097</w:t>
      </w:r>
      <w:r w:rsidR="005F1D80">
        <w:tab/>
        <w:t>Social Security benefi</w:t>
      </w:r>
      <w:r w:rsidR="00E00CD8">
        <w:t xml:space="preserve">ts and </w:t>
      </w:r>
      <w:r w:rsidR="009531BD">
        <w:t xml:space="preserve">State Pension Credit, </w:t>
      </w:r>
      <w:r w:rsidR="00E00CD8">
        <w:t>Income Support</w:t>
      </w:r>
      <w:r>
        <w:t>,</w:t>
      </w:r>
      <w:r w:rsidR="00E00CD8">
        <w:t xml:space="preserve"> income-</w:t>
      </w:r>
      <w:r w:rsidR="005F1D80">
        <w:t xml:space="preserve">based Jobseeker’s Allowance </w:t>
      </w:r>
      <w:r>
        <w:t xml:space="preserve">or income-related Employment and Support Allowance </w:t>
      </w:r>
      <w:r w:rsidR="005F1D80">
        <w:t>normally affect each oth</w:t>
      </w:r>
      <w:r w:rsidR="00371744">
        <w:t>er in one of the following ways</w:t>
      </w:r>
    </w:p>
    <w:p w:rsidR="005F1D80" w:rsidRDefault="005F1D80">
      <w:pPr>
        <w:pStyle w:val="BT"/>
        <w:rPr>
          <w:b/>
        </w:rPr>
      </w:pPr>
      <w:r>
        <w:rPr>
          <w:b/>
        </w:rPr>
        <w:tab/>
        <w:t>Case 1</w:t>
      </w:r>
    </w:p>
    <w:p w:rsidR="005F1D80" w:rsidRDefault="005F1D80">
      <w:pPr>
        <w:pStyle w:val="BT"/>
      </w:pPr>
      <w:r>
        <w:tab/>
        <w:t>Social Security benefit paid on time and taken into account as a resource in deter</w:t>
      </w:r>
      <w:r w:rsidR="00E00CD8">
        <w:t xml:space="preserve">mining </w:t>
      </w:r>
      <w:r w:rsidR="009531BD">
        <w:t xml:space="preserve">State Pension Credit, </w:t>
      </w:r>
      <w:r w:rsidR="00E00CD8">
        <w:t>Income Support</w:t>
      </w:r>
      <w:r w:rsidR="00350208">
        <w:t>,</w:t>
      </w:r>
      <w:r w:rsidR="00E00CD8">
        <w:t xml:space="preserve"> income-</w:t>
      </w:r>
      <w:r>
        <w:t>based Jobseeker’s Allowance</w:t>
      </w:r>
      <w:r w:rsidR="00350208">
        <w:t xml:space="preserve"> or income-related Employment and Support Allowance</w:t>
      </w:r>
      <w:r>
        <w:t xml:space="preserve">. </w:t>
      </w:r>
      <w:r w:rsidR="006D61C1">
        <w:t xml:space="preserve"> </w:t>
      </w:r>
      <w:r>
        <w:t xml:space="preserve">No arrears of Social Security benefit and therefore no question of abatement </w:t>
      </w:r>
      <w:r w:rsidRPr="00E00CD8">
        <w:rPr>
          <w:b/>
        </w:rPr>
        <w:t>or</w:t>
      </w:r>
    </w:p>
    <w:p w:rsidR="005F1D80" w:rsidRDefault="005F1D80">
      <w:pPr>
        <w:pStyle w:val="BT"/>
        <w:rPr>
          <w:b/>
        </w:rPr>
      </w:pPr>
      <w:r>
        <w:rPr>
          <w:b/>
        </w:rPr>
        <w:tab/>
        <w:t>Case 2</w:t>
      </w:r>
    </w:p>
    <w:p w:rsidR="005F1D80" w:rsidRDefault="005F1D80">
      <w:pPr>
        <w:pStyle w:val="BT"/>
      </w:pPr>
      <w:r>
        <w:tab/>
        <w:t xml:space="preserve">Social Security benefit not paid on time and arrears abated by the amount of </w:t>
      </w:r>
      <w:r w:rsidR="009531BD">
        <w:t xml:space="preserve">State Pension Credit, </w:t>
      </w:r>
      <w:r>
        <w:t>Income Support</w:t>
      </w:r>
      <w:r w:rsidR="00350208">
        <w:t>,</w:t>
      </w:r>
      <w:r>
        <w:t xml:space="preserve"> income</w:t>
      </w:r>
      <w:r w:rsidR="00E00CD8">
        <w:t>-</w:t>
      </w:r>
      <w:r>
        <w:t xml:space="preserve">based Jobseeker’s Allowance </w:t>
      </w:r>
      <w:r w:rsidR="00350208">
        <w:t xml:space="preserve">or income-related Employment and Support Allowance </w:t>
      </w:r>
      <w:r>
        <w:t>which would not have been paid had the Social Security benefit been paid on time</w:t>
      </w:r>
      <w:r>
        <w:rPr>
          <w:vertAlign w:val="superscript"/>
        </w:rPr>
        <w:t>1</w:t>
      </w:r>
      <w:r>
        <w:t xml:space="preserve"> </w:t>
      </w:r>
      <w:r w:rsidRPr="00E00CD8">
        <w:rPr>
          <w:b/>
        </w:rPr>
        <w:t>or</w:t>
      </w:r>
    </w:p>
    <w:p w:rsidR="005F1D80" w:rsidRDefault="00350208">
      <w:pPr>
        <w:pStyle w:val="BT"/>
        <w:rPr>
          <w:b/>
        </w:rPr>
      </w:pPr>
      <w:r>
        <w:rPr>
          <w:b/>
        </w:rPr>
        <w:br w:type="page"/>
      </w:r>
      <w:r w:rsidR="005F1D80">
        <w:rPr>
          <w:b/>
        </w:rPr>
        <w:lastRenderedPageBreak/>
        <w:tab/>
        <w:t>Case 3</w:t>
      </w:r>
    </w:p>
    <w:p w:rsidR="005F1D80" w:rsidRDefault="005F1D80">
      <w:pPr>
        <w:pStyle w:val="BT"/>
      </w:pPr>
      <w:r>
        <w:tab/>
        <w:t xml:space="preserve">Social Security benefit not paid on time but </w:t>
      </w:r>
      <w:r w:rsidR="00E00CD8">
        <w:t>abatement</w:t>
      </w:r>
      <w:r>
        <w:t xml:space="preserve"> of arrears not mad</w:t>
      </w:r>
      <w:r w:rsidR="00E00CD8">
        <w:t xml:space="preserve">e.  The </w:t>
      </w:r>
      <w:r w:rsidR="009531BD">
        <w:t xml:space="preserve">State Pension Credit, </w:t>
      </w:r>
      <w:r w:rsidR="00E00CD8">
        <w:t>Income Support</w:t>
      </w:r>
      <w:r w:rsidR="00350208">
        <w:t>,</w:t>
      </w:r>
      <w:r w:rsidR="00E00CD8">
        <w:t xml:space="preserve"> income-</w:t>
      </w:r>
      <w:r>
        <w:t xml:space="preserve">based Jobseeker’s Allowance </w:t>
      </w:r>
      <w:r w:rsidR="00350208">
        <w:t xml:space="preserve">or income-related Employment and Support Allowance </w:t>
      </w:r>
      <w:r>
        <w:t>which would not have been paid had the Social Security benefit been paid on time is recovered later</w:t>
      </w:r>
      <w:r>
        <w:rPr>
          <w:vertAlign w:val="superscript"/>
        </w:rPr>
        <w:t>2</w:t>
      </w:r>
      <w:r>
        <w:t>.</w:t>
      </w:r>
    </w:p>
    <w:p w:rsidR="005F1D80" w:rsidRDefault="005F1D80">
      <w:pPr>
        <w:pStyle w:val="Leg"/>
      </w:pPr>
      <w:r>
        <w:t>1  SS A (NI) Act 92, sec 72;  SS C&amp;B (NI) Act 92, sec 121;  SS (POR) Regs (NI), reg 8</w:t>
      </w:r>
      <w:r w:rsidR="009531BD">
        <w:t>;</w:t>
      </w:r>
      <w:r w:rsidR="009531BD">
        <w:br/>
      </w:r>
      <w:r>
        <w:t>2  SS A (NI) Act 92, sec 72, 69(8);  SS C&amp;B (NI) Act 92, sec 121</w:t>
      </w:r>
      <w:r w:rsidR="009531BD">
        <w:t>;</w:t>
      </w:r>
      <w:r w:rsidR="009531BD">
        <w:br/>
      </w:r>
      <w:r>
        <w:t>SS (POR) Regs (NI), reg 7</w:t>
      </w:r>
    </w:p>
    <w:p w:rsidR="005F1D80" w:rsidRDefault="005F1D80">
      <w:pPr>
        <w:pStyle w:val="BT"/>
      </w:pPr>
      <w:r>
        <w:tab/>
        <w:t xml:space="preserve">Detailed guidance on abatement is contained in </w:t>
      </w:r>
      <w:r w:rsidR="00E00CD8">
        <w:t xml:space="preserve">DMG </w:t>
      </w:r>
      <w:r>
        <w:t>9</w:t>
      </w:r>
      <w:r w:rsidR="00E00CD8">
        <w:t>370</w:t>
      </w:r>
      <w:r>
        <w:t xml:space="preserve"> et seq.</w:t>
      </w:r>
    </w:p>
    <w:p w:rsidR="005F1D80" w:rsidRDefault="005F1D80" w:rsidP="00D5331E">
      <w:pPr>
        <w:pStyle w:val="SG"/>
      </w:pPr>
      <w:r>
        <w:t xml:space="preserve">Case 1 - Social Security benefit paid on time, </w:t>
      </w:r>
      <w:r w:rsidR="007745D1">
        <w:t>reduction</w:t>
      </w:r>
      <w:r>
        <w:t xml:space="preserve"> unnecessary</w:t>
      </w:r>
    </w:p>
    <w:p w:rsidR="005F1D80" w:rsidRDefault="004D4139">
      <w:pPr>
        <w:pStyle w:val="BT"/>
      </w:pPr>
      <w:bookmarkStart w:id="24" w:name="p9163"/>
      <w:bookmarkEnd w:id="24"/>
      <w:r>
        <w:t>9098</w:t>
      </w:r>
      <w:r w:rsidR="005F1D80">
        <w:tab/>
        <w:t>If State Pension C</w:t>
      </w:r>
      <w:r w:rsidR="00A93703">
        <w:t>redit, Income Support</w:t>
      </w:r>
      <w:r>
        <w:t>,</w:t>
      </w:r>
      <w:r w:rsidR="00A93703">
        <w:t xml:space="preserve"> income-</w:t>
      </w:r>
      <w:r w:rsidR="005F1D80">
        <w:t xml:space="preserve">based Jobseeker’s Allowance </w:t>
      </w:r>
      <w:r>
        <w:t xml:space="preserve">or income-related Employment and Support Allowance </w:t>
      </w:r>
      <w:r w:rsidR="005F1D80">
        <w:t xml:space="preserve">has been paid to supplement Social Security benefit, the circumstances which caused the overpayment of </w:t>
      </w:r>
      <w:r w:rsidR="00A93703">
        <w:t>State Pension Credit, Income Support</w:t>
      </w:r>
      <w:r>
        <w:t>,</w:t>
      </w:r>
      <w:r w:rsidR="00A93703">
        <w:t xml:space="preserve"> income-</w:t>
      </w:r>
      <w:r w:rsidR="005F1D80">
        <w:t xml:space="preserve">based Jobseeker’s Allowance </w:t>
      </w:r>
      <w:r>
        <w:t xml:space="preserve">or income-related Employment and Support Allowance </w:t>
      </w:r>
      <w:r w:rsidR="005F1D80">
        <w:t>may also have caused an overpayment of the Social Security benefit.  The decision maker must base recalculation of State Pension C</w:t>
      </w:r>
      <w:r w:rsidR="00A93703">
        <w:t>redit, Income Support</w:t>
      </w:r>
      <w:r>
        <w:t>,</w:t>
      </w:r>
      <w:r w:rsidR="00A93703">
        <w:t xml:space="preserve"> income-</w:t>
      </w:r>
      <w:r w:rsidR="005F1D80">
        <w:t xml:space="preserve">based Jobseeker’s Allowance </w:t>
      </w:r>
      <w:r>
        <w:t xml:space="preserve">or income-related Employment and Support Allowance </w:t>
      </w:r>
      <w:r w:rsidR="005F1D80">
        <w:t>on the revised</w:t>
      </w:r>
      <w:r w:rsidR="009531BD">
        <w:t xml:space="preserve"> or </w:t>
      </w:r>
      <w:r w:rsidR="005F1D80">
        <w:t xml:space="preserve">superseded entitlement to the Social Security benefit. </w:t>
      </w:r>
      <w:r w:rsidR="00A93703">
        <w:t xml:space="preserve"> </w:t>
      </w:r>
      <w:r w:rsidR="005F1D80">
        <w:t>The result may be an additional entitlement to State Pension Credit, Income Support</w:t>
      </w:r>
      <w:r>
        <w:t>,</w:t>
      </w:r>
      <w:r w:rsidR="005F1D80">
        <w:t xml:space="preserve"> income</w:t>
      </w:r>
      <w:r w:rsidR="00A93703">
        <w:t>-</w:t>
      </w:r>
      <w:r w:rsidR="005F1D80">
        <w:t>based Jobseeker’s Allowance</w:t>
      </w:r>
      <w:r>
        <w:t xml:space="preserve"> or income-related Employment and Support Allowance</w:t>
      </w:r>
      <w:r w:rsidR="005F1D80">
        <w:t xml:space="preserve"> rather than an overpayment. </w:t>
      </w:r>
      <w:r w:rsidR="00A93703">
        <w:t xml:space="preserve"> </w:t>
      </w:r>
      <w:r w:rsidR="005F1D80">
        <w:t>This additional entitlement to State Pension C</w:t>
      </w:r>
      <w:r w:rsidR="00A93703">
        <w:t>redit, Income Support</w:t>
      </w:r>
      <w:r>
        <w:t>,</w:t>
      </w:r>
      <w:r w:rsidR="00A93703">
        <w:t xml:space="preserve"> income-</w:t>
      </w:r>
      <w:r w:rsidR="005F1D80">
        <w:t xml:space="preserve">based Jobseeker’s Allowance </w:t>
      </w:r>
      <w:r>
        <w:t xml:space="preserve">or income-related Employment and Support Allowance </w:t>
      </w:r>
      <w:r w:rsidR="005F1D80">
        <w:t xml:space="preserve">may affect the overpayment of Social Security benefit. </w:t>
      </w:r>
      <w:r w:rsidR="00A93703">
        <w:t xml:space="preserve"> </w:t>
      </w:r>
      <w:r w:rsidR="005F1D80">
        <w:t>The decision maker should d</w:t>
      </w:r>
      <w:r>
        <w:t>eal with these cases as follows.</w:t>
      </w:r>
    </w:p>
    <w:p w:rsidR="005F1D80" w:rsidRDefault="005A1AC0" w:rsidP="005A1AC0">
      <w:pPr>
        <w:pStyle w:val="BT"/>
        <w:ind w:left="1418" w:hanging="1418"/>
      </w:pPr>
      <w:r>
        <w:rPr>
          <w:b/>
        </w:rPr>
        <w:tab/>
        <w:t>1.</w:t>
      </w:r>
      <w:r>
        <w:rPr>
          <w:b/>
        </w:rPr>
        <w:tab/>
      </w:r>
      <w:r w:rsidR="005F1D80">
        <w:t>State Pension C</w:t>
      </w:r>
      <w:r w:rsidR="00C21983">
        <w:t>redit, Income Support</w:t>
      </w:r>
      <w:r w:rsidR="004D4139">
        <w:t>,</w:t>
      </w:r>
      <w:r w:rsidR="00C21983">
        <w:t xml:space="preserve"> income-</w:t>
      </w:r>
      <w:r w:rsidR="005F1D80">
        <w:t>based Jobseeker’s Allowance</w:t>
      </w:r>
      <w:r w:rsidR="004D4139">
        <w:t xml:space="preserve"> or income-related Employment and Support Allowance</w:t>
      </w:r>
      <w:r w:rsidR="005F1D80">
        <w:t>, calculate the difference between State Pension Credit, Income Support</w:t>
      </w:r>
      <w:r w:rsidR="004D4139">
        <w:t>,</w:t>
      </w:r>
      <w:r w:rsidR="005F1D80">
        <w:t xml:space="preserve"> income</w:t>
      </w:r>
      <w:r w:rsidR="00C21983">
        <w:t>-</w:t>
      </w:r>
      <w:r w:rsidR="005F1D80">
        <w:t xml:space="preserve">based Jobseeker’s Allowance </w:t>
      </w:r>
      <w:r w:rsidR="004D4139">
        <w:t xml:space="preserve">or income-related Employment and Support Allowance </w:t>
      </w:r>
      <w:r w:rsidR="005F1D80">
        <w:t xml:space="preserve">overpaid </w:t>
      </w:r>
      <w:r w:rsidR="005F1D80">
        <w:rPr>
          <w:b/>
        </w:rPr>
        <w:t xml:space="preserve">and </w:t>
      </w:r>
      <w:r w:rsidR="005F1D80">
        <w:t>the amount of State Pension Credit, Income Support</w:t>
      </w:r>
      <w:r w:rsidR="004D4139">
        <w:t xml:space="preserve">, </w:t>
      </w:r>
      <w:r w:rsidR="005F1D80">
        <w:t>income</w:t>
      </w:r>
      <w:r w:rsidR="00C21983">
        <w:t>-</w:t>
      </w:r>
      <w:r w:rsidR="005F1D80">
        <w:t xml:space="preserve">based Jobseeker’s Allowance </w:t>
      </w:r>
      <w:r w:rsidR="004D4139">
        <w:t xml:space="preserve">or income-related Employment and Support Allowance </w:t>
      </w:r>
      <w:r w:rsidR="005F1D80">
        <w:t xml:space="preserve">payable had the true position been known and the correct entitlement to Social Security benefit been paid. </w:t>
      </w:r>
      <w:r w:rsidR="006D61C1">
        <w:t xml:space="preserve"> </w:t>
      </w:r>
      <w:r w:rsidR="005F1D80">
        <w:t>The result may be an overpayment or an additional entitlement</w:t>
      </w:r>
      <w:r w:rsidR="004D4139">
        <w:t>.</w:t>
      </w:r>
    </w:p>
    <w:p w:rsidR="005F1D80" w:rsidRDefault="005A1AC0" w:rsidP="005A1AC0">
      <w:pPr>
        <w:pStyle w:val="BT"/>
        <w:ind w:left="1418" w:hanging="1418"/>
      </w:pPr>
      <w:r>
        <w:rPr>
          <w:b/>
        </w:rPr>
        <w:lastRenderedPageBreak/>
        <w:tab/>
        <w:t>2.</w:t>
      </w:r>
      <w:r>
        <w:rPr>
          <w:b/>
        </w:rPr>
        <w:tab/>
      </w:r>
      <w:r w:rsidR="005F1D80">
        <w:t xml:space="preserve">Social Security benefit, calculate the difference between the Social Security benefit actually paid and the correct amount of </w:t>
      </w:r>
      <w:r w:rsidR="004D4139">
        <w:t>Social Security benefit payable.</w:t>
      </w:r>
    </w:p>
    <w:p w:rsidR="005F1D80" w:rsidRDefault="005A1AC0" w:rsidP="005A1AC0">
      <w:pPr>
        <w:pStyle w:val="BT"/>
        <w:ind w:left="1418" w:hanging="1418"/>
      </w:pPr>
      <w:r>
        <w:rPr>
          <w:b/>
        </w:rPr>
        <w:tab/>
        <w:t>3.</w:t>
      </w:r>
      <w:r>
        <w:rPr>
          <w:b/>
        </w:rPr>
        <w:tab/>
      </w:r>
      <w:r w:rsidR="004D4139">
        <w:t>Wh</w:t>
      </w:r>
      <w:r w:rsidR="005F1D80">
        <w:t>ere the State Pension Credit, Income Support</w:t>
      </w:r>
      <w:r w:rsidR="004D4139">
        <w:t>,</w:t>
      </w:r>
      <w:r w:rsidR="005F1D80">
        <w:t xml:space="preserve"> income</w:t>
      </w:r>
      <w:r w:rsidR="00C21983">
        <w:t>-</w:t>
      </w:r>
      <w:r w:rsidR="005F1D80">
        <w:t xml:space="preserve">based Jobseeker’s Allowance </w:t>
      </w:r>
      <w:r w:rsidR="004D4139">
        <w:t xml:space="preserve">or income-related Employment and Support Allowance </w:t>
      </w:r>
      <w:r w:rsidR="005F1D80">
        <w:t>calculation under the first point</w:t>
      </w:r>
      <w:r w:rsidR="003A064C">
        <w:t xml:space="preserve"> results in an additional entitl</w:t>
      </w:r>
      <w:r w:rsidR="005F1D80">
        <w:t>ement to State Pension Credit</w:t>
      </w:r>
      <w:r w:rsidR="003A064C">
        <w:t>, I</w:t>
      </w:r>
      <w:r w:rsidR="005F1D80">
        <w:t>ncome Support</w:t>
      </w:r>
      <w:r w:rsidR="004D4139">
        <w:t>,</w:t>
      </w:r>
      <w:r w:rsidR="005F1D80">
        <w:t xml:space="preserve"> income</w:t>
      </w:r>
      <w:r w:rsidR="00C21983">
        <w:t>-</w:t>
      </w:r>
      <w:r w:rsidR="005F1D80">
        <w:t>based Jobseeker’s Allowance</w:t>
      </w:r>
      <w:r w:rsidR="004D4139">
        <w:t xml:space="preserve"> or income-related Employment and Support Allowance</w:t>
      </w:r>
      <w:r w:rsidR="005F1D80">
        <w:t>, that additional amount should be deducted from the Social Security benefit overpayment calculated as in</w:t>
      </w:r>
      <w:r w:rsidR="005F1D80">
        <w:rPr>
          <w:b/>
        </w:rPr>
        <w:t xml:space="preserve"> </w:t>
      </w:r>
      <w:r w:rsidR="005F1D80">
        <w:t>the second</w:t>
      </w:r>
      <w:r w:rsidR="005F1D80">
        <w:rPr>
          <w:b/>
        </w:rPr>
        <w:t xml:space="preserve"> </w:t>
      </w:r>
      <w:r w:rsidR="005F1D80">
        <w:t xml:space="preserve">point (see </w:t>
      </w:r>
      <w:r w:rsidR="005F1D80">
        <w:rPr>
          <w:b/>
        </w:rPr>
        <w:t xml:space="preserve">Example </w:t>
      </w:r>
      <w:r w:rsidR="005F1D80">
        <w:t>where the correct Social Security benefit entitlement is NIL).</w:t>
      </w:r>
    </w:p>
    <w:p w:rsidR="00C27477" w:rsidRPr="00C27477" w:rsidRDefault="00C27477" w:rsidP="00C27477">
      <w:pPr>
        <w:pStyle w:val="BT"/>
        <w:rPr>
          <w:b/>
        </w:rPr>
      </w:pPr>
      <w:r>
        <w:tab/>
      </w:r>
      <w:r w:rsidR="004D4139">
        <w:rPr>
          <w:b/>
        </w:rPr>
        <w:t>Example</w:t>
      </w:r>
    </w:p>
    <w:p w:rsidR="00C27477" w:rsidRDefault="00C27477" w:rsidP="00C27477">
      <w:pPr>
        <w:pStyle w:val="BT"/>
      </w:pPr>
      <w:r>
        <w:tab/>
        <w:t xml:space="preserve">Anne Thompson received </w:t>
      </w:r>
      <w:r w:rsidR="009531BD">
        <w:t xml:space="preserve">Widowed Mother’s Allowance </w:t>
      </w:r>
      <w:r>
        <w:t xml:space="preserve">of £58 and Income Support of £37.65 weekly.  It was later discovered that she had </w:t>
      </w:r>
      <w:r w:rsidR="009531BD">
        <w:t>re</w:t>
      </w:r>
      <w:r>
        <w:t xml:space="preserve">married and was living with her </w:t>
      </w:r>
      <w:r w:rsidR="009531BD">
        <w:t xml:space="preserve">new </w:t>
      </w:r>
      <w:r>
        <w:t>husband who did not work.</w:t>
      </w:r>
    </w:p>
    <w:p w:rsidR="00C27477" w:rsidRDefault="00C27477" w:rsidP="00C27477">
      <w:pPr>
        <w:pStyle w:val="BT"/>
      </w:pPr>
      <w:r>
        <w:tab/>
        <w:t xml:space="preserve">Because she was no longer a widow, Anne was no longer entitled to </w:t>
      </w:r>
      <w:r w:rsidR="009531BD">
        <w:t>Widowed Mother’s Allowance</w:t>
      </w:r>
      <w:r>
        <w:t>.</w:t>
      </w:r>
    </w:p>
    <w:p w:rsidR="00C27477" w:rsidRDefault="00C27477" w:rsidP="00C27477">
      <w:pPr>
        <w:pStyle w:val="BT"/>
      </w:pPr>
      <w:r>
        <w:tab/>
      </w:r>
      <w:r>
        <w:rPr>
          <w:b/>
        </w:rPr>
        <w:t>1.</w:t>
      </w:r>
      <w:r>
        <w:rPr>
          <w:b/>
        </w:rPr>
        <w:tab/>
      </w:r>
      <w:r>
        <w:t>The Income Support calculation is</w:t>
      </w:r>
    </w:p>
    <w:p w:rsidR="00C27477" w:rsidRDefault="00C27477" w:rsidP="00D46D15">
      <w:pPr>
        <w:pStyle w:val="BT"/>
        <w:tabs>
          <w:tab w:val="clear" w:pos="1701"/>
          <w:tab w:val="left" w:pos="1985"/>
          <w:tab w:val="left" w:pos="7513"/>
        </w:tabs>
      </w:pPr>
      <w:r>
        <w:tab/>
      </w:r>
      <w:r>
        <w:tab/>
      </w:r>
      <w:r w:rsidRPr="00C27477">
        <w:rPr>
          <w:b/>
        </w:rPr>
        <w:t>1.1</w:t>
      </w:r>
      <w:r>
        <w:tab/>
        <w:t>Income Support actual</w:t>
      </w:r>
      <w:r w:rsidR="00AF3BAB">
        <w:t>ly</w:t>
      </w:r>
      <w:r>
        <w:t xml:space="preserve"> paid</w:t>
      </w:r>
      <w:r>
        <w:tab/>
        <w:t>£37.65</w:t>
      </w:r>
    </w:p>
    <w:p w:rsidR="00C27477" w:rsidRDefault="00C27477" w:rsidP="007C0EFE">
      <w:pPr>
        <w:pStyle w:val="BT"/>
        <w:tabs>
          <w:tab w:val="clear" w:pos="1701"/>
          <w:tab w:val="left" w:pos="1985"/>
          <w:tab w:val="left" w:pos="7513"/>
        </w:tabs>
        <w:jc w:val="left"/>
      </w:pPr>
      <w:r>
        <w:tab/>
      </w:r>
      <w:r>
        <w:tab/>
      </w:r>
      <w:r w:rsidRPr="00C27477">
        <w:rPr>
          <w:b/>
        </w:rPr>
        <w:t>1.2</w:t>
      </w:r>
      <w:r>
        <w:tab/>
        <w:t xml:space="preserve">amount payable if correct </w:t>
      </w:r>
      <w:r w:rsidR="007C0EFE">
        <w:t>Widowed Mother’s Allowance</w:t>
      </w:r>
      <w:r w:rsidR="007C0EFE">
        <w:br/>
      </w:r>
      <w:r w:rsidR="007C0EFE">
        <w:tab/>
      </w:r>
      <w:r w:rsidR="007C0EFE">
        <w:tab/>
      </w:r>
      <w:r>
        <w:t>had been known</w:t>
      </w:r>
      <w:r>
        <w:tab/>
        <w:t>£123.00</w:t>
      </w:r>
    </w:p>
    <w:p w:rsidR="00C27477" w:rsidRDefault="00C27477" w:rsidP="00D46D15">
      <w:pPr>
        <w:pStyle w:val="BT"/>
        <w:tabs>
          <w:tab w:val="clear" w:pos="1701"/>
          <w:tab w:val="left" w:pos="1985"/>
          <w:tab w:val="left" w:pos="7513"/>
        </w:tabs>
      </w:pPr>
      <w:r>
        <w:tab/>
      </w:r>
      <w:r>
        <w:tab/>
      </w:r>
      <w:r w:rsidRPr="00C27477">
        <w:rPr>
          <w:b/>
        </w:rPr>
        <w:t>1.3</w:t>
      </w:r>
      <w:r>
        <w:tab/>
        <w:t>result, an additional Income Support entitlement</w:t>
      </w:r>
      <w:r>
        <w:tab/>
        <w:t>£85.35</w:t>
      </w:r>
    </w:p>
    <w:p w:rsidR="00C27477" w:rsidRDefault="00C27477" w:rsidP="00C27477">
      <w:pPr>
        <w:pStyle w:val="BT"/>
      </w:pPr>
      <w:r>
        <w:tab/>
      </w:r>
      <w:r w:rsidR="00D46D15">
        <w:rPr>
          <w:b/>
        </w:rPr>
        <w:t>2.</w:t>
      </w:r>
      <w:r w:rsidR="00D46D15">
        <w:rPr>
          <w:b/>
        </w:rPr>
        <w:tab/>
      </w:r>
      <w:r>
        <w:t xml:space="preserve">The first </w:t>
      </w:r>
      <w:r w:rsidR="007C0EFE">
        <w:t>Widowed Mother’s Allowance</w:t>
      </w:r>
      <w:r>
        <w:t xml:space="preserve"> calculation is</w:t>
      </w:r>
    </w:p>
    <w:p w:rsidR="00C27477" w:rsidRDefault="00D46D15" w:rsidP="00D46D15">
      <w:pPr>
        <w:pStyle w:val="BT"/>
        <w:tabs>
          <w:tab w:val="clear" w:pos="1701"/>
          <w:tab w:val="left" w:pos="1985"/>
          <w:tab w:val="left" w:pos="7513"/>
        </w:tabs>
      </w:pPr>
      <w:r>
        <w:tab/>
      </w:r>
      <w:r w:rsidR="00C27477">
        <w:tab/>
      </w:r>
      <w:r w:rsidR="00C27477" w:rsidRPr="00D46D15">
        <w:rPr>
          <w:b/>
        </w:rPr>
        <w:t>2.1</w:t>
      </w:r>
      <w:r w:rsidR="00C27477">
        <w:tab/>
      </w:r>
      <w:r w:rsidR="007C0EFE">
        <w:t>Widowed Mother’s Allowance</w:t>
      </w:r>
      <w:r w:rsidR="00C27477">
        <w:t xml:space="preserve"> paid</w:t>
      </w:r>
      <w:r w:rsidR="00C27477">
        <w:tab/>
        <w:t>£58.85</w:t>
      </w:r>
    </w:p>
    <w:p w:rsidR="00C27477" w:rsidRDefault="00D46D15" w:rsidP="00D46D15">
      <w:pPr>
        <w:pStyle w:val="BT"/>
        <w:tabs>
          <w:tab w:val="clear" w:pos="1701"/>
          <w:tab w:val="left" w:pos="1985"/>
          <w:tab w:val="left" w:pos="7513"/>
        </w:tabs>
      </w:pPr>
      <w:r>
        <w:tab/>
      </w:r>
      <w:r w:rsidR="00C27477">
        <w:tab/>
      </w:r>
      <w:r w:rsidR="00C27477" w:rsidRPr="00D46D15">
        <w:rPr>
          <w:b/>
        </w:rPr>
        <w:t>2.2</w:t>
      </w:r>
      <w:r w:rsidR="00C27477">
        <w:tab/>
        <w:t xml:space="preserve">correct </w:t>
      </w:r>
      <w:r w:rsidR="008F491D">
        <w:t>Widowed Mother’s Allowance</w:t>
      </w:r>
      <w:r w:rsidR="00C27477">
        <w:t xml:space="preserve"> entitlement</w:t>
      </w:r>
      <w:r w:rsidR="00C27477">
        <w:tab/>
        <w:t>Nil</w:t>
      </w:r>
    </w:p>
    <w:p w:rsidR="00C27477" w:rsidRDefault="00D46D15" w:rsidP="00D46D15">
      <w:pPr>
        <w:pStyle w:val="BT"/>
        <w:ind w:left="1418" w:hanging="1418"/>
      </w:pPr>
      <w:r>
        <w:rPr>
          <w:b/>
        </w:rPr>
        <w:tab/>
        <w:t>3.</w:t>
      </w:r>
      <w:r>
        <w:rPr>
          <w:b/>
        </w:rPr>
        <w:tab/>
      </w:r>
      <w:r w:rsidR="00C27477">
        <w:t xml:space="preserve">The final </w:t>
      </w:r>
      <w:r w:rsidR="008F491D">
        <w:t>Widowed Mother’s Allowance</w:t>
      </w:r>
      <w:r w:rsidR="00C27477">
        <w:t xml:space="preserve"> overpayment is the difference between </w:t>
      </w:r>
      <w:r w:rsidR="00C27477" w:rsidRPr="00AF3BAB">
        <w:rPr>
          <w:b/>
        </w:rPr>
        <w:t>2.1</w:t>
      </w:r>
      <w:r w:rsidR="00C27477">
        <w:t xml:space="preserve"> and </w:t>
      </w:r>
      <w:r w:rsidR="00C27477" w:rsidRPr="00AF3BAB">
        <w:rPr>
          <w:b/>
        </w:rPr>
        <w:t>2.2</w:t>
      </w:r>
      <w:r w:rsidR="00C27477">
        <w:t xml:space="preserve"> less the Income Support additional entitlement at </w:t>
      </w:r>
      <w:r w:rsidR="00C27477" w:rsidRPr="00AF3BAB">
        <w:rPr>
          <w:b/>
        </w:rPr>
        <w:t>1.3</w:t>
      </w:r>
      <w:r w:rsidR="00C27477">
        <w:t xml:space="preserve">. </w:t>
      </w:r>
      <w:r w:rsidR="004D4139">
        <w:t xml:space="preserve"> </w:t>
      </w:r>
      <w:r w:rsidR="00C27477">
        <w:t xml:space="preserve">The </w:t>
      </w:r>
      <w:r w:rsidR="008F491D">
        <w:t>Widowed Mother’s Allowance</w:t>
      </w:r>
      <w:r w:rsidR="00C27477">
        <w:t xml:space="preserve"> overpayment is Nil.</w:t>
      </w:r>
    </w:p>
    <w:p w:rsidR="005F1D80" w:rsidRDefault="004D4139" w:rsidP="00D5331E">
      <w:pPr>
        <w:pStyle w:val="SG"/>
      </w:pPr>
      <w:r>
        <w:br w:type="page"/>
      </w:r>
      <w:r w:rsidR="005F1D80">
        <w:lastRenderedPageBreak/>
        <w:t>Case 2 - Social Security benefit arrears abated by State Pension Credit, Income Support</w:t>
      </w:r>
      <w:r>
        <w:t>,</w:t>
      </w:r>
      <w:r w:rsidR="005F1D80">
        <w:t xml:space="preserve"> income</w:t>
      </w:r>
      <w:r w:rsidR="00B51559">
        <w:t>-</w:t>
      </w:r>
      <w:r w:rsidR="005F1D80">
        <w:t>based Jobseeker’s Allowance</w:t>
      </w:r>
      <w:r>
        <w:t xml:space="preserve"> or income-related Employment and Support Allowance</w:t>
      </w:r>
    </w:p>
    <w:p w:rsidR="005F1D80" w:rsidRDefault="004D4139">
      <w:pPr>
        <w:pStyle w:val="BT"/>
      </w:pPr>
      <w:bookmarkStart w:id="25" w:name="p9164"/>
      <w:bookmarkEnd w:id="25"/>
      <w:r>
        <w:t>9099</w:t>
      </w:r>
      <w:r w:rsidR="005F1D80">
        <w:tab/>
        <w:t>If during the period of an overpayment</w:t>
      </w:r>
    </w:p>
    <w:p w:rsidR="005F1D80" w:rsidRDefault="00B51559" w:rsidP="00B51559">
      <w:pPr>
        <w:pStyle w:val="BT"/>
        <w:ind w:left="1418" w:hanging="1418"/>
      </w:pPr>
      <w:r>
        <w:tab/>
      </w:r>
      <w:r>
        <w:rPr>
          <w:b/>
        </w:rPr>
        <w:t>1.</w:t>
      </w:r>
      <w:r>
        <w:rPr>
          <w:b/>
        </w:rPr>
        <w:tab/>
      </w:r>
      <w:r w:rsidR="005F1D80">
        <w:t>State Pension C</w:t>
      </w:r>
      <w:r>
        <w:t>redit, Income Support</w:t>
      </w:r>
      <w:r w:rsidR="004D4139">
        <w:t>,</w:t>
      </w:r>
      <w:r>
        <w:t xml:space="preserve"> income-</w:t>
      </w:r>
      <w:r w:rsidR="005F1D80">
        <w:t xml:space="preserve">based Jobseeker’s Allowance </w:t>
      </w:r>
      <w:r w:rsidR="004D4139">
        <w:t xml:space="preserve">or income-related Employment and Support Allowance </w:t>
      </w:r>
      <w:r w:rsidR="005F1D80">
        <w:t>is paid pending payment of an Social Security benefit, or increase of Social Security benefit</w:t>
      </w:r>
      <w:r w:rsidR="005F1D80">
        <w:rPr>
          <w:b/>
        </w:rPr>
        <w:t xml:space="preserve"> and</w:t>
      </w:r>
    </w:p>
    <w:p w:rsidR="005F1D80" w:rsidRDefault="00B51559" w:rsidP="00B51559">
      <w:pPr>
        <w:pStyle w:val="BT"/>
        <w:ind w:left="1418" w:hanging="1418"/>
      </w:pPr>
      <w:r>
        <w:tab/>
      </w:r>
      <w:r>
        <w:rPr>
          <w:b/>
        </w:rPr>
        <w:t>2.</w:t>
      </w:r>
      <w:r>
        <w:rPr>
          <w:b/>
        </w:rPr>
        <w:tab/>
      </w:r>
      <w:r w:rsidR="005F1D80">
        <w:t>the arrears of the Social Security benefit, when due, are reduced by the amount of State Pension C</w:t>
      </w:r>
      <w:r>
        <w:t>redit, Income Support</w:t>
      </w:r>
      <w:r w:rsidR="004D4139">
        <w:t>,</w:t>
      </w:r>
      <w:r>
        <w:t xml:space="preserve"> income-</w:t>
      </w:r>
      <w:r w:rsidR="005F1D80">
        <w:t xml:space="preserve">based Jobseeker’s Allowance </w:t>
      </w:r>
      <w:r w:rsidR="004D4139">
        <w:t xml:space="preserve">or income-related Employment and Support Allowance </w:t>
      </w:r>
      <w:r w:rsidR="005F1D80">
        <w:t>which would not have been paid had the Social Security benefit been paid on time</w:t>
      </w:r>
    </w:p>
    <w:p w:rsidR="005F1D80" w:rsidRDefault="005F1D80">
      <w:pPr>
        <w:pStyle w:val="BT"/>
      </w:pPr>
      <w:r>
        <w:tab/>
        <w:t>the amount of the reduction is recoverable as State Pension C</w:t>
      </w:r>
      <w:r w:rsidR="00B51559">
        <w:t>redit, Income Support</w:t>
      </w:r>
      <w:r w:rsidR="004D4139">
        <w:t>,</w:t>
      </w:r>
      <w:r w:rsidR="00B51559">
        <w:t xml:space="preserve"> income-</w:t>
      </w:r>
      <w:r>
        <w:t>based Jobseeker’s Allowance</w:t>
      </w:r>
      <w:r w:rsidR="004D4139">
        <w:t xml:space="preserve"> or income-related Employment and Support Allowance</w:t>
      </w:r>
      <w:r>
        <w:t xml:space="preserve">. </w:t>
      </w:r>
      <w:r w:rsidR="00B51559">
        <w:t xml:space="preserve"> </w:t>
      </w:r>
      <w:r>
        <w:t>There is no statutory provision to convert it into the Social Security benefit.</w:t>
      </w:r>
    </w:p>
    <w:p w:rsidR="005F1D80" w:rsidRDefault="005F1D80">
      <w:pPr>
        <w:pStyle w:val="Para"/>
      </w:pPr>
      <w:r>
        <w:t>No entitlement to State Pension</w:t>
      </w:r>
      <w:r w:rsidR="00B51559">
        <w:t xml:space="preserve"> Credit, Income Support, income-</w:t>
      </w:r>
      <w:r>
        <w:t>based Jobseeker’s Allowance</w:t>
      </w:r>
      <w:r w:rsidR="00731375">
        <w:t>, income-related Employment and Support Allowance</w:t>
      </w:r>
      <w:r>
        <w:t xml:space="preserve"> or Social Security benefit</w:t>
      </w:r>
    </w:p>
    <w:p w:rsidR="005F1D80" w:rsidRDefault="00731375">
      <w:pPr>
        <w:pStyle w:val="BT"/>
      </w:pPr>
      <w:bookmarkStart w:id="26" w:name="p9165"/>
      <w:bookmarkEnd w:id="26"/>
      <w:r>
        <w:t>9100</w:t>
      </w:r>
      <w:r w:rsidR="005F1D80">
        <w:tab/>
        <w:t>Where the withdrawal of Social Security benefit would not produce entitlement to State Pension Credit, lncome Support</w:t>
      </w:r>
      <w:r>
        <w:t>,</w:t>
      </w:r>
      <w:r w:rsidR="005F1D80">
        <w:t xml:space="preserve"> income</w:t>
      </w:r>
      <w:r w:rsidR="00B51559">
        <w:t>-</w:t>
      </w:r>
      <w:r w:rsidR="005F1D80">
        <w:t>based Jobseeker’s Allowance</w:t>
      </w:r>
      <w:r>
        <w:t xml:space="preserve"> or income-related Employment and Support Allowance</w:t>
      </w:r>
      <w:r w:rsidR="005F1D80">
        <w:t>, and the arrears of Social Security benefit were previously reduced by State Pension C</w:t>
      </w:r>
      <w:r w:rsidR="00C21983">
        <w:t>redit, Income Support</w:t>
      </w:r>
      <w:r>
        <w:t>,</w:t>
      </w:r>
      <w:r w:rsidR="00C21983">
        <w:t xml:space="preserve"> income-</w:t>
      </w:r>
      <w:r w:rsidR="005F1D80">
        <w:t xml:space="preserve">based Jobseeker’s Allowance </w:t>
      </w:r>
      <w:r>
        <w:t xml:space="preserve">or income-related Employment and Support Allowance </w:t>
      </w:r>
      <w:r w:rsidR="005F1D80">
        <w:t>then</w:t>
      </w:r>
    </w:p>
    <w:p w:rsidR="005F1D80" w:rsidRDefault="007F2B53" w:rsidP="007F2B53">
      <w:pPr>
        <w:pStyle w:val="BT"/>
        <w:ind w:left="1418" w:hanging="1418"/>
      </w:pPr>
      <w:r>
        <w:tab/>
      </w:r>
      <w:r>
        <w:rPr>
          <w:b/>
        </w:rPr>
        <w:t>1.</w:t>
      </w:r>
      <w:r>
        <w:rPr>
          <w:b/>
        </w:rPr>
        <w:tab/>
      </w:r>
      <w:r w:rsidR="005F1D80">
        <w:t>the State Pension C</w:t>
      </w:r>
      <w:r>
        <w:t>redit, Income Support</w:t>
      </w:r>
      <w:r w:rsidR="00E04A08">
        <w:t>,</w:t>
      </w:r>
      <w:r>
        <w:t xml:space="preserve"> income-</w:t>
      </w:r>
      <w:r w:rsidR="005F1D80">
        <w:t xml:space="preserve">based Jobseeker’s Allowance </w:t>
      </w:r>
      <w:r w:rsidR="00E04A08">
        <w:t xml:space="preserve">or income-related Employment and Support Allowance </w:t>
      </w:r>
      <w:r w:rsidR="005F1D80">
        <w:t>overpayment is the total amount of State Pension Credit, Income Su</w:t>
      </w:r>
      <w:r>
        <w:t>pport</w:t>
      </w:r>
      <w:r w:rsidR="00E04A08">
        <w:t>,</w:t>
      </w:r>
      <w:r>
        <w:t xml:space="preserve"> income-</w:t>
      </w:r>
      <w:r w:rsidR="005F1D80">
        <w:t xml:space="preserve">based Jobseeker’s Allowance </w:t>
      </w:r>
      <w:r w:rsidR="00E04A08">
        <w:t xml:space="preserve">or income-related Employment and Support Allowance </w:t>
      </w:r>
      <w:r w:rsidR="005F1D80">
        <w:t xml:space="preserve">actually paid, even though part of the total amount was recovered by reduction of the Social Security benefit arrears </w:t>
      </w:r>
      <w:r w:rsidR="005F1D80">
        <w:rPr>
          <w:b/>
        </w:rPr>
        <w:t>and</w:t>
      </w:r>
    </w:p>
    <w:p w:rsidR="005F1D80" w:rsidRDefault="007F2B53" w:rsidP="007F2B53">
      <w:pPr>
        <w:pStyle w:val="BT"/>
        <w:ind w:left="1418" w:hanging="1418"/>
      </w:pPr>
      <w:r>
        <w:lastRenderedPageBreak/>
        <w:tab/>
      </w:r>
      <w:r>
        <w:rPr>
          <w:b/>
        </w:rPr>
        <w:t>2.</w:t>
      </w:r>
      <w:r>
        <w:rPr>
          <w:b/>
        </w:rPr>
        <w:tab/>
      </w:r>
      <w:r w:rsidR="005F1D80">
        <w:t>the Social Security benefit overpayment is the amount of Social Security benefit actually paid, that is the total payable less any amount by which arrears were reduced.</w:t>
      </w:r>
    </w:p>
    <w:p w:rsidR="007F2B53" w:rsidRDefault="007F2B53" w:rsidP="007F2B53">
      <w:pPr>
        <w:pStyle w:val="BTnoindent"/>
        <w:ind w:left="851" w:hanging="851"/>
        <w:rPr>
          <w:b/>
        </w:rPr>
      </w:pPr>
      <w:r>
        <w:rPr>
          <w:b/>
        </w:rPr>
        <w:tab/>
        <w:t>Example</w:t>
      </w:r>
    </w:p>
    <w:p w:rsidR="007F2B53" w:rsidRDefault="007F2B53" w:rsidP="005C72EB">
      <w:pPr>
        <w:pStyle w:val="BT"/>
      </w:pPr>
      <w:r>
        <w:tab/>
        <w:t xml:space="preserve">Income Support and </w:t>
      </w:r>
      <w:r w:rsidR="00F26141">
        <w:t>Widowed Mother’s Allowance</w:t>
      </w:r>
      <w:r>
        <w:t xml:space="preserve"> are claimed at the same time by Rosemary McAlinden and Income Support is awarded at £40 a week pending a decision on </w:t>
      </w:r>
      <w:r w:rsidR="00F26141">
        <w:t>Widowed Mother’s Allowance</w:t>
      </w:r>
      <w:r>
        <w:t xml:space="preserve">. </w:t>
      </w:r>
      <w:r w:rsidR="00AC097A">
        <w:t xml:space="preserve"> </w:t>
      </w:r>
      <w:r w:rsidR="00F26141">
        <w:t>Widowed Mother’s Allowance</w:t>
      </w:r>
      <w:r>
        <w:t xml:space="preserve"> is later awarded at £54.20 a week and lncome Support ceases. </w:t>
      </w:r>
      <w:r w:rsidR="00AC097A">
        <w:t xml:space="preserve"> </w:t>
      </w:r>
      <w:r>
        <w:t xml:space="preserve">The </w:t>
      </w:r>
      <w:r w:rsidR="00F26141">
        <w:t>Widowed Mother’s Allowance</w:t>
      </w:r>
      <w:r>
        <w:t xml:space="preserve"> arrears are reduced by Income Support previously paid, to only</w:t>
      </w:r>
      <w:r w:rsidR="00371744">
        <w:t xml:space="preserve"> £14.20 a week for that period.</w:t>
      </w:r>
    </w:p>
    <w:p w:rsidR="007F2B53" w:rsidRDefault="007F2B53" w:rsidP="005C72EB">
      <w:pPr>
        <w:pStyle w:val="BT"/>
      </w:pPr>
      <w:r>
        <w:tab/>
        <w:t>It is later discovered that Rosemary McAlinden had misrepresented the material fact that throughout her claim she was living together as husband and wife with Peter Fu</w:t>
      </w:r>
      <w:r w:rsidR="00371744">
        <w:t>lton who was in full time work.</w:t>
      </w:r>
    </w:p>
    <w:p w:rsidR="007F2B53" w:rsidRDefault="007F2B53" w:rsidP="005C72EB">
      <w:pPr>
        <w:pStyle w:val="BT"/>
      </w:pPr>
      <w:r>
        <w:tab/>
        <w:t xml:space="preserve">The decision maker decides that there was no entitlement to either Income Support or </w:t>
      </w:r>
      <w:r w:rsidR="00F41888">
        <w:t>Widowed Mother’s Allowance</w:t>
      </w:r>
      <w:r>
        <w:t xml:space="preserve"> and revises both decisions</w:t>
      </w:r>
      <w:r w:rsidR="006C139C">
        <w:t>.</w:t>
      </w:r>
    </w:p>
    <w:p w:rsidR="007F2B53" w:rsidRDefault="007F2B53" w:rsidP="005C72EB">
      <w:pPr>
        <w:pStyle w:val="BT"/>
      </w:pPr>
      <w:r>
        <w:tab/>
        <w:t>The Income Support overpayment is £40 x the number of weeks paid, during the period of reduction.</w:t>
      </w:r>
    </w:p>
    <w:p w:rsidR="005F1D80" w:rsidRDefault="007F2B53" w:rsidP="005C72EB">
      <w:pPr>
        <w:pStyle w:val="BT"/>
      </w:pPr>
      <w:r>
        <w:tab/>
        <w:t xml:space="preserve">The </w:t>
      </w:r>
      <w:r w:rsidR="00F41888">
        <w:t>Widowed Mother’s Allowance</w:t>
      </w:r>
      <w:r>
        <w:t xml:space="preserve"> overpayment is £14.20 x number of weeks for which arrears were reduced + £54.20 x number of weeks paid, following reduction.</w:t>
      </w:r>
    </w:p>
    <w:p w:rsidR="005F1D80" w:rsidRDefault="005F1D80">
      <w:pPr>
        <w:pStyle w:val="Para"/>
      </w:pPr>
      <w:r>
        <w:t>No entitlement to State Pension C</w:t>
      </w:r>
      <w:r w:rsidR="00AC097A">
        <w:t>redit, lncome Support</w:t>
      </w:r>
      <w:r w:rsidR="00ED6B73">
        <w:t>,</w:t>
      </w:r>
      <w:r w:rsidR="00AC097A">
        <w:t xml:space="preserve"> income-</w:t>
      </w:r>
      <w:r>
        <w:t xml:space="preserve">based Jobseeker’s Allowance </w:t>
      </w:r>
      <w:r w:rsidR="00E04A08">
        <w:t xml:space="preserve">or income-related Employment and Support Allowance </w:t>
      </w:r>
      <w:r>
        <w:t>only</w:t>
      </w:r>
    </w:p>
    <w:p w:rsidR="005F1D80" w:rsidRDefault="00C24E84">
      <w:pPr>
        <w:pStyle w:val="BT"/>
      </w:pPr>
      <w:bookmarkStart w:id="27" w:name="p9166"/>
      <w:bookmarkEnd w:id="27"/>
      <w:r>
        <w:rPr>
          <w:color w:val="auto"/>
        </w:rPr>
        <w:t>9101</w:t>
      </w:r>
      <w:r w:rsidR="005F1D80">
        <w:rPr>
          <w:color w:val="auto"/>
        </w:rPr>
        <w:tab/>
      </w:r>
      <w:r w:rsidR="005F1D80">
        <w:t xml:space="preserve">The principles as in </w:t>
      </w:r>
      <w:r w:rsidR="0043479A">
        <w:t xml:space="preserve">DMG </w:t>
      </w:r>
      <w:r w:rsidR="005F1D80">
        <w:t>9</w:t>
      </w:r>
      <w:r>
        <w:t>100</w:t>
      </w:r>
      <w:r w:rsidR="005F1D80">
        <w:t xml:space="preserve"> apply where there is no entitlement to State Pension C</w:t>
      </w:r>
      <w:r w:rsidR="0043479A">
        <w:t>redit, Income Support</w:t>
      </w:r>
      <w:r>
        <w:t>,</w:t>
      </w:r>
      <w:r w:rsidR="0043479A">
        <w:t xml:space="preserve"> income-</w:t>
      </w:r>
      <w:r w:rsidR="005F1D80">
        <w:t xml:space="preserve">based Jobseeker’s Allowance </w:t>
      </w:r>
      <w:r>
        <w:t>or income-related Employment and Support Allowance but</w:t>
      </w:r>
    </w:p>
    <w:p w:rsidR="005F1D80" w:rsidRDefault="00613CB0" w:rsidP="00613CB0">
      <w:pPr>
        <w:pStyle w:val="BT"/>
        <w:ind w:left="1418" w:hanging="1418"/>
      </w:pPr>
      <w:r>
        <w:tab/>
      </w:r>
      <w:r>
        <w:rPr>
          <w:b/>
        </w:rPr>
        <w:t>1.</w:t>
      </w:r>
      <w:r>
        <w:rPr>
          <w:b/>
        </w:rPr>
        <w:tab/>
      </w:r>
      <w:r w:rsidR="005F1D80">
        <w:t xml:space="preserve">the Social Security benefit is unaffected, for instance capital exceeds the prescribed limit </w:t>
      </w:r>
      <w:r w:rsidR="005F1D80">
        <w:rPr>
          <w:b/>
        </w:rPr>
        <w:t>and</w:t>
      </w:r>
    </w:p>
    <w:p w:rsidR="005F1D80" w:rsidRDefault="00613CB0" w:rsidP="00613CB0">
      <w:pPr>
        <w:pStyle w:val="BT"/>
        <w:ind w:left="1418" w:hanging="1418"/>
      </w:pPr>
      <w:r>
        <w:tab/>
      </w:r>
      <w:r>
        <w:rPr>
          <w:b/>
        </w:rPr>
        <w:t>2.</w:t>
      </w:r>
      <w:r>
        <w:rPr>
          <w:b/>
        </w:rPr>
        <w:tab/>
      </w:r>
      <w:r w:rsidR="005F1D80">
        <w:t>Social Security benefit was previously reduced by State Pension Credit, Inco</w:t>
      </w:r>
      <w:r w:rsidR="0043479A">
        <w:t>me Support</w:t>
      </w:r>
      <w:r w:rsidR="00C24E84">
        <w:t>,</w:t>
      </w:r>
      <w:r w:rsidR="0043479A">
        <w:t xml:space="preserve"> income-</w:t>
      </w:r>
      <w:r w:rsidR="005F1D80">
        <w:t>based Jobseeker’s Allowance</w:t>
      </w:r>
      <w:r w:rsidR="00C24E84">
        <w:t xml:space="preserve"> or income-related Employment and Support Allowance</w:t>
      </w:r>
      <w:r w:rsidR="005F1D80">
        <w:t>.</w:t>
      </w:r>
    </w:p>
    <w:p w:rsidR="005F1D80" w:rsidRDefault="005F1D80" w:rsidP="0043479A">
      <w:pPr>
        <w:pStyle w:val="BT"/>
      </w:pPr>
      <w:r>
        <w:tab/>
        <w:t>But the overall result is different because there is no overpayment of Social Security benefit.</w:t>
      </w:r>
    </w:p>
    <w:p w:rsidR="0043479A" w:rsidRPr="0043479A" w:rsidRDefault="006C139C" w:rsidP="0043479A">
      <w:pPr>
        <w:pStyle w:val="BT"/>
        <w:rPr>
          <w:b/>
        </w:rPr>
      </w:pPr>
      <w:r>
        <w:br w:type="page"/>
      </w:r>
      <w:r w:rsidR="0043479A">
        <w:lastRenderedPageBreak/>
        <w:tab/>
      </w:r>
      <w:r w:rsidR="0043479A" w:rsidRPr="0043479A">
        <w:rPr>
          <w:b/>
        </w:rPr>
        <w:t>Example</w:t>
      </w:r>
    </w:p>
    <w:p w:rsidR="0043479A" w:rsidRDefault="0043479A" w:rsidP="0043479A">
      <w:pPr>
        <w:pStyle w:val="BT"/>
      </w:pPr>
      <w:r>
        <w:tab/>
        <w:t>Jenny Smith claims Income Support and Maternity Allowance at the same time and Income Support is awarded at £40 a week pending a decision on Maternity Allowance.  Maternity Allowance is later awarded at £29.45 a week and Income Support reduced.  The arrears of Maternity Allowance are reduced in full.  It is later discovered that the woman had misrepresented the material fact that she had capital of £15000.  This did not affect entitlement to Maternity Allowance but removed entitlement to Income Support.</w:t>
      </w:r>
    </w:p>
    <w:p w:rsidR="0043479A" w:rsidRDefault="0043479A" w:rsidP="0043479A">
      <w:pPr>
        <w:pStyle w:val="BT"/>
      </w:pPr>
      <w:r>
        <w:tab/>
        <w:t>The Income Support overpayment is £40 x the number of weeks paid (including the period of reduction) + £10.55 x the number of weeks Income Support paid in addition to Maternity Allowance.</w:t>
      </w:r>
    </w:p>
    <w:p w:rsidR="005F1D80" w:rsidRDefault="0043479A" w:rsidP="0043479A">
      <w:pPr>
        <w:pStyle w:val="BT"/>
      </w:pPr>
      <w:r>
        <w:tab/>
        <w:t>There is no Maternity Allowance overpayment.  The Department could waive recovery of the amount recovered from the arrears of Maternity Allowance so that Jenny Smith would not be in a worse position than a claimant whose Maternity Allowance was paid on time.  But this should not affect the decision maker’s decision in any way.</w:t>
      </w:r>
    </w:p>
    <w:p w:rsidR="005F1D80" w:rsidRDefault="005F1D80">
      <w:pPr>
        <w:pStyle w:val="Para"/>
      </w:pPr>
      <w:r>
        <w:t>No entitlement to Social Security benefit only</w:t>
      </w:r>
    </w:p>
    <w:p w:rsidR="005F1D80" w:rsidRDefault="00C24E84">
      <w:pPr>
        <w:pStyle w:val="BT"/>
      </w:pPr>
      <w:bookmarkStart w:id="28" w:name="p9167"/>
      <w:bookmarkEnd w:id="28"/>
      <w:r>
        <w:t>9102</w:t>
      </w:r>
      <w:r w:rsidR="005F1D80">
        <w:tab/>
        <w:t>Where the material fact affects only the entitlement to the Social Security benefit and the Social Security benefit was previously reduced by State Pension C</w:t>
      </w:r>
      <w:r w:rsidR="0043479A">
        <w:t>redit, Income Support</w:t>
      </w:r>
      <w:r>
        <w:t>,</w:t>
      </w:r>
      <w:r w:rsidR="0043479A">
        <w:t xml:space="preserve"> income-</w:t>
      </w:r>
      <w:r w:rsidR="005F1D80">
        <w:t>based Jobseeker’s Allowance</w:t>
      </w:r>
      <w:r>
        <w:t xml:space="preserve"> or income-related Employment and Support Allowance</w:t>
      </w:r>
      <w:r w:rsidR="005F1D80">
        <w:t>, the Social Security benefit overpayment is reduced by the amount of additional State Pension C</w:t>
      </w:r>
      <w:r w:rsidR="0043479A">
        <w:t>redit, Income Support</w:t>
      </w:r>
      <w:r>
        <w:t>,</w:t>
      </w:r>
      <w:r w:rsidR="0043479A">
        <w:t xml:space="preserve"> income-</w:t>
      </w:r>
      <w:r w:rsidR="005F1D80">
        <w:t xml:space="preserve">based Jobseeker’s Allowance </w:t>
      </w:r>
      <w:r>
        <w:t xml:space="preserve">or income-related Employment and Support Allowance </w:t>
      </w:r>
      <w:r w:rsidR="005F1D80">
        <w:t>now due.</w:t>
      </w:r>
    </w:p>
    <w:p w:rsidR="0043479A" w:rsidRPr="0043479A" w:rsidRDefault="0043479A" w:rsidP="0043479A">
      <w:pPr>
        <w:pStyle w:val="BT"/>
        <w:rPr>
          <w:b/>
        </w:rPr>
      </w:pPr>
      <w:r>
        <w:tab/>
      </w:r>
      <w:r w:rsidRPr="0043479A">
        <w:rPr>
          <w:b/>
        </w:rPr>
        <w:t>Example</w:t>
      </w:r>
    </w:p>
    <w:p w:rsidR="0043479A" w:rsidRDefault="0043479A" w:rsidP="0043479A">
      <w:pPr>
        <w:pStyle w:val="BT"/>
      </w:pPr>
      <w:r>
        <w:tab/>
        <w:t xml:space="preserve">Income-based Jobseeker’s Allowance and </w:t>
      </w:r>
      <w:r w:rsidR="005C72EB">
        <w:t>Widowed Mother’s Allowance</w:t>
      </w:r>
      <w:r>
        <w:t xml:space="preserve"> are claimed at the same time and income-based Jobseeker’s Allowance is awarded at £40 a week pending a decision on </w:t>
      </w:r>
      <w:r w:rsidR="005C72EB">
        <w:t>Widowed Mother’s Allowance</w:t>
      </w:r>
      <w:r>
        <w:t>.</w:t>
      </w:r>
      <w:r w:rsidR="00AC097A">
        <w:t xml:space="preserve"> </w:t>
      </w:r>
      <w:r>
        <w:t xml:space="preserve"> </w:t>
      </w:r>
      <w:r w:rsidR="005C72EB">
        <w:t>Widowed Mother’s Allowance</w:t>
      </w:r>
      <w:r>
        <w:t xml:space="preserve"> is later awarded at £54.20 a week and the decision maker decides on revision that there is no entitlement to income-based Jobseeker’s Allowance. </w:t>
      </w:r>
      <w:r w:rsidR="00AC097A">
        <w:t xml:space="preserve"> </w:t>
      </w:r>
      <w:r>
        <w:t xml:space="preserve">The </w:t>
      </w:r>
      <w:r w:rsidR="005C72EB">
        <w:t>Widowed Mother’s Allowance</w:t>
      </w:r>
      <w:r>
        <w:t xml:space="preserve"> arrears are reduced by the income-based Jobseeker’s Allowance previously paid so that </w:t>
      </w:r>
      <w:r w:rsidR="005C72EB">
        <w:t>Widowed Mother’s Allowance</w:t>
      </w:r>
      <w:r>
        <w:t xml:space="preserve"> of £14.20 a week was paid for that period.  It is later discovered that the claimant had misrepresented the material fact that her ‘husband’ had been married before </w:t>
      </w:r>
      <w:r>
        <w:lastRenderedPageBreak/>
        <w:t xml:space="preserve">and that their “marriage” was invalid. </w:t>
      </w:r>
      <w:r w:rsidR="00AC097A">
        <w:t xml:space="preserve"> </w:t>
      </w:r>
      <w:r>
        <w:t xml:space="preserve">The decision maker decides that there was no entitlement to </w:t>
      </w:r>
      <w:r w:rsidR="005C72EB">
        <w:t>Widowed Mother’s Allowance</w:t>
      </w:r>
      <w:r>
        <w:t>.</w:t>
      </w:r>
    </w:p>
    <w:p w:rsidR="0043479A" w:rsidRDefault="0043479A" w:rsidP="0043479A">
      <w:pPr>
        <w:pStyle w:val="BT"/>
      </w:pPr>
      <w:r>
        <w:tab/>
        <w:t>There is no income-based Jobseeker’s Allowance overpayment.</w:t>
      </w:r>
    </w:p>
    <w:p w:rsidR="0043479A" w:rsidRDefault="0043479A" w:rsidP="0043479A">
      <w:pPr>
        <w:pStyle w:val="BT"/>
      </w:pPr>
      <w:r>
        <w:tab/>
        <w:t xml:space="preserve">The </w:t>
      </w:r>
      <w:r w:rsidR="003B3323">
        <w:t>Widowed Mother’s Allowance</w:t>
      </w:r>
      <w:r>
        <w:t xml:space="preserve"> overpayment is</w:t>
      </w:r>
    </w:p>
    <w:p w:rsidR="0043479A" w:rsidRDefault="00AC097A" w:rsidP="00AC097A">
      <w:pPr>
        <w:pStyle w:val="BT"/>
        <w:ind w:left="1418" w:hanging="1418"/>
      </w:pPr>
      <w:r>
        <w:tab/>
      </w:r>
      <w:r>
        <w:rPr>
          <w:b/>
        </w:rPr>
        <w:t>1.</w:t>
      </w:r>
      <w:r>
        <w:rPr>
          <w:b/>
        </w:rPr>
        <w:tab/>
      </w:r>
      <w:r w:rsidR="0043479A">
        <w:t xml:space="preserve">£14.20 x number of weeks paid (period of reduction) </w:t>
      </w:r>
      <w:r w:rsidR="0043479A" w:rsidRPr="00AC097A">
        <w:rPr>
          <w:b/>
        </w:rPr>
        <w:t>plus</w:t>
      </w:r>
    </w:p>
    <w:p w:rsidR="00AC097A" w:rsidRDefault="00AC097A" w:rsidP="00AC097A">
      <w:pPr>
        <w:pStyle w:val="BT"/>
        <w:ind w:left="1418" w:hanging="1418"/>
      </w:pPr>
      <w:r>
        <w:tab/>
      </w:r>
      <w:r>
        <w:rPr>
          <w:b/>
        </w:rPr>
        <w:t>2.</w:t>
      </w:r>
      <w:r>
        <w:rPr>
          <w:b/>
        </w:rPr>
        <w:tab/>
      </w:r>
      <w:r w:rsidR="0043479A">
        <w:t xml:space="preserve">£14.20 a week for the period after the decision </w:t>
      </w:r>
      <w:r>
        <w:t>maker’s decision on reduction.</w:t>
      </w:r>
    </w:p>
    <w:p w:rsidR="005F1D80" w:rsidRDefault="00AC097A" w:rsidP="00AC097A">
      <w:pPr>
        <w:pStyle w:val="BT"/>
      </w:pPr>
      <w:r>
        <w:rPr>
          <w:b/>
        </w:rPr>
        <w:tab/>
      </w:r>
      <w:r w:rsidR="0043479A">
        <w:t xml:space="preserve">The additional income-based Jobseeker’s Allowance of £40 a week payable had there been no misrepresentation has been deducted from the overpayment of </w:t>
      </w:r>
      <w:r w:rsidR="003B3323">
        <w:t>Widowed Mother’s Allowance</w:t>
      </w:r>
      <w:r w:rsidR="0043479A">
        <w:t>.  (Compare with DMG 9</w:t>
      </w:r>
      <w:r w:rsidR="00324599">
        <w:t>098</w:t>
      </w:r>
      <w:r w:rsidR="0043479A">
        <w:t xml:space="preserve"> </w:t>
      </w:r>
      <w:r w:rsidR="0043479A">
        <w:rPr>
          <w:b/>
        </w:rPr>
        <w:t>Example</w:t>
      </w:r>
      <w:r w:rsidR="0043479A" w:rsidRPr="0043479A">
        <w:t>.</w:t>
      </w:r>
      <w:r w:rsidR="0043479A">
        <w:t>)</w:t>
      </w:r>
    </w:p>
    <w:p w:rsidR="005F1D80" w:rsidRDefault="005F1D80" w:rsidP="0043479A">
      <w:pPr>
        <w:pStyle w:val="Para"/>
      </w:pPr>
      <w:r>
        <w:t>Social Security benefit and State Pension C</w:t>
      </w:r>
      <w:r w:rsidR="0043479A">
        <w:t>redit, lncome Support</w:t>
      </w:r>
      <w:r w:rsidR="00324599">
        <w:t>,</w:t>
      </w:r>
      <w:r w:rsidR="0043479A">
        <w:t xml:space="preserve"> income-</w:t>
      </w:r>
      <w:r>
        <w:t xml:space="preserve">based Jobseeker’s Allowance </w:t>
      </w:r>
      <w:r w:rsidR="00324599">
        <w:t xml:space="preserve">or income-related Employment and Support Allowance </w:t>
      </w:r>
      <w:r>
        <w:t>remain payable</w:t>
      </w:r>
    </w:p>
    <w:p w:rsidR="005F1D80" w:rsidRDefault="00324599">
      <w:pPr>
        <w:pStyle w:val="BT"/>
      </w:pPr>
      <w:bookmarkStart w:id="29" w:name="p9168"/>
      <w:bookmarkEnd w:id="29"/>
      <w:r>
        <w:t>9103</w:t>
      </w:r>
      <w:r w:rsidR="005F1D80">
        <w:tab/>
        <w:t>Where both Social Security benefit and State Pension C</w:t>
      </w:r>
      <w:r w:rsidR="0043479A">
        <w:t>redit, Income Support</w:t>
      </w:r>
      <w:r>
        <w:t>,</w:t>
      </w:r>
      <w:r w:rsidR="0043479A">
        <w:t xml:space="preserve"> income-</w:t>
      </w:r>
      <w:r w:rsidR="005F1D80">
        <w:t xml:space="preserve">based Jobseeker’s Allowance </w:t>
      </w:r>
      <w:r>
        <w:t xml:space="preserve">or income-related Employment and Support Allowance </w:t>
      </w:r>
      <w:r w:rsidR="005F1D80">
        <w:t>continue to be payable the effect of the reduction is to substitute for an overpayment of Social Security benefit an overpayment of State Pension C</w:t>
      </w:r>
      <w:r w:rsidR="0043479A">
        <w:t>redit, Income Support</w:t>
      </w:r>
      <w:r>
        <w:t>,</w:t>
      </w:r>
      <w:r w:rsidR="0043479A">
        <w:t xml:space="preserve"> income-</w:t>
      </w:r>
      <w:r w:rsidR="005F1D80">
        <w:t xml:space="preserve">based Jobseeker’s Allowance </w:t>
      </w:r>
      <w:r>
        <w:t xml:space="preserve">or income-related Employment and Support Allowance </w:t>
      </w:r>
      <w:r w:rsidR="005F1D80">
        <w:t>during the period of the overpayment.</w:t>
      </w:r>
    </w:p>
    <w:p w:rsidR="005F1D80" w:rsidRDefault="005F1D80">
      <w:pPr>
        <w:pStyle w:val="Para"/>
      </w:pPr>
      <w:bookmarkStart w:id="30" w:name="p9169"/>
      <w:bookmarkEnd w:id="30"/>
      <w:r>
        <w:t>Deduction of additional State Pension Cred</w:t>
      </w:r>
      <w:r w:rsidR="00372AE8">
        <w:t>it, Income Support</w:t>
      </w:r>
      <w:r w:rsidR="00CA3D5A">
        <w:t>,</w:t>
      </w:r>
      <w:r w:rsidR="00372AE8">
        <w:t xml:space="preserve"> income-</w:t>
      </w:r>
      <w:r>
        <w:t xml:space="preserve">based Jobseeker’s Allowance </w:t>
      </w:r>
      <w:r w:rsidR="00CA3D5A">
        <w:t xml:space="preserve">or income-related Employment and Support Allowance </w:t>
      </w:r>
      <w:r>
        <w:t xml:space="preserve">from Social Security </w:t>
      </w:r>
      <w:r w:rsidR="00CA3D5A">
        <w:t xml:space="preserve">benefit </w:t>
      </w:r>
      <w:r>
        <w:t>overpayments</w:t>
      </w:r>
    </w:p>
    <w:p w:rsidR="005F1D80" w:rsidRDefault="00CA3D5A">
      <w:pPr>
        <w:pStyle w:val="BT"/>
      </w:pPr>
      <w:r>
        <w:t>9104</w:t>
      </w:r>
      <w:r w:rsidR="005F1D80">
        <w:tab/>
        <w:t>When State Pension C</w:t>
      </w:r>
      <w:r w:rsidR="00D25316">
        <w:t>redit, Income Support</w:t>
      </w:r>
      <w:r>
        <w:t>,</w:t>
      </w:r>
      <w:r w:rsidR="00D25316">
        <w:t xml:space="preserve"> income-</w:t>
      </w:r>
      <w:r w:rsidR="005F1D80">
        <w:t xml:space="preserve">based Jobseeker’s Allowance </w:t>
      </w:r>
      <w:r>
        <w:t xml:space="preserve">or income-related Employment and Support Allowance </w:t>
      </w:r>
      <w:r w:rsidR="005F1D80">
        <w:t>and a Social Security benefit are claimed at the same time and State Pension C</w:t>
      </w:r>
      <w:r w:rsidR="00D25316">
        <w:t>redit, Income Support</w:t>
      </w:r>
      <w:r>
        <w:t>,</w:t>
      </w:r>
      <w:r w:rsidR="00D25316">
        <w:t xml:space="preserve"> income-</w:t>
      </w:r>
      <w:r w:rsidR="005F1D80">
        <w:t xml:space="preserve">based Jobseeker’s Allowance </w:t>
      </w:r>
      <w:r>
        <w:t xml:space="preserve">or income-related Employment and Support Allowance </w:t>
      </w:r>
      <w:r w:rsidR="005F1D80">
        <w:t>is awarded pending a decision on the Social Security benefits, the arrears of the social security benefit when it is awarded will be abated.  If subsequently it is found that the correct entitlement to the Social Security benefit is less than that originally awarded, the overpayment is calculated as in the following example.</w:t>
      </w:r>
    </w:p>
    <w:p w:rsidR="00D25316" w:rsidRPr="00D25316" w:rsidRDefault="003B3323" w:rsidP="00D25316">
      <w:pPr>
        <w:pStyle w:val="BT"/>
        <w:rPr>
          <w:b/>
        </w:rPr>
      </w:pPr>
      <w:r>
        <w:br w:type="page"/>
      </w:r>
      <w:r w:rsidR="00D25316">
        <w:lastRenderedPageBreak/>
        <w:tab/>
      </w:r>
      <w:r w:rsidR="00D25316" w:rsidRPr="00D25316">
        <w:rPr>
          <w:b/>
        </w:rPr>
        <w:t>Example</w:t>
      </w:r>
    </w:p>
    <w:p w:rsidR="00D25316" w:rsidRDefault="00D25316" w:rsidP="00D25316">
      <w:pPr>
        <w:pStyle w:val="BT"/>
      </w:pPr>
      <w:r>
        <w:tab/>
      </w:r>
      <w:r w:rsidR="00AF3BAB">
        <w:t>State Pension Credit and Retirement Pension</w:t>
      </w:r>
      <w:r>
        <w:t xml:space="preserve"> are claimed at the same time and </w:t>
      </w:r>
      <w:r w:rsidR="00AF3BAB">
        <w:t>State Pension Credit</w:t>
      </w:r>
      <w:r>
        <w:t xml:space="preserve"> is awarded at £123.00 a week pending a decision on </w:t>
      </w:r>
      <w:r w:rsidR="00AF3BAB">
        <w:t>Retirement Pension</w:t>
      </w:r>
      <w:r>
        <w:t xml:space="preserve">.  </w:t>
      </w:r>
      <w:r w:rsidR="00AF3BAB">
        <w:t>Retirement Pension</w:t>
      </w:r>
      <w:r>
        <w:t xml:space="preserve"> is later awarded at £94.10 a week and </w:t>
      </w:r>
      <w:r w:rsidR="00AF3BAB">
        <w:t>State Pension Credit</w:t>
      </w:r>
      <w:r>
        <w:t xml:space="preserve"> reduced to £28.90.  The award of </w:t>
      </w:r>
      <w:r w:rsidR="00AF3BAB">
        <w:t>Retirement Pension</w:t>
      </w:r>
      <w:r>
        <w:t xml:space="preserve"> makes no practical difference to the cl</w:t>
      </w:r>
      <w:r w:rsidR="004D6E30">
        <w:t>aimant</w:t>
      </w:r>
      <w:r>
        <w:t xml:space="preserve"> since </w:t>
      </w:r>
      <w:r w:rsidR="00AF3BAB">
        <w:t>State Pension Credit</w:t>
      </w:r>
      <w:r>
        <w:t xml:space="preserve"> and </w:t>
      </w:r>
      <w:r w:rsidR="00AF3BAB">
        <w:t>Retirement Pension</w:t>
      </w:r>
      <w:r>
        <w:t xml:space="preserve"> are paid together at a combined rate of £123.00 a week and all the </w:t>
      </w:r>
      <w:r w:rsidR="00AF3BAB">
        <w:t>Retirement Pension</w:t>
      </w:r>
      <w:r>
        <w:t xml:space="preserve"> arrears are abated.  It is later discovered that </w:t>
      </w:r>
      <w:r w:rsidR="004D6E30">
        <w:t>the claimant</w:t>
      </w:r>
      <w:r>
        <w:t xml:space="preserve"> had failed to disclose the fact that his wife had gone to live permanently abroad.  The </w:t>
      </w:r>
      <w:r w:rsidR="00AF3BAB">
        <w:t>Retirement Pension</w:t>
      </w:r>
      <w:r>
        <w:t xml:space="preserve"> properly payable was £58.85.</w:t>
      </w:r>
    </w:p>
    <w:p w:rsidR="00D25316" w:rsidRDefault="00D25316" w:rsidP="00D25316">
      <w:pPr>
        <w:pStyle w:val="BT"/>
      </w:pPr>
      <w:r>
        <w:tab/>
        <w:t xml:space="preserve">Adopting the same approach as in </w:t>
      </w:r>
      <w:r w:rsidR="004D6E30">
        <w:t xml:space="preserve">DMG </w:t>
      </w:r>
      <w:r>
        <w:t>9</w:t>
      </w:r>
      <w:r w:rsidR="00AF3BAB">
        <w:t>098</w:t>
      </w:r>
      <w:r>
        <w:t xml:space="preserve"> the result is as follows</w:t>
      </w:r>
    </w:p>
    <w:p w:rsidR="00D25316" w:rsidRPr="00832A82" w:rsidRDefault="00D25316" w:rsidP="00D25316">
      <w:pPr>
        <w:pStyle w:val="BT"/>
        <w:rPr>
          <w:b/>
        </w:rPr>
      </w:pPr>
      <w:r>
        <w:tab/>
      </w:r>
      <w:r w:rsidRPr="00832A82">
        <w:rPr>
          <w:b/>
        </w:rPr>
        <w:t xml:space="preserve">Period before the award of </w:t>
      </w:r>
      <w:r w:rsidR="00AF3BAB">
        <w:rPr>
          <w:b/>
        </w:rPr>
        <w:t>Retirement Pension</w:t>
      </w:r>
    </w:p>
    <w:p w:rsidR="00D25316" w:rsidRDefault="00F4423E" w:rsidP="00F4423E">
      <w:pPr>
        <w:pStyle w:val="BT"/>
      </w:pPr>
      <w:r>
        <w:tab/>
      </w:r>
      <w:r>
        <w:rPr>
          <w:b/>
        </w:rPr>
        <w:t>1.</w:t>
      </w:r>
      <w:r>
        <w:rPr>
          <w:b/>
        </w:rPr>
        <w:tab/>
      </w:r>
      <w:r w:rsidR="00D25316">
        <w:t xml:space="preserve">the </w:t>
      </w:r>
      <w:r w:rsidR="00AF3BAB">
        <w:t xml:space="preserve">State Pension Credit </w:t>
      </w:r>
      <w:r w:rsidR="00D25316">
        <w:t xml:space="preserve">calculation is </w:t>
      </w:r>
    </w:p>
    <w:p w:rsidR="00D25316" w:rsidRDefault="006F25AA" w:rsidP="005613A4">
      <w:pPr>
        <w:pStyle w:val="Indent2"/>
      </w:pPr>
      <w:r>
        <w:rPr>
          <w:b/>
        </w:rPr>
        <w:t>1</w:t>
      </w:r>
      <w:r w:rsidR="00F4423E">
        <w:rPr>
          <w:b/>
        </w:rPr>
        <w:t>.1</w:t>
      </w:r>
      <w:r w:rsidR="00D25316">
        <w:tab/>
      </w:r>
      <w:r w:rsidR="00AF3BAB">
        <w:t>State Pension Credit</w:t>
      </w:r>
      <w:r w:rsidR="00D25316">
        <w:t xml:space="preserve"> actually paid</w:t>
      </w:r>
      <w:r w:rsidR="00D25316">
        <w:tab/>
        <w:t>£123.00</w:t>
      </w:r>
    </w:p>
    <w:p w:rsidR="00D25316" w:rsidRDefault="006F25AA" w:rsidP="005613A4">
      <w:pPr>
        <w:pStyle w:val="Indent2"/>
      </w:pPr>
      <w:r>
        <w:rPr>
          <w:b/>
        </w:rPr>
        <w:t>1</w:t>
      </w:r>
      <w:r w:rsidR="00F4423E">
        <w:rPr>
          <w:b/>
        </w:rPr>
        <w:t>.2</w:t>
      </w:r>
      <w:r w:rsidR="00D25316">
        <w:tab/>
        <w:t>amount payable had the true facts been known</w:t>
      </w:r>
      <w:r w:rsidR="00D25316">
        <w:tab/>
        <w:t>£96.50</w:t>
      </w:r>
    </w:p>
    <w:p w:rsidR="00D25316" w:rsidRDefault="006F25AA" w:rsidP="005613A4">
      <w:pPr>
        <w:pStyle w:val="Indent2"/>
      </w:pPr>
      <w:r>
        <w:rPr>
          <w:b/>
        </w:rPr>
        <w:t>1</w:t>
      </w:r>
      <w:r w:rsidR="00F4423E">
        <w:rPr>
          <w:b/>
        </w:rPr>
        <w:t>.3</w:t>
      </w:r>
      <w:r w:rsidR="00D25316">
        <w:tab/>
        <w:t xml:space="preserve">result, a </w:t>
      </w:r>
      <w:r w:rsidR="00AF3BAB">
        <w:t>State Pension Credit</w:t>
      </w:r>
      <w:r w:rsidR="00D25316">
        <w:t xml:space="preserve"> overpayment.</w:t>
      </w:r>
      <w:r w:rsidR="00D25316">
        <w:tab/>
        <w:t>£26.50</w:t>
      </w:r>
    </w:p>
    <w:p w:rsidR="00D25316" w:rsidRPr="00832A82" w:rsidRDefault="00D25316" w:rsidP="00832A82">
      <w:pPr>
        <w:pStyle w:val="BT"/>
        <w:rPr>
          <w:b/>
        </w:rPr>
      </w:pPr>
      <w:r>
        <w:tab/>
      </w:r>
      <w:r w:rsidRPr="00832A82">
        <w:rPr>
          <w:b/>
        </w:rPr>
        <w:t xml:space="preserve">Period after the </w:t>
      </w:r>
      <w:r w:rsidR="00AF3BAB">
        <w:rPr>
          <w:b/>
        </w:rPr>
        <w:t>Retirement Pension</w:t>
      </w:r>
      <w:r w:rsidRPr="00832A82">
        <w:rPr>
          <w:b/>
        </w:rPr>
        <w:t xml:space="preserve"> award</w:t>
      </w:r>
    </w:p>
    <w:p w:rsidR="00D25316" w:rsidRDefault="006F25AA" w:rsidP="006F25AA">
      <w:pPr>
        <w:pStyle w:val="BT"/>
      </w:pPr>
      <w:r>
        <w:tab/>
      </w:r>
      <w:r>
        <w:rPr>
          <w:b/>
        </w:rPr>
        <w:t>1.</w:t>
      </w:r>
      <w:r>
        <w:rPr>
          <w:b/>
        </w:rPr>
        <w:tab/>
      </w:r>
      <w:r w:rsidR="00D25316">
        <w:t xml:space="preserve">the </w:t>
      </w:r>
      <w:r w:rsidR="00AF3BAB">
        <w:t>State Pension Credit</w:t>
      </w:r>
      <w:r w:rsidR="00D25316">
        <w:t xml:space="preserve"> calculation is</w:t>
      </w:r>
    </w:p>
    <w:p w:rsidR="00D25316" w:rsidRDefault="006F25AA" w:rsidP="005613A4">
      <w:pPr>
        <w:pStyle w:val="Indent2"/>
      </w:pPr>
      <w:r>
        <w:rPr>
          <w:b/>
        </w:rPr>
        <w:t>1.1</w:t>
      </w:r>
      <w:r w:rsidR="00D25316">
        <w:tab/>
      </w:r>
      <w:r w:rsidR="00AF3BAB">
        <w:t>State Pension Credit</w:t>
      </w:r>
      <w:r w:rsidR="00D25316">
        <w:t xml:space="preserve"> actually paid</w:t>
      </w:r>
      <w:r w:rsidR="00D25316">
        <w:tab/>
        <w:t>£28.90</w:t>
      </w:r>
    </w:p>
    <w:p w:rsidR="00D25316" w:rsidRDefault="006F25AA" w:rsidP="005613A4">
      <w:pPr>
        <w:pStyle w:val="Indent2"/>
      </w:pPr>
      <w:r>
        <w:rPr>
          <w:b/>
        </w:rPr>
        <w:t>1.2</w:t>
      </w:r>
      <w:r w:rsidR="00D25316">
        <w:tab/>
      </w:r>
      <w:r w:rsidR="00AF3BAB">
        <w:t>State Pension Credit</w:t>
      </w:r>
      <w:r w:rsidR="00D25316">
        <w:t xml:space="preserve"> payable if correct </w:t>
      </w:r>
      <w:r w:rsidR="006E67F3">
        <w:t>Retirement</w:t>
      </w:r>
      <w:r w:rsidR="00D25316">
        <w:br/>
      </w:r>
      <w:r w:rsidR="006E67F3">
        <w:t>Pension</w:t>
      </w:r>
      <w:r w:rsidR="00832A82">
        <w:t xml:space="preserve"> </w:t>
      </w:r>
      <w:r w:rsidR="00D25316">
        <w:t>payable</w:t>
      </w:r>
      <w:r w:rsidR="00D25316">
        <w:tab/>
      </w:r>
      <w:r w:rsidR="00D25316">
        <w:tab/>
        <w:t>£37.65</w:t>
      </w:r>
    </w:p>
    <w:p w:rsidR="00D25316" w:rsidRDefault="006F25AA" w:rsidP="005613A4">
      <w:pPr>
        <w:pStyle w:val="Indent2"/>
      </w:pPr>
      <w:r>
        <w:rPr>
          <w:b/>
        </w:rPr>
        <w:t>1.3</w:t>
      </w:r>
      <w:r w:rsidR="00D25316">
        <w:tab/>
        <w:t xml:space="preserve">result, an additional </w:t>
      </w:r>
      <w:r w:rsidR="006E67F3">
        <w:t>State Pension Credit</w:t>
      </w:r>
      <w:r w:rsidR="00D25316">
        <w:t xml:space="preserve"> entitlement</w:t>
      </w:r>
      <w:r w:rsidR="00D25316">
        <w:tab/>
        <w:t>£8.75</w:t>
      </w:r>
    </w:p>
    <w:p w:rsidR="00D25316" w:rsidRPr="00832A82" w:rsidRDefault="009F468C" w:rsidP="009F468C">
      <w:pPr>
        <w:pStyle w:val="BT"/>
      </w:pPr>
      <w:r>
        <w:tab/>
      </w:r>
      <w:r>
        <w:rPr>
          <w:b/>
        </w:rPr>
        <w:t>2.</w:t>
      </w:r>
      <w:r>
        <w:rPr>
          <w:b/>
        </w:rPr>
        <w:tab/>
      </w:r>
      <w:r w:rsidR="00D25316" w:rsidRPr="00832A82">
        <w:t xml:space="preserve">the first </w:t>
      </w:r>
      <w:r w:rsidR="006E67F3">
        <w:t>Retirement Pension</w:t>
      </w:r>
      <w:r w:rsidR="00D25316" w:rsidRPr="00832A82">
        <w:t xml:space="preserve"> calculation is</w:t>
      </w:r>
    </w:p>
    <w:p w:rsidR="00D25316" w:rsidRDefault="009F468C" w:rsidP="005613A4">
      <w:pPr>
        <w:pStyle w:val="Indent2"/>
      </w:pPr>
      <w:r>
        <w:rPr>
          <w:b/>
        </w:rPr>
        <w:t>2.1</w:t>
      </w:r>
      <w:r w:rsidR="00D25316">
        <w:tab/>
      </w:r>
      <w:r w:rsidR="006E67F3">
        <w:t>Retirement Pension</w:t>
      </w:r>
      <w:r w:rsidR="00D25316">
        <w:t xml:space="preserve"> paid</w:t>
      </w:r>
      <w:r w:rsidR="00D25316">
        <w:tab/>
        <w:t>£94.10</w:t>
      </w:r>
    </w:p>
    <w:p w:rsidR="00D25316" w:rsidRDefault="009F468C" w:rsidP="005613A4">
      <w:pPr>
        <w:pStyle w:val="Indent2"/>
      </w:pPr>
      <w:r>
        <w:rPr>
          <w:b/>
        </w:rPr>
        <w:t>2.2</w:t>
      </w:r>
      <w:r w:rsidR="00D25316">
        <w:tab/>
        <w:t xml:space="preserve">correct </w:t>
      </w:r>
      <w:r w:rsidR="006E67F3">
        <w:t>Retirement Pension</w:t>
      </w:r>
      <w:r w:rsidR="00D25316">
        <w:t xml:space="preserve"> entitlement</w:t>
      </w:r>
      <w:r w:rsidR="00D25316">
        <w:tab/>
        <w:t>£58.85</w:t>
      </w:r>
    </w:p>
    <w:p w:rsidR="00D25316" w:rsidRDefault="009F468C" w:rsidP="005613A4">
      <w:pPr>
        <w:pStyle w:val="Indent2"/>
      </w:pPr>
      <w:r>
        <w:rPr>
          <w:b/>
        </w:rPr>
        <w:t>2.3</w:t>
      </w:r>
      <w:r>
        <w:rPr>
          <w:b/>
        </w:rPr>
        <w:tab/>
      </w:r>
      <w:r w:rsidR="006E67F3">
        <w:t>Retirement Pension</w:t>
      </w:r>
      <w:r w:rsidR="00D25316">
        <w:t xml:space="preserve"> overpayment is the difference</w:t>
      </w:r>
      <w:r w:rsidR="00D25316">
        <w:br/>
      </w:r>
      <w:r w:rsidR="00832A82">
        <w:t xml:space="preserve">between </w:t>
      </w:r>
      <w:r w:rsidR="00D25316" w:rsidRPr="004D6E30">
        <w:rPr>
          <w:b/>
        </w:rPr>
        <w:t>£94.10</w:t>
      </w:r>
      <w:r w:rsidR="00D25316">
        <w:t xml:space="preserve"> and </w:t>
      </w:r>
      <w:r w:rsidR="00D25316" w:rsidRPr="004D6E30">
        <w:rPr>
          <w:b/>
        </w:rPr>
        <w:t>£58.85</w:t>
      </w:r>
      <w:r w:rsidR="00D25316">
        <w:t xml:space="preserve"> less the additional</w:t>
      </w:r>
      <w:r w:rsidR="00D25316">
        <w:br/>
      </w:r>
      <w:r w:rsidR="006E67F3">
        <w:t>State Pension Credit</w:t>
      </w:r>
      <w:r w:rsidR="00832A82">
        <w:t xml:space="preserve"> </w:t>
      </w:r>
      <w:r w:rsidR="004D6E30">
        <w:t>entitlement</w:t>
      </w:r>
      <w:r w:rsidR="004D6E30">
        <w:tab/>
        <w:t>£26.50</w:t>
      </w:r>
    </w:p>
    <w:p w:rsidR="005F1D80" w:rsidRDefault="004D6E30" w:rsidP="00D25316">
      <w:pPr>
        <w:pStyle w:val="BT"/>
      </w:pPr>
      <w:r>
        <w:tab/>
      </w:r>
      <w:r w:rsidR="00D25316">
        <w:t xml:space="preserve">Where the weekly </w:t>
      </w:r>
      <w:r w:rsidR="006E67F3">
        <w:t>State Pension Credit</w:t>
      </w:r>
      <w:r w:rsidR="00D25316">
        <w:t xml:space="preserve"> overpayment during the period of reduction as calculated above is </w:t>
      </w:r>
      <w:r w:rsidR="00D25316" w:rsidRPr="004D6E30">
        <w:rPr>
          <w:b/>
        </w:rPr>
        <w:t>greater</w:t>
      </w:r>
      <w:r w:rsidR="00D25316">
        <w:t xml:space="preserve"> than the Social Security benefit overpayment after the period of reduction the same consideration as in </w:t>
      </w:r>
      <w:r>
        <w:t xml:space="preserve">DMG </w:t>
      </w:r>
      <w:r w:rsidR="00D25316">
        <w:t>9</w:t>
      </w:r>
      <w:r w:rsidR="00BE2853">
        <w:t>101</w:t>
      </w:r>
      <w:r w:rsidR="00D25316">
        <w:t xml:space="preserve"> applies.</w:t>
      </w:r>
    </w:p>
    <w:p w:rsidR="005F1D80" w:rsidRDefault="005F1D80" w:rsidP="00D5331E">
      <w:pPr>
        <w:pStyle w:val="SG"/>
      </w:pPr>
      <w:r>
        <w:lastRenderedPageBreak/>
        <w:t xml:space="preserve">Case 3 - </w:t>
      </w:r>
      <w:r w:rsidR="00ED6B73">
        <w:t>Reduction</w:t>
      </w:r>
      <w:r>
        <w:t xml:space="preserve"> of arrears not made</w:t>
      </w:r>
    </w:p>
    <w:p w:rsidR="005F1D80" w:rsidRDefault="00BE2853">
      <w:pPr>
        <w:pStyle w:val="BT"/>
      </w:pPr>
      <w:bookmarkStart w:id="31" w:name="p9170"/>
      <w:bookmarkEnd w:id="31"/>
      <w:r>
        <w:t>9105</w:t>
      </w:r>
      <w:r w:rsidR="005F1D80">
        <w:tab/>
        <w:t>If during the period of an overpayment</w:t>
      </w:r>
    </w:p>
    <w:p w:rsidR="005F1D80" w:rsidRDefault="005B725F" w:rsidP="005B725F">
      <w:pPr>
        <w:pStyle w:val="BT"/>
        <w:ind w:left="1418" w:hanging="1418"/>
        <w:rPr>
          <w:b/>
        </w:rPr>
      </w:pPr>
      <w:r>
        <w:tab/>
      </w:r>
      <w:r>
        <w:rPr>
          <w:b/>
        </w:rPr>
        <w:t>1.</w:t>
      </w:r>
      <w:r>
        <w:rPr>
          <w:b/>
        </w:rPr>
        <w:tab/>
      </w:r>
      <w:r w:rsidR="005F1D80">
        <w:t>State Pension C</w:t>
      </w:r>
      <w:r w:rsidR="004D6E30">
        <w:t>redit, Income Support</w:t>
      </w:r>
      <w:r w:rsidR="00BE2853">
        <w:t>,</w:t>
      </w:r>
      <w:r w:rsidR="004D6E30">
        <w:t xml:space="preserve"> income-</w:t>
      </w:r>
      <w:r w:rsidR="005F1D80">
        <w:t xml:space="preserve">based Jobseeker’s Allowance </w:t>
      </w:r>
      <w:r w:rsidR="00BE2853">
        <w:t xml:space="preserve">or income-related Employment and Support Allowance </w:t>
      </w:r>
      <w:r w:rsidR="005F1D80">
        <w:t>was paid pending payment of a Social Security benefit</w:t>
      </w:r>
      <w:r w:rsidR="005F1D80">
        <w:rPr>
          <w:b/>
        </w:rPr>
        <w:t xml:space="preserve"> and</w:t>
      </w:r>
    </w:p>
    <w:p w:rsidR="005F1D80" w:rsidRDefault="005B725F" w:rsidP="005B725F">
      <w:pPr>
        <w:pStyle w:val="BT"/>
        <w:ind w:left="1418" w:hanging="1418"/>
      </w:pPr>
      <w:r>
        <w:tab/>
      </w:r>
      <w:r>
        <w:rPr>
          <w:b/>
        </w:rPr>
        <w:t>2.</w:t>
      </w:r>
      <w:r>
        <w:rPr>
          <w:b/>
        </w:rPr>
        <w:tab/>
      </w:r>
      <w:r w:rsidR="005F1D80">
        <w:t>the arrears of Social Security benefit were not reduced</w:t>
      </w:r>
    </w:p>
    <w:p w:rsidR="005F1D80" w:rsidRDefault="005F1D80">
      <w:pPr>
        <w:pStyle w:val="BT"/>
      </w:pPr>
      <w:r>
        <w:tab/>
        <w:t>the rate and payability of the Social Security benefit paid in error is irrelevant when calculating the recoverable State Pension C</w:t>
      </w:r>
      <w:r w:rsidR="004D6E30">
        <w:t>redit, Income Support</w:t>
      </w:r>
      <w:r w:rsidR="006272D3">
        <w:t>,</w:t>
      </w:r>
      <w:r w:rsidR="004D6E30">
        <w:t xml:space="preserve"> income-</w:t>
      </w:r>
      <w:r>
        <w:t xml:space="preserve">based Jobseeker’s Allowance </w:t>
      </w:r>
      <w:r w:rsidR="006272D3">
        <w:t xml:space="preserve">or income-related Employment and Support Allowance </w:t>
      </w:r>
      <w:r>
        <w:t>overpayment for the period the Social Security benefit was not taken into account.</w:t>
      </w:r>
    </w:p>
    <w:p w:rsidR="004D6E30" w:rsidRPr="004D6E30" w:rsidRDefault="004D6E30" w:rsidP="004D6E30">
      <w:pPr>
        <w:pStyle w:val="BT"/>
        <w:rPr>
          <w:b/>
        </w:rPr>
      </w:pPr>
      <w:r>
        <w:tab/>
      </w:r>
      <w:r w:rsidRPr="004D6E30">
        <w:rPr>
          <w:b/>
        </w:rPr>
        <w:t>Example</w:t>
      </w:r>
    </w:p>
    <w:p w:rsidR="004D6E30" w:rsidRDefault="004D6E30" w:rsidP="004D6E30">
      <w:pPr>
        <w:pStyle w:val="BT"/>
      </w:pPr>
      <w:r>
        <w:tab/>
        <w:t>Jimmy Armstrong is paid income-based Jobseeker’s Allowance of £40 a week for 10 weeks.  He then receives Social Security benefit arrears of £200 (10 x £20 a week) due to failure of reduction procedures and income-based Jobseeker’s Allowance is reduced to £20 a week.  At that time it is also discovered that Jimmy had earnings after disregard of £30 a week.</w:t>
      </w:r>
    </w:p>
    <w:p w:rsidR="005F1D80" w:rsidRDefault="004D6E30" w:rsidP="004D6E30">
      <w:pPr>
        <w:pStyle w:val="BT"/>
      </w:pPr>
      <w:r>
        <w:tab/>
        <w:t>If he had declared the earnings at the start, income-based Jobseeker’s Allowance would have been paid at £10 a week for the first 10 weeks.  As a result the income-based Jobseeker’s Allowance overpayment is 10 x (40-10) = £300.  The balance of £10 for ten weeks which should have been recovered from the arrears of the Social Security benefit, but was not, is not a recoverable overpayment.  This is because it was not the consequence of a misrepresentation or failure to disclose.  But it is recoverable by other means (DMG 9</w:t>
      </w:r>
      <w:r w:rsidR="005B725F">
        <w:t>393</w:t>
      </w:r>
      <w:r>
        <w:t>)</w:t>
      </w:r>
      <w:r w:rsidRPr="004D6E30">
        <w:rPr>
          <w:vertAlign w:val="superscript"/>
        </w:rPr>
        <w:t>1</w:t>
      </w:r>
      <w:r>
        <w:t>.</w:t>
      </w:r>
    </w:p>
    <w:p w:rsidR="005F1D80" w:rsidRDefault="005F1D80">
      <w:pPr>
        <w:pStyle w:val="Leg"/>
      </w:pPr>
      <w:r>
        <w:t>1  SS A (NI) Act 92, sec 72 &amp; para 1, Sch 7;  SS (POR) Regs (NI), reg 7 &amp; 8</w:t>
      </w:r>
    </w:p>
    <w:p w:rsidR="005F1D80" w:rsidRDefault="006272D3">
      <w:pPr>
        <w:pStyle w:val="BT"/>
      </w:pPr>
      <w:r>
        <w:t>9106</w:t>
      </w:r>
      <w:r w:rsidR="005F1D80">
        <w:tab/>
        <w:t>If the earnings also affect the Social Security benefit</w:t>
      </w:r>
    </w:p>
    <w:p w:rsidR="005F1D80" w:rsidRPr="002D2CE4" w:rsidRDefault="005B725F" w:rsidP="005B725F">
      <w:pPr>
        <w:pStyle w:val="BT"/>
        <w:ind w:left="1418" w:hanging="1418"/>
      </w:pPr>
      <w:r>
        <w:tab/>
      </w:r>
      <w:r>
        <w:rPr>
          <w:b/>
        </w:rPr>
        <w:t>1.</w:t>
      </w:r>
      <w:r>
        <w:rPr>
          <w:b/>
        </w:rPr>
        <w:tab/>
      </w:r>
      <w:r w:rsidR="005F1D80" w:rsidRPr="002D2CE4">
        <w:t xml:space="preserve">a separate calculation should be carried out for that benefit </w:t>
      </w:r>
      <w:r w:rsidR="005F1D80" w:rsidRPr="002D2CE4">
        <w:rPr>
          <w:b/>
        </w:rPr>
        <w:t>and</w:t>
      </w:r>
    </w:p>
    <w:p w:rsidR="005F1D80" w:rsidRDefault="005B725F" w:rsidP="005B725F">
      <w:pPr>
        <w:pStyle w:val="BT"/>
        <w:ind w:left="1418" w:hanging="1418"/>
      </w:pPr>
      <w:r>
        <w:tab/>
      </w:r>
      <w:r>
        <w:rPr>
          <w:b/>
        </w:rPr>
        <w:t>2.</w:t>
      </w:r>
      <w:r>
        <w:rPr>
          <w:b/>
        </w:rPr>
        <w:tab/>
      </w:r>
      <w:r w:rsidR="005F1D80" w:rsidRPr="002D2CE4">
        <w:t>the recoverable</w:t>
      </w:r>
      <w:r w:rsidR="005F1D80">
        <w:t xml:space="preserve"> overpayment of Social Security benefit should be reduced by the amount recoverable to avoid the same amount being recovered</w:t>
      </w:r>
      <w:r w:rsidR="005F1D80" w:rsidRPr="005B725F">
        <w:rPr>
          <w:vertAlign w:val="superscript"/>
        </w:rPr>
        <w:t>1</w:t>
      </w:r>
      <w:r w:rsidR="005F1D80">
        <w:t xml:space="preserve"> twice.</w:t>
      </w:r>
    </w:p>
    <w:p w:rsidR="005F1D80" w:rsidRDefault="005F1D80">
      <w:pPr>
        <w:pStyle w:val="Leg"/>
      </w:pPr>
      <w:r>
        <w:t>1  SS A (NI) Act 92, sec 72</w:t>
      </w:r>
    </w:p>
    <w:p w:rsidR="005F1D80" w:rsidRDefault="002D2CE4">
      <w:pPr>
        <w:pStyle w:val="BT"/>
      </w:pPr>
      <w:r>
        <w:tab/>
      </w:r>
      <w:r w:rsidR="006272D3">
        <w:t>9107</w:t>
      </w:r>
      <w:r>
        <w:t xml:space="preserve"> – </w:t>
      </w:r>
      <w:r w:rsidR="005F1D80">
        <w:t>9</w:t>
      </w:r>
      <w:r w:rsidR="006272D3">
        <w:t>122</w:t>
      </w:r>
    </w:p>
    <w:p w:rsidR="005F1D80" w:rsidRDefault="005F1D80" w:rsidP="00410BBD">
      <w:pPr>
        <w:pStyle w:val="BT"/>
      </w:pPr>
    </w:p>
    <w:p w:rsidR="00525744" w:rsidRPr="00525744" w:rsidRDefault="00525744" w:rsidP="00525744">
      <w:pPr>
        <w:pStyle w:val="BT"/>
        <w:sectPr w:rsidR="00525744" w:rsidRPr="00525744">
          <w:headerReference w:type="default" r:id="rId24"/>
          <w:footerReference w:type="default" r:id="rId25"/>
          <w:pgSz w:w="11909" w:h="16834" w:code="9"/>
          <w:pgMar w:top="1440" w:right="1797" w:bottom="1440" w:left="1797" w:header="720" w:footer="720" w:gutter="0"/>
          <w:paperSrc w:first="9972" w:other="9972"/>
          <w:cols w:space="720"/>
          <w:noEndnote/>
        </w:sectPr>
      </w:pPr>
    </w:p>
    <w:p w:rsidR="008F7B1C" w:rsidRPr="005613A4" w:rsidRDefault="008F7B1C" w:rsidP="008F7B1C">
      <w:pPr>
        <w:pStyle w:val="TG"/>
      </w:pPr>
      <w:r w:rsidRPr="005613A4">
        <w:lastRenderedPageBreak/>
        <w:t>Recovery of overpayments attributable to the method of payment</w:t>
      </w:r>
    </w:p>
    <w:p w:rsidR="008F7B1C" w:rsidRPr="005613A4" w:rsidRDefault="008F7B1C" w:rsidP="008F7B1C">
      <w:pPr>
        <w:pStyle w:val="BT"/>
      </w:pPr>
      <w:r w:rsidRPr="005613A4">
        <w:t>9123</w:t>
      </w:r>
      <w:r w:rsidRPr="005613A4">
        <w:tab/>
        <w:t>The guidance in this section explains the recoverability of overpayments</w:t>
      </w:r>
      <w:r w:rsidRPr="005613A4">
        <w:rPr>
          <w:vertAlign w:val="superscript"/>
        </w:rPr>
        <w:t>1</w:t>
      </w:r>
      <w:r w:rsidRPr="005613A4">
        <w:t xml:space="preserve"> of those benefits</w:t>
      </w:r>
      <w:r w:rsidRPr="005613A4">
        <w:rPr>
          <w:vertAlign w:val="superscript"/>
        </w:rPr>
        <w:t>2</w:t>
      </w:r>
      <w:r w:rsidRPr="005613A4">
        <w:t xml:space="preserve"> specified at DMG 9161 which are attributable to the method of payment, i.e. direct payment</w:t>
      </w:r>
      <w:r w:rsidRPr="005613A4">
        <w:rPr>
          <w:vertAlign w:val="superscript"/>
        </w:rPr>
        <w:t>3</w:t>
      </w:r>
      <w:r w:rsidRPr="005613A4">
        <w:t xml:space="preserve"> (see DMG 8006 for further information about direct payments).</w:t>
      </w:r>
    </w:p>
    <w:p w:rsidR="008F7B1C" w:rsidRPr="005613A4" w:rsidRDefault="008F7B1C" w:rsidP="008F7B1C">
      <w:pPr>
        <w:pStyle w:val="Leg"/>
      </w:pPr>
      <w:r w:rsidRPr="005613A4">
        <w:t xml:space="preserve">1 </w:t>
      </w:r>
      <w:r>
        <w:t xml:space="preserve"> </w:t>
      </w:r>
      <w:r w:rsidRPr="005613A4">
        <w:t xml:space="preserve">SS (POR) </w:t>
      </w:r>
      <w:proofErr w:type="spellStart"/>
      <w:r w:rsidRPr="005613A4">
        <w:t>Regs</w:t>
      </w:r>
      <w:proofErr w:type="spellEnd"/>
      <w:r>
        <w:t xml:space="preserve"> (NI)</w:t>
      </w:r>
      <w:r w:rsidRPr="005613A4">
        <w:t xml:space="preserve">, </w:t>
      </w:r>
      <w:proofErr w:type="spellStart"/>
      <w:r w:rsidRPr="005613A4">
        <w:t>reg</w:t>
      </w:r>
      <w:proofErr w:type="spellEnd"/>
      <w:r w:rsidRPr="005613A4">
        <w:t xml:space="preserve"> 11(1); </w:t>
      </w:r>
      <w:r>
        <w:t xml:space="preserve"> </w:t>
      </w:r>
      <w:r w:rsidRPr="005613A4">
        <w:t>2</w:t>
      </w:r>
      <w:r>
        <w:t xml:space="preserve"> </w:t>
      </w:r>
      <w:r w:rsidRPr="005613A4">
        <w:t xml:space="preserve"> </w:t>
      </w:r>
      <w:proofErr w:type="spellStart"/>
      <w:r w:rsidRPr="005613A4">
        <w:t>reg</w:t>
      </w:r>
      <w:proofErr w:type="spellEnd"/>
      <w:r w:rsidRPr="005613A4">
        <w:t xml:space="preserve"> 11(A1); </w:t>
      </w:r>
      <w:r>
        <w:t xml:space="preserve"> </w:t>
      </w:r>
      <w:r w:rsidRPr="005613A4">
        <w:t xml:space="preserve">3 </w:t>
      </w:r>
      <w:r>
        <w:t xml:space="preserve"> </w:t>
      </w:r>
      <w:r w:rsidRPr="005613A4">
        <w:t xml:space="preserve">SS (C&amp;P) </w:t>
      </w:r>
      <w:proofErr w:type="spellStart"/>
      <w:r w:rsidRPr="005613A4">
        <w:t>Regs</w:t>
      </w:r>
      <w:proofErr w:type="spellEnd"/>
      <w:r>
        <w:t xml:space="preserve"> (NI)</w:t>
      </w:r>
      <w:r w:rsidRPr="005613A4">
        <w:t xml:space="preserve">, </w:t>
      </w:r>
      <w:proofErr w:type="spellStart"/>
      <w:r w:rsidRPr="005613A4">
        <w:t>reg</w:t>
      </w:r>
      <w:proofErr w:type="spellEnd"/>
      <w:r w:rsidRPr="005613A4">
        <w:t xml:space="preserve"> 21</w:t>
      </w:r>
    </w:p>
    <w:p w:rsidR="005F1D80" w:rsidRDefault="00C87959">
      <w:pPr>
        <w:pStyle w:val="BT"/>
      </w:pPr>
      <w:r>
        <w:t>9124</w:t>
      </w:r>
      <w:r w:rsidR="005F1D80">
        <w:tab/>
        <w:t>In all cases the decision maker decides the amount and recoverability of the overpayment</w:t>
      </w:r>
      <w:r w:rsidR="005F1D80" w:rsidRPr="003A5674">
        <w:rPr>
          <w:vertAlign w:val="superscript"/>
        </w:rPr>
        <w:t>1</w:t>
      </w:r>
      <w:r w:rsidR="005F1D80">
        <w:t xml:space="preserve"> but if</w:t>
      </w:r>
    </w:p>
    <w:p w:rsidR="005F1D80" w:rsidRPr="003A5674" w:rsidRDefault="00FF4D5F" w:rsidP="00FF4D5F">
      <w:pPr>
        <w:pStyle w:val="BT"/>
        <w:ind w:left="1418" w:hanging="1418"/>
      </w:pPr>
      <w:r>
        <w:tab/>
      </w:r>
      <w:r>
        <w:rPr>
          <w:b/>
        </w:rPr>
        <w:t>1.</w:t>
      </w:r>
      <w:r>
        <w:rPr>
          <w:b/>
        </w:rPr>
        <w:tab/>
      </w:r>
      <w:r w:rsidR="005F1D80">
        <w:t xml:space="preserve">both conditions in </w:t>
      </w:r>
      <w:r w:rsidR="003A5674">
        <w:t xml:space="preserve">DMG </w:t>
      </w:r>
      <w:r w:rsidR="00C87959">
        <w:t>9125</w:t>
      </w:r>
      <w:r w:rsidR="005F1D80" w:rsidRPr="003A5674">
        <w:t xml:space="preserve"> are satisfied the overpayment is recoverable whether or not the cl</w:t>
      </w:r>
      <w:r w:rsidR="005E7F96">
        <w:t>aimant</w:t>
      </w:r>
      <w:r w:rsidR="005F1D80" w:rsidRPr="003A5674">
        <w:t xml:space="preserve"> has misrepresented or failed to disclose a material fact </w:t>
      </w:r>
      <w:r w:rsidR="005F1D80" w:rsidRPr="005E7F96">
        <w:rPr>
          <w:b/>
        </w:rPr>
        <w:t>or</w:t>
      </w:r>
    </w:p>
    <w:p w:rsidR="005F1D80" w:rsidRDefault="00FF4D5F" w:rsidP="00FF4D5F">
      <w:pPr>
        <w:pStyle w:val="BT"/>
        <w:ind w:left="1418" w:hanging="1418"/>
      </w:pPr>
      <w:r>
        <w:rPr>
          <w:b/>
        </w:rPr>
        <w:tab/>
        <w:t>2.</w:t>
      </w:r>
      <w:r>
        <w:rPr>
          <w:b/>
        </w:rPr>
        <w:tab/>
      </w:r>
      <w:r w:rsidR="004D1E97">
        <w:t xml:space="preserve">both </w:t>
      </w:r>
      <w:r w:rsidR="005F1D80" w:rsidRPr="003A5674">
        <w:t xml:space="preserve">conditions in </w:t>
      </w:r>
      <w:r w:rsidR="005E7F96">
        <w:t xml:space="preserve">DMG </w:t>
      </w:r>
      <w:r w:rsidR="00C87959">
        <w:t>9125</w:t>
      </w:r>
      <w:r w:rsidR="005F1D80">
        <w:t xml:space="preserve"> </w:t>
      </w:r>
      <w:r w:rsidR="005F1D80" w:rsidRPr="005E7F96">
        <w:t>are not satisfied</w:t>
      </w:r>
      <w:r w:rsidR="005F1D80">
        <w:t xml:space="preserve"> the overpayment is only recoverable if the cl</w:t>
      </w:r>
      <w:r w:rsidR="005E7F96">
        <w:t>aimant</w:t>
      </w:r>
      <w:r w:rsidR="005F1D80">
        <w:t xml:space="preserve"> has misrepresented or failed to disclose a material fact.</w:t>
      </w:r>
    </w:p>
    <w:p w:rsidR="005F1D80" w:rsidRDefault="005F1D80">
      <w:pPr>
        <w:pStyle w:val="BT"/>
      </w:pPr>
      <w:r>
        <w:tab/>
        <w:t xml:space="preserve">In cases where the conditions in </w:t>
      </w:r>
      <w:r w:rsidR="005E7F96">
        <w:t xml:space="preserve">DMG </w:t>
      </w:r>
      <w:r w:rsidR="00C87959">
        <w:t>9125</w:t>
      </w:r>
      <w:r>
        <w:t xml:space="preserve"> </w:t>
      </w:r>
      <w:r w:rsidRPr="004D1E97">
        <w:rPr>
          <w:b/>
        </w:rPr>
        <w:t>are not satisfied</w:t>
      </w:r>
      <w:r>
        <w:t xml:space="preserve"> the decision maker should apply the guidance contained in the rest of this Chapter.</w:t>
      </w:r>
    </w:p>
    <w:p w:rsidR="005F1D80" w:rsidRDefault="005F1D80">
      <w:pPr>
        <w:pStyle w:val="Leg"/>
      </w:pPr>
      <w:r>
        <w:t>1  SS (POR) Regs (NI), reg 11(1)</w:t>
      </w:r>
    </w:p>
    <w:p w:rsidR="00E06DF8" w:rsidRDefault="00E06DF8" w:rsidP="00D1191A">
      <w:pPr>
        <w:pStyle w:val="SG"/>
      </w:pPr>
      <w:r>
        <w:t>Conditions 1 and 2</w:t>
      </w:r>
    </w:p>
    <w:p w:rsidR="005F1D80" w:rsidRPr="00B81B0C" w:rsidRDefault="00C87959" w:rsidP="00B81B0C">
      <w:pPr>
        <w:pStyle w:val="BT"/>
      </w:pPr>
      <w:r>
        <w:t>9125</w:t>
      </w:r>
      <w:r w:rsidR="005F1D80">
        <w:tab/>
      </w:r>
      <w:r w:rsidR="005F1D80" w:rsidRPr="00B81B0C">
        <w:t xml:space="preserve">The conditions referred to in </w:t>
      </w:r>
      <w:r w:rsidR="00E06DF8" w:rsidRPr="00B81B0C">
        <w:t xml:space="preserve">DMG </w:t>
      </w:r>
      <w:r w:rsidRPr="00B81B0C">
        <w:t>9124</w:t>
      </w:r>
      <w:r w:rsidR="005F1D80" w:rsidRPr="00B81B0C">
        <w:t xml:space="preserve"> are</w:t>
      </w:r>
      <w:r w:rsidR="005F1D80" w:rsidRPr="00505179">
        <w:rPr>
          <w:vertAlign w:val="superscript"/>
        </w:rPr>
        <w:t>1</w:t>
      </w:r>
    </w:p>
    <w:p w:rsidR="005F1D80" w:rsidRPr="00B81B0C" w:rsidRDefault="00217B22" w:rsidP="00B81B0C">
      <w:pPr>
        <w:pStyle w:val="BT"/>
        <w:rPr>
          <w:b/>
        </w:rPr>
      </w:pPr>
      <w:r w:rsidRPr="00B81B0C">
        <w:tab/>
      </w:r>
      <w:r w:rsidR="005F1D80" w:rsidRPr="00B81B0C">
        <w:rPr>
          <w:b/>
        </w:rPr>
        <w:t>Condition 1</w:t>
      </w:r>
    </w:p>
    <w:p w:rsidR="005F1D80" w:rsidRPr="00B81B0C" w:rsidRDefault="005F1D80" w:rsidP="00B81B0C">
      <w:pPr>
        <w:pStyle w:val="BT"/>
      </w:pPr>
      <w:r w:rsidRPr="00B81B0C">
        <w:tab/>
        <w:t xml:space="preserve">The Department has certified that the overpayment, or a specified part of it, is materially due to the arrangement for payments to be made by </w:t>
      </w:r>
      <w:r w:rsidR="00217B22" w:rsidRPr="00B81B0C">
        <w:t>direct payment</w:t>
      </w:r>
      <w:r w:rsidRPr="00B81B0C">
        <w:t>.</w:t>
      </w:r>
    </w:p>
    <w:p w:rsidR="005F1D80" w:rsidRPr="00B81B0C" w:rsidRDefault="00217B22" w:rsidP="00B81B0C">
      <w:pPr>
        <w:pStyle w:val="BT"/>
        <w:rPr>
          <w:b/>
        </w:rPr>
      </w:pPr>
      <w:r w:rsidRPr="00B81B0C">
        <w:tab/>
      </w:r>
      <w:r w:rsidR="005F1D80" w:rsidRPr="00B81B0C">
        <w:rPr>
          <w:b/>
        </w:rPr>
        <w:t>Condition 2</w:t>
      </w:r>
    </w:p>
    <w:p w:rsidR="005F1D80" w:rsidRPr="00B81B0C" w:rsidRDefault="005F1D80" w:rsidP="00B81B0C">
      <w:pPr>
        <w:pStyle w:val="BT"/>
      </w:pPr>
      <w:r w:rsidRPr="00B81B0C">
        <w:tab/>
        <w:t>Notice of what would happen, if there was any overpayment, was given to the cl</w:t>
      </w:r>
      <w:r w:rsidR="00E06DF8" w:rsidRPr="00B81B0C">
        <w:t>aimant</w:t>
      </w:r>
      <w:r w:rsidRPr="00B81B0C">
        <w:t>, or to a person acting for the cl</w:t>
      </w:r>
      <w:r w:rsidR="00E06DF8" w:rsidRPr="00B81B0C">
        <w:t>aimant</w:t>
      </w:r>
      <w:r w:rsidRPr="00B81B0C">
        <w:t xml:space="preserve">, before the </w:t>
      </w:r>
      <w:r w:rsidR="00B81B0C" w:rsidRPr="00B81B0C">
        <w:t>arrangement</w:t>
      </w:r>
      <w:r w:rsidR="005F17F8">
        <w:t xml:space="preserve"> came into effect</w:t>
      </w:r>
    </w:p>
    <w:p w:rsidR="00B81B0C" w:rsidRPr="00B81B0C" w:rsidRDefault="00B81B0C" w:rsidP="00B81B0C">
      <w:pPr>
        <w:pStyle w:val="Indent1"/>
        <w:numPr>
          <w:ilvl w:val="0"/>
          <w:numId w:val="132"/>
        </w:numPr>
      </w:pPr>
      <w:r w:rsidRPr="00B81B0C">
        <w:t xml:space="preserve">in </w:t>
      </w:r>
      <w:r w:rsidR="00966C32">
        <w:t>writing, where the claim was made in writing</w:t>
      </w:r>
      <w:r w:rsidRPr="00B81B0C">
        <w:t xml:space="preserve"> </w:t>
      </w:r>
      <w:r w:rsidRPr="009B708F">
        <w:rPr>
          <w:b/>
        </w:rPr>
        <w:t>or</w:t>
      </w:r>
    </w:p>
    <w:p w:rsidR="00B81B0C" w:rsidRPr="00B81B0C" w:rsidRDefault="00966C32" w:rsidP="00B81B0C">
      <w:pPr>
        <w:pStyle w:val="Indent1"/>
        <w:numPr>
          <w:ilvl w:val="0"/>
          <w:numId w:val="132"/>
        </w:numPr>
      </w:pPr>
      <w:r>
        <w:t>orally or in writing, where the claim was made by telephone</w:t>
      </w:r>
      <w:r w:rsidR="00B81B0C">
        <w:t>.</w:t>
      </w:r>
    </w:p>
    <w:p w:rsidR="005F1D80" w:rsidRDefault="005F1D80">
      <w:pPr>
        <w:pStyle w:val="Leg"/>
      </w:pPr>
      <w:r>
        <w:t>1  SS A (NI) Act 92, sec 69(4);  SS (POR) Regs (NI), reg 11(2)</w:t>
      </w:r>
    </w:p>
    <w:p w:rsidR="005F1D80" w:rsidRDefault="00C87959">
      <w:pPr>
        <w:pStyle w:val="BT"/>
      </w:pPr>
      <w:r>
        <w:t>9126</w:t>
      </w:r>
      <w:r w:rsidR="005F1D80">
        <w:tab/>
        <w:t xml:space="preserve">In deciding whether the Department is entitled to recover benefit under </w:t>
      </w:r>
      <w:r w:rsidR="00E06DF8">
        <w:t xml:space="preserve">DMG </w:t>
      </w:r>
      <w:r w:rsidR="00987BDC">
        <w:t>9124</w:t>
      </w:r>
      <w:r w:rsidR="005F1D80">
        <w:t xml:space="preserve"> and 9</w:t>
      </w:r>
      <w:r w:rsidR="00987BDC">
        <w:t>125</w:t>
      </w:r>
      <w:r w:rsidR="005F1D80">
        <w:t xml:space="preserve"> the decision maker should under</w:t>
      </w:r>
    </w:p>
    <w:p w:rsidR="005F1D80" w:rsidRPr="00E06DF8" w:rsidRDefault="00FF4D5F" w:rsidP="00FF4D5F">
      <w:pPr>
        <w:pStyle w:val="BT"/>
        <w:ind w:left="1418" w:hanging="1418"/>
      </w:pPr>
      <w:r>
        <w:rPr>
          <w:b/>
        </w:rPr>
        <w:lastRenderedPageBreak/>
        <w:tab/>
        <w:t>1.</w:t>
      </w:r>
      <w:r>
        <w:rPr>
          <w:b/>
        </w:rPr>
        <w:tab/>
      </w:r>
      <w:r w:rsidR="005F1D80" w:rsidRPr="00E06DF8">
        <w:rPr>
          <w:b/>
        </w:rPr>
        <w:t>Condition 1</w:t>
      </w:r>
      <w:r w:rsidR="005F1D80" w:rsidRPr="00E06DF8">
        <w:t>,  require a certificate signed by the Department in the terms described</w:t>
      </w:r>
    </w:p>
    <w:p w:rsidR="00525744" w:rsidRDefault="00FF4D5F" w:rsidP="00FF4D5F">
      <w:pPr>
        <w:pStyle w:val="BT"/>
        <w:ind w:left="1418" w:hanging="1418"/>
      </w:pPr>
      <w:r>
        <w:rPr>
          <w:b/>
        </w:rPr>
        <w:tab/>
        <w:t>2.</w:t>
      </w:r>
      <w:r>
        <w:rPr>
          <w:b/>
        </w:rPr>
        <w:tab/>
      </w:r>
      <w:r w:rsidR="005F1D80" w:rsidRPr="00E06DF8">
        <w:rPr>
          <w:b/>
        </w:rPr>
        <w:t>Condition</w:t>
      </w:r>
      <w:r w:rsidR="005F1D80">
        <w:rPr>
          <w:b/>
        </w:rPr>
        <w:t xml:space="preserve"> 2</w:t>
      </w:r>
      <w:r w:rsidR="005F1D80">
        <w:t xml:space="preserve">, find as fact that notice was given as required (see </w:t>
      </w:r>
      <w:r w:rsidR="00E06DF8">
        <w:t xml:space="preserve">DMG </w:t>
      </w:r>
      <w:r w:rsidR="008F7B1C">
        <w:t xml:space="preserve">9131 et </w:t>
      </w:r>
      <w:proofErr w:type="spellStart"/>
      <w:r w:rsidR="008F7B1C">
        <w:t>seq</w:t>
      </w:r>
      <w:proofErr w:type="spellEnd"/>
      <w:r w:rsidR="005F1D80">
        <w:t>).</w:t>
      </w:r>
    </w:p>
    <w:p w:rsidR="005F1D80" w:rsidRDefault="00987BDC">
      <w:pPr>
        <w:pStyle w:val="BT"/>
      </w:pPr>
      <w:r>
        <w:t>9127</w:t>
      </w:r>
      <w:r w:rsidR="005F1D80">
        <w:tab/>
        <w:t xml:space="preserve">Where the arrangement was agreed to before 6.4.87, </w:t>
      </w:r>
      <w:r w:rsidR="00E06DF8">
        <w:t xml:space="preserve">DMG </w:t>
      </w:r>
      <w:r>
        <w:t>9125</w:t>
      </w:r>
      <w:r w:rsidR="005F1D80">
        <w:t xml:space="preserve"> </w:t>
      </w:r>
      <w:r w:rsidR="005F1D80">
        <w:rPr>
          <w:b/>
        </w:rPr>
        <w:t>Condition 2</w:t>
      </w:r>
      <w:r w:rsidR="005F1D80">
        <w:t xml:space="preserve"> need not be satisfied if cl</w:t>
      </w:r>
      <w:r w:rsidR="00E06DF8">
        <w:t>aimant</w:t>
      </w:r>
      <w:r w:rsidR="005F1D80">
        <w:t xml:space="preserve">s, or persons acting for them, completed a statement at the time </w:t>
      </w:r>
      <w:r w:rsidR="00B81B0C">
        <w:t>direct payment</w:t>
      </w:r>
      <w:r w:rsidR="00371744">
        <w:t xml:space="preserve"> was arranged, that</w:t>
      </w:r>
    </w:p>
    <w:p w:rsidR="005F1D80" w:rsidRPr="00E06DF8" w:rsidRDefault="00FF4D5F" w:rsidP="00FF4D5F">
      <w:pPr>
        <w:pStyle w:val="BT"/>
        <w:ind w:left="1418" w:hanging="1418"/>
      </w:pPr>
      <w:r>
        <w:tab/>
      </w:r>
      <w:r>
        <w:rPr>
          <w:b/>
        </w:rPr>
        <w:t>1.</w:t>
      </w:r>
      <w:r>
        <w:rPr>
          <w:b/>
        </w:rPr>
        <w:tab/>
      </w:r>
      <w:r w:rsidR="005F1D80">
        <w:t xml:space="preserve">they had </w:t>
      </w:r>
      <w:r w:rsidR="005F1D80" w:rsidRPr="00E06DF8">
        <w:t xml:space="preserve">read and understood the conditions applying at that time to </w:t>
      </w:r>
      <w:r w:rsidR="00B81B0C">
        <w:t>credit transfer payments</w:t>
      </w:r>
      <w:r w:rsidR="005F1D80" w:rsidRPr="00E06DF8">
        <w:t xml:space="preserve"> </w:t>
      </w:r>
      <w:r w:rsidR="005F1D80" w:rsidRPr="00E06DF8">
        <w:rPr>
          <w:b/>
        </w:rPr>
        <w:t>and</w:t>
      </w:r>
    </w:p>
    <w:p w:rsidR="005F1D80" w:rsidRDefault="00FF4D5F" w:rsidP="00FF4D5F">
      <w:pPr>
        <w:pStyle w:val="BT"/>
        <w:ind w:left="1418" w:hanging="1418"/>
      </w:pPr>
      <w:r>
        <w:tab/>
      </w:r>
      <w:r>
        <w:rPr>
          <w:b/>
        </w:rPr>
        <w:t>2.</w:t>
      </w:r>
      <w:r>
        <w:rPr>
          <w:b/>
        </w:rPr>
        <w:tab/>
      </w:r>
      <w:r w:rsidR="005F1D80" w:rsidRPr="00E06DF8">
        <w:t>they understood</w:t>
      </w:r>
      <w:r w:rsidR="005F1D80">
        <w:t xml:space="preserve"> that they would have to repay any overpayment, if the decision awarding benefit was revi</w:t>
      </w:r>
      <w:r w:rsidR="0089327D">
        <w:t>ewed</w:t>
      </w:r>
      <w:r w:rsidR="005F1D80">
        <w:t xml:space="preserve"> or varied on appeal</w:t>
      </w:r>
      <w:r w:rsidR="005F1D80" w:rsidRPr="00E06DF8">
        <w:rPr>
          <w:vertAlign w:val="superscript"/>
        </w:rPr>
        <w:t>1</w:t>
      </w:r>
      <w:r w:rsidR="00371744">
        <w:t>.</w:t>
      </w:r>
    </w:p>
    <w:p w:rsidR="005F1D80" w:rsidRDefault="005F1D80">
      <w:pPr>
        <w:pStyle w:val="BT"/>
      </w:pPr>
      <w:r>
        <w:tab/>
      </w:r>
      <w:r>
        <w:rPr>
          <w:b/>
        </w:rPr>
        <w:t>Note</w:t>
      </w:r>
      <w:r w:rsidR="00E06DF8">
        <w:rPr>
          <w:b/>
        </w:rPr>
        <w:t>:</w:t>
      </w:r>
      <w:r w:rsidR="00E06DF8" w:rsidRPr="00371744">
        <w:t xml:space="preserve">  </w:t>
      </w:r>
      <w:r>
        <w:t xml:space="preserve">Before deciding that the benefit is recoverable under this provision the decision maker will need evidence that such a statement was made (see </w:t>
      </w:r>
      <w:r w:rsidR="00E06DF8">
        <w:t xml:space="preserve">DMG </w:t>
      </w:r>
      <w:r w:rsidR="005613A4">
        <w:t>9132 and 9134</w:t>
      </w:r>
      <w:r w:rsidR="00987BDC">
        <w:t>)</w:t>
      </w:r>
      <w:r>
        <w:t>.</w:t>
      </w:r>
    </w:p>
    <w:p w:rsidR="005F1D80" w:rsidRDefault="005F1D80">
      <w:pPr>
        <w:pStyle w:val="Leg"/>
      </w:pPr>
      <w:r>
        <w:t>1  SS (POR) Regs (NI), reg 11(3);  SS (C&amp;P) Regs (NI), reg 21</w:t>
      </w:r>
    </w:p>
    <w:p w:rsidR="008F7B1C" w:rsidRPr="008F7B1C" w:rsidRDefault="008F7B1C" w:rsidP="008F7B1C">
      <w:pPr>
        <w:pStyle w:val="SG"/>
      </w:pPr>
      <w:r w:rsidRPr="008F7B1C">
        <w:t>BACS processing period and cut off period</w:t>
      </w:r>
    </w:p>
    <w:p w:rsidR="008F7B1C" w:rsidRPr="008F7B1C" w:rsidRDefault="008F7B1C" w:rsidP="008F7B1C">
      <w:pPr>
        <w:pStyle w:val="BT"/>
      </w:pPr>
      <w:r w:rsidRPr="008F7B1C">
        <w:t>9128</w:t>
      </w:r>
      <w:r w:rsidRPr="008F7B1C">
        <w:tab/>
        <w:t>The BACS processing per</w:t>
      </w:r>
      <w:r>
        <w:t>iod is a 3 day cycle as follows</w:t>
      </w:r>
    </w:p>
    <w:p w:rsidR="008F7B1C" w:rsidRPr="008F7B1C" w:rsidRDefault="008F7B1C" w:rsidP="008F7B1C">
      <w:pPr>
        <w:pStyle w:val="BT"/>
      </w:pPr>
      <w:r w:rsidRPr="008F7B1C">
        <w:tab/>
        <w:t>Day 1 – the input day</w:t>
      </w:r>
    </w:p>
    <w:p w:rsidR="008F7B1C" w:rsidRPr="008F7B1C" w:rsidRDefault="008F7B1C" w:rsidP="008F7B1C">
      <w:pPr>
        <w:pStyle w:val="BT"/>
      </w:pPr>
      <w:r w:rsidRPr="008F7B1C">
        <w:tab/>
        <w:t>Day 2 – the processing day</w:t>
      </w:r>
    </w:p>
    <w:p w:rsidR="008F7B1C" w:rsidRPr="008F7B1C" w:rsidRDefault="008F7B1C" w:rsidP="008F7B1C">
      <w:pPr>
        <w:pStyle w:val="BT"/>
      </w:pPr>
      <w:r w:rsidRPr="008F7B1C">
        <w:tab/>
        <w:t>Day 3 – the crediting day.</w:t>
      </w:r>
    </w:p>
    <w:p w:rsidR="008F7B1C" w:rsidRPr="008F7B1C" w:rsidRDefault="008F7B1C" w:rsidP="008F7B1C">
      <w:pPr>
        <w:pStyle w:val="BT"/>
      </w:pPr>
      <w:r w:rsidRPr="008F7B1C">
        <w:t>9129</w:t>
      </w:r>
      <w:r w:rsidRPr="008F7B1C">
        <w:tab/>
        <w:t xml:space="preserve">The cut off period is the period beginning on input day and ending when the time limit for recalling payments expires. </w:t>
      </w:r>
      <w:r>
        <w:t xml:space="preserve"> </w:t>
      </w:r>
      <w:r w:rsidRPr="008F7B1C">
        <w:t xml:space="preserve">The time limit expires during the processing day. </w:t>
      </w:r>
      <w:r>
        <w:t xml:space="preserve"> </w:t>
      </w:r>
      <w:r w:rsidRPr="008F7B1C">
        <w:t>If the claimant discloses a change of circumstance before the payment has credited but after the time limit for recalling the payment has expired, there is a system caused overpayment.</w:t>
      </w:r>
    </w:p>
    <w:p w:rsidR="008F7B1C" w:rsidRPr="008F7B1C" w:rsidRDefault="008F7B1C" w:rsidP="008F7B1C">
      <w:pPr>
        <w:pStyle w:val="BT"/>
      </w:pPr>
      <w:r w:rsidRPr="008F7B1C">
        <w:tab/>
      </w:r>
      <w:r w:rsidRPr="008F7B1C">
        <w:rPr>
          <w:b/>
        </w:rPr>
        <w:t>Note 1:</w:t>
      </w:r>
      <w:r w:rsidRPr="008F7B1C">
        <w:t xml:space="preserve"> </w:t>
      </w:r>
      <w:r>
        <w:t xml:space="preserve"> </w:t>
      </w:r>
      <w:r w:rsidRPr="008F7B1C">
        <w:t>It is possible to have a system caused overpayment followed by a non-recoverable overpayment where a further payment is credited to the claimant’s account following their notification of a change of circumstances.</w:t>
      </w:r>
    </w:p>
    <w:p w:rsidR="008F7B1C" w:rsidRPr="008F7B1C" w:rsidRDefault="008F7B1C" w:rsidP="008F7B1C">
      <w:pPr>
        <w:pStyle w:val="BT"/>
      </w:pPr>
      <w:r w:rsidRPr="008F7B1C">
        <w:tab/>
      </w:r>
      <w:r w:rsidRPr="008F7B1C">
        <w:rPr>
          <w:b/>
        </w:rPr>
        <w:t>Note 2:</w:t>
      </w:r>
      <w:r w:rsidRPr="008F7B1C">
        <w:t xml:space="preserve"> </w:t>
      </w:r>
      <w:r>
        <w:t xml:space="preserve"> </w:t>
      </w:r>
      <w:r w:rsidRPr="008F7B1C">
        <w:t xml:space="preserve">Where it is established that the overpayment is </w:t>
      </w:r>
      <w:r w:rsidRPr="00962D99">
        <w:rPr>
          <w:b/>
        </w:rPr>
        <w:t>not</w:t>
      </w:r>
      <w:r w:rsidRPr="008F7B1C">
        <w:t xml:space="preserve"> materially due to the system for payments, the decision maker should consider whether claimant error has caused the overpayment.</w:t>
      </w:r>
    </w:p>
    <w:p w:rsidR="008F7B1C" w:rsidRPr="008F7B1C" w:rsidRDefault="008F7B1C" w:rsidP="008F7B1C">
      <w:pPr>
        <w:pStyle w:val="BT"/>
        <w:rPr>
          <w:b/>
        </w:rPr>
      </w:pPr>
      <w:r>
        <w:br w:type="page"/>
      </w:r>
      <w:r w:rsidRPr="008F7B1C">
        <w:lastRenderedPageBreak/>
        <w:tab/>
      </w:r>
      <w:r w:rsidRPr="008F7B1C">
        <w:rPr>
          <w:b/>
        </w:rPr>
        <w:t>Example 1</w:t>
      </w:r>
    </w:p>
    <w:p w:rsidR="008F7B1C" w:rsidRPr="008F7B1C" w:rsidRDefault="008F7B1C" w:rsidP="008F7B1C">
      <w:pPr>
        <w:pStyle w:val="BT"/>
      </w:pPr>
      <w:r w:rsidRPr="008F7B1C">
        <w:tab/>
        <w:t>A payment of income-based Jobseeker’s Allowance is issued to Kenny in respect of the period</w:t>
      </w:r>
      <w:r>
        <w:t xml:space="preserve"> </w:t>
      </w:r>
      <w:r w:rsidRPr="008F7B1C">
        <w:t>1.</w:t>
      </w:r>
      <w:r>
        <w:t>2.18 to 14.</w:t>
      </w:r>
      <w:r w:rsidRPr="008F7B1C">
        <w:t>2.18.</w:t>
      </w:r>
      <w:r>
        <w:t xml:space="preserve"> </w:t>
      </w:r>
      <w:r w:rsidRPr="008F7B1C">
        <w:t xml:space="preserve"> The credit</w:t>
      </w:r>
      <w:r>
        <w:t>ing day for this payment is 14.2.</w:t>
      </w:r>
      <w:r w:rsidRPr="008F7B1C">
        <w:t>18.</w:t>
      </w:r>
      <w:r>
        <w:t xml:space="preserve"> </w:t>
      </w:r>
      <w:r w:rsidRPr="008F7B1C">
        <w:t xml:space="preserve"> The deadline for recalling</w:t>
      </w:r>
      <w:r w:rsidR="009C1EFC">
        <w:t xml:space="preserve"> this payment is 11</w:t>
      </w:r>
      <w:r>
        <w:t>am on 13.</w:t>
      </w:r>
      <w:r w:rsidRPr="008F7B1C">
        <w:t xml:space="preserve">2.18. </w:t>
      </w:r>
      <w:r>
        <w:t xml:space="preserve"> </w:t>
      </w:r>
      <w:r w:rsidRPr="008F7B1C">
        <w:t>Kenny contacts the Jobseeker’s Allowance office at 2pm</w:t>
      </w:r>
      <w:r w:rsidR="009C1EFC">
        <w:t xml:space="preserve"> on 13.</w:t>
      </w:r>
      <w:r w:rsidRPr="008F7B1C">
        <w:t>2.18 to disclose tha</w:t>
      </w:r>
      <w:r w:rsidR="009C1EFC">
        <w:t xml:space="preserve">t he started full-time work on </w:t>
      </w:r>
      <w:r w:rsidRPr="008F7B1C">
        <w:t xml:space="preserve">1.2.18. </w:t>
      </w:r>
      <w:r w:rsidR="009C1EFC">
        <w:t xml:space="preserve"> </w:t>
      </w:r>
      <w:r w:rsidRPr="008F7B1C">
        <w:t xml:space="preserve">The payment has not yet credited to Kenny’s account and is still in the system, but it cannot be recalled. </w:t>
      </w:r>
      <w:r w:rsidR="009C1EFC">
        <w:t xml:space="preserve"> </w:t>
      </w:r>
      <w:r w:rsidRPr="008F7B1C">
        <w:t>This is a system caused overpayment.</w:t>
      </w:r>
    </w:p>
    <w:p w:rsidR="008F7B1C" w:rsidRPr="009C1EFC" w:rsidRDefault="008F7B1C" w:rsidP="008F7B1C">
      <w:pPr>
        <w:pStyle w:val="BT"/>
        <w:rPr>
          <w:b/>
        </w:rPr>
      </w:pPr>
      <w:r w:rsidRPr="008F7B1C">
        <w:tab/>
      </w:r>
      <w:r w:rsidRPr="009C1EFC">
        <w:rPr>
          <w:b/>
        </w:rPr>
        <w:t>Example 2</w:t>
      </w:r>
    </w:p>
    <w:p w:rsidR="008F7B1C" w:rsidRPr="008F7B1C" w:rsidRDefault="008F7B1C" w:rsidP="008F7B1C">
      <w:pPr>
        <w:pStyle w:val="BT"/>
      </w:pPr>
      <w:r w:rsidRPr="008F7B1C">
        <w:tab/>
        <w:t>A payment of income-related Employment and Support Allowance is issued to</w:t>
      </w:r>
      <w:r w:rsidR="009C1EFC">
        <w:t xml:space="preserve"> Matt in respect of the period </w:t>
      </w:r>
      <w:r w:rsidRPr="008F7B1C">
        <w:t>1.3.</w:t>
      </w:r>
      <w:r w:rsidR="009C1EFC">
        <w:t>18 to 14.</w:t>
      </w:r>
      <w:r w:rsidRPr="008F7B1C">
        <w:t xml:space="preserve">3.18. </w:t>
      </w:r>
      <w:r w:rsidR="009C1EFC">
        <w:t xml:space="preserve"> </w:t>
      </w:r>
      <w:r w:rsidRPr="008F7B1C">
        <w:t xml:space="preserve">The crediting day for this payment is 14.3.18. </w:t>
      </w:r>
      <w:r w:rsidR="009C1EFC">
        <w:t xml:space="preserve"> </w:t>
      </w:r>
      <w:r w:rsidRPr="008F7B1C">
        <w:t>The deadline for recalling this payment is 11am on</w:t>
      </w:r>
      <w:r w:rsidR="009C1EFC">
        <w:t xml:space="preserve"> 13.</w:t>
      </w:r>
      <w:r w:rsidRPr="008F7B1C">
        <w:t xml:space="preserve">3.18. </w:t>
      </w:r>
      <w:r w:rsidR="009C1EFC">
        <w:t xml:space="preserve"> </w:t>
      </w:r>
      <w:r w:rsidRPr="008F7B1C">
        <w:t>Matt contacts the Employment and Support Allowance office at 10</w:t>
      </w:r>
      <w:r w:rsidR="009C1EFC">
        <w:t>a</w:t>
      </w:r>
      <w:r w:rsidRPr="008F7B1C">
        <w:t>m</w:t>
      </w:r>
      <w:r w:rsidR="009C1EFC">
        <w:t xml:space="preserve"> on 14.</w:t>
      </w:r>
      <w:r w:rsidRPr="008F7B1C">
        <w:t>3.18 to disclose tha</w:t>
      </w:r>
      <w:r w:rsidR="009C1EFC">
        <w:t xml:space="preserve">t he started full-time work on </w:t>
      </w:r>
      <w:r w:rsidRPr="008F7B1C">
        <w:t>1.3.18.</w:t>
      </w:r>
      <w:r w:rsidR="009C1EFC">
        <w:t xml:space="preserve"> </w:t>
      </w:r>
      <w:r w:rsidRPr="008F7B1C">
        <w:t xml:space="preserve"> The payment has already credited to Matt’s account. </w:t>
      </w:r>
      <w:r w:rsidR="009C1EFC">
        <w:t xml:space="preserve"> </w:t>
      </w:r>
      <w:r w:rsidRPr="008F7B1C">
        <w:t xml:space="preserve">The overpayment is therefore not materially due to the system for payments. </w:t>
      </w:r>
      <w:r w:rsidR="009C1EFC">
        <w:t xml:space="preserve"> </w:t>
      </w:r>
      <w:r w:rsidRPr="008F7B1C">
        <w:t>Matt’s failure to disclose the material fact to Emplo</w:t>
      </w:r>
      <w:r w:rsidR="009C1EFC">
        <w:t xml:space="preserve">yment and Support Allowance on </w:t>
      </w:r>
      <w:r w:rsidRPr="008F7B1C">
        <w:t>1.3.18 is however a cause of the overpayment and the overpayment is recoverable from him on that basis.</w:t>
      </w:r>
    </w:p>
    <w:p w:rsidR="008F7B1C" w:rsidRPr="009C1EFC" w:rsidRDefault="008F7B1C" w:rsidP="008F7B1C">
      <w:pPr>
        <w:pStyle w:val="BT"/>
        <w:rPr>
          <w:b/>
        </w:rPr>
      </w:pPr>
      <w:r w:rsidRPr="008F7B1C">
        <w:tab/>
      </w:r>
      <w:r w:rsidRPr="009C1EFC">
        <w:rPr>
          <w:b/>
        </w:rPr>
        <w:t>Example 3</w:t>
      </w:r>
    </w:p>
    <w:p w:rsidR="008F7B1C" w:rsidRPr="008F7B1C" w:rsidRDefault="008F7B1C" w:rsidP="008F7B1C">
      <w:pPr>
        <w:pStyle w:val="BT"/>
      </w:pPr>
      <w:r w:rsidRPr="008F7B1C">
        <w:tab/>
        <w:t>A payment of Personal Independence Payment is issued to Nick</w:t>
      </w:r>
      <w:r w:rsidR="009C1EFC">
        <w:t xml:space="preserve"> in respect of the period 1.6.18 to 28.</w:t>
      </w:r>
      <w:r w:rsidRPr="008F7B1C">
        <w:t xml:space="preserve">6.18. </w:t>
      </w:r>
      <w:r w:rsidR="009C1EFC">
        <w:t xml:space="preserve"> </w:t>
      </w:r>
      <w:r w:rsidRPr="008F7B1C">
        <w:t xml:space="preserve">The crediting day for this payment is 28.6.18. </w:t>
      </w:r>
      <w:r w:rsidR="009C1EFC">
        <w:t xml:space="preserve"> </w:t>
      </w:r>
      <w:r w:rsidRPr="008F7B1C">
        <w:t>The deadline for recalling this payment is 11am</w:t>
      </w:r>
      <w:r w:rsidR="009C1EFC">
        <w:t xml:space="preserve"> on 27.</w:t>
      </w:r>
      <w:r w:rsidRPr="008F7B1C">
        <w:t xml:space="preserve">6.18. </w:t>
      </w:r>
      <w:r w:rsidR="009C1EFC">
        <w:t xml:space="preserve"> </w:t>
      </w:r>
      <w:r w:rsidRPr="008F7B1C">
        <w:t>Nick telephones the Personal Independence Payment office at 9am</w:t>
      </w:r>
      <w:r w:rsidR="009C1EFC">
        <w:t xml:space="preserve"> on 26.</w:t>
      </w:r>
      <w:r w:rsidRPr="008F7B1C">
        <w:t xml:space="preserve">6.18 to disclose that </w:t>
      </w:r>
      <w:r w:rsidR="009C1EFC">
        <w:t xml:space="preserve">he </w:t>
      </w:r>
      <w:r w:rsidR="00030743">
        <w:t>emigrated to America</w:t>
      </w:r>
      <w:r w:rsidR="009C1EFC">
        <w:t xml:space="preserve"> on </w:t>
      </w:r>
      <w:r w:rsidRPr="008F7B1C">
        <w:t>1.6.18.</w:t>
      </w:r>
      <w:r w:rsidR="009C1EFC">
        <w:t xml:space="preserve"> </w:t>
      </w:r>
      <w:r w:rsidRPr="008F7B1C">
        <w:t xml:space="preserve"> The Personal Independence Payment office do not take prompt action and no attempt is made to recall the payment. </w:t>
      </w:r>
      <w:r w:rsidR="009C1EFC">
        <w:t xml:space="preserve"> </w:t>
      </w:r>
      <w:r w:rsidRPr="008F7B1C">
        <w:t xml:space="preserve">The overpayment is not materially due to the system for payments, nor is it materially due to a failure to disclose the material fact, as when Nick disclosed the material fact the Personal Independence Payment office had a reasonable window of opportunity to recall the payment. </w:t>
      </w:r>
      <w:r w:rsidR="009C1EFC">
        <w:t xml:space="preserve"> </w:t>
      </w:r>
      <w:r w:rsidRPr="008F7B1C">
        <w:t>The overpayment is not recoverable from Nick.</w:t>
      </w:r>
    </w:p>
    <w:p w:rsidR="00865C90" w:rsidRDefault="009C1EFC" w:rsidP="00DF69B6">
      <w:pPr>
        <w:pStyle w:val="BT"/>
      </w:pPr>
      <w:r>
        <w:t>9130</w:t>
      </w:r>
      <w:r w:rsidR="00DF69B6">
        <w:tab/>
        <w:t>Where all or part of the overpayment is not covered by a certificate (see DM</w:t>
      </w:r>
      <w:r w:rsidR="00987BDC">
        <w:t>G 9125</w:t>
      </w:r>
      <w:r w:rsidR="00DF69B6">
        <w:t xml:space="preserve"> </w:t>
      </w:r>
      <w:r w:rsidR="00DF69B6">
        <w:rPr>
          <w:b/>
        </w:rPr>
        <w:t>Condition</w:t>
      </w:r>
      <w:r w:rsidR="00DF69B6">
        <w:t xml:space="preserve"> </w:t>
      </w:r>
      <w:r w:rsidR="00DF69B6">
        <w:rPr>
          <w:b/>
        </w:rPr>
        <w:t>1</w:t>
      </w:r>
      <w:r w:rsidR="00DF69B6">
        <w:t>), or notice wa</w:t>
      </w:r>
      <w:r w:rsidR="00987BDC">
        <w:t>s not issued or signed (DMG 9125</w:t>
      </w:r>
      <w:r w:rsidR="00DF69B6">
        <w:t xml:space="preserve"> </w:t>
      </w:r>
      <w:r w:rsidR="00DF69B6">
        <w:rPr>
          <w:b/>
        </w:rPr>
        <w:t>Condition 2</w:t>
      </w:r>
      <w:r w:rsidR="00987BDC">
        <w:t xml:space="preserve">, or </w:t>
      </w:r>
      <w:r w:rsidR="00962D99">
        <w:t xml:space="preserve">DMG </w:t>
      </w:r>
      <w:r w:rsidR="00987BDC">
        <w:t>9127</w:t>
      </w:r>
      <w:r w:rsidR="00DF69B6">
        <w:t>), the overpayment, or the overpayment not covered by the certificate, is only recoverable if the claimant has misrepresented or failed to disclose a material fact.</w:t>
      </w:r>
    </w:p>
    <w:p w:rsidR="002C7540" w:rsidRDefault="002C7540" w:rsidP="00DF69B6">
      <w:pPr>
        <w:pStyle w:val="BT"/>
      </w:pPr>
    </w:p>
    <w:p w:rsidR="00865C90" w:rsidRDefault="00865C90" w:rsidP="00DF69B6">
      <w:pPr>
        <w:pStyle w:val="BT"/>
        <w:sectPr w:rsidR="00865C90">
          <w:headerReference w:type="default" r:id="rId26"/>
          <w:footerReference w:type="default" r:id="rId27"/>
          <w:pgSz w:w="11909" w:h="16834" w:code="9"/>
          <w:pgMar w:top="1440" w:right="1797" w:bottom="1440" w:left="1797" w:header="720" w:footer="720" w:gutter="0"/>
          <w:paperSrc w:first="9972" w:other="9972"/>
          <w:cols w:space="720"/>
          <w:noEndnote/>
        </w:sectPr>
      </w:pPr>
    </w:p>
    <w:p w:rsidR="005F1D80" w:rsidRDefault="005F1D80" w:rsidP="00865C90">
      <w:pPr>
        <w:pStyle w:val="TG"/>
      </w:pPr>
      <w:r>
        <w:lastRenderedPageBreak/>
        <w:t>Evidence that notice was given or signed</w:t>
      </w:r>
    </w:p>
    <w:p w:rsidR="005F1D80" w:rsidRDefault="00E63C7D" w:rsidP="00D1191A">
      <w:pPr>
        <w:pStyle w:val="SG"/>
      </w:pPr>
      <w:r>
        <w:t>Strongest</w:t>
      </w:r>
      <w:r w:rsidR="005F1D80">
        <w:t xml:space="preserve"> evidence</w:t>
      </w:r>
    </w:p>
    <w:p w:rsidR="005F1D80" w:rsidRDefault="009C1EFC">
      <w:pPr>
        <w:pStyle w:val="BT"/>
      </w:pPr>
      <w:bookmarkStart w:id="32" w:name="p9207"/>
      <w:bookmarkEnd w:id="32"/>
      <w:r>
        <w:t>9131</w:t>
      </w:r>
      <w:r w:rsidR="005F1D80">
        <w:tab/>
        <w:t xml:space="preserve">Where the Department is required to give notice as in </w:t>
      </w:r>
      <w:r w:rsidR="00E63C7D">
        <w:t xml:space="preserve">DMG </w:t>
      </w:r>
      <w:r w:rsidR="00987BDC">
        <w:t>9126</w:t>
      </w:r>
      <w:r w:rsidR="005F1D80" w:rsidRPr="008D57A2">
        <w:t xml:space="preserve"> </w:t>
      </w:r>
      <w:r w:rsidR="005F1D80">
        <w:t xml:space="preserve">the </w:t>
      </w:r>
      <w:r w:rsidR="00E63C7D">
        <w:t>strongest</w:t>
      </w:r>
      <w:r w:rsidR="005F1D80">
        <w:t xml:space="preserve"> evidence that the notice was given is</w:t>
      </w:r>
    </w:p>
    <w:p w:rsidR="005F1D80" w:rsidRPr="00E63C7D" w:rsidRDefault="00C046BC" w:rsidP="00C046BC">
      <w:pPr>
        <w:pStyle w:val="BT"/>
        <w:ind w:left="1418" w:hanging="1418"/>
      </w:pPr>
      <w:r>
        <w:tab/>
      </w:r>
      <w:r>
        <w:rPr>
          <w:b/>
        </w:rPr>
        <w:t>1.</w:t>
      </w:r>
      <w:r>
        <w:rPr>
          <w:b/>
        </w:rPr>
        <w:tab/>
      </w:r>
      <w:r w:rsidR="005F1D80" w:rsidRPr="00E63C7D">
        <w:t xml:space="preserve">where the </w:t>
      </w:r>
      <w:r w:rsidR="008D57A2">
        <w:t xml:space="preserve">automated or </w:t>
      </w:r>
      <w:r w:rsidR="005F1D80" w:rsidRPr="00E63C7D">
        <w:t>direct cr</w:t>
      </w:r>
      <w:r w:rsidR="00E63C7D">
        <w:t>edit transfer form which the claimant</w:t>
      </w:r>
      <w:r w:rsidR="005F1D80" w:rsidRPr="00E63C7D">
        <w:t xml:space="preserve"> completed contains the notice - the completed form </w:t>
      </w:r>
      <w:r w:rsidR="005F1D80" w:rsidRPr="004D0734">
        <w:rPr>
          <w:b/>
        </w:rPr>
        <w:t>or</w:t>
      </w:r>
    </w:p>
    <w:p w:rsidR="005F1D80" w:rsidRPr="00E63C7D" w:rsidRDefault="00C046BC" w:rsidP="00C046BC">
      <w:pPr>
        <w:pStyle w:val="BT"/>
        <w:ind w:left="1418" w:hanging="1418"/>
      </w:pPr>
      <w:r>
        <w:tab/>
      </w:r>
      <w:r>
        <w:rPr>
          <w:b/>
        </w:rPr>
        <w:t>2.</w:t>
      </w:r>
      <w:r>
        <w:rPr>
          <w:b/>
        </w:rPr>
        <w:tab/>
      </w:r>
      <w:r w:rsidR="005F1D80" w:rsidRPr="00E63C7D">
        <w:t xml:space="preserve">where the </w:t>
      </w:r>
      <w:r w:rsidR="008D57A2">
        <w:t xml:space="preserve">automated or </w:t>
      </w:r>
      <w:r w:rsidR="005F1D80" w:rsidRPr="00E63C7D">
        <w:t>direct credit transfer form has a “tear-off” to be retained by the cl</w:t>
      </w:r>
      <w:r w:rsidR="00E63C7D">
        <w:t>aimant</w:t>
      </w:r>
      <w:r w:rsidR="005F1D80" w:rsidRPr="00E63C7D">
        <w:t xml:space="preserve"> - the form completed by the cl</w:t>
      </w:r>
      <w:r w:rsidR="00E63C7D">
        <w:t>aimant</w:t>
      </w:r>
      <w:r w:rsidR="005F1D80" w:rsidRPr="00E63C7D">
        <w:t xml:space="preserve"> and a specimen uncompleted form showing that the tear off would have been attached </w:t>
      </w:r>
      <w:r w:rsidR="005F1D80" w:rsidRPr="004D0734">
        <w:rPr>
          <w:b/>
        </w:rPr>
        <w:t>or</w:t>
      </w:r>
    </w:p>
    <w:p w:rsidR="005F1D80" w:rsidRPr="00E63C7D" w:rsidRDefault="00C046BC" w:rsidP="00C046BC">
      <w:pPr>
        <w:pStyle w:val="BT"/>
        <w:ind w:left="1418" w:hanging="1418"/>
      </w:pPr>
      <w:r>
        <w:tab/>
      </w:r>
      <w:r>
        <w:rPr>
          <w:b/>
        </w:rPr>
        <w:t>3.</w:t>
      </w:r>
      <w:r>
        <w:rPr>
          <w:b/>
        </w:rPr>
        <w:tab/>
      </w:r>
      <w:r w:rsidR="005F1D80" w:rsidRPr="00E63C7D">
        <w:t>where a separate form gives notice to be retained by the cl</w:t>
      </w:r>
      <w:r w:rsidR="00E63C7D">
        <w:t>aimant</w:t>
      </w:r>
      <w:r w:rsidR="005F1D80" w:rsidRPr="00E63C7D">
        <w:t xml:space="preserve"> - a record on the cl</w:t>
      </w:r>
      <w:r w:rsidR="00E63C7D">
        <w:t>aimant</w:t>
      </w:r>
      <w:r w:rsidR="005F1D80" w:rsidRPr="00E63C7D">
        <w:t xml:space="preserve">’s papers showing that such a form was issued </w:t>
      </w:r>
      <w:r w:rsidR="005F1D80" w:rsidRPr="004D0734">
        <w:rPr>
          <w:b/>
        </w:rPr>
        <w:t>or</w:t>
      </w:r>
    </w:p>
    <w:p w:rsidR="005F1D80" w:rsidRDefault="00C046BC" w:rsidP="00C046BC">
      <w:pPr>
        <w:pStyle w:val="BT"/>
        <w:ind w:left="1418" w:hanging="1418"/>
      </w:pPr>
      <w:r>
        <w:tab/>
      </w:r>
      <w:r>
        <w:rPr>
          <w:b/>
        </w:rPr>
        <w:t>4.</w:t>
      </w:r>
      <w:r>
        <w:rPr>
          <w:b/>
        </w:rPr>
        <w:tab/>
      </w:r>
      <w:r w:rsidR="005F1D80" w:rsidRPr="00E63C7D">
        <w:t>where the cl</w:t>
      </w:r>
      <w:r w:rsidR="00E63C7D">
        <w:t>aimant</w:t>
      </w:r>
      <w:r w:rsidR="005F1D80">
        <w:t xml:space="preserve"> has retained the notice and options two and three do not apply - a copy of the notice as retained by the cl</w:t>
      </w:r>
      <w:r w:rsidR="00E63C7D">
        <w:t>aimant</w:t>
      </w:r>
      <w:r w:rsidR="005F1D80">
        <w:t>.</w:t>
      </w:r>
    </w:p>
    <w:p w:rsidR="005F1D80" w:rsidRDefault="005F1D80">
      <w:pPr>
        <w:pStyle w:val="BT"/>
      </w:pPr>
      <w:r>
        <w:tab/>
        <w:t xml:space="preserve">If the Department supplies none of the above </w:t>
      </w:r>
      <w:r w:rsidR="00E63C7D">
        <w:t xml:space="preserve">DMG </w:t>
      </w:r>
      <w:r w:rsidR="009C1EFC">
        <w:t>9133</w:t>
      </w:r>
      <w:r>
        <w:t xml:space="preserve"> should be considered.</w:t>
      </w:r>
    </w:p>
    <w:p w:rsidR="005F1D80" w:rsidRDefault="009C1EFC">
      <w:pPr>
        <w:pStyle w:val="BT"/>
      </w:pPr>
      <w:r>
        <w:t>9132</w:t>
      </w:r>
      <w:r w:rsidR="005F1D80">
        <w:tab/>
        <w:t>Where the cl</w:t>
      </w:r>
      <w:r w:rsidR="00E63C7D">
        <w:t>aimant</w:t>
      </w:r>
      <w:r w:rsidR="005F1D80">
        <w:t xml:space="preserve"> had to sign a declaration that he had read and understood the conditions relating to direct </w:t>
      </w:r>
      <w:r w:rsidR="00C046BC">
        <w:t>payment</w:t>
      </w:r>
      <w:r w:rsidR="005F1D80">
        <w:t>, the be</w:t>
      </w:r>
      <w:r w:rsidR="00371744">
        <w:t>st evidence of this is</w:t>
      </w:r>
    </w:p>
    <w:p w:rsidR="005F1D80" w:rsidRPr="00E63C7D" w:rsidRDefault="00C046BC" w:rsidP="00C046BC">
      <w:pPr>
        <w:pStyle w:val="BT"/>
        <w:ind w:left="1418" w:hanging="1418"/>
      </w:pPr>
      <w:r>
        <w:tab/>
      </w:r>
      <w:r>
        <w:rPr>
          <w:b/>
        </w:rPr>
        <w:t>1.</w:t>
      </w:r>
      <w:r>
        <w:rPr>
          <w:b/>
        </w:rPr>
        <w:tab/>
      </w:r>
      <w:r w:rsidR="005F1D80">
        <w:t xml:space="preserve">the </w:t>
      </w:r>
      <w:r w:rsidR="005F1D80" w:rsidRPr="00E63C7D">
        <w:t>form the cl</w:t>
      </w:r>
      <w:r w:rsidR="00E63C7D">
        <w:t>aimant</w:t>
      </w:r>
      <w:r w:rsidR="005F1D80" w:rsidRPr="00E63C7D">
        <w:t xml:space="preserve"> signed </w:t>
      </w:r>
      <w:r w:rsidR="005F1D80" w:rsidRPr="004D0734">
        <w:rPr>
          <w:b/>
        </w:rPr>
        <w:t>or</w:t>
      </w:r>
    </w:p>
    <w:p w:rsidR="005F1D80" w:rsidRDefault="00C046BC" w:rsidP="00C046BC">
      <w:pPr>
        <w:pStyle w:val="BT"/>
        <w:ind w:left="1418" w:hanging="1418"/>
      </w:pPr>
      <w:r>
        <w:tab/>
      </w:r>
      <w:r>
        <w:rPr>
          <w:b/>
        </w:rPr>
        <w:t>2.</w:t>
      </w:r>
      <w:r>
        <w:rPr>
          <w:b/>
        </w:rPr>
        <w:tab/>
      </w:r>
      <w:r w:rsidR="005F1D80" w:rsidRPr="00E63C7D">
        <w:t>a record on</w:t>
      </w:r>
      <w:r w:rsidR="005F1D80">
        <w:t xml:space="preserve"> the cl</w:t>
      </w:r>
      <w:r w:rsidR="00E63C7D">
        <w:t>aimant</w:t>
      </w:r>
      <w:r w:rsidR="005F1D80">
        <w:t>’s papers that such a f</w:t>
      </w:r>
      <w:r w:rsidR="00E63C7D">
        <w:t>orm</w:t>
      </w:r>
      <w:r w:rsidR="005F1D80">
        <w:t xml:space="preserve"> had been signed, together with a specimen form.</w:t>
      </w:r>
    </w:p>
    <w:p w:rsidR="005F1D80" w:rsidRDefault="005F1D80">
      <w:pPr>
        <w:pStyle w:val="BT"/>
      </w:pPr>
      <w:r>
        <w:tab/>
        <w:t xml:space="preserve">If the Department supplies neither of the above </w:t>
      </w:r>
      <w:r w:rsidR="00E63C7D">
        <w:t xml:space="preserve">DMG </w:t>
      </w:r>
      <w:r w:rsidR="009C1EFC">
        <w:t>9134</w:t>
      </w:r>
      <w:r>
        <w:t xml:space="preserve"> should be considered.</w:t>
      </w:r>
    </w:p>
    <w:p w:rsidR="005F1D80" w:rsidRDefault="005F1D80" w:rsidP="00D1191A">
      <w:pPr>
        <w:pStyle w:val="SG"/>
      </w:pPr>
      <w:r>
        <w:t>Secondary evidence</w:t>
      </w:r>
    </w:p>
    <w:p w:rsidR="005F1D80" w:rsidRDefault="009C1EFC">
      <w:pPr>
        <w:pStyle w:val="BT"/>
      </w:pPr>
      <w:bookmarkStart w:id="33" w:name="p9209"/>
      <w:bookmarkEnd w:id="33"/>
      <w:r>
        <w:t>9133</w:t>
      </w:r>
      <w:r w:rsidR="005F1D80">
        <w:tab/>
        <w:t xml:space="preserve">Where the Department is required to give notice and none of the evidence as in </w:t>
      </w:r>
      <w:r w:rsidR="004D0734">
        <w:t xml:space="preserve">DMG </w:t>
      </w:r>
      <w:r>
        <w:t>9131</w:t>
      </w:r>
      <w:r w:rsidR="005F1D80">
        <w:t xml:space="preserve"> is available</w:t>
      </w:r>
    </w:p>
    <w:p w:rsidR="005F1D80" w:rsidRPr="004D0734" w:rsidRDefault="00BA203F" w:rsidP="00BA203F">
      <w:pPr>
        <w:pStyle w:val="BT"/>
        <w:ind w:left="1418" w:hanging="1418"/>
      </w:pPr>
      <w:r>
        <w:tab/>
      </w:r>
      <w:r>
        <w:rPr>
          <w:b/>
        </w:rPr>
        <w:t>1.</w:t>
      </w:r>
      <w:r>
        <w:rPr>
          <w:b/>
        </w:rPr>
        <w:tab/>
      </w:r>
      <w:r w:rsidR="005F1D80">
        <w:t xml:space="preserve">the </w:t>
      </w:r>
      <w:r w:rsidR="005F1D80" w:rsidRPr="004D0734">
        <w:t xml:space="preserve">Department may provide a general statement by an officer who administers the benefit paid by direct </w:t>
      </w:r>
      <w:r w:rsidR="00C046BC">
        <w:t>payment</w:t>
      </w:r>
      <w:r w:rsidR="005F1D80" w:rsidRPr="004D0734">
        <w:t xml:space="preserve"> </w:t>
      </w:r>
      <w:r w:rsidR="005F1D80" w:rsidRPr="004D0734">
        <w:rPr>
          <w:b/>
        </w:rPr>
        <w:t>and</w:t>
      </w:r>
    </w:p>
    <w:p w:rsidR="005F1D80" w:rsidRPr="004D0734" w:rsidRDefault="00BA203F" w:rsidP="00BA203F">
      <w:pPr>
        <w:pStyle w:val="BT"/>
        <w:ind w:left="1418" w:hanging="1418"/>
      </w:pPr>
      <w:r>
        <w:tab/>
      </w:r>
      <w:r>
        <w:rPr>
          <w:b/>
        </w:rPr>
        <w:t>2.</w:t>
      </w:r>
      <w:r>
        <w:rPr>
          <w:b/>
        </w:rPr>
        <w:tab/>
      </w:r>
      <w:r w:rsidR="005F1D80" w:rsidRPr="004D0734">
        <w:t xml:space="preserve">if the general statement states that the benefit branch’s procedural arrangements would have prevented the operation of direct </w:t>
      </w:r>
      <w:r>
        <w:t>payment</w:t>
      </w:r>
      <w:r w:rsidR="005F1D80" w:rsidRPr="004D0734">
        <w:t xml:space="preserve"> arrangements unless notice of the conditions had been issued, the decision maker should accept that notice was given </w:t>
      </w:r>
      <w:r w:rsidR="005F1D80" w:rsidRPr="00415299">
        <w:rPr>
          <w:b/>
        </w:rPr>
        <w:t>and</w:t>
      </w:r>
    </w:p>
    <w:p w:rsidR="005F1D80" w:rsidRDefault="00BA203F" w:rsidP="00BA203F">
      <w:pPr>
        <w:pStyle w:val="BT"/>
        <w:ind w:left="1418" w:hanging="1418"/>
      </w:pPr>
      <w:r>
        <w:lastRenderedPageBreak/>
        <w:tab/>
      </w:r>
      <w:r>
        <w:rPr>
          <w:b/>
        </w:rPr>
        <w:t>3.</w:t>
      </w:r>
      <w:r>
        <w:rPr>
          <w:b/>
        </w:rPr>
        <w:tab/>
      </w:r>
      <w:r w:rsidR="005F1D80" w:rsidRPr="004D0734">
        <w:t>if an appeal is made</w:t>
      </w:r>
      <w:r w:rsidR="005F1D80">
        <w:t xml:space="preserve"> on this point, the officer who provided the general statement may have to be called to give evidence to the tribunal.</w:t>
      </w:r>
    </w:p>
    <w:p w:rsidR="005F1D80" w:rsidRDefault="009C1EFC">
      <w:pPr>
        <w:pStyle w:val="BT"/>
      </w:pPr>
      <w:r>
        <w:t>9134</w:t>
      </w:r>
      <w:r w:rsidR="005F1D80">
        <w:tab/>
        <w:t>Where cl</w:t>
      </w:r>
      <w:r w:rsidR="004D0734">
        <w:t>aimant</w:t>
      </w:r>
      <w:r w:rsidR="005F1D80">
        <w:t xml:space="preserve">s had to sign that they had read and understood the conditions relating to </w:t>
      </w:r>
      <w:r w:rsidR="00415299">
        <w:t xml:space="preserve">automated or </w:t>
      </w:r>
      <w:r w:rsidR="005F1D80">
        <w:t xml:space="preserve">direct credit transfer and evidence as in </w:t>
      </w:r>
      <w:r w:rsidR="004D0734">
        <w:t xml:space="preserve">DMG </w:t>
      </w:r>
      <w:r>
        <w:t>9132</w:t>
      </w:r>
      <w:r w:rsidR="005F1D80">
        <w:t xml:space="preserve"> is not available</w:t>
      </w:r>
    </w:p>
    <w:p w:rsidR="005F1D80" w:rsidRPr="004D0734" w:rsidRDefault="005F1D80" w:rsidP="004D0734">
      <w:pPr>
        <w:pStyle w:val="Indent1"/>
        <w:numPr>
          <w:ilvl w:val="0"/>
          <w:numId w:val="78"/>
        </w:numPr>
      </w:pPr>
      <w:r>
        <w:t xml:space="preserve">the </w:t>
      </w:r>
      <w:r w:rsidRPr="004D0734">
        <w:t xml:space="preserve">Department may provide a general statement by an officer who administers the benefit paid by </w:t>
      </w:r>
      <w:r w:rsidR="00415299">
        <w:t xml:space="preserve">automated or </w:t>
      </w:r>
      <w:r w:rsidRPr="004D0734">
        <w:t xml:space="preserve">direct </w:t>
      </w:r>
      <w:r w:rsidR="00415299">
        <w:t xml:space="preserve">credit </w:t>
      </w:r>
      <w:r w:rsidRPr="004D0734">
        <w:t xml:space="preserve">transfer </w:t>
      </w:r>
      <w:r w:rsidRPr="00415299">
        <w:rPr>
          <w:b/>
        </w:rPr>
        <w:t>and</w:t>
      </w:r>
    </w:p>
    <w:p w:rsidR="005F1D80" w:rsidRPr="004D0734" w:rsidRDefault="005F1D80" w:rsidP="004D0734">
      <w:pPr>
        <w:pStyle w:val="Indent1"/>
        <w:numPr>
          <w:ilvl w:val="0"/>
          <w:numId w:val="78"/>
        </w:numPr>
      </w:pPr>
      <w:r w:rsidRPr="004D0734">
        <w:t>if the general statement states that the benefit branch’s procedural arrangements would have prevented the operation of direct credit transfer arrangements unless the cl</w:t>
      </w:r>
      <w:r w:rsidR="004D0734">
        <w:t>aimant</w:t>
      </w:r>
      <w:r w:rsidRPr="004D0734">
        <w:t xml:space="preserve"> had signed that he had read and understood its conditions, the decision maker should accept that this was done </w:t>
      </w:r>
      <w:r w:rsidRPr="00415299">
        <w:rPr>
          <w:b/>
        </w:rPr>
        <w:t>and</w:t>
      </w:r>
    </w:p>
    <w:p w:rsidR="005F1D80" w:rsidRPr="00525744" w:rsidRDefault="005F1D80" w:rsidP="00525744">
      <w:pPr>
        <w:pStyle w:val="Indent1"/>
        <w:numPr>
          <w:ilvl w:val="0"/>
          <w:numId w:val="78"/>
        </w:numPr>
      </w:pPr>
      <w:r w:rsidRPr="004D0734">
        <w:t>if an appeal is made on this</w:t>
      </w:r>
      <w:r>
        <w:t xml:space="preserve"> point, the decision maker should consider calling the officer who provided the general statement to give evidence to the tribunal.</w:t>
      </w:r>
    </w:p>
    <w:p w:rsidR="00525744" w:rsidRDefault="009C1EFC" w:rsidP="00525744">
      <w:pPr>
        <w:pStyle w:val="BT"/>
      </w:pPr>
      <w:r>
        <w:tab/>
        <w:t>9135</w:t>
      </w:r>
      <w:r w:rsidR="00987BDC">
        <w:t xml:space="preserve"> – 9142</w:t>
      </w:r>
    </w:p>
    <w:p w:rsidR="00525744" w:rsidRDefault="00525744" w:rsidP="00525744">
      <w:pPr>
        <w:pStyle w:val="BT"/>
      </w:pPr>
    </w:p>
    <w:p w:rsidR="00525744" w:rsidRPr="00525744" w:rsidRDefault="00525744" w:rsidP="00525744">
      <w:pPr>
        <w:pStyle w:val="BT"/>
        <w:sectPr w:rsidR="00525744" w:rsidRPr="00525744">
          <w:headerReference w:type="default" r:id="rId28"/>
          <w:footerReference w:type="default" r:id="rId29"/>
          <w:pgSz w:w="11909" w:h="16834" w:code="9"/>
          <w:pgMar w:top="1440" w:right="1797" w:bottom="1440" w:left="1797" w:header="720" w:footer="720" w:gutter="0"/>
          <w:paperSrc w:first="9972" w:other="9972"/>
          <w:cols w:space="720"/>
          <w:noEndnote/>
        </w:sectPr>
      </w:pPr>
    </w:p>
    <w:p w:rsidR="003A4915" w:rsidRDefault="003A4915" w:rsidP="003A4915">
      <w:pPr>
        <w:pStyle w:val="TG"/>
      </w:pPr>
      <w:r>
        <w:lastRenderedPageBreak/>
        <w:t>Child maintenance collected by the Department</w:t>
      </w:r>
    </w:p>
    <w:p w:rsidR="005F1D80" w:rsidRDefault="009914DC" w:rsidP="003A4915">
      <w:pPr>
        <w:pStyle w:val="SG"/>
      </w:pPr>
      <w:r>
        <w:t>Income Support</w:t>
      </w:r>
      <w:r w:rsidR="00604734">
        <w:t>,</w:t>
      </w:r>
      <w:r>
        <w:t xml:space="preserve"> income-</w:t>
      </w:r>
      <w:r w:rsidR="005F1D80">
        <w:t>based Jobseeker’s Allowance</w:t>
      </w:r>
      <w:r w:rsidR="00604734">
        <w:t xml:space="preserve"> and income-related Employment and Support Allowance</w:t>
      </w:r>
    </w:p>
    <w:p w:rsidR="005F1D80" w:rsidRDefault="00604734">
      <w:pPr>
        <w:pStyle w:val="BT"/>
        <w:tabs>
          <w:tab w:val="clear" w:pos="851"/>
          <w:tab w:val="clear" w:pos="1418"/>
          <w:tab w:val="left" w:pos="900"/>
        </w:tabs>
        <w:ind w:left="900" w:hanging="900"/>
      </w:pPr>
      <w:bookmarkStart w:id="34" w:name="p9212"/>
      <w:bookmarkEnd w:id="34"/>
      <w:r>
        <w:t>9143</w:t>
      </w:r>
      <w:r w:rsidR="005F1D80">
        <w:tab/>
        <w:t>If a court order or voluntary payment i</w:t>
      </w:r>
      <w:r w:rsidR="000E05E7">
        <w:t>n respect of child maintenance was</w:t>
      </w:r>
      <w:r w:rsidR="005F1D80">
        <w:t xml:space="preserve"> collected by the Department for </w:t>
      </w:r>
      <w:r w:rsidR="00AA2FDA">
        <w:t xml:space="preserve">any part of </w:t>
      </w:r>
      <w:r w:rsidR="005F1D80">
        <w:t>the period of the overpayment, and that payment has been treated as income, the decision maker should do the same in calculating the correct amo</w:t>
      </w:r>
      <w:r w:rsidR="009914DC">
        <w:t>unt of Income Support</w:t>
      </w:r>
      <w:r>
        <w:t>,</w:t>
      </w:r>
      <w:r w:rsidR="009914DC">
        <w:t xml:space="preserve"> income-</w:t>
      </w:r>
      <w:r w:rsidR="005F1D80">
        <w:t xml:space="preserve">based Jobseeker’s Allowance </w:t>
      </w:r>
      <w:r>
        <w:t xml:space="preserve">or income-related Employment and Support Allowance </w:t>
      </w:r>
      <w:r w:rsidR="005F1D80">
        <w:t>payable and incorrect amount of these benefits paid</w:t>
      </w:r>
      <w:r w:rsidR="005F1D80">
        <w:rPr>
          <w:vertAlign w:val="superscript"/>
        </w:rPr>
        <w:t>1</w:t>
      </w:r>
      <w:r w:rsidR="005F1D80">
        <w:t xml:space="preserve">.  Any payment of </w:t>
      </w:r>
      <w:r w:rsidR="00A976DD">
        <w:t>c</w:t>
      </w:r>
      <w:r w:rsidR="005F1D80">
        <w:t>hild</w:t>
      </w:r>
      <w:r w:rsidR="00A976DD">
        <w:t xml:space="preserve"> m</w:t>
      </w:r>
      <w:r w:rsidR="005F1D80">
        <w:t>aintenance not treated as income is ignored.</w:t>
      </w:r>
    </w:p>
    <w:p w:rsidR="005F1D80" w:rsidRDefault="005F1D80">
      <w:pPr>
        <w:pStyle w:val="Leg"/>
      </w:pPr>
      <w:r>
        <w:t>1  SS A (NI) Act 92, sec 72A</w:t>
      </w:r>
    </w:p>
    <w:p w:rsidR="005F1D80" w:rsidRPr="00AF53F0" w:rsidRDefault="00AF53F0" w:rsidP="00AF53F0">
      <w:pPr>
        <w:pStyle w:val="BT"/>
        <w:rPr>
          <w:b/>
        </w:rPr>
      </w:pPr>
      <w:r>
        <w:tab/>
      </w:r>
      <w:r w:rsidR="009914DC" w:rsidRPr="00AF53F0">
        <w:rPr>
          <w:b/>
        </w:rPr>
        <w:t>Example</w:t>
      </w:r>
    </w:p>
    <w:p w:rsidR="009914DC" w:rsidRPr="00AF53F0" w:rsidRDefault="00AF53F0" w:rsidP="00AF53F0">
      <w:pPr>
        <w:pStyle w:val="BT"/>
      </w:pPr>
      <w:r>
        <w:tab/>
      </w:r>
      <w:r w:rsidR="009914DC" w:rsidRPr="00AF53F0">
        <w:t xml:space="preserve">John is entitled to </w:t>
      </w:r>
      <w:r w:rsidR="00A976DD">
        <w:t>c</w:t>
      </w:r>
      <w:r w:rsidR="009914DC" w:rsidRPr="00AF53F0">
        <w:t xml:space="preserve">hild </w:t>
      </w:r>
      <w:r w:rsidR="00A976DD">
        <w:t>m</w:t>
      </w:r>
      <w:r w:rsidR="009914DC" w:rsidRPr="00AF53F0">
        <w:t xml:space="preserve">aintenance of £50 per week.  This is collected by the Department.  He is entitled to </w:t>
      </w:r>
      <w:r w:rsidR="003A4915">
        <w:t>income-based Jobseeker’s Allowance</w:t>
      </w:r>
      <w:r w:rsidR="009914DC" w:rsidRPr="00AF53F0">
        <w:t xml:space="preserve"> of £1</w:t>
      </w:r>
      <w:r w:rsidR="003A4915">
        <w:t>38</w:t>
      </w:r>
      <w:r w:rsidR="009914DC" w:rsidRPr="00AF53F0">
        <w:t xml:space="preserve"> per week because the </w:t>
      </w:r>
      <w:r w:rsidR="00A976DD">
        <w:t>c</w:t>
      </w:r>
      <w:r w:rsidR="009914DC" w:rsidRPr="00AF53F0">
        <w:t xml:space="preserve">hild </w:t>
      </w:r>
      <w:r w:rsidR="00A976DD">
        <w:t>m</w:t>
      </w:r>
      <w:r w:rsidR="009914DC" w:rsidRPr="00AF53F0">
        <w:t xml:space="preserve">aintenance is not treated as relevant income.  It is discovered that John has been overpaid and for the period of the overpayment his entitlement is nil.  However, although </w:t>
      </w:r>
      <w:r w:rsidR="00A976DD">
        <w:t>c</w:t>
      </w:r>
      <w:r w:rsidR="009914DC" w:rsidRPr="00AF53F0">
        <w:t>hild</w:t>
      </w:r>
      <w:r w:rsidR="00A976DD">
        <w:t xml:space="preserve"> m</w:t>
      </w:r>
      <w:r w:rsidR="009914DC" w:rsidRPr="00AF53F0">
        <w:t xml:space="preserve">aintenance has been paid to the Department for the period of overpayment, there is no provision for reducing the overpayment on account of the </w:t>
      </w:r>
      <w:r w:rsidR="00A976DD">
        <w:t>c</w:t>
      </w:r>
      <w:r w:rsidR="009914DC" w:rsidRPr="00AF53F0">
        <w:t xml:space="preserve">hild </w:t>
      </w:r>
      <w:r w:rsidR="00A976DD">
        <w:t>m</w:t>
      </w:r>
      <w:r w:rsidR="009914DC" w:rsidRPr="00AF53F0">
        <w:t xml:space="preserve">aintenance collected by the Department, therefore the recoverable overpayment is the full amount of </w:t>
      </w:r>
      <w:r w:rsidR="003A4915">
        <w:t>income-based Jobseeker’s Allowance</w:t>
      </w:r>
      <w:r w:rsidR="009914DC" w:rsidRPr="00AF53F0">
        <w:t xml:space="preserve"> entitlement.</w:t>
      </w:r>
    </w:p>
    <w:p w:rsidR="009914DC" w:rsidRDefault="009914DC" w:rsidP="00AF53F0">
      <w:pPr>
        <w:pStyle w:val="BT"/>
      </w:pPr>
      <w:r w:rsidRPr="00AF53F0">
        <w:tab/>
      </w:r>
      <w:r w:rsidRPr="00AF53F0">
        <w:rPr>
          <w:b/>
        </w:rPr>
        <w:t>Note</w:t>
      </w:r>
      <w:r w:rsidR="00AF53F0">
        <w:rPr>
          <w:b/>
        </w:rPr>
        <w:t>:</w:t>
      </w:r>
      <w:r w:rsidRPr="00AF53F0">
        <w:t xml:space="preserve">  Although the claimant is </w:t>
      </w:r>
      <w:r w:rsidRPr="004D1E97">
        <w:rPr>
          <w:b/>
        </w:rPr>
        <w:t>liable</w:t>
      </w:r>
      <w:r w:rsidRPr="00AF53F0">
        <w:t xml:space="preserve"> to repay the full amount of </w:t>
      </w:r>
      <w:r w:rsidR="003A4915">
        <w:t>income-based Jobseeker’s Allowance</w:t>
      </w:r>
      <w:r w:rsidRPr="00AF53F0">
        <w:t xml:space="preserve"> received, the Department cannot recover the overpayment twice.</w:t>
      </w:r>
      <w:r w:rsidR="00AF53F0" w:rsidRPr="00AF53F0">
        <w:t xml:space="preserve">  The claimant is only </w:t>
      </w:r>
      <w:r w:rsidR="00AF53F0" w:rsidRPr="004D1E97">
        <w:rPr>
          <w:b/>
        </w:rPr>
        <w:t>required</w:t>
      </w:r>
      <w:r w:rsidR="00AF53F0" w:rsidRPr="00AF53F0">
        <w:t xml:space="preserve"> to repay the gross overpayment less the amount the Department has already recovered in the form of </w:t>
      </w:r>
      <w:r w:rsidR="00A976DD">
        <w:t>c</w:t>
      </w:r>
      <w:r w:rsidR="00AF53F0" w:rsidRPr="00AF53F0">
        <w:t xml:space="preserve">hild </w:t>
      </w:r>
      <w:r w:rsidR="00A976DD">
        <w:t>m</w:t>
      </w:r>
      <w:r w:rsidR="00AF53F0" w:rsidRPr="00AF53F0">
        <w:t>aintenance collected by the Department for the same period.</w:t>
      </w:r>
    </w:p>
    <w:p w:rsidR="003A4915" w:rsidRPr="00AF53F0" w:rsidRDefault="003A4915" w:rsidP="00AF53F0">
      <w:pPr>
        <w:pStyle w:val="BT"/>
      </w:pPr>
    </w:p>
    <w:p w:rsidR="003A4915" w:rsidRDefault="003A4915" w:rsidP="003A6DCA">
      <w:pPr>
        <w:pStyle w:val="SG"/>
        <w:sectPr w:rsidR="003A4915">
          <w:headerReference w:type="default" r:id="rId30"/>
          <w:footerReference w:type="default" r:id="rId31"/>
          <w:pgSz w:w="11909" w:h="16834" w:code="9"/>
          <w:pgMar w:top="1440" w:right="1797" w:bottom="1440" w:left="1797" w:header="720" w:footer="720" w:gutter="0"/>
          <w:paperSrc w:first="9972" w:other="9972"/>
          <w:cols w:space="720"/>
          <w:noEndnote/>
        </w:sectPr>
      </w:pPr>
    </w:p>
    <w:p w:rsidR="00BA68FC" w:rsidRDefault="00BA68FC" w:rsidP="00BA68FC">
      <w:pPr>
        <w:pStyle w:val="TG"/>
      </w:pPr>
      <w:r>
        <w:lastRenderedPageBreak/>
        <w:t>The diminishing capital calculation</w:t>
      </w:r>
    </w:p>
    <w:p w:rsidR="005F1D80" w:rsidRDefault="005F1D80" w:rsidP="003A6DCA">
      <w:pPr>
        <w:pStyle w:val="SG"/>
      </w:pPr>
      <w:r>
        <w:t>Misrepresentation or failure to disclose capital</w:t>
      </w:r>
    </w:p>
    <w:p w:rsidR="005F1D80" w:rsidRDefault="006B2629">
      <w:pPr>
        <w:pStyle w:val="BT"/>
      </w:pPr>
      <w:bookmarkStart w:id="35" w:name="p9213"/>
      <w:bookmarkEnd w:id="35"/>
      <w:r>
        <w:t>9144</w:t>
      </w:r>
      <w:r w:rsidR="005F1D80">
        <w:tab/>
        <w:t>If an overpayment occurs because a cl</w:t>
      </w:r>
      <w:r w:rsidR="00AF53F0">
        <w:t>aimant</w:t>
      </w:r>
      <w:r w:rsidR="005F1D80">
        <w:t xml:space="preserve"> has misrepresented or failed to disclose an amount of capital the decision maker should note that</w:t>
      </w:r>
    </w:p>
    <w:p w:rsidR="005F1D80" w:rsidRPr="00AF53F0" w:rsidRDefault="008C1814" w:rsidP="008C1814">
      <w:pPr>
        <w:pStyle w:val="BT"/>
        <w:ind w:left="1418" w:hanging="1418"/>
      </w:pPr>
      <w:r>
        <w:tab/>
      </w:r>
      <w:r>
        <w:rPr>
          <w:b/>
        </w:rPr>
        <w:t>1.</w:t>
      </w:r>
      <w:r>
        <w:rPr>
          <w:b/>
        </w:rPr>
        <w:tab/>
      </w:r>
      <w:r w:rsidR="005F1D80">
        <w:t>the decision maker should treat that capital as having been reduced at the end of each quarter from the start of the overpayment period by the amount of State Pension Credit, Income Support</w:t>
      </w:r>
      <w:r w:rsidR="006B2629">
        <w:t>,</w:t>
      </w:r>
      <w:r w:rsidR="005F1D80">
        <w:t xml:space="preserve"> income</w:t>
      </w:r>
      <w:r w:rsidR="00372AE8">
        <w:t>-</w:t>
      </w:r>
      <w:r w:rsidR="005F1D80">
        <w:t xml:space="preserve">based Jobseeker’s Allowance </w:t>
      </w:r>
      <w:r w:rsidR="006B2629">
        <w:t xml:space="preserve">or income-related Employment and Support Allowance </w:t>
      </w:r>
      <w:r w:rsidR="005F1D80">
        <w:t>overpaid in that quarter</w:t>
      </w:r>
      <w:r w:rsidR="005F1D80" w:rsidRPr="00AF53F0">
        <w:rPr>
          <w:vertAlign w:val="superscript"/>
        </w:rPr>
        <w:t>1</w:t>
      </w:r>
      <w:r w:rsidR="005F1D80">
        <w:t>.</w:t>
      </w:r>
      <w:r w:rsidR="00AF53F0">
        <w:t xml:space="preserve">  </w:t>
      </w:r>
      <w:r w:rsidR="005F1D80">
        <w:t>These reductions are cumulative and a quarter means a period of 13 weeks starting with the first day on which the overpayment period began and ending on the 90th day thereafter</w:t>
      </w:r>
      <w:r w:rsidR="005F1D80" w:rsidRPr="00AF53F0">
        <w:rPr>
          <w:vertAlign w:val="superscript"/>
        </w:rPr>
        <w:t>2</w:t>
      </w:r>
      <w:r w:rsidR="005F1D80">
        <w:t>.</w:t>
      </w:r>
      <w:r w:rsidR="00AF53F0" w:rsidRPr="00AF53F0">
        <w:t xml:space="preserve">  </w:t>
      </w:r>
      <w:r w:rsidR="005F1D80" w:rsidRPr="00AF53F0">
        <w:t>This calculation is only valid when deciding the amount recoverable</w:t>
      </w:r>
      <w:r w:rsidR="006B2629">
        <w:t>.  In cases involving State Pension Credit, increases of actual capital within the assessed income period should be ignored in the application of the diminishing capital calculation</w:t>
      </w:r>
    </w:p>
    <w:p w:rsidR="005F1D80" w:rsidRDefault="008C1814" w:rsidP="008C1814">
      <w:pPr>
        <w:pStyle w:val="BT"/>
        <w:ind w:left="1418" w:hanging="1418"/>
      </w:pPr>
      <w:r>
        <w:tab/>
      </w:r>
      <w:r>
        <w:rPr>
          <w:b/>
        </w:rPr>
        <w:t>2.</w:t>
      </w:r>
      <w:r>
        <w:rPr>
          <w:b/>
        </w:rPr>
        <w:tab/>
      </w:r>
      <w:r w:rsidR="005F1D80" w:rsidRPr="008C1814">
        <w:rPr>
          <w:b/>
        </w:rPr>
        <w:t>if</w:t>
      </w:r>
      <w:r w:rsidR="005F1D80" w:rsidRPr="00AF53F0">
        <w:t xml:space="preserve"> a repeat claim is made after the period of the overpayment, the decision maker should decide any entitlement to State Pension Credit, lncome Support</w:t>
      </w:r>
      <w:r w:rsidR="006B2629">
        <w:t>,</w:t>
      </w:r>
      <w:r w:rsidR="005F1D80" w:rsidRPr="00AF53F0">
        <w:t xml:space="preserve"> income</w:t>
      </w:r>
      <w:r w:rsidR="00372AE8">
        <w:t>-</w:t>
      </w:r>
      <w:r w:rsidR="005F1D80" w:rsidRPr="00AF53F0">
        <w:t>based Jobseeker’s All</w:t>
      </w:r>
      <w:r w:rsidR="004D1E97">
        <w:t xml:space="preserve">owance </w:t>
      </w:r>
      <w:r w:rsidR="006B2629">
        <w:t xml:space="preserve">or income-related Employment and Support Allowance </w:t>
      </w:r>
      <w:r w:rsidR="004D1E97">
        <w:t>by reference to the claiman</w:t>
      </w:r>
      <w:r w:rsidR="005F1D80" w:rsidRPr="00AF53F0">
        <w:t>t’s actu</w:t>
      </w:r>
      <w:r w:rsidR="006B2629">
        <w:t>al capital</w:t>
      </w:r>
    </w:p>
    <w:p w:rsidR="005F1D80" w:rsidRDefault="008C1814" w:rsidP="008C1814">
      <w:pPr>
        <w:pStyle w:val="BT"/>
        <w:ind w:left="1418" w:hanging="1418"/>
      </w:pPr>
      <w:r>
        <w:tab/>
      </w:r>
      <w:r>
        <w:rPr>
          <w:b/>
        </w:rPr>
        <w:t>3.</w:t>
      </w:r>
      <w:r>
        <w:rPr>
          <w:b/>
        </w:rPr>
        <w:tab/>
      </w:r>
      <w:r w:rsidR="005F1D80" w:rsidRPr="00AF53F0">
        <w:t>the decision maker cannot treat the capital as having been reduced over any period other than a quarter or in any other circumstances</w:t>
      </w:r>
      <w:r w:rsidR="009B4CB0">
        <w:rPr>
          <w:vertAlign w:val="superscript"/>
        </w:rPr>
        <w:t>3</w:t>
      </w:r>
      <w:r w:rsidR="005F1D80" w:rsidRPr="00AF53F0">
        <w:t xml:space="preserve">. </w:t>
      </w:r>
      <w:r w:rsidR="006B2629">
        <w:t xml:space="preserve"> </w:t>
      </w:r>
      <w:r w:rsidR="005F1D80" w:rsidRPr="00AF53F0">
        <w:t>Applying this does not prevent the normal disregards from being allowed, such as expenses in connection with</w:t>
      </w:r>
      <w:r w:rsidR="005F1D80">
        <w:t xml:space="preserve"> the sale of a house</w:t>
      </w:r>
      <w:r w:rsidR="009B4CB0">
        <w:rPr>
          <w:vertAlign w:val="superscript"/>
        </w:rPr>
        <w:t>4</w:t>
      </w:r>
    </w:p>
    <w:p w:rsidR="005F1D80" w:rsidRDefault="008C1814" w:rsidP="008C1814">
      <w:pPr>
        <w:pStyle w:val="BT"/>
        <w:ind w:left="1418" w:hanging="1418"/>
      </w:pPr>
      <w:r>
        <w:tab/>
      </w:r>
      <w:r>
        <w:rPr>
          <w:b/>
        </w:rPr>
        <w:t>4.</w:t>
      </w:r>
      <w:r>
        <w:rPr>
          <w:b/>
        </w:rPr>
        <w:tab/>
      </w:r>
      <w:r w:rsidR="005F1D80">
        <w:t xml:space="preserve">the decision maker does not </w:t>
      </w:r>
      <w:r w:rsidR="004D1E97">
        <w:t>have to guess about what a claiman</w:t>
      </w:r>
      <w:r w:rsidR="005F1D80">
        <w:t xml:space="preserve">t might have done had they been informed by the Department that their capital was over </w:t>
      </w:r>
      <w:r w:rsidR="006B2629">
        <w:t>the capital limit</w:t>
      </w:r>
      <w:r w:rsidR="00962D99">
        <w:t>.</w:t>
      </w:r>
    </w:p>
    <w:p w:rsidR="009B4CB0" w:rsidRPr="009B4CB0" w:rsidRDefault="009B4CB0" w:rsidP="00384702">
      <w:pPr>
        <w:pStyle w:val="BT"/>
      </w:pPr>
      <w:r>
        <w:rPr>
          <w:b/>
        </w:rPr>
        <w:tab/>
      </w:r>
      <w:r w:rsidRPr="009B4CB0">
        <w:rPr>
          <w:b/>
        </w:rPr>
        <w:t>Note:</w:t>
      </w:r>
      <w:r>
        <w:t xml:space="preserve">  The </w:t>
      </w:r>
      <w:r w:rsidR="00C22475">
        <w:t>c</w:t>
      </w:r>
      <w:r>
        <w:t>apital a claimant possesses includes cases where the capital concerned is possessed by a child or young person who is a member of the family of the claimant and is part of their applicable amount</w:t>
      </w:r>
      <w:r w:rsidR="00384702">
        <w:rPr>
          <w:vertAlign w:val="superscript"/>
        </w:rPr>
        <w:t>5</w:t>
      </w:r>
      <w:r>
        <w:t>.</w:t>
      </w:r>
    </w:p>
    <w:p w:rsidR="005F1D80" w:rsidRDefault="005F1D80">
      <w:pPr>
        <w:pStyle w:val="Leg"/>
      </w:pPr>
      <w:r>
        <w:t>1  SS A (NI) Act 92, sec 69(6)(a);  SS (POR) Reg</w:t>
      </w:r>
      <w:r w:rsidR="00C22475">
        <w:t>s</w:t>
      </w:r>
      <w:r>
        <w:t xml:space="preserve"> (NI), reg 14(1);  2  reg 14(3);</w:t>
      </w:r>
      <w:r w:rsidR="009B4CB0">
        <w:br/>
        <w:t>3</w:t>
      </w:r>
      <w:r>
        <w:t xml:space="preserve">  </w:t>
      </w:r>
      <w:r w:rsidR="00CD51CF">
        <w:t xml:space="preserve">SS (POR) Regs (NI), reg 14(2);  </w:t>
      </w:r>
      <w:r w:rsidR="009B4CB0">
        <w:t>4</w:t>
      </w:r>
      <w:r>
        <w:t xml:space="preserve">  IS (Gen) Regs (NI), regs 49(a) &amp; 50;</w:t>
      </w:r>
      <w:r w:rsidR="009B4CB0">
        <w:br/>
      </w:r>
      <w:r>
        <w:t>JSA Regs (NI), regs 111(a) &amp; 112</w:t>
      </w:r>
      <w:r w:rsidR="00CD51CF">
        <w:t xml:space="preserve">;  </w:t>
      </w:r>
      <w:r w:rsidR="009B4CB0">
        <w:t>5</w:t>
      </w:r>
      <w:r w:rsidR="00384702">
        <w:t xml:space="preserve"> </w:t>
      </w:r>
      <w:r w:rsidR="00251C36">
        <w:t xml:space="preserve"> R(IS) 10/</w:t>
      </w:r>
      <w:r w:rsidR="009B4CB0">
        <w:t>0</w:t>
      </w:r>
      <w:r w:rsidR="00251C36">
        <w:t>8</w:t>
      </w:r>
    </w:p>
    <w:p w:rsidR="00384702" w:rsidRPr="00384702" w:rsidRDefault="00384702" w:rsidP="00384702">
      <w:pPr>
        <w:pStyle w:val="BT"/>
        <w:rPr>
          <w:b/>
        </w:rPr>
      </w:pPr>
      <w:r>
        <w:tab/>
      </w:r>
      <w:r w:rsidRPr="00384702">
        <w:rPr>
          <w:b/>
        </w:rPr>
        <w:t>Example</w:t>
      </w:r>
    </w:p>
    <w:p w:rsidR="00384702" w:rsidRPr="00384702" w:rsidRDefault="00384702" w:rsidP="00384702">
      <w:pPr>
        <w:pStyle w:val="BT"/>
      </w:pPr>
      <w:r w:rsidRPr="00384702">
        <w:tab/>
        <w:t xml:space="preserve">A claimant states that had the capital limit been known the capital would have been used to buy a larger house to avoid it being taken into account as a resource. </w:t>
      </w:r>
      <w:r>
        <w:t xml:space="preserve"> </w:t>
      </w:r>
      <w:r w:rsidRPr="00384702">
        <w:t xml:space="preserve">The </w:t>
      </w:r>
      <w:r w:rsidRPr="00384702">
        <w:lastRenderedPageBreak/>
        <w:t>decision maker does not accept this speculation which is entirely different in principle from the diminishing capital calculation.</w:t>
      </w:r>
    </w:p>
    <w:p w:rsidR="005F1D80" w:rsidRDefault="00470C07">
      <w:pPr>
        <w:pStyle w:val="BT"/>
      </w:pPr>
      <w:r>
        <w:t>9145</w:t>
      </w:r>
      <w:r w:rsidR="005F1D80">
        <w:tab/>
        <w:t>The decision maker should not apply a diminishing capital calculation if</w:t>
      </w:r>
    </w:p>
    <w:p w:rsidR="005F1D80" w:rsidRPr="00EB41F6" w:rsidRDefault="00705F02" w:rsidP="00705F02">
      <w:pPr>
        <w:pStyle w:val="BT"/>
        <w:ind w:left="1418" w:hanging="1418"/>
      </w:pPr>
      <w:r>
        <w:tab/>
      </w:r>
      <w:r>
        <w:rPr>
          <w:b/>
        </w:rPr>
        <w:t>1.</w:t>
      </w:r>
      <w:r>
        <w:rPr>
          <w:b/>
        </w:rPr>
        <w:tab/>
      </w:r>
      <w:r w:rsidR="005F1D80">
        <w:t xml:space="preserve">it is clear that a diminishing capital calculation does not affect the amount </w:t>
      </w:r>
      <w:r w:rsidR="005F1D80" w:rsidRPr="00EB41F6">
        <w:t xml:space="preserve">recoverable (that is the amount of undeclared or under declared capital above the cut off point is considerably greater than the actual amount of “wrongly” paid benefit).  But see </w:t>
      </w:r>
      <w:r w:rsidR="00470C07">
        <w:t>DMG Chapter 29 for Income Support and Jobseeker’s Allowance, DMG Chapter</w:t>
      </w:r>
      <w:r w:rsidR="005F1D80" w:rsidRPr="00EB41F6">
        <w:t xml:space="preserve"> </w:t>
      </w:r>
      <w:r w:rsidR="00470C07">
        <w:t xml:space="preserve">52 for Employment and Support Allowance and DMG Chapter 84 for State Pension Credit </w:t>
      </w:r>
      <w:r w:rsidR="005F1D80" w:rsidRPr="00EB41F6">
        <w:t xml:space="preserve">where the undisclosed capital resource is property </w:t>
      </w:r>
      <w:r w:rsidR="005F1D80" w:rsidRPr="00EB41F6">
        <w:rPr>
          <w:b/>
        </w:rPr>
        <w:t>or</w:t>
      </w:r>
    </w:p>
    <w:p w:rsidR="005F1D80" w:rsidRDefault="00705F02" w:rsidP="00705F02">
      <w:pPr>
        <w:pStyle w:val="BT"/>
        <w:ind w:left="1418" w:hanging="1418"/>
      </w:pPr>
      <w:r>
        <w:tab/>
      </w:r>
      <w:r>
        <w:rPr>
          <w:b/>
        </w:rPr>
        <w:t>2.</w:t>
      </w:r>
      <w:r>
        <w:rPr>
          <w:b/>
        </w:rPr>
        <w:tab/>
      </w:r>
      <w:r w:rsidR="005F1D80" w:rsidRPr="00EB41F6">
        <w:t>the over</w:t>
      </w:r>
      <w:r w:rsidR="005F1D80">
        <w:t>payment is not caused by undeclared or under declared capital.</w:t>
      </w:r>
    </w:p>
    <w:p w:rsidR="005F1D80" w:rsidRDefault="005F1D80" w:rsidP="00D1191A">
      <w:pPr>
        <w:pStyle w:val="SG"/>
      </w:pPr>
      <w:r>
        <w:t>Evidence</w:t>
      </w:r>
    </w:p>
    <w:p w:rsidR="005F1D80" w:rsidRDefault="00470C07">
      <w:pPr>
        <w:pStyle w:val="BT"/>
      </w:pPr>
      <w:bookmarkStart w:id="36" w:name="p9215"/>
      <w:bookmarkEnd w:id="36"/>
      <w:r>
        <w:t>9146</w:t>
      </w:r>
      <w:r w:rsidR="005F1D80">
        <w:tab/>
        <w:t>Th</w:t>
      </w:r>
      <w:r w:rsidR="00251C36">
        <w:t>e decision maker should note that</w:t>
      </w:r>
    </w:p>
    <w:p w:rsidR="005F1D80" w:rsidRPr="00EB41F6" w:rsidRDefault="00705F02" w:rsidP="00705F02">
      <w:pPr>
        <w:pStyle w:val="BT"/>
        <w:ind w:left="1418" w:hanging="1418"/>
      </w:pPr>
      <w:r>
        <w:tab/>
      </w:r>
      <w:r>
        <w:rPr>
          <w:b/>
        </w:rPr>
        <w:t>1.</w:t>
      </w:r>
      <w:r>
        <w:rPr>
          <w:b/>
        </w:rPr>
        <w:tab/>
      </w:r>
      <w:r w:rsidR="005F1D80">
        <w:t xml:space="preserve">the </w:t>
      </w:r>
      <w:r w:rsidR="005F1D80" w:rsidRPr="00EB41F6">
        <w:t>decision maker needs evidence of all capital changes during the period of the overpayment</w:t>
      </w:r>
      <w:r w:rsidR="00C91143">
        <w:t>.  This is because</w:t>
      </w:r>
      <w:r w:rsidR="005F1D80" w:rsidRPr="00EB41F6">
        <w:t xml:space="preserve"> the onus is upon the decision maker to show that tariff income was at a particular level or that capital was over the limit throughout that period</w:t>
      </w:r>
    </w:p>
    <w:p w:rsidR="005F1D80" w:rsidRPr="009F6C52" w:rsidRDefault="00705F02" w:rsidP="00705F02">
      <w:pPr>
        <w:pStyle w:val="BT"/>
        <w:ind w:left="1418" w:hanging="1418"/>
      </w:pPr>
      <w:r>
        <w:tab/>
      </w:r>
      <w:r>
        <w:rPr>
          <w:b/>
        </w:rPr>
        <w:t>2.</w:t>
      </w:r>
      <w:r>
        <w:rPr>
          <w:b/>
        </w:rPr>
        <w:tab/>
      </w:r>
      <w:r w:rsidR="009F6C52">
        <w:t>in cases where the claimant has failed to make reasonable efforts to provide requested information, the decision maker may make assumptions about the capital held and in doing so, discharge the burden of proof</w:t>
      </w:r>
      <w:r w:rsidR="009F6C52">
        <w:rPr>
          <w:vertAlign w:val="superscript"/>
        </w:rPr>
        <w:t>1</w:t>
      </w:r>
    </w:p>
    <w:p w:rsidR="005F1D80" w:rsidRDefault="00705F02" w:rsidP="00705F02">
      <w:pPr>
        <w:pStyle w:val="BT"/>
        <w:ind w:left="1418" w:hanging="1418"/>
      </w:pPr>
      <w:r>
        <w:tab/>
      </w:r>
      <w:r>
        <w:rPr>
          <w:b/>
        </w:rPr>
        <w:t>3.</w:t>
      </w:r>
      <w:r>
        <w:rPr>
          <w:b/>
        </w:rPr>
        <w:tab/>
      </w:r>
      <w:r w:rsidR="005F1D80" w:rsidRPr="00EB41F6">
        <w:t>the d</w:t>
      </w:r>
      <w:r w:rsidR="005F1D80">
        <w:t>ecision maker should consider the question with reference to the regulations and case law relevant at the time</w:t>
      </w:r>
      <w:r w:rsidR="005F1D80" w:rsidRPr="00084A40">
        <w:rPr>
          <w:vertAlign w:val="superscript"/>
        </w:rPr>
        <w:t>1</w:t>
      </w:r>
      <w:r w:rsidR="005F1D80">
        <w:t xml:space="preserve"> if there is any dispute as to whether the capital  was available </w:t>
      </w:r>
      <w:r w:rsidR="005F1D80" w:rsidRPr="004629B4">
        <w:t>or</w:t>
      </w:r>
      <w:r w:rsidR="005F1D80">
        <w:rPr>
          <w:b/>
        </w:rPr>
        <w:t xml:space="preserve"> </w:t>
      </w:r>
      <w:r w:rsidR="005F1D80">
        <w:t>was i</w:t>
      </w:r>
      <w:r w:rsidR="00C22475">
        <w:t>ncome rather than capital</w:t>
      </w:r>
    </w:p>
    <w:p w:rsidR="005F1D80" w:rsidRPr="00EB41F6" w:rsidRDefault="009B4CB0" w:rsidP="009B4CB0">
      <w:pPr>
        <w:pStyle w:val="BT"/>
        <w:tabs>
          <w:tab w:val="clear" w:pos="1418"/>
          <w:tab w:val="clear" w:pos="1701"/>
          <w:tab w:val="left" w:pos="1985"/>
        </w:tabs>
        <w:ind w:left="1985" w:hanging="567"/>
      </w:pPr>
      <w:r>
        <w:rPr>
          <w:b/>
        </w:rPr>
        <w:t>3</w:t>
      </w:r>
      <w:r w:rsidR="004629B4">
        <w:rPr>
          <w:b/>
        </w:rPr>
        <w:t>.</w:t>
      </w:r>
      <w:r>
        <w:rPr>
          <w:b/>
        </w:rPr>
        <w:t>1</w:t>
      </w:r>
      <w:r w:rsidR="004629B4">
        <w:rPr>
          <w:b/>
        </w:rPr>
        <w:tab/>
      </w:r>
      <w:r w:rsidR="005F1D80">
        <w:t xml:space="preserve">where </w:t>
      </w:r>
      <w:r w:rsidR="005F1D80" w:rsidRPr="00EB41F6">
        <w:t>the capital is in the form of unit trusts, stocks or shares, monthly valuations can be obtained from Network Support Branch</w:t>
      </w:r>
    </w:p>
    <w:p w:rsidR="005F1D80" w:rsidRPr="00EB41F6" w:rsidRDefault="009B4CB0" w:rsidP="009B4CB0">
      <w:pPr>
        <w:pStyle w:val="BT"/>
        <w:tabs>
          <w:tab w:val="clear" w:pos="1418"/>
          <w:tab w:val="clear" w:pos="1701"/>
          <w:tab w:val="left" w:pos="1985"/>
        </w:tabs>
        <w:ind w:left="1985" w:hanging="567"/>
      </w:pPr>
      <w:r w:rsidRPr="009B4CB0">
        <w:rPr>
          <w:b/>
        </w:rPr>
        <w:t>3.</w:t>
      </w:r>
      <w:r w:rsidR="004629B4">
        <w:rPr>
          <w:b/>
        </w:rPr>
        <w:t>2</w:t>
      </w:r>
      <w:r w:rsidR="004629B4">
        <w:rPr>
          <w:b/>
        </w:rPr>
        <w:tab/>
      </w:r>
      <w:r w:rsidR="005F1D80" w:rsidRPr="00EB41F6">
        <w:t xml:space="preserve">in the case of stocks the enquiry should quote the redemption date. </w:t>
      </w:r>
      <w:r w:rsidR="00084A40">
        <w:t xml:space="preserve"> </w:t>
      </w:r>
      <w:r w:rsidR="005F1D80" w:rsidRPr="00EB41F6">
        <w:t xml:space="preserve">Also the exact figure for one particular day of each month is provided as this is the only information held by Network Support Branch. </w:t>
      </w:r>
      <w:r w:rsidR="00084A40">
        <w:t xml:space="preserve"> </w:t>
      </w:r>
      <w:r w:rsidR="005F1D80" w:rsidRPr="00EB41F6">
        <w:t>The decision maker should assume a value on the working day after the date of valuation most beneficial to the cl</w:t>
      </w:r>
      <w:r w:rsidR="00084A40">
        <w:t>aimant</w:t>
      </w:r>
    </w:p>
    <w:p w:rsidR="005F1D80" w:rsidRDefault="004629B4" w:rsidP="009B4CB0">
      <w:pPr>
        <w:pStyle w:val="BT"/>
        <w:tabs>
          <w:tab w:val="clear" w:pos="1418"/>
          <w:tab w:val="clear" w:pos="1701"/>
          <w:tab w:val="left" w:pos="1985"/>
        </w:tabs>
        <w:ind w:left="1985" w:hanging="567"/>
      </w:pPr>
      <w:r>
        <w:rPr>
          <w:b/>
        </w:rPr>
        <w:t>3</w:t>
      </w:r>
      <w:r w:rsidR="009B4CB0">
        <w:rPr>
          <w:b/>
        </w:rPr>
        <w:t>.3</w:t>
      </w:r>
      <w:r>
        <w:rPr>
          <w:b/>
        </w:rPr>
        <w:tab/>
      </w:r>
      <w:r w:rsidR="005F1D80" w:rsidRPr="00EB41F6">
        <w:t>for unit trusts</w:t>
      </w:r>
      <w:r w:rsidR="005F1D80">
        <w:t xml:space="preserve"> the valuation provided by Network Support Branch is a monthly average figure which should be used for all paydays which fall within the quoted month.</w:t>
      </w:r>
    </w:p>
    <w:p w:rsidR="005F1D80" w:rsidRDefault="005F1D80">
      <w:pPr>
        <w:pStyle w:val="Leg"/>
      </w:pPr>
      <w:r>
        <w:t>1  R(SB) 2/83;  R(SB) 35/83</w:t>
      </w:r>
    </w:p>
    <w:p w:rsidR="006C21B9" w:rsidRPr="006C21B9" w:rsidRDefault="006C21B9" w:rsidP="006C21B9">
      <w:pPr>
        <w:pStyle w:val="BT"/>
        <w:rPr>
          <w:b/>
        </w:rPr>
      </w:pPr>
      <w:r>
        <w:lastRenderedPageBreak/>
        <w:tab/>
      </w:r>
      <w:r w:rsidRPr="006C21B9">
        <w:rPr>
          <w:b/>
        </w:rPr>
        <w:t>Example</w:t>
      </w:r>
    </w:p>
    <w:p w:rsidR="006C21B9" w:rsidRDefault="006C21B9" w:rsidP="006C21B9">
      <w:pPr>
        <w:pStyle w:val="BT"/>
        <w:tabs>
          <w:tab w:val="left" w:pos="4820"/>
        </w:tabs>
      </w:pPr>
      <w:r>
        <w:tab/>
        <w:t>Friday 1</w:t>
      </w:r>
      <w:r w:rsidR="009B4CB0">
        <w:t>4 August</w:t>
      </w:r>
      <w:r w:rsidR="009F3FC0">
        <w:t xml:space="preserve"> total share value</w:t>
      </w:r>
      <w:r>
        <w:tab/>
        <w:t>£1,500</w:t>
      </w:r>
    </w:p>
    <w:p w:rsidR="006C21B9" w:rsidRDefault="006C21B9" w:rsidP="006C21B9">
      <w:pPr>
        <w:pStyle w:val="BT"/>
        <w:tabs>
          <w:tab w:val="left" w:pos="4820"/>
        </w:tabs>
      </w:pPr>
      <w:r>
        <w:tab/>
        <w:t>Monday 2</w:t>
      </w:r>
      <w:r w:rsidR="009B4CB0">
        <w:t>8 September</w:t>
      </w:r>
      <w:r w:rsidR="00561721">
        <w:t xml:space="preserve"> total share value</w:t>
      </w:r>
      <w:r>
        <w:tab/>
        <w:t>£1,200</w:t>
      </w:r>
    </w:p>
    <w:p w:rsidR="005F1D80" w:rsidRDefault="006C21B9" w:rsidP="006C21B9">
      <w:pPr>
        <w:pStyle w:val="BT"/>
      </w:pPr>
      <w:r>
        <w:tab/>
        <w:t>Here the decision maker assume</w:t>
      </w:r>
      <w:r w:rsidR="009B4CB0">
        <w:t>s</w:t>
      </w:r>
      <w:r>
        <w:t xml:space="preserve"> that the share value dropped to £1,200 on Monday 1</w:t>
      </w:r>
      <w:r w:rsidR="009B4CB0">
        <w:t>7 August</w:t>
      </w:r>
      <w:r>
        <w:t xml:space="preserve">. </w:t>
      </w:r>
      <w:r w:rsidR="00C24CB0">
        <w:t xml:space="preserve"> </w:t>
      </w:r>
      <w:r>
        <w:t>The decision maker should accept alternative evidence unless it can be refuted or is inherently improbable.</w:t>
      </w:r>
    </w:p>
    <w:p w:rsidR="005F1D80" w:rsidRDefault="005F1D80" w:rsidP="00D1191A">
      <w:pPr>
        <w:pStyle w:val="SG"/>
      </w:pPr>
      <w:r w:rsidRPr="006C21B9">
        <w:t>Calculating</w:t>
      </w:r>
      <w:r>
        <w:t xml:space="preserve"> the overpayment</w:t>
      </w:r>
    </w:p>
    <w:p w:rsidR="005F1D80" w:rsidRDefault="00E30F1D" w:rsidP="00623BC1">
      <w:pPr>
        <w:pStyle w:val="BT"/>
      </w:pPr>
      <w:bookmarkStart w:id="37" w:name="p9216"/>
      <w:bookmarkEnd w:id="37"/>
      <w:r>
        <w:t>9147</w:t>
      </w:r>
      <w:r w:rsidR="005F1D80">
        <w:tab/>
        <w:t xml:space="preserve">As explained at </w:t>
      </w:r>
      <w:r w:rsidR="006C21B9">
        <w:t xml:space="preserve">DMG </w:t>
      </w:r>
      <w:r>
        <w:t>9144</w:t>
      </w:r>
      <w:r w:rsidR="005F1D80">
        <w:t xml:space="preserve"> there is no diminishing capital calculation until the end of the first quarter of the overpayment</w:t>
      </w:r>
      <w:r w:rsidR="00623BC1">
        <w:rPr>
          <w:vertAlign w:val="superscript"/>
        </w:rPr>
        <w:t>1</w:t>
      </w:r>
      <w:r w:rsidR="005F1D80">
        <w:t xml:space="preserve">. </w:t>
      </w:r>
      <w:r w:rsidR="006D61C1">
        <w:t xml:space="preserve"> </w:t>
      </w:r>
      <w:r w:rsidR="005F1D80">
        <w:t xml:space="preserve">If the overpayment is for less than a quarter any </w:t>
      </w:r>
      <w:r w:rsidR="005F1D80" w:rsidRPr="00623BC1">
        <w:t>overpayment</w:t>
      </w:r>
      <w:r w:rsidR="005F1D80">
        <w:t xml:space="preserve"> should be calculated on the basis of the cl</w:t>
      </w:r>
      <w:r w:rsidR="006C21B9">
        <w:t>aimant</w:t>
      </w:r>
      <w:r w:rsidR="005F1D80">
        <w:t>’s actual capital.</w:t>
      </w:r>
    </w:p>
    <w:p w:rsidR="00623BC1" w:rsidRPr="00623BC1" w:rsidRDefault="00623BC1" w:rsidP="00623BC1">
      <w:pPr>
        <w:pStyle w:val="Leg"/>
      </w:pPr>
      <w:r>
        <w:t>1  SS (POR) Regs (NI), reg 14</w:t>
      </w:r>
    </w:p>
    <w:p w:rsidR="006C21B9" w:rsidRPr="006C21B9" w:rsidRDefault="006C21B9" w:rsidP="006C21B9">
      <w:pPr>
        <w:pStyle w:val="BT"/>
        <w:rPr>
          <w:b/>
        </w:rPr>
      </w:pPr>
      <w:r>
        <w:tab/>
      </w:r>
      <w:r w:rsidRPr="006C21B9">
        <w:rPr>
          <w:b/>
        </w:rPr>
        <w:t>Example</w:t>
      </w:r>
    </w:p>
    <w:p w:rsidR="005F1D80" w:rsidRDefault="006C21B9" w:rsidP="006C21B9">
      <w:pPr>
        <w:pStyle w:val="BT"/>
      </w:pPr>
      <w:r>
        <w:tab/>
        <w:t>A</w:t>
      </w:r>
      <w:r w:rsidR="00581D8F">
        <w:t xml:space="preserve"> claimant</w:t>
      </w:r>
      <w:r>
        <w:t xml:space="preserve"> fails to d</w:t>
      </w:r>
      <w:r w:rsidR="00C94A1E">
        <w:t>isclose receipt of capital of £16</w:t>
      </w:r>
      <w:r w:rsidR="00581D8F">
        <w:t>,</w:t>
      </w:r>
      <w:r>
        <w:t>050 and Income Support remains in payment at £100 a week for 10 weeks following the receipt of capital.  He has been overpaid £100 x 10 = £1000 despite the fact that capital was only £50 over the limit.</w:t>
      </w:r>
    </w:p>
    <w:p w:rsidR="005F1D80" w:rsidRDefault="00E30F1D">
      <w:pPr>
        <w:pStyle w:val="BT"/>
      </w:pPr>
      <w:r>
        <w:t>9148</w:t>
      </w:r>
      <w:r w:rsidR="005F1D80">
        <w:tab/>
        <w:t>At the end of the first quarter following the start of the overpayment (that is 89 days after the first day of the overpayment period) the decision maker should deduct from the actual capital held on that date the amo</w:t>
      </w:r>
      <w:r w:rsidR="006C21B9">
        <w:t xml:space="preserve">unt of </w:t>
      </w:r>
      <w:r w:rsidR="00CE2D45">
        <w:t xml:space="preserve">State Pension Credit, </w:t>
      </w:r>
      <w:r w:rsidR="006C21B9">
        <w:t>lncome Support</w:t>
      </w:r>
      <w:r w:rsidR="00CE2D45">
        <w:t>,</w:t>
      </w:r>
      <w:r w:rsidR="006C21B9">
        <w:t xml:space="preserve"> income-</w:t>
      </w:r>
      <w:r w:rsidR="005F1D80">
        <w:t>based Jobseeker’s Allowance</w:t>
      </w:r>
      <w:r w:rsidR="00CE2D45">
        <w:t xml:space="preserve"> or income-related Employment and Support Allowance</w:t>
      </w:r>
      <w:r w:rsidR="005F1D80">
        <w:t xml:space="preserve"> </w:t>
      </w:r>
      <w:r w:rsidR="005F1D80">
        <w:rPr>
          <w:b/>
        </w:rPr>
        <w:t xml:space="preserve">overpaid </w:t>
      </w:r>
      <w:r>
        <w:t>in the quarter.</w:t>
      </w:r>
    </w:p>
    <w:p w:rsidR="005F1D80" w:rsidRDefault="005F1D80">
      <w:pPr>
        <w:pStyle w:val="BT"/>
      </w:pPr>
      <w:r>
        <w:rPr>
          <w:b/>
        </w:rPr>
        <w:tab/>
        <w:t>Note</w:t>
      </w:r>
      <w:r w:rsidR="006C21B9">
        <w:rPr>
          <w:b/>
        </w:rPr>
        <w:t>:</w:t>
      </w:r>
      <w:r w:rsidR="006C21B9" w:rsidRPr="00581D8F">
        <w:t xml:space="preserve"> </w:t>
      </w:r>
      <w:r w:rsidRPr="00581D8F">
        <w:t xml:space="preserve"> </w:t>
      </w:r>
      <w:r>
        <w:t xml:space="preserve">This amount is not necessarily the same </w:t>
      </w:r>
      <w:r w:rsidR="006C21B9">
        <w:t xml:space="preserve">as the </w:t>
      </w:r>
      <w:r w:rsidR="00CE2D45">
        <w:t>State Pension Credit, lncome Support, income-based Jobseeker’s Allowance or income-related Employment and Support Allowance</w:t>
      </w:r>
      <w:r>
        <w:t xml:space="preserve"> entitlement during the quarter, for example payment may have been delayed. </w:t>
      </w:r>
      <w:r w:rsidR="006C21B9">
        <w:t xml:space="preserve"> </w:t>
      </w:r>
      <w:r>
        <w:t>It is the Department’s responsibility to provide evidence of the amount</w:t>
      </w:r>
      <w:r w:rsidR="006C21B9">
        <w:t xml:space="preserve"> of </w:t>
      </w:r>
      <w:r w:rsidR="00CE2D45">
        <w:t>State Pension Credit, lncome Support, income-based Jobseeker’s Allowance or income-related Employment and Support Allowance</w:t>
      </w:r>
      <w:r>
        <w:t xml:space="preserve"> actually paid in the quarter.</w:t>
      </w:r>
    </w:p>
    <w:p w:rsidR="005F1D80" w:rsidRDefault="00E30F1D">
      <w:pPr>
        <w:pStyle w:val="BT"/>
      </w:pPr>
      <w:r>
        <w:t>9149</w:t>
      </w:r>
      <w:r w:rsidR="005F1D80">
        <w:tab/>
        <w:t xml:space="preserve">At the end of the second quarter the decision maker should deduct from the actual capital held on that date the amount of </w:t>
      </w:r>
      <w:r w:rsidR="005F1D80">
        <w:rPr>
          <w:b/>
        </w:rPr>
        <w:t xml:space="preserve">overpaid </w:t>
      </w:r>
      <w:r w:rsidR="00CE2D45">
        <w:t>State Pension Credit, lncome Support, income-based Jobseeker’s Allowance or income-related Employment and Support Allowance</w:t>
      </w:r>
      <w:r w:rsidR="005F1D80">
        <w:t xml:space="preserve"> in that quarter plus the amount </w:t>
      </w:r>
      <w:r w:rsidR="005F1D80">
        <w:rPr>
          <w:b/>
        </w:rPr>
        <w:t xml:space="preserve">overpaid </w:t>
      </w:r>
      <w:r w:rsidR="005F1D80">
        <w:t>in the first quarter and so on for each successive quarter.</w:t>
      </w:r>
    </w:p>
    <w:p w:rsidR="005F1D80" w:rsidRDefault="00E30F1D" w:rsidP="0092782C">
      <w:pPr>
        <w:pStyle w:val="BT"/>
      </w:pPr>
      <w:r>
        <w:lastRenderedPageBreak/>
        <w:t>9150</w:t>
      </w:r>
      <w:r w:rsidR="005F1D80">
        <w:tab/>
        <w:t xml:space="preserve">The period of the recoverable overpayment should be decided as in </w:t>
      </w:r>
      <w:r w:rsidR="008D5A32">
        <w:t xml:space="preserve">DMG </w:t>
      </w:r>
      <w:r w:rsidR="005F1D80">
        <w:t>9</w:t>
      </w:r>
      <w:r>
        <w:t>041</w:t>
      </w:r>
      <w:r w:rsidR="008D5A32">
        <w:t xml:space="preserve"> </w:t>
      </w:r>
      <w:r w:rsidR="00581D8F">
        <w:t>-</w:t>
      </w:r>
      <w:r w:rsidR="008D5A32">
        <w:t xml:space="preserve"> </w:t>
      </w:r>
      <w:r w:rsidR="005F1D80">
        <w:t>9</w:t>
      </w:r>
      <w:r>
        <w:t>044</w:t>
      </w:r>
      <w:r w:rsidR="005F1D80">
        <w:t xml:space="preserve"> even though for part of that period there may be no </w:t>
      </w:r>
      <w:r w:rsidR="005F1D80" w:rsidRPr="004629B4">
        <w:rPr>
          <w:b/>
        </w:rPr>
        <w:t>recoverable</w:t>
      </w:r>
      <w:r w:rsidR="005F1D80">
        <w:t xml:space="preserve"> overpayment because of the diminishing capital calculation.</w:t>
      </w:r>
      <w:r w:rsidR="008D5A32">
        <w:t xml:space="preserve"> </w:t>
      </w:r>
      <w:r w:rsidR="005F1D80">
        <w:t xml:space="preserve"> For the purposes of the diminishing capital calculation the start of the overpayment period is the start of the </w:t>
      </w:r>
      <w:r w:rsidR="005F1D80">
        <w:rPr>
          <w:b/>
        </w:rPr>
        <w:t xml:space="preserve">recoverable </w:t>
      </w:r>
      <w:r w:rsidR="005F1D80">
        <w:t>overpayment period.</w:t>
      </w:r>
    </w:p>
    <w:p w:rsidR="00E30F1D" w:rsidRDefault="00E30F1D">
      <w:pPr>
        <w:pStyle w:val="BT"/>
      </w:pPr>
      <w:r>
        <w:tab/>
        <w:t>915</w:t>
      </w:r>
      <w:r w:rsidR="009F7091">
        <w:t>1</w:t>
      </w:r>
      <w:r>
        <w:t xml:space="preserve"> – 9160</w:t>
      </w:r>
    </w:p>
    <w:p w:rsidR="005F1D80" w:rsidRDefault="005F1D80" w:rsidP="00410BBD">
      <w:pPr>
        <w:pStyle w:val="BT"/>
      </w:pPr>
    </w:p>
    <w:p w:rsidR="00D6193F" w:rsidRDefault="00D6193F" w:rsidP="00410BBD">
      <w:pPr>
        <w:pStyle w:val="BT"/>
        <w:sectPr w:rsidR="00D6193F">
          <w:headerReference w:type="default" r:id="rId32"/>
          <w:footerReference w:type="default" r:id="rId33"/>
          <w:pgSz w:w="11909" w:h="16834" w:code="9"/>
          <w:pgMar w:top="1440" w:right="1797" w:bottom="1440" w:left="1797" w:header="720" w:footer="720" w:gutter="0"/>
          <w:paperSrc w:first="9972" w:other="9972"/>
          <w:cols w:space="720"/>
          <w:noEndnote/>
        </w:sectPr>
      </w:pPr>
    </w:p>
    <w:p w:rsidR="001E292A" w:rsidRDefault="001E292A" w:rsidP="001E292A">
      <w:pPr>
        <w:pStyle w:val="TG"/>
      </w:pPr>
      <w:r>
        <w:lastRenderedPageBreak/>
        <w:t>Recoverability - principles governing benefits</w:t>
      </w:r>
    </w:p>
    <w:p w:rsidR="001E292A" w:rsidRDefault="001E292A" w:rsidP="00D1191A">
      <w:pPr>
        <w:pStyle w:val="SG"/>
      </w:pPr>
      <w:r>
        <w:t>Benefits covered</w:t>
      </w:r>
    </w:p>
    <w:p w:rsidR="001E292A" w:rsidRDefault="001E292A" w:rsidP="001E292A">
      <w:pPr>
        <w:pStyle w:val="BT"/>
        <w:outlineLvl w:val="0"/>
      </w:pPr>
      <w:bookmarkStart w:id="38" w:name="p9014"/>
      <w:bookmarkEnd w:id="38"/>
      <w:r>
        <w:t>9161</w:t>
      </w:r>
      <w:r>
        <w:tab/>
      </w:r>
      <w:r w:rsidR="00FE4CA1">
        <w:rPr>
          <w:rFonts w:ascii="Arial" w:hAnsi="Arial" w:cs="Arial"/>
          <w:b/>
        </w:rPr>
        <w:t>[See DMG Memo Vol1/10</w:t>
      </w:r>
      <w:r w:rsidR="00D51CFC">
        <w:rPr>
          <w:rFonts w:ascii="Arial" w:hAnsi="Arial" w:cs="Arial"/>
          <w:b/>
        </w:rPr>
        <w:t>7</w:t>
      </w:r>
      <w:r w:rsidR="00FE4CA1">
        <w:rPr>
          <w:rFonts w:ascii="Arial" w:hAnsi="Arial" w:cs="Arial"/>
          <w:b/>
        </w:rPr>
        <w:t>, 2/61, 3/94, 4/113, 5/103, 7/44, 9/32, 10/66, 12/20, 13/65 &amp; 14/60]</w:t>
      </w:r>
      <w:r w:rsidR="00FE4CA1">
        <w:rPr>
          <w:b/>
        </w:rPr>
        <w:t xml:space="preserve"> </w:t>
      </w:r>
      <w:r>
        <w:t>This guidance applies to the following benefits</w:t>
      </w:r>
      <w:r>
        <w:rPr>
          <w:vertAlign w:val="superscript"/>
        </w:rPr>
        <w:t>1</w:t>
      </w:r>
    </w:p>
    <w:p w:rsidR="001E292A" w:rsidRDefault="001E292A" w:rsidP="00996E2E">
      <w:pPr>
        <w:pStyle w:val="Indent1"/>
        <w:numPr>
          <w:ilvl w:val="0"/>
          <w:numId w:val="171"/>
        </w:numPr>
      </w:pPr>
      <w:r>
        <w:t xml:space="preserve">benefits under </w:t>
      </w:r>
      <w:r w:rsidR="00D1191A">
        <w:t>the Acts</w:t>
      </w:r>
      <w:r w:rsidRPr="00996E2E">
        <w:rPr>
          <w:vertAlign w:val="superscript"/>
        </w:rPr>
        <w:t>2</w:t>
      </w:r>
    </w:p>
    <w:p w:rsidR="001E292A" w:rsidRDefault="001E292A" w:rsidP="00996E2E">
      <w:pPr>
        <w:pStyle w:val="Indent1"/>
      </w:pPr>
      <w:r>
        <w:t>Child Benefit</w:t>
      </w:r>
      <w:r>
        <w:rPr>
          <w:vertAlign w:val="superscript"/>
        </w:rPr>
        <w:t>3</w:t>
      </w:r>
    </w:p>
    <w:p w:rsidR="001E292A" w:rsidRDefault="001E292A" w:rsidP="00996E2E">
      <w:pPr>
        <w:pStyle w:val="Indent1"/>
      </w:pPr>
      <w:r>
        <w:t>Income Support</w:t>
      </w:r>
      <w:r>
        <w:rPr>
          <w:vertAlign w:val="superscript"/>
        </w:rPr>
        <w:t>4</w:t>
      </w:r>
    </w:p>
    <w:p w:rsidR="001E292A" w:rsidRDefault="001639A3" w:rsidP="00996E2E">
      <w:pPr>
        <w:pStyle w:val="Indent1"/>
      </w:pPr>
      <w:r>
        <w:rPr>
          <w:b/>
          <w:noProof/>
          <w:lang w:eastAsia="en-GB"/>
        </w:rPr>
        <w:pict>
          <v:shape id="_x0000_s3211" type="#_x0000_t32" style="position:absolute;left:0;text-align:left;margin-left:34.45pt;margin-top:8.05pt;width:0;height:11.35pt;z-index:251652608" o:connectortype="straight"/>
        </w:pict>
      </w:r>
      <w:r w:rsidR="001E292A">
        <w:t>Jobseeker’s Allowance</w:t>
      </w:r>
      <w:r w:rsidR="001E292A">
        <w:rPr>
          <w:vertAlign w:val="superscript"/>
        </w:rPr>
        <w:t>5</w:t>
      </w:r>
      <w:r w:rsidR="001E292A">
        <w:t xml:space="preserve"> (but see DMG 9295</w:t>
      </w:r>
      <w:r w:rsidR="00996E2E">
        <w:t xml:space="preserve"> - 9300</w:t>
      </w:r>
      <w:r w:rsidR="001E292A">
        <w:t xml:space="preserve"> for certain overpayments of </w:t>
      </w:r>
      <w:r w:rsidR="00D51CFC">
        <w:t xml:space="preserve">Jobseeker’s Allowance </w:t>
      </w:r>
      <w:r w:rsidR="001E292A">
        <w:t>to 16/17 year olds</w:t>
      </w:r>
      <w:r w:rsidR="00D51CFC">
        <w:t xml:space="preserve"> and ADM Chapter D1 for overpayments of new style Jobseeker’s Allowance</w:t>
      </w:r>
      <w:r w:rsidR="001E292A">
        <w:t>)</w:t>
      </w:r>
    </w:p>
    <w:p w:rsidR="001E292A" w:rsidRDefault="001E292A" w:rsidP="00996E2E">
      <w:pPr>
        <w:pStyle w:val="Indent1"/>
      </w:pPr>
      <w:r>
        <w:t>Social Fund payments</w:t>
      </w:r>
      <w:r>
        <w:rPr>
          <w:vertAlign w:val="superscript"/>
        </w:rPr>
        <w:t>6</w:t>
      </w:r>
      <w:r>
        <w:t xml:space="preserve"> as prescribed</w:t>
      </w:r>
    </w:p>
    <w:p w:rsidR="001E292A" w:rsidRDefault="001E292A" w:rsidP="00996E2E">
      <w:pPr>
        <w:pStyle w:val="Indent1"/>
      </w:pPr>
      <w:r>
        <w:t>benefits under the National Insurance Acts (Northern Ireland) 1946 &amp; 1966</w:t>
      </w:r>
      <w:r>
        <w:rPr>
          <w:vertAlign w:val="superscript"/>
        </w:rPr>
        <w:t>7</w:t>
      </w:r>
    </w:p>
    <w:p w:rsidR="001E292A" w:rsidRDefault="001E292A" w:rsidP="00996E2E">
      <w:pPr>
        <w:pStyle w:val="Indent1"/>
      </w:pPr>
      <w:r>
        <w:t>benefits under the National Insurance (Industrial Injuries) Act (Northern Ireland) 1946 &amp; 1966</w:t>
      </w:r>
      <w:r>
        <w:rPr>
          <w:vertAlign w:val="superscript"/>
        </w:rPr>
        <w:t>8</w:t>
      </w:r>
    </w:p>
    <w:p w:rsidR="001E292A" w:rsidRDefault="001E292A" w:rsidP="00996E2E">
      <w:pPr>
        <w:pStyle w:val="Indent1"/>
      </w:pPr>
      <w:r>
        <w:t>benefits under the National Assistance Act (Northern Ireland) 1948</w:t>
      </w:r>
      <w:r>
        <w:rPr>
          <w:vertAlign w:val="superscript"/>
        </w:rPr>
        <w:t>9</w:t>
      </w:r>
    </w:p>
    <w:p w:rsidR="001E292A" w:rsidRDefault="001E292A" w:rsidP="00996E2E">
      <w:pPr>
        <w:pStyle w:val="Indent1"/>
      </w:pPr>
      <w:r>
        <w:t>Supplementary Benefit (including Housing Benefit Supplement and single payments)</w:t>
      </w:r>
      <w:r>
        <w:rPr>
          <w:vertAlign w:val="superscript"/>
        </w:rPr>
        <w:t>10</w:t>
      </w:r>
    </w:p>
    <w:p w:rsidR="001E292A" w:rsidRPr="00996E2E" w:rsidRDefault="001639A3" w:rsidP="00996E2E">
      <w:pPr>
        <w:pStyle w:val="Indent1"/>
      </w:pPr>
      <w:r>
        <w:rPr>
          <w:b/>
          <w:noProof/>
          <w:lang w:eastAsia="en-GB"/>
        </w:rPr>
        <w:pict>
          <v:shape id="_x0000_s3212" type="#_x0000_t32" style="position:absolute;left:0;text-align:left;margin-left:34.45pt;margin-top:9.85pt;width:0;height:22.7pt;z-index:251653632" o:connectortype="straight"/>
        </w:pict>
      </w:r>
      <w:r w:rsidR="001E292A">
        <w:t>State Pension Credit</w:t>
      </w:r>
      <w:r w:rsidR="000E05E7">
        <w:rPr>
          <w:vertAlign w:val="superscript"/>
        </w:rPr>
        <w:t>11</w:t>
      </w:r>
      <w:r w:rsidR="00996E2E">
        <w:t xml:space="preserve"> (but see ADM Chapter D1 for overpayments of housing credit)</w:t>
      </w:r>
    </w:p>
    <w:p w:rsidR="001E292A" w:rsidRDefault="001E292A" w:rsidP="00996E2E">
      <w:pPr>
        <w:pStyle w:val="Indent1"/>
      </w:pPr>
      <w:r>
        <w:t>Employment and Support Allowance</w:t>
      </w:r>
      <w:r w:rsidR="000E05E7">
        <w:rPr>
          <w:vertAlign w:val="superscript"/>
        </w:rPr>
        <w:t>12</w:t>
      </w:r>
      <w:r w:rsidR="00962D99">
        <w:t xml:space="preserve"> (but see ADM Chapter D1 for overpayments of new style Employment and Support Allowance</w:t>
      </w:r>
      <w:r w:rsidR="004628C8">
        <w:t>)</w:t>
      </w:r>
    </w:p>
    <w:p w:rsidR="00962D99" w:rsidRDefault="00962D99" w:rsidP="00996E2E">
      <w:pPr>
        <w:pStyle w:val="Indent1"/>
      </w:pPr>
      <w:r>
        <w:t>Personal Independence Payment</w:t>
      </w:r>
      <w:r>
        <w:rPr>
          <w:vertAlign w:val="superscript"/>
        </w:rPr>
        <w:t>13</w:t>
      </w:r>
    </w:p>
    <w:p w:rsidR="00996E2E" w:rsidRDefault="001639A3" w:rsidP="00996E2E">
      <w:pPr>
        <w:pStyle w:val="Indent1"/>
      </w:pPr>
      <w:r>
        <w:rPr>
          <w:noProof/>
          <w:lang w:eastAsia="en-GB"/>
        </w:rPr>
        <w:pict>
          <v:shape id="_x0000_s3214" type="#_x0000_t32" style="position:absolute;left:0;text-align:left;margin-left:34.45pt;margin-top:7.7pt;width:0;height:54pt;z-index:251655680" o:connectortype="straight"/>
        </w:pict>
      </w:r>
      <w:r w:rsidR="00996E2E">
        <w:t>Bereavement Support Payment</w:t>
      </w:r>
      <w:r w:rsidR="00996E2E">
        <w:rPr>
          <w:vertAlign w:val="superscript"/>
        </w:rPr>
        <w:t>14</w:t>
      </w:r>
    </w:p>
    <w:p w:rsidR="00996E2E" w:rsidRDefault="00996E2E" w:rsidP="00996E2E">
      <w:pPr>
        <w:pStyle w:val="Indent1"/>
      </w:pPr>
      <w:r>
        <w:t>health in pregnancy grant</w:t>
      </w:r>
      <w:r>
        <w:rPr>
          <w:vertAlign w:val="superscript"/>
        </w:rPr>
        <w:t>15</w:t>
      </w:r>
    </w:p>
    <w:p w:rsidR="00996E2E" w:rsidRPr="00996E2E" w:rsidRDefault="00996E2E" w:rsidP="00996E2E">
      <w:pPr>
        <w:pStyle w:val="Indent1"/>
      </w:pPr>
      <w:r>
        <w:t>State Pension</w:t>
      </w:r>
      <w:r>
        <w:rPr>
          <w:vertAlign w:val="superscript"/>
        </w:rPr>
        <w:t>16</w:t>
      </w:r>
      <w:r>
        <w:t>.</w:t>
      </w:r>
    </w:p>
    <w:p w:rsidR="001E292A" w:rsidRDefault="001639A3" w:rsidP="001E292A">
      <w:pPr>
        <w:pStyle w:val="Leg"/>
      </w:pPr>
      <w:r>
        <w:rPr>
          <w:noProof/>
          <w:lang w:eastAsia="en-GB"/>
        </w:rPr>
        <w:pict>
          <v:shape id="_x0000_s3213" type="#_x0000_t32" style="position:absolute;left:0;text-align:left;margin-left:34pt;margin-top:53.05pt;width:0;height:8.5pt;z-index:251654656;mso-position-horizontal:absolute" o:connectortype="straight"/>
        </w:pict>
      </w:r>
      <w:r w:rsidR="001E292A">
        <w:t xml:space="preserve">1  SS A (NI) Act 92, sec 69(11);  2  </w:t>
      </w:r>
      <w:r w:rsidR="00D1191A">
        <w:t>SS C&amp;B (NI) Act 92, sec 121;  SS A (NI) Act 92, sec 69(11)(a);</w:t>
      </w:r>
      <w:r w:rsidR="00D1191A">
        <w:br/>
      </w:r>
      <w:r w:rsidR="001E292A">
        <w:t>3  sec 69(11)(f);  4  sec 69(11)(b);</w:t>
      </w:r>
      <w:r w:rsidR="00D1191A">
        <w:t xml:space="preserve">  </w:t>
      </w:r>
      <w:r w:rsidR="001E292A">
        <w:t xml:space="preserve">5  </w:t>
      </w:r>
      <w:r w:rsidR="00962D99">
        <w:t xml:space="preserve">WR (NI) Order 15 (Commencement No 8 </w:t>
      </w:r>
      <w:proofErr w:type="spellStart"/>
      <w:r w:rsidR="00962D99">
        <w:t>etc</w:t>
      </w:r>
      <w:proofErr w:type="spellEnd"/>
      <w:r w:rsidR="00962D99">
        <w:t>) Order 17, art 3(3);</w:t>
      </w:r>
      <w:r w:rsidR="00962D99">
        <w:br/>
      </w:r>
      <w:r w:rsidR="001E292A">
        <w:t xml:space="preserve">6  </w:t>
      </w:r>
      <w:r w:rsidR="00962D99">
        <w:t xml:space="preserve">SS A (NI) Act 92, </w:t>
      </w:r>
      <w:r w:rsidR="001E292A">
        <w:t>sec 69(11)(e);  7  sec</w:t>
      </w:r>
      <w:r w:rsidR="00D1191A">
        <w:t xml:space="preserve"> 69(11)(a);  8  sec 69(11)(a);</w:t>
      </w:r>
      <w:r w:rsidR="00962D99">
        <w:t xml:space="preserve">  </w:t>
      </w:r>
      <w:r w:rsidR="001E292A">
        <w:t xml:space="preserve">9  sec 162 &amp; </w:t>
      </w:r>
      <w:proofErr w:type="spellStart"/>
      <w:r w:rsidR="001E292A">
        <w:t>Sch</w:t>
      </w:r>
      <w:proofErr w:type="spellEnd"/>
      <w:r w:rsidR="001E292A">
        <w:t xml:space="preserve"> 7, para 2(c);</w:t>
      </w:r>
      <w:r w:rsidR="00962D99">
        <w:br/>
      </w:r>
      <w:r w:rsidR="001E292A">
        <w:t xml:space="preserve">10  sec 162 &amp; </w:t>
      </w:r>
      <w:proofErr w:type="spellStart"/>
      <w:r w:rsidR="001E292A">
        <w:t>Sch</w:t>
      </w:r>
      <w:proofErr w:type="spellEnd"/>
      <w:r w:rsidR="001E292A">
        <w:t xml:space="preserve"> 7, para 2(d) &amp; 2(E);</w:t>
      </w:r>
      <w:r w:rsidR="00B456F1">
        <w:t xml:space="preserve">  </w:t>
      </w:r>
      <w:r w:rsidR="001E292A">
        <w:t>1</w:t>
      </w:r>
      <w:r w:rsidR="000E05E7">
        <w:t>1</w:t>
      </w:r>
      <w:r w:rsidR="00962D99">
        <w:t xml:space="preserve">  sec 69(11)(ab);</w:t>
      </w:r>
      <w:r w:rsidR="00962D99">
        <w:br/>
      </w:r>
      <w:r w:rsidR="001E292A">
        <w:t>1</w:t>
      </w:r>
      <w:r w:rsidR="000E05E7">
        <w:t>2</w:t>
      </w:r>
      <w:r w:rsidR="00962D99">
        <w:t xml:space="preserve"> </w:t>
      </w:r>
      <w:r w:rsidR="001E292A">
        <w:t xml:space="preserve"> </w:t>
      </w:r>
      <w:r w:rsidR="00962D99">
        <w:t xml:space="preserve">WR (NI) Order 15 (Commencement No 8 </w:t>
      </w:r>
      <w:proofErr w:type="spellStart"/>
      <w:r w:rsidR="00962D99">
        <w:t>etc</w:t>
      </w:r>
      <w:proofErr w:type="spellEnd"/>
      <w:r w:rsidR="00962D99">
        <w:t>) Order 17, art 3(3);  13  SS A (NI</w:t>
      </w:r>
      <w:r w:rsidR="005D1896">
        <w:t>)</w:t>
      </w:r>
      <w:r w:rsidR="00962D99">
        <w:t xml:space="preserve"> Act 92, </w:t>
      </w:r>
      <w:r w:rsidR="001E292A">
        <w:t>sec 69(11)(ac)</w:t>
      </w:r>
      <w:r w:rsidR="00996E2E">
        <w:t>;</w:t>
      </w:r>
      <w:r w:rsidR="00996E2E">
        <w:br/>
        <w:t>14  sec 69(11(ae);  15  sec 69(11)(</w:t>
      </w:r>
      <w:proofErr w:type="spellStart"/>
      <w:r w:rsidR="00996E2E">
        <w:t>ea</w:t>
      </w:r>
      <w:proofErr w:type="spellEnd"/>
      <w:r w:rsidR="00996E2E">
        <w:t xml:space="preserve">);  16 </w:t>
      </w:r>
      <w:r w:rsidR="004628C8">
        <w:t xml:space="preserve"> </w:t>
      </w:r>
      <w:r w:rsidR="00996E2E">
        <w:t>sec 69(11)(</w:t>
      </w:r>
      <w:proofErr w:type="spellStart"/>
      <w:r w:rsidR="00996E2E">
        <w:t>za</w:t>
      </w:r>
      <w:proofErr w:type="spellEnd"/>
      <w:r w:rsidR="00996E2E">
        <w:t>)</w:t>
      </w:r>
    </w:p>
    <w:p w:rsidR="001E292A" w:rsidRDefault="00996E2E" w:rsidP="00D47048">
      <w:pPr>
        <w:pStyle w:val="SG"/>
      </w:pPr>
      <w:r>
        <w:br w:type="page"/>
      </w:r>
      <w:r w:rsidR="001E292A" w:rsidRPr="00012A4F">
        <w:lastRenderedPageBreak/>
        <w:t>Benefits</w:t>
      </w:r>
      <w:r w:rsidR="001E292A">
        <w:t xml:space="preserve"> not covered</w:t>
      </w:r>
    </w:p>
    <w:p w:rsidR="001E292A" w:rsidRDefault="00DA17DF" w:rsidP="001E292A">
      <w:pPr>
        <w:pStyle w:val="BT"/>
      </w:pPr>
      <w:bookmarkStart w:id="39" w:name="p9015"/>
      <w:bookmarkEnd w:id="39"/>
      <w:r>
        <w:t>9162</w:t>
      </w:r>
      <w:r w:rsidR="001E292A">
        <w:tab/>
        <w:t xml:space="preserve">The following payments </w:t>
      </w:r>
      <w:r>
        <w:t>are not recoverable</w:t>
      </w:r>
    </w:p>
    <w:p w:rsidR="001E292A" w:rsidRDefault="001E292A" w:rsidP="001E292A">
      <w:pPr>
        <w:pStyle w:val="BT"/>
        <w:ind w:left="1418" w:hanging="1418"/>
      </w:pPr>
      <w:r>
        <w:rPr>
          <w:b/>
        </w:rPr>
        <w:tab/>
        <w:t>1.</w:t>
      </w:r>
      <w:r>
        <w:rPr>
          <w:b/>
        </w:rPr>
        <w:tab/>
      </w:r>
      <w:r>
        <w:t>refunds of National Health Service charges for prescriptions, dentures, dental treatment, glasses, wigs and fabric supports claimed on or after 1.11.74</w:t>
      </w:r>
    </w:p>
    <w:p w:rsidR="001E292A" w:rsidRDefault="001E292A" w:rsidP="001E292A">
      <w:pPr>
        <w:pStyle w:val="BT"/>
        <w:ind w:left="1418" w:hanging="1418"/>
      </w:pPr>
      <w:r>
        <w:rPr>
          <w:b/>
        </w:rPr>
        <w:tab/>
        <w:t>2.</w:t>
      </w:r>
      <w:r>
        <w:rPr>
          <w:b/>
        </w:rPr>
        <w:tab/>
      </w:r>
      <w:r>
        <w:t>travelling expenses of patients attending hospital</w:t>
      </w:r>
    </w:p>
    <w:p w:rsidR="001E292A" w:rsidRDefault="001E292A" w:rsidP="001E292A">
      <w:pPr>
        <w:pStyle w:val="BT"/>
        <w:ind w:left="1418" w:hanging="1418"/>
      </w:pPr>
      <w:r>
        <w:rPr>
          <w:b/>
        </w:rPr>
        <w:tab/>
        <w:t>3.</w:t>
      </w:r>
      <w:r>
        <w:rPr>
          <w:b/>
        </w:rPr>
        <w:tab/>
      </w:r>
      <w:r>
        <w:t>payments for welfare foods</w:t>
      </w:r>
    </w:p>
    <w:p w:rsidR="001E292A" w:rsidRDefault="001E292A" w:rsidP="001E292A">
      <w:pPr>
        <w:pStyle w:val="BT"/>
        <w:ind w:left="1418" w:hanging="1418"/>
      </w:pPr>
      <w:r>
        <w:rPr>
          <w:b/>
        </w:rPr>
        <w:tab/>
        <w:t>4.</w:t>
      </w:r>
      <w:r>
        <w:rPr>
          <w:b/>
        </w:rPr>
        <w:tab/>
      </w:r>
      <w:r>
        <w:t>travelling expenses for prison visits etc</w:t>
      </w:r>
    </w:p>
    <w:p w:rsidR="001E292A" w:rsidRDefault="001E292A" w:rsidP="001E292A">
      <w:pPr>
        <w:pStyle w:val="BT"/>
        <w:ind w:left="1418" w:hanging="1418"/>
      </w:pPr>
      <w:r>
        <w:rPr>
          <w:b/>
        </w:rPr>
        <w:tab/>
        <w:t>5.</w:t>
      </w:r>
      <w:r>
        <w:rPr>
          <w:b/>
        </w:rPr>
        <w:tab/>
      </w:r>
      <w:r>
        <w:t>direct payments for rent or fuel made in error to Northern Ireland Housing Executive/Rates Office or fuel authority</w:t>
      </w:r>
    </w:p>
    <w:p w:rsidR="001E292A" w:rsidRDefault="001E292A" w:rsidP="001E292A">
      <w:pPr>
        <w:pStyle w:val="BT"/>
        <w:ind w:left="1418" w:hanging="1418"/>
      </w:pPr>
      <w:r>
        <w:rPr>
          <w:b/>
        </w:rPr>
        <w:tab/>
        <w:t>6.</w:t>
      </w:r>
      <w:r>
        <w:rPr>
          <w:b/>
        </w:rPr>
        <w:tab/>
      </w:r>
      <w:r>
        <w:t>fares to the Social Security Office</w:t>
      </w:r>
      <w:r w:rsidR="00D47048">
        <w:t xml:space="preserve"> or Jobs and Benefits Office</w:t>
      </w:r>
    </w:p>
    <w:p w:rsidR="001E292A" w:rsidRDefault="001E292A" w:rsidP="001E292A">
      <w:pPr>
        <w:pStyle w:val="BT"/>
        <w:ind w:left="1418" w:hanging="1418"/>
      </w:pPr>
      <w:r>
        <w:rPr>
          <w:b/>
        </w:rPr>
        <w:tab/>
        <w:t>7.</w:t>
      </w:r>
      <w:r>
        <w:rPr>
          <w:b/>
        </w:rPr>
        <w:tab/>
      </w:r>
      <w:r>
        <w:t>Christmas bonus payments</w:t>
      </w:r>
    </w:p>
    <w:p w:rsidR="001E292A" w:rsidRDefault="001E292A" w:rsidP="001E292A">
      <w:pPr>
        <w:pStyle w:val="BT"/>
        <w:ind w:left="1418" w:hanging="1418"/>
      </w:pPr>
      <w:r>
        <w:rPr>
          <w:b/>
        </w:rPr>
        <w:tab/>
        <w:t>8.</w:t>
      </w:r>
      <w:r>
        <w:rPr>
          <w:b/>
        </w:rPr>
        <w:tab/>
      </w:r>
      <w:r>
        <w:t>Housing Benefit</w:t>
      </w:r>
    </w:p>
    <w:p w:rsidR="001E292A" w:rsidRDefault="001E292A" w:rsidP="001E292A">
      <w:pPr>
        <w:pStyle w:val="BT"/>
        <w:ind w:left="1418" w:hanging="1418"/>
      </w:pPr>
      <w:r>
        <w:rPr>
          <w:b/>
        </w:rPr>
        <w:tab/>
        <w:t>9.</w:t>
      </w:r>
      <w:r>
        <w:rPr>
          <w:b/>
        </w:rPr>
        <w:tab/>
      </w:r>
      <w:r>
        <w:t>any extra-statutory payments</w:t>
      </w:r>
    </w:p>
    <w:p w:rsidR="001E292A" w:rsidRDefault="001E292A" w:rsidP="001E292A">
      <w:pPr>
        <w:pStyle w:val="BT"/>
        <w:ind w:left="1418" w:hanging="1418"/>
      </w:pPr>
      <w:r>
        <w:rPr>
          <w:b/>
        </w:rPr>
        <w:tab/>
        <w:t>10.</w:t>
      </w:r>
      <w:r>
        <w:rPr>
          <w:b/>
        </w:rPr>
        <w:tab/>
      </w:r>
      <w:r>
        <w:t>Statutory Sick Pay and Statutory Paternity Pay</w:t>
      </w:r>
    </w:p>
    <w:p w:rsidR="001E292A" w:rsidRDefault="001E292A" w:rsidP="001E292A">
      <w:pPr>
        <w:pStyle w:val="BT"/>
        <w:ind w:left="1418" w:hanging="1418"/>
      </w:pPr>
      <w:r>
        <w:rPr>
          <w:b/>
        </w:rPr>
        <w:tab/>
        <w:t>11.</w:t>
      </w:r>
      <w:r>
        <w:rPr>
          <w:b/>
        </w:rPr>
        <w:tab/>
      </w:r>
      <w:r>
        <w:t>Industrial Injuries and Diseases (Northern Ireland Old Cases) Benefits (i.e. workmen’s compensation supplement).</w:t>
      </w:r>
    </w:p>
    <w:p w:rsidR="00DA17DF" w:rsidRDefault="00DA17DF" w:rsidP="00D47048">
      <w:pPr>
        <w:pStyle w:val="SG"/>
      </w:pPr>
      <w:r>
        <w:t>General principles</w:t>
      </w:r>
    </w:p>
    <w:p w:rsidR="00DA17DF" w:rsidRDefault="00DA17DF" w:rsidP="00DA17DF">
      <w:pPr>
        <w:pStyle w:val="BT"/>
      </w:pPr>
      <w:r>
        <w:t>9163</w:t>
      </w:r>
      <w:r>
        <w:tab/>
        <w:t xml:space="preserve">Misrepresentation and failure to disclose have different meanings in law.  The decision maker should decide at the outset, under DMG 9196 </w:t>
      </w:r>
      <w:r w:rsidR="00D47048">
        <w:t xml:space="preserve">et seq </w:t>
      </w:r>
      <w:r>
        <w:t xml:space="preserve">and </w:t>
      </w:r>
      <w:r w:rsidR="00D47048">
        <w:t>DMG 9234 et seq</w:t>
      </w:r>
      <w:r>
        <w:t>, which ground is appropriate bearing in mind that</w:t>
      </w:r>
    </w:p>
    <w:p w:rsidR="00DA17DF" w:rsidRDefault="00DA17DF" w:rsidP="00BB15D3">
      <w:pPr>
        <w:pStyle w:val="Indent1"/>
        <w:numPr>
          <w:ilvl w:val="0"/>
          <w:numId w:val="105"/>
        </w:numPr>
      </w:pPr>
      <w:r>
        <w:t>both grounds can occur during the period of an overpayment for the same or different parts of that period</w:t>
      </w:r>
    </w:p>
    <w:p w:rsidR="00DA17DF" w:rsidRDefault="00DA17DF" w:rsidP="00BB15D3">
      <w:pPr>
        <w:pStyle w:val="Indent1"/>
        <w:numPr>
          <w:ilvl w:val="0"/>
          <w:numId w:val="105"/>
        </w:numPr>
      </w:pPr>
      <w:r>
        <w:t>the decision maker should identify each misrepresentation or failure to disclose</w:t>
      </w:r>
    </w:p>
    <w:p w:rsidR="00DA17DF" w:rsidRDefault="00DA17DF" w:rsidP="00BB15D3">
      <w:pPr>
        <w:pStyle w:val="Indent1"/>
        <w:numPr>
          <w:ilvl w:val="0"/>
          <w:numId w:val="105"/>
        </w:numPr>
      </w:pPr>
      <w:r>
        <w:t>the misrepresentation and failure to disclose may be wholly innocent.</w:t>
      </w:r>
    </w:p>
    <w:p w:rsidR="00DA17DF" w:rsidRDefault="00DA17DF" w:rsidP="00DA17DF">
      <w:pPr>
        <w:pStyle w:val="BT"/>
      </w:pPr>
      <w:r>
        <w:t>9164</w:t>
      </w:r>
      <w:r>
        <w:tab/>
      </w:r>
      <w:r w:rsidR="00012A4F">
        <w:t>When considering the recoverability of an overpayment, the law</w:t>
      </w:r>
      <w:r w:rsidR="00012A4F">
        <w:rPr>
          <w:vertAlign w:val="superscript"/>
        </w:rPr>
        <w:t>1</w:t>
      </w:r>
      <w:r w:rsidR="00012A4F">
        <w:t xml:space="preserve"> </w:t>
      </w:r>
      <w:r w:rsidR="00B456F1">
        <w:t>says that</w:t>
      </w:r>
    </w:p>
    <w:p w:rsidR="00012A4F" w:rsidRDefault="00D47048" w:rsidP="00012A4F">
      <w:pPr>
        <w:pStyle w:val="Indent1"/>
        <w:numPr>
          <w:ilvl w:val="0"/>
          <w:numId w:val="116"/>
        </w:numPr>
      </w:pPr>
      <w:r>
        <w:t xml:space="preserve">where </w:t>
      </w:r>
      <w:r w:rsidR="00012A4F">
        <w:t>any person</w:t>
      </w:r>
    </w:p>
    <w:p w:rsidR="00012A4F" w:rsidRDefault="00012A4F" w:rsidP="00012A4F">
      <w:pPr>
        <w:pStyle w:val="Indent1"/>
        <w:numPr>
          <w:ilvl w:val="0"/>
          <w:numId w:val="116"/>
        </w:numPr>
      </w:pPr>
      <w:r>
        <w:t>whether fraudulently or otherwise</w:t>
      </w:r>
      <w:r>
        <w:rPr>
          <w:vertAlign w:val="superscript"/>
        </w:rPr>
        <w:t>2</w:t>
      </w:r>
    </w:p>
    <w:p w:rsidR="00012A4F" w:rsidRDefault="00012A4F" w:rsidP="00012A4F">
      <w:pPr>
        <w:pStyle w:val="Indent1"/>
        <w:numPr>
          <w:ilvl w:val="0"/>
          <w:numId w:val="116"/>
        </w:numPr>
        <w:rPr>
          <w:b/>
        </w:rPr>
      </w:pPr>
      <w:r>
        <w:t xml:space="preserve">misrepresents </w:t>
      </w:r>
      <w:r>
        <w:rPr>
          <w:b/>
        </w:rPr>
        <w:t>or</w:t>
      </w:r>
    </w:p>
    <w:p w:rsidR="00012A4F" w:rsidRDefault="00012A4F" w:rsidP="00012A4F">
      <w:pPr>
        <w:pStyle w:val="Indent1"/>
        <w:numPr>
          <w:ilvl w:val="0"/>
          <w:numId w:val="116"/>
        </w:numPr>
      </w:pPr>
      <w:r>
        <w:lastRenderedPageBreak/>
        <w:t>fails to disclose</w:t>
      </w:r>
    </w:p>
    <w:p w:rsidR="00012A4F" w:rsidRDefault="00012A4F" w:rsidP="00012A4F">
      <w:pPr>
        <w:pStyle w:val="Indent1"/>
        <w:numPr>
          <w:ilvl w:val="0"/>
          <w:numId w:val="116"/>
        </w:numPr>
      </w:pPr>
      <w:r>
        <w:t xml:space="preserve">a material fact </w:t>
      </w:r>
      <w:r w:rsidRPr="00C22475">
        <w:rPr>
          <w:b/>
        </w:rPr>
        <w:t>and</w:t>
      </w:r>
    </w:p>
    <w:p w:rsidR="00012A4F" w:rsidRDefault="00012A4F" w:rsidP="00012A4F">
      <w:pPr>
        <w:pStyle w:val="Indent1"/>
        <w:numPr>
          <w:ilvl w:val="0"/>
          <w:numId w:val="116"/>
        </w:numPr>
      </w:pPr>
      <w:r>
        <w:t>this results in an overpayment of benefit for any period</w:t>
      </w:r>
    </w:p>
    <w:p w:rsidR="00012A4F" w:rsidRDefault="00012A4F" w:rsidP="00DA17DF">
      <w:pPr>
        <w:pStyle w:val="BT"/>
      </w:pPr>
      <w:r>
        <w:rPr>
          <w:b/>
        </w:rPr>
        <w:tab/>
      </w:r>
      <w:r w:rsidR="00C22475" w:rsidRPr="00D47048">
        <w:t>t</w:t>
      </w:r>
      <w:r>
        <w:t>he amount of the overpayment is recoverable from the person misrepresenting or failing to disclose that material fact.</w:t>
      </w:r>
    </w:p>
    <w:p w:rsidR="00012A4F" w:rsidRPr="00012A4F" w:rsidRDefault="00012A4F" w:rsidP="00012A4F">
      <w:pPr>
        <w:pStyle w:val="Leg"/>
      </w:pPr>
      <w:r>
        <w:t>1  SS A (NI) Act 92, sec 69(1);  2  R(SB) 21/82;  R(SB) 2/92 Appendix</w:t>
      </w:r>
    </w:p>
    <w:p w:rsidR="00DA17DF" w:rsidRDefault="00DA17DF" w:rsidP="00DA17DF">
      <w:pPr>
        <w:pStyle w:val="BT"/>
      </w:pPr>
      <w:r w:rsidRPr="00DA17DF">
        <w:t>916</w:t>
      </w:r>
      <w:r>
        <w:t>5</w:t>
      </w:r>
      <w:r>
        <w:tab/>
        <w:t>This guidance also applies to the recovery of Jobseeker’s Allowance overpaid to 16/17 year olds in severe hardship cases where the Department certificate has been revoked</w:t>
      </w:r>
      <w:r>
        <w:rPr>
          <w:vertAlign w:val="superscript"/>
        </w:rPr>
        <w:t>1</w:t>
      </w:r>
      <w:r>
        <w:t>.</w:t>
      </w:r>
    </w:p>
    <w:p w:rsidR="00DA17DF" w:rsidRDefault="00DA17DF" w:rsidP="00DA17DF">
      <w:pPr>
        <w:pStyle w:val="Leg"/>
      </w:pPr>
      <w:r>
        <w:t>1  SS A (NI) Act 92, sec 69A</w:t>
      </w:r>
    </w:p>
    <w:p w:rsidR="00DA17DF" w:rsidRDefault="00DA17DF" w:rsidP="006C1E9E">
      <w:pPr>
        <w:pStyle w:val="SG"/>
        <w:spacing w:before="200" w:after="200"/>
      </w:pPr>
      <w:r>
        <w:t>The material fact</w:t>
      </w:r>
    </w:p>
    <w:p w:rsidR="00DA17DF" w:rsidRDefault="00DA17DF" w:rsidP="00DA17DF">
      <w:pPr>
        <w:pStyle w:val="BT"/>
      </w:pPr>
      <w:r>
        <w:t>9166</w:t>
      </w:r>
      <w:r>
        <w:tab/>
        <w:t xml:space="preserve">Material fact means any fact which had it been known about </w:t>
      </w:r>
      <w:r w:rsidR="006524BD">
        <w:t>and</w:t>
      </w:r>
      <w:r>
        <w:t xml:space="preserve"> properly acted upon by the Department would have prevented </w:t>
      </w:r>
      <w:r w:rsidR="00191813">
        <w:t xml:space="preserve">all or part of </w:t>
      </w:r>
      <w:r>
        <w:t xml:space="preserve">the overpayment in question.  It is a fact which is objectively material to the decision of the Department to make an award of benefit.  </w:t>
      </w:r>
      <w:r w:rsidR="00191813" w:rsidRPr="004A65A9">
        <w:t xml:space="preserve">A fact is material where, on disclosure, it would prompt further enquiries or investigations by the decision maker in order to decide whether an existing entitlement continued or required some change.  </w:t>
      </w:r>
      <w:r>
        <w:t>Whether the particular person considers it material is of no relevance</w:t>
      </w:r>
      <w:r>
        <w:rPr>
          <w:vertAlign w:val="superscript"/>
        </w:rPr>
        <w:t>1</w:t>
      </w:r>
      <w:r>
        <w:t>.</w:t>
      </w:r>
    </w:p>
    <w:p w:rsidR="00DA17DF" w:rsidRDefault="00DA17DF" w:rsidP="006C1E9E">
      <w:pPr>
        <w:pStyle w:val="Leg"/>
        <w:spacing w:before="60"/>
      </w:pPr>
      <w:r>
        <w:t>1  R(IS) 7/94</w:t>
      </w:r>
    </w:p>
    <w:p w:rsidR="00DA17DF" w:rsidRDefault="00DA17DF" w:rsidP="00DA17DF">
      <w:pPr>
        <w:pStyle w:val="BT"/>
      </w:pPr>
      <w:r>
        <w:tab/>
      </w:r>
      <w:r>
        <w:rPr>
          <w:b/>
        </w:rPr>
        <w:t>Example 1</w:t>
      </w:r>
    </w:p>
    <w:p w:rsidR="00DA17DF" w:rsidRDefault="00DA17DF" w:rsidP="00DA17DF">
      <w:pPr>
        <w:pStyle w:val="BT"/>
      </w:pPr>
      <w:r>
        <w:tab/>
        <w:t xml:space="preserve">The disclosure of widowhood is not disclosure of an income from </w:t>
      </w:r>
      <w:r w:rsidR="00D47048">
        <w:t>Widowed Mother’s Allowance</w:t>
      </w:r>
      <w:r>
        <w:t>.</w:t>
      </w:r>
    </w:p>
    <w:p w:rsidR="00DA17DF" w:rsidRDefault="00DA17DF" w:rsidP="00DA17DF">
      <w:pPr>
        <w:pStyle w:val="BT"/>
      </w:pPr>
      <w:r>
        <w:tab/>
      </w:r>
      <w:r>
        <w:rPr>
          <w:b/>
        </w:rPr>
        <w:t>Example 2</w:t>
      </w:r>
    </w:p>
    <w:p w:rsidR="00DA17DF" w:rsidRDefault="00DA17DF" w:rsidP="00DA17DF">
      <w:pPr>
        <w:pStyle w:val="BT"/>
      </w:pPr>
      <w:r>
        <w:tab/>
        <w:t>An overpayment of an increase of Incapacity Benefit in respect of a dependant occurred where the claimant had failed to disclose that his wife was in receipt of Retirement Pension.  The overpayment was recoverable from the claimant and the ‘material fact’ in relation to the overpayment was the payment of Retirement Pension to the claimant’s wife.</w:t>
      </w:r>
    </w:p>
    <w:p w:rsidR="00DA17DF" w:rsidRDefault="00012A4F" w:rsidP="00DA17DF">
      <w:pPr>
        <w:pStyle w:val="BT"/>
      </w:pPr>
      <w:r>
        <w:tab/>
      </w:r>
      <w:r w:rsidR="00DA17DF">
        <w:t>9167</w:t>
      </w:r>
    </w:p>
    <w:p w:rsidR="001E292A" w:rsidRDefault="00E2021A" w:rsidP="006C1E9E">
      <w:pPr>
        <w:pStyle w:val="SG"/>
        <w:spacing w:before="200" w:after="200"/>
      </w:pPr>
      <w:r>
        <w:br w:type="page"/>
      </w:r>
      <w:r w:rsidR="001E292A">
        <w:lastRenderedPageBreak/>
        <w:t xml:space="preserve">Recoverability not dependent on misrepresentation or </w:t>
      </w:r>
      <w:r w:rsidR="008C1B8C">
        <w:t>non disclosure</w:t>
      </w:r>
    </w:p>
    <w:p w:rsidR="001E292A" w:rsidRDefault="00353C2A" w:rsidP="001E292A">
      <w:pPr>
        <w:pStyle w:val="BT"/>
      </w:pPr>
      <w:bookmarkStart w:id="40" w:name="p9016"/>
      <w:bookmarkEnd w:id="40"/>
      <w:r>
        <w:t>9168</w:t>
      </w:r>
      <w:r w:rsidR="001E292A">
        <w:tab/>
        <w:t>The Department may sometimes recover overpaid benefit even though there was no misrepresentation or failure to disclose a material fact.  Guidance on these cases is given as follows</w:t>
      </w:r>
    </w:p>
    <w:p w:rsidR="001E292A" w:rsidRDefault="00191813" w:rsidP="00145847">
      <w:pPr>
        <w:pStyle w:val="Indent1"/>
        <w:numPr>
          <w:ilvl w:val="0"/>
          <w:numId w:val="134"/>
        </w:numPr>
      </w:pPr>
      <w:r>
        <w:t>o</w:t>
      </w:r>
      <w:r w:rsidR="001E292A">
        <w:t>verpayments of Income Support</w:t>
      </w:r>
      <w:r w:rsidR="00353C2A">
        <w:t>,</w:t>
      </w:r>
      <w:r w:rsidR="001E292A">
        <w:t xml:space="preserve"> income-based Jobseeker’s Allowance</w:t>
      </w:r>
      <w:r w:rsidR="00353C2A">
        <w:t>,</w:t>
      </w:r>
      <w:r w:rsidR="001E292A">
        <w:t xml:space="preserve"> State Pension Credit </w:t>
      </w:r>
      <w:r w:rsidR="00353C2A">
        <w:t xml:space="preserve">and income-related Employment and Support Allowance </w:t>
      </w:r>
      <w:r w:rsidR="001E292A">
        <w:t>caused by late payments of income (see DMG 9370)</w:t>
      </w:r>
      <w:r w:rsidR="001E292A">
        <w:rPr>
          <w:vertAlign w:val="superscript"/>
        </w:rPr>
        <w:t>1</w:t>
      </w:r>
    </w:p>
    <w:p w:rsidR="001E292A" w:rsidRDefault="00191813" w:rsidP="00145847">
      <w:pPr>
        <w:pStyle w:val="Indent1"/>
        <w:numPr>
          <w:ilvl w:val="0"/>
          <w:numId w:val="134"/>
        </w:numPr>
      </w:pPr>
      <w:r>
        <w:t>s</w:t>
      </w:r>
      <w:r w:rsidR="001E292A">
        <w:t xml:space="preserve">ome overpayments where payment </w:t>
      </w:r>
      <w:r>
        <w:t xml:space="preserve">was </w:t>
      </w:r>
      <w:r w:rsidR="001E292A">
        <w:t xml:space="preserve">made by direct </w:t>
      </w:r>
      <w:r>
        <w:t>payment</w:t>
      </w:r>
      <w:r w:rsidR="001E292A">
        <w:t xml:space="preserve"> (see DMG 9</w:t>
      </w:r>
      <w:r w:rsidR="00353C2A">
        <w:t>123</w:t>
      </w:r>
      <w:r w:rsidR="001E292A">
        <w:t xml:space="preserve"> </w:t>
      </w:r>
      <w:r w:rsidR="00353C2A">
        <w:t>-</w:t>
      </w:r>
      <w:r w:rsidR="001E292A">
        <w:t xml:space="preserve"> 9</w:t>
      </w:r>
      <w:r w:rsidR="00353C2A">
        <w:t>128</w:t>
      </w:r>
      <w:r w:rsidR="001E292A">
        <w:t>).</w:t>
      </w:r>
    </w:p>
    <w:p w:rsidR="001E292A" w:rsidRDefault="001E292A" w:rsidP="006C1E9E">
      <w:pPr>
        <w:pStyle w:val="Leg"/>
        <w:spacing w:before="60"/>
      </w:pPr>
      <w:r>
        <w:t>1  SS A (NI) Act 92, sec 72, 69(8) &amp; Sch 7;  SS (POR) Regs (NI), reg 8;</w:t>
      </w:r>
      <w:r w:rsidR="00012A4F">
        <w:br/>
      </w:r>
      <w:r>
        <w:t>IS (Gen) Regs (NI), Part V;  JSA Regs (NI), Part VIII</w:t>
      </w:r>
    </w:p>
    <w:p w:rsidR="003A6DCA" w:rsidRDefault="003A6DCA" w:rsidP="00145847">
      <w:pPr>
        <w:pStyle w:val="SG"/>
      </w:pPr>
      <w:r>
        <w:t>Non-recoverable overpayments</w:t>
      </w:r>
    </w:p>
    <w:p w:rsidR="003A6DCA" w:rsidRDefault="003A6DCA" w:rsidP="003A6DCA">
      <w:pPr>
        <w:pStyle w:val="BT"/>
      </w:pPr>
      <w:r>
        <w:t>9169</w:t>
      </w:r>
      <w:r>
        <w:tab/>
        <w:t>Overpayments may arise in circumstances other than a misrepresentation or failure to disclose, for example arithmetical errors in a claimant’s favour.  These should normally be excluded from the calculation of the amount of the overpayment that is recoverable.</w:t>
      </w:r>
    </w:p>
    <w:p w:rsidR="00353C2A" w:rsidRDefault="00353C2A" w:rsidP="00145847">
      <w:pPr>
        <w:pStyle w:val="SG"/>
      </w:pPr>
      <w:r>
        <w:t>Social Fund funeral, maternity and cold weather payments</w:t>
      </w:r>
    </w:p>
    <w:p w:rsidR="00353C2A" w:rsidRDefault="00353C2A" w:rsidP="00353C2A">
      <w:pPr>
        <w:pStyle w:val="BT"/>
      </w:pPr>
      <w:bookmarkStart w:id="41" w:name="p9129"/>
      <w:bookmarkEnd w:id="41"/>
      <w:r>
        <w:t>9170</w:t>
      </w:r>
      <w:r>
        <w:tab/>
        <w:t>If a claimant misrepresents or fails to disclose in a claim for Social Fund</w:t>
      </w:r>
      <w:r w:rsidR="0060270F">
        <w:rPr>
          <w:vertAlign w:val="superscript"/>
        </w:rPr>
        <w:t>1</w:t>
      </w:r>
      <w:r>
        <w:t xml:space="preserve"> </w:t>
      </w:r>
      <w:r w:rsidR="00012A4F">
        <w:t xml:space="preserve">funeral, maternity or cold weather </w:t>
      </w:r>
      <w:r>
        <w:t>payments the amount recoverable</w:t>
      </w:r>
      <w:r w:rsidR="0060270F">
        <w:rPr>
          <w:vertAlign w:val="superscript"/>
        </w:rPr>
        <w:t>2</w:t>
      </w:r>
      <w:r>
        <w:t xml:space="preserve"> is the difference between</w:t>
      </w:r>
    </w:p>
    <w:p w:rsidR="00353C2A" w:rsidRPr="00B65D6D" w:rsidRDefault="00353C2A" w:rsidP="00353C2A">
      <w:pPr>
        <w:pStyle w:val="BT"/>
        <w:ind w:left="1418" w:hanging="1418"/>
      </w:pPr>
      <w:r>
        <w:rPr>
          <w:b/>
        </w:rPr>
        <w:tab/>
        <w:t>1.</w:t>
      </w:r>
      <w:r>
        <w:rPr>
          <w:b/>
        </w:rPr>
        <w:tab/>
      </w:r>
      <w:r w:rsidRPr="00B65D6D">
        <w:t xml:space="preserve">the amount paid </w:t>
      </w:r>
      <w:r w:rsidRPr="00B65D6D">
        <w:rPr>
          <w:b/>
        </w:rPr>
        <w:t>and</w:t>
      </w:r>
    </w:p>
    <w:p w:rsidR="00353C2A" w:rsidRDefault="00353C2A" w:rsidP="00353C2A">
      <w:pPr>
        <w:pStyle w:val="BT"/>
        <w:ind w:left="1418" w:hanging="1418"/>
      </w:pPr>
      <w:r>
        <w:rPr>
          <w:b/>
        </w:rPr>
        <w:tab/>
        <w:t>2.</w:t>
      </w:r>
      <w:r>
        <w:rPr>
          <w:b/>
        </w:rPr>
        <w:tab/>
      </w:r>
      <w:r w:rsidRPr="00B65D6D">
        <w:t>the amount which would have been properly payable had all the relevant facts been known</w:t>
      </w:r>
      <w:r>
        <w:t>.</w:t>
      </w:r>
    </w:p>
    <w:p w:rsidR="0060270F" w:rsidRDefault="0060270F" w:rsidP="0060270F">
      <w:pPr>
        <w:pStyle w:val="Leg"/>
      </w:pPr>
      <w:r>
        <w:t>1  SS C&amp;B (NI) Act 92, sec 134;  2  SS A (NI) Act 92, sec 69 &amp; 69ZA</w:t>
      </w:r>
    </w:p>
    <w:p w:rsidR="00353C2A" w:rsidRDefault="00353C2A" w:rsidP="00353C2A">
      <w:pPr>
        <w:pStyle w:val="BT"/>
      </w:pPr>
      <w:r>
        <w:tab/>
        <w:t>9171 – 9174</w:t>
      </w:r>
    </w:p>
    <w:p w:rsidR="000B4567" w:rsidRDefault="000B4567">
      <w:pPr>
        <w:pStyle w:val="TG"/>
        <w:sectPr w:rsidR="000B4567">
          <w:headerReference w:type="default" r:id="rId34"/>
          <w:footerReference w:type="default" r:id="rId35"/>
          <w:pgSz w:w="11909" w:h="16834" w:code="9"/>
          <w:pgMar w:top="1440" w:right="1797" w:bottom="1440" w:left="1797" w:header="720" w:footer="720" w:gutter="0"/>
          <w:paperSrc w:first="9972" w:other="9972"/>
          <w:cols w:space="720"/>
          <w:noEndnote/>
        </w:sectPr>
      </w:pPr>
    </w:p>
    <w:p w:rsidR="000B4567" w:rsidRDefault="000B4567" w:rsidP="000B4567">
      <w:pPr>
        <w:pStyle w:val="TG"/>
      </w:pPr>
      <w:r w:rsidRPr="000B4567">
        <w:lastRenderedPageBreak/>
        <w:t>Recoverability</w:t>
      </w:r>
      <w:r>
        <w:t xml:space="preserve"> - evidence</w:t>
      </w:r>
    </w:p>
    <w:p w:rsidR="000B4567" w:rsidRDefault="000B4567" w:rsidP="000B4567">
      <w:pPr>
        <w:pStyle w:val="SG"/>
      </w:pPr>
      <w:r>
        <w:t>Consideration of evidence</w:t>
      </w:r>
    </w:p>
    <w:p w:rsidR="000B4567" w:rsidRDefault="000B4567" w:rsidP="000B4567">
      <w:pPr>
        <w:pStyle w:val="BT"/>
      </w:pPr>
      <w:bookmarkStart w:id="42" w:name="p9031"/>
      <w:bookmarkEnd w:id="42"/>
      <w:r>
        <w:t>9175</w:t>
      </w:r>
      <w:r>
        <w:tab/>
        <w:t>The onus of proving that overpaid benefit is recoverable initially rests with the decision maker</w:t>
      </w:r>
      <w:r>
        <w:rPr>
          <w:vertAlign w:val="superscript"/>
        </w:rPr>
        <w:t>1</w:t>
      </w:r>
      <w:r>
        <w:t>.</w:t>
      </w:r>
    </w:p>
    <w:p w:rsidR="000B4567" w:rsidRDefault="000B4567" w:rsidP="000B4567">
      <w:pPr>
        <w:pStyle w:val="Leg"/>
      </w:pPr>
      <w:r>
        <w:t>1  SS A (NI) Act 92, sec 69(1)</w:t>
      </w:r>
      <w:r w:rsidR="00DE0B00">
        <w:t>;  R(SB) 34/83</w:t>
      </w:r>
    </w:p>
    <w:p w:rsidR="000B4567" w:rsidRDefault="000B4567" w:rsidP="000B4567">
      <w:pPr>
        <w:pStyle w:val="BT"/>
      </w:pPr>
      <w:r>
        <w:t>9176</w:t>
      </w:r>
      <w:r>
        <w:tab/>
        <w:t>The decision maker should</w:t>
      </w:r>
    </w:p>
    <w:p w:rsidR="000B4567" w:rsidRPr="00934301" w:rsidRDefault="000B4567" w:rsidP="000B4567">
      <w:pPr>
        <w:pStyle w:val="BT"/>
        <w:ind w:left="1418" w:hanging="1418"/>
      </w:pPr>
      <w:r>
        <w:rPr>
          <w:b/>
        </w:rPr>
        <w:tab/>
        <w:t>1.</w:t>
      </w:r>
      <w:r>
        <w:rPr>
          <w:b/>
        </w:rPr>
        <w:tab/>
      </w:r>
      <w:r w:rsidRPr="00934301">
        <w:t>examine all the evidence provided and decide whether it is sufficient to determine the overpayment and the recoverability question</w:t>
      </w:r>
      <w:r w:rsidRPr="00934301">
        <w:rPr>
          <w:vertAlign w:val="superscript"/>
        </w:rPr>
        <w:t>1</w:t>
      </w:r>
      <w:r w:rsidRPr="00934301">
        <w:t xml:space="preserve"> </w:t>
      </w:r>
      <w:r w:rsidRPr="00371744">
        <w:rPr>
          <w:b/>
        </w:rPr>
        <w:t>and</w:t>
      </w:r>
    </w:p>
    <w:p w:rsidR="006F5F9A" w:rsidRPr="006F5F9A" w:rsidRDefault="006F5F9A" w:rsidP="000B4567">
      <w:pPr>
        <w:pStyle w:val="BT"/>
        <w:ind w:left="1418" w:hanging="1418"/>
      </w:pPr>
      <w:r>
        <w:tab/>
      </w:r>
      <w:r>
        <w:rPr>
          <w:b/>
        </w:rPr>
        <w:t>2.</w:t>
      </w:r>
      <w:r>
        <w:tab/>
      </w:r>
      <w:r w:rsidRPr="006F5F9A">
        <w:t>make furthe</w:t>
      </w:r>
      <w:r>
        <w:t xml:space="preserve">r enquiries where evidence is insufficient </w:t>
      </w:r>
      <w:r w:rsidRPr="006F5F9A">
        <w:rPr>
          <w:b/>
        </w:rPr>
        <w:t>and</w:t>
      </w:r>
    </w:p>
    <w:p w:rsidR="000B4567" w:rsidRPr="00371744" w:rsidRDefault="006F5F9A" w:rsidP="000B4567">
      <w:pPr>
        <w:pStyle w:val="BT"/>
        <w:ind w:left="1418" w:hanging="1418"/>
      </w:pPr>
      <w:r>
        <w:rPr>
          <w:b/>
        </w:rPr>
        <w:tab/>
        <w:t>3</w:t>
      </w:r>
      <w:r w:rsidR="000B4567">
        <w:rPr>
          <w:b/>
        </w:rPr>
        <w:t>.</w:t>
      </w:r>
      <w:r w:rsidR="000B4567">
        <w:rPr>
          <w:b/>
        </w:rPr>
        <w:tab/>
      </w:r>
      <w:r w:rsidR="000B4567" w:rsidRPr="00934301">
        <w:t>bear in mind that if statements made by the decision maker are contested at any appeal</w:t>
      </w:r>
      <w:r w:rsidR="000B4567">
        <w:t xml:space="preserve"> hearing, the tribunal will look for supporting evidence</w:t>
      </w:r>
      <w:r w:rsidR="000B4567">
        <w:rPr>
          <w:vertAlign w:val="superscript"/>
        </w:rPr>
        <w:t>2</w:t>
      </w:r>
      <w:r w:rsidR="00371744">
        <w:t>.</w:t>
      </w:r>
    </w:p>
    <w:p w:rsidR="000B4567" w:rsidRDefault="000B4567" w:rsidP="000B4567">
      <w:pPr>
        <w:pStyle w:val="Leg"/>
      </w:pPr>
      <w:r>
        <w:t>1  SS A (NI) Act 92, sec 69;  2  R(SB) 10/86</w:t>
      </w:r>
    </w:p>
    <w:p w:rsidR="000B4567" w:rsidRDefault="008D22FF" w:rsidP="000B4567">
      <w:pPr>
        <w:pStyle w:val="BT"/>
      </w:pPr>
      <w:r>
        <w:t>917</w:t>
      </w:r>
      <w:r w:rsidR="006F5F9A">
        <w:t>7</w:t>
      </w:r>
      <w:r w:rsidR="000B4567">
        <w:tab/>
        <w:t>When considering the evidence the decision maker should bear in mind that</w:t>
      </w:r>
    </w:p>
    <w:p w:rsidR="000B4567" w:rsidRPr="00934301" w:rsidRDefault="000B4567" w:rsidP="000B4567">
      <w:pPr>
        <w:pStyle w:val="BT"/>
        <w:ind w:left="1418" w:hanging="1418"/>
      </w:pPr>
      <w:r>
        <w:rPr>
          <w:b/>
        </w:rPr>
        <w:tab/>
        <w:t>1.</w:t>
      </w:r>
      <w:r>
        <w:rPr>
          <w:b/>
        </w:rPr>
        <w:tab/>
      </w:r>
      <w:r>
        <w:t xml:space="preserve">there is </w:t>
      </w:r>
      <w:r w:rsidRPr="00934301">
        <w:t>no general rule of law that corroboration of a cl</w:t>
      </w:r>
      <w:r>
        <w:t>aimant</w:t>
      </w:r>
      <w:r w:rsidRPr="00934301">
        <w:t>’s own evidence is necessary</w:t>
      </w:r>
      <w:r w:rsidRPr="0071332D">
        <w:rPr>
          <w:vertAlign w:val="superscript"/>
        </w:rPr>
        <w:t>1</w:t>
      </w:r>
    </w:p>
    <w:p w:rsidR="000B4567" w:rsidRPr="00934301" w:rsidRDefault="000B4567" w:rsidP="000B4567">
      <w:pPr>
        <w:pStyle w:val="BT"/>
        <w:ind w:left="1418" w:hanging="1418"/>
      </w:pPr>
      <w:r>
        <w:rPr>
          <w:b/>
        </w:rPr>
        <w:tab/>
        <w:t>2.</w:t>
      </w:r>
      <w:r>
        <w:rPr>
          <w:b/>
        </w:rPr>
        <w:tab/>
      </w:r>
      <w:r w:rsidRPr="00934301">
        <w:t>the strict rules of evidence do not apply to the decision making authorities</w:t>
      </w:r>
    </w:p>
    <w:p w:rsidR="000B4567" w:rsidRPr="00934301" w:rsidRDefault="000B4567" w:rsidP="000B4567">
      <w:pPr>
        <w:pStyle w:val="BT"/>
        <w:ind w:left="1418" w:hanging="1418"/>
      </w:pPr>
      <w:r>
        <w:rPr>
          <w:b/>
        </w:rPr>
        <w:tab/>
        <w:t>3.</w:t>
      </w:r>
      <w:r>
        <w:rPr>
          <w:b/>
        </w:rPr>
        <w:tab/>
      </w:r>
      <w:r w:rsidRPr="00934301">
        <w:t>the standard of proof required in decision making is less stringent than that required in criminal proceedings</w:t>
      </w:r>
    </w:p>
    <w:p w:rsidR="000B4567" w:rsidRDefault="000B4567" w:rsidP="000B4567">
      <w:pPr>
        <w:pStyle w:val="BT"/>
        <w:ind w:left="1418" w:hanging="1418"/>
      </w:pPr>
      <w:r>
        <w:rPr>
          <w:b/>
        </w:rPr>
        <w:tab/>
        <w:t>4.</w:t>
      </w:r>
      <w:r>
        <w:rPr>
          <w:b/>
        </w:rPr>
        <w:tab/>
      </w:r>
      <w:r w:rsidRPr="00934301">
        <w:t>a case should be decided on the balance of probabilities and not beyond reasonable doubt</w:t>
      </w:r>
      <w:r>
        <w:t>.</w:t>
      </w:r>
    </w:p>
    <w:p w:rsidR="000B4567" w:rsidRDefault="000B4567" w:rsidP="000B4567">
      <w:pPr>
        <w:pStyle w:val="Leg"/>
      </w:pPr>
      <w:r>
        <w:t>1  R(I) 2/51; R(SB) 33/85</w:t>
      </w:r>
    </w:p>
    <w:p w:rsidR="000B4567" w:rsidRDefault="006F5F9A" w:rsidP="000B4567">
      <w:pPr>
        <w:pStyle w:val="BT"/>
      </w:pPr>
      <w:r>
        <w:t>9178</w:t>
      </w:r>
      <w:r w:rsidR="000B4567">
        <w:tab/>
      </w:r>
      <w:r>
        <w:t>The practical effect of DMG 9177</w:t>
      </w:r>
      <w:r w:rsidR="000B4567">
        <w:t xml:space="preserve"> is that the decision maker should only reject a</w:t>
      </w:r>
      <w:r w:rsidR="00371744">
        <w:t xml:space="preserve"> claimant’s evidence when it is</w:t>
      </w:r>
    </w:p>
    <w:p w:rsidR="000B4567" w:rsidRDefault="000B4567" w:rsidP="000B4567">
      <w:pPr>
        <w:pStyle w:val="BT"/>
      </w:pPr>
      <w:r>
        <w:rPr>
          <w:b/>
        </w:rPr>
        <w:tab/>
        <w:t>1.</w:t>
      </w:r>
      <w:r>
        <w:rPr>
          <w:b/>
        </w:rPr>
        <w:tab/>
      </w:r>
      <w:r>
        <w:t>self-contradictory</w:t>
      </w:r>
      <w:r w:rsidRPr="006F5F9A">
        <w:t xml:space="preserve"> </w:t>
      </w:r>
      <w:r>
        <w:rPr>
          <w:b/>
        </w:rPr>
        <w:t>or</w:t>
      </w:r>
    </w:p>
    <w:p w:rsidR="000B4567" w:rsidRDefault="000B4567" w:rsidP="000B4567">
      <w:pPr>
        <w:pStyle w:val="BT"/>
      </w:pPr>
      <w:r>
        <w:rPr>
          <w:b/>
        </w:rPr>
        <w:tab/>
        <w:t>2.</w:t>
      </w:r>
      <w:r>
        <w:rPr>
          <w:b/>
        </w:rPr>
        <w:tab/>
      </w:r>
      <w:r w:rsidR="00371744">
        <w:t>inherently improbable.</w:t>
      </w:r>
    </w:p>
    <w:p w:rsidR="000B4567" w:rsidRDefault="000B4567" w:rsidP="000B4567">
      <w:pPr>
        <w:pStyle w:val="BT"/>
      </w:pPr>
      <w:r>
        <w:tab/>
      </w:r>
      <w:r>
        <w:rPr>
          <w:b/>
        </w:rPr>
        <w:t>Note:</w:t>
      </w:r>
      <w:r w:rsidRPr="008D22FF">
        <w:t xml:space="preserve">  </w:t>
      </w:r>
      <w:r>
        <w:t>Where there is no evidence to support a claimant’s statement, the decision maker should consider all the relevant circumstances before deciding to accept it on the balance of probabilities.</w:t>
      </w:r>
    </w:p>
    <w:p w:rsidR="000B4567" w:rsidRPr="00934301" w:rsidRDefault="000B4567" w:rsidP="000B4567">
      <w:pPr>
        <w:pStyle w:val="BT"/>
        <w:rPr>
          <w:b/>
        </w:rPr>
      </w:pPr>
      <w:r>
        <w:br w:type="page"/>
      </w:r>
      <w:r>
        <w:lastRenderedPageBreak/>
        <w:tab/>
      </w:r>
      <w:r w:rsidRPr="00934301">
        <w:rPr>
          <w:b/>
        </w:rPr>
        <w:t>Example 1</w:t>
      </w:r>
    </w:p>
    <w:p w:rsidR="000B4567" w:rsidRDefault="000B4567" w:rsidP="000B4567">
      <w:pPr>
        <w:pStyle w:val="BT"/>
      </w:pPr>
      <w:r>
        <w:tab/>
        <w:t>Lucy White has in the past failed to report changes in the amount of her part time earnings.  On this occasion she says that she told the office in writing of a change but no record of disclosure can be found.  The decision maker decides, on the balance of probabilities, that the evidence provided by Lucy White is inherently improbable and that she did not disclose the latest change in her earnings.</w:t>
      </w:r>
    </w:p>
    <w:p w:rsidR="000B4567" w:rsidRPr="001B5A69" w:rsidRDefault="000B4567" w:rsidP="000B4567">
      <w:pPr>
        <w:pStyle w:val="BT"/>
        <w:rPr>
          <w:b/>
        </w:rPr>
      </w:pPr>
      <w:r>
        <w:tab/>
      </w:r>
      <w:r w:rsidRPr="001B5A69">
        <w:rPr>
          <w:b/>
        </w:rPr>
        <w:t>Example 2</w:t>
      </w:r>
    </w:p>
    <w:p w:rsidR="000B4567" w:rsidRPr="00E92D47" w:rsidRDefault="000B4567" w:rsidP="000B4567">
      <w:pPr>
        <w:pStyle w:val="BT"/>
      </w:pPr>
      <w:r w:rsidRPr="00E92D47">
        <w:tab/>
        <w:t>John Matthews, interviewed in connection with an overpayment of benefit, says that the change in circumstances leading to the overpayment was reported to the Jobs and Benefits Office in a letter.  But in a later interview it is alleged that his partner called into the Jobs and Benefits Office and reported the change.  No trace of either disclosure can be found.  The decision maker decides that the two statements are self contradictory and, on the balance of probabilities, no disclosure of the material fact took place.</w:t>
      </w:r>
    </w:p>
    <w:p w:rsidR="000B4567" w:rsidRPr="00E92D47" w:rsidRDefault="008111E7" w:rsidP="000B4567">
      <w:pPr>
        <w:pStyle w:val="BT"/>
      </w:pPr>
      <w:r>
        <w:t>9179</w:t>
      </w:r>
      <w:r w:rsidR="000B4567" w:rsidRPr="00E92D47">
        <w:tab/>
        <w:t>If a claimant states disclosure has been made to the office orally or in writing, the decision maker should</w:t>
      </w:r>
    </w:p>
    <w:p w:rsidR="000B4567" w:rsidRPr="00E92D47" w:rsidRDefault="000B4567" w:rsidP="000B4567">
      <w:pPr>
        <w:pStyle w:val="BT"/>
        <w:ind w:left="1418" w:hanging="1418"/>
      </w:pPr>
      <w:r>
        <w:rPr>
          <w:b/>
        </w:rPr>
        <w:tab/>
        <w:t>1.</w:t>
      </w:r>
      <w:r>
        <w:rPr>
          <w:b/>
        </w:rPr>
        <w:tab/>
      </w:r>
      <w:r w:rsidRPr="00E92D47">
        <w:t>ensure that all records, both paper and computer</w:t>
      </w:r>
      <w:r>
        <w:t>-</w:t>
      </w:r>
      <w:r w:rsidRPr="00E92D47">
        <w:t xml:space="preserve">based have been checked including any linked casepaper or associated file </w:t>
      </w:r>
      <w:r w:rsidRPr="00E92D47">
        <w:rPr>
          <w:b/>
        </w:rPr>
        <w:t>and</w:t>
      </w:r>
    </w:p>
    <w:p w:rsidR="000B4567" w:rsidRDefault="000B4567" w:rsidP="000B4567">
      <w:pPr>
        <w:pStyle w:val="BT"/>
        <w:ind w:left="1418" w:hanging="1418"/>
      </w:pPr>
      <w:r>
        <w:rPr>
          <w:b/>
        </w:rPr>
        <w:tab/>
        <w:t>2.</w:t>
      </w:r>
      <w:r>
        <w:rPr>
          <w:b/>
        </w:rPr>
        <w:tab/>
      </w:r>
      <w:r w:rsidRPr="00E92D47">
        <w:t>give a statement that the</w:t>
      </w:r>
      <w:r>
        <w:t xml:space="preserve"> above action has been taken.</w:t>
      </w:r>
    </w:p>
    <w:p w:rsidR="000B4567" w:rsidRDefault="000B4567" w:rsidP="000B4567">
      <w:pPr>
        <w:pStyle w:val="SG"/>
      </w:pPr>
      <w:r>
        <w:t>Destruction of documents</w:t>
      </w:r>
    </w:p>
    <w:p w:rsidR="000B4567" w:rsidRDefault="008111E7" w:rsidP="000B4567">
      <w:pPr>
        <w:pStyle w:val="BT"/>
      </w:pPr>
      <w:bookmarkStart w:id="43" w:name="p9037"/>
      <w:bookmarkEnd w:id="43"/>
      <w:r>
        <w:t>9180</w:t>
      </w:r>
      <w:r w:rsidR="000B4567">
        <w:tab/>
        <w:t>Documents relating to benefit claims are routinely destroyed at intervals.  Where this has happened there can be no presumption as to the content of the missing documents</w:t>
      </w:r>
      <w:r w:rsidR="000B4567" w:rsidRPr="00AA4D1B">
        <w:rPr>
          <w:vertAlign w:val="superscript"/>
        </w:rPr>
        <w:t>1</w:t>
      </w:r>
      <w:r w:rsidR="000B4567">
        <w:t>.  Decision makers can take account of all available evidence, including secondary evidence, and decide on the balance of probabilities what the original documents might have contained.</w:t>
      </w:r>
    </w:p>
    <w:p w:rsidR="000B4567" w:rsidRDefault="000B4567" w:rsidP="000B4567">
      <w:pPr>
        <w:pStyle w:val="BT"/>
      </w:pPr>
      <w:r>
        <w:tab/>
      </w:r>
      <w:r>
        <w:rPr>
          <w:b/>
        </w:rPr>
        <w:t>Note:</w:t>
      </w:r>
      <w:r w:rsidRPr="007F2554">
        <w:t xml:space="preserve">  </w:t>
      </w:r>
      <w:r>
        <w:t xml:space="preserve">There is special guidance when recoverability is being considered under </w:t>
      </w:r>
      <w:r w:rsidR="008111E7">
        <w:t>direct payment</w:t>
      </w:r>
      <w:r>
        <w:t xml:space="preserve"> arrangements (see DMG 9</w:t>
      </w:r>
      <w:r w:rsidR="008D22FF">
        <w:t>123</w:t>
      </w:r>
      <w:r>
        <w:t>).</w:t>
      </w:r>
    </w:p>
    <w:p w:rsidR="000B4567" w:rsidRDefault="000B4567" w:rsidP="000B4567">
      <w:pPr>
        <w:pStyle w:val="BT"/>
      </w:pPr>
      <w:r>
        <w:rPr>
          <w:b/>
        </w:rPr>
        <w:tab/>
        <w:t>Example 1</w:t>
      </w:r>
    </w:p>
    <w:p w:rsidR="000B4567" w:rsidRDefault="000B4567" w:rsidP="000B4567">
      <w:pPr>
        <w:pStyle w:val="BT"/>
      </w:pPr>
      <w:r>
        <w:tab/>
        <w:t xml:space="preserve">There is an overpayment because of capital which has not been taken into account.  The claim form has been destroyed.  The decision maker obtains a copy of the claim form in use at the time to establish what the claimant was asked.  Having established there was a question about how much capital the claimant had, it is possible to ask the question whether, on the balance of probabilities, the claimant </w:t>
      </w:r>
      <w:r>
        <w:lastRenderedPageBreak/>
        <w:t>properly declared the capital amount, entered the wrong amount, or left the question blank.</w:t>
      </w:r>
    </w:p>
    <w:p w:rsidR="000B4567" w:rsidRDefault="000B4567" w:rsidP="000B4567">
      <w:pPr>
        <w:pStyle w:val="BT"/>
      </w:pPr>
      <w:r>
        <w:tab/>
      </w:r>
      <w:r>
        <w:rPr>
          <w:b/>
        </w:rPr>
        <w:t>Example 2</w:t>
      </w:r>
    </w:p>
    <w:p w:rsidR="000B4567" w:rsidRDefault="000B4567" w:rsidP="000B4567">
      <w:pPr>
        <w:pStyle w:val="BT"/>
      </w:pPr>
      <w:r>
        <w:tab/>
        <w:t xml:space="preserve">A </w:t>
      </w:r>
      <w:r w:rsidR="0060270F">
        <w:t>State Pension Credit</w:t>
      </w:r>
      <w:r>
        <w:t xml:space="preserve"> overpayment was discovered when the claimant completed a review form and disclosed that he was in receipt of an occupational pension.  The </w:t>
      </w:r>
      <w:r w:rsidR="0060270F">
        <w:t>State Pension Credit</w:t>
      </w:r>
      <w:r>
        <w:t xml:space="preserve"> claim form had been destroyed.  The decision maker applied the principle</w:t>
      </w:r>
      <w:r>
        <w:rPr>
          <w:vertAlign w:val="superscript"/>
        </w:rPr>
        <w:t>2</w:t>
      </w:r>
      <w:r>
        <w:t xml:space="preserve"> that the law presumes that where administrative processes are conducted, things are done correctly unless it is proven otherwise ie there must have been a </w:t>
      </w:r>
      <w:r w:rsidR="0060270F">
        <w:t>State Pension Credit</w:t>
      </w:r>
      <w:r>
        <w:t xml:space="preserve"> claim form for the award of benefit to have been made.  The fact that the overpayment occurred is far stronger than the possibility that the correct information was on the claim form.</w:t>
      </w:r>
    </w:p>
    <w:p w:rsidR="000B4567" w:rsidRDefault="000B4567" w:rsidP="000B4567">
      <w:pPr>
        <w:pStyle w:val="BT"/>
      </w:pPr>
      <w:r>
        <w:tab/>
        <w:t xml:space="preserve">The claimant argued he was sure he had put details of the occupational pension on the </w:t>
      </w:r>
      <w:r w:rsidR="0060270F">
        <w:t>State Pension Credit</w:t>
      </w:r>
      <w:r>
        <w:t xml:space="preserve"> claim form, asking why would he put it in the review form but not the original claim form?  The decision maker considered the claimant’s assertion and whether there were any other sources of evidence which would, on the balance of probabilities, support or disprove it.</w:t>
      </w:r>
    </w:p>
    <w:p w:rsidR="000B4567" w:rsidRPr="00A606F9" w:rsidRDefault="000B4567" w:rsidP="000B4567">
      <w:pPr>
        <w:pStyle w:val="Leg"/>
        <w:spacing w:after="120"/>
      </w:pPr>
      <w:r>
        <w:t>1  R(IS) 11/92;  2  CS/27/87</w:t>
      </w:r>
    </w:p>
    <w:p w:rsidR="000B4567" w:rsidRDefault="00F41A9F" w:rsidP="000B4567">
      <w:pPr>
        <w:pStyle w:val="BT"/>
      </w:pPr>
      <w:r>
        <w:t>9181</w:t>
      </w:r>
      <w:r w:rsidR="000B4567">
        <w:tab/>
        <w:t>There may be cases where it is not possible to reconstruct the contents of the missing documents and decision makers cannot show that the claimant misrepresented or failed to disclose.  The overpayment is not recoverable unless</w:t>
      </w:r>
    </w:p>
    <w:p w:rsidR="000B4567" w:rsidRDefault="000B4567" w:rsidP="000B4567">
      <w:pPr>
        <w:pStyle w:val="BT"/>
        <w:ind w:left="1418" w:hanging="1418"/>
        <w:rPr>
          <w:b/>
        </w:rPr>
      </w:pPr>
      <w:r>
        <w:rPr>
          <w:b/>
        </w:rPr>
        <w:tab/>
        <w:t>1.</w:t>
      </w:r>
      <w:r>
        <w:rPr>
          <w:b/>
        </w:rPr>
        <w:tab/>
      </w:r>
      <w:r>
        <w:t xml:space="preserve">there is a criminal conviction for an offence which gave rise to the overpayment </w:t>
      </w:r>
      <w:r>
        <w:rPr>
          <w:b/>
        </w:rPr>
        <w:t>or</w:t>
      </w:r>
    </w:p>
    <w:p w:rsidR="000B4567" w:rsidRDefault="000B4567" w:rsidP="000B4567">
      <w:pPr>
        <w:pStyle w:val="BT"/>
        <w:ind w:left="1418" w:hanging="1418"/>
        <w:rPr>
          <w:b/>
        </w:rPr>
      </w:pPr>
      <w:r>
        <w:rPr>
          <w:b/>
        </w:rPr>
        <w:tab/>
        <w:t>2.</w:t>
      </w:r>
      <w:r>
        <w:rPr>
          <w:b/>
        </w:rPr>
        <w:tab/>
      </w:r>
      <w:r>
        <w:t xml:space="preserve">the claimant says there was misrepresentation or failure to disclose </w:t>
      </w:r>
      <w:r>
        <w:rPr>
          <w:b/>
        </w:rPr>
        <w:t>or</w:t>
      </w:r>
    </w:p>
    <w:p w:rsidR="000B4567" w:rsidRDefault="000B4567" w:rsidP="000B4567">
      <w:pPr>
        <w:pStyle w:val="BT"/>
        <w:ind w:left="1418" w:hanging="1418"/>
      </w:pPr>
      <w:r>
        <w:rPr>
          <w:b/>
        </w:rPr>
        <w:tab/>
        <w:t>3.</w:t>
      </w:r>
      <w:r>
        <w:rPr>
          <w:b/>
        </w:rPr>
        <w:tab/>
      </w:r>
      <w:r>
        <w:t>the claimant has made a later misrepresentation in which case the overpayment may be recoverable from the date of that misrepresentation.</w:t>
      </w:r>
    </w:p>
    <w:p w:rsidR="000B4567" w:rsidRDefault="000B4567" w:rsidP="00F41A9F">
      <w:pPr>
        <w:pStyle w:val="SG"/>
      </w:pPr>
      <w:r>
        <w:t>Oral admissions</w:t>
      </w:r>
    </w:p>
    <w:p w:rsidR="000B4567" w:rsidRDefault="00F41A9F" w:rsidP="000B4567">
      <w:pPr>
        <w:pStyle w:val="BT"/>
      </w:pPr>
      <w:bookmarkStart w:id="44" w:name="p9039"/>
      <w:bookmarkEnd w:id="44"/>
      <w:r>
        <w:t>9182</w:t>
      </w:r>
      <w:r w:rsidR="000B4567">
        <w:tab/>
        <w:t>Where documentary evidence to support the overpayment decision cannot be obtained, an oral admission by a claimant may be sufficient evidence for the period to which it relates, if</w:t>
      </w:r>
    </w:p>
    <w:p w:rsidR="000B4567" w:rsidRPr="00A35463" w:rsidRDefault="000B4567" w:rsidP="000B4567">
      <w:pPr>
        <w:pStyle w:val="BT"/>
        <w:ind w:left="1418" w:hanging="1418"/>
      </w:pPr>
      <w:r>
        <w:rPr>
          <w:b/>
        </w:rPr>
        <w:tab/>
        <w:t>1.</w:t>
      </w:r>
      <w:r>
        <w:rPr>
          <w:b/>
        </w:rPr>
        <w:tab/>
      </w:r>
      <w:r>
        <w:t xml:space="preserve">there is </w:t>
      </w:r>
      <w:r w:rsidRPr="00A35463">
        <w:t xml:space="preserve">a factual record of that admission </w:t>
      </w:r>
      <w:r w:rsidRPr="00887026">
        <w:rPr>
          <w:b/>
        </w:rPr>
        <w:t>or</w:t>
      </w:r>
    </w:p>
    <w:p w:rsidR="000B4567" w:rsidRDefault="000B4567" w:rsidP="000B4567">
      <w:pPr>
        <w:pStyle w:val="BT"/>
        <w:ind w:left="1418" w:hanging="1418"/>
      </w:pPr>
      <w:r>
        <w:rPr>
          <w:b/>
        </w:rPr>
        <w:tab/>
        <w:t>2.</w:t>
      </w:r>
      <w:r>
        <w:rPr>
          <w:b/>
        </w:rPr>
        <w:tab/>
      </w:r>
      <w:r w:rsidRPr="00A35463">
        <w:t>the officer to whom the admission was made is available to confirm it in writing or in the event</w:t>
      </w:r>
      <w:r>
        <w:t xml:space="preserve"> of an appeal be called as a witness.</w:t>
      </w:r>
    </w:p>
    <w:p w:rsidR="000B4567" w:rsidRDefault="000B4567" w:rsidP="000B4567">
      <w:pPr>
        <w:pStyle w:val="BT"/>
      </w:pPr>
      <w:r>
        <w:lastRenderedPageBreak/>
        <w:tab/>
      </w:r>
      <w:r>
        <w:rPr>
          <w:b/>
        </w:rPr>
        <w:t>Note:</w:t>
      </w:r>
      <w:r w:rsidRPr="008D22FF">
        <w:t xml:space="preserve">  </w:t>
      </w:r>
      <w:r>
        <w:t>The oral admission by the claimant should contain enough information to support the overpayment decision.</w:t>
      </w:r>
    </w:p>
    <w:p w:rsidR="000B4567" w:rsidRDefault="00F41A9F" w:rsidP="000B4567">
      <w:pPr>
        <w:pStyle w:val="BT"/>
      </w:pPr>
      <w:r>
        <w:t>9183</w:t>
      </w:r>
      <w:r w:rsidR="000B4567">
        <w:tab/>
        <w:t>To support a decision on the grounds that a claimant was in paid full time work the admission must</w:t>
      </w:r>
    </w:p>
    <w:p w:rsidR="000B4567" w:rsidRPr="00A35463" w:rsidRDefault="000B4567" w:rsidP="000B4567">
      <w:pPr>
        <w:pStyle w:val="BT"/>
        <w:ind w:left="1418" w:hanging="1418"/>
      </w:pPr>
      <w:r>
        <w:rPr>
          <w:b/>
        </w:rPr>
        <w:tab/>
        <w:t>1.</w:t>
      </w:r>
      <w:r>
        <w:rPr>
          <w:b/>
        </w:rPr>
        <w:tab/>
      </w:r>
      <w:r w:rsidRPr="00A35463">
        <w:t xml:space="preserve">cover the whole of the recoverable part of the overpayment </w:t>
      </w:r>
      <w:r w:rsidRPr="00887026">
        <w:rPr>
          <w:b/>
        </w:rPr>
        <w:t>and</w:t>
      </w:r>
    </w:p>
    <w:p w:rsidR="000B4567" w:rsidRDefault="000B4567" w:rsidP="000B4567">
      <w:pPr>
        <w:pStyle w:val="BT"/>
        <w:ind w:left="1418" w:hanging="1418"/>
      </w:pPr>
      <w:r>
        <w:rPr>
          <w:b/>
        </w:rPr>
        <w:tab/>
        <w:t>2.</w:t>
      </w:r>
      <w:r>
        <w:rPr>
          <w:b/>
        </w:rPr>
        <w:tab/>
      </w:r>
      <w:r w:rsidRPr="00A35463">
        <w:t>show</w:t>
      </w:r>
      <w:r>
        <w:t xml:space="preserve"> that the definition of full time work in the particular benefit regulation is satisfied.</w:t>
      </w:r>
    </w:p>
    <w:p w:rsidR="000B4567" w:rsidRPr="00A35463" w:rsidRDefault="000B4567" w:rsidP="000B4567">
      <w:pPr>
        <w:pStyle w:val="BT"/>
        <w:rPr>
          <w:b/>
        </w:rPr>
      </w:pPr>
      <w:r>
        <w:tab/>
      </w:r>
      <w:r w:rsidR="00371744">
        <w:rPr>
          <w:b/>
        </w:rPr>
        <w:t>Example</w:t>
      </w:r>
    </w:p>
    <w:p w:rsidR="000B4567" w:rsidRDefault="001639A3" w:rsidP="000B4567">
      <w:pPr>
        <w:pStyle w:val="BT"/>
      </w:pPr>
      <w:r>
        <w:rPr>
          <w:noProof/>
          <w:lang w:eastAsia="en-GB"/>
        </w:rPr>
        <w:pict>
          <v:shape id="_x0000_s3215" type="#_x0000_t32" style="position:absolute;left:0;text-align:left;margin-left:33.9pt;margin-top:7.8pt;width:0;height:11.35pt;z-index:251656704" o:connectortype="straight"/>
        </w:pict>
      </w:r>
      <w:r w:rsidR="000B4567">
        <w:tab/>
        <w:t xml:space="preserve">Michael Thompson is in receipt of </w:t>
      </w:r>
      <w:r w:rsidR="00E2021A">
        <w:t>Income Support</w:t>
      </w:r>
      <w:r w:rsidR="000B4567">
        <w:t>.  Sometime after he claims he states that his partner has been working part time since before his claim.</w:t>
      </w:r>
    </w:p>
    <w:p w:rsidR="000B4567" w:rsidRDefault="000B4567" w:rsidP="000B4567">
      <w:pPr>
        <w:pStyle w:val="BT"/>
      </w:pPr>
      <w:r>
        <w:tab/>
        <w:t>Enquiries are made of his partner’s employer and all the wages details are sent to the Department.</w:t>
      </w:r>
    </w:p>
    <w:p w:rsidR="000B4567" w:rsidRDefault="001639A3" w:rsidP="000B4567">
      <w:pPr>
        <w:pStyle w:val="BT"/>
      </w:pPr>
      <w:r>
        <w:rPr>
          <w:noProof/>
          <w:lang w:eastAsia="en-GB"/>
        </w:rPr>
        <w:pict>
          <v:shape id="_x0000_s3216" type="#_x0000_t32" style="position:absolute;left:0;text-align:left;margin-left:33.9pt;margin-top:8.3pt;width:0;height:11.35pt;z-index:251657728" o:connectortype="straight"/>
        </w:pict>
      </w:r>
      <w:r w:rsidR="000B4567">
        <w:tab/>
        <w:t xml:space="preserve">The decision maker calculates the overpayments of </w:t>
      </w:r>
      <w:r w:rsidR="00E2021A">
        <w:t>Income Support</w:t>
      </w:r>
      <w:r w:rsidR="000B4567">
        <w:t xml:space="preserve"> from his date of claim on the basis of the information held b</w:t>
      </w:r>
      <w:r w:rsidR="00E2021A">
        <w:t xml:space="preserve">y the Department and decides it </w:t>
      </w:r>
      <w:r w:rsidR="000B4567">
        <w:t>is recoverable because of Michael Thompson’s admitted innocent misrepresentation.</w:t>
      </w:r>
    </w:p>
    <w:p w:rsidR="000B4567" w:rsidRDefault="000B4567" w:rsidP="00F41A9F">
      <w:pPr>
        <w:pStyle w:val="SG"/>
      </w:pPr>
      <w:r>
        <w:t>Criminal conviction</w:t>
      </w:r>
    </w:p>
    <w:p w:rsidR="000B4567" w:rsidRDefault="00F41A9F" w:rsidP="000B4567">
      <w:pPr>
        <w:pStyle w:val="BT"/>
      </w:pPr>
      <w:bookmarkStart w:id="45" w:name="p9041"/>
      <w:bookmarkEnd w:id="45"/>
      <w:r>
        <w:t>9184</w:t>
      </w:r>
      <w:r w:rsidR="000B4567">
        <w:tab/>
        <w:t>A criminal conviction for an offence which caused an overpayment shifts the burden of proof to the claimant for the period of the charges</w:t>
      </w:r>
      <w:r w:rsidR="000B4567" w:rsidRPr="00AA4D1B">
        <w:rPr>
          <w:vertAlign w:val="superscript"/>
        </w:rPr>
        <w:t>1</w:t>
      </w:r>
      <w:r w:rsidR="000B4567">
        <w:t>.  The decision maker needs a certificate of conviction from the appropriate court to show that the conviction is for the benefit and period at issue.  Once this has been done the onus shifts to the claimant.  This is because the onus of proof on the prosecution in criminal proceedings is a heavier one than on a decision maker before a Tribunal.</w:t>
      </w:r>
    </w:p>
    <w:p w:rsidR="000B4567" w:rsidRDefault="000B4567" w:rsidP="000B4567">
      <w:pPr>
        <w:pStyle w:val="Leg"/>
      </w:pPr>
      <w:r>
        <w:t>1  R(S) 2/80</w:t>
      </w:r>
    </w:p>
    <w:p w:rsidR="000B4567" w:rsidRDefault="000B4567" w:rsidP="00F41A9F">
      <w:pPr>
        <w:pStyle w:val="SG"/>
      </w:pPr>
      <w:r>
        <w:t>Refusal to give evidence</w:t>
      </w:r>
    </w:p>
    <w:p w:rsidR="000B4567" w:rsidRDefault="008D22FF" w:rsidP="000B4567">
      <w:pPr>
        <w:pStyle w:val="BT"/>
      </w:pPr>
      <w:bookmarkStart w:id="46" w:name="p9042"/>
      <w:bookmarkEnd w:id="46"/>
      <w:r>
        <w:t>918</w:t>
      </w:r>
      <w:r w:rsidR="00F41A9F">
        <w:t>5</w:t>
      </w:r>
      <w:r w:rsidR="000B4567">
        <w:tab/>
        <w:t>If there is some evidence (for example intermittent o</w:t>
      </w:r>
      <w:r>
        <w:t>bservation) of undiscIosed work</w:t>
      </w:r>
    </w:p>
    <w:p w:rsidR="000B4567" w:rsidRPr="00A35463" w:rsidRDefault="000B4567" w:rsidP="000B4567">
      <w:pPr>
        <w:pStyle w:val="BT"/>
        <w:ind w:left="1418" w:hanging="1418"/>
      </w:pPr>
      <w:r>
        <w:rPr>
          <w:b/>
        </w:rPr>
        <w:tab/>
        <w:t>1.</w:t>
      </w:r>
      <w:r>
        <w:rPr>
          <w:b/>
        </w:rPr>
        <w:tab/>
      </w:r>
      <w:r>
        <w:t xml:space="preserve">the </w:t>
      </w:r>
      <w:r w:rsidRPr="00A35463">
        <w:t>decision maker should regard the onus of proof as discharged if the cl</w:t>
      </w:r>
      <w:r>
        <w:t>aimant</w:t>
      </w:r>
      <w:r w:rsidRPr="00A35463">
        <w:t xml:space="preserve"> refuses to make a statement </w:t>
      </w:r>
      <w:r w:rsidRPr="00FA0154">
        <w:rPr>
          <w:b/>
        </w:rPr>
        <w:t>and</w:t>
      </w:r>
    </w:p>
    <w:p w:rsidR="000B4567" w:rsidRDefault="000B4567" w:rsidP="000B4567">
      <w:pPr>
        <w:pStyle w:val="BT"/>
        <w:ind w:left="1418" w:hanging="1418"/>
      </w:pPr>
      <w:r>
        <w:rPr>
          <w:b/>
        </w:rPr>
        <w:tab/>
        <w:t>2.</w:t>
      </w:r>
      <w:r>
        <w:rPr>
          <w:b/>
        </w:rPr>
        <w:tab/>
      </w:r>
      <w:r w:rsidRPr="00A35463">
        <w:t>since the cl</w:t>
      </w:r>
      <w:r>
        <w:t>aimant has refused to state when the work started, it is reasonable to decide that the claimant was in work fro</w:t>
      </w:r>
      <w:r w:rsidR="00371744">
        <w:t>m the date the suspicion arose.</w:t>
      </w:r>
    </w:p>
    <w:p w:rsidR="000B4567" w:rsidRDefault="000B4567" w:rsidP="000B4567">
      <w:pPr>
        <w:pStyle w:val="BT"/>
      </w:pPr>
      <w:r>
        <w:tab/>
        <w:t xml:space="preserve">See DMG </w:t>
      </w:r>
      <w:r w:rsidR="008D22FF">
        <w:t>Chapter 29 for Income Support</w:t>
      </w:r>
      <w:r>
        <w:t xml:space="preserve"> </w:t>
      </w:r>
      <w:r w:rsidR="008D22FF">
        <w:t xml:space="preserve">and Jobseeker’s Allowance, DMG Chapter 52 for Employment and Support Allowance and DMG Chapter 84 for State </w:t>
      </w:r>
      <w:r w:rsidR="008D22FF">
        <w:lastRenderedPageBreak/>
        <w:t xml:space="preserve">Pension Credit, </w:t>
      </w:r>
      <w:r>
        <w:t>where a legal personal representative refuses to disclose how the capital in a late claimant’s estate arose.</w:t>
      </w:r>
    </w:p>
    <w:p w:rsidR="008D22FF" w:rsidRDefault="00F41A9F" w:rsidP="00F41A9F">
      <w:pPr>
        <w:pStyle w:val="SG"/>
      </w:pPr>
      <w:r>
        <w:t>Direct payments</w:t>
      </w:r>
    </w:p>
    <w:p w:rsidR="008D22FF" w:rsidRDefault="008D22FF" w:rsidP="000B4567">
      <w:pPr>
        <w:pStyle w:val="BT"/>
      </w:pPr>
      <w:r>
        <w:t>918</w:t>
      </w:r>
      <w:r w:rsidR="00F41A9F">
        <w:t>6</w:t>
      </w:r>
      <w:r w:rsidR="006C139C">
        <w:tab/>
        <w:t>See DMG 9131</w:t>
      </w:r>
      <w:r>
        <w:t xml:space="preserve"> about evidence that the required notice was given.</w:t>
      </w:r>
    </w:p>
    <w:p w:rsidR="008D22FF" w:rsidRDefault="008D22FF" w:rsidP="000B4567">
      <w:pPr>
        <w:pStyle w:val="BT"/>
      </w:pPr>
      <w:r>
        <w:tab/>
        <w:t>918</w:t>
      </w:r>
      <w:r w:rsidR="00F41A9F">
        <w:t>7</w:t>
      </w:r>
      <w:r>
        <w:t xml:space="preserve"> – 9195</w:t>
      </w:r>
    </w:p>
    <w:p w:rsidR="005F1D80" w:rsidRDefault="005F1D80">
      <w:pPr>
        <w:pStyle w:val="TG"/>
      </w:pPr>
    </w:p>
    <w:p w:rsidR="00326EA9" w:rsidRDefault="00326EA9" w:rsidP="00D6193F">
      <w:pPr>
        <w:pStyle w:val="BT"/>
        <w:sectPr w:rsidR="00326EA9">
          <w:headerReference w:type="default" r:id="rId36"/>
          <w:footerReference w:type="default" r:id="rId37"/>
          <w:pgSz w:w="11909" w:h="16834" w:code="9"/>
          <w:pgMar w:top="1440" w:right="1797" w:bottom="1440" w:left="1797" w:header="720" w:footer="720" w:gutter="0"/>
          <w:paperSrc w:first="9972" w:other="9972"/>
          <w:cols w:space="720"/>
          <w:noEndnote/>
        </w:sectPr>
      </w:pPr>
    </w:p>
    <w:p w:rsidR="00326EA9" w:rsidRDefault="00326EA9" w:rsidP="00326EA9">
      <w:pPr>
        <w:pStyle w:val="TG"/>
        <w:spacing w:before="120"/>
        <w:outlineLvl w:val="0"/>
        <w:rPr>
          <w:sz w:val="36"/>
        </w:rPr>
      </w:pPr>
      <w:r>
        <w:rPr>
          <w:sz w:val="36"/>
        </w:rPr>
        <w:lastRenderedPageBreak/>
        <w:t>Recoverability - misrepresentation</w:t>
      </w:r>
    </w:p>
    <w:p w:rsidR="00326EA9" w:rsidRDefault="006C1E9E" w:rsidP="00326EA9">
      <w:pPr>
        <w:pStyle w:val="SG"/>
      </w:pPr>
      <w:r>
        <w:t>General</w:t>
      </w:r>
    </w:p>
    <w:p w:rsidR="00326EA9" w:rsidRDefault="00326EA9" w:rsidP="00326EA9">
      <w:pPr>
        <w:pStyle w:val="BT"/>
      </w:pPr>
      <w:bookmarkStart w:id="47" w:name="p9052"/>
      <w:bookmarkEnd w:id="47"/>
      <w:r>
        <w:t>9196</w:t>
      </w:r>
      <w:r>
        <w:tab/>
        <w:t>Misrepresentation can occur where</w:t>
      </w:r>
    </w:p>
    <w:p w:rsidR="00326EA9" w:rsidRDefault="00326EA9" w:rsidP="00326EA9">
      <w:pPr>
        <w:pStyle w:val="BT"/>
        <w:ind w:left="1418" w:hanging="1418"/>
      </w:pPr>
      <w:r>
        <w:rPr>
          <w:b/>
        </w:rPr>
        <w:tab/>
        <w:t>1.</w:t>
      </w:r>
      <w:r>
        <w:rPr>
          <w:b/>
        </w:rPr>
        <w:tab/>
      </w:r>
      <w:r>
        <w:t>a written statement made by a claimant in connection with a claim is incorrect or incomplete</w:t>
      </w:r>
      <w:r w:rsidR="002F7F29">
        <w:t xml:space="preserve"> </w:t>
      </w:r>
      <w:r>
        <w:t>even where there has been a full disclosure of the material fact in connection with an earlier claim for benefit</w:t>
      </w:r>
      <w:r>
        <w:rPr>
          <w:vertAlign w:val="superscript"/>
        </w:rPr>
        <w:t>1</w:t>
      </w:r>
      <w:r>
        <w:t xml:space="preserve"> </w:t>
      </w:r>
      <w:r w:rsidRPr="00FA0154">
        <w:rPr>
          <w:b/>
        </w:rPr>
        <w:t>or</w:t>
      </w:r>
    </w:p>
    <w:p w:rsidR="00326EA9" w:rsidRDefault="00326EA9" w:rsidP="00326EA9">
      <w:pPr>
        <w:pStyle w:val="BT"/>
        <w:ind w:left="1418" w:hanging="1418"/>
        <w:rPr>
          <w:b/>
        </w:rPr>
      </w:pPr>
      <w:r>
        <w:rPr>
          <w:b/>
        </w:rPr>
        <w:tab/>
        <w:t>2.</w:t>
      </w:r>
      <w:r>
        <w:rPr>
          <w:b/>
        </w:rPr>
        <w:tab/>
      </w:r>
      <w:r>
        <w:t xml:space="preserve">a written statement made by an interviewing officer based on information supplied by the claimant is found to be incorrect or incomplete (see DMG 9197) </w:t>
      </w:r>
      <w:r>
        <w:rPr>
          <w:b/>
        </w:rPr>
        <w:t>or</w:t>
      </w:r>
    </w:p>
    <w:p w:rsidR="00326EA9" w:rsidRDefault="00326EA9" w:rsidP="00326EA9">
      <w:pPr>
        <w:pStyle w:val="BT"/>
        <w:ind w:left="1418" w:hanging="1418"/>
        <w:rPr>
          <w:b/>
        </w:rPr>
      </w:pPr>
      <w:r>
        <w:rPr>
          <w:b/>
        </w:rPr>
        <w:tab/>
        <w:t>3.</w:t>
      </w:r>
      <w:r>
        <w:rPr>
          <w:b/>
        </w:rPr>
        <w:tab/>
      </w:r>
      <w:r>
        <w:t xml:space="preserve">part of a claim form is left blank (see DMG 9198) </w:t>
      </w:r>
      <w:r>
        <w:rPr>
          <w:b/>
        </w:rPr>
        <w:t>or</w:t>
      </w:r>
    </w:p>
    <w:p w:rsidR="00326EA9" w:rsidRPr="00850184" w:rsidRDefault="00326EA9" w:rsidP="00326EA9">
      <w:pPr>
        <w:pStyle w:val="BT"/>
        <w:ind w:left="1418" w:hanging="1418"/>
        <w:rPr>
          <w:b/>
        </w:rPr>
      </w:pPr>
      <w:r>
        <w:rPr>
          <w:b/>
        </w:rPr>
        <w:tab/>
        <w:t>4.</w:t>
      </w:r>
      <w:r>
        <w:rPr>
          <w:b/>
        </w:rPr>
        <w:tab/>
      </w:r>
      <w:r>
        <w:t xml:space="preserve">an oral statement is incorrect or incomplete (see DMG 9199) </w:t>
      </w:r>
      <w:r>
        <w:rPr>
          <w:b/>
        </w:rPr>
        <w:t>or</w:t>
      </w:r>
    </w:p>
    <w:p w:rsidR="00326EA9" w:rsidRPr="00850184" w:rsidRDefault="00326EA9" w:rsidP="00326EA9">
      <w:pPr>
        <w:pStyle w:val="BT"/>
        <w:ind w:left="1418" w:hanging="1418"/>
        <w:rPr>
          <w:b/>
        </w:rPr>
      </w:pPr>
      <w:r>
        <w:rPr>
          <w:b/>
        </w:rPr>
        <w:tab/>
        <w:t>5.</w:t>
      </w:r>
      <w:r>
        <w:rPr>
          <w:b/>
        </w:rPr>
        <w:tab/>
      </w:r>
      <w:r>
        <w:t xml:space="preserve">an instrument of payment is </w:t>
      </w:r>
      <w:r w:rsidR="006C1E9E">
        <w:t>presented for payment</w:t>
      </w:r>
      <w:r>
        <w:t xml:space="preserve"> following a relevant change of circumstances (see DMG 9200) </w:t>
      </w:r>
      <w:r>
        <w:rPr>
          <w:b/>
        </w:rPr>
        <w:t>or</w:t>
      </w:r>
    </w:p>
    <w:p w:rsidR="00326EA9" w:rsidRDefault="00326EA9" w:rsidP="00326EA9">
      <w:pPr>
        <w:pStyle w:val="BT"/>
        <w:ind w:left="1418" w:hanging="1418"/>
      </w:pPr>
      <w:r>
        <w:rPr>
          <w:b/>
        </w:rPr>
        <w:tab/>
        <w:t>6.</w:t>
      </w:r>
      <w:r>
        <w:rPr>
          <w:b/>
        </w:rPr>
        <w:tab/>
      </w:r>
      <w:r>
        <w:t>a coupon JS24 is signed.</w:t>
      </w:r>
    </w:p>
    <w:p w:rsidR="00326EA9" w:rsidRDefault="00326EA9" w:rsidP="00326EA9">
      <w:pPr>
        <w:pStyle w:val="Leg"/>
      </w:pPr>
      <w:r>
        <w:t>1  R(SB) 3/90</w:t>
      </w:r>
    </w:p>
    <w:p w:rsidR="00326EA9" w:rsidRDefault="00326EA9" w:rsidP="00326EA9">
      <w:pPr>
        <w:pStyle w:val="BT"/>
      </w:pPr>
      <w:r>
        <w:t>9197</w:t>
      </w:r>
      <w:r>
        <w:tab/>
        <w:t>Where a claimant alleges that disclosure of a material fact was made during an interview, but was not properly recorded by the interviewing officer, the decision maker should</w:t>
      </w:r>
    </w:p>
    <w:p w:rsidR="00326EA9" w:rsidRDefault="00326EA9" w:rsidP="00326EA9">
      <w:pPr>
        <w:pStyle w:val="BT"/>
        <w:ind w:left="1418" w:hanging="1418"/>
        <w:rPr>
          <w:b/>
        </w:rPr>
      </w:pPr>
      <w:r>
        <w:rPr>
          <w:b/>
        </w:rPr>
        <w:tab/>
        <w:t>1.</w:t>
      </w:r>
      <w:r>
        <w:rPr>
          <w:b/>
        </w:rPr>
        <w:tab/>
      </w:r>
      <w:r>
        <w:t xml:space="preserve">consider the written documents and any evidence from the claimant about how the alleged disclosure took place </w:t>
      </w:r>
      <w:r>
        <w:rPr>
          <w:b/>
        </w:rPr>
        <w:t>and</w:t>
      </w:r>
    </w:p>
    <w:p w:rsidR="00326EA9" w:rsidRDefault="00326EA9" w:rsidP="00326EA9">
      <w:pPr>
        <w:pStyle w:val="BT"/>
        <w:ind w:left="1418" w:hanging="1418"/>
      </w:pPr>
      <w:r>
        <w:rPr>
          <w:b/>
        </w:rPr>
        <w:tab/>
        <w:t>2.</w:t>
      </w:r>
      <w:r>
        <w:rPr>
          <w:b/>
        </w:rPr>
        <w:tab/>
      </w:r>
      <w:r>
        <w:t>decide, on the balance of probabilities whether the written statement was qualified orally at the interview</w:t>
      </w:r>
      <w:r>
        <w:rPr>
          <w:vertAlign w:val="superscript"/>
        </w:rPr>
        <w:t>1</w:t>
      </w:r>
      <w:r>
        <w:t>.</w:t>
      </w:r>
    </w:p>
    <w:p w:rsidR="00326EA9" w:rsidRDefault="00326EA9" w:rsidP="00326EA9">
      <w:pPr>
        <w:pStyle w:val="BT"/>
      </w:pPr>
      <w:r>
        <w:tab/>
      </w:r>
      <w:r>
        <w:rPr>
          <w:b/>
        </w:rPr>
        <w:t>Note:</w:t>
      </w:r>
      <w:r w:rsidRPr="00371744">
        <w:t xml:space="preserve">  </w:t>
      </w:r>
      <w:r>
        <w:t>The claimant is responsible for the correct completion of forms.  The fact that a form was completed on the claimant’s behalf does not lift this responsibility</w:t>
      </w:r>
      <w:r>
        <w:rPr>
          <w:vertAlign w:val="superscript"/>
        </w:rPr>
        <w:t>2</w:t>
      </w:r>
      <w:r>
        <w:t>.</w:t>
      </w:r>
    </w:p>
    <w:p w:rsidR="00326EA9" w:rsidRDefault="00326EA9" w:rsidP="00326EA9">
      <w:pPr>
        <w:pStyle w:val="Leg"/>
      </w:pPr>
      <w:r>
        <w:t>1  R(SB) 18/85;  2  R(IS) 14/96</w:t>
      </w:r>
    </w:p>
    <w:p w:rsidR="00326EA9" w:rsidRDefault="00326EA9" w:rsidP="00326EA9">
      <w:pPr>
        <w:pStyle w:val="SG"/>
      </w:pPr>
      <w:r>
        <w:t>Incomplete statements</w:t>
      </w:r>
    </w:p>
    <w:p w:rsidR="00326EA9" w:rsidRDefault="00326EA9" w:rsidP="00326EA9">
      <w:pPr>
        <w:pStyle w:val="BT"/>
      </w:pPr>
      <w:bookmarkStart w:id="48" w:name="p9054"/>
      <w:bookmarkEnd w:id="48"/>
      <w:r>
        <w:t>9198</w:t>
      </w:r>
      <w:r>
        <w:tab/>
        <w:t>Misrepresentation is a positive act by the claimant</w:t>
      </w:r>
      <w:r>
        <w:rPr>
          <w:vertAlign w:val="superscript"/>
        </w:rPr>
        <w:t>1</w:t>
      </w:r>
      <w:r>
        <w:t>.  However, it can also be an act of omission.  The decision maker should give particular attention to what a claimant has actually represented on any incomplete statement.</w:t>
      </w:r>
    </w:p>
    <w:p w:rsidR="00326EA9" w:rsidRDefault="00B06CF7" w:rsidP="00326EA9">
      <w:pPr>
        <w:pStyle w:val="BT"/>
        <w:rPr>
          <w:b/>
          <w:bCs/>
        </w:rPr>
      </w:pPr>
      <w:r>
        <w:br w:type="page"/>
      </w:r>
      <w:r w:rsidR="00326EA9">
        <w:lastRenderedPageBreak/>
        <w:tab/>
      </w:r>
      <w:r w:rsidR="00326EA9">
        <w:rPr>
          <w:b/>
          <w:bCs/>
        </w:rPr>
        <w:t>Example 1</w:t>
      </w:r>
    </w:p>
    <w:p w:rsidR="00326EA9" w:rsidRDefault="00326EA9" w:rsidP="00326EA9">
      <w:pPr>
        <w:pStyle w:val="BT"/>
      </w:pPr>
      <w:r>
        <w:tab/>
      </w:r>
      <w:r w:rsidR="004F787D">
        <w:t>Margaret has claimed contribution-based Jobseeker’s Allowance and receives two occupational pensions.  At Part 6 of the JSA1 claim form she declares receipt of one pension and is instructed to complete Part 19 of the form if she receives more than one pension.  Margaret fails to declare receipt of the second pension.  The omission is a misrepresentation.</w:t>
      </w:r>
    </w:p>
    <w:p w:rsidR="00326EA9" w:rsidRDefault="00326EA9" w:rsidP="00326EA9">
      <w:pPr>
        <w:pStyle w:val="BT"/>
        <w:rPr>
          <w:b/>
          <w:bCs/>
        </w:rPr>
      </w:pPr>
      <w:r>
        <w:tab/>
      </w:r>
      <w:r>
        <w:rPr>
          <w:b/>
          <w:bCs/>
        </w:rPr>
        <w:t>Example 2</w:t>
      </w:r>
    </w:p>
    <w:p w:rsidR="00326EA9" w:rsidRDefault="00326EA9" w:rsidP="00326EA9">
      <w:pPr>
        <w:pStyle w:val="BT"/>
      </w:pPr>
      <w:r>
        <w:tab/>
      </w:r>
      <w:r w:rsidR="004F787D">
        <w:t>Robert</w:t>
      </w:r>
      <w:r>
        <w:t xml:space="preserve"> claims an increase of Incapacity Benefit for his wife.  His wife has boarders and on the claim form he is asked</w:t>
      </w:r>
      <w:r w:rsidR="006D606C">
        <w:t>.</w:t>
      </w:r>
    </w:p>
    <w:p w:rsidR="00326EA9" w:rsidRDefault="00326EA9" w:rsidP="00326EA9">
      <w:pPr>
        <w:pStyle w:val="BT"/>
      </w:pPr>
      <w:r>
        <w:tab/>
        <w:t>“Does your spouse or partner have boarders or lodgers?  (Yes or No)  If yes, please say how much each of them pays”.</w:t>
      </w:r>
    </w:p>
    <w:p w:rsidR="00326EA9" w:rsidRDefault="00326EA9" w:rsidP="00326EA9">
      <w:pPr>
        <w:pStyle w:val="BT"/>
      </w:pPr>
      <w:r>
        <w:tab/>
      </w:r>
      <w:r w:rsidR="004F787D">
        <w:t>Robert</w:t>
      </w:r>
      <w:r>
        <w:t xml:space="preserve"> makes no entry on this part of the form.  The circumstances are such that it is reasonable for the decision maker to infer that there are no boarders or lodgers.  The failure to answer the question is a misrepresentation.</w:t>
      </w:r>
    </w:p>
    <w:p w:rsidR="00B06CF7" w:rsidRDefault="00B06CF7" w:rsidP="00B06CF7">
      <w:pPr>
        <w:pStyle w:val="Leg"/>
      </w:pPr>
      <w:r>
        <w:t>1  R(SB) 9/85</w:t>
      </w:r>
    </w:p>
    <w:p w:rsidR="00326EA9" w:rsidRDefault="00371744" w:rsidP="00326EA9">
      <w:pPr>
        <w:pStyle w:val="SG"/>
      </w:pPr>
      <w:r>
        <w:t>Oral misrepresentation</w:t>
      </w:r>
    </w:p>
    <w:p w:rsidR="00326EA9" w:rsidRDefault="00326EA9" w:rsidP="00326EA9">
      <w:pPr>
        <w:pStyle w:val="BT"/>
      </w:pPr>
      <w:bookmarkStart w:id="49" w:name="p9055"/>
      <w:bookmarkEnd w:id="49"/>
      <w:r>
        <w:t>9199</w:t>
      </w:r>
      <w:r>
        <w:tab/>
        <w:t>If there is evidence of information provided orally by a claimant, such as a report on form A6 by the interviewing officer, and that information is found to be incorrect, the decision maker should regard the oral statement as a misrepresentation.</w:t>
      </w:r>
    </w:p>
    <w:p w:rsidR="00326EA9" w:rsidRDefault="00326EA9" w:rsidP="00326EA9">
      <w:pPr>
        <w:pStyle w:val="BT"/>
      </w:pPr>
      <w:r>
        <w:tab/>
      </w:r>
      <w:r>
        <w:rPr>
          <w:b/>
        </w:rPr>
        <w:t>Note:</w:t>
      </w:r>
      <w:r w:rsidRPr="0086406F">
        <w:t xml:space="preserve">  </w:t>
      </w:r>
      <w:r>
        <w:t xml:space="preserve">It is </w:t>
      </w:r>
      <w:r w:rsidRPr="00326EA9">
        <w:t>difficult</w:t>
      </w:r>
      <w:r>
        <w:t xml:space="preserve"> to prove that an oral statement was made and so difficult to prove the misrepresentation where reliance is placed on an oral statement.  If the claimant appeals the written record should be produced as evidence, and the interviewing officer may be called as a witness.</w:t>
      </w:r>
    </w:p>
    <w:p w:rsidR="00326EA9" w:rsidRDefault="00326EA9" w:rsidP="00326EA9">
      <w:pPr>
        <w:pStyle w:val="SG"/>
      </w:pPr>
      <w:r>
        <w:t>Misrepresentation by action</w:t>
      </w:r>
    </w:p>
    <w:p w:rsidR="00326EA9" w:rsidRDefault="00326EA9" w:rsidP="00326EA9">
      <w:pPr>
        <w:pStyle w:val="BT"/>
      </w:pPr>
      <w:bookmarkStart w:id="50" w:name="p9056"/>
      <w:bookmarkEnd w:id="50"/>
      <w:r>
        <w:t>9200</w:t>
      </w:r>
      <w:r>
        <w:tab/>
      </w:r>
      <w:r w:rsidR="006C1E9E">
        <w:t xml:space="preserve">Most payments are made by </w:t>
      </w:r>
      <w:r w:rsidR="00191813">
        <w:t>direct payment</w:t>
      </w:r>
      <w:r w:rsidR="006C1E9E">
        <w:t xml:space="preserve"> but in a few cases payment may be made by cheque.  Each cheque contains a declaration to be signed by the claimant (when the declarat</w:t>
      </w:r>
      <w:r w:rsidR="00191813">
        <w:t>ion is signed see DMG 9215</w:t>
      </w:r>
      <w:r w:rsidR="006C1E9E">
        <w:t>).  In some cases declarations are not signed.  When this happens, then the claimant, when presenting the cheque for encashment represents that they</w:t>
      </w:r>
    </w:p>
    <w:p w:rsidR="00326EA9" w:rsidRPr="00092CD7" w:rsidRDefault="00326EA9" w:rsidP="00326EA9">
      <w:pPr>
        <w:pStyle w:val="BT"/>
      </w:pPr>
      <w:r>
        <w:rPr>
          <w:b/>
        </w:rPr>
        <w:tab/>
        <w:t>1.</w:t>
      </w:r>
      <w:r>
        <w:rPr>
          <w:b/>
        </w:rPr>
        <w:tab/>
      </w:r>
      <w:r>
        <w:t xml:space="preserve">believe there is currently an award in their favour </w:t>
      </w:r>
      <w:r w:rsidRPr="00055805">
        <w:rPr>
          <w:b/>
        </w:rPr>
        <w:t>and</w:t>
      </w:r>
    </w:p>
    <w:p w:rsidR="00326EA9" w:rsidRDefault="00326EA9" w:rsidP="00326EA9">
      <w:pPr>
        <w:pStyle w:val="BT"/>
      </w:pPr>
      <w:r>
        <w:rPr>
          <w:b/>
        </w:rPr>
        <w:tab/>
        <w:t>2.</w:t>
      </w:r>
      <w:r>
        <w:rPr>
          <w:b/>
        </w:rPr>
        <w:tab/>
      </w:r>
      <w:r>
        <w:t>are the beneficiary or they are acting on behalf of the beneficiary or estate.</w:t>
      </w:r>
    </w:p>
    <w:p w:rsidR="00326EA9" w:rsidRDefault="00326EA9" w:rsidP="00326EA9">
      <w:pPr>
        <w:pStyle w:val="BT"/>
      </w:pPr>
      <w:r>
        <w:tab/>
        <w:t>If they know this is not so that is a misrepresentation.</w:t>
      </w:r>
    </w:p>
    <w:p w:rsidR="00326EA9" w:rsidRDefault="00326EA9" w:rsidP="00326EA9">
      <w:pPr>
        <w:pStyle w:val="SG"/>
      </w:pPr>
      <w:r>
        <w:lastRenderedPageBreak/>
        <w:t>Circumstantial evidence of misrepresentation</w:t>
      </w:r>
    </w:p>
    <w:p w:rsidR="00326EA9" w:rsidRDefault="00326EA9" w:rsidP="00326EA9">
      <w:pPr>
        <w:pStyle w:val="BT"/>
      </w:pPr>
      <w:bookmarkStart w:id="51" w:name="p9057"/>
      <w:bookmarkEnd w:id="51"/>
      <w:r>
        <w:t>9201</w:t>
      </w:r>
      <w:r>
        <w:tab/>
        <w:t>If direct evidence of misrepresentation is unavailable the decision maker may still consider misrepresentation where there is circumstantial evidence to support this.  Examples of circumstantial evidence are</w:t>
      </w:r>
    </w:p>
    <w:p w:rsidR="00326EA9" w:rsidRPr="00092CD7" w:rsidRDefault="00326EA9" w:rsidP="00326EA9">
      <w:pPr>
        <w:pStyle w:val="BT"/>
      </w:pPr>
      <w:r>
        <w:rPr>
          <w:b/>
        </w:rPr>
        <w:tab/>
        <w:t>1.</w:t>
      </w:r>
      <w:r>
        <w:rPr>
          <w:b/>
        </w:rPr>
        <w:tab/>
      </w:r>
      <w:r w:rsidRPr="00092CD7">
        <w:t>the cl</w:t>
      </w:r>
      <w:r>
        <w:t>aimant</w:t>
      </w:r>
      <w:r w:rsidRPr="00092CD7">
        <w:t xml:space="preserve"> does not deny receiving the payments</w:t>
      </w:r>
    </w:p>
    <w:p w:rsidR="00326EA9" w:rsidRPr="00092CD7" w:rsidRDefault="00326EA9" w:rsidP="00326EA9">
      <w:pPr>
        <w:pStyle w:val="BT"/>
      </w:pPr>
      <w:r>
        <w:rPr>
          <w:b/>
        </w:rPr>
        <w:tab/>
        <w:t>2.</w:t>
      </w:r>
      <w:r>
        <w:rPr>
          <w:b/>
        </w:rPr>
        <w:tab/>
      </w:r>
      <w:r w:rsidRPr="00092CD7">
        <w:t xml:space="preserve">benefit was paid by means of </w:t>
      </w:r>
      <w:r>
        <w:t xml:space="preserve">a </w:t>
      </w:r>
      <w:r w:rsidRPr="00092CD7">
        <w:t>cheque</w:t>
      </w:r>
    </w:p>
    <w:p w:rsidR="00326EA9" w:rsidRPr="00092CD7" w:rsidRDefault="00326EA9" w:rsidP="00326EA9">
      <w:pPr>
        <w:pStyle w:val="BT"/>
      </w:pPr>
      <w:r>
        <w:rPr>
          <w:b/>
        </w:rPr>
        <w:tab/>
        <w:t>3.</w:t>
      </w:r>
      <w:r>
        <w:rPr>
          <w:b/>
        </w:rPr>
        <w:tab/>
      </w:r>
      <w:r>
        <w:t>the casepaper holds evidence of the amount awarded.</w:t>
      </w:r>
    </w:p>
    <w:p w:rsidR="00326EA9" w:rsidRDefault="00326EA9" w:rsidP="00326EA9">
      <w:pPr>
        <w:pStyle w:val="SG"/>
      </w:pPr>
      <w:r>
        <w:t>Directing further enquiries</w:t>
      </w:r>
    </w:p>
    <w:p w:rsidR="00326EA9" w:rsidRDefault="00326EA9" w:rsidP="00326EA9">
      <w:pPr>
        <w:pStyle w:val="BT"/>
      </w:pPr>
      <w:r>
        <w:t>9202</w:t>
      </w:r>
      <w:r>
        <w:tab/>
        <w:t>The decision maker</w:t>
      </w:r>
    </w:p>
    <w:p w:rsidR="00326EA9" w:rsidRDefault="00326EA9" w:rsidP="00326EA9">
      <w:pPr>
        <w:pStyle w:val="BT"/>
        <w:ind w:left="1418" w:hanging="1418"/>
      </w:pPr>
      <w:r>
        <w:rPr>
          <w:b/>
        </w:rPr>
        <w:tab/>
        <w:t>1.</w:t>
      </w:r>
      <w:r>
        <w:rPr>
          <w:b/>
        </w:rPr>
        <w:tab/>
      </w:r>
      <w:r>
        <w:t xml:space="preserve">should not normally ask for direct evidence to be produced, or for circumstantial evidence to be sought, where it is not already available </w:t>
      </w:r>
      <w:r>
        <w:rPr>
          <w:b/>
        </w:rPr>
        <w:t>and</w:t>
      </w:r>
    </w:p>
    <w:p w:rsidR="00326EA9" w:rsidRPr="0016715E" w:rsidRDefault="00326EA9" w:rsidP="00326EA9">
      <w:pPr>
        <w:pStyle w:val="BT"/>
        <w:ind w:left="1418" w:hanging="1418"/>
      </w:pPr>
      <w:r>
        <w:rPr>
          <w:b/>
        </w:rPr>
        <w:tab/>
        <w:t>2.</w:t>
      </w:r>
      <w:r>
        <w:rPr>
          <w:b/>
        </w:rPr>
        <w:tab/>
      </w:r>
      <w:r>
        <w:t>can usually decide recoverability on the alternative ground of failure to disclose, on the evidence already available (see also DMG 9175 and 9176).</w:t>
      </w:r>
    </w:p>
    <w:p w:rsidR="00326EA9" w:rsidRDefault="00326EA9" w:rsidP="006172FB">
      <w:pPr>
        <w:pStyle w:val="SG"/>
      </w:pPr>
      <w:r>
        <w:t>Knowledge of the material fact</w:t>
      </w:r>
    </w:p>
    <w:p w:rsidR="00326EA9" w:rsidRDefault="00326EA9" w:rsidP="00326EA9">
      <w:pPr>
        <w:pStyle w:val="BT"/>
      </w:pPr>
      <w:bookmarkStart w:id="52" w:name="p9058"/>
      <w:bookmarkEnd w:id="52"/>
      <w:r>
        <w:t>9203</w:t>
      </w:r>
      <w:r>
        <w:tab/>
        <w:t>Misrepresentation can occur even though a claimant is not aware of the true position</w:t>
      </w:r>
      <w:r w:rsidRPr="00416B4C">
        <w:rPr>
          <w:vertAlign w:val="superscript"/>
        </w:rPr>
        <w:t>1</w:t>
      </w:r>
      <w:r>
        <w:t>.  For example, if a claimant’s wife conceals from him the fact that she has earnings of her own, a declaration by the claimant that she has none may still be a misrepresentation.</w:t>
      </w:r>
    </w:p>
    <w:p w:rsidR="00326EA9" w:rsidRDefault="00326EA9" w:rsidP="00326EA9">
      <w:pPr>
        <w:pStyle w:val="Leg"/>
      </w:pPr>
      <w:r>
        <w:t>1  R(SB) 21/82;  R(SB) 9/85</w:t>
      </w:r>
    </w:p>
    <w:p w:rsidR="00326EA9" w:rsidRDefault="00326EA9" w:rsidP="00326EA9">
      <w:pPr>
        <w:pStyle w:val="BT"/>
      </w:pPr>
      <w:r>
        <w:t>9204</w:t>
      </w:r>
      <w:r>
        <w:tab/>
        <w:t>Whether a misrepresentation has occurred when the claimant was not aware of the material fact depends upon the wording of the declaration on the form that has been signed.</w:t>
      </w:r>
    </w:p>
    <w:p w:rsidR="00B06CF7" w:rsidRDefault="00326EA9" w:rsidP="00326EA9">
      <w:pPr>
        <w:pStyle w:val="BT"/>
        <w:ind w:left="1418" w:hanging="1418"/>
      </w:pPr>
      <w:r>
        <w:rPr>
          <w:b/>
        </w:rPr>
        <w:tab/>
        <w:t>1.</w:t>
      </w:r>
      <w:r>
        <w:rPr>
          <w:b/>
        </w:rPr>
        <w:tab/>
      </w:r>
      <w:r w:rsidRPr="009145E0">
        <w:t>There</w:t>
      </w:r>
      <w:r>
        <w:t xml:space="preserve"> is </w:t>
      </w:r>
      <w:r>
        <w:rPr>
          <w:b/>
        </w:rPr>
        <w:t>no</w:t>
      </w:r>
      <w:r>
        <w:t xml:space="preserve"> misrepresentation</w:t>
      </w:r>
      <w:r w:rsidR="00B06CF7">
        <w:rPr>
          <w:vertAlign w:val="superscript"/>
        </w:rPr>
        <w:t>1</w:t>
      </w:r>
      <w:r>
        <w:t xml:space="preserve"> if the declaration on the form is qualified, </w:t>
      </w:r>
      <w:r w:rsidR="00B06CF7">
        <w:t xml:space="preserve">as on many older postal claim forms, </w:t>
      </w:r>
      <w:r>
        <w:t xml:space="preserve">for example </w:t>
      </w:r>
    </w:p>
    <w:p w:rsidR="00326EA9" w:rsidRDefault="00B06CF7" w:rsidP="00326EA9">
      <w:pPr>
        <w:pStyle w:val="BT"/>
        <w:ind w:left="1418" w:hanging="1418"/>
      </w:pPr>
      <w:r>
        <w:rPr>
          <w:b/>
        </w:rPr>
        <w:tab/>
      </w:r>
      <w:r>
        <w:rPr>
          <w:b/>
        </w:rPr>
        <w:tab/>
      </w:r>
      <w:r w:rsidR="00326EA9">
        <w:t xml:space="preserve">“Declaration: as far as l know, the information on this form is true and complete” </w:t>
      </w:r>
      <w:r w:rsidR="00326EA9">
        <w:rPr>
          <w:b/>
        </w:rPr>
        <w:t xml:space="preserve">and </w:t>
      </w:r>
      <w:r w:rsidR="00326EA9">
        <w:t>the claimant was not aware of the material fact at the time of signing.</w:t>
      </w:r>
    </w:p>
    <w:p w:rsidR="00326EA9" w:rsidRDefault="00326EA9" w:rsidP="00326EA9">
      <w:pPr>
        <w:pStyle w:val="BT"/>
        <w:ind w:left="1418" w:hanging="1418"/>
      </w:pPr>
      <w:r>
        <w:rPr>
          <w:b/>
        </w:rPr>
        <w:tab/>
      </w:r>
      <w:r>
        <w:rPr>
          <w:b/>
        </w:rPr>
        <w:tab/>
      </w:r>
      <w:r>
        <w:t xml:space="preserve">In this case the decision maker may go on to consider whether the claimant failed to disclose a material fact if there is evidence that the claimant became aware of the fact </w:t>
      </w:r>
      <w:r w:rsidR="00B06CF7">
        <w:t>at a later date (see DMG 923</w:t>
      </w:r>
      <w:r w:rsidR="006172FB">
        <w:t>4</w:t>
      </w:r>
      <w:r w:rsidR="00191813">
        <w:t xml:space="preserve"> et </w:t>
      </w:r>
      <w:proofErr w:type="spellStart"/>
      <w:r w:rsidR="00191813">
        <w:t>seq</w:t>
      </w:r>
      <w:proofErr w:type="spellEnd"/>
      <w:r w:rsidR="00B06CF7">
        <w:t>).</w:t>
      </w:r>
    </w:p>
    <w:p w:rsidR="009F1CE0" w:rsidRDefault="00326EA9" w:rsidP="00326EA9">
      <w:pPr>
        <w:pStyle w:val="BT"/>
        <w:ind w:left="1418" w:hanging="1418"/>
      </w:pPr>
      <w:r>
        <w:rPr>
          <w:b/>
        </w:rPr>
        <w:lastRenderedPageBreak/>
        <w:tab/>
        <w:t>2.</w:t>
      </w:r>
      <w:r>
        <w:rPr>
          <w:b/>
        </w:rPr>
        <w:tab/>
      </w:r>
      <w:r>
        <w:t xml:space="preserve">The statement </w:t>
      </w:r>
      <w:r>
        <w:rPr>
          <w:b/>
        </w:rPr>
        <w:t>is</w:t>
      </w:r>
      <w:r>
        <w:t xml:space="preserve"> a misrepresentation if the declaration on the form is not qualified, for example </w:t>
      </w:r>
    </w:p>
    <w:p w:rsidR="009F1CE0" w:rsidRDefault="009F1CE0" w:rsidP="00326EA9">
      <w:pPr>
        <w:pStyle w:val="BT"/>
        <w:ind w:left="1418" w:hanging="1418"/>
      </w:pPr>
      <w:r>
        <w:tab/>
      </w:r>
      <w:r>
        <w:tab/>
      </w:r>
      <w:r w:rsidR="00326EA9">
        <w:t xml:space="preserve">“Declaration: the information on this form is true and </w:t>
      </w:r>
      <w:r w:rsidR="00326EA9" w:rsidRPr="009145E0">
        <w:t>complete</w:t>
      </w:r>
      <w:r>
        <w:t>”.</w:t>
      </w:r>
    </w:p>
    <w:p w:rsidR="00326EA9" w:rsidRDefault="009F1CE0" w:rsidP="00326EA9">
      <w:pPr>
        <w:pStyle w:val="BT"/>
        <w:ind w:left="1418" w:hanging="1418"/>
      </w:pPr>
      <w:r>
        <w:tab/>
      </w:r>
      <w:r>
        <w:tab/>
      </w:r>
      <w:r w:rsidR="00326EA9">
        <w:t xml:space="preserve">Whether the claimant knew the material fact is irrelevant.  The only exception is where claimants state that they did not know what they were signing </w:t>
      </w:r>
      <w:r>
        <w:t xml:space="preserve">(see </w:t>
      </w:r>
      <w:r w:rsidR="00326EA9">
        <w:t>DMG 9206 and 9207</w:t>
      </w:r>
      <w:r>
        <w:t>)</w:t>
      </w:r>
      <w:r w:rsidR="00326EA9">
        <w:t>.</w:t>
      </w:r>
    </w:p>
    <w:p w:rsidR="00326EA9" w:rsidRDefault="00326EA9" w:rsidP="00326EA9">
      <w:pPr>
        <w:pStyle w:val="Leg"/>
      </w:pPr>
      <w:r>
        <w:t>1  Jones &amp; Sharples v CAO [1994] 1 All ER (CA) 225</w:t>
      </w:r>
    </w:p>
    <w:p w:rsidR="00326EA9" w:rsidRDefault="00326EA9" w:rsidP="00326EA9">
      <w:pPr>
        <w:pStyle w:val="BT"/>
      </w:pPr>
      <w:r>
        <w:t>9205</w:t>
      </w:r>
      <w:r>
        <w:tab/>
        <w:t xml:space="preserve">Where the declaration is made as in DMG 9204 </w:t>
      </w:r>
      <w:r>
        <w:rPr>
          <w:b/>
        </w:rPr>
        <w:t>1.</w:t>
      </w:r>
      <w:r>
        <w:t xml:space="preserve"> and the material fact is income which was not entered on the claim form</w:t>
      </w:r>
    </w:p>
    <w:p w:rsidR="00326EA9" w:rsidRDefault="00326EA9" w:rsidP="00326EA9">
      <w:pPr>
        <w:pStyle w:val="BT"/>
        <w:ind w:left="1418" w:hanging="1418"/>
      </w:pPr>
      <w:r>
        <w:rPr>
          <w:b/>
        </w:rPr>
        <w:tab/>
        <w:t>1.</w:t>
      </w:r>
      <w:r>
        <w:rPr>
          <w:b/>
        </w:rPr>
        <w:tab/>
      </w:r>
      <w:r>
        <w:t>if the income belongs to the claimant, the decision maker should accept without further enquiry that the claimant knew that it was being received</w:t>
      </w:r>
    </w:p>
    <w:p w:rsidR="00326EA9" w:rsidRPr="006A58FC" w:rsidRDefault="00326EA9" w:rsidP="00326EA9">
      <w:pPr>
        <w:pStyle w:val="BT"/>
        <w:ind w:left="1418" w:hanging="1418"/>
      </w:pPr>
      <w:r>
        <w:rPr>
          <w:b/>
        </w:rPr>
        <w:tab/>
        <w:t>2.</w:t>
      </w:r>
      <w:r>
        <w:rPr>
          <w:b/>
        </w:rPr>
        <w:tab/>
      </w:r>
      <w:r>
        <w:t xml:space="preserve">if the income belongs to a claimant’s partner, the claimant should be asked why it was not declared at the time the form was signed.  If the claimant did not know of the income there is no misrepresentation.  The decision maker should go on to consider whether the claimant failed to disclose a material fact.  It is important to </w:t>
      </w:r>
      <w:r w:rsidR="009F1CE0">
        <w:t xml:space="preserve">remember that </w:t>
      </w:r>
      <w:r>
        <w:t>knowledge of the material fact has to be shown in failure to disclose cases.</w:t>
      </w:r>
    </w:p>
    <w:p w:rsidR="00326EA9" w:rsidRDefault="00326EA9" w:rsidP="00326EA9">
      <w:pPr>
        <w:pStyle w:val="BT"/>
      </w:pPr>
      <w:r>
        <w:t>9206</w:t>
      </w:r>
      <w:r>
        <w:tab/>
        <w:t>A claimant or representative may state that an incorrectly completed form with a signed declaration is not a misrepresentation because the claimant completing the form did not know what they were doing</w:t>
      </w:r>
      <w:r w:rsidRPr="00850184">
        <w:rPr>
          <w:vertAlign w:val="superscript"/>
        </w:rPr>
        <w:t>1</w:t>
      </w:r>
      <w:r>
        <w:t>.  This may happen where someone should have been appointed to run that claimant’s affairs, and the claimant completed the forms in question.  That claimant may not then be held responsible for the completion.</w:t>
      </w:r>
    </w:p>
    <w:p w:rsidR="00326EA9" w:rsidRDefault="00326EA9" w:rsidP="00326EA9">
      <w:pPr>
        <w:pStyle w:val="Leg"/>
      </w:pPr>
      <w:r>
        <w:t>1  R(IS) 4/06</w:t>
      </w:r>
    </w:p>
    <w:p w:rsidR="00326EA9" w:rsidRDefault="00326EA9" w:rsidP="00326EA9">
      <w:pPr>
        <w:pStyle w:val="BT"/>
      </w:pPr>
      <w:r>
        <w:t>9207</w:t>
      </w:r>
      <w:r>
        <w:tab/>
        <w:t>Where it is claimed that a person is not responsible, the decision maker should consider the following points</w:t>
      </w:r>
      <w:r w:rsidRPr="006A58FC">
        <w:rPr>
          <w:vertAlign w:val="superscript"/>
        </w:rPr>
        <w:t>1</w:t>
      </w:r>
      <w:r>
        <w:t>.</w:t>
      </w:r>
    </w:p>
    <w:p w:rsidR="00326EA9" w:rsidRDefault="00326EA9" w:rsidP="00326EA9">
      <w:pPr>
        <w:pStyle w:val="BT"/>
        <w:ind w:left="1418" w:hanging="1418"/>
      </w:pPr>
      <w:r>
        <w:rPr>
          <w:b/>
        </w:rPr>
        <w:tab/>
        <w:t>1.</w:t>
      </w:r>
      <w:r>
        <w:rPr>
          <w:b/>
        </w:rPr>
        <w:tab/>
      </w:r>
      <w:r>
        <w:t>Non-responsibility is limited to those who are blind, illiterate or do not fully understand a particular form they have signed.  This may be caused by poor education, illness or inborn incapacity and can be temporary or permanent.</w:t>
      </w:r>
    </w:p>
    <w:p w:rsidR="00326EA9" w:rsidRDefault="00326EA9" w:rsidP="00326EA9">
      <w:pPr>
        <w:pStyle w:val="BT"/>
        <w:ind w:left="1418" w:hanging="1418"/>
      </w:pPr>
      <w:r>
        <w:rPr>
          <w:b/>
        </w:rPr>
        <w:tab/>
        <w:t>2.</w:t>
      </w:r>
      <w:r>
        <w:rPr>
          <w:b/>
        </w:rPr>
        <w:tab/>
      </w:r>
      <w:r>
        <w:t>Poor education, illness or inborn incapacity alone is not sufficient to show non-responsibility.  People are expected to take reasonable steps to understand what they sign.</w:t>
      </w:r>
    </w:p>
    <w:p w:rsidR="00326EA9" w:rsidRDefault="00326EA9" w:rsidP="00326EA9">
      <w:pPr>
        <w:pStyle w:val="BT"/>
        <w:ind w:left="1418" w:hanging="1418"/>
      </w:pPr>
      <w:r>
        <w:rPr>
          <w:b/>
        </w:rPr>
        <w:tab/>
        <w:t>3.</w:t>
      </w:r>
      <w:r>
        <w:rPr>
          <w:b/>
        </w:rPr>
        <w:tab/>
      </w:r>
      <w:r>
        <w:t>The burden of proof rests with persons who contend that they are not responsible.  Those who are merely content to sign without taking the trouble to find out the general effect of the form cannot claim to be non-responsible.</w:t>
      </w:r>
    </w:p>
    <w:p w:rsidR="00326EA9" w:rsidRDefault="00326EA9" w:rsidP="00326EA9">
      <w:pPr>
        <w:pStyle w:val="BT"/>
        <w:ind w:left="1418" w:hanging="1418"/>
      </w:pPr>
      <w:r>
        <w:rPr>
          <w:b/>
        </w:rPr>
        <w:lastRenderedPageBreak/>
        <w:tab/>
        <w:t>4.</w:t>
      </w:r>
      <w:r>
        <w:rPr>
          <w:b/>
        </w:rPr>
        <w:tab/>
      </w:r>
      <w:r>
        <w:t xml:space="preserve">People may contend that they are not responsible because, having signed the form, they believe it had one effect when in fact its effect was quite different.  They must show that they had taken steps or been given information which gave grounds for the belief </w:t>
      </w:r>
      <w:r>
        <w:rPr>
          <w:b/>
        </w:rPr>
        <w:t xml:space="preserve">and </w:t>
      </w:r>
      <w:r>
        <w:t>there was a radical, serious or very substantial difference between what they signed and what they thought they were signing.</w:t>
      </w:r>
    </w:p>
    <w:p w:rsidR="00326EA9" w:rsidRDefault="00326EA9" w:rsidP="00326EA9">
      <w:pPr>
        <w:pStyle w:val="BT"/>
        <w:ind w:left="1418" w:hanging="1418"/>
      </w:pPr>
      <w:r>
        <w:rPr>
          <w:b/>
        </w:rPr>
        <w:tab/>
        <w:t>5.</w:t>
      </w:r>
      <w:r>
        <w:rPr>
          <w:b/>
        </w:rPr>
        <w:tab/>
      </w:r>
      <w:r>
        <w:t>People are responsible where they were merely mistaken as to the legal effect of the form, whether the mistake was their own or that of an advisor.</w:t>
      </w:r>
    </w:p>
    <w:p w:rsidR="00326EA9" w:rsidRDefault="00326EA9" w:rsidP="00326EA9">
      <w:pPr>
        <w:pStyle w:val="BT"/>
      </w:pPr>
      <w:r>
        <w:tab/>
      </w:r>
      <w:r>
        <w:rPr>
          <w:b/>
        </w:rPr>
        <w:t>Note:</w:t>
      </w:r>
      <w:r w:rsidRPr="00326EA9">
        <w:t xml:space="preserve">  </w:t>
      </w:r>
      <w:r>
        <w:t>Non-responsibility may also be referred to as non est factum, which means “it is not his deed”.</w:t>
      </w:r>
    </w:p>
    <w:p w:rsidR="00326EA9" w:rsidRDefault="00326EA9" w:rsidP="00326EA9">
      <w:pPr>
        <w:pStyle w:val="Leg"/>
      </w:pPr>
      <w:r>
        <w:t>1  Saunders v Anglian Building Society [1971] AC 1004</w:t>
      </w:r>
    </w:p>
    <w:p w:rsidR="00326EA9" w:rsidRDefault="00326EA9" w:rsidP="006172FB">
      <w:pPr>
        <w:pStyle w:val="SG"/>
      </w:pPr>
      <w:r>
        <w:t>Declarations on order book foils</w:t>
      </w:r>
    </w:p>
    <w:p w:rsidR="00326EA9" w:rsidRDefault="00326EA9" w:rsidP="00326EA9">
      <w:pPr>
        <w:pStyle w:val="BT"/>
      </w:pPr>
      <w:bookmarkStart w:id="53" w:name="p9062"/>
      <w:bookmarkEnd w:id="53"/>
      <w:r>
        <w:t>9208</w:t>
      </w:r>
      <w:r>
        <w:tab/>
        <w:t>Order Book foils include the declaration “l declare that l have read and understand all the instructions in this order book, that I have correctly reported any facts which could affect the amount of my payment and that I am entitled to the above sum”.</w:t>
      </w:r>
    </w:p>
    <w:p w:rsidR="00326EA9" w:rsidRDefault="00326EA9" w:rsidP="00326EA9">
      <w:pPr>
        <w:pStyle w:val="BT"/>
      </w:pPr>
      <w:r>
        <w:tab/>
        <w:t>There may be a misrepresentation when this statement is signed if the claimant</w:t>
      </w:r>
    </w:p>
    <w:p w:rsidR="00326EA9" w:rsidRDefault="00326EA9" w:rsidP="00326EA9">
      <w:pPr>
        <w:pStyle w:val="BT"/>
      </w:pPr>
      <w:r>
        <w:rPr>
          <w:b/>
        </w:rPr>
        <w:tab/>
        <w:t>1.</w:t>
      </w:r>
      <w:r>
        <w:rPr>
          <w:b/>
        </w:rPr>
        <w:tab/>
      </w:r>
      <w:r>
        <w:t xml:space="preserve">has not reported a material fact </w:t>
      </w:r>
      <w:r>
        <w:rPr>
          <w:b/>
        </w:rPr>
        <w:t>and</w:t>
      </w:r>
    </w:p>
    <w:p w:rsidR="00326EA9" w:rsidRDefault="00326EA9" w:rsidP="00326EA9">
      <w:pPr>
        <w:pStyle w:val="BT"/>
      </w:pPr>
      <w:r>
        <w:rPr>
          <w:b/>
        </w:rPr>
        <w:tab/>
        <w:t>2.</w:t>
      </w:r>
      <w:r>
        <w:rPr>
          <w:b/>
        </w:rPr>
        <w:tab/>
      </w:r>
      <w:r>
        <w:t>knew the fact.</w:t>
      </w:r>
    </w:p>
    <w:p w:rsidR="00326EA9" w:rsidRDefault="00326EA9" w:rsidP="00326EA9">
      <w:pPr>
        <w:pStyle w:val="BT"/>
      </w:pPr>
      <w:r>
        <w:tab/>
        <w:t>The material fact which is misrepresented in these circumstances is that the claimant had reported any facts which could affect the amount of benefit</w:t>
      </w:r>
      <w:r>
        <w:rPr>
          <w:vertAlign w:val="superscript"/>
        </w:rPr>
        <w:t>1</w:t>
      </w:r>
      <w:r>
        <w:t>.  This declaration also incorporates a representation of the underlying facts themselves.</w:t>
      </w:r>
    </w:p>
    <w:p w:rsidR="00326EA9" w:rsidRDefault="00326EA9" w:rsidP="00326EA9">
      <w:pPr>
        <w:pStyle w:val="Leg"/>
        <w:spacing w:after="120"/>
      </w:pPr>
      <w:r>
        <w:t>1  Jones &amp; Sharples v CAO [1994] 1 All ER (CA) 225</w:t>
      </w:r>
    </w:p>
    <w:p w:rsidR="00326EA9" w:rsidRPr="00924C9B" w:rsidRDefault="00326EA9" w:rsidP="00326EA9">
      <w:pPr>
        <w:pStyle w:val="BT"/>
        <w:rPr>
          <w:b/>
        </w:rPr>
      </w:pPr>
      <w:r>
        <w:tab/>
      </w:r>
      <w:r w:rsidRPr="00924C9B">
        <w:rPr>
          <w:b/>
        </w:rPr>
        <w:t>Example</w:t>
      </w:r>
    </w:p>
    <w:p w:rsidR="00326EA9" w:rsidRDefault="00326EA9" w:rsidP="00326EA9">
      <w:pPr>
        <w:pStyle w:val="BT"/>
      </w:pPr>
      <w:r>
        <w:tab/>
        <w:t>Tim Wilson works whilst in receipt of benefit, does not report that fact but continues to cash his Order Book.  The material fact which he misrepresented on the Order Book foil is the fact that the work had been reported.  There is also a misrepresentation of the underlying fact that he was working.</w:t>
      </w:r>
    </w:p>
    <w:p w:rsidR="00326EA9" w:rsidRDefault="00326EA9" w:rsidP="00326EA9">
      <w:pPr>
        <w:pStyle w:val="BT"/>
      </w:pPr>
      <w:r>
        <w:t>9209</w:t>
      </w:r>
      <w:r>
        <w:tab/>
        <w:t>The words of the declaration “any facts which could affect the amount of my payment” are too wide to be limited to what a reasonable person would think would affect the amount of the payment</w:t>
      </w:r>
      <w:r>
        <w:rPr>
          <w:vertAlign w:val="superscript"/>
        </w:rPr>
        <w:t>1</w:t>
      </w:r>
      <w:r>
        <w:t>.  Therefore the declaration is not qualified by a test of reasonableness.</w:t>
      </w:r>
    </w:p>
    <w:p w:rsidR="00326EA9" w:rsidRDefault="00326EA9" w:rsidP="00326EA9">
      <w:pPr>
        <w:pStyle w:val="Leg"/>
      </w:pPr>
      <w:r>
        <w:t>1  Jones &amp; Sharples v CAO [1994] 1 All ER (CA) 225</w:t>
      </w:r>
    </w:p>
    <w:p w:rsidR="00326EA9" w:rsidRDefault="00B06CF7" w:rsidP="00326EA9">
      <w:pPr>
        <w:pStyle w:val="BT"/>
      </w:pPr>
      <w:r>
        <w:br w:type="page"/>
      </w:r>
      <w:r w:rsidR="00326EA9">
        <w:lastRenderedPageBreak/>
        <w:t>9210</w:t>
      </w:r>
      <w:r w:rsidR="00326EA9">
        <w:tab/>
        <w:t>Signed Order Book foils are not usually available as evidence of misrepresentation unless there have been fraud investigations.  The decision maker may consider whether</w:t>
      </w:r>
    </w:p>
    <w:p w:rsidR="00326EA9" w:rsidRPr="00DF328E" w:rsidRDefault="00326EA9" w:rsidP="00326EA9">
      <w:pPr>
        <w:pStyle w:val="BT"/>
        <w:ind w:left="1418" w:hanging="1418"/>
      </w:pPr>
      <w:r>
        <w:rPr>
          <w:b/>
        </w:rPr>
        <w:tab/>
        <w:t>1.</w:t>
      </w:r>
      <w:r>
        <w:rPr>
          <w:b/>
        </w:rPr>
        <w:tab/>
      </w:r>
      <w:r w:rsidRPr="00DF328E">
        <w:t xml:space="preserve">there is any circumstantial evidence of the misrepresentation on the Order Book foils (see </w:t>
      </w:r>
      <w:r>
        <w:t xml:space="preserve">DMG </w:t>
      </w:r>
      <w:r w:rsidRPr="00DF328E">
        <w:t>9</w:t>
      </w:r>
      <w:r>
        <w:t>201</w:t>
      </w:r>
      <w:r w:rsidRPr="00DF328E">
        <w:t xml:space="preserve">) </w:t>
      </w:r>
      <w:r w:rsidRPr="00DF328E">
        <w:rPr>
          <w:b/>
        </w:rPr>
        <w:t>or</w:t>
      </w:r>
    </w:p>
    <w:p w:rsidR="00326EA9" w:rsidRDefault="00326EA9" w:rsidP="00326EA9">
      <w:pPr>
        <w:pStyle w:val="BT"/>
        <w:ind w:left="1418" w:hanging="1418"/>
      </w:pPr>
      <w:r>
        <w:rPr>
          <w:b/>
        </w:rPr>
        <w:tab/>
        <w:t>2.</w:t>
      </w:r>
      <w:r>
        <w:rPr>
          <w:b/>
        </w:rPr>
        <w:tab/>
      </w:r>
      <w:r w:rsidRPr="00DF328E">
        <w:t>there is a</w:t>
      </w:r>
      <w:r>
        <w:t xml:space="preserve"> misrepresentation on any other form or letter.</w:t>
      </w:r>
    </w:p>
    <w:p w:rsidR="00326EA9" w:rsidRDefault="00326EA9" w:rsidP="00326EA9">
      <w:pPr>
        <w:pStyle w:val="BT"/>
      </w:pPr>
      <w:r>
        <w:t>9211</w:t>
      </w:r>
      <w:r>
        <w:tab/>
        <w:t xml:space="preserve">The Northern Ireland Commissioner has held that a person misrepresents a material fact when they sign the declaration on an order book foil knowing full well that they are </w:t>
      </w:r>
      <w:r>
        <w:rPr>
          <w:b/>
        </w:rPr>
        <w:t>not</w:t>
      </w:r>
      <w:r>
        <w:t xml:space="preserve"> entitled to the “above sum”</w:t>
      </w:r>
      <w:r>
        <w:rPr>
          <w:vertAlign w:val="superscript"/>
        </w:rPr>
        <w:t>1</w:t>
      </w:r>
      <w:r>
        <w:t>.  Such misrepresentations are likely to occur where</w:t>
      </w:r>
    </w:p>
    <w:p w:rsidR="00326EA9" w:rsidRDefault="00326EA9" w:rsidP="00326EA9">
      <w:pPr>
        <w:pStyle w:val="BT"/>
        <w:ind w:left="1418" w:hanging="1418"/>
      </w:pPr>
      <w:r>
        <w:rPr>
          <w:b/>
        </w:rPr>
        <w:tab/>
        <w:t>1.</w:t>
      </w:r>
      <w:r>
        <w:tab/>
        <w:t>the claimant reports to the Department a fact which clearly affects entitlement to benefit but continues to encash order book foils after the notification. (</w:t>
      </w:r>
      <w:r>
        <w:rPr>
          <w:b/>
        </w:rPr>
        <w:t>Example 1</w:t>
      </w:r>
      <w:r>
        <w:t>)</w:t>
      </w:r>
    </w:p>
    <w:p w:rsidR="00326EA9" w:rsidRDefault="00326EA9" w:rsidP="00326EA9">
      <w:pPr>
        <w:pStyle w:val="BT"/>
        <w:ind w:left="1418" w:hanging="1418"/>
      </w:pPr>
      <w:r>
        <w:rPr>
          <w:b/>
        </w:rPr>
        <w:tab/>
        <w:t>2.</w:t>
      </w:r>
      <w:r>
        <w:tab/>
        <w:t>the claimant continues to encash order book foils although they had received notice of a revision/supersession of the award before the date on which the order book was cashed (</w:t>
      </w:r>
      <w:r>
        <w:rPr>
          <w:b/>
        </w:rPr>
        <w:t>Example 2</w:t>
      </w:r>
      <w:r>
        <w:t>).</w:t>
      </w:r>
    </w:p>
    <w:p w:rsidR="00326EA9" w:rsidRDefault="00326EA9" w:rsidP="00563FED">
      <w:pPr>
        <w:pStyle w:val="Leg"/>
        <w:spacing w:before="0"/>
      </w:pPr>
      <w:r>
        <w:t>1  R 6/94 (IS)</w:t>
      </w:r>
    </w:p>
    <w:p w:rsidR="00326EA9" w:rsidRPr="00C01CCD" w:rsidRDefault="00326EA9" w:rsidP="00326EA9">
      <w:pPr>
        <w:pStyle w:val="BT"/>
        <w:rPr>
          <w:b/>
        </w:rPr>
      </w:pPr>
      <w:r>
        <w:tab/>
      </w:r>
      <w:r w:rsidRPr="00C01CCD">
        <w:rPr>
          <w:b/>
        </w:rPr>
        <w:t>Example 1</w:t>
      </w:r>
    </w:p>
    <w:p w:rsidR="00326EA9" w:rsidRDefault="00326EA9" w:rsidP="00326EA9">
      <w:pPr>
        <w:pStyle w:val="BT"/>
      </w:pPr>
      <w:r>
        <w:tab/>
        <w:t>Peter Kennedy who is in receipt of Incapacity Benefit sends a closed doctors statement and states that he is returning to work.  The instructions in the order book tell claimants not to cash any more orders when capable of work.  Peter encashes the order book foils for the next two weeks after returning to work.</w:t>
      </w:r>
    </w:p>
    <w:p w:rsidR="00326EA9" w:rsidRDefault="00326EA9" w:rsidP="00326EA9">
      <w:pPr>
        <w:pStyle w:val="BT"/>
      </w:pPr>
      <w:r>
        <w:tab/>
        <w:t>The decision maker subsequently supersedes on the grounds of a relevant chance of circumstances and decides that the whole of the overpayment is recoverable.  Peter Kennedy has misrepresented entitlement to the amount of benefit due on each of the order book foils.</w:t>
      </w:r>
    </w:p>
    <w:p w:rsidR="00326EA9" w:rsidRPr="00C01CCD" w:rsidRDefault="00326EA9" w:rsidP="00326EA9">
      <w:pPr>
        <w:pStyle w:val="BT"/>
        <w:rPr>
          <w:b/>
        </w:rPr>
      </w:pPr>
      <w:r>
        <w:tab/>
      </w:r>
      <w:r w:rsidRPr="00C01CCD">
        <w:rPr>
          <w:b/>
        </w:rPr>
        <w:t>Example 2</w:t>
      </w:r>
    </w:p>
    <w:p w:rsidR="00326EA9" w:rsidRDefault="00326EA9" w:rsidP="00326EA9">
      <w:pPr>
        <w:pStyle w:val="BT"/>
      </w:pPr>
      <w:r>
        <w:tab/>
        <w:t>Following an all work test assessment, the decision maker decides that Paula Wright is capable of work and supersedes the award of benefit on the grounds that there is a relevant change of circumstances</w:t>
      </w:r>
      <w:r>
        <w:rPr>
          <w:vertAlign w:val="superscript"/>
        </w:rPr>
        <w:t>1</w:t>
      </w:r>
      <w:r>
        <w:t>.  In the meantime Paula continued cashing her order book unaware that she was capable of work.  The decision maker determines the recoverable overpayment from the first order cashed after they are satisfied that Paula Wright has received notification of the supersession.</w:t>
      </w:r>
    </w:p>
    <w:p w:rsidR="00326EA9" w:rsidRDefault="00326EA9" w:rsidP="00563FED">
      <w:pPr>
        <w:pStyle w:val="Leg"/>
        <w:spacing w:before="0"/>
      </w:pPr>
      <w:r>
        <w:t>1  SS (NI) Order;  SS (C&amp;P) Regs (NI), reg 17(7)</w:t>
      </w:r>
    </w:p>
    <w:p w:rsidR="00563FED" w:rsidRDefault="00563FED" w:rsidP="00563FED">
      <w:pPr>
        <w:pStyle w:val="BT"/>
      </w:pPr>
      <w:r>
        <w:tab/>
        <w:t>9212</w:t>
      </w:r>
      <w:r w:rsidR="001A1740">
        <w:t xml:space="preserve"> – 9213</w:t>
      </w:r>
    </w:p>
    <w:p w:rsidR="00326EA9" w:rsidRDefault="00326EA9" w:rsidP="006172FB">
      <w:pPr>
        <w:pStyle w:val="SG"/>
      </w:pPr>
      <w:r>
        <w:lastRenderedPageBreak/>
        <w:t>Declarations on cheques</w:t>
      </w:r>
    </w:p>
    <w:p w:rsidR="00326EA9" w:rsidRDefault="00326EA9" w:rsidP="00326EA9">
      <w:pPr>
        <w:pStyle w:val="BT"/>
      </w:pPr>
      <w:bookmarkStart w:id="54" w:name="p9066"/>
      <w:bookmarkEnd w:id="54"/>
      <w:r>
        <w:t>9214</w:t>
      </w:r>
      <w:r>
        <w:tab/>
      </w:r>
      <w:r w:rsidR="006C1E9E">
        <w:t xml:space="preserve">When claimants sign girocheques they </w:t>
      </w:r>
      <w:r w:rsidR="00D74BA9">
        <w:t>sign a declaration which states</w:t>
      </w:r>
    </w:p>
    <w:p w:rsidR="006C1E9E" w:rsidRDefault="006C1E9E" w:rsidP="00326EA9">
      <w:pPr>
        <w:pStyle w:val="BT"/>
      </w:pPr>
      <w:r>
        <w:tab/>
        <w:t>“I am entitled to the money on this cheque”.</w:t>
      </w:r>
    </w:p>
    <w:p w:rsidR="006C1E9E" w:rsidRDefault="006C1E9E" w:rsidP="00326EA9">
      <w:pPr>
        <w:pStyle w:val="BT"/>
      </w:pPr>
      <w:r>
        <w:tab/>
        <w:t>Since no mention is made of reporting of facts which could affect the amount of payments, signing the declaration is normally only a misrepresentation where the award of benefit</w:t>
      </w:r>
    </w:p>
    <w:p w:rsidR="006C1E9E" w:rsidRDefault="006C1E9E" w:rsidP="00D74BA9">
      <w:pPr>
        <w:pStyle w:val="Indent1"/>
        <w:numPr>
          <w:ilvl w:val="0"/>
          <w:numId w:val="158"/>
        </w:numPr>
      </w:pPr>
      <w:r>
        <w:t>ceased (see DMG 90</w:t>
      </w:r>
      <w:r w:rsidR="001A1740">
        <w:t>31</w:t>
      </w:r>
      <w:r>
        <w:t xml:space="preserve"> option 2 - irregular </w:t>
      </w:r>
      <w:r w:rsidR="000F3385">
        <w:t>encashments</w:t>
      </w:r>
      <w:r>
        <w:t xml:space="preserve">) </w:t>
      </w:r>
      <w:r>
        <w:rPr>
          <w:b/>
        </w:rPr>
        <w:t>or</w:t>
      </w:r>
    </w:p>
    <w:p w:rsidR="006C1E9E" w:rsidRDefault="006C1E9E" w:rsidP="00D74BA9">
      <w:pPr>
        <w:pStyle w:val="Indent1"/>
        <w:numPr>
          <w:ilvl w:val="0"/>
          <w:numId w:val="158"/>
        </w:numPr>
      </w:pPr>
      <w:r>
        <w:t xml:space="preserve">continues and the claimant reports the giro as lost, stolen or destroyed and a duplicate payment has been issued (see DMG 9224 - irregular encashments) </w:t>
      </w:r>
      <w:r>
        <w:rPr>
          <w:b/>
        </w:rPr>
        <w:t>or</w:t>
      </w:r>
    </w:p>
    <w:p w:rsidR="006C1E9E" w:rsidRDefault="006C1E9E" w:rsidP="00D74BA9">
      <w:pPr>
        <w:pStyle w:val="Indent1"/>
        <w:numPr>
          <w:ilvl w:val="0"/>
          <w:numId w:val="158"/>
        </w:numPr>
      </w:pPr>
      <w:r>
        <w:t>has been corrected (see DMG 90</w:t>
      </w:r>
      <w:r w:rsidR="001A1740">
        <w:t>31</w:t>
      </w:r>
      <w:r>
        <w:t xml:space="preserve"> option 3 - correction of accidental errors) </w:t>
      </w:r>
      <w:r>
        <w:rPr>
          <w:b/>
        </w:rPr>
        <w:t>or</w:t>
      </w:r>
    </w:p>
    <w:p w:rsidR="006C1E9E" w:rsidRDefault="006C1E9E" w:rsidP="00D74BA9">
      <w:pPr>
        <w:pStyle w:val="Indent1"/>
        <w:numPr>
          <w:ilvl w:val="0"/>
          <w:numId w:val="158"/>
        </w:numPr>
      </w:pPr>
      <w:r>
        <w:t>was revised/superseded before any declaration is sig</w:t>
      </w:r>
      <w:r w:rsidR="001A1740">
        <w:t>n</w:t>
      </w:r>
      <w:r>
        <w:t>ed.</w:t>
      </w:r>
    </w:p>
    <w:p w:rsidR="006C1E9E" w:rsidRPr="006C1E9E" w:rsidRDefault="006C1E9E" w:rsidP="00326EA9">
      <w:pPr>
        <w:pStyle w:val="BT"/>
      </w:pPr>
      <w:r>
        <w:tab/>
      </w:r>
      <w:r>
        <w:rPr>
          <w:b/>
        </w:rPr>
        <w:t>Note:</w:t>
      </w:r>
      <w:r>
        <w:t xml:space="preserve">  If none of the above apply, consider misrepresentation by action (DMG 9200).</w:t>
      </w:r>
    </w:p>
    <w:p w:rsidR="00326EA9" w:rsidRDefault="006C1E9E" w:rsidP="00326EA9">
      <w:pPr>
        <w:pStyle w:val="BT"/>
      </w:pPr>
      <w:r>
        <w:tab/>
      </w:r>
      <w:r w:rsidR="00326EA9">
        <w:t>9215</w:t>
      </w:r>
    </w:p>
    <w:p w:rsidR="00326EA9" w:rsidRDefault="00326EA9" w:rsidP="00493C0A">
      <w:pPr>
        <w:pStyle w:val="SG"/>
      </w:pPr>
      <w:r>
        <w:t xml:space="preserve">Declarations on </w:t>
      </w:r>
      <w:r w:rsidRPr="009A38C9">
        <w:t>Jobseeker’s</w:t>
      </w:r>
      <w:r>
        <w:t xml:space="preserve"> Allowance coupons (JS24)</w:t>
      </w:r>
    </w:p>
    <w:p w:rsidR="00326EA9" w:rsidRDefault="00326EA9" w:rsidP="00326EA9">
      <w:pPr>
        <w:pStyle w:val="BT"/>
      </w:pPr>
      <w:bookmarkStart w:id="55" w:name="p9068"/>
      <w:bookmarkEnd w:id="55"/>
      <w:r>
        <w:t>9216</w:t>
      </w:r>
      <w:r>
        <w:tab/>
        <w:t>Where a claimant does not report a relevant change of circumstance the decision maker should consider the declaration on the signed coupons (JS24) and, if necessary, form JSA1 (initial claim for Jobseeker’s Allowance) to decide whether the claimant misrepresented.</w:t>
      </w:r>
    </w:p>
    <w:p w:rsidR="00326EA9" w:rsidRDefault="00326EA9" w:rsidP="00326EA9">
      <w:pPr>
        <w:pStyle w:val="BT"/>
      </w:pPr>
      <w:r>
        <w:t>9217</w:t>
      </w:r>
      <w:r>
        <w:tab/>
        <w:t>Claimants will have misrepresented by signing a coupon if</w:t>
      </w:r>
    </w:p>
    <w:p w:rsidR="00326EA9" w:rsidRPr="00CD73E3" w:rsidRDefault="00326EA9" w:rsidP="00326EA9">
      <w:pPr>
        <w:pStyle w:val="BT"/>
        <w:ind w:left="1418" w:hanging="1418"/>
      </w:pPr>
      <w:r>
        <w:rPr>
          <w:b/>
        </w:rPr>
        <w:tab/>
        <w:t>1.</w:t>
      </w:r>
      <w:r>
        <w:rPr>
          <w:b/>
        </w:rPr>
        <w:tab/>
      </w:r>
      <w:r>
        <w:t xml:space="preserve">they </w:t>
      </w:r>
      <w:r w:rsidRPr="00CD73E3">
        <w:t xml:space="preserve">have failed to report a change in their own </w:t>
      </w:r>
      <w:r>
        <w:t>or their dependants circumstances (but see DMG 9221</w:t>
      </w:r>
      <w:r w:rsidRPr="00CD73E3">
        <w:t xml:space="preserve"> where the change occurs after signing for an advance period) </w:t>
      </w:r>
      <w:r w:rsidRPr="00CD73E3">
        <w:rPr>
          <w:b/>
        </w:rPr>
        <w:t>or</w:t>
      </w:r>
    </w:p>
    <w:p w:rsidR="00326EA9" w:rsidRDefault="00326EA9" w:rsidP="00326EA9">
      <w:pPr>
        <w:pStyle w:val="BT"/>
        <w:ind w:left="1418" w:hanging="1418"/>
      </w:pPr>
      <w:r>
        <w:rPr>
          <w:b/>
        </w:rPr>
        <w:tab/>
        <w:t>2.</w:t>
      </w:r>
      <w:r>
        <w:rPr>
          <w:b/>
        </w:rPr>
        <w:tab/>
      </w:r>
      <w:r w:rsidRPr="00CD73E3">
        <w:t>they have</w:t>
      </w:r>
      <w:r>
        <w:t xml:space="preserve"> done any work which has not been declared.</w:t>
      </w:r>
    </w:p>
    <w:p w:rsidR="00326EA9" w:rsidRPr="00FE022E" w:rsidRDefault="00326EA9" w:rsidP="00326EA9">
      <w:pPr>
        <w:pStyle w:val="BT"/>
        <w:rPr>
          <w:b/>
        </w:rPr>
      </w:pPr>
      <w:r>
        <w:tab/>
      </w:r>
      <w:r w:rsidRPr="00FE022E">
        <w:rPr>
          <w:b/>
        </w:rPr>
        <w:t>Example 1</w:t>
      </w:r>
    </w:p>
    <w:p w:rsidR="00326EA9" w:rsidRDefault="00326EA9" w:rsidP="00326EA9">
      <w:pPr>
        <w:pStyle w:val="BT"/>
      </w:pPr>
      <w:r>
        <w:tab/>
      </w:r>
      <w:r w:rsidR="008A1F91">
        <w:t>A claimant</w:t>
      </w:r>
      <w:r>
        <w:t xml:space="preserve"> who signs every fortnight on a Wednesday starts full time work</w:t>
      </w:r>
      <w:r w:rsidR="00BA40B8">
        <w:t>,</w:t>
      </w:r>
      <w:r>
        <w:t xml:space="preserve"> continues to sign and does not declare the work.  Some time later the Department receives information that he has been working continuously.  </w:t>
      </w:r>
      <w:r w:rsidR="008A1F91">
        <w:t>The claimant</w:t>
      </w:r>
      <w:r>
        <w:t xml:space="preserve"> misrepresented on each coupon JS24 signed during the period of the overpayment.</w:t>
      </w:r>
    </w:p>
    <w:p w:rsidR="00326EA9" w:rsidRPr="00FE022E" w:rsidRDefault="00326EA9" w:rsidP="00326EA9">
      <w:pPr>
        <w:pStyle w:val="BT"/>
        <w:rPr>
          <w:b/>
        </w:rPr>
      </w:pPr>
      <w:r>
        <w:lastRenderedPageBreak/>
        <w:tab/>
      </w:r>
      <w:r w:rsidRPr="00FE022E">
        <w:rPr>
          <w:b/>
        </w:rPr>
        <w:t>Example 2</w:t>
      </w:r>
    </w:p>
    <w:p w:rsidR="00326EA9" w:rsidRDefault="00326EA9" w:rsidP="00326EA9">
      <w:pPr>
        <w:pStyle w:val="BT"/>
      </w:pPr>
      <w:r>
        <w:tab/>
      </w:r>
      <w:r w:rsidR="008A1F91">
        <w:t>A claimant</w:t>
      </w:r>
      <w:r>
        <w:t xml:space="preserve"> making a fresh claim for Jobseeker’s Allowance on form JSA1 does not </w:t>
      </w:r>
      <w:r w:rsidR="003D38E8">
        <w:t>admit to working</w:t>
      </w:r>
      <w:r>
        <w:t xml:space="preserve"> as a window cleaner.  The situation comes to light many months later by which time a substantial overpayment has occurred.  The decision maker decides that the direct cause of the overpayment was </w:t>
      </w:r>
      <w:r w:rsidR="008A1F91">
        <w:t>the claimant’s</w:t>
      </w:r>
      <w:r>
        <w:t xml:space="preserve"> misrepresentations on the JS24s, during the overpayment period.</w:t>
      </w:r>
    </w:p>
    <w:p w:rsidR="00326EA9" w:rsidRDefault="00A16F01" w:rsidP="00326EA9">
      <w:pPr>
        <w:pStyle w:val="BT"/>
      </w:pPr>
      <w:r>
        <w:t>9218</w:t>
      </w:r>
      <w:r w:rsidR="00326EA9">
        <w:tab/>
        <w:t>To rely on misrepresentation on JS24 coupons the decision maker should have</w:t>
      </w:r>
    </w:p>
    <w:p w:rsidR="00326EA9" w:rsidRDefault="00326EA9" w:rsidP="00326EA9">
      <w:pPr>
        <w:pStyle w:val="BT"/>
        <w:ind w:left="1418" w:hanging="1418"/>
      </w:pPr>
      <w:r>
        <w:rPr>
          <w:b/>
        </w:rPr>
        <w:tab/>
        <w:t>1.</w:t>
      </w:r>
      <w:r>
        <w:rPr>
          <w:b/>
        </w:rPr>
        <w:tab/>
      </w:r>
      <w:r>
        <w:t>all the signed coupons relevant to the overpayment period (but see DMG 9</w:t>
      </w:r>
      <w:r w:rsidR="006F7377">
        <w:t>201</w:t>
      </w:r>
      <w:r>
        <w:t xml:space="preserve"> and </w:t>
      </w:r>
      <w:r w:rsidR="006F7377">
        <w:t>9219</w:t>
      </w:r>
      <w:r>
        <w:t xml:space="preserve"> where only a sample of coupons are available) </w:t>
      </w:r>
      <w:r>
        <w:rPr>
          <w:b/>
        </w:rPr>
        <w:t>or</w:t>
      </w:r>
    </w:p>
    <w:p w:rsidR="00326EA9" w:rsidRDefault="00326EA9" w:rsidP="00326EA9">
      <w:pPr>
        <w:pStyle w:val="BT"/>
        <w:ind w:left="1418" w:hanging="1418"/>
      </w:pPr>
      <w:r>
        <w:rPr>
          <w:b/>
        </w:rPr>
        <w:tab/>
        <w:t>2.</w:t>
      </w:r>
      <w:r>
        <w:rPr>
          <w:b/>
        </w:rPr>
        <w:tab/>
      </w:r>
      <w:r>
        <w:t>an admission by the claimant that the misrepresentation had been made, with dates and specific periods covered.</w:t>
      </w:r>
    </w:p>
    <w:p w:rsidR="00326EA9" w:rsidRDefault="006F7377" w:rsidP="00326EA9">
      <w:pPr>
        <w:pStyle w:val="BT"/>
      </w:pPr>
      <w:r>
        <w:t>9219</w:t>
      </w:r>
      <w:r w:rsidR="00326EA9">
        <w:tab/>
        <w:t>Where</w:t>
      </w:r>
    </w:p>
    <w:p w:rsidR="00326EA9" w:rsidRDefault="00326EA9" w:rsidP="00326EA9">
      <w:pPr>
        <w:pStyle w:val="BT"/>
        <w:ind w:left="1418" w:hanging="1418"/>
      </w:pPr>
      <w:r>
        <w:rPr>
          <w:b/>
        </w:rPr>
        <w:tab/>
        <w:t>1.</w:t>
      </w:r>
      <w:r>
        <w:rPr>
          <w:b/>
        </w:rPr>
        <w:tab/>
      </w:r>
      <w:r>
        <w:t xml:space="preserve">only a sample of signed coupons is available for the overpayment period </w:t>
      </w:r>
      <w:r>
        <w:rPr>
          <w:b/>
        </w:rPr>
        <w:t>and</w:t>
      </w:r>
    </w:p>
    <w:p w:rsidR="00326EA9" w:rsidRDefault="00326EA9" w:rsidP="00326EA9">
      <w:pPr>
        <w:pStyle w:val="BT"/>
        <w:ind w:left="1418" w:hanging="1418"/>
      </w:pPr>
      <w:r>
        <w:rPr>
          <w:b/>
        </w:rPr>
        <w:tab/>
        <w:t>2.</w:t>
      </w:r>
      <w:r>
        <w:rPr>
          <w:b/>
        </w:rPr>
        <w:tab/>
      </w:r>
      <w:r>
        <w:t>the claimant does not deny receiving the payments</w:t>
      </w:r>
    </w:p>
    <w:p w:rsidR="00326EA9" w:rsidRPr="00A86D55" w:rsidRDefault="00326EA9" w:rsidP="00326EA9">
      <w:pPr>
        <w:pStyle w:val="BT"/>
      </w:pPr>
      <w:r>
        <w:tab/>
        <w:t>the decision maker may still consider misrepresentation for those portions of the period for which no coupons are available, on any circumstantial evidence available (see DMG 9</w:t>
      </w:r>
      <w:r w:rsidR="006F7377">
        <w:t>201</w:t>
      </w:r>
      <w:r>
        <w:t>).</w:t>
      </w:r>
    </w:p>
    <w:p w:rsidR="00326EA9" w:rsidRDefault="00326EA9" w:rsidP="00326EA9">
      <w:pPr>
        <w:pStyle w:val="BT"/>
        <w:tabs>
          <w:tab w:val="clear" w:pos="851"/>
          <w:tab w:val="clear" w:pos="1418"/>
          <w:tab w:val="left" w:pos="900"/>
        </w:tabs>
        <w:ind w:left="900" w:hanging="900"/>
      </w:pPr>
      <w:r>
        <w:t>9</w:t>
      </w:r>
      <w:r w:rsidR="006F7377">
        <w:t>220</w:t>
      </w:r>
      <w:r>
        <w:tab/>
        <w:t>Misrepresentation cannot be relied on for any period for which the claimant has been excused signing.  Failure to disclose should be considered for that portion of the overpayment period.  This is because the payment of benefit was not made in consequence of a declaration.</w:t>
      </w:r>
    </w:p>
    <w:p w:rsidR="00326EA9" w:rsidRPr="00163BB8" w:rsidRDefault="00326EA9" w:rsidP="00326EA9">
      <w:pPr>
        <w:pStyle w:val="BT"/>
        <w:rPr>
          <w:b/>
        </w:rPr>
      </w:pPr>
      <w:r>
        <w:tab/>
      </w:r>
      <w:r w:rsidRPr="00163BB8">
        <w:rPr>
          <w:b/>
        </w:rPr>
        <w:t>Example</w:t>
      </w:r>
    </w:p>
    <w:p w:rsidR="00326EA9" w:rsidRDefault="00326EA9" w:rsidP="00326EA9">
      <w:pPr>
        <w:pStyle w:val="BT"/>
      </w:pPr>
      <w:r>
        <w:tab/>
        <w:t>A claimant does not declare employment which lasts 14 weeks (seven fortnights) and continues to sign for five of the fortnights involved, being excused signing for the remaining two fortnights.  The decision maker decides that the claimant has misrepresented on signing the five coupons and the Jobseeker’s Allowance overpaid in the remaining two fortnights was caused by the claimant’s failure to disclose.</w:t>
      </w:r>
    </w:p>
    <w:p w:rsidR="00326EA9" w:rsidRDefault="006F7377" w:rsidP="00326EA9">
      <w:pPr>
        <w:pStyle w:val="BT"/>
      </w:pPr>
      <w:r>
        <w:t>9221</w:t>
      </w:r>
      <w:r w:rsidR="00326EA9">
        <w:tab/>
        <w:t>If a change of circumstances occurs on a day after the claimant signs for an advance period, there is no misrepresentation on the coupon (see DMG 9</w:t>
      </w:r>
      <w:r>
        <w:t>222</w:t>
      </w:r>
      <w:r w:rsidR="00326EA9">
        <w:t xml:space="preserve">).  The decision maker should consider </w:t>
      </w:r>
      <w:r w:rsidR="00326EA9" w:rsidRPr="003D38E8">
        <w:t>failure to disclose</w:t>
      </w:r>
      <w:r w:rsidR="00326EA9">
        <w:t>.</w:t>
      </w:r>
    </w:p>
    <w:p w:rsidR="00326EA9" w:rsidRDefault="006F7377" w:rsidP="00326EA9">
      <w:pPr>
        <w:pStyle w:val="BT"/>
      </w:pPr>
      <w:r>
        <w:t>9222</w:t>
      </w:r>
      <w:r w:rsidR="00326EA9">
        <w:tab/>
        <w:t>If the claimant is asked whether a specific change is likely to occur in the foreseeable future when signing for an advance period and</w:t>
      </w:r>
    </w:p>
    <w:p w:rsidR="00326EA9" w:rsidRDefault="00326EA9" w:rsidP="00326EA9">
      <w:pPr>
        <w:pStyle w:val="BT"/>
        <w:ind w:left="1418" w:hanging="1418"/>
      </w:pPr>
      <w:r>
        <w:rPr>
          <w:b/>
        </w:rPr>
        <w:lastRenderedPageBreak/>
        <w:tab/>
        <w:t>1.</w:t>
      </w:r>
      <w:r>
        <w:rPr>
          <w:b/>
        </w:rPr>
        <w:tab/>
      </w:r>
      <w:r>
        <w:t xml:space="preserve">the reply is recorded </w:t>
      </w:r>
      <w:r>
        <w:rPr>
          <w:b/>
        </w:rPr>
        <w:t>and</w:t>
      </w:r>
    </w:p>
    <w:p w:rsidR="00326EA9" w:rsidRDefault="00326EA9" w:rsidP="00326EA9">
      <w:pPr>
        <w:pStyle w:val="BT"/>
        <w:ind w:left="1418" w:hanging="1418"/>
      </w:pPr>
      <w:r>
        <w:rPr>
          <w:b/>
        </w:rPr>
        <w:tab/>
        <w:t>2.</w:t>
      </w:r>
      <w:r>
        <w:rPr>
          <w:b/>
        </w:rPr>
        <w:tab/>
      </w:r>
      <w:r>
        <w:t>there is evidence that the claimant knew of the impending material change when signing the coupon</w:t>
      </w:r>
    </w:p>
    <w:p w:rsidR="00326EA9" w:rsidRDefault="00326EA9" w:rsidP="00326EA9">
      <w:pPr>
        <w:pStyle w:val="BT"/>
      </w:pPr>
      <w:r>
        <w:tab/>
        <w:t>then the decision maker may still rely on misrepresentation.</w:t>
      </w:r>
    </w:p>
    <w:p w:rsidR="00326EA9" w:rsidRDefault="00326EA9" w:rsidP="00493C0A">
      <w:pPr>
        <w:pStyle w:val="SG"/>
      </w:pPr>
      <w:r>
        <w:t>Declarations on form JSA1 - compensation or occupational pensions</w:t>
      </w:r>
    </w:p>
    <w:p w:rsidR="00326EA9" w:rsidRDefault="006F7377" w:rsidP="00326EA9">
      <w:pPr>
        <w:pStyle w:val="BT"/>
      </w:pPr>
      <w:bookmarkStart w:id="56" w:name="p9074"/>
      <w:bookmarkEnd w:id="56"/>
      <w:r>
        <w:t>9223</w:t>
      </w:r>
      <w:r w:rsidR="00326EA9">
        <w:tab/>
        <w:t xml:space="preserve">Claimants </w:t>
      </w:r>
      <w:r w:rsidR="00566431">
        <w:t xml:space="preserve">will </w:t>
      </w:r>
      <w:r w:rsidR="00326EA9">
        <w:t xml:space="preserve">misrepresent if they answer </w:t>
      </w:r>
      <w:r w:rsidR="00566431">
        <w:t xml:space="preserve">“no” to </w:t>
      </w:r>
      <w:r w:rsidR="00326EA9">
        <w:t xml:space="preserve">the </w:t>
      </w:r>
      <w:r w:rsidR="00566431">
        <w:t xml:space="preserve">relevant </w:t>
      </w:r>
      <w:r w:rsidR="00326EA9">
        <w:t xml:space="preserve">question </w:t>
      </w:r>
      <w:r w:rsidR="00566431">
        <w:t xml:space="preserve">in part six of </w:t>
      </w:r>
      <w:r w:rsidR="00326EA9">
        <w:t xml:space="preserve">form JSA1 </w:t>
      </w:r>
      <w:r w:rsidR="00C22475">
        <w:t xml:space="preserve">and </w:t>
      </w:r>
      <w:r w:rsidR="00326EA9">
        <w:t>they are expecting to receive a compensation or an occupational pension.  In order to rely on the claimant’s misrepresentation on form JSA1, where signed coupons are not available</w:t>
      </w:r>
    </w:p>
    <w:p w:rsidR="00326EA9" w:rsidRPr="00422F45" w:rsidRDefault="00326EA9" w:rsidP="00326EA9">
      <w:pPr>
        <w:pStyle w:val="BT"/>
        <w:ind w:left="1418" w:hanging="1418"/>
      </w:pPr>
      <w:r>
        <w:rPr>
          <w:b/>
        </w:rPr>
        <w:tab/>
        <w:t>1.</w:t>
      </w:r>
      <w:r>
        <w:rPr>
          <w:b/>
        </w:rPr>
        <w:tab/>
      </w:r>
      <w:r>
        <w:t xml:space="preserve">there </w:t>
      </w:r>
      <w:r w:rsidRPr="00422F45">
        <w:t>must be evidence, for example from an employer that the cl</w:t>
      </w:r>
      <w:r>
        <w:t>aimant</w:t>
      </w:r>
      <w:r w:rsidRPr="00422F45">
        <w:t xml:space="preserve"> knew, when signing form JSA1 that a compensation would be paid </w:t>
      </w:r>
      <w:r w:rsidRPr="00A12D65">
        <w:rPr>
          <w:b/>
        </w:rPr>
        <w:t>and</w:t>
      </w:r>
    </w:p>
    <w:p w:rsidR="00326EA9" w:rsidRDefault="00326EA9" w:rsidP="00326EA9">
      <w:pPr>
        <w:pStyle w:val="BT"/>
        <w:ind w:left="1418" w:hanging="1418"/>
      </w:pPr>
      <w:r>
        <w:rPr>
          <w:b/>
        </w:rPr>
        <w:tab/>
        <w:t>2.</w:t>
      </w:r>
      <w:r>
        <w:rPr>
          <w:b/>
        </w:rPr>
        <w:tab/>
      </w:r>
      <w:r w:rsidRPr="00422F45">
        <w:t>the decision</w:t>
      </w:r>
      <w:r>
        <w:t xml:space="preserve"> maker must be able to show that Jobseeker’s Allowance would not have been paid had the question been answered correctly (see D</w:t>
      </w:r>
      <w:r w:rsidR="006F7377">
        <w:t>MG 9201 - 9202</w:t>
      </w:r>
      <w:r>
        <w:t>).  Note if there was a considerable delay before the compensation was received this action may not be possible because, had the correct answer been given, it would have been unreasonable to delay awarding Jobseeker’s Allowance.</w:t>
      </w:r>
    </w:p>
    <w:p w:rsidR="00326EA9" w:rsidRDefault="00326EA9" w:rsidP="00493C0A">
      <w:pPr>
        <w:pStyle w:val="SG"/>
      </w:pPr>
      <w:r>
        <w:t>Irregular encashments</w:t>
      </w:r>
    </w:p>
    <w:p w:rsidR="00326EA9" w:rsidRDefault="006F7377" w:rsidP="00326EA9">
      <w:pPr>
        <w:pStyle w:val="BT"/>
        <w:tabs>
          <w:tab w:val="clear" w:pos="851"/>
          <w:tab w:val="clear" w:pos="1418"/>
          <w:tab w:val="left" w:pos="900"/>
        </w:tabs>
        <w:ind w:left="900" w:hanging="900"/>
      </w:pPr>
      <w:bookmarkStart w:id="57" w:name="p9075"/>
      <w:bookmarkEnd w:id="57"/>
      <w:r>
        <w:t>9224</w:t>
      </w:r>
      <w:r w:rsidR="00326EA9">
        <w:tab/>
        <w:t>Irregular encashments arise where money has been obtained by the misuse of instrument of payments or by false representation.</w:t>
      </w:r>
    </w:p>
    <w:p w:rsidR="00326EA9" w:rsidRPr="00C83401" w:rsidRDefault="00326EA9" w:rsidP="00326EA9">
      <w:pPr>
        <w:pStyle w:val="BT"/>
        <w:rPr>
          <w:b/>
        </w:rPr>
      </w:pPr>
      <w:r>
        <w:tab/>
      </w:r>
      <w:r w:rsidRPr="00C83401">
        <w:rPr>
          <w:b/>
        </w:rPr>
        <w:t>Example 1</w:t>
      </w:r>
    </w:p>
    <w:p w:rsidR="00326EA9" w:rsidRDefault="00326EA9" w:rsidP="00326EA9">
      <w:pPr>
        <w:pStyle w:val="BT"/>
      </w:pPr>
      <w:r>
        <w:tab/>
        <w:t>Instrument of payment stolen and cashed by a third party.</w:t>
      </w:r>
    </w:p>
    <w:p w:rsidR="00326EA9" w:rsidRPr="00C83401" w:rsidRDefault="00326EA9" w:rsidP="00326EA9">
      <w:pPr>
        <w:pStyle w:val="BT"/>
        <w:rPr>
          <w:b/>
        </w:rPr>
      </w:pPr>
      <w:r>
        <w:tab/>
      </w:r>
      <w:r w:rsidRPr="00C83401">
        <w:rPr>
          <w:b/>
        </w:rPr>
        <w:t>Example 2</w:t>
      </w:r>
    </w:p>
    <w:p w:rsidR="00326EA9" w:rsidRPr="006F7377" w:rsidRDefault="00326EA9" w:rsidP="00326EA9">
      <w:pPr>
        <w:pStyle w:val="BT"/>
      </w:pPr>
      <w:r>
        <w:tab/>
        <w:t xml:space="preserve">Encashment by another person for a period after the death of the claimant.  </w:t>
      </w:r>
      <w:r w:rsidR="006F7377">
        <w:t>Where there is an overpayment of benefit as a result of late notification of death, the awarding decision must be superseded before the decision maker can consider whether the overpayment is recoverable</w:t>
      </w:r>
      <w:r w:rsidR="006F7377">
        <w:rPr>
          <w:vertAlign w:val="superscript"/>
        </w:rPr>
        <w:t>1</w:t>
      </w:r>
      <w:r w:rsidR="006F7377">
        <w:t>.</w:t>
      </w:r>
    </w:p>
    <w:p w:rsidR="00326EA9" w:rsidRPr="00C83401" w:rsidRDefault="00326EA9" w:rsidP="00326EA9">
      <w:pPr>
        <w:pStyle w:val="BT"/>
        <w:rPr>
          <w:b/>
        </w:rPr>
      </w:pPr>
      <w:r>
        <w:tab/>
      </w:r>
      <w:r w:rsidRPr="00C83401">
        <w:rPr>
          <w:b/>
        </w:rPr>
        <w:t>Example 3</w:t>
      </w:r>
    </w:p>
    <w:p w:rsidR="00326EA9" w:rsidRDefault="00326EA9" w:rsidP="00326EA9">
      <w:pPr>
        <w:pStyle w:val="BT"/>
      </w:pPr>
      <w:r>
        <w:tab/>
        <w:t>Duplicate payment obtained by a false declaration that the original instrument of payment was lost, stolen or destroyed when in fact it was cashed.</w:t>
      </w:r>
    </w:p>
    <w:p w:rsidR="00326EA9" w:rsidRPr="00C83401" w:rsidRDefault="00326EA9" w:rsidP="00326EA9">
      <w:pPr>
        <w:pStyle w:val="BT"/>
        <w:rPr>
          <w:b/>
        </w:rPr>
      </w:pPr>
      <w:r>
        <w:lastRenderedPageBreak/>
        <w:tab/>
      </w:r>
      <w:r w:rsidRPr="00C83401">
        <w:rPr>
          <w:b/>
        </w:rPr>
        <w:t>Example 4</w:t>
      </w:r>
    </w:p>
    <w:p w:rsidR="00326EA9" w:rsidRDefault="00326EA9" w:rsidP="00326EA9">
      <w:pPr>
        <w:pStyle w:val="BT"/>
      </w:pPr>
      <w:r>
        <w:tab/>
        <w:t>Alteration of the amount on an instrument of payment.</w:t>
      </w:r>
    </w:p>
    <w:p w:rsidR="00326EA9" w:rsidRPr="00C83401" w:rsidRDefault="00326EA9" w:rsidP="00326EA9">
      <w:pPr>
        <w:pStyle w:val="BT"/>
        <w:rPr>
          <w:b/>
        </w:rPr>
      </w:pPr>
      <w:r>
        <w:tab/>
      </w:r>
      <w:r w:rsidRPr="00C83401">
        <w:rPr>
          <w:b/>
        </w:rPr>
        <w:t>Example 5</w:t>
      </w:r>
    </w:p>
    <w:p w:rsidR="00326EA9" w:rsidRDefault="00326EA9" w:rsidP="00326EA9">
      <w:pPr>
        <w:pStyle w:val="BT"/>
      </w:pPr>
      <w:r>
        <w:tab/>
        <w:t>Duplicate or multiple claims (DMG 9</w:t>
      </w:r>
      <w:r w:rsidR="006F7377">
        <w:t>225</w:t>
      </w:r>
      <w:r>
        <w:t>).</w:t>
      </w:r>
    </w:p>
    <w:p w:rsidR="00326EA9" w:rsidRDefault="00326EA9" w:rsidP="00326EA9">
      <w:pPr>
        <w:pStyle w:val="Leg"/>
      </w:pPr>
      <w:r>
        <w:t>1  SS A (NI) Act 92, sec 69(</w:t>
      </w:r>
      <w:r w:rsidR="006F7377">
        <w:t>5A</w:t>
      </w:r>
      <w:r>
        <w:t xml:space="preserve">); </w:t>
      </w:r>
      <w:r w:rsidR="006F7377">
        <w:t xml:space="preserve"> SS (NI) Order, art 11(1)</w:t>
      </w:r>
    </w:p>
    <w:p w:rsidR="00326EA9" w:rsidRDefault="006F7377" w:rsidP="00326EA9">
      <w:pPr>
        <w:pStyle w:val="BT"/>
      </w:pPr>
      <w:r>
        <w:t>9225</w:t>
      </w:r>
      <w:r w:rsidR="00326EA9">
        <w:tab/>
        <w:t>Although payments as a result of duplicate or multiple claims are irregular encashments, there are grounds to revise</w:t>
      </w:r>
      <w:r w:rsidR="00AF667B">
        <w:t xml:space="preserve"> or </w:t>
      </w:r>
      <w:r w:rsidR="00326EA9">
        <w:t>supersede the awards as there was</w:t>
      </w:r>
    </w:p>
    <w:p w:rsidR="00326EA9" w:rsidRPr="00C83401" w:rsidRDefault="00326EA9" w:rsidP="00326EA9">
      <w:pPr>
        <w:pStyle w:val="BT"/>
        <w:ind w:left="1418" w:hanging="1418"/>
      </w:pPr>
      <w:r>
        <w:rPr>
          <w:b/>
        </w:rPr>
        <w:tab/>
        <w:t>1.</w:t>
      </w:r>
      <w:r>
        <w:rPr>
          <w:b/>
        </w:rPr>
        <w:tab/>
      </w:r>
      <w:r>
        <w:t xml:space="preserve">no </w:t>
      </w:r>
      <w:r w:rsidRPr="00C83401">
        <w:t>entitl</w:t>
      </w:r>
      <w:r w:rsidR="00DD4CF3">
        <w:t xml:space="preserve">ement to any of the payments </w:t>
      </w:r>
      <w:r w:rsidR="00DD4CF3" w:rsidRPr="00DD4CF3">
        <w:rPr>
          <w:b/>
        </w:rPr>
        <w:t>or</w:t>
      </w:r>
    </w:p>
    <w:p w:rsidR="00326EA9" w:rsidRDefault="00326EA9" w:rsidP="00326EA9">
      <w:pPr>
        <w:pStyle w:val="BT"/>
        <w:ind w:left="1418" w:hanging="1418"/>
      </w:pPr>
      <w:r>
        <w:rPr>
          <w:b/>
        </w:rPr>
        <w:tab/>
        <w:t>2.</w:t>
      </w:r>
      <w:r>
        <w:rPr>
          <w:b/>
        </w:rPr>
        <w:tab/>
      </w:r>
      <w:r w:rsidRPr="00C83401">
        <w:t>some entitlement</w:t>
      </w:r>
      <w:r>
        <w:t xml:space="preserve"> </w:t>
      </w:r>
      <w:r>
        <w:rPr>
          <w:b/>
        </w:rPr>
        <w:t xml:space="preserve">under the person’s real identity </w:t>
      </w:r>
      <w:r>
        <w:t>but not to the amount paid.</w:t>
      </w:r>
    </w:p>
    <w:p w:rsidR="00326EA9" w:rsidRDefault="00326EA9" w:rsidP="00326EA9">
      <w:pPr>
        <w:pStyle w:val="BT"/>
        <w:rPr>
          <w:b/>
          <w:bCs/>
        </w:rPr>
      </w:pPr>
      <w:r>
        <w:tab/>
      </w:r>
      <w:r>
        <w:rPr>
          <w:b/>
          <w:bCs/>
        </w:rPr>
        <w:t>Example 1</w:t>
      </w:r>
    </w:p>
    <w:p w:rsidR="00326EA9" w:rsidRDefault="00326EA9" w:rsidP="00326EA9">
      <w:pPr>
        <w:pStyle w:val="BT"/>
      </w:pPr>
      <w:r>
        <w:tab/>
        <w:t>A claimant who is receiving Income Support makes duplicate claims under a variety of names at four other Jobs and Benefits Offices.  There are grounds to revise the awards on the fraudulent claims.  The decisions were made in ignorance of the fact that the claimant was already receiving benefit under the proper name and at the correct rate.</w:t>
      </w:r>
    </w:p>
    <w:p w:rsidR="00326EA9" w:rsidRDefault="00326EA9" w:rsidP="00326EA9">
      <w:pPr>
        <w:pStyle w:val="BT"/>
        <w:rPr>
          <w:b/>
          <w:bCs/>
        </w:rPr>
      </w:pPr>
      <w:r>
        <w:tab/>
      </w:r>
      <w:r>
        <w:rPr>
          <w:b/>
          <w:bCs/>
        </w:rPr>
        <w:t>Example 2</w:t>
      </w:r>
    </w:p>
    <w:p w:rsidR="00326EA9" w:rsidRDefault="00326EA9" w:rsidP="00326EA9">
      <w:pPr>
        <w:pStyle w:val="BT"/>
      </w:pPr>
      <w:r>
        <w:tab/>
        <w:t xml:space="preserve">Someone with no personal entitlement to </w:t>
      </w:r>
      <w:r w:rsidR="0020288D">
        <w:t xml:space="preserve">contribution-based </w:t>
      </w:r>
      <w:r w:rsidR="006F7377">
        <w:t>Employment and Support Allowance</w:t>
      </w:r>
      <w:r>
        <w:t xml:space="preserve"> impersonates a relative and makes a claim in that person’s name.  </w:t>
      </w:r>
      <w:r w:rsidR="0020288D">
        <w:t xml:space="preserve">Contribution-based </w:t>
      </w:r>
      <w:r w:rsidR="006F7377">
        <w:t>Employment and Support Allowance</w:t>
      </w:r>
      <w:r>
        <w:t xml:space="preserve"> is awarded on the relative’s National Insurance contribution record.  There are grounds to revise the award as the decision was made in ignorance of a material fact.  The claimant was not the person declared on the claim form and was not entitled to benefit under their true identity.</w:t>
      </w:r>
    </w:p>
    <w:p w:rsidR="00326EA9" w:rsidRDefault="00326EA9" w:rsidP="00326EA9">
      <w:pPr>
        <w:pStyle w:val="BT"/>
      </w:pPr>
      <w:r>
        <w:t>9</w:t>
      </w:r>
      <w:r w:rsidR="006F7377">
        <w:t>226</w:t>
      </w:r>
      <w:r>
        <w:tab/>
        <w:t>The decision maker should consider the following evidence</w:t>
      </w:r>
    </w:p>
    <w:p w:rsidR="00326EA9" w:rsidRPr="009B6C32" w:rsidRDefault="00326EA9" w:rsidP="00326EA9">
      <w:pPr>
        <w:pStyle w:val="BT"/>
        <w:ind w:left="1418" w:hanging="1418"/>
        <w:rPr>
          <w:b/>
        </w:rPr>
      </w:pPr>
      <w:r>
        <w:rPr>
          <w:b/>
        </w:rPr>
        <w:tab/>
        <w:t>1.</w:t>
      </w:r>
      <w:r>
        <w:rPr>
          <w:b/>
        </w:rPr>
        <w:tab/>
      </w:r>
      <w:r>
        <w:t xml:space="preserve">the identity of the person alleged to have misrepresented </w:t>
      </w:r>
      <w:r w:rsidRPr="009B6C32">
        <w:rPr>
          <w:b/>
        </w:rPr>
        <w:t>and</w:t>
      </w:r>
    </w:p>
    <w:p w:rsidR="00326EA9" w:rsidRPr="009B6C32" w:rsidRDefault="00326EA9" w:rsidP="00326EA9">
      <w:pPr>
        <w:pStyle w:val="BT"/>
        <w:ind w:left="1418" w:hanging="1418"/>
        <w:rPr>
          <w:b/>
        </w:rPr>
      </w:pPr>
      <w:r>
        <w:rPr>
          <w:b/>
        </w:rPr>
        <w:tab/>
        <w:t>2.</w:t>
      </w:r>
      <w:r>
        <w:rPr>
          <w:b/>
        </w:rPr>
        <w:tab/>
      </w:r>
      <w:r w:rsidRPr="00DE4691">
        <w:t xml:space="preserve">either the certificate of conviction, where that person has been prosecuted in connection with the irregular encashment </w:t>
      </w:r>
      <w:r w:rsidR="006F7377">
        <w:rPr>
          <w:b/>
        </w:rPr>
        <w:t>or</w:t>
      </w:r>
    </w:p>
    <w:p w:rsidR="00326EA9" w:rsidRPr="009B6C32" w:rsidRDefault="00326EA9" w:rsidP="00326EA9">
      <w:pPr>
        <w:pStyle w:val="BT"/>
        <w:ind w:left="1418" w:hanging="1418"/>
        <w:rPr>
          <w:b/>
        </w:rPr>
      </w:pPr>
      <w:r>
        <w:rPr>
          <w:b/>
        </w:rPr>
        <w:tab/>
        <w:t>3.</w:t>
      </w:r>
      <w:r>
        <w:rPr>
          <w:b/>
        </w:rPr>
        <w:tab/>
      </w:r>
      <w:r w:rsidRPr="00DE4691">
        <w:t xml:space="preserve">a written admission </w:t>
      </w:r>
      <w:r w:rsidR="006F7377">
        <w:rPr>
          <w:b/>
        </w:rPr>
        <w:t>or</w:t>
      </w:r>
    </w:p>
    <w:p w:rsidR="00326EA9" w:rsidRDefault="00326EA9" w:rsidP="00326EA9">
      <w:pPr>
        <w:pStyle w:val="BT"/>
        <w:ind w:left="1418" w:hanging="1418"/>
      </w:pPr>
      <w:r>
        <w:rPr>
          <w:b/>
        </w:rPr>
        <w:tab/>
        <w:t>4.</w:t>
      </w:r>
      <w:r>
        <w:rPr>
          <w:b/>
        </w:rPr>
        <w:tab/>
      </w:r>
      <w:r w:rsidRPr="00DE4691">
        <w:t>both a</w:t>
      </w:r>
      <w:r>
        <w:t xml:space="preserve"> certificate of conviction and a written admission.</w:t>
      </w:r>
    </w:p>
    <w:p w:rsidR="00326EA9" w:rsidRDefault="00326EA9" w:rsidP="00326EA9">
      <w:pPr>
        <w:pStyle w:val="BT"/>
      </w:pPr>
      <w:r>
        <w:tab/>
        <w:t>As fraud investigations will have been made some or all of the relevant instrument</w:t>
      </w:r>
      <w:r w:rsidR="00566431">
        <w:t>s</w:t>
      </w:r>
      <w:r>
        <w:t xml:space="preserve"> of payment should also be available.  The decision maker may therefore decide </w:t>
      </w:r>
      <w:r>
        <w:lastRenderedPageBreak/>
        <w:t>recoverability on the evidence of the instrument of payment and the above points in this paragraph.</w:t>
      </w:r>
    </w:p>
    <w:p w:rsidR="00326EA9" w:rsidRDefault="00326EA9" w:rsidP="00326EA9">
      <w:pPr>
        <w:pStyle w:val="BT"/>
      </w:pPr>
      <w:r>
        <w:tab/>
      </w:r>
      <w:r>
        <w:rPr>
          <w:b/>
        </w:rPr>
        <w:t>Note:</w:t>
      </w:r>
      <w:r w:rsidRPr="00DD4CF3">
        <w:t xml:space="preserve">  </w:t>
      </w:r>
      <w:r>
        <w:t>Where a written admission by the claimant or a certificate of conviction is not available, the decision maker should consider other evidence.  This may be a record of the interview under caution.</w:t>
      </w:r>
    </w:p>
    <w:p w:rsidR="00326EA9" w:rsidRDefault="006F7377" w:rsidP="00326EA9">
      <w:pPr>
        <w:pStyle w:val="BT"/>
      </w:pPr>
      <w:r>
        <w:t>9227</w:t>
      </w:r>
      <w:r w:rsidR="00326EA9">
        <w:tab/>
        <w:t>Where no instrument</w:t>
      </w:r>
      <w:r>
        <w:t>s of payment</w:t>
      </w:r>
      <w:r w:rsidR="00326EA9">
        <w:t xml:space="preserve"> are held for some or all of the overpayment period the decision maker should decide recoverability on</w:t>
      </w:r>
    </w:p>
    <w:p w:rsidR="00326EA9" w:rsidRPr="009B6C32" w:rsidRDefault="00326EA9" w:rsidP="00326EA9">
      <w:pPr>
        <w:pStyle w:val="BT"/>
        <w:ind w:left="1418" w:hanging="1418"/>
      </w:pPr>
      <w:r>
        <w:rPr>
          <w:b/>
        </w:rPr>
        <w:tab/>
        <w:t>1.</w:t>
      </w:r>
      <w:r>
        <w:rPr>
          <w:b/>
        </w:rPr>
        <w:tab/>
      </w:r>
      <w:r>
        <w:t xml:space="preserve">the </w:t>
      </w:r>
      <w:r w:rsidRPr="009B6C32">
        <w:t xml:space="preserve">evidence of the certificate of conviction </w:t>
      </w:r>
      <w:r w:rsidRPr="001F32EE">
        <w:rPr>
          <w:b/>
        </w:rPr>
        <w:t>or</w:t>
      </w:r>
    </w:p>
    <w:p w:rsidR="00326EA9" w:rsidRPr="009B6C32" w:rsidRDefault="00326EA9" w:rsidP="00326EA9">
      <w:pPr>
        <w:pStyle w:val="BT"/>
        <w:ind w:left="1418" w:hanging="1418"/>
      </w:pPr>
      <w:r>
        <w:rPr>
          <w:b/>
        </w:rPr>
        <w:tab/>
        <w:t>2.</w:t>
      </w:r>
      <w:r>
        <w:rPr>
          <w:b/>
        </w:rPr>
        <w:tab/>
      </w:r>
      <w:r w:rsidRPr="009B6C32">
        <w:t xml:space="preserve">the admission </w:t>
      </w:r>
      <w:r w:rsidRPr="001F32EE">
        <w:rPr>
          <w:b/>
        </w:rPr>
        <w:t>or</w:t>
      </w:r>
    </w:p>
    <w:p w:rsidR="00326EA9" w:rsidRDefault="00326EA9" w:rsidP="00326EA9">
      <w:pPr>
        <w:pStyle w:val="BT"/>
        <w:ind w:left="1418" w:hanging="1418"/>
      </w:pPr>
      <w:r>
        <w:rPr>
          <w:b/>
        </w:rPr>
        <w:tab/>
        <w:t>3.</w:t>
      </w:r>
      <w:r>
        <w:rPr>
          <w:b/>
        </w:rPr>
        <w:tab/>
      </w:r>
      <w:r w:rsidRPr="009B6C32">
        <w:t>any other evidence</w:t>
      </w:r>
      <w:r>
        <w:t xml:space="preserve"> that may be available.</w:t>
      </w:r>
    </w:p>
    <w:p w:rsidR="00326EA9" w:rsidRDefault="006F7377" w:rsidP="00326EA9">
      <w:pPr>
        <w:pStyle w:val="BT"/>
      </w:pPr>
      <w:r>
        <w:t>9228</w:t>
      </w:r>
      <w:r w:rsidR="00326EA9">
        <w:tab/>
        <w:t>Conviction shifts the burden of proof from the decision maker to the claimant (see DMG 9</w:t>
      </w:r>
      <w:r w:rsidR="0020288D">
        <w:t>184</w:t>
      </w:r>
      <w:r w:rsidR="00326EA9">
        <w:t>) but an admission of misrepresentation on its own does not.  If no certificate of conviction or cashed instrument of payments are held and the person denies misrepresenting despite an earlier admission, the decision maker may only satisfy the burden of proof if</w:t>
      </w:r>
    </w:p>
    <w:p w:rsidR="00326EA9" w:rsidRDefault="00326EA9" w:rsidP="00326EA9">
      <w:pPr>
        <w:pStyle w:val="BT"/>
        <w:ind w:left="1418" w:hanging="1418"/>
      </w:pPr>
      <w:r>
        <w:rPr>
          <w:b/>
        </w:rPr>
        <w:tab/>
        <w:t>1.</w:t>
      </w:r>
      <w:r>
        <w:rPr>
          <w:b/>
        </w:rPr>
        <w:tab/>
      </w:r>
      <w:r>
        <w:t>the denial is inherently improbable or self-contradictory (see DMG 9</w:t>
      </w:r>
      <w:r w:rsidR="006F7377">
        <w:t>1</w:t>
      </w:r>
      <w:r w:rsidR="0020288D">
        <w:t>79</w:t>
      </w:r>
      <w:r>
        <w:t xml:space="preserve">) </w:t>
      </w:r>
      <w:r>
        <w:rPr>
          <w:b/>
        </w:rPr>
        <w:t>or</w:t>
      </w:r>
    </w:p>
    <w:p w:rsidR="00326EA9" w:rsidRDefault="00326EA9" w:rsidP="00326EA9">
      <w:pPr>
        <w:pStyle w:val="BT"/>
        <w:ind w:left="1418" w:hanging="1418"/>
      </w:pPr>
      <w:r>
        <w:rPr>
          <w:b/>
        </w:rPr>
        <w:tab/>
        <w:t>2.</w:t>
      </w:r>
      <w:r>
        <w:rPr>
          <w:b/>
        </w:rPr>
        <w:tab/>
      </w:r>
      <w:r>
        <w:t xml:space="preserve">there is other evidence available for example the testimony of a handwriting expert </w:t>
      </w:r>
      <w:r w:rsidRPr="003D38E8">
        <w:t>or</w:t>
      </w:r>
      <w:r w:rsidR="003D38E8" w:rsidRPr="003D38E8">
        <w:t xml:space="preserve"> </w:t>
      </w:r>
      <w:r>
        <w:t>direct evidence from a witness such as a Post Office clerk, who saw the act of misrepresentation (see DMG 9</w:t>
      </w:r>
      <w:r w:rsidR="006F7377">
        <w:t>201</w:t>
      </w:r>
      <w:r>
        <w:t>).</w:t>
      </w:r>
    </w:p>
    <w:p w:rsidR="00326EA9" w:rsidRDefault="00326EA9" w:rsidP="00326EA9">
      <w:pPr>
        <w:pStyle w:val="BT"/>
      </w:pPr>
      <w:r>
        <w:tab/>
        <w:t>9</w:t>
      </w:r>
      <w:r w:rsidR="006F7377">
        <w:t>229</w:t>
      </w:r>
      <w:r>
        <w:t xml:space="preserve"> – 9</w:t>
      </w:r>
      <w:r w:rsidR="006F7377">
        <w:t>23</w:t>
      </w:r>
      <w:r w:rsidR="0020288D">
        <w:t>3</w:t>
      </w:r>
    </w:p>
    <w:p w:rsidR="00D6193F" w:rsidRDefault="00D6193F" w:rsidP="00D6193F">
      <w:pPr>
        <w:pStyle w:val="BT"/>
      </w:pPr>
    </w:p>
    <w:p w:rsidR="00200349" w:rsidRDefault="00200349" w:rsidP="00D6193F">
      <w:pPr>
        <w:pStyle w:val="BT"/>
        <w:sectPr w:rsidR="00200349">
          <w:headerReference w:type="default" r:id="rId38"/>
          <w:footerReference w:type="default" r:id="rId39"/>
          <w:pgSz w:w="11909" w:h="16834" w:code="9"/>
          <w:pgMar w:top="1440" w:right="1797" w:bottom="1440" w:left="1797" w:header="720" w:footer="720" w:gutter="0"/>
          <w:paperSrc w:first="9972" w:other="9972"/>
          <w:cols w:space="720"/>
          <w:noEndnote/>
        </w:sectPr>
      </w:pPr>
    </w:p>
    <w:p w:rsidR="00200349" w:rsidRDefault="00200349" w:rsidP="00200349">
      <w:pPr>
        <w:pStyle w:val="TG"/>
        <w:outlineLvl w:val="0"/>
      </w:pPr>
      <w:r>
        <w:lastRenderedPageBreak/>
        <w:t>Recoverability - failure to disclose</w:t>
      </w:r>
    </w:p>
    <w:p w:rsidR="002409DF" w:rsidRDefault="002409DF" w:rsidP="00FA1F7A">
      <w:pPr>
        <w:pStyle w:val="SG"/>
      </w:pPr>
      <w:bookmarkStart w:id="58" w:name="p9081"/>
      <w:bookmarkEnd w:id="58"/>
      <w:r>
        <w:t>Department’s instructions</w:t>
      </w:r>
    </w:p>
    <w:p w:rsidR="00200349" w:rsidRDefault="00200349" w:rsidP="00200349">
      <w:pPr>
        <w:pStyle w:val="BT"/>
      </w:pPr>
      <w:r>
        <w:t>923</w:t>
      </w:r>
      <w:r w:rsidR="009B708F">
        <w:t>4</w:t>
      </w:r>
      <w:r>
        <w:tab/>
      </w:r>
      <w:r w:rsidR="002409DF">
        <w:t>The Department may require a claimant or beneficiary to provide information or evidence or to notify changes of circumstances that may affect either</w:t>
      </w:r>
    </w:p>
    <w:p w:rsidR="002409DF" w:rsidRDefault="002409DF" w:rsidP="00FA1F7A">
      <w:pPr>
        <w:pStyle w:val="Indent1"/>
        <w:numPr>
          <w:ilvl w:val="0"/>
          <w:numId w:val="136"/>
        </w:numPr>
      </w:pPr>
      <w:r>
        <w:t xml:space="preserve">continuing entitlement to the award of benefit </w:t>
      </w:r>
      <w:r>
        <w:rPr>
          <w:b/>
        </w:rPr>
        <w:t>or</w:t>
      </w:r>
    </w:p>
    <w:p w:rsidR="002409DF" w:rsidRDefault="002409DF" w:rsidP="00FA1F7A">
      <w:pPr>
        <w:pStyle w:val="Indent1"/>
        <w:numPr>
          <w:ilvl w:val="0"/>
          <w:numId w:val="136"/>
        </w:numPr>
      </w:pPr>
      <w:r>
        <w:t>the payment of benefit</w:t>
      </w:r>
      <w:r>
        <w:rPr>
          <w:vertAlign w:val="superscript"/>
        </w:rPr>
        <w:t>1</w:t>
      </w:r>
      <w:r>
        <w:t>.</w:t>
      </w:r>
    </w:p>
    <w:p w:rsidR="00200349" w:rsidRDefault="002409DF" w:rsidP="00FA1F7A">
      <w:pPr>
        <w:pStyle w:val="Leg"/>
      </w:pPr>
      <w:r>
        <w:t>1  SS (C&amp;P) Regs (NI), reg 32(1A);  reg 32(1B);  JSA Regs (NI), reg 24</w:t>
      </w:r>
    </w:p>
    <w:p w:rsidR="002409DF" w:rsidRDefault="002409DF" w:rsidP="00FA1F7A">
      <w:pPr>
        <w:pStyle w:val="SG"/>
      </w:pPr>
      <w:r>
        <w:t>Knowledge of the material fact</w:t>
      </w:r>
    </w:p>
    <w:p w:rsidR="002409DF" w:rsidRDefault="002409DF" w:rsidP="00200349">
      <w:pPr>
        <w:pStyle w:val="BT"/>
      </w:pPr>
      <w:r>
        <w:t>9235</w:t>
      </w:r>
      <w:r>
        <w:tab/>
        <w:t>Claimants have a duty to disclose</w:t>
      </w:r>
      <w:r>
        <w:rPr>
          <w:vertAlign w:val="superscript"/>
        </w:rPr>
        <w:t>1</w:t>
      </w:r>
    </w:p>
    <w:p w:rsidR="002409DF" w:rsidRDefault="002409DF" w:rsidP="00FA1F7A">
      <w:pPr>
        <w:pStyle w:val="Indent1"/>
        <w:numPr>
          <w:ilvl w:val="0"/>
          <w:numId w:val="137"/>
        </w:numPr>
      </w:pPr>
      <w:r>
        <w:t xml:space="preserve">material facts </w:t>
      </w:r>
      <w:r w:rsidR="003F312E">
        <w:t xml:space="preserve">(see DMG 9166) </w:t>
      </w:r>
      <w:r>
        <w:t xml:space="preserve">that are known to them </w:t>
      </w:r>
      <w:r>
        <w:rPr>
          <w:b/>
        </w:rPr>
        <w:t>and</w:t>
      </w:r>
    </w:p>
    <w:p w:rsidR="002409DF" w:rsidRDefault="002409DF" w:rsidP="00FA1F7A">
      <w:pPr>
        <w:pStyle w:val="Indent1"/>
        <w:numPr>
          <w:ilvl w:val="0"/>
          <w:numId w:val="137"/>
        </w:numPr>
      </w:pPr>
      <w:r>
        <w:t>material facts which they ought to know by making reasonable enquiries</w:t>
      </w:r>
      <w:r>
        <w:rPr>
          <w:vertAlign w:val="superscript"/>
        </w:rPr>
        <w:t>2</w:t>
      </w:r>
      <w:r>
        <w:t>.</w:t>
      </w:r>
    </w:p>
    <w:p w:rsidR="002409DF" w:rsidRDefault="002409DF" w:rsidP="00200349">
      <w:pPr>
        <w:pStyle w:val="BT"/>
      </w:pPr>
      <w:r>
        <w:tab/>
      </w:r>
      <w:r>
        <w:rPr>
          <w:b/>
        </w:rPr>
        <w:t>Note:</w:t>
      </w:r>
      <w:r>
        <w:t xml:space="preserve">  The burden of enquiry placed upon them, varies from case to case depending on the nature of the material fact and how easily they could have discovered it.</w:t>
      </w:r>
    </w:p>
    <w:p w:rsidR="002409DF" w:rsidRDefault="002409DF" w:rsidP="00FA1F7A">
      <w:pPr>
        <w:pStyle w:val="Leg"/>
      </w:pPr>
      <w:r>
        <w:t>1  SS (C&amp;P) Regs (NI), reg 32(1);  2  R(SB) 28/83</w:t>
      </w:r>
    </w:p>
    <w:p w:rsidR="002409DF" w:rsidRDefault="002409DF" w:rsidP="00200349">
      <w:pPr>
        <w:pStyle w:val="BT"/>
      </w:pPr>
      <w:r>
        <w:tab/>
      </w:r>
      <w:r>
        <w:rPr>
          <w:b/>
        </w:rPr>
        <w:t>Example 1</w:t>
      </w:r>
    </w:p>
    <w:p w:rsidR="002409DF" w:rsidRDefault="002409DF" w:rsidP="00200349">
      <w:pPr>
        <w:pStyle w:val="BT"/>
      </w:pPr>
      <w:r>
        <w:tab/>
        <w:t>David failed to disclose that his wife had earnings even though she was away from home at regular intervals, leaving the children in his care.  In this case, it is reasonable to suppose that David ought to have known why she was absent.</w:t>
      </w:r>
    </w:p>
    <w:p w:rsidR="002409DF" w:rsidRDefault="002409DF" w:rsidP="00200349">
      <w:pPr>
        <w:pStyle w:val="BT"/>
      </w:pPr>
      <w:r>
        <w:tab/>
      </w:r>
      <w:r>
        <w:rPr>
          <w:b/>
        </w:rPr>
        <w:t>Example 2</w:t>
      </w:r>
    </w:p>
    <w:p w:rsidR="002409DF" w:rsidRDefault="002409DF" w:rsidP="00200349">
      <w:pPr>
        <w:pStyle w:val="BT"/>
      </w:pPr>
      <w:r>
        <w:tab/>
      </w:r>
      <w:r w:rsidR="003D38E8">
        <w:t>Asif</w:t>
      </w:r>
      <w:r>
        <w:t>’s solicitor received £15,000 damages on behalf of his cl</w:t>
      </w:r>
      <w:r w:rsidR="009B708F">
        <w:t>aimant</w:t>
      </w:r>
      <w:r>
        <w:t xml:space="preserve"> who did not know that his solicitor had received the money.  If </w:t>
      </w:r>
      <w:r w:rsidR="003D38E8">
        <w:t>Asif</w:t>
      </w:r>
      <w:r>
        <w:t xml:space="preserve"> is unskilled in business matters it is unreasonable to suppose that he ought to have known about the money unless he</w:t>
      </w:r>
    </w:p>
    <w:p w:rsidR="002409DF" w:rsidRDefault="002409DF" w:rsidP="00FA1F7A">
      <w:pPr>
        <w:pStyle w:val="Indent1"/>
        <w:numPr>
          <w:ilvl w:val="0"/>
          <w:numId w:val="138"/>
        </w:numPr>
      </w:pPr>
      <w:r>
        <w:t xml:space="preserve">had turned a blind eye to whether his solicitor had received the money </w:t>
      </w:r>
      <w:r>
        <w:rPr>
          <w:b/>
        </w:rPr>
        <w:t>or</w:t>
      </w:r>
    </w:p>
    <w:p w:rsidR="002409DF" w:rsidRPr="002409DF" w:rsidRDefault="002409DF" w:rsidP="00FA1F7A">
      <w:pPr>
        <w:pStyle w:val="Indent1"/>
        <w:numPr>
          <w:ilvl w:val="0"/>
          <w:numId w:val="138"/>
        </w:numPr>
      </w:pPr>
      <w:r>
        <w:t>made enquiries about the receipt of the money.</w:t>
      </w:r>
    </w:p>
    <w:p w:rsidR="00200349" w:rsidRDefault="00200349" w:rsidP="00C34592">
      <w:pPr>
        <w:pStyle w:val="SG"/>
      </w:pPr>
      <w:r>
        <w:t>Disclosure</w:t>
      </w:r>
    </w:p>
    <w:p w:rsidR="00200349" w:rsidRDefault="00200349" w:rsidP="00200349">
      <w:pPr>
        <w:pStyle w:val="BT"/>
      </w:pPr>
      <w:r>
        <w:t>9236</w:t>
      </w:r>
      <w:r>
        <w:tab/>
      </w:r>
      <w:r w:rsidR="003D38E8">
        <w:t>In order for the claimant to discharge their duty to disclose, a disclosure must</w:t>
      </w:r>
    </w:p>
    <w:p w:rsidR="00200349" w:rsidRDefault="00C34592" w:rsidP="00200349">
      <w:pPr>
        <w:pStyle w:val="BT"/>
        <w:ind w:left="1418" w:hanging="1418"/>
      </w:pPr>
      <w:r>
        <w:rPr>
          <w:b/>
        </w:rPr>
        <w:br w:type="page"/>
      </w:r>
      <w:r w:rsidR="00200349">
        <w:rPr>
          <w:b/>
        </w:rPr>
        <w:lastRenderedPageBreak/>
        <w:tab/>
        <w:t>1.</w:t>
      </w:r>
      <w:r w:rsidR="00200349">
        <w:rPr>
          <w:b/>
        </w:rPr>
        <w:tab/>
      </w:r>
      <w:r w:rsidR="00200349">
        <w:t xml:space="preserve">be of the material fact itself </w:t>
      </w:r>
      <w:r w:rsidR="00200349">
        <w:rPr>
          <w:b/>
        </w:rPr>
        <w:t>and</w:t>
      </w:r>
    </w:p>
    <w:p w:rsidR="00200349" w:rsidRDefault="00200349" w:rsidP="00200349">
      <w:pPr>
        <w:pStyle w:val="BT"/>
        <w:ind w:left="1418" w:hanging="1418"/>
      </w:pPr>
      <w:r>
        <w:rPr>
          <w:b/>
        </w:rPr>
        <w:tab/>
        <w:t>2.</w:t>
      </w:r>
      <w:r>
        <w:rPr>
          <w:b/>
        </w:rPr>
        <w:tab/>
      </w:r>
      <w:r>
        <w:t xml:space="preserve">be made in relation to the claimant’s own claim for benefit </w:t>
      </w:r>
      <w:r>
        <w:rPr>
          <w:b/>
        </w:rPr>
        <w:t>and</w:t>
      </w:r>
    </w:p>
    <w:p w:rsidR="00200349" w:rsidRDefault="00200349" w:rsidP="00200349">
      <w:pPr>
        <w:pStyle w:val="BT"/>
        <w:ind w:left="1418" w:hanging="1418"/>
      </w:pPr>
      <w:r>
        <w:rPr>
          <w:b/>
        </w:rPr>
        <w:tab/>
        <w:t>3.</w:t>
      </w:r>
      <w:r>
        <w:rPr>
          <w:b/>
        </w:rPr>
        <w:tab/>
      </w:r>
      <w:r>
        <w:t>be made in the manner and to the place instructed by the Department</w:t>
      </w:r>
      <w:r>
        <w:rPr>
          <w:vertAlign w:val="superscript"/>
        </w:rPr>
        <w:t>1</w:t>
      </w:r>
      <w:r w:rsidR="003F312E">
        <w:t xml:space="preserve"> (see also DMG 9245).</w:t>
      </w:r>
    </w:p>
    <w:p w:rsidR="00200349" w:rsidRDefault="00200349" w:rsidP="00200349">
      <w:pPr>
        <w:pStyle w:val="Leg"/>
      </w:pPr>
      <w:r w:rsidRPr="00F31A5C">
        <w:t>1  R(SB)</w:t>
      </w:r>
      <w:r>
        <w:t xml:space="preserve"> 54/83;  R(SB) 15/87;  Hinchy v Department for Work &amp; Pensions;  R(I</w:t>
      </w:r>
      <w:r w:rsidR="003D0509">
        <w:t>S) 7/05</w:t>
      </w:r>
    </w:p>
    <w:p w:rsidR="00200349" w:rsidRDefault="00200349" w:rsidP="00200349">
      <w:pPr>
        <w:pStyle w:val="BT"/>
      </w:pPr>
      <w:r>
        <w:t>9237</w:t>
      </w:r>
      <w:r>
        <w:tab/>
      </w:r>
      <w:r w:rsidR="00DB57C3">
        <w:t>Except in cases where regulations</w:t>
      </w:r>
      <w:r w:rsidR="00DB57C3">
        <w:rPr>
          <w:vertAlign w:val="superscript"/>
        </w:rPr>
        <w:t>1</w:t>
      </w:r>
      <w:r w:rsidR="00DB57C3">
        <w:t xml:space="preserve"> specifically require the claimant to report changes of circumstances in writing, an oral disclosure will suffice if it meets the above criteria</w:t>
      </w:r>
      <w:r w:rsidR="00DB57C3">
        <w:rPr>
          <w:vertAlign w:val="superscript"/>
        </w:rPr>
        <w:t>2</w:t>
      </w:r>
      <w:r w:rsidR="00DB57C3">
        <w:t>.</w:t>
      </w:r>
    </w:p>
    <w:p w:rsidR="00DB57C3" w:rsidRDefault="00DB57C3" w:rsidP="001B0BE2">
      <w:pPr>
        <w:pStyle w:val="Leg"/>
      </w:pPr>
      <w:r>
        <w:t>1  SS (C&amp;P) Regs (NI), reg 32;  JSA Regs (NI), reg 24;  2  R(SB) 12/84</w:t>
      </w:r>
    </w:p>
    <w:p w:rsidR="00DB57C3" w:rsidRDefault="00DB57C3" w:rsidP="003D38E8">
      <w:pPr>
        <w:pStyle w:val="SG"/>
        <w:spacing w:after="200"/>
      </w:pPr>
      <w:r>
        <w:t>Meaning of failure to disclose</w:t>
      </w:r>
    </w:p>
    <w:p w:rsidR="00DB57C3" w:rsidRDefault="00DB57C3" w:rsidP="00200349">
      <w:pPr>
        <w:pStyle w:val="BT"/>
      </w:pPr>
      <w:r>
        <w:t>9238</w:t>
      </w:r>
      <w:r>
        <w:tab/>
      </w:r>
      <w:r w:rsidR="00AF667B">
        <w:t>Disclosure means “to reveal”</w:t>
      </w:r>
      <w:r w:rsidR="00AF667B">
        <w:rPr>
          <w:vertAlign w:val="superscript"/>
        </w:rPr>
        <w:t>1</w:t>
      </w:r>
      <w:r w:rsidR="00AF667B">
        <w:t>.  If the relevant decision maker knows the material fact, a claimant cannot fail to disclose, even though he may have failed in his duty to do so.  It should be accepted that the relevant decision maker has actual knowledge where there is evidence that the information had reached the relevant section</w:t>
      </w:r>
      <w:r w:rsidR="00DB4644">
        <w:rPr>
          <w:vertAlign w:val="superscript"/>
        </w:rPr>
        <w:t>2</w:t>
      </w:r>
      <w:r w:rsidR="00AF667B">
        <w:t>.</w:t>
      </w:r>
    </w:p>
    <w:p w:rsidR="00AF667B" w:rsidRDefault="00AF667B" w:rsidP="001B0BE2">
      <w:pPr>
        <w:pStyle w:val="Leg"/>
      </w:pPr>
      <w:r>
        <w:t>1  Hinchy v Secretary of State for Work and Pensions EWCA [2003] Civ 138; R(IS) 7/05</w:t>
      </w:r>
      <w:r w:rsidR="00DB4644">
        <w:t>;</w:t>
      </w:r>
      <w:r w:rsidR="00DB4644">
        <w:br/>
        <w:t>2  C004/09-10(IS) para 37</w:t>
      </w:r>
    </w:p>
    <w:p w:rsidR="00AF667B" w:rsidRDefault="00AF667B" w:rsidP="003D38E8">
      <w:pPr>
        <w:pStyle w:val="SG"/>
        <w:spacing w:after="200"/>
      </w:pPr>
      <w:r>
        <w:t>Effect of a failure to disclose</w:t>
      </w:r>
    </w:p>
    <w:p w:rsidR="00AF667B" w:rsidRDefault="00AF667B" w:rsidP="00200349">
      <w:pPr>
        <w:pStyle w:val="BT"/>
      </w:pPr>
      <w:r>
        <w:t>9239</w:t>
      </w:r>
      <w:r>
        <w:tab/>
        <w:t>Where the claimant has not complied with issued instructions and therefore fails to disclose information or notify a change of circumstances, known as the ‘material fact’ (see DMG 9166), any resulting overpayment may be recoverable from them</w:t>
      </w:r>
      <w:r>
        <w:rPr>
          <w:vertAlign w:val="superscript"/>
        </w:rPr>
        <w:t>1</w:t>
      </w:r>
      <w:r>
        <w:t>.  The recoverable amount is limited to the amount of benefit that would not have been paid if the claimant had actually disclosed at the correct time.  However, the decision maker must ensure that the claimant was under a duty to disclose</w:t>
      </w:r>
      <w:r>
        <w:rPr>
          <w:vertAlign w:val="superscript"/>
        </w:rPr>
        <w:t>2</w:t>
      </w:r>
      <w:r>
        <w:t>.</w:t>
      </w:r>
    </w:p>
    <w:p w:rsidR="00AF667B" w:rsidRDefault="00AF667B" w:rsidP="001B0BE2">
      <w:pPr>
        <w:pStyle w:val="Leg"/>
      </w:pPr>
      <w:r>
        <w:t xml:space="preserve">1  SS A (NI) Act 92, sec </w:t>
      </w:r>
      <w:r w:rsidR="00DB4644">
        <w:t>69</w:t>
      </w:r>
      <w:r>
        <w:t>(1);  2  SS (C&amp;P) Regs (NI), reg 32(1), 32(1A) &amp; 32(1B)</w:t>
      </w:r>
    </w:p>
    <w:p w:rsidR="00AF667B" w:rsidRDefault="00AF667B" w:rsidP="003D38E8">
      <w:pPr>
        <w:pStyle w:val="SG"/>
        <w:spacing w:after="200"/>
      </w:pPr>
      <w:r>
        <w:t>When a failure to disclose arises</w:t>
      </w:r>
    </w:p>
    <w:p w:rsidR="00AF667B" w:rsidRDefault="00AF667B" w:rsidP="00200349">
      <w:pPr>
        <w:pStyle w:val="BT"/>
      </w:pPr>
      <w:r>
        <w:t>9240</w:t>
      </w:r>
      <w:r>
        <w:tab/>
        <w:t>A failure to disclose a material fact arises</w:t>
      </w:r>
    </w:p>
    <w:p w:rsidR="00AF667B" w:rsidRDefault="00AF667B" w:rsidP="001B0BE2">
      <w:pPr>
        <w:pStyle w:val="Indent1"/>
        <w:numPr>
          <w:ilvl w:val="0"/>
          <w:numId w:val="140"/>
        </w:numPr>
      </w:pPr>
      <w:r>
        <w:t xml:space="preserve">when a change of circumstances occurs between written </w:t>
      </w:r>
      <w:r w:rsidR="00D4078A">
        <w:t xml:space="preserve">statements of circumstances, e.g. the claim form and a review form, and the change is not reported </w:t>
      </w:r>
      <w:r w:rsidR="00D4078A">
        <w:rPr>
          <w:b/>
        </w:rPr>
        <w:t>or</w:t>
      </w:r>
    </w:p>
    <w:p w:rsidR="00D4078A" w:rsidRDefault="00D4078A" w:rsidP="001B0BE2">
      <w:pPr>
        <w:pStyle w:val="Indent1"/>
        <w:numPr>
          <w:ilvl w:val="0"/>
          <w:numId w:val="140"/>
        </w:numPr>
      </w:pPr>
      <w:r>
        <w:t>where a written statement is inaccurate or incomplete.</w:t>
      </w:r>
    </w:p>
    <w:p w:rsidR="00D4078A" w:rsidRDefault="00D4078A" w:rsidP="001B0BE2">
      <w:pPr>
        <w:pStyle w:val="Leg"/>
      </w:pPr>
      <w:r>
        <w:t xml:space="preserve">1  SS A (NI) Act 92, sec </w:t>
      </w:r>
      <w:r w:rsidR="00DB4644">
        <w:t>69</w:t>
      </w:r>
      <w:r>
        <w:t>(1);  SS (C&amp;P) Regs (NI), reg 32</w:t>
      </w:r>
    </w:p>
    <w:p w:rsidR="00D4078A" w:rsidRDefault="00241F6B" w:rsidP="00200349">
      <w:pPr>
        <w:pStyle w:val="BT"/>
      </w:pPr>
      <w:r>
        <w:br w:type="page"/>
      </w:r>
      <w:r w:rsidR="00D4078A">
        <w:lastRenderedPageBreak/>
        <w:tab/>
      </w:r>
      <w:r w:rsidR="00D4078A">
        <w:rPr>
          <w:b/>
        </w:rPr>
        <w:t>Example</w:t>
      </w:r>
    </w:p>
    <w:p w:rsidR="00D4078A" w:rsidRDefault="00D4078A" w:rsidP="00200349">
      <w:pPr>
        <w:pStyle w:val="BT"/>
      </w:pPr>
      <w:r>
        <w:tab/>
        <w:t>Joe claims Jobseeker’s Allowance on form JSA1 dated 1.9.09.  At that time he was not receiving an occupational pension.  He is awarded contribution-based Jobseeker’s Allowance from 4.9.09.  However, he is subsequently awarded a pension and payments begin on 4.1.10.  On 25.2.10, the local office conduct a periodical review of Joe’s entitlement to benefit and he completes a review form declaring that he has been in receipt of an occupational pension since 4.1.10.  Joe has failed to declare receipt of an occupational pension throughout the period from 4.1.10 to 24.2.10.</w:t>
      </w:r>
    </w:p>
    <w:p w:rsidR="00D4078A" w:rsidRDefault="005E434A" w:rsidP="001B0BE2">
      <w:pPr>
        <w:pStyle w:val="SG"/>
      </w:pPr>
      <w:r>
        <w:t>When a failure to disclose does not arise</w:t>
      </w:r>
    </w:p>
    <w:p w:rsidR="005E434A" w:rsidRDefault="005E434A" w:rsidP="00200349">
      <w:pPr>
        <w:pStyle w:val="BT"/>
      </w:pPr>
      <w:r>
        <w:t>9241</w:t>
      </w:r>
      <w:r>
        <w:tab/>
        <w:t>Disclosure is not expected where the information is within public knowledge and therefore known to the decision maker.</w:t>
      </w:r>
    </w:p>
    <w:p w:rsidR="005E434A" w:rsidRDefault="005123C5" w:rsidP="00200349">
      <w:pPr>
        <w:pStyle w:val="BT"/>
      </w:pPr>
      <w:r>
        <w:tab/>
      </w:r>
      <w:r>
        <w:rPr>
          <w:b/>
        </w:rPr>
        <w:t>Example</w:t>
      </w:r>
    </w:p>
    <w:p w:rsidR="005123C5" w:rsidRDefault="005123C5" w:rsidP="00200349">
      <w:pPr>
        <w:pStyle w:val="BT"/>
      </w:pPr>
      <w:r>
        <w:tab/>
        <w:t xml:space="preserve">Frank is in receipt </w:t>
      </w:r>
      <w:r w:rsidR="00454BDF">
        <w:t>of Retirement Pension and State Pension Credit.  He is not expected to report to the office handling his State Pension Credit payments that his Retirement Pension payments have increased due to annual uprating.</w:t>
      </w:r>
    </w:p>
    <w:p w:rsidR="00454BDF" w:rsidRDefault="00454BDF" w:rsidP="001F2F2F">
      <w:pPr>
        <w:pStyle w:val="SG"/>
        <w:spacing w:before="360"/>
      </w:pPr>
      <w:r>
        <w:t>Duty to disclose other than for Jobseeker’s Allowance</w:t>
      </w:r>
    </w:p>
    <w:p w:rsidR="00454BDF" w:rsidRDefault="00454BDF" w:rsidP="00200349">
      <w:pPr>
        <w:pStyle w:val="BT"/>
      </w:pPr>
      <w:r>
        <w:t>9242</w:t>
      </w:r>
      <w:r>
        <w:tab/>
        <w:t>The claimant must disclose a material fact where they</w:t>
      </w:r>
    </w:p>
    <w:p w:rsidR="00454BDF" w:rsidRDefault="00454BDF" w:rsidP="001B0BE2">
      <w:pPr>
        <w:pStyle w:val="Indent1"/>
        <w:numPr>
          <w:ilvl w:val="0"/>
          <w:numId w:val="142"/>
        </w:numPr>
      </w:pPr>
      <w:r>
        <w:t>have been clearly and unambiguously advised of the need to disclose the fact</w:t>
      </w:r>
      <w:r>
        <w:rPr>
          <w:vertAlign w:val="superscript"/>
        </w:rPr>
        <w:t>1</w:t>
      </w:r>
      <w:r>
        <w:t xml:space="preserve"> </w:t>
      </w:r>
      <w:r>
        <w:rPr>
          <w:b/>
        </w:rPr>
        <w:t>and</w:t>
      </w:r>
    </w:p>
    <w:p w:rsidR="00454BDF" w:rsidRDefault="00454BDF" w:rsidP="001B0BE2">
      <w:pPr>
        <w:pStyle w:val="Indent1"/>
        <w:numPr>
          <w:ilvl w:val="0"/>
          <w:numId w:val="142"/>
        </w:numPr>
      </w:pPr>
      <w:r>
        <w:t xml:space="preserve">were aware of the fact </w:t>
      </w:r>
      <w:r>
        <w:rPr>
          <w:b/>
        </w:rPr>
        <w:t>or</w:t>
      </w:r>
    </w:p>
    <w:p w:rsidR="00454BDF" w:rsidRDefault="00454BDF" w:rsidP="001B0BE2">
      <w:pPr>
        <w:pStyle w:val="Indent1"/>
        <w:numPr>
          <w:ilvl w:val="0"/>
          <w:numId w:val="142"/>
        </w:numPr>
      </w:pPr>
      <w:r>
        <w:t>ought to have been aware of the fact by making reasonable enquiries</w:t>
      </w:r>
      <w:r>
        <w:rPr>
          <w:vertAlign w:val="superscript"/>
        </w:rPr>
        <w:t>2</w:t>
      </w:r>
      <w:r>
        <w:t>.</w:t>
      </w:r>
    </w:p>
    <w:p w:rsidR="00454BDF" w:rsidRDefault="00454BDF" w:rsidP="00200349">
      <w:pPr>
        <w:pStyle w:val="BT"/>
      </w:pPr>
      <w:r>
        <w:tab/>
      </w:r>
      <w:r>
        <w:rPr>
          <w:b/>
        </w:rPr>
        <w:t>Note:</w:t>
      </w:r>
      <w:r>
        <w:t xml:space="preserve">  The burden of enquiry placed upon the claimant varies from case to case depending on the nature of the material fact and how easily they could have discovered it.</w:t>
      </w:r>
    </w:p>
    <w:p w:rsidR="00454BDF" w:rsidRDefault="00454BDF" w:rsidP="001B0BE2">
      <w:pPr>
        <w:pStyle w:val="Leg"/>
      </w:pPr>
      <w:r w:rsidRPr="00454BDF">
        <w:t>1  R(IB) 4/07;</w:t>
      </w:r>
      <w:r>
        <w:t xml:space="preserve">  R(IS) 9/06;  2  R(SB) 28/83</w:t>
      </w:r>
    </w:p>
    <w:p w:rsidR="00454BDF" w:rsidRDefault="00454BDF" w:rsidP="001F2F2F">
      <w:pPr>
        <w:pStyle w:val="SG"/>
        <w:spacing w:before="360"/>
      </w:pPr>
      <w:r>
        <w:t>Instructions to claimants</w:t>
      </w:r>
    </w:p>
    <w:p w:rsidR="00454BDF" w:rsidRDefault="00454BDF" w:rsidP="00200349">
      <w:pPr>
        <w:pStyle w:val="BT"/>
      </w:pPr>
      <w:r>
        <w:t>9243</w:t>
      </w:r>
      <w:r>
        <w:tab/>
        <w:t xml:space="preserve">Instructions to claimants about the notification of information are usually given in claim forms, notes that accompany claim forms and leaflets.  </w:t>
      </w:r>
      <w:r w:rsidR="0034323D">
        <w:t xml:space="preserve">These can be accepted as sufficient to inform the claimant of their obligation to disclose any </w:t>
      </w:r>
      <w:r w:rsidR="0034323D">
        <w:lastRenderedPageBreak/>
        <w:t xml:space="preserve">change of circumstances </w:t>
      </w:r>
      <w:r w:rsidR="0066028F">
        <w:t>as listed therein.  However, the instructions must be clear and unambiguous</w:t>
      </w:r>
      <w:r w:rsidR="0066028F">
        <w:rPr>
          <w:vertAlign w:val="superscript"/>
        </w:rPr>
        <w:t>1</w:t>
      </w:r>
      <w:r w:rsidR="0066028F">
        <w:t>.</w:t>
      </w:r>
    </w:p>
    <w:p w:rsidR="0066028F" w:rsidRDefault="00F32ADD" w:rsidP="001F2F2F">
      <w:pPr>
        <w:pStyle w:val="Leg"/>
        <w:spacing w:after="60"/>
      </w:pPr>
      <w:r>
        <w:t>1  R(IS) 9/06;  R(IB) 4/07</w:t>
      </w:r>
    </w:p>
    <w:p w:rsidR="00F32ADD" w:rsidRDefault="00406F5E" w:rsidP="00200349">
      <w:pPr>
        <w:pStyle w:val="BT"/>
      </w:pPr>
      <w:r>
        <w:t>9244</w:t>
      </w:r>
      <w:r>
        <w:tab/>
        <w:t>The claimant should comply with the instructions given to them.  They are not entitled to form views about how the benefit system works or what knowledge the relevant decision maker might have</w:t>
      </w:r>
      <w:r>
        <w:rPr>
          <w:vertAlign w:val="superscript"/>
        </w:rPr>
        <w:t>1</w:t>
      </w:r>
      <w:r>
        <w:t>.  As claim forms and leaflets are periodically updated, the decision maker will need to ensure that they have a copy of the relevant version when looking at what instructions the claimant has been given and when.</w:t>
      </w:r>
    </w:p>
    <w:p w:rsidR="00406F5E" w:rsidRDefault="00406F5E" w:rsidP="001B0BE2">
      <w:pPr>
        <w:pStyle w:val="Leg"/>
      </w:pPr>
      <w:r>
        <w:t>1  H</w:t>
      </w:r>
      <w:r w:rsidR="00666F09">
        <w:t>i</w:t>
      </w:r>
      <w:r>
        <w:t xml:space="preserve">nchy </w:t>
      </w:r>
      <w:r w:rsidR="008C27E9">
        <w:t>v Secretary of State for Work and Pensions [2005] 1 WLR 967;  R(IS) 7/05</w:t>
      </w:r>
    </w:p>
    <w:p w:rsidR="008C27E9" w:rsidRDefault="008C27E9" w:rsidP="00200349">
      <w:pPr>
        <w:pStyle w:val="BT"/>
      </w:pPr>
      <w:r>
        <w:tab/>
      </w:r>
      <w:r>
        <w:rPr>
          <w:b/>
        </w:rPr>
        <w:t>Example</w:t>
      </w:r>
    </w:p>
    <w:p w:rsidR="008C27E9" w:rsidRDefault="008C27E9" w:rsidP="00200349">
      <w:pPr>
        <w:pStyle w:val="BT"/>
      </w:pPr>
      <w:r>
        <w:tab/>
        <w:t>Susan was in receipt of Disability Living Allowance and Income Support with a disability premium.  She received an INF4 leaflet in relation to her Income Support award which told her to report if her income went up or down.  Her award of Disability Living Allowance came to an end.  She did no</w:t>
      </w:r>
      <w:r w:rsidR="00B6628F">
        <w:t>t</w:t>
      </w:r>
      <w:r>
        <w:t xml:space="preserve"> tell the office administering her Income Support benefit payments.  She failed to disclose the material fact that her level of income had changed.  The overpayment of the disability premium was recoverable from her.</w:t>
      </w:r>
    </w:p>
    <w:p w:rsidR="008C27E9" w:rsidRPr="008C27E9" w:rsidRDefault="008C27E9" w:rsidP="001B0BE2">
      <w:pPr>
        <w:pStyle w:val="SG"/>
      </w:pPr>
      <w:r w:rsidRPr="008C27E9">
        <w:t>Modification of instructions</w:t>
      </w:r>
    </w:p>
    <w:p w:rsidR="008C27E9" w:rsidRDefault="008C27E9" w:rsidP="008C27E9">
      <w:pPr>
        <w:pStyle w:val="BT"/>
      </w:pPr>
      <w:r w:rsidRPr="008C27E9">
        <w:t>9245</w:t>
      </w:r>
      <w:r w:rsidRPr="008C27E9">
        <w:tab/>
      </w:r>
      <w:r w:rsidR="00991F94">
        <w:t>Notwithstanding the claimant’s instructions regarding their duty to disclose as discussed in DMG 9236 to DMG 9238, it is possible for those instructions to be modified by an officer acting</w:t>
      </w:r>
      <w:r w:rsidR="000F1BE2">
        <w:t xml:space="preserve"> on behalf of the Department.  The effect of this modification is that the claimant no longer has to do all or part of what they were originally required to do</w:t>
      </w:r>
      <w:r w:rsidR="000F1BE2">
        <w:rPr>
          <w:vertAlign w:val="superscript"/>
        </w:rPr>
        <w:t>1</w:t>
      </w:r>
      <w:r w:rsidR="000F1BE2">
        <w:t>.  A modification can be done orally or in writing and where a duty to disclose has been modified, the decision maker should consider what the modified duty was.  This should be based on what was said to the claimant.  For example</w:t>
      </w:r>
    </w:p>
    <w:p w:rsidR="000F1BE2" w:rsidRDefault="000F1BE2" w:rsidP="000F1BE2">
      <w:pPr>
        <w:pStyle w:val="Indent1"/>
        <w:numPr>
          <w:ilvl w:val="0"/>
          <w:numId w:val="163"/>
        </w:numPr>
      </w:pPr>
      <w:r>
        <w:t xml:space="preserve">if the claimant was, in effect, told that further disclosure was unnecessary, there will be no duty to disclose from that point onwards.  It follows that there will be no failure to disclose from then on </w:t>
      </w:r>
      <w:r w:rsidRPr="000F1BE2">
        <w:rPr>
          <w:b/>
        </w:rPr>
        <w:t>or</w:t>
      </w:r>
    </w:p>
    <w:p w:rsidR="000F1BE2" w:rsidRPr="000F1BE2" w:rsidRDefault="000F1BE2" w:rsidP="000F1BE2">
      <w:pPr>
        <w:pStyle w:val="Indent1"/>
      </w:pPr>
      <w:r>
        <w:t xml:space="preserve">if the claimant was not, in effect, told that further disclosure was unnecessary, the decision maker should consider what the claimant was, in effect, still required to do.  The decision maker should consider which parts of the previous instructions were changed and which were not changed.  The decision maker should then determine what the claimant still had to disclose, and when, how and to whom it had to be disclosed.  This will form the </w:t>
      </w:r>
      <w:r>
        <w:lastRenderedPageBreak/>
        <w:t>claimant’s new duty to disclose from the date of modification onwards.  There will be a failure to disclose only if the claimant does not comply with the new duty.</w:t>
      </w:r>
    </w:p>
    <w:p w:rsidR="008C27E9" w:rsidRDefault="000F1BE2" w:rsidP="001F2F2F">
      <w:pPr>
        <w:pStyle w:val="Leg"/>
        <w:spacing w:after="60"/>
      </w:pPr>
      <w:r>
        <w:t>1  R(A) 2/06</w:t>
      </w:r>
    </w:p>
    <w:p w:rsidR="008C27E9" w:rsidRDefault="000F1BE2" w:rsidP="008C27E9">
      <w:pPr>
        <w:pStyle w:val="BT"/>
      </w:pPr>
      <w:r>
        <w:tab/>
        <w:t>9246</w:t>
      </w:r>
    </w:p>
    <w:p w:rsidR="008B38E7" w:rsidRDefault="008B38E7" w:rsidP="001B0BE2">
      <w:pPr>
        <w:pStyle w:val="SG"/>
      </w:pPr>
      <w:r>
        <w:t>Additional duty to disclose</w:t>
      </w:r>
    </w:p>
    <w:p w:rsidR="008B38E7" w:rsidRDefault="00B6628F" w:rsidP="008C27E9">
      <w:pPr>
        <w:pStyle w:val="BT"/>
      </w:pPr>
      <w:r>
        <w:t>9247</w:t>
      </w:r>
      <w:r>
        <w:tab/>
        <w:t>In addition to the duty described in DMG 9242, the claimant also has a duty to disclose if</w:t>
      </w:r>
    </w:p>
    <w:p w:rsidR="00B6628F" w:rsidRDefault="00B6628F" w:rsidP="001B0BE2">
      <w:pPr>
        <w:pStyle w:val="Indent1"/>
        <w:numPr>
          <w:ilvl w:val="0"/>
          <w:numId w:val="144"/>
        </w:numPr>
      </w:pPr>
      <w:r>
        <w:t xml:space="preserve">they were aware of the material fact </w:t>
      </w:r>
      <w:r>
        <w:rPr>
          <w:b/>
        </w:rPr>
        <w:t>and</w:t>
      </w:r>
    </w:p>
    <w:p w:rsidR="00B6628F" w:rsidRDefault="00B6628F" w:rsidP="001B0BE2">
      <w:pPr>
        <w:pStyle w:val="Indent1"/>
        <w:numPr>
          <w:ilvl w:val="0"/>
          <w:numId w:val="144"/>
        </w:numPr>
      </w:pPr>
      <w:r>
        <w:t xml:space="preserve">the fact represented a change of circumstances </w:t>
      </w:r>
      <w:r>
        <w:rPr>
          <w:b/>
        </w:rPr>
        <w:t>and</w:t>
      </w:r>
    </w:p>
    <w:p w:rsidR="00B6628F" w:rsidRDefault="00B6628F" w:rsidP="001B0BE2">
      <w:pPr>
        <w:pStyle w:val="Indent1"/>
        <w:numPr>
          <w:ilvl w:val="0"/>
          <w:numId w:val="144"/>
        </w:numPr>
      </w:pPr>
      <w:r>
        <w:t xml:space="preserve">it was reasonable to expect the claimant to know that their benefit might be affected by the change in circumstances </w:t>
      </w:r>
      <w:r>
        <w:rPr>
          <w:b/>
        </w:rPr>
        <w:t>and</w:t>
      </w:r>
    </w:p>
    <w:p w:rsidR="00B6628F" w:rsidRDefault="00B6628F" w:rsidP="001B0BE2">
      <w:pPr>
        <w:pStyle w:val="Indent1"/>
        <w:numPr>
          <w:ilvl w:val="0"/>
          <w:numId w:val="144"/>
        </w:numPr>
      </w:pPr>
      <w:r>
        <w:t>they did not report the change as soon as reasonably practicable after it occurred</w:t>
      </w:r>
      <w:r>
        <w:rPr>
          <w:vertAlign w:val="superscript"/>
        </w:rPr>
        <w:t>1</w:t>
      </w:r>
      <w:r>
        <w:t xml:space="preserve"> by giving notice of the change</w:t>
      </w:r>
    </w:p>
    <w:p w:rsidR="00B6628F" w:rsidRPr="003D38E8" w:rsidRDefault="001B0BE2" w:rsidP="005613A4">
      <w:pPr>
        <w:pStyle w:val="Indent2"/>
      </w:pPr>
      <w:r>
        <w:rPr>
          <w:b/>
        </w:rPr>
        <w:t>4.1</w:t>
      </w:r>
      <w:r>
        <w:rPr>
          <w:b/>
        </w:rPr>
        <w:tab/>
      </w:r>
      <w:r w:rsidR="00B6628F">
        <w:t>to the appropriate office</w:t>
      </w:r>
      <w:r w:rsidR="00B6628F">
        <w:rPr>
          <w:vertAlign w:val="superscript"/>
        </w:rPr>
        <w:t>2</w:t>
      </w:r>
      <w:r w:rsidR="00B6628F">
        <w:t xml:space="preserve"> or postal address</w:t>
      </w:r>
    </w:p>
    <w:p w:rsidR="00B6628F" w:rsidRDefault="001B0BE2" w:rsidP="005613A4">
      <w:pPr>
        <w:pStyle w:val="Indent2"/>
      </w:pPr>
      <w:r>
        <w:rPr>
          <w:b/>
        </w:rPr>
        <w:t>4.2</w:t>
      </w:r>
      <w:r>
        <w:rPr>
          <w:b/>
        </w:rPr>
        <w:tab/>
      </w:r>
      <w:r w:rsidR="00B6628F">
        <w:t xml:space="preserve">in writing or by telephone </w:t>
      </w:r>
      <w:r w:rsidR="00B6628F">
        <w:rPr>
          <w:b/>
        </w:rPr>
        <w:t>or</w:t>
      </w:r>
    </w:p>
    <w:p w:rsidR="00B6628F" w:rsidRDefault="001B0BE2" w:rsidP="005613A4">
      <w:pPr>
        <w:pStyle w:val="Indent2"/>
      </w:pPr>
      <w:r>
        <w:rPr>
          <w:b/>
        </w:rPr>
        <w:t>4.3</w:t>
      </w:r>
      <w:r>
        <w:rPr>
          <w:b/>
        </w:rPr>
        <w:tab/>
      </w:r>
      <w:r w:rsidR="008C729A">
        <w:t>in whatever form specified by the Department.</w:t>
      </w:r>
    </w:p>
    <w:p w:rsidR="008C729A" w:rsidRDefault="00D70FF3" w:rsidP="001B0BE2">
      <w:pPr>
        <w:pStyle w:val="Leg"/>
      </w:pPr>
      <w:r>
        <w:t>1  SS (C&amp;P) Regs (NI), reg 32(1B);  2</w:t>
      </w:r>
      <w:r w:rsidR="003D38E8">
        <w:t xml:space="preserve">  reg 2(1)</w:t>
      </w:r>
    </w:p>
    <w:p w:rsidR="00D70FF3" w:rsidRDefault="00D70FF3" w:rsidP="001B0BE2">
      <w:pPr>
        <w:pStyle w:val="SG"/>
      </w:pPr>
      <w:r>
        <w:t>Reasonably to be expected</w:t>
      </w:r>
    </w:p>
    <w:p w:rsidR="00D70FF3" w:rsidRDefault="00D70FF3" w:rsidP="008C27E9">
      <w:pPr>
        <w:pStyle w:val="BT"/>
      </w:pPr>
      <w:r>
        <w:t>9248</w:t>
      </w:r>
      <w:r>
        <w:tab/>
        <w:t>The test is what could reasonably be expected of the claimant concerned, having regard to their circumstances.  It is not necessary for the claimant to understand the actual impact of the change.  The decision maker must look at the information given to the claimant about</w:t>
      </w:r>
    </w:p>
    <w:p w:rsidR="00D70FF3" w:rsidRDefault="00CF78CC" w:rsidP="001B0BE2">
      <w:pPr>
        <w:pStyle w:val="Indent1"/>
        <w:numPr>
          <w:ilvl w:val="0"/>
          <w:numId w:val="146"/>
        </w:numPr>
      </w:pPr>
      <w:r>
        <w:t xml:space="preserve">the conditions of entitlement to the benefit </w:t>
      </w:r>
      <w:r>
        <w:rPr>
          <w:b/>
        </w:rPr>
        <w:t>and</w:t>
      </w:r>
    </w:p>
    <w:p w:rsidR="00CF78CC" w:rsidRDefault="00CF78CC" w:rsidP="001B0BE2">
      <w:pPr>
        <w:pStyle w:val="Indent1"/>
        <w:numPr>
          <w:ilvl w:val="0"/>
          <w:numId w:val="146"/>
        </w:numPr>
      </w:pPr>
      <w:r>
        <w:t xml:space="preserve">why it had been decided that the claimant satisfied those conditions and thus became entitled to the benefit </w:t>
      </w:r>
      <w:r>
        <w:rPr>
          <w:b/>
        </w:rPr>
        <w:t>and</w:t>
      </w:r>
    </w:p>
    <w:p w:rsidR="00CF78CC" w:rsidRDefault="00CF78CC" w:rsidP="001B0BE2">
      <w:pPr>
        <w:pStyle w:val="Indent1"/>
        <w:numPr>
          <w:ilvl w:val="0"/>
          <w:numId w:val="146"/>
        </w:numPr>
      </w:pPr>
      <w:r>
        <w:t>what changes the claimant may have been told to notify.</w:t>
      </w:r>
    </w:p>
    <w:p w:rsidR="00CF78CC" w:rsidRDefault="00CF78CC" w:rsidP="008C27E9">
      <w:pPr>
        <w:pStyle w:val="BT"/>
      </w:pPr>
      <w:r>
        <w:tab/>
      </w:r>
      <w:r>
        <w:rPr>
          <w:b/>
        </w:rPr>
        <w:t>Example</w:t>
      </w:r>
    </w:p>
    <w:p w:rsidR="00CF78CC" w:rsidRDefault="00CF78CC" w:rsidP="008C27E9">
      <w:pPr>
        <w:pStyle w:val="BT"/>
      </w:pPr>
      <w:r>
        <w:tab/>
        <w:t xml:space="preserve">Martin was in receipt of the mobility component of Disability Living Allowance at the higher rate.  </w:t>
      </w:r>
      <w:r w:rsidR="009F2F32">
        <w:t xml:space="preserve">He had a hip replacement operation and after a period of recuperation, his mobility has improved.  The “Notes” he was given with his claim form included </w:t>
      </w:r>
      <w:r w:rsidR="000B35ED">
        <w:t>-</w:t>
      </w:r>
      <w:r w:rsidR="009F2F32">
        <w:t xml:space="preserve"> “We need to know if anything you told us changes about how your illness or </w:t>
      </w:r>
      <w:r w:rsidR="009F2F32">
        <w:lastRenderedPageBreak/>
        <w:t>disability aff</w:t>
      </w:r>
      <w:r w:rsidR="00DB0554">
        <w:t>ects you.  Please tell us if things get easier or more difficult for you.  And tell us if you need more or less help”.  This is sufficient to put him under a duty to disclose the improvement in his condition.</w:t>
      </w:r>
    </w:p>
    <w:p w:rsidR="00DB0554" w:rsidRDefault="00167CEC" w:rsidP="001B0BE2">
      <w:pPr>
        <w:pStyle w:val="SG"/>
      </w:pPr>
      <w:r>
        <w:t>Timing of the disclosure</w:t>
      </w:r>
    </w:p>
    <w:p w:rsidR="00167CEC" w:rsidRDefault="00167CEC" w:rsidP="008C27E9">
      <w:pPr>
        <w:pStyle w:val="BT"/>
      </w:pPr>
      <w:r>
        <w:t>9249</w:t>
      </w:r>
      <w:r>
        <w:tab/>
        <w:t>Disclosure has to be made as soon as possible to be effective.  However, there is no requirement for a claimant who is aware of a change that is about to take place, to notify the relevant office in advance</w:t>
      </w:r>
      <w:r>
        <w:rPr>
          <w:vertAlign w:val="superscript"/>
        </w:rPr>
        <w:t>1</w:t>
      </w:r>
      <w:r>
        <w:t>.</w:t>
      </w:r>
      <w:r w:rsidR="00241F6B">
        <w:t xml:space="preserve">  However, see DMG 925</w:t>
      </w:r>
      <w:r w:rsidR="009F1CE0">
        <w:t>0</w:t>
      </w:r>
      <w:r w:rsidR="00241F6B">
        <w:t xml:space="preserve"> - 9252 for Jobseeker’s Allowance claimants.</w:t>
      </w:r>
    </w:p>
    <w:p w:rsidR="00167CEC" w:rsidRDefault="0037144A" w:rsidP="008C27E9">
      <w:pPr>
        <w:pStyle w:val="BT"/>
      </w:pPr>
      <w:r>
        <w:tab/>
      </w:r>
      <w:r>
        <w:rPr>
          <w:b/>
        </w:rPr>
        <w:t>Example</w:t>
      </w:r>
    </w:p>
    <w:p w:rsidR="0037144A" w:rsidRDefault="0037144A" w:rsidP="008C27E9">
      <w:pPr>
        <w:pStyle w:val="BT"/>
      </w:pPr>
      <w:r>
        <w:tab/>
        <w:t xml:space="preserve">Karen is entitled to contribution-based Employment and Support Allowance and began permitted work higher limit on 5.7.10.  </w:t>
      </w:r>
      <w:r w:rsidR="001B0BE2">
        <w:t>The earnings limit for permitted work higher limit is £93.00 a week, but Karen currently earns £91.00 a week.  Karen’s employer has told her that she will receive a wage increase in November 2010.  Karen is not required to disclose the increase in her earnings until it comes into effect.</w:t>
      </w:r>
    </w:p>
    <w:p w:rsidR="001B0BE2" w:rsidRPr="0037144A" w:rsidRDefault="001B0BE2" w:rsidP="001B0BE2">
      <w:pPr>
        <w:pStyle w:val="Leg"/>
      </w:pPr>
      <w:r>
        <w:t>1  R(SB) 3/81</w:t>
      </w:r>
    </w:p>
    <w:p w:rsidR="00200349" w:rsidRDefault="00200349" w:rsidP="00200349">
      <w:pPr>
        <w:pStyle w:val="SG"/>
      </w:pPr>
      <w:r>
        <w:t>Duty to disclose for Jobseeker’s Allowance</w:t>
      </w:r>
    </w:p>
    <w:p w:rsidR="00200349" w:rsidRDefault="00D874FC" w:rsidP="00200349">
      <w:pPr>
        <w:pStyle w:val="BT"/>
      </w:pPr>
      <w:r>
        <w:t>9250</w:t>
      </w:r>
      <w:r w:rsidR="00200349">
        <w:tab/>
        <w:t xml:space="preserve">Just as for other benefits the Department may give the person instructions to notify specific changes in connection with payment of </w:t>
      </w:r>
      <w:r w:rsidR="003D596B">
        <w:t>Jobseeker’s Allowance</w:t>
      </w:r>
      <w:r w:rsidR="00200349">
        <w:t xml:space="preserve"> claimed or awarded</w:t>
      </w:r>
      <w:r>
        <w:rPr>
          <w:vertAlign w:val="superscript"/>
        </w:rPr>
        <w:t>1</w:t>
      </w:r>
      <w:r w:rsidR="00200349">
        <w:t>.  This may be contained in, for example, information leaflets, letters or notes.  Provided that the person has been instructed to disclose a particular fact, and that instruction is clear and unambiguous, an omission to do so will be a breach of their duty to disclose</w:t>
      </w:r>
      <w:r>
        <w:rPr>
          <w:vertAlign w:val="superscript"/>
        </w:rPr>
        <w:t>2</w:t>
      </w:r>
      <w:r w:rsidR="00200349">
        <w:t>.</w:t>
      </w:r>
    </w:p>
    <w:p w:rsidR="00200349" w:rsidRDefault="00200349" w:rsidP="00200349">
      <w:pPr>
        <w:pStyle w:val="Leg"/>
      </w:pPr>
      <w:r>
        <w:t xml:space="preserve">1  </w:t>
      </w:r>
      <w:r w:rsidR="00D874FC">
        <w:t xml:space="preserve">JSA Regs (NI), reg 24(5);  reg 24(5A);  2  </w:t>
      </w:r>
      <w:r>
        <w:t>R(IB) 4/07;  R(IS) 9/06</w:t>
      </w:r>
    </w:p>
    <w:p w:rsidR="00200349" w:rsidRDefault="00D874FC" w:rsidP="00200349">
      <w:pPr>
        <w:pStyle w:val="BT"/>
      </w:pPr>
      <w:r>
        <w:t>9251</w:t>
      </w:r>
      <w:r w:rsidR="00200349">
        <w:tab/>
        <w:t>In addition</w:t>
      </w:r>
      <w:r w:rsidR="004F40AD">
        <w:t xml:space="preserve"> to the duty set out in DMG 92</w:t>
      </w:r>
      <w:r w:rsidR="00021E8F">
        <w:t>50</w:t>
      </w:r>
      <w:r w:rsidR="00200349">
        <w:t xml:space="preserve"> above the claimant must tell the Department of any change of circumstances which has occurred or they are aware is likely to occur which they might reasonably be expected to know might affect</w:t>
      </w:r>
    </w:p>
    <w:p w:rsidR="00200349" w:rsidRDefault="00200349" w:rsidP="00200349">
      <w:pPr>
        <w:pStyle w:val="BT"/>
        <w:ind w:left="1418" w:hanging="1418"/>
      </w:pPr>
      <w:r>
        <w:rPr>
          <w:b/>
        </w:rPr>
        <w:tab/>
        <w:t>1.</w:t>
      </w:r>
      <w:r>
        <w:rPr>
          <w:b/>
        </w:rPr>
        <w:tab/>
      </w:r>
      <w:r>
        <w:t xml:space="preserve">the continuing entitlement to Jobseeker’s Allowance, or in the case of a joint-claim couple, the entitlement of the couple to a joint-claim for Jobseeker’s Allowance </w:t>
      </w:r>
      <w:r>
        <w:rPr>
          <w:b/>
        </w:rPr>
        <w:t>or</w:t>
      </w:r>
    </w:p>
    <w:p w:rsidR="00200349" w:rsidRDefault="00200349" w:rsidP="00200349">
      <w:pPr>
        <w:pStyle w:val="BT"/>
        <w:ind w:left="1418" w:hanging="1418"/>
      </w:pPr>
      <w:r>
        <w:rPr>
          <w:b/>
        </w:rPr>
        <w:tab/>
        <w:t>2.</w:t>
      </w:r>
      <w:r>
        <w:rPr>
          <w:b/>
        </w:rPr>
        <w:tab/>
      </w:r>
      <w:r>
        <w:t xml:space="preserve">the payment of Jobseeker’s Allowance </w:t>
      </w:r>
      <w:r>
        <w:rPr>
          <w:b/>
        </w:rPr>
        <w:t>or</w:t>
      </w:r>
    </w:p>
    <w:p w:rsidR="00200349" w:rsidRDefault="00200349" w:rsidP="00200349">
      <w:pPr>
        <w:pStyle w:val="BT"/>
        <w:ind w:left="1418" w:hanging="1418"/>
      </w:pPr>
      <w:r>
        <w:rPr>
          <w:b/>
        </w:rPr>
        <w:tab/>
        <w:t>3.</w:t>
      </w:r>
      <w:r>
        <w:rPr>
          <w:b/>
        </w:rPr>
        <w:tab/>
      </w:r>
      <w:r>
        <w:t>the amount of Jobseeker’s Allowance.</w:t>
      </w:r>
    </w:p>
    <w:p w:rsidR="00200349" w:rsidRPr="00D86330" w:rsidRDefault="000F1BE2" w:rsidP="00200349">
      <w:pPr>
        <w:pStyle w:val="BT"/>
      </w:pPr>
      <w:r>
        <w:br w:type="page"/>
      </w:r>
      <w:r w:rsidR="00021E8F">
        <w:lastRenderedPageBreak/>
        <w:t>9252</w:t>
      </w:r>
      <w:r w:rsidR="00200349" w:rsidRPr="00D86330">
        <w:tab/>
        <w:t>They must notify such changes as soon as reasonably practicable after</w:t>
      </w:r>
    </w:p>
    <w:p w:rsidR="00200349" w:rsidRPr="00D86330" w:rsidRDefault="00200349" w:rsidP="00200349">
      <w:pPr>
        <w:pStyle w:val="BT"/>
      </w:pPr>
      <w:r>
        <w:rPr>
          <w:b/>
        </w:rPr>
        <w:tab/>
        <w:t>1.</w:t>
      </w:r>
      <w:r>
        <w:rPr>
          <w:b/>
        </w:rPr>
        <w:tab/>
      </w:r>
      <w:r w:rsidRPr="00D86330">
        <w:t xml:space="preserve">the change occurs </w:t>
      </w:r>
      <w:r w:rsidRPr="005A6737">
        <w:rPr>
          <w:b/>
        </w:rPr>
        <w:t>or</w:t>
      </w:r>
    </w:p>
    <w:p w:rsidR="00200349" w:rsidRPr="00D86330" w:rsidRDefault="00200349" w:rsidP="00200349">
      <w:pPr>
        <w:pStyle w:val="BT"/>
      </w:pPr>
      <w:r>
        <w:rPr>
          <w:b/>
        </w:rPr>
        <w:tab/>
        <w:t>2.</w:t>
      </w:r>
      <w:r>
        <w:rPr>
          <w:b/>
        </w:rPr>
        <w:tab/>
      </w:r>
      <w:r w:rsidRPr="00D86330">
        <w:t>they become aware of the likely change</w:t>
      </w:r>
    </w:p>
    <w:p w:rsidR="00200349" w:rsidRPr="00D86330" w:rsidRDefault="00200349" w:rsidP="00200349">
      <w:pPr>
        <w:pStyle w:val="BT"/>
      </w:pPr>
      <w:r w:rsidRPr="00D86330">
        <w:tab/>
        <w:t xml:space="preserve">by giving notice in writing </w:t>
      </w:r>
      <w:r w:rsidR="003D596B">
        <w:t xml:space="preserve">or by telephone, </w:t>
      </w:r>
      <w:r w:rsidRPr="00D86330">
        <w:t xml:space="preserve">unless the Department accepts it in another form, to </w:t>
      </w:r>
      <w:r w:rsidR="003D596B">
        <w:t>an office of the Department specified by it</w:t>
      </w:r>
      <w:r w:rsidRPr="00FD5DCA">
        <w:rPr>
          <w:vertAlign w:val="superscript"/>
        </w:rPr>
        <w:t>1</w:t>
      </w:r>
      <w:r w:rsidRPr="00D86330">
        <w:t>.</w:t>
      </w:r>
    </w:p>
    <w:p w:rsidR="00200349" w:rsidRPr="00D86330" w:rsidRDefault="00200349" w:rsidP="00200349">
      <w:pPr>
        <w:pStyle w:val="Leg"/>
      </w:pPr>
      <w:r w:rsidRPr="00D86330">
        <w:t>1  JSA Regs (NI), reg 24(7)</w:t>
      </w:r>
    </w:p>
    <w:p w:rsidR="00200349" w:rsidRDefault="00021E8F" w:rsidP="00EA2781">
      <w:pPr>
        <w:pStyle w:val="SG"/>
        <w:spacing w:before="200" w:after="200"/>
      </w:pPr>
      <w:r>
        <w:t>Disclosure where one benefit affects another</w:t>
      </w:r>
    </w:p>
    <w:p w:rsidR="00021E8F" w:rsidRDefault="00021E8F" w:rsidP="00021E8F">
      <w:pPr>
        <w:pStyle w:val="BT"/>
      </w:pPr>
      <w:r>
        <w:t>9253</w:t>
      </w:r>
      <w:r>
        <w:tab/>
        <w:t>A claimant’s duty to report changes in circumstances may include reporting the award of, or changes to, other benefits where one benefit affects another.  The essential fact which the decision maker should identify is what the Department directed the claimant to do</w:t>
      </w:r>
      <w:r w:rsidR="009F1CE0">
        <w:t xml:space="preserve">, </w:t>
      </w:r>
      <w:r w:rsidR="009F1CE0" w:rsidRPr="004A65A9">
        <w:t>including whether there has been any modification of those instructions (see DMG 9245)</w:t>
      </w:r>
      <w:r>
        <w:t>.  The claimant is not entitled to make any assumptions about the administrative arrangements of the Department.  In particular they are not entitled to assume the existence of infallible channels of communication between one office and another</w:t>
      </w:r>
      <w:r>
        <w:rPr>
          <w:vertAlign w:val="superscript"/>
        </w:rPr>
        <w:t>1</w:t>
      </w:r>
      <w:r>
        <w:t>.</w:t>
      </w:r>
    </w:p>
    <w:p w:rsidR="00021E8F" w:rsidRDefault="00021E8F" w:rsidP="00D73FE6">
      <w:pPr>
        <w:pStyle w:val="Leg"/>
      </w:pPr>
      <w:r>
        <w:t>1  R(IS) 7/05</w:t>
      </w:r>
    </w:p>
    <w:p w:rsidR="00021E8F" w:rsidRDefault="00021E8F" w:rsidP="00021E8F">
      <w:pPr>
        <w:pStyle w:val="BT"/>
      </w:pPr>
      <w:r>
        <w:tab/>
      </w:r>
      <w:r>
        <w:rPr>
          <w:b/>
        </w:rPr>
        <w:t>Example</w:t>
      </w:r>
    </w:p>
    <w:p w:rsidR="00021E8F" w:rsidRDefault="00021E8F" w:rsidP="00021E8F">
      <w:pPr>
        <w:pStyle w:val="BT"/>
      </w:pPr>
      <w:r>
        <w:tab/>
      </w:r>
      <w:r w:rsidR="003A49C2">
        <w:t>Edward is in receipt of Retirement Pension and State Pension Credit on behalf of himself and his wife, Barbara</w:t>
      </w:r>
      <w:r w:rsidR="008E5E7E">
        <w:t>.  Local office A administers his payments of State Pension Credit.  Local office B administers his payments of Retirement Pension.  These offices are not in the same building and there are no channels of communication between them.  Edward has received leaflet INF4(PC) which instructs him to telephone or write to the office shown in the letter that advised him of his State Pension Credit award if a change of circumstances, such as the death of a spouse or partner</w:t>
      </w:r>
      <w:r w:rsidR="00E9658E">
        <w:t xml:space="preserve"> occurs.  </w:t>
      </w:r>
      <w:r w:rsidR="00AA79EA">
        <w:t>The address and telephone number is that of local office A.  Edward has received similar instructions to report changes of circumstances, in respect of his Retirement Pension award, to local office B.  When Barbara dies, Edward reports her death to local office B and assumes that the information will be passed on to the relevant officials at local office A.  As there is no process for such an exchange of information between local office A and B, Edward has not discharged his duty to disclose until he reports Barbara’s death to local office A.</w:t>
      </w:r>
    </w:p>
    <w:p w:rsidR="00AA79EA" w:rsidRDefault="009F1CE0" w:rsidP="00EA2781">
      <w:pPr>
        <w:pStyle w:val="SG"/>
        <w:spacing w:before="200" w:after="200"/>
      </w:pPr>
      <w:r>
        <w:br w:type="page"/>
      </w:r>
      <w:r w:rsidR="008A621C">
        <w:lastRenderedPageBreak/>
        <w:t>Claimant alleges that disclosure made</w:t>
      </w:r>
    </w:p>
    <w:p w:rsidR="008A621C" w:rsidRDefault="008A621C" w:rsidP="00021E8F">
      <w:pPr>
        <w:pStyle w:val="BT"/>
      </w:pPr>
      <w:r>
        <w:t>9254</w:t>
      </w:r>
      <w:r>
        <w:tab/>
        <w:t xml:space="preserve">Where a claimant alleges that the material fact was disclosed orally or in writing, but no trace of the disclosure </w:t>
      </w:r>
      <w:r w:rsidR="003511D0">
        <w:t>can be found, the decision maker should decide whether disclosure was actually made as per DMG 9177 - 9179.  If the decision maker decides that disclosure</w:t>
      </w:r>
    </w:p>
    <w:p w:rsidR="003511D0" w:rsidRDefault="009724A7" w:rsidP="00D1444A">
      <w:pPr>
        <w:pStyle w:val="Indent1"/>
        <w:numPr>
          <w:ilvl w:val="0"/>
          <w:numId w:val="148"/>
        </w:numPr>
      </w:pPr>
      <w:r>
        <w:t xml:space="preserve">was not made, they should consider recoverability of the overpayment in the normal way </w:t>
      </w:r>
      <w:r>
        <w:rPr>
          <w:b/>
        </w:rPr>
        <w:t>or</w:t>
      </w:r>
    </w:p>
    <w:p w:rsidR="009724A7" w:rsidRDefault="009724A7" w:rsidP="00D1444A">
      <w:pPr>
        <w:pStyle w:val="Indent1"/>
        <w:numPr>
          <w:ilvl w:val="0"/>
          <w:numId w:val="148"/>
        </w:numPr>
      </w:pPr>
      <w:r>
        <w:t>was made, the decision maker should consider whether the disclosure was sufficient as in DMG 9236.</w:t>
      </w:r>
    </w:p>
    <w:p w:rsidR="009724A7" w:rsidRDefault="00EA2781" w:rsidP="00021E8F">
      <w:pPr>
        <w:pStyle w:val="BT"/>
      </w:pPr>
      <w:r>
        <w:tab/>
      </w:r>
      <w:r w:rsidR="009724A7">
        <w:t>9255</w:t>
      </w:r>
    </w:p>
    <w:p w:rsidR="009724A7" w:rsidRDefault="009724A7" w:rsidP="00A54F58">
      <w:pPr>
        <w:pStyle w:val="SG"/>
      </w:pPr>
      <w:r>
        <w:t>Disclosure by person(s) other than the claimant</w:t>
      </w:r>
    </w:p>
    <w:p w:rsidR="009724A7" w:rsidRDefault="009724A7" w:rsidP="00021E8F">
      <w:pPr>
        <w:pStyle w:val="BT"/>
      </w:pPr>
      <w:r>
        <w:t>9256</w:t>
      </w:r>
      <w:r>
        <w:tab/>
        <w:t>The duty to disclose which is placed on the claimant, also extends to</w:t>
      </w:r>
    </w:p>
    <w:p w:rsidR="009724A7" w:rsidRDefault="009724A7" w:rsidP="00DB503B">
      <w:pPr>
        <w:pStyle w:val="Indent1"/>
        <w:numPr>
          <w:ilvl w:val="0"/>
          <w:numId w:val="152"/>
        </w:numPr>
      </w:pPr>
      <w:r>
        <w:t>appointees (see DMG 9280)</w:t>
      </w:r>
    </w:p>
    <w:p w:rsidR="009724A7" w:rsidRDefault="009724A7" w:rsidP="00DB503B">
      <w:pPr>
        <w:pStyle w:val="Indent1"/>
        <w:numPr>
          <w:ilvl w:val="0"/>
          <w:numId w:val="152"/>
        </w:numPr>
      </w:pPr>
      <w:r>
        <w:t>legally appointed representatives</w:t>
      </w:r>
    </w:p>
    <w:p w:rsidR="009724A7" w:rsidRDefault="009724A7" w:rsidP="00DB503B">
      <w:pPr>
        <w:pStyle w:val="Indent1"/>
        <w:numPr>
          <w:ilvl w:val="0"/>
          <w:numId w:val="152"/>
        </w:numPr>
      </w:pPr>
      <w:r>
        <w:t xml:space="preserve">both members of a joint-claim couple (see DMG 9250 </w:t>
      </w:r>
      <w:r w:rsidR="00DB503B">
        <w:t>-</w:t>
      </w:r>
      <w:r>
        <w:t xml:space="preserve"> 9252)</w:t>
      </w:r>
    </w:p>
    <w:p w:rsidR="009724A7" w:rsidRDefault="009724A7" w:rsidP="00DB503B">
      <w:pPr>
        <w:pStyle w:val="Indent1"/>
        <w:numPr>
          <w:ilvl w:val="0"/>
          <w:numId w:val="152"/>
        </w:numPr>
      </w:pPr>
      <w:r>
        <w:t>guardians.</w:t>
      </w:r>
    </w:p>
    <w:p w:rsidR="009724A7" w:rsidRDefault="009724A7" w:rsidP="00021E8F">
      <w:pPr>
        <w:pStyle w:val="BT"/>
      </w:pPr>
      <w:r>
        <w:tab/>
        <w:t>Where recovery is sought from one of the people listed above, the decision maker must be able to show that the person has a legal duty to disclose.</w:t>
      </w:r>
    </w:p>
    <w:p w:rsidR="009724A7" w:rsidRDefault="009724A7" w:rsidP="00021E8F">
      <w:pPr>
        <w:pStyle w:val="BT"/>
      </w:pPr>
      <w:r>
        <w:t>9257</w:t>
      </w:r>
      <w:r>
        <w:tab/>
        <w:t>Where an appointee is in place, a disclosure by them is equivalent to a disclosure by the claimant.</w:t>
      </w:r>
    </w:p>
    <w:p w:rsidR="009724A7" w:rsidRDefault="009724A7" w:rsidP="00021E8F">
      <w:pPr>
        <w:pStyle w:val="BT"/>
      </w:pPr>
      <w:r>
        <w:t>9258</w:t>
      </w:r>
      <w:r>
        <w:tab/>
        <w:t>Where an appointee is not in place, disclosure by a third party (other than those listed at DMG 9256) is sufficient only if</w:t>
      </w:r>
    </w:p>
    <w:p w:rsidR="009724A7" w:rsidRDefault="009724A7" w:rsidP="00DB503B">
      <w:pPr>
        <w:pStyle w:val="Indent1"/>
        <w:numPr>
          <w:ilvl w:val="0"/>
          <w:numId w:val="154"/>
        </w:numPr>
      </w:pPr>
      <w:r>
        <w:t xml:space="preserve">the information is given in connection with the claimant’s own benefit and according to the Department’s instructions </w:t>
      </w:r>
      <w:r>
        <w:rPr>
          <w:b/>
        </w:rPr>
        <w:t>and</w:t>
      </w:r>
    </w:p>
    <w:p w:rsidR="009724A7" w:rsidRDefault="00D45A4E" w:rsidP="00DB503B">
      <w:pPr>
        <w:pStyle w:val="Indent1"/>
        <w:numPr>
          <w:ilvl w:val="0"/>
          <w:numId w:val="154"/>
        </w:numPr>
      </w:pPr>
      <w:r>
        <w:t>the claimant is aware that the information ha</w:t>
      </w:r>
      <w:r w:rsidR="009B708F">
        <w:t>d</w:t>
      </w:r>
      <w:r>
        <w:t xml:space="preserve"> been given in that way </w:t>
      </w:r>
      <w:r>
        <w:rPr>
          <w:b/>
        </w:rPr>
        <w:t>and</w:t>
      </w:r>
    </w:p>
    <w:p w:rsidR="00D45A4E" w:rsidRDefault="00D45A4E" w:rsidP="00DB503B">
      <w:pPr>
        <w:pStyle w:val="Indent1"/>
        <w:numPr>
          <w:ilvl w:val="0"/>
          <w:numId w:val="154"/>
        </w:numPr>
      </w:pPr>
      <w:r>
        <w:t>in the circumstances it is reasonable for the claimant to believe it is unnecessary to take any personal action</w:t>
      </w:r>
      <w:r>
        <w:rPr>
          <w:vertAlign w:val="superscript"/>
        </w:rPr>
        <w:t>1</w:t>
      </w:r>
      <w:r>
        <w:t>.</w:t>
      </w:r>
    </w:p>
    <w:p w:rsidR="00D45A4E" w:rsidRDefault="00D45A4E" w:rsidP="00021E8F">
      <w:pPr>
        <w:pStyle w:val="BT"/>
      </w:pPr>
      <w:r>
        <w:tab/>
        <w:t>A casual or incidental disclosure by some other person is not sufficient to satisfy the second or third condition.  However, see DMG 9238.</w:t>
      </w:r>
    </w:p>
    <w:p w:rsidR="00D45A4E" w:rsidRDefault="00D45A4E" w:rsidP="00A54F58">
      <w:pPr>
        <w:pStyle w:val="Leg"/>
      </w:pPr>
      <w:r>
        <w:t>1  R(SB) 15/87</w:t>
      </w:r>
    </w:p>
    <w:p w:rsidR="00966C32" w:rsidRDefault="00966C32" w:rsidP="004463BA">
      <w:pPr>
        <w:pStyle w:val="SG"/>
      </w:pPr>
      <w:r>
        <w:lastRenderedPageBreak/>
        <w:t>Alternative methods of notification of a change of circumstances</w:t>
      </w:r>
    </w:p>
    <w:p w:rsidR="00966C32" w:rsidRDefault="00966C32" w:rsidP="00D6193F">
      <w:pPr>
        <w:pStyle w:val="BT"/>
      </w:pPr>
      <w:r>
        <w:t>9259</w:t>
      </w:r>
      <w:r>
        <w:tab/>
        <w:t xml:space="preserve">DMG 4150 </w:t>
      </w:r>
      <w:r w:rsidR="004463BA">
        <w:t>-</w:t>
      </w:r>
      <w:r>
        <w:t xml:space="preserve"> 4158 gives guidance on notifying changes of circumstances including alternative methods of notifying a death.</w:t>
      </w:r>
    </w:p>
    <w:p w:rsidR="00966C32" w:rsidRDefault="00966C32" w:rsidP="004463BA">
      <w:pPr>
        <w:pStyle w:val="SG"/>
      </w:pPr>
      <w:r>
        <w:t>Effect on overpayment decision making</w:t>
      </w:r>
    </w:p>
    <w:p w:rsidR="00710764" w:rsidRDefault="00966C32" w:rsidP="00D6193F">
      <w:pPr>
        <w:pStyle w:val="BT"/>
      </w:pPr>
      <w:r>
        <w:t>9260</w:t>
      </w:r>
      <w:r>
        <w:tab/>
        <w:t xml:space="preserve">A death is a relevant change of circumstances which will affect entitlement to, and payment of, </w:t>
      </w:r>
      <w:r w:rsidR="004463BA">
        <w:t>benefit.  If the death is notified late, this may result in an overpayment of benefit and the decision maker may be asked to consider whether any such an overpayment is recoverable on the basis that there has been a failure to disclose</w:t>
      </w:r>
      <w:r w:rsidR="004463BA">
        <w:rPr>
          <w:vertAlign w:val="superscript"/>
        </w:rPr>
        <w:t>1</w:t>
      </w:r>
      <w:r w:rsidR="004463BA">
        <w:t>.  In the case of a death, the duty to disclose may be imposed on another person, i.e. an appointee, a legally appointed representative or both members of a Jobseeker’s Allowance joint-claim couple.  If this is the case, the decision maker will need to establish whether the person concerned has discharged their duty to disclose by notifying the death using one of the alternative means described in DMG 4150 - 4158.</w:t>
      </w:r>
    </w:p>
    <w:p w:rsidR="00D62178" w:rsidRPr="004463BA" w:rsidRDefault="00D62178" w:rsidP="00D62178">
      <w:pPr>
        <w:pStyle w:val="Leg"/>
      </w:pPr>
      <w:r>
        <w:t>1  SS A (NI) Act 92, sec 69(1)</w:t>
      </w:r>
    </w:p>
    <w:p w:rsidR="00326EA9" w:rsidRDefault="004463BA" w:rsidP="00D6193F">
      <w:pPr>
        <w:pStyle w:val="BT"/>
      </w:pPr>
      <w:r>
        <w:tab/>
        <w:t>9261</w:t>
      </w:r>
      <w:r w:rsidR="00D45A4E">
        <w:t xml:space="preserve"> – 92</w:t>
      </w:r>
      <w:r w:rsidR="00241F6B">
        <w:t>65</w:t>
      </w:r>
    </w:p>
    <w:p w:rsidR="00200349" w:rsidRPr="00D6193F" w:rsidRDefault="00200349" w:rsidP="00D6193F">
      <w:pPr>
        <w:pStyle w:val="BT"/>
        <w:sectPr w:rsidR="00200349" w:rsidRPr="00D6193F">
          <w:headerReference w:type="default" r:id="rId40"/>
          <w:footerReference w:type="default" r:id="rId41"/>
          <w:pgSz w:w="11909" w:h="16834" w:code="9"/>
          <w:pgMar w:top="1440" w:right="1797" w:bottom="1440" w:left="1797" w:header="720" w:footer="720" w:gutter="0"/>
          <w:paperSrc w:first="9972" w:other="9972"/>
          <w:cols w:space="720"/>
          <w:noEndnote/>
        </w:sectPr>
      </w:pPr>
    </w:p>
    <w:p w:rsidR="00C26D6E" w:rsidRDefault="00C26D6E" w:rsidP="002B2FBF">
      <w:pPr>
        <w:pStyle w:val="TG"/>
      </w:pPr>
      <w:r w:rsidRPr="003309EE">
        <w:lastRenderedPageBreak/>
        <w:t>Recoverability</w:t>
      </w:r>
      <w:r>
        <w:t xml:space="preserve"> - other considerations</w:t>
      </w:r>
    </w:p>
    <w:p w:rsidR="00C26D6E" w:rsidRDefault="00C26D6E" w:rsidP="002B2FBF">
      <w:pPr>
        <w:pStyle w:val="SG"/>
      </w:pPr>
      <w:r w:rsidRPr="002B2FBF">
        <w:t>Causation</w:t>
      </w:r>
    </w:p>
    <w:p w:rsidR="000B48AC" w:rsidRDefault="000B48AC" w:rsidP="002B2FBF">
      <w:pPr>
        <w:pStyle w:val="SG"/>
      </w:pPr>
      <w:r>
        <w:t>General</w:t>
      </w:r>
    </w:p>
    <w:p w:rsidR="00C26D6E" w:rsidRPr="00416B6B" w:rsidRDefault="00456F5A" w:rsidP="00C26D6E">
      <w:pPr>
        <w:pStyle w:val="BT"/>
      </w:pPr>
      <w:r>
        <w:t>9266</w:t>
      </w:r>
      <w:r w:rsidR="00C26D6E">
        <w:tab/>
      </w:r>
      <w:r w:rsidR="00416B6B">
        <w:t>For an overpayment to be recoverable</w:t>
      </w:r>
      <w:r w:rsidR="00416B6B">
        <w:rPr>
          <w:vertAlign w:val="superscript"/>
        </w:rPr>
        <w:t>1</w:t>
      </w:r>
      <w:r w:rsidR="00416B6B">
        <w:t>, other than as at DMG 9168, the decision maker must establish whether the overpayment has been caused by a failure to disclose or a misrepresentation of a material fact.  If it has, then the necessary ca</w:t>
      </w:r>
      <w:r w:rsidR="00FA0AF6">
        <w:t>u</w:t>
      </w:r>
      <w:r w:rsidR="00416B6B">
        <w:t>sal link has been established and the</w:t>
      </w:r>
      <w:r w:rsidR="009F1CE0" w:rsidRPr="009F1CE0">
        <w:rPr>
          <w:color w:val="FF0000"/>
        </w:rPr>
        <w:t xml:space="preserve"> </w:t>
      </w:r>
      <w:r w:rsidR="009F1CE0" w:rsidRPr="004A65A9">
        <w:t>Department is entitled to recover the overpayment.  Only the benefit paid that would not have been paid but for the failure to disclose or misrepresentation is recoverable.</w:t>
      </w:r>
    </w:p>
    <w:p w:rsidR="00C26D6E" w:rsidRDefault="00C26D6E" w:rsidP="00A905B4">
      <w:pPr>
        <w:pStyle w:val="Leg"/>
      </w:pPr>
      <w:r>
        <w:t>1  SS A (NI) Act 92, sec 69(1);  R(SB) 3/81;  R(SB) 21/82;  R(SB) 15/87</w:t>
      </w:r>
    </w:p>
    <w:p w:rsidR="00FA0AF6" w:rsidRDefault="00FA0AF6" w:rsidP="00B461D2">
      <w:pPr>
        <w:pStyle w:val="SG"/>
      </w:pPr>
      <w:r>
        <w:t>Causation and failure to disclose</w:t>
      </w:r>
    </w:p>
    <w:p w:rsidR="00FA0AF6" w:rsidRDefault="00FA0AF6" w:rsidP="00FA0AF6">
      <w:pPr>
        <w:pStyle w:val="BT"/>
      </w:pPr>
      <w:r>
        <w:t>9267</w:t>
      </w:r>
      <w:r w:rsidR="00524FE2">
        <w:tab/>
      </w:r>
      <w:r w:rsidR="00A20CE1">
        <w:t>To determine</w:t>
      </w:r>
      <w:r w:rsidR="00351F13">
        <w:t xml:space="preserve"> whether an overpayment has been caused by a claimant’s failure to disclose a material fact, it is necessary to consider whether the overpayment would still have occurred if there had been proper disclosure of that fact.  The decision make</w:t>
      </w:r>
      <w:r w:rsidR="00625C0A">
        <w:t>r</w:t>
      </w:r>
      <w:r w:rsidR="00351F13">
        <w:t xml:space="preserve"> should note that</w:t>
      </w:r>
    </w:p>
    <w:p w:rsidR="00351F13" w:rsidRDefault="00351F13" w:rsidP="002B2FBF">
      <w:pPr>
        <w:pStyle w:val="Indent1"/>
        <w:numPr>
          <w:ilvl w:val="0"/>
          <w:numId w:val="159"/>
        </w:numPr>
      </w:pPr>
      <w:r>
        <w:t xml:space="preserve">if the overpayment </w:t>
      </w:r>
      <w:r w:rsidRPr="002B2FBF">
        <w:rPr>
          <w:b/>
        </w:rPr>
        <w:t>would not</w:t>
      </w:r>
      <w:r>
        <w:t xml:space="preserve"> have occurred, </w:t>
      </w:r>
      <w:r w:rsidRPr="002B2FBF">
        <w:rPr>
          <w:b/>
        </w:rPr>
        <w:t>if</w:t>
      </w:r>
      <w:r>
        <w:t xml:space="preserve"> there had been proper disclosure of the material fact, a failure to make that disclosure </w:t>
      </w:r>
      <w:r w:rsidRPr="002B2FBF">
        <w:rPr>
          <w:b/>
        </w:rPr>
        <w:t>is</w:t>
      </w:r>
      <w:r>
        <w:t xml:space="preserve"> a cause of the overpayment: whereas</w:t>
      </w:r>
    </w:p>
    <w:p w:rsidR="00351F13" w:rsidRDefault="00351F13" w:rsidP="002B2FBF">
      <w:pPr>
        <w:pStyle w:val="Indent1"/>
        <w:numPr>
          <w:ilvl w:val="0"/>
          <w:numId w:val="159"/>
        </w:numPr>
      </w:pPr>
      <w:r>
        <w:t xml:space="preserve">if the overpayment </w:t>
      </w:r>
      <w:r w:rsidRPr="002B2FBF">
        <w:rPr>
          <w:b/>
        </w:rPr>
        <w:t>would have</w:t>
      </w:r>
      <w:r>
        <w:t xml:space="preserve"> occurred, </w:t>
      </w:r>
      <w:r w:rsidRPr="002B2FBF">
        <w:rPr>
          <w:b/>
        </w:rPr>
        <w:t>even if</w:t>
      </w:r>
      <w:r>
        <w:t xml:space="preserve"> there had been proper disclosure of the material fact, a failure to make that disclosure is </w:t>
      </w:r>
      <w:r w:rsidRPr="002B2FBF">
        <w:rPr>
          <w:b/>
        </w:rPr>
        <w:t>not</w:t>
      </w:r>
      <w:r>
        <w:t xml:space="preserve"> a cause of the overpayment.</w:t>
      </w:r>
    </w:p>
    <w:p w:rsidR="00351F13" w:rsidRDefault="00351F13" w:rsidP="002B2FBF">
      <w:pPr>
        <w:pStyle w:val="SG"/>
      </w:pPr>
      <w:r>
        <w:t>Is there a causal link between the failure to disclose and the overpayment</w:t>
      </w:r>
    </w:p>
    <w:p w:rsidR="00351F13" w:rsidRDefault="00351F13" w:rsidP="00351F13">
      <w:pPr>
        <w:pStyle w:val="BT"/>
      </w:pPr>
      <w:r>
        <w:t>9268</w:t>
      </w:r>
      <w:r>
        <w:tab/>
        <w:t>Where there has been a failure to disclose a material fact, the decision maker should consider whether the necessary causal link with the overpayment exists by establishing the following</w:t>
      </w:r>
    </w:p>
    <w:p w:rsidR="00351F13" w:rsidRDefault="00CD261C" w:rsidP="002B2FBF">
      <w:pPr>
        <w:pStyle w:val="Indent1"/>
        <w:numPr>
          <w:ilvl w:val="0"/>
          <w:numId w:val="160"/>
        </w:numPr>
      </w:pPr>
      <w:r>
        <w:t xml:space="preserve">when, and what, if any, information about the material fact was received by the Department </w:t>
      </w:r>
      <w:r w:rsidRPr="002B2FBF">
        <w:rPr>
          <w:b/>
        </w:rPr>
        <w:t>and</w:t>
      </w:r>
    </w:p>
    <w:p w:rsidR="00CD261C" w:rsidRDefault="00CD261C" w:rsidP="002B2FBF">
      <w:pPr>
        <w:pStyle w:val="Indent1"/>
      </w:pPr>
      <w:r>
        <w:t xml:space="preserve">what, if anything, happened to that information after it was received by the Department in the office where proper disclosure should have been made </w:t>
      </w:r>
      <w:r>
        <w:rPr>
          <w:b/>
        </w:rPr>
        <w:t>and</w:t>
      </w:r>
    </w:p>
    <w:p w:rsidR="00CD261C" w:rsidRDefault="00CD261C" w:rsidP="002B2FBF">
      <w:pPr>
        <w:pStyle w:val="Indent1"/>
      </w:pPr>
      <w:r>
        <w:lastRenderedPageBreak/>
        <w:t>what, if any, action was taken by the Department in response to receiving that information.</w:t>
      </w:r>
    </w:p>
    <w:p w:rsidR="00CD261C" w:rsidRDefault="00CD261C" w:rsidP="00351F13">
      <w:pPr>
        <w:pStyle w:val="BT"/>
      </w:pPr>
      <w:r>
        <w:t>9269</w:t>
      </w:r>
      <w:r>
        <w:tab/>
        <w:t xml:space="preserve">If the material fact which the claimant should have provided has, in fact, been provided by someone else, that does not </w:t>
      </w:r>
      <w:r>
        <w:rPr>
          <w:b/>
        </w:rPr>
        <w:t>necessarily</w:t>
      </w:r>
      <w:r>
        <w:t xml:space="preserve"> mean that the claimant’s failure to disclose is not a cause of the overpayment.  The decision maker should still establish whether, at any of the stages at DMG 9268 </w:t>
      </w:r>
      <w:r>
        <w:rPr>
          <w:b/>
        </w:rPr>
        <w:t>1.</w:t>
      </w:r>
      <w:r>
        <w:t xml:space="preserve">, </w:t>
      </w:r>
      <w:r>
        <w:rPr>
          <w:b/>
        </w:rPr>
        <w:t>2.</w:t>
      </w:r>
      <w:r>
        <w:t xml:space="preserve"> and </w:t>
      </w:r>
      <w:r>
        <w:rPr>
          <w:b/>
        </w:rPr>
        <w:t>3.</w:t>
      </w:r>
      <w:r>
        <w:t>, disclosure from the claimant would have prompted the office to which disclosure should have been made, to take action that would have brought the overpayment to an end sooner than was the case.</w:t>
      </w:r>
    </w:p>
    <w:p w:rsidR="00CD261C" w:rsidRDefault="00CD261C" w:rsidP="00351F13">
      <w:pPr>
        <w:pStyle w:val="BT"/>
      </w:pPr>
      <w:r>
        <w:t>9270</w:t>
      </w:r>
      <w:r>
        <w:tab/>
        <w:t>If, at any stage, it can be shown that the overpayment would have continued regardless of the disclosure of the material fact, then the causal link is broken.  The recoverable amount should not therefore include any amount overpaid after the date on which that link is broken.</w:t>
      </w:r>
    </w:p>
    <w:p w:rsidR="00CD261C" w:rsidRDefault="00CD261C" w:rsidP="00351F13">
      <w:pPr>
        <w:pStyle w:val="BT"/>
      </w:pPr>
      <w:r>
        <w:tab/>
      </w:r>
      <w:r>
        <w:rPr>
          <w:b/>
        </w:rPr>
        <w:t>Example</w:t>
      </w:r>
    </w:p>
    <w:p w:rsidR="00CD261C" w:rsidRDefault="00331983" w:rsidP="00351F13">
      <w:pPr>
        <w:pStyle w:val="BT"/>
      </w:pPr>
      <w:r>
        <w:tab/>
        <w:t>Office A administers ongoing awards for Carer’s Allowance.  Office B administers ongoing awards for Retirement Pension.  Jack has been caring for his wife for a number of years and receives Carer’s Allowance.  On reaching his 65</w:t>
      </w:r>
      <w:r w:rsidRPr="00331983">
        <w:rPr>
          <w:vertAlign w:val="superscript"/>
        </w:rPr>
        <w:t>th</w:t>
      </w:r>
      <w:r>
        <w:t xml:space="preserve"> birthday, Jack claims and is awarded Retirement Pension.  He does not tell office A about this.  However, office B sends a note to office A to advise that Retirement Pension has been awarded.  Julie, the officer in office A that handles Jack’s Carer’s Allowance award, receives the note but is unaware that Retirement Pension and Carer’s Allowance overlap and she takes no action to adjust Jack’s Carer’s Allowance.  There is no causal link between Jack’s failure to disclose to office A and the overpayment of Carer’s Allowance.  Had Jack told office A about his Retirement Pension, Julie would still not have adjusted the Carer’s Allowance.  The overpayment would have happened anyway.</w:t>
      </w:r>
    </w:p>
    <w:p w:rsidR="00331983" w:rsidRDefault="00CA61B2" w:rsidP="00351F13">
      <w:pPr>
        <w:pStyle w:val="BT"/>
      </w:pPr>
      <w:r>
        <w:tab/>
        <w:t>Had Julie been aware of the overlapping rules, then she would have taken action to adjust Jack’s Carer’s Allowance and the overpayment would have come to an end at the time of the adjustment.  The whole amount of the overpaid Carer’s Allowance would have been recoverable from Jack.</w:t>
      </w:r>
    </w:p>
    <w:p w:rsidR="00CA61B2" w:rsidRDefault="00785F64" w:rsidP="002B2FBF">
      <w:pPr>
        <w:pStyle w:val="SG"/>
      </w:pPr>
      <w:r>
        <w:t>Burden of proof</w:t>
      </w:r>
    </w:p>
    <w:p w:rsidR="00785F64" w:rsidRDefault="00785F64" w:rsidP="00351F13">
      <w:pPr>
        <w:pStyle w:val="BT"/>
      </w:pPr>
      <w:r>
        <w:t>9271</w:t>
      </w:r>
      <w:r>
        <w:tab/>
        <w:t xml:space="preserve">It is for the decision maker to show that the claimant’s failure to disclose was a cause of the overpayment.  The decision maker should have regard to all available records and any background knowledge about office procedures and practices that the decision maker or other officers hold.  If it is not possible to determine what would probably have happened if the claimant had made the required disclosure </w:t>
      </w:r>
      <w:r>
        <w:lastRenderedPageBreak/>
        <w:t>(eg</w:t>
      </w:r>
      <w:r w:rsidR="00311706">
        <w:t>.</w:t>
      </w:r>
      <w:r>
        <w:t xml:space="preserve"> because the decision maker cannot establish what happened to a letter from a third party that contained the required information), the overpayment will not be recoverable.</w:t>
      </w:r>
    </w:p>
    <w:p w:rsidR="00785F64" w:rsidRDefault="004B5FB5" w:rsidP="002B2FBF">
      <w:pPr>
        <w:pStyle w:val="SG"/>
      </w:pPr>
      <w:r>
        <w:t>Number of causes for an overpayment</w:t>
      </w:r>
    </w:p>
    <w:p w:rsidR="004B5FB5" w:rsidRDefault="00311706" w:rsidP="00351F13">
      <w:pPr>
        <w:pStyle w:val="BT"/>
      </w:pPr>
      <w:r>
        <w:t>9272</w:t>
      </w:r>
      <w:r>
        <w:tab/>
        <w:t>It is possible for there to be more than one cause for an overpayment.  For example, the claimant may have failed to disclose a material fact but argues that the Department failed to take reasonable steps on its own initiative that would have brought the material fact that had to be disclosed, to the Department’s attention.</w:t>
      </w:r>
    </w:p>
    <w:p w:rsidR="00311706" w:rsidRDefault="00311706" w:rsidP="00351F13">
      <w:pPr>
        <w:pStyle w:val="BT"/>
      </w:pPr>
      <w:r>
        <w:tab/>
        <w:t>Both failure</w:t>
      </w:r>
      <w:r w:rsidR="00625C0A">
        <w:t>s</w:t>
      </w:r>
      <w:r>
        <w:t xml:space="preserve"> helped bring about the overpayment.  However, providing that one of the causes was the claimant’s failure to disclose, then the causal link is not broken</w:t>
      </w:r>
      <w:r>
        <w:rPr>
          <w:vertAlign w:val="superscript"/>
        </w:rPr>
        <w:t>1</w:t>
      </w:r>
      <w:r>
        <w:t>.</w:t>
      </w:r>
    </w:p>
    <w:p w:rsidR="009F1CE0" w:rsidRPr="009F1CE0" w:rsidRDefault="009F1CE0" w:rsidP="009F1CE0">
      <w:pPr>
        <w:pStyle w:val="BT"/>
      </w:pPr>
      <w:r>
        <w:tab/>
      </w:r>
      <w:r w:rsidRPr="009F1CE0">
        <w:t xml:space="preserve">The decision maker must consider if payments of benefit have been made that would not have been made but for the failure to disclose or misrepresentation. </w:t>
      </w:r>
      <w:r>
        <w:t xml:space="preserve"> </w:t>
      </w:r>
      <w:r w:rsidRPr="009F1CE0">
        <w:t>If payments would have been made even if correct and timeous disclosure had been made, the overpayment will not be recoverable.</w:t>
      </w:r>
    </w:p>
    <w:p w:rsidR="00311706" w:rsidRDefault="00311706" w:rsidP="00CA4FC8">
      <w:pPr>
        <w:pStyle w:val="Leg"/>
      </w:pPr>
      <w:r>
        <w:t>1  Duggan v CAO;  R(SB) 13/89</w:t>
      </w:r>
    </w:p>
    <w:p w:rsidR="009F1CE0" w:rsidRPr="009F1CE0" w:rsidRDefault="009F1CE0" w:rsidP="009F1CE0">
      <w:pPr>
        <w:pStyle w:val="BT"/>
        <w:rPr>
          <w:b/>
        </w:rPr>
      </w:pPr>
      <w:r>
        <w:tab/>
      </w:r>
      <w:r w:rsidRPr="009F1CE0">
        <w:rPr>
          <w:b/>
        </w:rPr>
        <w:t>Example 1</w:t>
      </w:r>
    </w:p>
    <w:p w:rsidR="009F1CE0" w:rsidRPr="009F1CE0" w:rsidRDefault="009F1CE0" w:rsidP="009F1CE0">
      <w:pPr>
        <w:pStyle w:val="BT"/>
      </w:pPr>
      <w:r>
        <w:tab/>
      </w:r>
      <w:r w:rsidRPr="009F1CE0">
        <w:t>Ollie was in receipt of Sta</w:t>
      </w:r>
      <w:r>
        <w:t>te Pension Credit including an extra amount for severe d</w:t>
      </w:r>
      <w:r w:rsidRPr="009F1CE0">
        <w:t xml:space="preserve">isability that was payable as he also received Attendance Allowance. </w:t>
      </w:r>
      <w:r>
        <w:t xml:space="preserve"> </w:t>
      </w:r>
      <w:r w:rsidRPr="009F1CE0">
        <w:t xml:space="preserve">He had been issued an INF4(PC) form that instructed him to tell the State Pension Credit office if he stopped receiving any benefits. </w:t>
      </w:r>
      <w:r>
        <w:t xml:space="preserve"> </w:t>
      </w:r>
      <w:r w:rsidRPr="009F1CE0">
        <w:t xml:space="preserve">His Attendance Allowance stopped, but he failed to disclose this fact to the State Pension Credit office. </w:t>
      </w:r>
      <w:r>
        <w:t xml:space="preserve"> </w:t>
      </w:r>
      <w:r w:rsidRPr="009F1CE0">
        <w:t xml:space="preserve">The computer system produced a print-out to inform the State Pension Credit office about the cessation of Attendance Allowance, but the State Pension Credit office did not immediately address the print-out due to the volume of work they had. </w:t>
      </w:r>
      <w:r>
        <w:t xml:space="preserve"> </w:t>
      </w:r>
      <w:r w:rsidRPr="009F1CE0">
        <w:t xml:space="preserve">The State Pension Credit office were still taking necessary action on claimant disclosure. </w:t>
      </w:r>
      <w:r>
        <w:t xml:space="preserve"> </w:t>
      </w:r>
      <w:r w:rsidRPr="009F1CE0">
        <w:t xml:space="preserve">An overpayment of State Pension Credit accrued. </w:t>
      </w:r>
      <w:r>
        <w:t xml:space="preserve"> </w:t>
      </w:r>
      <w:r w:rsidRPr="009F1CE0">
        <w:t>The overpayment only stopped when the State Pension Credit office became aware of the cessation of Ollie’s Attendance Allowance via the computer printout, some weeks after it was sent to the office, and took action to reduce St</w:t>
      </w:r>
      <w:r>
        <w:t>ate Pension Credit accordingly.</w:t>
      </w:r>
    </w:p>
    <w:p w:rsidR="009F1CE0" w:rsidRPr="009F1CE0" w:rsidRDefault="009F1CE0" w:rsidP="009F1CE0">
      <w:pPr>
        <w:pStyle w:val="BT"/>
      </w:pPr>
      <w:r>
        <w:tab/>
      </w:r>
      <w:r w:rsidRPr="009F1CE0">
        <w:t>For the overpayment to be recoverable it had to have occurred because of the failure to disclose the cessation in Attendance Allowance.</w:t>
      </w:r>
      <w:r>
        <w:t xml:space="preserve"> </w:t>
      </w:r>
      <w:r w:rsidRPr="009F1CE0">
        <w:t xml:space="preserve"> The decision maker considers that as the State Pension Credit office were not responding to computer print-outs but were taking action on disclosure from a claimant, the overpayment would not have occurred if Ollie had disclosed the cessation of his Attendance Allowance as instructed. </w:t>
      </w:r>
      <w:r>
        <w:t xml:space="preserve"> </w:t>
      </w:r>
      <w:r w:rsidRPr="009F1CE0">
        <w:t xml:space="preserve">The decision maker also considered that a greater amount of State Pension Credit was paid than would ordinarily have been paid if the State </w:t>
      </w:r>
      <w:r w:rsidRPr="009F1CE0">
        <w:lastRenderedPageBreak/>
        <w:t>Pension Credit office had been aware of the cessation of Ollie’s Attendance Allowance.</w:t>
      </w:r>
      <w:r w:rsidR="00C529F1">
        <w:t xml:space="preserve"> </w:t>
      </w:r>
      <w:r w:rsidRPr="009F1CE0">
        <w:t xml:space="preserve"> The State Pension Credit that was paid that would not have been paid but for the failure to disclose the cessation of Attendance Allowance was recoverable from Ollie.</w:t>
      </w:r>
    </w:p>
    <w:p w:rsidR="009F1CE0" w:rsidRPr="00C529F1" w:rsidRDefault="00C529F1" w:rsidP="009F1CE0">
      <w:pPr>
        <w:pStyle w:val="BT"/>
        <w:rPr>
          <w:b/>
        </w:rPr>
      </w:pPr>
      <w:r>
        <w:tab/>
      </w:r>
      <w:r w:rsidR="009F1CE0" w:rsidRPr="00C529F1">
        <w:rPr>
          <w:b/>
        </w:rPr>
        <w:t>Example 2</w:t>
      </w:r>
    </w:p>
    <w:p w:rsidR="009F1CE0" w:rsidRPr="009F1CE0" w:rsidRDefault="00C529F1" w:rsidP="009F1CE0">
      <w:pPr>
        <w:pStyle w:val="BT"/>
      </w:pPr>
      <w:r>
        <w:tab/>
      </w:r>
      <w:r w:rsidR="009F1CE0" w:rsidRPr="009F1CE0">
        <w:t>Heather was in receipt o</w:t>
      </w:r>
      <w:r w:rsidR="000B2FD1">
        <w:t>f State Pension Credit with an extra amount for severe d</w:t>
      </w:r>
      <w:r w:rsidR="009F1CE0" w:rsidRPr="009F1CE0">
        <w:t xml:space="preserve">isability as she received Attendance Allowance. </w:t>
      </w:r>
      <w:r w:rsidR="000B2FD1">
        <w:t xml:space="preserve"> </w:t>
      </w:r>
      <w:r w:rsidR="009F1CE0" w:rsidRPr="009F1CE0">
        <w:t xml:space="preserve">She had been issued an INF4(PC) form that instructed her to tell the State Pension Credit office if she stopped receiving any benefits. </w:t>
      </w:r>
      <w:r w:rsidR="000B2FD1">
        <w:t xml:space="preserve"> </w:t>
      </w:r>
      <w:r w:rsidR="009F1CE0" w:rsidRPr="009F1CE0">
        <w:t xml:space="preserve">Her Attendance Allowance stopped, but she did not disclose this fact to the State Pension Credit office. </w:t>
      </w:r>
      <w:r w:rsidR="000B2FD1">
        <w:t xml:space="preserve"> </w:t>
      </w:r>
      <w:r w:rsidR="009F1CE0" w:rsidRPr="009F1CE0">
        <w:t xml:space="preserve">The computer system sent a print-out to inform the State Pension Credit office that Heather was no longer in receipt of Attendance Allowance. </w:t>
      </w:r>
      <w:r w:rsidR="000B2FD1">
        <w:t xml:space="preserve"> </w:t>
      </w:r>
      <w:r w:rsidR="009F1CE0" w:rsidRPr="009F1CE0">
        <w:t xml:space="preserve">The State Pension Credit office were very busy and were taking a number of weeks to respond to print-outs and claimant disclosure. </w:t>
      </w:r>
      <w:r w:rsidR="000B2FD1">
        <w:t xml:space="preserve"> </w:t>
      </w:r>
      <w:r w:rsidR="009F1CE0" w:rsidRPr="009F1CE0">
        <w:t xml:space="preserve">An overpayment of State Pension Credit occurred. </w:t>
      </w:r>
      <w:r w:rsidR="000B2FD1">
        <w:t xml:space="preserve"> </w:t>
      </w:r>
      <w:r w:rsidR="009F1CE0" w:rsidRPr="009F1CE0">
        <w:t>The overpayment stopped when the State Pension Credit office became aware of the cessation of Heather’s Attendan</w:t>
      </w:r>
      <w:r w:rsidR="000B2FD1">
        <w:t>ce Allowance via the print-out.</w:t>
      </w:r>
    </w:p>
    <w:p w:rsidR="009F1CE0" w:rsidRPr="009F1CE0" w:rsidRDefault="000B2FD1" w:rsidP="009F1CE0">
      <w:pPr>
        <w:pStyle w:val="BT"/>
      </w:pPr>
      <w:r>
        <w:tab/>
      </w:r>
      <w:r w:rsidR="009F1CE0" w:rsidRPr="009F1CE0">
        <w:t xml:space="preserve">The decision maker considered the overpayment not to be recoverable, as no payments had been made that would not have been made but for the failure to disclose. </w:t>
      </w:r>
      <w:r>
        <w:t xml:space="preserve"> </w:t>
      </w:r>
      <w:r w:rsidR="009F1CE0" w:rsidRPr="009F1CE0">
        <w:t>This is as the State Pension Credit office were not responding to disclosure from claimants, so the State Pension Credit would still have been overpaid if Heather had made correct disclosure of the cessation in her Attendance Allowance.</w:t>
      </w:r>
    </w:p>
    <w:p w:rsidR="00311706" w:rsidRDefault="00311706" w:rsidP="002B2FBF">
      <w:pPr>
        <w:pStyle w:val="SG"/>
      </w:pPr>
      <w:r>
        <w:t>When is the causal link not broken</w:t>
      </w:r>
    </w:p>
    <w:p w:rsidR="00311706" w:rsidRDefault="00311706" w:rsidP="00351F13">
      <w:pPr>
        <w:pStyle w:val="BT"/>
      </w:pPr>
      <w:r>
        <w:t>9273</w:t>
      </w:r>
      <w:r>
        <w:tab/>
        <w:t>Examples of when the causal link is not broken include</w:t>
      </w:r>
    </w:p>
    <w:p w:rsidR="00311706" w:rsidRDefault="00311706" w:rsidP="00CA4FC8">
      <w:pPr>
        <w:pStyle w:val="Indent1"/>
        <w:numPr>
          <w:ilvl w:val="0"/>
          <w:numId w:val="161"/>
        </w:numPr>
      </w:pPr>
      <w:r>
        <w:t xml:space="preserve">wrong assumptions are made about a claimant’s circumstances which give rise to an overpayment </w:t>
      </w:r>
      <w:r w:rsidRPr="00CA4FC8">
        <w:rPr>
          <w:b/>
        </w:rPr>
        <w:t>or</w:t>
      </w:r>
    </w:p>
    <w:p w:rsidR="00311706" w:rsidRDefault="00311706" w:rsidP="00CA4FC8">
      <w:pPr>
        <w:pStyle w:val="Indent1"/>
      </w:pPr>
      <w:r>
        <w:t xml:space="preserve">administrative duties are performed negligently in some way, eg. a failure to link two cases in the same household </w:t>
      </w:r>
      <w:r>
        <w:rPr>
          <w:b/>
        </w:rPr>
        <w:t>or</w:t>
      </w:r>
    </w:p>
    <w:p w:rsidR="00311706" w:rsidRDefault="007F0ACF" w:rsidP="00CA4FC8">
      <w:pPr>
        <w:pStyle w:val="Indent1"/>
      </w:pPr>
      <w:r>
        <w:t>the discovery of the material fact by an office other than the one to which disclosure must be made</w:t>
      </w:r>
      <w:r>
        <w:rPr>
          <w:vertAlign w:val="superscript"/>
        </w:rPr>
        <w:t>1</w:t>
      </w:r>
      <w:r>
        <w:t xml:space="preserve"> </w:t>
      </w:r>
      <w:r>
        <w:rPr>
          <w:b/>
        </w:rPr>
        <w:t>or</w:t>
      </w:r>
    </w:p>
    <w:p w:rsidR="007F0ACF" w:rsidRDefault="007F0ACF" w:rsidP="00CA4FC8">
      <w:pPr>
        <w:pStyle w:val="Indent1"/>
      </w:pPr>
      <w:r>
        <w:t xml:space="preserve">receipt by the office to which disclosure must be made, of information that does not allow a revision or supersession to be done, eg. receipt of a letter alleging fraud, but which does not contain sufficient detail to identify the relevant claimant </w:t>
      </w:r>
      <w:r>
        <w:rPr>
          <w:b/>
        </w:rPr>
        <w:t>or</w:t>
      </w:r>
    </w:p>
    <w:p w:rsidR="007F0ACF" w:rsidRDefault="007F0ACF" w:rsidP="00CA4FC8">
      <w:pPr>
        <w:pStyle w:val="Indent1"/>
      </w:pPr>
      <w:r>
        <w:lastRenderedPageBreak/>
        <w:t>the discovery of information that might allow revision or supersession but the details of which must be put to the claimant first, eg. the receipt of a General Matching Service (GMS) printout.</w:t>
      </w:r>
    </w:p>
    <w:p w:rsidR="007F0ACF" w:rsidRDefault="007F0ACF" w:rsidP="00CA4FC8">
      <w:pPr>
        <w:pStyle w:val="Leg"/>
      </w:pPr>
      <w:r>
        <w:t>1  Morrell v Department for Work and Pensions;  R(IS) 6/03</w:t>
      </w:r>
    </w:p>
    <w:p w:rsidR="007F0ACF" w:rsidRDefault="00BD3DF6" w:rsidP="002B2FBF">
      <w:pPr>
        <w:pStyle w:val="SG"/>
      </w:pPr>
      <w:r>
        <w:t>Causation and misrepresentation</w:t>
      </w:r>
    </w:p>
    <w:p w:rsidR="00BD3DF6" w:rsidRDefault="00BD3DF6" w:rsidP="00351F13">
      <w:pPr>
        <w:pStyle w:val="BT"/>
      </w:pPr>
      <w:r>
        <w:t>9274</w:t>
      </w:r>
      <w:r>
        <w:tab/>
        <w:t>To determine whether an overpayment has been caused by a claimant’s misrepresentation, it is necessary to consider whether a correction of that misrepresentation, by the cla</w:t>
      </w:r>
      <w:r w:rsidR="00625C0A">
        <w:t>i</w:t>
      </w:r>
      <w:r>
        <w:t>mant, would have made any difference to the overpayment.</w:t>
      </w:r>
    </w:p>
    <w:p w:rsidR="00BD3DF6" w:rsidRDefault="00BD3DF6" w:rsidP="00351F13">
      <w:pPr>
        <w:pStyle w:val="BT"/>
      </w:pPr>
      <w:r>
        <w:tab/>
        <w:t>As is the case with failure to disclose, when the decision maker is considering whether the necessary causal link exists, it is useful to establish the following</w:t>
      </w:r>
    </w:p>
    <w:p w:rsidR="00BD3DF6" w:rsidRDefault="00643A90" w:rsidP="00CA4FC8">
      <w:pPr>
        <w:pStyle w:val="Indent1"/>
        <w:numPr>
          <w:ilvl w:val="0"/>
          <w:numId w:val="162"/>
        </w:numPr>
      </w:pPr>
      <w:r>
        <w:t xml:space="preserve">when, and what, if any, information was received by the Department </w:t>
      </w:r>
      <w:r w:rsidRPr="00CA4FC8">
        <w:rPr>
          <w:b/>
        </w:rPr>
        <w:t>and</w:t>
      </w:r>
    </w:p>
    <w:p w:rsidR="00643A90" w:rsidRDefault="00643A90" w:rsidP="00CA4FC8">
      <w:pPr>
        <w:pStyle w:val="Indent1"/>
      </w:pPr>
      <w:r>
        <w:t xml:space="preserve">what, if anything, happened to that information after it was received by the Department in the office where disclosure should have been made </w:t>
      </w:r>
      <w:r>
        <w:rPr>
          <w:b/>
        </w:rPr>
        <w:t>and</w:t>
      </w:r>
    </w:p>
    <w:p w:rsidR="00643A90" w:rsidRDefault="00643A90" w:rsidP="00CA4FC8">
      <w:pPr>
        <w:pStyle w:val="Indent1"/>
      </w:pPr>
      <w:r>
        <w:t>what, if any, action was taken by the Department in response to receiving that information.</w:t>
      </w:r>
    </w:p>
    <w:p w:rsidR="00643A90" w:rsidRDefault="00643A90" w:rsidP="00351F13">
      <w:pPr>
        <w:pStyle w:val="BT"/>
      </w:pPr>
      <w:r>
        <w:tab/>
        <w:t>The decision maker should establish whether, at any of the stages above, correcting the misrepresentation would have prompted the office responsible for the payment of benefit, to take action that would have brought the overpayment to an end sooner than was the case.</w:t>
      </w:r>
    </w:p>
    <w:p w:rsidR="00643A90" w:rsidRDefault="00B60872" w:rsidP="00351F13">
      <w:pPr>
        <w:pStyle w:val="BT"/>
      </w:pPr>
      <w:r>
        <w:tab/>
      </w:r>
      <w:r>
        <w:rPr>
          <w:b/>
        </w:rPr>
        <w:t>Example 1</w:t>
      </w:r>
    </w:p>
    <w:p w:rsidR="00B60872" w:rsidRDefault="00B60872" w:rsidP="00351F13">
      <w:pPr>
        <w:pStyle w:val="BT"/>
      </w:pPr>
      <w:r>
        <w:tab/>
        <w:t>Stanislav’s Income Support claim form was completed by his w</w:t>
      </w:r>
      <w:r w:rsidR="00826D44">
        <w:t>ife because of his illiteracy.  Stanislav’s wife receives a pension, but the questions on the Income Support claim form relating to pension payments were left unanswered.  The decision maker did not seek to obtain answers to the questions at issue and an award of Income Suppo</w:t>
      </w:r>
      <w:r w:rsidR="00625C0A">
        <w:t>rt was made regardless.  Here it</w:t>
      </w:r>
      <w:r w:rsidR="00826D44">
        <w:t xml:space="preserve"> may be argued that the claim form was incomplete rather than inconsistent and ambiguous and that it contained sufficient information to enable the decision maker to make an award of Income Support.  Realising his error, Stanislav signed a letter written by his wife giving full details of her pension payments and this was sent to the Income Support office.  On receipt of this letter, action was taken to revise the award of Income Support and an overpayment calculated.  Here the causal link was broken on receipt of Stanislav’s letter.  The whole amount of Income Support overpaid is recoverable from Stanislav up to the point of his disclosure.</w:t>
      </w:r>
    </w:p>
    <w:p w:rsidR="00826D44" w:rsidRDefault="000B2FD1" w:rsidP="00351F13">
      <w:pPr>
        <w:pStyle w:val="BT"/>
      </w:pPr>
      <w:r>
        <w:br w:type="page"/>
      </w:r>
      <w:r w:rsidR="007875E7">
        <w:lastRenderedPageBreak/>
        <w:tab/>
      </w:r>
      <w:r w:rsidR="007875E7">
        <w:rPr>
          <w:b/>
        </w:rPr>
        <w:t>Example 2</w:t>
      </w:r>
    </w:p>
    <w:p w:rsidR="007875E7" w:rsidRDefault="007875E7" w:rsidP="00351F13">
      <w:pPr>
        <w:pStyle w:val="BT"/>
      </w:pPr>
      <w:r>
        <w:tab/>
        <w:t xml:space="preserve">Mohammed claimed Incapacity Benefit and Income Support and answered ‘no’ to the question on the respective claim forms about whether he receives a pension payment from a former employment.  Awards of Incapacity Benefit and Income Support are made on the basis of the information Mohammed has given in his claim forms.  </w:t>
      </w:r>
      <w:r w:rsidR="00CA6A46">
        <w:t xml:space="preserve">Mohammed realises his error and sends a letter to the Incapacity Benefit office giving sufficient information to allow a revision of the Incapacity Benefit award.  However he makes no mention of the fact he also receives Income Support.  His Incapacity Benefit award is adjusted and Mohammed is liable to repay the overpaid Incapacity Benefit up to the point of his disclosure.  The Incapacity Benefit office takes no action to </w:t>
      </w:r>
      <w:r w:rsidR="00E14518">
        <w:t>inform the Income Support office of the pension details.  Payment of Income Support continues unadjusted and because Mohammed has taken no steps to correct the misrepresentation in respect of the Inc</w:t>
      </w:r>
      <w:r w:rsidR="009468C9">
        <w:t>ome Support award, the causal link in respect of the Income Support overpayment is not broken.  Mohammed would be liable to repay all the Income Support overpaid until such time as the misrepresentation is corrected.</w:t>
      </w:r>
    </w:p>
    <w:p w:rsidR="009468C9" w:rsidRPr="007875E7" w:rsidRDefault="009468C9" w:rsidP="00351F13">
      <w:pPr>
        <w:pStyle w:val="BT"/>
      </w:pPr>
      <w:r>
        <w:tab/>
        <w:t>9275 – 9277</w:t>
      </w:r>
    </w:p>
    <w:p w:rsidR="00B461D2" w:rsidRDefault="00B461D2" w:rsidP="00B461D2">
      <w:pPr>
        <w:pStyle w:val="SG"/>
      </w:pPr>
      <w:r>
        <w:t>Deciding from whom the overpayment is recoverable</w:t>
      </w:r>
    </w:p>
    <w:p w:rsidR="00B461D2" w:rsidRDefault="00B461D2" w:rsidP="00B461D2">
      <w:pPr>
        <w:pStyle w:val="BT"/>
      </w:pPr>
      <w:bookmarkStart w:id="59" w:name="p9103"/>
      <w:bookmarkEnd w:id="59"/>
      <w:r>
        <w:t>9278</w:t>
      </w:r>
      <w:r>
        <w:tab/>
        <w:t>An overpayment is recoverable from any person who caused that overpayment because they misrepresented or failed to disclose a material fact</w:t>
      </w:r>
      <w:r>
        <w:rPr>
          <w:vertAlign w:val="superscript"/>
        </w:rPr>
        <w:t>1</w:t>
      </w:r>
      <w:r>
        <w:t>.  Where a person is acting on the claimant’s behalf the overpayment may be recoverable from that person, as well as or instead of the claimant</w:t>
      </w:r>
      <w:r>
        <w:rPr>
          <w:vertAlign w:val="superscript"/>
        </w:rPr>
        <w:t>2</w:t>
      </w:r>
      <w:r>
        <w:t>.  The decision maker’s decision should cover the liability of</w:t>
      </w:r>
    </w:p>
    <w:p w:rsidR="00B461D2" w:rsidRDefault="00B461D2" w:rsidP="00B461D2">
      <w:pPr>
        <w:pStyle w:val="BT"/>
        <w:ind w:left="1418" w:hanging="1418"/>
      </w:pPr>
      <w:r>
        <w:rPr>
          <w:b/>
        </w:rPr>
        <w:tab/>
        <w:t>1.</w:t>
      </w:r>
      <w:r>
        <w:rPr>
          <w:b/>
        </w:rPr>
        <w:tab/>
      </w:r>
      <w:r>
        <w:t xml:space="preserve">the claimant </w:t>
      </w:r>
      <w:r>
        <w:rPr>
          <w:b/>
          <w:bCs/>
        </w:rPr>
        <w:t>or</w:t>
      </w:r>
    </w:p>
    <w:p w:rsidR="00B461D2" w:rsidRDefault="00B461D2" w:rsidP="00B461D2">
      <w:pPr>
        <w:pStyle w:val="BT"/>
        <w:ind w:left="1418" w:hanging="1418"/>
      </w:pPr>
      <w:r>
        <w:rPr>
          <w:b/>
        </w:rPr>
        <w:tab/>
        <w:t>2.</w:t>
      </w:r>
      <w:r>
        <w:rPr>
          <w:b/>
        </w:rPr>
        <w:tab/>
      </w:r>
      <w:r>
        <w:t xml:space="preserve">both members of a joint-claim couple, in the case of a joint-claim to income-based Jobseeker’s Allowance </w:t>
      </w:r>
      <w:r>
        <w:rPr>
          <w:b/>
          <w:bCs/>
        </w:rPr>
        <w:t>and</w:t>
      </w:r>
    </w:p>
    <w:p w:rsidR="00B461D2" w:rsidRDefault="00B461D2" w:rsidP="00B461D2">
      <w:pPr>
        <w:pStyle w:val="BT"/>
        <w:ind w:left="1418" w:hanging="1418"/>
      </w:pPr>
      <w:r>
        <w:rPr>
          <w:b/>
        </w:rPr>
        <w:tab/>
        <w:t>3.</w:t>
      </w:r>
      <w:r>
        <w:rPr>
          <w:b/>
        </w:rPr>
        <w:tab/>
      </w:r>
      <w:r>
        <w:t>any person acting on the claimant’s behalf.</w:t>
      </w:r>
    </w:p>
    <w:p w:rsidR="00B461D2" w:rsidRDefault="00B461D2" w:rsidP="00B461D2">
      <w:pPr>
        <w:pStyle w:val="Leg"/>
        <w:spacing w:before="0" w:after="120"/>
      </w:pPr>
      <w:r>
        <w:t>1  SS A (NI) Act 92, sec 69(1) &amp; 69(3);  2  R(SB) 9/84;  R(IS) 5/00</w:t>
      </w:r>
    </w:p>
    <w:p w:rsidR="00B461D2" w:rsidRDefault="00B461D2" w:rsidP="00B461D2">
      <w:pPr>
        <w:pStyle w:val="BT"/>
      </w:pPr>
      <w:r>
        <w:t>9279</w:t>
      </w:r>
      <w:r>
        <w:tab/>
        <w:t>“Any person” may mean</w:t>
      </w:r>
      <w:r>
        <w:rPr>
          <w:vertAlign w:val="superscript"/>
        </w:rPr>
        <w:t>1</w:t>
      </w:r>
    </w:p>
    <w:p w:rsidR="00B461D2" w:rsidRPr="00B9494F" w:rsidRDefault="00B461D2" w:rsidP="00B461D2">
      <w:pPr>
        <w:pStyle w:val="BT"/>
        <w:ind w:left="1418" w:hanging="1418"/>
      </w:pPr>
      <w:r>
        <w:rPr>
          <w:b/>
        </w:rPr>
        <w:tab/>
        <w:t>1.</w:t>
      </w:r>
      <w:r>
        <w:rPr>
          <w:b/>
        </w:rPr>
        <w:tab/>
      </w:r>
      <w:r w:rsidRPr="00AA1C6C">
        <w:t xml:space="preserve">the </w:t>
      </w:r>
      <w:r w:rsidRPr="00B9494F">
        <w:t xml:space="preserve">claimant, or in the case of a joint-claim to income-based Jobseeker’s Allowance, both members of the joint-claim couple </w:t>
      </w:r>
      <w:r w:rsidRPr="00B968F2">
        <w:rPr>
          <w:b/>
        </w:rPr>
        <w:t>or</w:t>
      </w:r>
    </w:p>
    <w:p w:rsidR="00B461D2" w:rsidRDefault="00B461D2" w:rsidP="00B461D2">
      <w:pPr>
        <w:pStyle w:val="BT"/>
        <w:ind w:left="1418" w:hanging="1418"/>
      </w:pPr>
      <w:r>
        <w:rPr>
          <w:b/>
        </w:rPr>
        <w:tab/>
        <w:t>2.</w:t>
      </w:r>
      <w:r>
        <w:rPr>
          <w:b/>
        </w:rPr>
        <w:tab/>
      </w:r>
      <w:r w:rsidRPr="00B9494F">
        <w:t>a person</w:t>
      </w:r>
      <w:r w:rsidRPr="00AA1C6C">
        <w:t>, other than the claimant, whose misrepresentation or failure to disclose caused</w:t>
      </w:r>
      <w:r>
        <w:t xml:space="preserve"> the overpayment.</w:t>
      </w:r>
    </w:p>
    <w:p w:rsidR="00B461D2" w:rsidRDefault="00B461D2" w:rsidP="00B461D2">
      <w:pPr>
        <w:pStyle w:val="Leg"/>
        <w:spacing w:before="0" w:after="120"/>
      </w:pPr>
      <w:r>
        <w:t>1  R(</w:t>
      </w:r>
      <w:r w:rsidRPr="00B1694E">
        <w:t>SB)</w:t>
      </w:r>
      <w:r>
        <w:t xml:space="preserve"> 21/82</w:t>
      </w:r>
    </w:p>
    <w:p w:rsidR="00B461D2" w:rsidRDefault="00B461D2" w:rsidP="00B461D2">
      <w:pPr>
        <w:pStyle w:val="BT"/>
      </w:pPr>
      <w:r>
        <w:lastRenderedPageBreak/>
        <w:t>9280</w:t>
      </w:r>
      <w:r>
        <w:tab/>
        <w:t>A claimant may require someone to collect or receive payments on their behalf.  These people are known as “other payees”.  They may be</w:t>
      </w:r>
    </w:p>
    <w:p w:rsidR="00B461D2" w:rsidRDefault="00B461D2" w:rsidP="00B461D2">
      <w:pPr>
        <w:pStyle w:val="BT"/>
        <w:ind w:left="1418" w:hanging="1418"/>
      </w:pPr>
      <w:r>
        <w:rPr>
          <w:b/>
        </w:rPr>
        <w:tab/>
        <w:t>1.</w:t>
      </w:r>
      <w:r>
        <w:rPr>
          <w:b/>
        </w:rPr>
        <w:tab/>
      </w:r>
      <w:r>
        <w:t xml:space="preserve">appointed by the Department or by a Court because the claimant is incapable of managing their affairs e.g. appointees, receivers, etc </w:t>
      </w:r>
      <w:r>
        <w:rPr>
          <w:b/>
        </w:rPr>
        <w:t>or</w:t>
      </w:r>
    </w:p>
    <w:p w:rsidR="00B461D2" w:rsidRDefault="00B461D2" w:rsidP="00B461D2">
      <w:pPr>
        <w:pStyle w:val="BT"/>
        <w:ind w:left="1418" w:hanging="1418"/>
      </w:pPr>
      <w:r>
        <w:rPr>
          <w:b/>
        </w:rPr>
        <w:tab/>
        <w:t>2.</w:t>
      </w:r>
      <w:r>
        <w:rPr>
          <w:b/>
        </w:rPr>
        <w:tab/>
      </w:r>
      <w:r>
        <w:t>authorised by the claimant e.g. attorneys, nominated agents.</w:t>
      </w:r>
    </w:p>
    <w:p w:rsidR="00B461D2" w:rsidRDefault="00B461D2" w:rsidP="00B461D2">
      <w:pPr>
        <w:pStyle w:val="BT"/>
      </w:pPr>
      <w:r>
        <w:t>9281</w:t>
      </w:r>
      <w:r>
        <w:tab/>
        <w:t xml:space="preserve">An appointee (see DMG 9280 </w:t>
      </w:r>
      <w:r>
        <w:rPr>
          <w:b/>
          <w:bCs/>
        </w:rPr>
        <w:t>1.</w:t>
      </w:r>
      <w:r>
        <w:t>) is fully responsible for acting on the claimant’s behalf in all of the claimant’s benefit dealings.  As such they have a duty to disclose as if they were the claimant.  This duty arises</w:t>
      </w:r>
    </w:p>
    <w:p w:rsidR="00B461D2" w:rsidRDefault="00B461D2" w:rsidP="00B461D2">
      <w:pPr>
        <w:pStyle w:val="BT"/>
        <w:ind w:left="1418" w:hanging="1418"/>
        <w:jc w:val="left"/>
      </w:pPr>
      <w:r>
        <w:rPr>
          <w:b/>
        </w:rPr>
        <w:tab/>
        <w:t>1.</w:t>
      </w:r>
      <w:r>
        <w:rPr>
          <w:b/>
        </w:rPr>
        <w:tab/>
      </w:r>
      <w:r>
        <w:t>for those appointed by the Department, from the undertaking they make to the Department and from legislation</w:t>
      </w:r>
      <w:r>
        <w:rPr>
          <w:vertAlign w:val="superscript"/>
        </w:rPr>
        <w:t>1</w:t>
      </w:r>
      <w:r>
        <w:t xml:space="preserve"> </w:t>
      </w:r>
      <w:r>
        <w:rPr>
          <w:b/>
          <w:bCs/>
        </w:rPr>
        <w:t>or</w:t>
      </w:r>
    </w:p>
    <w:p w:rsidR="00B461D2" w:rsidRDefault="00B461D2" w:rsidP="00B461D2">
      <w:pPr>
        <w:pStyle w:val="BT"/>
        <w:ind w:left="1418" w:hanging="1418"/>
      </w:pPr>
      <w:r>
        <w:rPr>
          <w:b/>
        </w:rPr>
        <w:tab/>
        <w:t>2.</w:t>
      </w:r>
      <w:r>
        <w:rPr>
          <w:b/>
        </w:rPr>
        <w:tab/>
      </w:r>
      <w:r>
        <w:t>for those appointed by a Court, from legislation</w:t>
      </w:r>
      <w:r>
        <w:rPr>
          <w:vertAlign w:val="superscript"/>
        </w:rPr>
        <w:t>2</w:t>
      </w:r>
      <w:r>
        <w:t>.</w:t>
      </w:r>
    </w:p>
    <w:p w:rsidR="00B461D2" w:rsidRDefault="00B461D2" w:rsidP="00B461D2">
      <w:pPr>
        <w:pStyle w:val="Leg"/>
        <w:spacing w:before="0" w:after="120"/>
      </w:pPr>
      <w:r>
        <w:t>1  SS (C&amp;P) Regs (NI), reg 33(1);  2  reg 33(1)</w:t>
      </w:r>
    </w:p>
    <w:p w:rsidR="00B461D2" w:rsidRDefault="00B461D2" w:rsidP="00B461D2">
      <w:pPr>
        <w:pStyle w:val="BT"/>
      </w:pPr>
      <w:r>
        <w:t>9282</w:t>
      </w:r>
      <w:r>
        <w:tab/>
        <w:t>Persons authorised</w:t>
      </w:r>
      <w:r w:rsidR="006F1C71">
        <w:t xml:space="preserve"> </w:t>
      </w:r>
      <w:r>
        <w:t xml:space="preserve"> by the claimant (see DMG 9280 </w:t>
      </w:r>
      <w:r>
        <w:rPr>
          <w:b/>
          <w:bCs/>
        </w:rPr>
        <w:t>2.</w:t>
      </w:r>
      <w:r>
        <w:t>) do not have a duty to disclose but if they do make a disclosure it must be correct and complete.  If it is not, a right of recovery exists against them from the date of the disclosure.</w:t>
      </w:r>
    </w:p>
    <w:p w:rsidR="00B461D2" w:rsidRDefault="00B461D2" w:rsidP="00B461D2">
      <w:pPr>
        <w:pStyle w:val="BT"/>
      </w:pPr>
      <w:r>
        <w:t>9283</w:t>
      </w:r>
      <w:r>
        <w:tab/>
        <w:t>Where a person, for example a partner or appointee, misrepresents or fails to disclose a material fact, a right of recovery exists against the person because they are directly responsible for the misrepresentation/failure to disclose.  There may also be a right of recovery against the claimant who has misrepresented/failed to disclose the material fact through them.</w:t>
      </w:r>
    </w:p>
    <w:p w:rsidR="00B461D2" w:rsidRDefault="00B461D2" w:rsidP="00B461D2">
      <w:pPr>
        <w:pStyle w:val="BTnoindent"/>
        <w:rPr>
          <w:b/>
        </w:rPr>
      </w:pPr>
      <w:r>
        <w:rPr>
          <w:b/>
        </w:rPr>
        <w:tab/>
        <w:t>Example</w:t>
      </w:r>
    </w:p>
    <w:p w:rsidR="00B461D2" w:rsidRDefault="00B461D2" w:rsidP="00B461D2">
      <w:pPr>
        <w:pStyle w:val="BT"/>
      </w:pPr>
      <w:r>
        <w:tab/>
        <w:t>Mary is appointee for James who has been in receipt of Income Support since 1995.  In May 2001 Mary completed form A2 in which she stated that James had savings of £4,000.  The award of Income Support was superseded on a relevant change of circumstances and adjusted based on this savings figure.  In March 2004 it came to light that James’ savings had increased to £5,790.  Further inquiries established that the savings had grown between July 2002 and March 2004.</w:t>
      </w:r>
    </w:p>
    <w:p w:rsidR="00B461D2" w:rsidRDefault="00B461D2" w:rsidP="00B461D2">
      <w:pPr>
        <w:pStyle w:val="BT"/>
      </w:pPr>
      <w:r>
        <w:tab/>
        <w:t>The decision maker superseded the award of Income Support from July 2002 on a relevant change of circumstances and determined that the overpayment was in consequence of a failure to disclose by Mary, acting as the appointee, and by James, through the appointee.  The decision maker decided that the overpayment is recoverable from both James and Mary.</w:t>
      </w:r>
    </w:p>
    <w:p w:rsidR="00B461D2" w:rsidRDefault="00B461D2" w:rsidP="00B461D2">
      <w:pPr>
        <w:pStyle w:val="BT"/>
      </w:pPr>
      <w:r>
        <w:rPr>
          <w:b/>
          <w:bCs/>
        </w:rPr>
        <w:tab/>
        <w:t>Note:</w:t>
      </w:r>
      <w:r>
        <w:t xml:space="preserve">  Appointments end on the death of a claimant but the duty to disclose the death continues.</w:t>
      </w:r>
    </w:p>
    <w:p w:rsidR="00B461D2" w:rsidRDefault="00B461D2" w:rsidP="00B461D2">
      <w:pPr>
        <w:pStyle w:val="BT"/>
      </w:pPr>
      <w:r>
        <w:lastRenderedPageBreak/>
        <w:t>9284</w:t>
      </w:r>
      <w:r>
        <w:tab/>
        <w:t>For the claimant to be liable the decision maker must establish that the person was authorised by the claimant, or appointed by the Department, or a Court to act for the purposes of the relevant benefit or benefits</w:t>
      </w:r>
      <w:r>
        <w:rPr>
          <w:vertAlign w:val="superscript"/>
        </w:rPr>
        <w:t>1</w:t>
      </w:r>
      <w:r>
        <w:t>.  Where an overpayment occurs on a case where there is an appointee, the recoverability decision should cover the liability of both the claimant and the appointee even when only one is found to be liable.  The decision should be notified to both parties</w:t>
      </w:r>
      <w:r>
        <w:rPr>
          <w:vertAlign w:val="superscript"/>
        </w:rPr>
        <w:t>2</w:t>
      </w:r>
      <w:r>
        <w:t>.</w:t>
      </w:r>
    </w:p>
    <w:p w:rsidR="00B461D2" w:rsidRDefault="00B461D2" w:rsidP="00B461D2">
      <w:pPr>
        <w:pStyle w:val="Leg"/>
      </w:pPr>
      <w:r>
        <w:t>1  R(SB) 9/84;  2  R(IS) 5/03</w:t>
      </w:r>
    </w:p>
    <w:p w:rsidR="00B461D2" w:rsidRDefault="00B461D2" w:rsidP="00B461D2">
      <w:pPr>
        <w:pStyle w:val="BT"/>
      </w:pPr>
      <w:r>
        <w:t>9285</w:t>
      </w:r>
      <w:r>
        <w:tab/>
        <w:t>In most cases where a person appointed by the Department misrepresents or fails to disclose a material fact the Department may recover the overpaid benefit from both the appointee and the claimant with two exceptions</w:t>
      </w:r>
      <w:r>
        <w:rPr>
          <w:vertAlign w:val="superscript"/>
        </w:rPr>
        <w:t>1</w:t>
      </w:r>
      <w:r>
        <w:t>.</w:t>
      </w:r>
    </w:p>
    <w:p w:rsidR="00B461D2" w:rsidRDefault="00B461D2" w:rsidP="00B461D2">
      <w:pPr>
        <w:pStyle w:val="Leg"/>
      </w:pPr>
      <w:r>
        <w:t>1  R(IS) 5/03</w:t>
      </w:r>
    </w:p>
    <w:p w:rsidR="00B461D2" w:rsidRDefault="00B461D2" w:rsidP="00B461D2">
      <w:pPr>
        <w:pStyle w:val="BT"/>
      </w:pPr>
      <w:r>
        <w:t>9286</w:t>
      </w:r>
      <w:r>
        <w:tab/>
        <w:t>The first is where the appointee retained the benefit instead of paying it to, or applying it for, the benefit of the claimant.  In this case the overpayment is recoverable only from the appointee unless the claimant is a party to the misrepresentation or failure to disclose.  Unless there is evidence to the contrary the decision maker can presume that benefit paid to an appointee has been paid to or applied on behalf of the claimant.</w:t>
      </w:r>
    </w:p>
    <w:p w:rsidR="00B461D2" w:rsidRDefault="00B461D2" w:rsidP="00B461D2">
      <w:pPr>
        <w:pStyle w:val="BT"/>
      </w:pPr>
      <w:r>
        <w:t>9287</w:t>
      </w:r>
      <w:r>
        <w:tab/>
        <w:t>The second exception is where the appointee acted with due care and diligence, the overpayment is recoverable only from the claimant.  This will occur most often in cases of misrepresentation.  It is for the appointee to show that they have exercised due care and diligence.  If decision makers require guidance on the meaning of due care and diligence please contact Decision Making Services.</w:t>
      </w:r>
    </w:p>
    <w:p w:rsidR="00B461D2" w:rsidRDefault="00B461D2" w:rsidP="00B461D2">
      <w:pPr>
        <w:pStyle w:val="BT"/>
      </w:pPr>
      <w:r>
        <w:t>9288</w:t>
      </w:r>
      <w:r>
        <w:tab/>
        <w:t>An overpayment is not recoverable from a person, other than those in DMG 9280, who assists the claimant by completing a claim form.  If the claimant signs that form any misrepresentation or failure to disclose is the claimant’s own</w:t>
      </w:r>
      <w:r>
        <w:rPr>
          <w:vertAlign w:val="superscript"/>
        </w:rPr>
        <w:t>1</w:t>
      </w:r>
      <w:r>
        <w:t>.</w:t>
      </w:r>
    </w:p>
    <w:p w:rsidR="00B461D2" w:rsidRDefault="00B461D2" w:rsidP="00B461D2">
      <w:pPr>
        <w:pStyle w:val="Leg"/>
      </w:pPr>
      <w:r>
        <w:t>1  R(IS) 14/96</w:t>
      </w:r>
    </w:p>
    <w:p w:rsidR="00B461D2" w:rsidRDefault="00B461D2" w:rsidP="00B461D2">
      <w:pPr>
        <w:pStyle w:val="BT"/>
      </w:pPr>
      <w:r>
        <w:tab/>
        <w:t>9289</w:t>
      </w:r>
    </w:p>
    <w:p w:rsidR="00B461D2" w:rsidRDefault="00B461D2" w:rsidP="00431BCC">
      <w:pPr>
        <w:pStyle w:val="SG"/>
      </w:pPr>
      <w:r>
        <w:t>Overpayment of personal benefit - adult dependency increase in payment</w:t>
      </w:r>
    </w:p>
    <w:p w:rsidR="00B461D2" w:rsidRDefault="00B461D2" w:rsidP="00B461D2">
      <w:pPr>
        <w:pStyle w:val="BT"/>
      </w:pPr>
      <w:bookmarkStart w:id="60" w:name="p9111"/>
      <w:bookmarkEnd w:id="60"/>
      <w:r>
        <w:t>9290</w:t>
      </w:r>
      <w:r>
        <w:tab/>
        <w:t>An overpayment of arrears of personal benefit can occur when a dependant misrepresents or fails to disclose that adult dependency increase has already been paid for the same period.  The overpayment is recover</w:t>
      </w:r>
      <w:r w:rsidR="00DD4CF3">
        <w:t>able from the dependant because</w:t>
      </w:r>
    </w:p>
    <w:p w:rsidR="00B461D2" w:rsidRDefault="00B461D2" w:rsidP="00B461D2">
      <w:pPr>
        <w:pStyle w:val="BT"/>
        <w:ind w:left="1418" w:hanging="1418"/>
        <w:rPr>
          <w:b/>
        </w:rPr>
      </w:pPr>
      <w:r>
        <w:rPr>
          <w:b/>
        </w:rPr>
        <w:tab/>
        <w:t>1.</w:t>
      </w:r>
      <w:r>
        <w:rPr>
          <w:b/>
        </w:rPr>
        <w:tab/>
      </w:r>
      <w:r>
        <w:t xml:space="preserve">there is a causal link between the misrepresentation or failure to disclose and the payment of the arrears of personal benefit </w:t>
      </w:r>
      <w:r>
        <w:rPr>
          <w:b/>
        </w:rPr>
        <w:t>and</w:t>
      </w:r>
    </w:p>
    <w:p w:rsidR="00B461D2" w:rsidRDefault="00B461D2" w:rsidP="00B461D2">
      <w:pPr>
        <w:pStyle w:val="BT"/>
        <w:ind w:left="1418" w:hanging="1418"/>
      </w:pPr>
      <w:r>
        <w:rPr>
          <w:b/>
        </w:rPr>
        <w:lastRenderedPageBreak/>
        <w:tab/>
        <w:t>2.</w:t>
      </w:r>
      <w:r>
        <w:rPr>
          <w:b/>
        </w:rPr>
        <w:tab/>
      </w:r>
      <w:r>
        <w:t>the full arrears of personal benefit are not payable to the dependant because the decision maker would have deducted them from adult dependency increase paid had the decision maker been aware of the true position (see DMG 9350).</w:t>
      </w:r>
    </w:p>
    <w:p w:rsidR="00B461D2" w:rsidRDefault="00B461D2" w:rsidP="00B461D2">
      <w:pPr>
        <w:pStyle w:val="BT"/>
        <w:rPr>
          <w:b/>
          <w:bCs/>
        </w:rPr>
      </w:pPr>
      <w:r>
        <w:tab/>
      </w:r>
      <w:r>
        <w:rPr>
          <w:b/>
          <w:bCs/>
        </w:rPr>
        <w:t>Example</w:t>
      </w:r>
    </w:p>
    <w:p w:rsidR="00B461D2" w:rsidRDefault="00B461D2" w:rsidP="00B461D2">
      <w:pPr>
        <w:pStyle w:val="BT"/>
      </w:pPr>
      <w:r>
        <w:tab/>
        <w:t>A dependant for whom an increase of Retirement Pension is in payment makes a claim for personal Carer’s Allowance on 12 July.  Benefit is awarded on 4 October and a payment of arrears from 12 July to 2 October is made to the claimant.  When it is found that an adult dependency increase was in payment to the claimant’s husband the decision maker revises the Carer’s Allowance award for ignorance of a material fact, and decides that the Carer’s Allowance was not properly payable for the period 12 July to 2 October.</w:t>
      </w:r>
    </w:p>
    <w:p w:rsidR="00B461D2" w:rsidRDefault="00B461D2" w:rsidP="00B461D2">
      <w:pPr>
        <w:pStyle w:val="BT"/>
      </w:pPr>
      <w:r>
        <w:tab/>
        <w:t xml:space="preserve">The resulting overpayment is recoverable from the </w:t>
      </w:r>
      <w:r w:rsidR="00C933E0">
        <w:t>dependant</w:t>
      </w:r>
      <w:r>
        <w:t xml:space="preserve"> because there was a misrepresentation on the claim for Carer’s Allowance.  As a result, the payment of arrears had been made which would not have otherwise been made.</w:t>
      </w:r>
    </w:p>
    <w:p w:rsidR="00B461D2" w:rsidRDefault="00B461D2" w:rsidP="00B461D2">
      <w:pPr>
        <w:pStyle w:val="BT"/>
      </w:pPr>
      <w:r>
        <w:tab/>
        <w:t>If the person receiving the adult dependency increase had failed to report the dependant’s receipt of personal Carer’s Allowance there may be an overpayment of the increase of Retirement Pension from 4</w:t>
      </w:r>
      <w:r w:rsidR="00F63D53">
        <w:t xml:space="preserve"> October</w:t>
      </w:r>
      <w:r>
        <w:t xml:space="preserve"> because this should have been adjusted for overlapping benefits.  In these circumstances recovery should be considered as in DMG 923</w:t>
      </w:r>
      <w:r w:rsidR="00F63D53">
        <w:t>4 et seq</w:t>
      </w:r>
      <w:r>
        <w:t>.</w:t>
      </w:r>
    </w:p>
    <w:p w:rsidR="00B461D2" w:rsidRDefault="00CB58C0" w:rsidP="00431BCC">
      <w:pPr>
        <w:pStyle w:val="SG"/>
      </w:pPr>
      <w:r>
        <w:t>Death of the</w:t>
      </w:r>
      <w:r w:rsidR="00B461D2">
        <w:t xml:space="preserve"> claimant</w:t>
      </w:r>
    </w:p>
    <w:p w:rsidR="00B461D2" w:rsidRDefault="00B461D2" w:rsidP="00B461D2">
      <w:pPr>
        <w:pStyle w:val="BT"/>
      </w:pPr>
      <w:r>
        <w:t>9291</w:t>
      </w:r>
      <w:r>
        <w:tab/>
        <w:t>If the person who misrepresented or failed to disclose dies before a decision is given the executors of the deceased’s estate are duly constituted personal representatives of that estate.  The overpayment is recoverable from the executors but limited to the contents of the estate</w:t>
      </w:r>
      <w:r>
        <w:rPr>
          <w:vertAlign w:val="superscript"/>
        </w:rPr>
        <w:t>1</w:t>
      </w:r>
      <w:r>
        <w:t>.</w:t>
      </w:r>
    </w:p>
    <w:p w:rsidR="00B461D2" w:rsidRDefault="00B461D2" w:rsidP="00B461D2">
      <w:pPr>
        <w:pStyle w:val="Leg"/>
      </w:pPr>
      <w:r>
        <w:t>1  R(SB) 21/82;  S of S for Social Services v Solly</w:t>
      </w:r>
    </w:p>
    <w:p w:rsidR="00B461D2" w:rsidRDefault="00B461D2" w:rsidP="00B461D2">
      <w:pPr>
        <w:pStyle w:val="BT"/>
      </w:pPr>
      <w:r>
        <w:tab/>
        <w:t>9292 – 9294</w:t>
      </w:r>
    </w:p>
    <w:p w:rsidR="008336EB" w:rsidRPr="008336EB" w:rsidRDefault="008336EB" w:rsidP="00C26D6E">
      <w:pPr>
        <w:pStyle w:val="BT"/>
      </w:pPr>
    </w:p>
    <w:p w:rsidR="00C26D6E" w:rsidRPr="00C26D6E" w:rsidRDefault="00C26D6E" w:rsidP="00C26D6E">
      <w:pPr>
        <w:pStyle w:val="BT"/>
        <w:ind w:left="0" w:firstLine="0"/>
        <w:sectPr w:rsidR="00C26D6E" w:rsidRPr="00C26D6E">
          <w:headerReference w:type="default" r:id="rId42"/>
          <w:footerReference w:type="default" r:id="rId43"/>
          <w:pgSz w:w="11909" w:h="16834" w:code="9"/>
          <w:pgMar w:top="1440" w:right="1797" w:bottom="1440" w:left="1797" w:header="720" w:footer="720" w:gutter="0"/>
          <w:paperSrc w:first="9972" w:other="9972"/>
          <w:cols w:space="720"/>
          <w:noEndnote/>
        </w:sectPr>
      </w:pPr>
    </w:p>
    <w:p w:rsidR="005F1D80" w:rsidRDefault="005F1D80">
      <w:pPr>
        <w:pStyle w:val="TG"/>
      </w:pPr>
      <w:r>
        <w:lastRenderedPageBreak/>
        <w:t>Misrepresentation or failure to disclose - 16/17 year olds</w:t>
      </w:r>
    </w:p>
    <w:p w:rsidR="005F1D80" w:rsidRDefault="003E6D1E">
      <w:pPr>
        <w:pStyle w:val="BT"/>
      </w:pPr>
      <w:bookmarkStart w:id="61" w:name="p9251"/>
      <w:bookmarkEnd w:id="61"/>
      <w:r>
        <w:t>9295</w:t>
      </w:r>
      <w:r w:rsidR="005F1D80">
        <w:tab/>
        <w:t>Recoverability is decided under special arrangements</w:t>
      </w:r>
      <w:r w:rsidR="005F1D80" w:rsidRPr="00605C30">
        <w:rPr>
          <w:vertAlign w:val="superscript"/>
        </w:rPr>
        <w:t>1</w:t>
      </w:r>
      <w:r w:rsidR="005F1D80">
        <w:t xml:space="preserve"> where misrepresentation or failure to disclose results in overpaid </w:t>
      </w:r>
      <w:r w:rsidR="009D18D1">
        <w:t>Job</w:t>
      </w:r>
      <w:r w:rsidR="005F1D80">
        <w:t>seeker’s Allowance where</w:t>
      </w:r>
    </w:p>
    <w:p w:rsidR="005F1D80" w:rsidRDefault="00687AD3" w:rsidP="00687AD3">
      <w:pPr>
        <w:pStyle w:val="BT"/>
        <w:ind w:left="1418" w:hanging="1418"/>
      </w:pPr>
      <w:r>
        <w:tab/>
      </w:r>
      <w:r>
        <w:rPr>
          <w:b/>
        </w:rPr>
        <w:t>1.</w:t>
      </w:r>
      <w:r>
        <w:rPr>
          <w:b/>
        </w:rPr>
        <w:tab/>
      </w:r>
      <w:r w:rsidR="005F1D80">
        <w:t>benefit was awarded to a 16/17 year old following the Department’s direction</w:t>
      </w:r>
      <w:r w:rsidR="005F1D80" w:rsidRPr="00605C30">
        <w:rPr>
          <w:vertAlign w:val="superscript"/>
        </w:rPr>
        <w:t>2</w:t>
      </w:r>
      <w:r w:rsidR="005F1D80">
        <w:t xml:space="preserve"> </w:t>
      </w:r>
      <w:r w:rsidR="005F1D80">
        <w:rPr>
          <w:b/>
        </w:rPr>
        <w:t>and</w:t>
      </w:r>
    </w:p>
    <w:p w:rsidR="005F1D80" w:rsidRDefault="00687AD3" w:rsidP="00687AD3">
      <w:pPr>
        <w:pStyle w:val="BT"/>
        <w:ind w:left="1418" w:hanging="1418"/>
      </w:pPr>
      <w:r>
        <w:tab/>
      </w:r>
      <w:r>
        <w:rPr>
          <w:b/>
        </w:rPr>
        <w:t>2.</w:t>
      </w:r>
      <w:r>
        <w:rPr>
          <w:b/>
        </w:rPr>
        <w:tab/>
      </w:r>
      <w:r w:rsidR="005F1D80">
        <w:t xml:space="preserve">the overpayment arose during the relevant period </w:t>
      </w:r>
      <w:r>
        <w:t xml:space="preserve">(see </w:t>
      </w:r>
      <w:r w:rsidR="00D304E2">
        <w:t xml:space="preserve">DMG </w:t>
      </w:r>
      <w:r>
        <w:t>929</w:t>
      </w:r>
      <w:r w:rsidR="003E6D1E">
        <w:t>7</w:t>
      </w:r>
      <w:r w:rsidR="005F1D80">
        <w:t>).</w:t>
      </w:r>
    </w:p>
    <w:p w:rsidR="005F1D80" w:rsidRDefault="005F1D80">
      <w:pPr>
        <w:pStyle w:val="Leg"/>
      </w:pPr>
      <w:r>
        <w:t>1  SS A (NI) Act 92, sec 69A(1);  2  JS (NI) Order 95, art 18</w:t>
      </w:r>
    </w:p>
    <w:p w:rsidR="005F1D80" w:rsidRDefault="00687AD3">
      <w:pPr>
        <w:pStyle w:val="BT"/>
      </w:pPr>
      <w:r>
        <w:t>929</w:t>
      </w:r>
      <w:r w:rsidR="003E6D1E">
        <w:t>6</w:t>
      </w:r>
      <w:r w:rsidR="005F1D80">
        <w:tab/>
        <w:t>The decision maker should revise</w:t>
      </w:r>
      <w:r w:rsidR="00BA01A6">
        <w:t xml:space="preserve"> or </w:t>
      </w:r>
      <w:r w:rsidR="005F1D80">
        <w:t>supersede the decision awarding Jobseeker’s Allowance before deciding recoverability.</w:t>
      </w:r>
    </w:p>
    <w:p w:rsidR="005F1D80" w:rsidRDefault="003E6D1E">
      <w:pPr>
        <w:pStyle w:val="BT"/>
      </w:pPr>
      <w:r>
        <w:t>9297</w:t>
      </w:r>
      <w:r w:rsidR="005F1D80">
        <w:tab/>
        <w:t xml:space="preserve">The </w:t>
      </w:r>
      <w:r w:rsidR="005F1D80">
        <w:rPr>
          <w:b/>
        </w:rPr>
        <w:t xml:space="preserve">relevant period </w:t>
      </w:r>
      <w:r w:rsidR="005F1D80">
        <w:t xml:space="preserve">for the purposes of </w:t>
      </w:r>
      <w:r w:rsidR="00C53B89">
        <w:t xml:space="preserve">DMG </w:t>
      </w:r>
      <w:r w:rsidR="005F1D80">
        <w:t>92</w:t>
      </w:r>
      <w:r w:rsidR="00687AD3">
        <w:t>9</w:t>
      </w:r>
      <w:r>
        <w:t>5</w:t>
      </w:r>
      <w:r w:rsidR="00605C30">
        <w:t xml:space="preserve"> is</w:t>
      </w:r>
    </w:p>
    <w:p w:rsidR="005F1D80" w:rsidRDefault="00687AD3" w:rsidP="00687AD3">
      <w:pPr>
        <w:pStyle w:val="BT"/>
        <w:ind w:left="1418" w:hanging="1418"/>
      </w:pPr>
      <w:r>
        <w:tab/>
      </w:r>
      <w:r>
        <w:rPr>
          <w:b/>
        </w:rPr>
        <w:t>1.</w:t>
      </w:r>
      <w:r>
        <w:rPr>
          <w:b/>
        </w:rPr>
        <w:tab/>
      </w:r>
      <w:r w:rsidR="005F1D80">
        <w:t>the date the change of circumstances occurred up to and including the date the Department</w:t>
      </w:r>
      <w:r w:rsidR="005F1D80" w:rsidRPr="00687AD3">
        <w:rPr>
          <w:vertAlign w:val="superscript"/>
        </w:rPr>
        <w:t>1</w:t>
      </w:r>
      <w:r w:rsidR="005F1D80">
        <w:rPr>
          <w:position w:val="6"/>
          <w:sz w:val="11"/>
        </w:rPr>
        <w:t xml:space="preserve"> </w:t>
      </w:r>
      <w:r w:rsidR="005F1D80">
        <w:t xml:space="preserve">revokes </w:t>
      </w:r>
      <w:r>
        <w:t>its</w:t>
      </w:r>
      <w:r w:rsidR="005F1D80">
        <w:t xml:space="preserve"> direction as a result of that change of circumstance </w:t>
      </w:r>
      <w:r w:rsidR="005F1D80">
        <w:rPr>
          <w:b/>
        </w:rPr>
        <w:t>or</w:t>
      </w:r>
    </w:p>
    <w:p w:rsidR="005F1D80" w:rsidRDefault="00687AD3" w:rsidP="00687AD3">
      <w:pPr>
        <w:pStyle w:val="BT"/>
        <w:ind w:left="1418" w:hanging="1418"/>
      </w:pPr>
      <w:r>
        <w:tab/>
      </w:r>
      <w:r>
        <w:rPr>
          <w:b/>
        </w:rPr>
        <w:t>2.</w:t>
      </w:r>
      <w:r>
        <w:rPr>
          <w:b/>
        </w:rPr>
        <w:tab/>
      </w:r>
      <w:r w:rsidR="005F1D80">
        <w:t>the whole of the period covered by a direction which the Department has revoked</w:t>
      </w:r>
      <w:r w:rsidR="005F1D80" w:rsidRPr="00687AD3">
        <w:rPr>
          <w:vertAlign w:val="superscript"/>
        </w:rPr>
        <w:t>2</w:t>
      </w:r>
      <w:r w:rsidR="005F1D80">
        <w:t xml:space="preserve"> because </w:t>
      </w:r>
      <w:r>
        <w:t>it</w:t>
      </w:r>
      <w:r w:rsidR="005F1D80">
        <w:t xml:space="preserve"> is satisfied that </w:t>
      </w:r>
      <w:r>
        <w:t>it</w:t>
      </w:r>
      <w:r w:rsidR="005F1D80">
        <w:t xml:space="preserve"> gave it in ignorance of a material fact, or based it on a mistake as to a material fact.</w:t>
      </w:r>
    </w:p>
    <w:p w:rsidR="005F1D80" w:rsidRDefault="005F1D80">
      <w:pPr>
        <w:pStyle w:val="Leg"/>
      </w:pPr>
      <w:r>
        <w:t>1  SS A (NI) Act 92, sec 69A(2);  2  sec 69A(3)</w:t>
      </w:r>
    </w:p>
    <w:p w:rsidR="005F1D80" w:rsidRDefault="005F1D80" w:rsidP="00D5331E">
      <w:pPr>
        <w:pStyle w:val="SG"/>
      </w:pPr>
      <w:r>
        <w:t>Departmental certificate</w:t>
      </w:r>
    </w:p>
    <w:p w:rsidR="005F1D80" w:rsidRDefault="003E6D1E">
      <w:pPr>
        <w:pStyle w:val="BT"/>
      </w:pPr>
      <w:bookmarkStart w:id="62" w:name="p9254"/>
      <w:bookmarkEnd w:id="62"/>
      <w:r>
        <w:t>9298</w:t>
      </w:r>
      <w:r w:rsidR="005F1D80">
        <w:tab/>
        <w:t>Having revoked the direction the Department may provide a certificate</w:t>
      </w:r>
      <w:r w:rsidR="005F1D80" w:rsidRPr="00687AD3">
        <w:rPr>
          <w:vertAlign w:val="superscript"/>
        </w:rPr>
        <w:t>1</w:t>
      </w:r>
      <w:r w:rsidR="005F1D80">
        <w:t xml:space="preserve"> stating</w:t>
      </w:r>
    </w:p>
    <w:p w:rsidR="005F1D80" w:rsidRDefault="00687AD3" w:rsidP="00687AD3">
      <w:pPr>
        <w:pStyle w:val="BT"/>
        <w:ind w:left="1418" w:hanging="1418"/>
      </w:pPr>
      <w:r>
        <w:tab/>
      </w:r>
      <w:r>
        <w:rPr>
          <w:b/>
        </w:rPr>
        <w:t>1.</w:t>
      </w:r>
      <w:r>
        <w:rPr>
          <w:b/>
        </w:rPr>
        <w:tab/>
      </w:r>
      <w:r w:rsidR="005F1D80">
        <w:t xml:space="preserve">that there has been a misrepresentation or failure to disclose </w:t>
      </w:r>
      <w:r w:rsidR="005F1D80">
        <w:rPr>
          <w:b/>
        </w:rPr>
        <w:t>and</w:t>
      </w:r>
    </w:p>
    <w:p w:rsidR="005F1D80" w:rsidRDefault="00687AD3" w:rsidP="00687AD3">
      <w:pPr>
        <w:pStyle w:val="BT"/>
        <w:ind w:left="1418" w:hanging="1418"/>
        <w:rPr>
          <w:b/>
        </w:rPr>
      </w:pPr>
      <w:r>
        <w:tab/>
      </w:r>
      <w:r>
        <w:rPr>
          <w:b/>
        </w:rPr>
        <w:t>2.</w:t>
      </w:r>
      <w:r>
        <w:rPr>
          <w:b/>
        </w:rPr>
        <w:tab/>
      </w:r>
      <w:r w:rsidR="005F1D80">
        <w:t>the identity of the person responsible for the misrepresentation or failure</w:t>
      </w:r>
      <w:r>
        <w:t xml:space="preserve"> to disclose</w:t>
      </w:r>
      <w:r w:rsidR="005F1D80">
        <w:t xml:space="preserve"> </w:t>
      </w:r>
      <w:r w:rsidR="005F1D80">
        <w:rPr>
          <w:b/>
        </w:rPr>
        <w:t>and</w:t>
      </w:r>
    </w:p>
    <w:p w:rsidR="005F1D80" w:rsidRDefault="00687AD3" w:rsidP="00687AD3">
      <w:pPr>
        <w:pStyle w:val="BT"/>
        <w:ind w:left="1418" w:hanging="1418"/>
      </w:pPr>
      <w:r>
        <w:tab/>
      </w:r>
      <w:r>
        <w:rPr>
          <w:b/>
        </w:rPr>
        <w:t>3.</w:t>
      </w:r>
      <w:r>
        <w:rPr>
          <w:b/>
        </w:rPr>
        <w:tab/>
      </w:r>
      <w:r w:rsidR="005F1D80">
        <w:t xml:space="preserve">that Jobseeker’s Allowance has been paid because of the misrepresentation or failure </w:t>
      </w:r>
      <w:r w:rsidR="005F1D80" w:rsidRPr="003E6D1E">
        <w:rPr>
          <w:b/>
        </w:rPr>
        <w:t>a</w:t>
      </w:r>
      <w:r w:rsidR="005F1D80">
        <w:rPr>
          <w:b/>
        </w:rPr>
        <w:t>nd</w:t>
      </w:r>
    </w:p>
    <w:p w:rsidR="005F1D80" w:rsidRDefault="00687AD3" w:rsidP="00687AD3">
      <w:pPr>
        <w:pStyle w:val="BT"/>
        <w:ind w:left="1418" w:hanging="1418"/>
      </w:pPr>
      <w:r>
        <w:tab/>
      </w:r>
      <w:r>
        <w:rPr>
          <w:b/>
        </w:rPr>
        <w:t>4.</w:t>
      </w:r>
      <w:r>
        <w:rPr>
          <w:b/>
        </w:rPr>
        <w:tab/>
      </w:r>
      <w:r w:rsidR="005F1D80">
        <w:t>the period of payment.</w:t>
      </w:r>
    </w:p>
    <w:p w:rsidR="005F1D80" w:rsidRDefault="005F1D80">
      <w:pPr>
        <w:pStyle w:val="Leg"/>
      </w:pPr>
      <w:r>
        <w:t>1  SS A (NI) Act 92, sec 69A(4)-(5)</w:t>
      </w:r>
    </w:p>
    <w:p w:rsidR="005F1D80" w:rsidRDefault="003E6D1E">
      <w:pPr>
        <w:pStyle w:val="BT"/>
      </w:pPr>
      <w:r>
        <w:t>9299</w:t>
      </w:r>
      <w:r w:rsidR="005F1D80">
        <w:tab/>
        <w:t xml:space="preserve">The decision maker should not consider any questions of recoverability unless the certificate as in </w:t>
      </w:r>
      <w:r w:rsidR="009107FB">
        <w:t xml:space="preserve">DMG </w:t>
      </w:r>
      <w:r w:rsidR="005F1D80">
        <w:t>92</w:t>
      </w:r>
      <w:r w:rsidR="00687AD3">
        <w:t>9</w:t>
      </w:r>
      <w:r>
        <w:t>8</w:t>
      </w:r>
      <w:r w:rsidR="005F1D80">
        <w:t xml:space="preserve"> is provided.</w:t>
      </w:r>
    </w:p>
    <w:p w:rsidR="005F1D80" w:rsidRDefault="005F1D80" w:rsidP="00D5331E">
      <w:pPr>
        <w:pStyle w:val="SG"/>
      </w:pPr>
      <w:r>
        <w:br w:type="page"/>
      </w:r>
      <w:r>
        <w:lastRenderedPageBreak/>
        <w:t>The role of the decision maker</w:t>
      </w:r>
    </w:p>
    <w:p w:rsidR="005F1D80" w:rsidRDefault="003E6D1E">
      <w:pPr>
        <w:pStyle w:val="BT"/>
      </w:pPr>
      <w:bookmarkStart w:id="63" w:name="p9256"/>
      <w:bookmarkEnd w:id="63"/>
      <w:r>
        <w:t>9300</w:t>
      </w:r>
      <w:r w:rsidR="005F1D80">
        <w:tab/>
        <w:t>The Departmental certificate is conclusive on all the matters certified</w:t>
      </w:r>
      <w:r w:rsidR="005F1D80">
        <w:rPr>
          <w:vertAlign w:val="superscript"/>
        </w:rPr>
        <w:t>1</w:t>
      </w:r>
      <w:r w:rsidR="005F1D80">
        <w:t xml:space="preserve">. </w:t>
      </w:r>
      <w:r w:rsidR="00687AD3">
        <w:t xml:space="preserve"> </w:t>
      </w:r>
      <w:r w:rsidR="005F1D80">
        <w:t>The decision maker decides that</w:t>
      </w:r>
    </w:p>
    <w:p w:rsidR="005F1D80" w:rsidRDefault="00687AD3" w:rsidP="00687AD3">
      <w:pPr>
        <w:pStyle w:val="BT"/>
        <w:ind w:left="1418" w:hanging="1418"/>
      </w:pPr>
      <w:r>
        <w:tab/>
      </w:r>
      <w:r>
        <w:rPr>
          <w:b/>
        </w:rPr>
        <w:t>1.</w:t>
      </w:r>
      <w:r>
        <w:rPr>
          <w:b/>
        </w:rPr>
        <w:tab/>
      </w:r>
      <w:r w:rsidR="005F1D80">
        <w:t xml:space="preserve">there has been a misrepresentation or failure to disclose by the person certified as responsible </w:t>
      </w:r>
      <w:r w:rsidR="005F1D80">
        <w:rPr>
          <w:b/>
        </w:rPr>
        <w:t>and</w:t>
      </w:r>
    </w:p>
    <w:p w:rsidR="00416B6B" w:rsidRDefault="00687AD3" w:rsidP="00687AD3">
      <w:pPr>
        <w:pStyle w:val="BT"/>
        <w:ind w:left="1418" w:hanging="1418"/>
        <w:rPr>
          <w:b/>
        </w:rPr>
      </w:pPr>
      <w:r>
        <w:tab/>
      </w:r>
      <w:r>
        <w:rPr>
          <w:b/>
        </w:rPr>
        <w:t>2.</w:t>
      </w:r>
      <w:r>
        <w:rPr>
          <w:b/>
        </w:rPr>
        <w:tab/>
      </w:r>
      <w:r w:rsidR="005F1D80">
        <w:t>the misrepresentation or failure caused an overpayment of Jobseeker’s All</w:t>
      </w:r>
      <w:r w:rsidR="00416B6B">
        <w:t>owance for the period certified.</w:t>
      </w:r>
    </w:p>
    <w:p w:rsidR="005F1D80" w:rsidRDefault="00416B6B" w:rsidP="00416B6B">
      <w:pPr>
        <w:pStyle w:val="BT"/>
      </w:pPr>
      <w:r>
        <w:tab/>
        <w:t>T</w:t>
      </w:r>
      <w:r w:rsidR="005F1D80">
        <w:t>he Department is entitled to recover the amount overpaid.</w:t>
      </w:r>
    </w:p>
    <w:p w:rsidR="005F1D80" w:rsidRDefault="005F1D80">
      <w:pPr>
        <w:pStyle w:val="Leg"/>
      </w:pPr>
      <w:r>
        <w:t>1  SS A (NI) Act 92, sec 69A(6)</w:t>
      </w:r>
    </w:p>
    <w:p w:rsidR="005F1D80" w:rsidRDefault="003E6D1E">
      <w:pPr>
        <w:pStyle w:val="BT"/>
      </w:pPr>
      <w:r>
        <w:tab/>
        <w:t>9301</w:t>
      </w:r>
      <w:r w:rsidR="00687AD3">
        <w:t xml:space="preserve"> – </w:t>
      </w:r>
      <w:r w:rsidR="005F1D80">
        <w:t>9</w:t>
      </w:r>
      <w:r w:rsidR="00687AD3">
        <w:t>319</w:t>
      </w:r>
    </w:p>
    <w:p w:rsidR="005F1D80" w:rsidRDefault="005F1D80">
      <w:pPr>
        <w:pStyle w:val="TG"/>
        <w:sectPr w:rsidR="005F1D80">
          <w:headerReference w:type="default" r:id="rId44"/>
          <w:footerReference w:type="default" r:id="rId45"/>
          <w:pgSz w:w="11909" w:h="16834" w:code="9"/>
          <w:pgMar w:top="1440" w:right="1797" w:bottom="1440" w:left="1797" w:header="720" w:footer="720" w:gutter="0"/>
          <w:paperSrc w:first="9972" w:other="9972"/>
          <w:cols w:space="720"/>
          <w:noEndnote/>
        </w:sectPr>
      </w:pPr>
    </w:p>
    <w:p w:rsidR="005F1D80" w:rsidRDefault="00465B17">
      <w:pPr>
        <w:pStyle w:val="TG"/>
      </w:pPr>
      <w:r>
        <w:lastRenderedPageBreak/>
        <w:t xml:space="preserve">Adjustments - </w:t>
      </w:r>
      <w:r w:rsidR="00CB58C0">
        <w:t>p</w:t>
      </w:r>
      <w:r w:rsidR="005F1D80">
        <w:t>revention of duplication of payments</w:t>
      </w:r>
    </w:p>
    <w:p w:rsidR="005F1D80" w:rsidRDefault="005F1D80" w:rsidP="00D5331E">
      <w:pPr>
        <w:pStyle w:val="SG"/>
      </w:pPr>
      <w:r>
        <w:t>General</w:t>
      </w:r>
    </w:p>
    <w:p w:rsidR="005F1D80" w:rsidRDefault="001639A3">
      <w:pPr>
        <w:pStyle w:val="BT"/>
      </w:pPr>
      <w:bookmarkStart w:id="64" w:name="p9301"/>
      <w:bookmarkEnd w:id="64"/>
      <w:r>
        <w:rPr>
          <w:noProof/>
          <w:lang w:eastAsia="en-GB"/>
        </w:rPr>
        <w:pict>
          <v:shape id="_x0000_s3217" type="#_x0000_t32" style="position:absolute;left:0;text-align:left;margin-left:36.15pt;margin-top:61.25pt;width:0;height:24.75pt;z-index:251658752" o:connectortype="straight"/>
        </w:pict>
      </w:r>
      <w:r w:rsidR="00AB3AA3">
        <w:t>9320</w:t>
      </w:r>
      <w:r w:rsidR="005F1D80">
        <w:tab/>
        <w:t>This section explains how the decision mak</w:t>
      </w:r>
      <w:r w:rsidR="00437F67">
        <w:t>er</w:t>
      </w:r>
      <w:r w:rsidR="005F1D80">
        <w:t xml:space="preserve"> deals with payments already made when awarding benefit for a past period. </w:t>
      </w:r>
      <w:r w:rsidR="009C3E6A">
        <w:t xml:space="preserve"> </w:t>
      </w:r>
      <w:r w:rsidR="005F1D80">
        <w:t>Note that a new award can be made on revision</w:t>
      </w:r>
      <w:r w:rsidR="00BA01A6">
        <w:t xml:space="preserve"> or </w:t>
      </w:r>
      <w:r w:rsidR="005F1D80">
        <w:t xml:space="preserve">supersession or appeal as well as on an original claim. </w:t>
      </w:r>
      <w:r w:rsidR="009C3E6A">
        <w:t xml:space="preserve"> </w:t>
      </w:r>
      <w:r w:rsidR="005F1D80">
        <w:t>For benefits other than Income Support, other provisions</w:t>
      </w:r>
      <w:r w:rsidR="005F1D80">
        <w:rPr>
          <w:vertAlign w:val="superscript"/>
        </w:rPr>
        <w:t>1</w:t>
      </w:r>
      <w:r w:rsidR="00437F67">
        <w:t xml:space="preserve"> may apply</w:t>
      </w:r>
      <w:r w:rsidR="00E2021A">
        <w:t xml:space="preserve"> (see DMG Chapter 17 for further guidance)</w:t>
      </w:r>
      <w:r w:rsidR="00437F67">
        <w:t>.</w:t>
      </w:r>
    </w:p>
    <w:p w:rsidR="005F1D80" w:rsidRDefault="005F1D80">
      <w:pPr>
        <w:pStyle w:val="Leg"/>
      </w:pPr>
      <w:r>
        <w:t>1  SS (</w:t>
      </w:r>
      <w:smartTag w:uri="urn:schemas-microsoft-com:office:smarttags" w:element="place">
        <w:r>
          <w:t>OB</w:t>
        </w:r>
      </w:smartTag>
      <w:r>
        <w:t>) Regs (NI)</w:t>
      </w:r>
    </w:p>
    <w:p w:rsidR="005F1D80" w:rsidRDefault="00AB3AA3">
      <w:pPr>
        <w:pStyle w:val="BT"/>
      </w:pPr>
      <w:r>
        <w:t>9321</w:t>
      </w:r>
      <w:r w:rsidR="005F1D80">
        <w:tab/>
        <w:t>The purpose of the provisions is to prevent double payment for the same period of</w:t>
      </w:r>
    </w:p>
    <w:p w:rsidR="005F1D80" w:rsidRPr="009C3E6A" w:rsidRDefault="00AB3AA3" w:rsidP="00AB3AA3">
      <w:pPr>
        <w:pStyle w:val="BT"/>
      </w:pPr>
      <w:r>
        <w:tab/>
      </w:r>
      <w:r>
        <w:rPr>
          <w:b/>
        </w:rPr>
        <w:t>1.</w:t>
      </w:r>
      <w:r>
        <w:rPr>
          <w:b/>
        </w:rPr>
        <w:tab/>
      </w:r>
      <w:r w:rsidR="005F1D80">
        <w:t xml:space="preserve">two </w:t>
      </w:r>
      <w:r w:rsidR="005F1D80" w:rsidRPr="009C3E6A">
        <w:t xml:space="preserve">awards of the same benefit </w:t>
      </w:r>
      <w:r w:rsidR="005F1D80" w:rsidRPr="009C3E6A">
        <w:rPr>
          <w:b/>
        </w:rPr>
        <w:t>or</w:t>
      </w:r>
    </w:p>
    <w:p w:rsidR="005F1D80" w:rsidRPr="009C3E6A" w:rsidRDefault="00AB3AA3" w:rsidP="00AB3AA3">
      <w:pPr>
        <w:pStyle w:val="BT"/>
      </w:pPr>
      <w:r>
        <w:tab/>
      </w:r>
      <w:r>
        <w:rPr>
          <w:b/>
        </w:rPr>
        <w:t>2.</w:t>
      </w:r>
      <w:r>
        <w:rPr>
          <w:b/>
        </w:rPr>
        <w:tab/>
      </w:r>
      <w:r w:rsidR="005F1D80" w:rsidRPr="009C3E6A">
        <w:t xml:space="preserve">awards of certain different benefits </w:t>
      </w:r>
      <w:r w:rsidR="005F1D80" w:rsidRPr="009C3E6A">
        <w:rPr>
          <w:b/>
        </w:rPr>
        <w:t>or</w:t>
      </w:r>
    </w:p>
    <w:p w:rsidR="005F1D80" w:rsidRDefault="00AB3AA3" w:rsidP="00AB3AA3">
      <w:pPr>
        <w:pStyle w:val="BT"/>
      </w:pPr>
      <w:r>
        <w:tab/>
      </w:r>
      <w:r>
        <w:rPr>
          <w:b/>
        </w:rPr>
        <w:t>3.</w:t>
      </w:r>
      <w:r>
        <w:rPr>
          <w:b/>
        </w:rPr>
        <w:tab/>
      </w:r>
      <w:r w:rsidR="005F1D80" w:rsidRPr="009C3E6A">
        <w:t>an award of</w:t>
      </w:r>
      <w:r w:rsidR="005F1D80">
        <w:t xml:space="preserve"> benefit and some other types of payment.</w:t>
      </w:r>
    </w:p>
    <w:p w:rsidR="005F1D80" w:rsidRDefault="00AB3AA3">
      <w:pPr>
        <w:pStyle w:val="BT"/>
      </w:pPr>
      <w:r>
        <w:t>9322</w:t>
      </w:r>
      <w:r w:rsidR="005F1D80">
        <w:tab/>
        <w:t>Double payments may be prevented by</w:t>
      </w:r>
    </w:p>
    <w:p w:rsidR="005F1D80" w:rsidRPr="009C3E6A" w:rsidRDefault="00AB3AA3" w:rsidP="00AB3AA3">
      <w:pPr>
        <w:pStyle w:val="BT"/>
      </w:pPr>
      <w:r>
        <w:tab/>
      </w:r>
      <w:r>
        <w:rPr>
          <w:b/>
        </w:rPr>
        <w:t>1.</w:t>
      </w:r>
      <w:r>
        <w:rPr>
          <w:b/>
        </w:rPr>
        <w:tab/>
      </w:r>
      <w:r w:rsidR="005F1D80" w:rsidRPr="009C3E6A">
        <w:t>taking</w:t>
      </w:r>
      <w:r w:rsidR="005F1D80" w:rsidRPr="00330B81">
        <w:t xml:space="preserve"> </w:t>
      </w:r>
      <w:r w:rsidR="000B2FD1" w:rsidRPr="00330B81">
        <w:t xml:space="preserve">payments on account of benefit </w:t>
      </w:r>
      <w:r w:rsidR="005F1D80" w:rsidRPr="009C3E6A">
        <w:t>into account</w:t>
      </w:r>
      <w:r w:rsidR="00BA01A6">
        <w:t xml:space="preserve"> (see DMG 9323 et seq)</w:t>
      </w:r>
    </w:p>
    <w:p w:rsidR="005F1D80" w:rsidRPr="009C3E6A" w:rsidRDefault="00AB3AA3" w:rsidP="00AB3AA3">
      <w:pPr>
        <w:pStyle w:val="BT"/>
      </w:pPr>
      <w:r>
        <w:tab/>
      </w:r>
      <w:r>
        <w:rPr>
          <w:b/>
        </w:rPr>
        <w:t>2.</w:t>
      </w:r>
      <w:r>
        <w:rPr>
          <w:b/>
        </w:rPr>
        <w:tab/>
      </w:r>
      <w:r w:rsidR="005F1D80" w:rsidRPr="009C3E6A">
        <w:t>offset</w:t>
      </w:r>
      <w:r w:rsidR="00BA01A6">
        <w:t xml:space="preserve"> (see DMG 9340 et seq)</w:t>
      </w:r>
    </w:p>
    <w:p w:rsidR="005F1D80" w:rsidRPr="009C3E6A" w:rsidRDefault="00AB3AA3" w:rsidP="00AB3AA3">
      <w:pPr>
        <w:pStyle w:val="BT"/>
      </w:pPr>
      <w:r>
        <w:tab/>
      </w:r>
      <w:r>
        <w:rPr>
          <w:b/>
        </w:rPr>
        <w:t>3.</w:t>
      </w:r>
      <w:r>
        <w:rPr>
          <w:b/>
        </w:rPr>
        <w:tab/>
      </w:r>
      <w:r w:rsidR="005F1D80" w:rsidRPr="009C3E6A">
        <w:t>abatement</w:t>
      </w:r>
      <w:r w:rsidR="00BA01A6">
        <w:t xml:space="preserve"> (see DMG 9370 et seq)</w:t>
      </w:r>
    </w:p>
    <w:p w:rsidR="005F1D80" w:rsidRDefault="00AB3AA3" w:rsidP="00AB3AA3">
      <w:pPr>
        <w:pStyle w:val="BT"/>
      </w:pPr>
      <w:r>
        <w:tab/>
      </w:r>
      <w:r>
        <w:rPr>
          <w:b/>
        </w:rPr>
        <w:t>4.</w:t>
      </w:r>
      <w:r>
        <w:rPr>
          <w:b/>
        </w:rPr>
        <w:tab/>
      </w:r>
      <w:r w:rsidR="005F1D80" w:rsidRPr="009C3E6A">
        <w:t>recoupment (</w:t>
      </w:r>
      <w:r w:rsidR="00BA01A6">
        <w:t xml:space="preserve">see </w:t>
      </w:r>
      <w:r w:rsidR="009C3E6A">
        <w:t>DMG 9</w:t>
      </w:r>
      <w:r w:rsidR="000A077C">
        <w:t>501</w:t>
      </w:r>
      <w:r w:rsidR="00BA01A6">
        <w:t xml:space="preserve"> et </w:t>
      </w:r>
      <w:proofErr w:type="spellStart"/>
      <w:r w:rsidR="00BA01A6">
        <w:t>seq</w:t>
      </w:r>
      <w:proofErr w:type="spellEnd"/>
      <w:r w:rsidR="009C3E6A">
        <w:t>).</w:t>
      </w:r>
    </w:p>
    <w:p w:rsidR="005F1D80" w:rsidRDefault="005F1D80" w:rsidP="00AB3AA3">
      <w:pPr>
        <w:pStyle w:val="BT"/>
      </w:pPr>
      <w:r>
        <w:tab/>
      </w:r>
      <w:r w:rsidRPr="00AB3AA3">
        <w:t>Separate</w:t>
      </w:r>
      <w:r>
        <w:t xml:space="preserve"> provisions are made for </w:t>
      </w:r>
      <w:r w:rsidR="00BA01A6">
        <w:t xml:space="preserve">Industrial Injuries </w:t>
      </w:r>
      <w:r>
        <w:t xml:space="preserve">Disablement Benefit offsets (see </w:t>
      </w:r>
      <w:r w:rsidR="00465B17">
        <w:t>DMG Chapter 69</w:t>
      </w:r>
      <w:r>
        <w:t>).</w:t>
      </w:r>
    </w:p>
    <w:p w:rsidR="005F1D80" w:rsidRDefault="005F1D80">
      <w:pPr>
        <w:pStyle w:val="Text"/>
        <w:spacing w:before="0" w:after="0" w:line="360" w:lineRule="auto"/>
      </w:pPr>
    </w:p>
    <w:p w:rsidR="005F1D80" w:rsidRDefault="005F1D80">
      <w:pPr>
        <w:pStyle w:val="TG"/>
        <w:outlineLvl w:val="0"/>
        <w:sectPr w:rsidR="005F1D80">
          <w:headerReference w:type="default" r:id="rId46"/>
          <w:footerReference w:type="default" r:id="rId47"/>
          <w:pgSz w:w="11909" w:h="16834" w:code="9"/>
          <w:pgMar w:top="1440" w:right="1797" w:bottom="1440" w:left="1797" w:header="720" w:footer="720" w:gutter="0"/>
          <w:paperSrc w:first="9972" w:other="9972"/>
          <w:cols w:space="720"/>
          <w:noEndnote/>
        </w:sectPr>
      </w:pPr>
    </w:p>
    <w:p w:rsidR="005F1D80" w:rsidRDefault="00465B17" w:rsidP="00B1694E">
      <w:pPr>
        <w:pStyle w:val="TG"/>
        <w:spacing w:before="240"/>
        <w:outlineLvl w:val="0"/>
      </w:pPr>
      <w:r>
        <w:lastRenderedPageBreak/>
        <w:t xml:space="preserve">Adjustments </w:t>
      </w:r>
      <w:r w:rsidR="000B2FD1">
        <w:t>-</w:t>
      </w:r>
      <w:r>
        <w:t xml:space="preserve"> </w:t>
      </w:r>
      <w:r w:rsidR="000B2FD1">
        <w:t>payments on account of benefit</w:t>
      </w:r>
    </w:p>
    <w:p w:rsidR="005F1D80" w:rsidRDefault="005F1D80" w:rsidP="00B1694E">
      <w:pPr>
        <w:pStyle w:val="SG"/>
        <w:spacing w:after="200"/>
      </w:pPr>
      <w:r>
        <w:t>Introduction</w:t>
      </w:r>
    </w:p>
    <w:p w:rsidR="000B2FD1" w:rsidRPr="00330B81" w:rsidRDefault="00EB5531" w:rsidP="000B2FD1">
      <w:pPr>
        <w:pStyle w:val="BT"/>
      </w:pPr>
      <w:bookmarkStart w:id="65" w:name="p9351"/>
      <w:bookmarkEnd w:id="65"/>
      <w:r>
        <w:t>9323</w:t>
      </w:r>
      <w:r w:rsidR="005F1D80">
        <w:tab/>
        <w:t>Under certain conditions</w:t>
      </w:r>
      <w:r w:rsidR="005F1D80" w:rsidRPr="00B232D7">
        <w:rPr>
          <w:vertAlign w:val="superscript"/>
        </w:rPr>
        <w:t>1</w:t>
      </w:r>
      <w:r w:rsidR="005F1D80">
        <w:t xml:space="preserve">, payments can be made which are not covered by an award of benefit.  These </w:t>
      </w:r>
      <w:r w:rsidR="000B2FD1" w:rsidRPr="00330B81">
        <w:t>discretionary payments, formerly known as interim payments, are made by the Department and, with effect from 28.11.16, are known as payments on account of benefit.</w:t>
      </w:r>
    </w:p>
    <w:p w:rsidR="000B2FD1" w:rsidRPr="00330B81" w:rsidRDefault="000B2FD1" w:rsidP="000B2FD1">
      <w:pPr>
        <w:pStyle w:val="BT"/>
      </w:pPr>
      <w:r w:rsidRPr="00330B81">
        <w:tab/>
      </w:r>
      <w:r w:rsidRPr="00330B81">
        <w:rPr>
          <w:b/>
        </w:rPr>
        <w:t>Note:</w:t>
      </w:r>
      <w:r w:rsidRPr="00330B81">
        <w:t xml:space="preserve">  Operational guidance is available for the circumstances when a payment on account of benefit can be made and how much may be paid.</w:t>
      </w:r>
    </w:p>
    <w:p w:rsidR="005F1D80" w:rsidRDefault="005F1D80">
      <w:pPr>
        <w:pStyle w:val="Leg"/>
      </w:pPr>
      <w:r>
        <w:t>1  SS A (NI) Act 92, sec 5(1)(</w:t>
      </w:r>
      <w:r w:rsidR="00437F67">
        <w:t>s</w:t>
      </w:r>
      <w:r>
        <w:t>);  SS (P</w:t>
      </w:r>
      <w:r w:rsidR="000B2FD1">
        <w:t>OAOB</w:t>
      </w:r>
      <w:r>
        <w:t xml:space="preserve">) </w:t>
      </w:r>
      <w:proofErr w:type="spellStart"/>
      <w:r>
        <w:t>Regs</w:t>
      </w:r>
      <w:proofErr w:type="spellEnd"/>
      <w:r>
        <w:t xml:space="preserve"> (NI)</w:t>
      </w:r>
      <w:r w:rsidR="000B2FD1">
        <w:t xml:space="preserve">, </w:t>
      </w:r>
      <w:proofErr w:type="spellStart"/>
      <w:r w:rsidR="000B2FD1">
        <w:t>regs</w:t>
      </w:r>
      <w:proofErr w:type="spellEnd"/>
      <w:r w:rsidR="000B2FD1">
        <w:t xml:space="preserve"> 3 to 10</w:t>
      </w:r>
    </w:p>
    <w:p w:rsidR="000B2FD1" w:rsidRPr="000B2FD1" w:rsidRDefault="000B2FD1" w:rsidP="000B2FD1">
      <w:pPr>
        <w:pStyle w:val="SG"/>
      </w:pPr>
      <w:r w:rsidRPr="000B2FD1">
        <w:t>Definition of “benefit”</w:t>
      </w:r>
    </w:p>
    <w:p w:rsidR="000B2FD1" w:rsidRPr="000B2FD1" w:rsidRDefault="000B2FD1" w:rsidP="000B2FD1">
      <w:pPr>
        <w:pStyle w:val="BT"/>
      </w:pPr>
      <w:r w:rsidRPr="000B2FD1">
        <w:t>9324</w:t>
      </w:r>
      <w:r w:rsidRPr="000B2FD1">
        <w:tab/>
        <w:t>Benefit means</w:t>
      </w:r>
      <w:r w:rsidRPr="000B2FD1">
        <w:rPr>
          <w:vertAlign w:val="superscript"/>
        </w:rPr>
        <w:t>1</w:t>
      </w:r>
    </w:p>
    <w:p w:rsidR="000B2FD1" w:rsidRPr="000B2FD1" w:rsidRDefault="000B2FD1" w:rsidP="000B2FD1">
      <w:pPr>
        <w:pStyle w:val="Indent1"/>
        <w:numPr>
          <w:ilvl w:val="0"/>
          <w:numId w:val="168"/>
        </w:numPr>
      </w:pPr>
      <w:r w:rsidRPr="000B2FD1">
        <w:t>Income Support</w:t>
      </w:r>
    </w:p>
    <w:p w:rsidR="000B2FD1" w:rsidRPr="000B2FD1" w:rsidRDefault="000B2FD1" w:rsidP="000B2FD1">
      <w:pPr>
        <w:pStyle w:val="Indent1"/>
      </w:pPr>
      <w:r w:rsidRPr="000B2FD1">
        <w:t>State Pension Credit</w:t>
      </w:r>
    </w:p>
    <w:p w:rsidR="000B2FD1" w:rsidRPr="000B2FD1" w:rsidRDefault="000B2FD1" w:rsidP="000B2FD1">
      <w:pPr>
        <w:pStyle w:val="Indent1"/>
      </w:pPr>
      <w:r w:rsidRPr="000B2FD1">
        <w:t>Benefits under specified legislation</w:t>
      </w:r>
      <w:r w:rsidRPr="000B2FD1">
        <w:rPr>
          <w:vertAlign w:val="superscript"/>
        </w:rPr>
        <w:t>2</w:t>
      </w:r>
      <w:r w:rsidRPr="000B2FD1">
        <w:t xml:space="preserve"> (except Attendance Allowance, Disability Living Allowance and Guardian’s Allowance)</w:t>
      </w:r>
      <w:r w:rsidR="00A42DD2">
        <w:t>.</w:t>
      </w:r>
    </w:p>
    <w:p w:rsidR="000B2FD1" w:rsidRPr="000B2FD1" w:rsidRDefault="00A42DD2" w:rsidP="000B2FD1">
      <w:pPr>
        <w:pStyle w:val="BT"/>
      </w:pPr>
      <w:r>
        <w:tab/>
      </w:r>
      <w:r w:rsidR="000B2FD1" w:rsidRPr="00A42DD2">
        <w:rPr>
          <w:b/>
        </w:rPr>
        <w:t>Note:</w:t>
      </w:r>
      <w:r w:rsidR="000B2FD1" w:rsidRPr="000B2FD1">
        <w:t xml:space="preserve"> </w:t>
      </w:r>
      <w:r>
        <w:t xml:space="preserve"> </w:t>
      </w:r>
      <w:r w:rsidR="000B2FD1" w:rsidRPr="000B2FD1">
        <w:t xml:space="preserve">Decision makers should note that this definition also includes Universal Credit, new style Employment and Support Allowance and new style Jobseeker’s Allowance. </w:t>
      </w:r>
      <w:r>
        <w:t xml:space="preserve"> </w:t>
      </w:r>
      <w:r w:rsidR="000B2FD1" w:rsidRPr="000B2FD1">
        <w:t xml:space="preserve">A version of this guidance for these benefits is in ADM Chapter D1. </w:t>
      </w:r>
      <w:r>
        <w:t xml:space="preserve"> </w:t>
      </w:r>
      <w:r w:rsidR="000B2FD1" w:rsidRPr="000B2FD1">
        <w:t>ADM Chapter M1 contains guidance on the meaning of new style Employment and Support Allowance and new style Jobseeker’s Allowance.</w:t>
      </w:r>
    </w:p>
    <w:p w:rsidR="000B2FD1" w:rsidRPr="000B2FD1" w:rsidRDefault="000B2FD1" w:rsidP="00A42DD2">
      <w:pPr>
        <w:pStyle w:val="Leg"/>
      </w:pPr>
      <w:r w:rsidRPr="000B2FD1">
        <w:t xml:space="preserve">1 </w:t>
      </w:r>
      <w:r w:rsidR="00A42DD2">
        <w:t xml:space="preserve"> </w:t>
      </w:r>
      <w:r w:rsidRPr="000B2FD1">
        <w:t xml:space="preserve">SS (POAOB) </w:t>
      </w:r>
      <w:proofErr w:type="spellStart"/>
      <w:r w:rsidRPr="000B2FD1">
        <w:t>Regs</w:t>
      </w:r>
      <w:proofErr w:type="spellEnd"/>
      <w:r w:rsidRPr="000B2FD1">
        <w:t xml:space="preserve"> (NI) 16, </w:t>
      </w:r>
      <w:proofErr w:type="spellStart"/>
      <w:r w:rsidRPr="000B2FD1">
        <w:t>reg</w:t>
      </w:r>
      <w:proofErr w:type="spellEnd"/>
      <w:r w:rsidRPr="000B2FD1">
        <w:t xml:space="preserve"> 3(1); </w:t>
      </w:r>
      <w:r w:rsidR="00A42DD2">
        <w:t xml:space="preserve"> </w:t>
      </w:r>
      <w:r w:rsidRPr="000B2FD1">
        <w:t>2</w:t>
      </w:r>
      <w:r w:rsidR="00957F8E">
        <w:t xml:space="preserve"> </w:t>
      </w:r>
      <w:r w:rsidRPr="000B2FD1">
        <w:t xml:space="preserve"> SS C</w:t>
      </w:r>
      <w:r w:rsidR="00A42DD2">
        <w:t>&amp;</w:t>
      </w:r>
      <w:r w:rsidRPr="000B2FD1">
        <w:t xml:space="preserve">B </w:t>
      </w:r>
      <w:r w:rsidR="00A42DD2">
        <w:t>(</w:t>
      </w:r>
      <w:r w:rsidR="00957F8E">
        <w:t>N</w:t>
      </w:r>
      <w:r w:rsidR="00A42DD2">
        <w:t xml:space="preserve">I) </w:t>
      </w:r>
      <w:r w:rsidRPr="000B2FD1">
        <w:t>Act 92, Parts II to V</w:t>
      </w:r>
    </w:p>
    <w:p w:rsidR="000B2FD1" w:rsidRPr="000B2FD1" w:rsidRDefault="000B2FD1" w:rsidP="00A42DD2">
      <w:pPr>
        <w:pStyle w:val="SG"/>
      </w:pPr>
      <w:r w:rsidRPr="000B2FD1">
        <w:t>Bringing payments on account of benefit into account</w:t>
      </w:r>
    </w:p>
    <w:p w:rsidR="000B2FD1" w:rsidRPr="000B2FD1" w:rsidRDefault="000B2FD1" w:rsidP="000B2FD1">
      <w:pPr>
        <w:pStyle w:val="BT"/>
      </w:pPr>
      <w:r w:rsidRPr="000B2FD1">
        <w:t>9325</w:t>
      </w:r>
      <w:r w:rsidRPr="000B2FD1">
        <w:tab/>
        <w:t>Where it is practical to do so and where a payment on account of benefit was made in anticipation of an award of benefit, it should be brought into account by means of an offset against the sum payable to the claimant under the award</w:t>
      </w:r>
      <w:r w:rsidRPr="00A42DD2">
        <w:rPr>
          <w:vertAlign w:val="superscript"/>
        </w:rPr>
        <w:t>1</w:t>
      </w:r>
      <w:r w:rsidRPr="000B2FD1">
        <w:t>.</w:t>
      </w:r>
    </w:p>
    <w:p w:rsidR="000B2FD1" w:rsidRPr="000B2FD1" w:rsidRDefault="000B2FD1" w:rsidP="00A42DD2">
      <w:pPr>
        <w:pStyle w:val="Leg"/>
      </w:pPr>
      <w:r w:rsidRPr="000B2FD1">
        <w:t>1</w:t>
      </w:r>
      <w:r w:rsidR="00A42DD2">
        <w:t xml:space="preserve"> </w:t>
      </w:r>
      <w:r w:rsidRPr="000B2FD1">
        <w:t xml:space="preserve"> SS A (NI) Act 92, sec 69ZG, </w:t>
      </w:r>
      <w:r w:rsidR="00A42DD2">
        <w:t xml:space="preserve"> </w:t>
      </w:r>
      <w:r w:rsidRPr="000B2FD1">
        <w:t xml:space="preserve">SS (POAOB) </w:t>
      </w:r>
      <w:proofErr w:type="spellStart"/>
      <w:r w:rsidRPr="000B2FD1">
        <w:t>Regs</w:t>
      </w:r>
      <w:proofErr w:type="spellEnd"/>
      <w:r w:rsidRPr="000B2FD1">
        <w:t xml:space="preserve"> (NI) 16, </w:t>
      </w:r>
      <w:proofErr w:type="spellStart"/>
      <w:r w:rsidRPr="000B2FD1">
        <w:t>reg</w:t>
      </w:r>
      <w:proofErr w:type="spellEnd"/>
      <w:r w:rsidRPr="000B2FD1">
        <w:t xml:space="preserve"> 10(a)</w:t>
      </w:r>
    </w:p>
    <w:p w:rsidR="000B2FD1" w:rsidRPr="000B2FD1" w:rsidRDefault="000B2FD1" w:rsidP="000B2FD1">
      <w:pPr>
        <w:pStyle w:val="BT"/>
      </w:pPr>
      <w:r w:rsidRPr="000B2FD1">
        <w:t>9326</w:t>
      </w:r>
      <w:r w:rsidRPr="000B2FD1">
        <w:tab/>
        <w:t>Where an amount, whether or not made in anticipation of an award of benefit, is not offset as in DMG 9235 above, the decision maker must deduct a payment on account of benefit from</w:t>
      </w:r>
    </w:p>
    <w:p w:rsidR="000B2FD1" w:rsidRPr="000B2FD1" w:rsidRDefault="000B2FD1" w:rsidP="00A42DD2">
      <w:pPr>
        <w:pStyle w:val="Indent1"/>
        <w:numPr>
          <w:ilvl w:val="0"/>
          <w:numId w:val="169"/>
        </w:numPr>
      </w:pPr>
      <w:r w:rsidRPr="000B2FD1">
        <w:t xml:space="preserve">the sum payable to the claimant under the award of benefit on account of which it was made </w:t>
      </w:r>
      <w:r w:rsidRPr="00A42DD2">
        <w:rPr>
          <w:b/>
        </w:rPr>
        <w:t>or</w:t>
      </w:r>
    </w:p>
    <w:p w:rsidR="000B2FD1" w:rsidRPr="000B2FD1" w:rsidRDefault="000B2FD1" w:rsidP="00A42DD2">
      <w:pPr>
        <w:pStyle w:val="Indent1"/>
        <w:numPr>
          <w:ilvl w:val="0"/>
          <w:numId w:val="169"/>
        </w:numPr>
      </w:pPr>
      <w:r w:rsidRPr="000B2FD1">
        <w:lastRenderedPageBreak/>
        <w:t>any sum payable under any subsequent award to that claimant of that benefit</w:t>
      </w:r>
      <w:r w:rsidRPr="00A42DD2">
        <w:rPr>
          <w:vertAlign w:val="superscript"/>
        </w:rPr>
        <w:t>1</w:t>
      </w:r>
      <w:r w:rsidRPr="000B2FD1">
        <w:t>.</w:t>
      </w:r>
    </w:p>
    <w:p w:rsidR="000B2FD1" w:rsidRPr="000B2FD1" w:rsidRDefault="000B2FD1" w:rsidP="00A42DD2">
      <w:pPr>
        <w:pStyle w:val="Leg"/>
      </w:pPr>
      <w:r w:rsidRPr="000B2FD1">
        <w:t xml:space="preserve">1 </w:t>
      </w:r>
      <w:r w:rsidR="00A42DD2">
        <w:t xml:space="preserve"> </w:t>
      </w:r>
      <w:r w:rsidRPr="000B2FD1">
        <w:t xml:space="preserve">SS (POAOB) </w:t>
      </w:r>
      <w:proofErr w:type="spellStart"/>
      <w:r w:rsidRPr="000B2FD1">
        <w:t>Regs</w:t>
      </w:r>
      <w:proofErr w:type="spellEnd"/>
      <w:r w:rsidRPr="000B2FD1">
        <w:t xml:space="preserve"> (NI) 16, </w:t>
      </w:r>
      <w:proofErr w:type="spellStart"/>
      <w:r w:rsidRPr="000B2FD1">
        <w:t>reg</w:t>
      </w:r>
      <w:proofErr w:type="spellEnd"/>
      <w:r w:rsidRPr="000B2FD1">
        <w:t xml:space="preserve"> 10(b)</w:t>
      </w:r>
    </w:p>
    <w:p w:rsidR="000B2FD1" w:rsidRPr="000B2FD1" w:rsidRDefault="000B2FD1" w:rsidP="00A42DD2">
      <w:pPr>
        <w:pStyle w:val="SG"/>
      </w:pPr>
      <w:r w:rsidRPr="000B2FD1">
        <w:t>Savings provision</w:t>
      </w:r>
    </w:p>
    <w:p w:rsidR="000B2FD1" w:rsidRPr="000B2FD1" w:rsidRDefault="000B2FD1" w:rsidP="000B2FD1">
      <w:pPr>
        <w:pStyle w:val="BT"/>
      </w:pPr>
      <w:r w:rsidRPr="000B2FD1">
        <w:t>9327</w:t>
      </w:r>
      <w:r w:rsidRPr="000B2FD1">
        <w:tab/>
        <w:t>Decision makers should note that the previous provisions</w:t>
      </w:r>
      <w:r w:rsidRPr="00A42DD2">
        <w:rPr>
          <w:vertAlign w:val="superscript"/>
        </w:rPr>
        <w:t>1</w:t>
      </w:r>
      <w:r w:rsidRPr="000B2FD1">
        <w:t xml:space="preserve"> continue in respect of</w:t>
      </w:r>
    </w:p>
    <w:p w:rsidR="000B2FD1" w:rsidRPr="000B2FD1" w:rsidRDefault="000B2FD1" w:rsidP="00A42DD2">
      <w:pPr>
        <w:pStyle w:val="Indent1"/>
        <w:numPr>
          <w:ilvl w:val="0"/>
          <w:numId w:val="170"/>
        </w:numPr>
      </w:pPr>
      <w:r w:rsidRPr="000B2FD1">
        <w:t xml:space="preserve">interim payment applications made before 28.11.16 </w:t>
      </w:r>
      <w:r w:rsidRPr="00A42DD2">
        <w:rPr>
          <w:b/>
        </w:rPr>
        <w:t>and</w:t>
      </w:r>
    </w:p>
    <w:p w:rsidR="000B2FD1" w:rsidRPr="000B2FD1" w:rsidRDefault="000B2FD1" w:rsidP="00A42DD2">
      <w:pPr>
        <w:pStyle w:val="Indent1"/>
      </w:pPr>
      <w:r w:rsidRPr="000B2FD1">
        <w:t>interim payments made before 28.11.16</w:t>
      </w:r>
      <w:r w:rsidRPr="00A42DD2">
        <w:rPr>
          <w:vertAlign w:val="superscript"/>
        </w:rPr>
        <w:t>2</w:t>
      </w:r>
      <w:r w:rsidRPr="000B2FD1">
        <w:t>.</w:t>
      </w:r>
    </w:p>
    <w:p w:rsidR="000B2FD1" w:rsidRPr="000B2FD1" w:rsidRDefault="000B2FD1" w:rsidP="00A42DD2">
      <w:pPr>
        <w:pStyle w:val="Leg"/>
      </w:pPr>
      <w:r w:rsidRPr="000B2FD1">
        <w:t xml:space="preserve">1 </w:t>
      </w:r>
      <w:r w:rsidR="00A42DD2">
        <w:t xml:space="preserve"> </w:t>
      </w:r>
      <w:r w:rsidRPr="000B2FD1">
        <w:t xml:space="preserve">SS (POR) </w:t>
      </w:r>
      <w:proofErr w:type="spellStart"/>
      <w:r w:rsidRPr="000B2FD1">
        <w:t>Regs</w:t>
      </w:r>
      <w:proofErr w:type="spellEnd"/>
      <w:r w:rsidRPr="000B2FD1">
        <w:t xml:space="preserve"> (NI), </w:t>
      </w:r>
      <w:proofErr w:type="spellStart"/>
      <w:r w:rsidRPr="000B2FD1">
        <w:t>reg</w:t>
      </w:r>
      <w:proofErr w:type="spellEnd"/>
      <w:r w:rsidRPr="000B2FD1">
        <w:t xml:space="preserve"> 2; </w:t>
      </w:r>
      <w:r w:rsidR="00A42DD2">
        <w:t xml:space="preserve"> </w:t>
      </w:r>
      <w:r w:rsidRPr="000B2FD1">
        <w:t xml:space="preserve">2 </w:t>
      </w:r>
      <w:r w:rsidR="00A42DD2">
        <w:t xml:space="preserve"> </w:t>
      </w:r>
      <w:r w:rsidRPr="000B2FD1">
        <w:t xml:space="preserve">SS (POAOB) </w:t>
      </w:r>
      <w:proofErr w:type="spellStart"/>
      <w:r w:rsidRPr="000B2FD1">
        <w:t>Regs</w:t>
      </w:r>
      <w:proofErr w:type="spellEnd"/>
      <w:r w:rsidRPr="000B2FD1">
        <w:t xml:space="preserve"> (NI) 16, </w:t>
      </w:r>
      <w:proofErr w:type="spellStart"/>
      <w:r w:rsidRPr="000B2FD1">
        <w:t>reg</w:t>
      </w:r>
      <w:proofErr w:type="spellEnd"/>
      <w:r w:rsidRPr="000B2FD1">
        <w:t xml:space="preserve"> 19</w:t>
      </w:r>
    </w:p>
    <w:p w:rsidR="000B2FD1" w:rsidRPr="000B2FD1" w:rsidRDefault="00A42DD2" w:rsidP="000B2FD1">
      <w:pPr>
        <w:pStyle w:val="BT"/>
      </w:pPr>
      <w:r>
        <w:tab/>
      </w:r>
      <w:r w:rsidR="000B2FD1" w:rsidRPr="000B2FD1">
        <w:t>9328 – 9339</w:t>
      </w:r>
    </w:p>
    <w:p w:rsidR="005F1D80" w:rsidRDefault="005F1D80">
      <w:pPr>
        <w:pStyle w:val="BT"/>
        <w:spacing w:before="0" w:after="0" w:line="360" w:lineRule="auto"/>
        <w:rPr>
          <w:b/>
          <w:color w:val="auto"/>
          <w:sz w:val="24"/>
        </w:rPr>
      </w:pPr>
    </w:p>
    <w:p w:rsidR="005F1D80" w:rsidRDefault="005F1D80">
      <w:pPr>
        <w:pStyle w:val="TG"/>
        <w:outlineLvl w:val="0"/>
        <w:sectPr w:rsidR="005F1D80">
          <w:headerReference w:type="default" r:id="rId48"/>
          <w:footerReference w:type="default" r:id="rId49"/>
          <w:pgSz w:w="11909" w:h="16834" w:code="9"/>
          <w:pgMar w:top="1440" w:right="1797" w:bottom="1440" w:left="1797" w:header="720" w:footer="720" w:gutter="0"/>
          <w:paperSrc w:first="9972" w:other="9972"/>
          <w:cols w:space="720"/>
          <w:noEndnote/>
        </w:sectPr>
      </w:pPr>
    </w:p>
    <w:p w:rsidR="005F1D80" w:rsidRDefault="00C676C1">
      <w:pPr>
        <w:pStyle w:val="TG"/>
        <w:outlineLvl w:val="0"/>
      </w:pPr>
      <w:r>
        <w:lastRenderedPageBreak/>
        <w:t xml:space="preserve">Adjustments - </w:t>
      </w:r>
      <w:r w:rsidR="00CB58C0">
        <w:t>o</w:t>
      </w:r>
      <w:r w:rsidR="008665B6">
        <w:t>ffsets</w:t>
      </w:r>
    </w:p>
    <w:p w:rsidR="005F1D80" w:rsidRDefault="005F1D80" w:rsidP="00D5331E">
      <w:pPr>
        <w:pStyle w:val="SG"/>
      </w:pPr>
      <w:r>
        <w:t>Introduction</w:t>
      </w:r>
    </w:p>
    <w:p w:rsidR="005F1D80" w:rsidRDefault="00372AD2">
      <w:pPr>
        <w:pStyle w:val="BT"/>
      </w:pPr>
      <w:bookmarkStart w:id="66" w:name="p9401"/>
      <w:bookmarkEnd w:id="66"/>
      <w:r>
        <w:t>9340</w:t>
      </w:r>
      <w:r w:rsidR="005F1D80">
        <w:tab/>
        <w:t>Where a cl</w:t>
      </w:r>
      <w:r w:rsidR="00073D97">
        <w:t>aimant</w:t>
      </w:r>
      <w:r w:rsidR="005F1D80">
        <w:t xml:space="preserve"> is due arrears of benefit and has already received payment of the same or a different benefit under an award, the amount paid under the first award for a period covered by the subsequent award </w:t>
      </w:r>
      <w:r w:rsidR="00437F67">
        <w:t xml:space="preserve">must </w:t>
      </w:r>
      <w:r w:rsidR="005F1D80">
        <w:t>be</w:t>
      </w:r>
      <w:r w:rsidR="005F1D80">
        <w:rPr>
          <w:vertAlign w:val="superscript"/>
        </w:rPr>
        <w:t>1</w:t>
      </w:r>
    </w:p>
    <w:p w:rsidR="005F1D80" w:rsidRPr="00073D97" w:rsidRDefault="00A512F9" w:rsidP="00A512F9">
      <w:pPr>
        <w:pStyle w:val="BT"/>
        <w:ind w:left="1418" w:hanging="1418"/>
      </w:pPr>
      <w:r>
        <w:tab/>
      </w:r>
      <w:r>
        <w:rPr>
          <w:b/>
        </w:rPr>
        <w:t>1.</w:t>
      </w:r>
      <w:r>
        <w:rPr>
          <w:b/>
        </w:rPr>
        <w:tab/>
      </w:r>
      <w:r w:rsidR="005F1D80" w:rsidRPr="00073D97">
        <w:t xml:space="preserve">offset against the total amount due under the second award </w:t>
      </w:r>
      <w:r w:rsidR="005F1D80" w:rsidRPr="00911526">
        <w:rPr>
          <w:b/>
        </w:rPr>
        <w:t>and</w:t>
      </w:r>
    </w:p>
    <w:p w:rsidR="005F1D80" w:rsidRDefault="00A512F9" w:rsidP="00A512F9">
      <w:pPr>
        <w:pStyle w:val="BT"/>
        <w:ind w:left="1418" w:hanging="1418"/>
      </w:pPr>
      <w:r>
        <w:tab/>
      </w:r>
      <w:r>
        <w:rPr>
          <w:b/>
        </w:rPr>
        <w:t>2.</w:t>
      </w:r>
      <w:r>
        <w:rPr>
          <w:b/>
        </w:rPr>
        <w:tab/>
      </w:r>
      <w:r w:rsidR="005F1D80" w:rsidRPr="00073D97">
        <w:t>treated</w:t>
      </w:r>
      <w:r w:rsidR="005F1D80">
        <w:t xml:space="preserve"> as properly paid on account of the arrears up to a maximum of the amount previously paid.</w:t>
      </w:r>
    </w:p>
    <w:p w:rsidR="005F1D80" w:rsidRDefault="005F1D80">
      <w:pPr>
        <w:pStyle w:val="BT"/>
      </w:pPr>
      <w:r>
        <w:tab/>
        <w:t>Offsetting is usually needed where an award is varied on appeal or revised or superseded.  This applies whether or not the amount of benefit payable under the new award is more than the original.</w:t>
      </w:r>
    </w:p>
    <w:p w:rsidR="005F1D80" w:rsidRDefault="005F1D80">
      <w:pPr>
        <w:pStyle w:val="Leg"/>
      </w:pPr>
      <w:r>
        <w:t>1  SS (POR) Regs (NI), reg 5(1)</w:t>
      </w:r>
    </w:p>
    <w:p w:rsidR="005F1D80" w:rsidRDefault="00372AD2">
      <w:pPr>
        <w:pStyle w:val="BT"/>
      </w:pPr>
      <w:r>
        <w:t>9341</w:t>
      </w:r>
      <w:r w:rsidR="005F1D80">
        <w:tab/>
        <w:t>The period of the arrears may include periods that are not common to the two awards.  The only restrictions on offsetting</w:t>
      </w:r>
      <w:r w:rsidR="005F1D80">
        <w:rPr>
          <w:vertAlign w:val="superscript"/>
        </w:rPr>
        <w:t>1</w:t>
      </w:r>
      <w:r w:rsidR="005F1D80">
        <w:t xml:space="preserve"> are that</w:t>
      </w:r>
    </w:p>
    <w:p w:rsidR="005F1D80" w:rsidRPr="00073D97" w:rsidRDefault="00A512F9" w:rsidP="00A512F9">
      <w:pPr>
        <w:pStyle w:val="BT"/>
        <w:ind w:left="1418" w:hanging="1418"/>
      </w:pPr>
      <w:r>
        <w:tab/>
      </w:r>
      <w:r>
        <w:rPr>
          <w:b/>
        </w:rPr>
        <w:t>1.</w:t>
      </w:r>
      <w:r>
        <w:rPr>
          <w:b/>
        </w:rPr>
        <w:tab/>
      </w:r>
      <w:r w:rsidR="005F1D80" w:rsidRPr="00073D97">
        <w:t>there must be a period common to the two awards</w:t>
      </w:r>
    </w:p>
    <w:p w:rsidR="005F1D80" w:rsidRPr="00F0651D" w:rsidRDefault="00A512F9" w:rsidP="00A512F9">
      <w:pPr>
        <w:pStyle w:val="BT"/>
        <w:ind w:left="1418" w:hanging="1418"/>
      </w:pPr>
      <w:r>
        <w:tab/>
      </w:r>
      <w:r>
        <w:rPr>
          <w:b/>
        </w:rPr>
        <w:t>2.</w:t>
      </w:r>
      <w:r>
        <w:rPr>
          <w:b/>
        </w:rPr>
        <w:tab/>
      </w:r>
      <w:r w:rsidR="005F1D80" w:rsidRPr="00073D97">
        <w:t>benefit paid can only be offset against arrears due before the date of the new decision</w:t>
      </w:r>
      <w:r w:rsidR="005F1D80" w:rsidRPr="00073D97">
        <w:rPr>
          <w:vertAlign w:val="superscript"/>
        </w:rPr>
        <w:t>2</w:t>
      </w:r>
      <w:r w:rsidR="00F0651D">
        <w:t xml:space="preserve"> but arrears due for a period of suspension cannot be included in the offset calculation</w:t>
      </w:r>
      <w:r w:rsidR="00F0651D">
        <w:rPr>
          <w:vertAlign w:val="superscript"/>
        </w:rPr>
        <w:t>3</w:t>
      </w:r>
    </w:p>
    <w:p w:rsidR="005F1D80" w:rsidRPr="00073D97" w:rsidRDefault="00A512F9" w:rsidP="00A512F9">
      <w:pPr>
        <w:pStyle w:val="BT"/>
        <w:ind w:left="1418" w:hanging="1418"/>
      </w:pPr>
      <w:r>
        <w:tab/>
      </w:r>
      <w:r>
        <w:rPr>
          <w:b/>
        </w:rPr>
        <w:t>3.</w:t>
      </w:r>
      <w:r>
        <w:rPr>
          <w:b/>
        </w:rPr>
        <w:tab/>
      </w:r>
      <w:r w:rsidR="005F1D80" w:rsidRPr="00073D97">
        <w:t>the circumstances set out in regulations must apply</w:t>
      </w:r>
      <w:r w:rsidR="00F0651D">
        <w:rPr>
          <w:vertAlign w:val="superscript"/>
        </w:rPr>
        <w:t>4</w:t>
      </w:r>
      <w:r w:rsidR="005F1D80" w:rsidRPr="00073D97">
        <w:t xml:space="preserve">.  For guidance on the application of the offset rules to each case see </w:t>
      </w:r>
      <w:r w:rsidR="00073D97">
        <w:t xml:space="preserve">DMG </w:t>
      </w:r>
      <w:r w:rsidR="00911526">
        <w:t>9</w:t>
      </w:r>
      <w:r>
        <w:t>343</w:t>
      </w:r>
    </w:p>
    <w:p w:rsidR="005F1D80" w:rsidRDefault="00A512F9" w:rsidP="00A512F9">
      <w:pPr>
        <w:pStyle w:val="BT"/>
        <w:ind w:left="1418" w:hanging="1418"/>
      </w:pPr>
      <w:r>
        <w:tab/>
      </w:r>
      <w:r>
        <w:rPr>
          <w:b/>
        </w:rPr>
        <w:t>4.</w:t>
      </w:r>
      <w:r>
        <w:rPr>
          <w:b/>
        </w:rPr>
        <w:tab/>
      </w:r>
      <w:r w:rsidR="005F1D80" w:rsidRPr="00073D97">
        <w:t>any amount</w:t>
      </w:r>
      <w:r w:rsidR="005F1D80">
        <w:t xml:space="preserve"> which has been determined to be a recoverable overpayment cannot be offset</w:t>
      </w:r>
      <w:r w:rsidR="00F0651D">
        <w:rPr>
          <w:vertAlign w:val="superscript"/>
        </w:rPr>
        <w:t>5</w:t>
      </w:r>
      <w:r w:rsidR="005F1D80">
        <w:t>.</w:t>
      </w:r>
    </w:p>
    <w:p w:rsidR="005F1D80" w:rsidRDefault="005F1D80">
      <w:pPr>
        <w:pStyle w:val="Leg"/>
      </w:pPr>
      <w:r>
        <w:t xml:space="preserve">1  SS (POR) Regs (NI), reg 5;  2  reg 5(1);  </w:t>
      </w:r>
      <w:r w:rsidR="00F0651D">
        <w:t>3  R(DLA) 2/07;  4</w:t>
      </w:r>
      <w:r>
        <w:t xml:space="preserve">  reg 5(2), Case 1-5;</w:t>
      </w:r>
      <w:r w:rsidR="00437F67">
        <w:br/>
      </w:r>
      <w:r w:rsidR="00F0651D">
        <w:t>5</w:t>
      </w:r>
      <w:r>
        <w:t xml:space="preserve">  SS A (NI) Act 92, sec 69(1);  SS (POR) Regs (NI), reg 6</w:t>
      </w:r>
    </w:p>
    <w:p w:rsidR="005F1D80" w:rsidRDefault="00372AD2">
      <w:pPr>
        <w:pStyle w:val="BT"/>
      </w:pPr>
      <w:r>
        <w:t>9342</w:t>
      </w:r>
      <w:r w:rsidR="005F1D80">
        <w:tab/>
        <w:t>The decision maker should note the following:</w:t>
      </w:r>
    </w:p>
    <w:p w:rsidR="005F1D80" w:rsidRPr="00073D97" w:rsidRDefault="00A512F9" w:rsidP="00A512F9">
      <w:pPr>
        <w:pStyle w:val="BT"/>
        <w:ind w:left="1418" w:hanging="1418"/>
      </w:pPr>
      <w:r>
        <w:tab/>
      </w:r>
      <w:r>
        <w:rPr>
          <w:b/>
        </w:rPr>
        <w:t>1.</w:t>
      </w:r>
      <w:r>
        <w:rPr>
          <w:b/>
        </w:rPr>
        <w:tab/>
      </w:r>
      <w:r w:rsidR="005F1D80" w:rsidRPr="00073D97">
        <w:t>The decision maker can make an offset decision at any time before the arrears are paid.</w:t>
      </w:r>
    </w:p>
    <w:p w:rsidR="005F1D80" w:rsidRPr="00073D97" w:rsidRDefault="00A512F9" w:rsidP="00A512F9">
      <w:pPr>
        <w:pStyle w:val="BT"/>
        <w:ind w:left="1418" w:hanging="1418"/>
      </w:pPr>
      <w:r>
        <w:tab/>
      </w:r>
      <w:r>
        <w:rPr>
          <w:b/>
        </w:rPr>
        <w:t>2.</w:t>
      </w:r>
      <w:r>
        <w:rPr>
          <w:b/>
        </w:rPr>
        <w:tab/>
      </w:r>
      <w:r w:rsidR="005F1D80" w:rsidRPr="00073D97">
        <w:t>Whenever possible decision makers should include the offse</w:t>
      </w:r>
      <w:r w:rsidR="00605C30">
        <w:t>t in the new awarding decision.</w:t>
      </w:r>
    </w:p>
    <w:p w:rsidR="005F1D80" w:rsidRDefault="005F1D80">
      <w:pPr>
        <w:pStyle w:val="BT"/>
      </w:pPr>
      <w:r>
        <w:tab/>
        <w:t xml:space="preserve">The decision maker should ensure that any offset of benefit is dealt with before considering whether any benefit has been overpaid.  This is because a recoverable </w:t>
      </w:r>
      <w:r>
        <w:lastRenderedPageBreak/>
        <w:t>overpayment decision prevents the recoverable amount from being considered for offset later on</w:t>
      </w:r>
      <w:r w:rsidRPr="00911526">
        <w:rPr>
          <w:vertAlign w:val="superscript"/>
        </w:rPr>
        <w:t>1</w:t>
      </w:r>
      <w:r>
        <w:t>.</w:t>
      </w:r>
    </w:p>
    <w:p w:rsidR="005F1D80" w:rsidRDefault="005F1D80">
      <w:pPr>
        <w:pStyle w:val="Leg"/>
      </w:pPr>
      <w:r>
        <w:t>1  SS (POR) Regs (NI), reg 6</w:t>
      </w:r>
    </w:p>
    <w:p w:rsidR="005F1D80" w:rsidRDefault="005F1D80" w:rsidP="00D5331E">
      <w:pPr>
        <w:pStyle w:val="SG"/>
      </w:pPr>
      <w:r>
        <w:t xml:space="preserve">Payment under an award which is </w:t>
      </w:r>
      <w:r w:rsidR="0057579D">
        <w:t xml:space="preserve">revised, superseded or </w:t>
      </w:r>
      <w:r w:rsidR="00AA6B01">
        <w:t>varied</w:t>
      </w:r>
      <w:r w:rsidR="0057579D">
        <w:t xml:space="preserve"> on appeal</w:t>
      </w:r>
    </w:p>
    <w:p w:rsidR="005F1D80" w:rsidRDefault="0057579D">
      <w:pPr>
        <w:pStyle w:val="BT"/>
      </w:pPr>
      <w:bookmarkStart w:id="67" w:name="p9404"/>
      <w:bookmarkEnd w:id="67"/>
      <w:r>
        <w:t>9343</w:t>
      </w:r>
      <w:r w:rsidR="005F1D80">
        <w:tab/>
      </w:r>
      <w:r w:rsidR="00A42DD2">
        <w:rPr>
          <w:rFonts w:ascii="Arial" w:hAnsi="Arial" w:cs="Arial"/>
          <w:b/>
        </w:rPr>
        <w:t>[See DMG Memo Vol1/107</w:t>
      </w:r>
      <w:r w:rsidR="00FE4CA1">
        <w:rPr>
          <w:rFonts w:ascii="Arial" w:hAnsi="Arial" w:cs="Arial"/>
          <w:b/>
        </w:rPr>
        <w:t>, 2/61, 3/94, 4/113, 5/103, 7/44, 9/32, 10/66, 12/20, 13/65 &amp; 14/60]</w:t>
      </w:r>
      <w:r w:rsidR="00FE4CA1">
        <w:rPr>
          <w:b/>
        </w:rPr>
        <w:t xml:space="preserve"> </w:t>
      </w:r>
      <w:r w:rsidR="005F1D80">
        <w:t>Arrears of benefit should be reduced by the amount already paid</w:t>
      </w:r>
      <w:r w:rsidR="005F1D80" w:rsidRPr="00A241E9">
        <w:rPr>
          <w:vertAlign w:val="superscript"/>
        </w:rPr>
        <w:t>1</w:t>
      </w:r>
      <w:r w:rsidR="00DD4CF3">
        <w:t xml:space="preserve"> where</w:t>
      </w:r>
    </w:p>
    <w:p w:rsidR="005F1D80" w:rsidRPr="00073D97" w:rsidRDefault="00613CB0" w:rsidP="00613CB0">
      <w:pPr>
        <w:pStyle w:val="BT"/>
        <w:ind w:left="1418" w:hanging="1418"/>
      </w:pPr>
      <w:r>
        <w:tab/>
      </w:r>
      <w:r>
        <w:rPr>
          <w:b/>
        </w:rPr>
        <w:t>1.</w:t>
      </w:r>
      <w:r>
        <w:rPr>
          <w:b/>
        </w:rPr>
        <w:tab/>
      </w:r>
      <w:r w:rsidR="005F1D80">
        <w:t xml:space="preserve">a person </w:t>
      </w:r>
      <w:r w:rsidR="005F1D80" w:rsidRPr="00073D97">
        <w:t xml:space="preserve">has been paid benefit </w:t>
      </w:r>
      <w:r w:rsidR="00073D97">
        <w:t>or shared additional pension</w:t>
      </w:r>
      <w:r w:rsidR="00073D97">
        <w:rPr>
          <w:vertAlign w:val="superscript"/>
        </w:rPr>
        <w:t>2</w:t>
      </w:r>
      <w:r w:rsidR="00073D97">
        <w:t xml:space="preserve"> </w:t>
      </w:r>
      <w:r w:rsidR="00A241E9">
        <w:t xml:space="preserve">under an award </w:t>
      </w:r>
      <w:r w:rsidR="005F1D80" w:rsidRPr="0016441D">
        <w:rPr>
          <w:b/>
        </w:rPr>
        <w:t>and</w:t>
      </w:r>
    </w:p>
    <w:p w:rsidR="005F1D80" w:rsidRDefault="00613CB0" w:rsidP="00613CB0">
      <w:pPr>
        <w:pStyle w:val="BT"/>
        <w:ind w:left="1418" w:hanging="1418"/>
      </w:pPr>
      <w:r>
        <w:tab/>
      </w:r>
      <w:r>
        <w:rPr>
          <w:b/>
        </w:rPr>
        <w:t>2.</w:t>
      </w:r>
      <w:r>
        <w:rPr>
          <w:b/>
        </w:rPr>
        <w:tab/>
      </w:r>
      <w:r w:rsidR="005F1D80" w:rsidRPr="00073D97">
        <w:t>following an</w:t>
      </w:r>
      <w:r w:rsidR="005F1D80">
        <w:t xml:space="preserve"> appeal</w:t>
      </w:r>
      <w:r w:rsidR="00267FF8">
        <w:t>,</w:t>
      </w:r>
      <w:r w:rsidR="005F1D80">
        <w:t xml:space="preserve"> revision</w:t>
      </w:r>
      <w:r w:rsidR="00267FF8">
        <w:t xml:space="preserve"> or </w:t>
      </w:r>
      <w:r w:rsidR="005F1D80">
        <w:t>supersession, the same benefit is awarded at a different rate.</w:t>
      </w:r>
    </w:p>
    <w:p w:rsidR="005F1D80" w:rsidRDefault="005F1D80">
      <w:pPr>
        <w:pStyle w:val="BT"/>
      </w:pPr>
      <w:r>
        <w:tab/>
        <w:t>Arrears of benefit means the whole amount awarded for the period.  An offset is needed even where the new award is the same or less than the one it replaces.</w:t>
      </w:r>
    </w:p>
    <w:p w:rsidR="005F1D80" w:rsidRDefault="005F1D80">
      <w:pPr>
        <w:pStyle w:val="Leg"/>
      </w:pPr>
      <w:r>
        <w:t>1  SS (POR) Regs (NI), reg 5(1)</w:t>
      </w:r>
      <w:r w:rsidR="008A44B5">
        <w:t>,</w:t>
      </w:r>
      <w:r>
        <w:t xml:space="preserve"> </w:t>
      </w:r>
      <w:r w:rsidR="008A44B5">
        <w:t xml:space="preserve">(2) </w:t>
      </w:r>
      <w:r>
        <w:t>&amp; (</w:t>
      </w:r>
      <w:r w:rsidR="008A44B5">
        <w:t>6</w:t>
      </w:r>
      <w:r>
        <w:t>), Case 1</w:t>
      </w:r>
      <w:r w:rsidR="00073D97">
        <w:t>;  2  SS C&amp;B (NI) Act 92</w:t>
      </w:r>
      <w:r w:rsidR="007457F1">
        <w:t>, sec 55A</w:t>
      </w:r>
    </w:p>
    <w:p w:rsidR="00073D97" w:rsidRPr="00073D97" w:rsidRDefault="00073D97" w:rsidP="00073D97">
      <w:pPr>
        <w:pStyle w:val="BT"/>
        <w:rPr>
          <w:b/>
        </w:rPr>
      </w:pPr>
      <w:r>
        <w:tab/>
      </w:r>
      <w:r w:rsidRPr="00073D97">
        <w:rPr>
          <w:b/>
        </w:rPr>
        <w:t>Example 1</w:t>
      </w:r>
    </w:p>
    <w:p w:rsidR="005F1D80" w:rsidRDefault="00073D97" w:rsidP="00073D97">
      <w:pPr>
        <w:pStyle w:val="BT"/>
      </w:pPr>
      <w:r>
        <w:tab/>
      </w:r>
      <w:r w:rsidR="00B53728">
        <w:t>A claimant</w:t>
      </w:r>
      <w:r>
        <w:t xml:space="preserve"> is awarded and paid Retirement Pension.  The contribution record is later revised and the decision maker </w:t>
      </w:r>
      <w:r w:rsidR="0057579D">
        <w:t>revises</w:t>
      </w:r>
      <w:r>
        <w:t xml:space="preserve"> the decision and awards full rate Retirement Pension.  The </w:t>
      </w:r>
      <w:r w:rsidR="0057579D">
        <w:t>revis</w:t>
      </w:r>
      <w:r w:rsidR="00B53728">
        <w:t>ed decision</w:t>
      </w:r>
      <w:r>
        <w:t xml:space="preserve"> includes an offset of the lower rate Retirement Pension paid against the arrears of the higher rate now awarded.  The amount paid under the first award is treated as properly paid on account of the new award.</w:t>
      </w:r>
    </w:p>
    <w:p w:rsidR="00073D97" w:rsidRPr="00073D97" w:rsidRDefault="00073D97" w:rsidP="00073D97">
      <w:pPr>
        <w:pStyle w:val="BT"/>
        <w:rPr>
          <w:b/>
        </w:rPr>
      </w:pPr>
      <w:r>
        <w:tab/>
      </w:r>
      <w:r w:rsidRPr="00073D97">
        <w:rPr>
          <w:b/>
        </w:rPr>
        <w:t>Example 2</w:t>
      </w:r>
    </w:p>
    <w:p w:rsidR="00073D97" w:rsidRDefault="00073D97" w:rsidP="00073D97">
      <w:pPr>
        <w:pStyle w:val="BT"/>
      </w:pPr>
      <w:r>
        <w:tab/>
        <w:t xml:space="preserve">Income Support is awarded and paid at the incorrect rates of £40 for seven weeks followed by £20 for ten weeks. </w:t>
      </w:r>
      <w:r w:rsidR="006D61C1">
        <w:t xml:space="preserve"> </w:t>
      </w:r>
      <w:r>
        <w:t>On appeal the claimant, Tony Andrews, is found to be entitled to £30 a week for the whole period.  The arrears under the new award amount to £510.  The Appeal Tribunal is able to offset the whole of the amount paid under the previous award (£480).</w:t>
      </w:r>
    </w:p>
    <w:p w:rsidR="009174B2" w:rsidRDefault="009174B2" w:rsidP="00073D97">
      <w:pPr>
        <w:pStyle w:val="BT"/>
      </w:pPr>
      <w:r>
        <w:tab/>
      </w:r>
      <w:r>
        <w:rPr>
          <w:b/>
        </w:rPr>
        <w:t>Example 3</w:t>
      </w:r>
    </w:p>
    <w:p w:rsidR="009174B2" w:rsidRPr="009174B2" w:rsidRDefault="009174B2" w:rsidP="00073D97">
      <w:pPr>
        <w:pStyle w:val="BT"/>
      </w:pPr>
      <w:r>
        <w:tab/>
        <w:t>The claimant is awarded an increase of shared additional pension but later their election is changed to a lump sum.  The award is revised and the amount of increase already paid is offset against the amount of lump sum now due.</w:t>
      </w:r>
    </w:p>
    <w:p w:rsidR="005F1D80" w:rsidRDefault="002F2A41" w:rsidP="00D5331E">
      <w:pPr>
        <w:pStyle w:val="SG"/>
      </w:pPr>
      <w:r>
        <w:br w:type="page"/>
      </w:r>
      <w:r w:rsidR="005F1D80">
        <w:lastRenderedPageBreak/>
        <w:t xml:space="preserve">Subsequent award </w:t>
      </w:r>
      <w:r w:rsidR="00267FF8">
        <w:t>o</w:t>
      </w:r>
      <w:r w:rsidR="00431BCC">
        <w:t>r</w:t>
      </w:r>
      <w:r w:rsidR="00267FF8">
        <w:t xml:space="preserve"> payment </w:t>
      </w:r>
      <w:r w:rsidR="005F1D80">
        <w:t>of another benefit</w:t>
      </w:r>
      <w:r w:rsidR="00267FF8">
        <w:t xml:space="preserve"> in lieu</w:t>
      </w:r>
    </w:p>
    <w:p w:rsidR="005F1D80" w:rsidRDefault="002F589C">
      <w:pPr>
        <w:pStyle w:val="BT"/>
      </w:pPr>
      <w:bookmarkStart w:id="68" w:name="p9405"/>
      <w:bookmarkEnd w:id="68"/>
      <w:r>
        <w:t>9344</w:t>
      </w:r>
      <w:r w:rsidR="00605C30">
        <w:tab/>
        <w:t>Where</w:t>
      </w:r>
    </w:p>
    <w:p w:rsidR="005F1D80" w:rsidRPr="004666F6" w:rsidRDefault="002F589C" w:rsidP="002F589C">
      <w:pPr>
        <w:pStyle w:val="BT"/>
      </w:pPr>
      <w:r>
        <w:tab/>
      </w:r>
      <w:r>
        <w:rPr>
          <w:b/>
        </w:rPr>
        <w:t>1.</w:t>
      </w:r>
      <w:r>
        <w:rPr>
          <w:b/>
        </w:rPr>
        <w:tab/>
      </w:r>
      <w:r w:rsidR="005F1D80">
        <w:t xml:space="preserve">a </w:t>
      </w:r>
      <w:r w:rsidR="005F1D80" w:rsidRPr="004666F6">
        <w:t xml:space="preserve">person has been paid one benefit </w:t>
      </w:r>
      <w:r w:rsidR="005F1D80" w:rsidRPr="004666F6">
        <w:rPr>
          <w:b/>
        </w:rPr>
        <w:t>and</w:t>
      </w:r>
    </w:p>
    <w:p w:rsidR="004666F6" w:rsidRDefault="002F589C" w:rsidP="002F589C">
      <w:pPr>
        <w:pStyle w:val="BT"/>
      </w:pPr>
      <w:r>
        <w:tab/>
      </w:r>
      <w:r>
        <w:rPr>
          <w:b/>
        </w:rPr>
        <w:t>2.</w:t>
      </w:r>
      <w:r>
        <w:rPr>
          <w:b/>
        </w:rPr>
        <w:tab/>
      </w:r>
      <w:r w:rsidR="005F1D80" w:rsidRPr="004666F6">
        <w:t>a different</w:t>
      </w:r>
      <w:r w:rsidR="00605C30">
        <w:t xml:space="preserve"> benefit becomes payable</w:t>
      </w:r>
    </w:p>
    <w:p w:rsidR="005F1D80" w:rsidRDefault="004666F6" w:rsidP="004666F6">
      <w:pPr>
        <w:pStyle w:val="BT"/>
      </w:pPr>
      <w:r>
        <w:tab/>
      </w:r>
      <w:r w:rsidR="005F1D80">
        <w:t>the amount already paid should be offset against the new award</w:t>
      </w:r>
      <w:r w:rsidR="005F1D80" w:rsidRPr="00B106A8">
        <w:rPr>
          <w:vertAlign w:val="superscript"/>
        </w:rPr>
        <w:t>1</w:t>
      </w:r>
      <w:r w:rsidR="005F1D80">
        <w:t>.</w:t>
      </w:r>
    </w:p>
    <w:p w:rsidR="005F1D80" w:rsidRDefault="005F1D80">
      <w:pPr>
        <w:pStyle w:val="Leg"/>
        <w:spacing w:after="120"/>
      </w:pPr>
      <w:r>
        <w:t>1  SS (POR) Regs (NI), reg 5(1) &amp; (2), Case 2</w:t>
      </w:r>
    </w:p>
    <w:p w:rsidR="005F1D80" w:rsidRDefault="002F589C">
      <w:pPr>
        <w:pStyle w:val="BT"/>
        <w:tabs>
          <w:tab w:val="clear" w:pos="851"/>
          <w:tab w:val="clear" w:pos="1418"/>
          <w:tab w:val="left" w:pos="900"/>
        </w:tabs>
        <w:ind w:left="900" w:hanging="900"/>
      </w:pPr>
      <w:r>
        <w:t>9345</w:t>
      </w:r>
      <w:r w:rsidR="005F1D80">
        <w:tab/>
        <w:t>This usually happens when the conditions for the two benefits cannot be satisfied at the same time.  For example a condition for the payment of Jobseeker’s Allowance is that the cl</w:t>
      </w:r>
      <w:r w:rsidR="004666F6">
        <w:t>aimant</w:t>
      </w:r>
      <w:r w:rsidR="005F1D80">
        <w:t xml:space="preserve"> is capable of</w:t>
      </w:r>
      <w:r w:rsidR="00B106A8">
        <w:t xml:space="preserve"> work and the condition for an Incapacity B</w:t>
      </w:r>
      <w:r w:rsidR="005F1D80">
        <w:t>enefit is that the cl</w:t>
      </w:r>
      <w:r w:rsidR="004666F6">
        <w:t>aimant</w:t>
      </w:r>
      <w:r w:rsidR="005F1D80">
        <w:t xml:space="preserve"> is incapable of work. </w:t>
      </w:r>
      <w:r w:rsidR="004666F6">
        <w:t xml:space="preserve"> </w:t>
      </w:r>
      <w:r w:rsidR="005F1D80">
        <w:t xml:space="preserve">A list of incompatible benefits is </w:t>
      </w:r>
      <w:r w:rsidR="00885014">
        <w:t xml:space="preserve">at Appendix one </w:t>
      </w:r>
      <w:r w:rsidR="0049342B">
        <w:t xml:space="preserve">DMG </w:t>
      </w:r>
      <w:r w:rsidR="00885014">
        <w:t>Chapter 17.</w:t>
      </w:r>
    </w:p>
    <w:p w:rsidR="004666F6" w:rsidRPr="004666F6" w:rsidRDefault="004666F6" w:rsidP="009167DD">
      <w:pPr>
        <w:pStyle w:val="BT"/>
        <w:spacing w:before="120"/>
        <w:rPr>
          <w:b/>
        </w:rPr>
      </w:pPr>
      <w:r>
        <w:tab/>
      </w:r>
      <w:r w:rsidRPr="004666F6">
        <w:rPr>
          <w:b/>
        </w:rPr>
        <w:t>Example</w:t>
      </w:r>
    </w:p>
    <w:p w:rsidR="004666F6" w:rsidRDefault="004666F6" w:rsidP="004666F6">
      <w:pPr>
        <w:pStyle w:val="BT"/>
      </w:pPr>
      <w:r>
        <w:tab/>
      </w:r>
      <w:r w:rsidR="00885014">
        <w:t>A claimant</w:t>
      </w:r>
      <w:r>
        <w:t xml:space="preserve"> </w:t>
      </w:r>
      <w:r w:rsidR="00A57B5C">
        <w:t xml:space="preserve">in receipt of </w:t>
      </w:r>
      <w:r>
        <w:t xml:space="preserve">Jobseeker’s Allowance suffers a broken leg playing football.  Jobseeker’s Allowance is paid for a further three weeks because attendance at the </w:t>
      </w:r>
      <w:r w:rsidR="00437F67">
        <w:t>Jobs and Benefits</w:t>
      </w:r>
      <w:r>
        <w:t xml:space="preserve"> Office is excused </w:t>
      </w:r>
      <w:r w:rsidR="00A57B5C">
        <w:t>due to the closure of the Jobs and Benefits Office</w:t>
      </w:r>
      <w:r w:rsidR="0049342B">
        <w:t xml:space="preserve"> </w:t>
      </w:r>
      <w:r>
        <w:t xml:space="preserve">during a holiday period.  After liaison with the </w:t>
      </w:r>
      <w:r w:rsidR="00437F67">
        <w:t xml:space="preserve">Jobs and Benefits </w:t>
      </w:r>
      <w:r>
        <w:t xml:space="preserve">Office a claim for </w:t>
      </w:r>
      <w:r w:rsidR="000E67AD">
        <w:t>Employment and Support Allowance</w:t>
      </w:r>
      <w:r>
        <w:t xml:space="preserve"> is then made from the date of the accident.  The decision maker supersedes and disallows Jobseeker’s Allowance on the ground that </w:t>
      </w:r>
      <w:r w:rsidR="00885014">
        <w:t>the claimant</w:t>
      </w:r>
      <w:r>
        <w:t xml:space="preserve"> is not capable of work.  The decision maker in </w:t>
      </w:r>
      <w:r w:rsidR="000E67AD">
        <w:t>Employment and Support Allowance</w:t>
      </w:r>
      <w:r>
        <w:t xml:space="preserve"> Branch awards </w:t>
      </w:r>
      <w:r w:rsidR="000E67AD">
        <w:t>Employment and Support Allowance</w:t>
      </w:r>
      <w:r>
        <w:t xml:space="preserve"> and offsets the amount of Jobseeker’s Allowance paid against the arrears o</w:t>
      </w:r>
      <w:r w:rsidR="00605C30">
        <w:t>f benefit under the new award.</w:t>
      </w:r>
    </w:p>
    <w:p w:rsidR="005F1D80" w:rsidRDefault="004666F6" w:rsidP="004666F6">
      <w:pPr>
        <w:pStyle w:val="BT"/>
      </w:pPr>
      <w:r>
        <w:tab/>
        <w:t xml:space="preserve">Although Jobseeker’s Allowance was paid at a higher rate than </w:t>
      </w:r>
      <w:r w:rsidR="000E67AD">
        <w:t>Employment and Support Allowance</w:t>
      </w:r>
      <w:r>
        <w:t xml:space="preserve"> for the period in question, there are sufficient arrears of </w:t>
      </w:r>
      <w:r w:rsidR="000E67AD">
        <w:t>Employment and Support Allowance</w:t>
      </w:r>
      <w:r>
        <w:t xml:space="preserve"> to offset the whole of the Jobseeker’s Allowance.  This is because the decision maker in </w:t>
      </w:r>
      <w:r w:rsidR="000E67AD">
        <w:t>Employment and Support Allowance</w:t>
      </w:r>
      <w:r>
        <w:t xml:space="preserve"> Branch did not make the new decision until two weeks after Jobseeker’s Allowance had ceased to be paid and the arrears amounted to five weeks </w:t>
      </w:r>
      <w:r w:rsidR="000E67AD">
        <w:t>Employment and Support Allowance</w:t>
      </w:r>
      <w:r>
        <w:t>.</w:t>
      </w:r>
    </w:p>
    <w:p w:rsidR="005F1D80" w:rsidRDefault="002F589C">
      <w:pPr>
        <w:pStyle w:val="BT"/>
      </w:pPr>
      <w:r>
        <w:t>9346</w:t>
      </w:r>
      <w:r w:rsidR="005F1D80">
        <w:tab/>
        <w:t>If a claim is made and the decision maker knows that another benefit is in payment, the decision maker should</w:t>
      </w:r>
    </w:p>
    <w:p w:rsidR="005F1D80" w:rsidRDefault="002F589C" w:rsidP="002F589C">
      <w:pPr>
        <w:pStyle w:val="BT"/>
      </w:pPr>
      <w:r>
        <w:tab/>
      </w:r>
      <w:r>
        <w:rPr>
          <w:b/>
        </w:rPr>
        <w:t>1.</w:t>
      </w:r>
      <w:r>
        <w:rPr>
          <w:b/>
        </w:rPr>
        <w:tab/>
      </w:r>
      <w:r w:rsidR="005F1D80">
        <w:t xml:space="preserve">consider the conditions of entitlement for the whole period </w:t>
      </w:r>
      <w:r w:rsidR="005F1D80">
        <w:rPr>
          <w:b/>
          <w:bCs/>
        </w:rPr>
        <w:t>and</w:t>
      </w:r>
    </w:p>
    <w:p w:rsidR="005F1D80" w:rsidRDefault="00AA6B01" w:rsidP="002F589C">
      <w:pPr>
        <w:pStyle w:val="BT"/>
      </w:pPr>
      <w:r>
        <w:br w:type="page"/>
      </w:r>
      <w:r w:rsidR="002F589C">
        <w:lastRenderedPageBreak/>
        <w:tab/>
      </w:r>
      <w:r w:rsidR="002F589C">
        <w:rPr>
          <w:b/>
        </w:rPr>
        <w:t>2.</w:t>
      </w:r>
      <w:r w:rsidR="002F589C">
        <w:rPr>
          <w:b/>
        </w:rPr>
        <w:tab/>
      </w:r>
      <w:r w:rsidR="005F1D80">
        <w:t>make a decision including, where necessary, a revision of the original award</w:t>
      </w:r>
      <w:r w:rsidR="00B106A8">
        <w:t>.</w:t>
      </w:r>
    </w:p>
    <w:p w:rsidR="005F1D80" w:rsidRDefault="005F1D80">
      <w:pPr>
        <w:pStyle w:val="BT"/>
      </w:pPr>
      <w:r>
        <w:tab/>
        <w:t>This is very important in the case of a late claim when disqualification may be involved, for example if a woman delays claiming Maternity Allowance and continues to receive Jobseeker’s Allowance into the Maternity Allowance period.</w:t>
      </w:r>
    </w:p>
    <w:p w:rsidR="005F1D80" w:rsidRDefault="005F1D80">
      <w:pPr>
        <w:pStyle w:val="BT"/>
      </w:pPr>
      <w:r>
        <w:tab/>
      </w:r>
      <w:r>
        <w:rPr>
          <w:b/>
          <w:bCs/>
        </w:rPr>
        <w:t>Note:</w:t>
      </w:r>
      <w:r>
        <w:t xml:space="preserve">  The decision maker should not make an award from a ‘safe date’ to avoid the need for an offset decision.</w:t>
      </w:r>
    </w:p>
    <w:p w:rsidR="004666F6" w:rsidRPr="004666F6" w:rsidRDefault="000C3101">
      <w:pPr>
        <w:pStyle w:val="BT"/>
      </w:pPr>
      <w:r>
        <w:rPr>
          <w:bCs/>
        </w:rPr>
        <w:t>9347</w:t>
      </w:r>
      <w:r w:rsidR="004666F6" w:rsidRPr="004666F6">
        <w:rPr>
          <w:bCs/>
        </w:rPr>
        <w:tab/>
      </w:r>
      <w:r w:rsidR="004666F6">
        <w:rPr>
          <w:bCs/>
        </w:rPr>
        <w:t>If decisions on the two benefits are normally made by decision maker</w:t>
      </w:r>
      <w:r w:rsidR="001B4AA0">
        <w:rPr>
          <w:bCs/>
        </w:rPr>
        <w:t>s in different offices, the decision maker dealing with the new benefit should take all the action on the claim, including revision</w:t>
      </w:r>
      <w:r w:rsidR="00267FF8">
        <w:rPr>
          <w:bCs/>
        </w:rPr>
        <w:t xml:space="preserve"> or </w:t>
      </w:r>
      <w:r w:rsidR="001B4AA0">
        <w:rPr>
          <w:bCs/>
        </w:rPr>
        <w:t>supersession of the original award.  Where necessary, a decision maker considering revision</w:t>
      </w:r>
      <w:r w:rsidR="00267FF8">
        <w:rPr>
          <w:bCs/>
        </w:rPr>
        <w:t xml:space="preserve"> or </w:t>
      </w:r>
      <w:r w:rsidR="001B4AA0">
        <w:rPr>
          <w:bCs/>
        </w:rPr>
        <w:t xml:space="preserve">supersession in these circumstances should liaise with the decision maker who is responsible for the </w:t>
      </w:r>
      <w:r w:rsidR="004D1E97">
        <w:rPr>
          <w:bCs/>
        </w:rPr>
        <w:t xml:space="preserve">benefit </w:t>
      </w:r>
      <w:r w:rsidR="001B4AA0">
        <w:rPr>
          <w:bCs/>
        </w:rPr>
        <w:t>concerned.</w:t>
      </w:r>
    </w:p>
    <w:p w:rsidR="005F1D80" w:rsidRDefault="000C3101">
      <w:pPr>
        <w:pStyle w:val="BT"/>
      </w:pPr>
      <w:r>
        <w:t>9348</w:t>
      </w:r>
      <w:r w:rsidR="005F1D80">
        <w:tab/>
      </w:r>
      <w:r>
        <w:t>The decision maker should take similar action when</w:t>
      </w:r>
    </w:p>
    <w:p w:rsidR="005F1D80" w:rsidRPr="001B4AA0" w:rsidRDefault="000C3101" w:rsidP="000C3101">
      <w:pPr>
        <w:pStyle w:val="BT"/>
        <w:ind w:left="1418" w:hanging="1418"/>
      </w:pPr>
      <w:r>
        <w:tab/>
      </w:r>
      <w:r>
        <w:rPr>
          <w:b/>
        </w:rPr>
        <w:t>1.</w:t>
      </w:r>
      <w:r>
        <w:rPr>
          <w:b/>
        </w:rPr>
        <w:tab/>
      </w:r>
      <w:r w:rsidR="005F1D80" w:rsidRPr="001B4AA0">
        <w:t>cl</w:t>
      </w:r>
      <w:r w:rsidR="001B4AA0">
        <w:t>aimant</w:t>
      </w:r>
      <w:r w:rsidR="005F1D80" w:rsidRPr="001B4AA0">
        <w:t xml:space="preserve">s have been paid benefit to which they are </w:t>
      </w:r>
      <w:r w:rsidR="005F1D80" w:rsidRPr="001B4AA0">
        <w:rPr>
          <w:b/>
        </w:rPr>
        <w:t>entitled and</w:t>
      </w:r>
    </w:p>
    <w:p w:rsidR="005F1D80" w:rsidRDefault="000C3101" w:rsidP="000C3101">
      <w:pPr>
        <w:pStyle w:val="BT"/>
        <w:ind w:left="1418" w:hanging="1418"/>
      </w:pPr>
      <w:r>
        <w:tab/>
      </w:r>
      <w:r>
        <w:rPr>
          <w:b/>
        </w:rPr>
        <w:t>2.</w:t>
      </w:r>
      <w:r>
        <w:rPr>
          <w:b/>
        </w:rPr>
        <w:tab/>
      </w:r>
      <w:r w:rsidR="005F1D80" w:rsidRPr="001B4AA0">
        <w:t>it is later</w:t>
      </w:r>
      <w:r w:rsidR="005F1D80">
        <w:t xml:space="preserve"> found that it should not have been payable because another benefit has priority.</w:t>
      </w:r>
    </w:p>
    <w:p w:rsidR="00267FF8" w:rsidRDefault="00267FF8" w:rsidP="00525D6F">
      <w:pPr>
        <w:pStyle w:val="SG"/>
      </w:pPr>
      <w:r>
        <w:t xml:space="preserve">Child Benefit and Severe Disablement </w:t>
      </w:r>
      <w:r w:rsidR="009B708F">
        <w:t>Allowance</w:t>
      </w:r>
      <w:r>
        <w:t>, Incapacity Benefit (Youth) or Employment and Support Allowance (Youth)</w:t>
      </w:r>
    </w:p>
    <w:p w:rsidR="003945FE" w:rsidRDefault="003945FE" w:rsidP="001B4AA0">
      <w:pPr>
        <w:pStyle w:val="BT"/>
      </w:pPr>
      <w:r>
        <w:t>9349</w:t>
      </w:r>
      <w:r w:rsidR="00267FF8">
        <w:tab/>
        <w:t>The offset provisions apply where either</w:t>
      </w:r>
      <w:r w:rsidR="00267FF8">
        <w:rPr>
          <w:vertAlign w:val="superscript"/>
        </w:rPr>
        <w:t>1</w:t>
      </w:r>
    </w:p>
    <w:p w:rsidR="00267FF8" w:rsidRDefault="00267FF8" w:rsidP="00525D6F">
      <w:pPr>
        <w:pStyle w:val="Indent1"/>
        <w:numPr>
          <w:ilvl w:val="0"/>
          <w:numId w:val="156"/>
        </w:numPr>
      </w:pPr>
      <w:r>
        <w:t xml:space="preserve">a person has been awarded and paid Child Benefit for a period in respect of which Severe Disablement Allowance, Incapacity Benefit (Youth) or Employment and Support Allowance (Youth) is subsequently determined to be payable to the child concerned </w:t>
      </w:r>
      <w:r>
        <w:rPr>
          <w:b/>
        </w:rPr>
        <w:t>or</w:t>
      </w:r>
    </w:p>
    <w:p w:rsidR="00267FF8" w:rsidRDefault="00267FF8" w:rsidP="00525D6F">
      <w:pPr>
        <w:pStyle w:val="Indent1"/>
        <w:numPr>
          <w:ilvl w:val="0"/>
          <w:numId w:val="156"/>
        </w:numPr>
      </w:pPr>
      <w:r>
        <w:t>Severe Disablement Allowance, Incapacity Benefit (Youth) or Employment and Support Allowance (Youth) is awarded and paid for a period in respect of which Child Benefit is subsequently awarded to someone else, the child concerned in the subsequent determination being the beneficiary of the original award.</w:t>
      </w:r>
    </w:p>
    <w:p w:rsidR="00267FF8" w:rsidRDefault="00525D6F" w:rsidP="001B4AA0">
      <w:pPr>
        <w:pStyle w:val="BT"/>
      </w:pPr>
      <w:r>
        <w:tab/>
      </w:r>
      <w:r>
        <w:rPr>
          <w:b/>
        </w:rPr>
        <w:t>Example</w:t>
      </w:r>
    </w:p>
    <w:p w:rsidR="00525D6F" w:rsidRDefault="00525D6F" w:rsidP="001B4AA0">
      <w:pPr>
        <w:pStyle w:val="BT"/>
      </w:pPr>
      <w:r>
        <w:tab/>
        <w:t xml:space="preserve">David becomes entitled to Employment and Support Allowance (Youth) from </w:t>
      </w:r>
      <w:r w:rsidR="005054BC">
        <w:t>4.8.10</w:t>
      </w:r>
      <w:r>
        <w:t xml:space="preserve">.  However, his mother has been paid Child Benefit up to and including </w:t>
      </w:r>
      <w:r w:rsidR="005054BC">
        <w:t>15.8.10</w:t>
      </w:r>
      <w:r>
        <w:t xml:space="preserve">.  The amount of Child Benefit paid to David’s mother for the period from </w:t>
      </w:r>
      <w:r w:rsidR="005054BC">
        <w:t>4.8.10</w:t>
      </w:r>
      <w:r>
        <w:t xml:space="preserve"> to </w:t>
      </w:r>
      <w:r w:rsidR="005054BC">
        <w:t>15.8.10</w:t>
      </w:r>
      <w:r>
        <w:t xml:space="preserve"> </w:t>
      </w:r>
      <w:r>
        <w:lastRenderedPageBreak/>
        <w:t xml:space="preserve">should be treated as paid on account of the Employment and Support Allowance (Youth) now awarded to David for the period from </w:t>
      </w:r>
      <w:r w:rsidR="005054BC">
        <w:t>4.8.10</w:t>
      </w:r>
      <w:r>
        <w:t xml:space="preserve"> to </w:t>
      </w:r>
      <w:r w:rsidR="005054BC">
        <w:t>15.8.10</w:t>
      </w:r>
      <w:r>
        <w:t>.</w:t>
      </w:r>
    </w:p>
    <w:p w:rsidR="00525D6F" w:rsidRPr="00525D6F" w:rsidRDefault="00525D6F" w:rsidP="00525D6F">
      <w:pPr>
        <w:pStyle w:val="Leg"/>
      </w:pPr>
      <w:r>
        <w:t>1  SS (POR) Regs (NI), reg 5(1) &amp; (2), Case 3</w:t>
      </w:r>
    </w:p>
    <w:p w:rsidR="005F1D80" w:rsidRDefault="005F1D80" w:rsidP="00D5331E">
      <w:pPr>
        <w:pStyle w:val="SG"/>
      </w:pPr>
      <w:r>
        <w:t>Increase of benefit for dependants</w:t>
      </w:r>
    </w:p>
    <w:p w:rsidR="005F1D80" w:rsidRDefault="00C237F8">
      <w:pPr>
        <w:pStyle w:val="BT"/>
      </w:pPr>
      <w:bookmarkStart w:id="69" w:name="p9411"/>
      <w:bookmarkEnd w:id="69"/>
      <w:r>
        <w:t>9350</w:t>
      </w:r>
      <w:r w:rsidR="005F1D80">
        <w:tab/>
        <w:t>When a personal benefit is awarded to someone for whom a dependency increase has been paid, the award of dependency benefit should be revised</w:t>
      </w:r>
      <w:r w:rsidR="00525D6F">
        <w:t xml:space="preserve"> or </w:t>
      </w:r>
      <w:r w:rsidR="005F1D80">
        <w:t>superseded</w:t>
      </w:r>
      <w:r w:rsidR="005F1D80">
        <w:rPr>
          <w:vertAlign w:val="superscript"/>
        </w:rPr>
        <w:t>1</w:t>
      </w:r>
      <w:r w:rsidR="005F1D80">
        <w:t xml:space="preserve">. </w:t>
      </w:r>
      <w:r w:rsidR="00A974E7">
        <w:t xml:space="preserve"> </w:t>
      </w:r>
      <w:r w:rsidR="005F1D80">
        <w:t>The revised</w:t>
      </w:r>
      <w:r w:rsidR="00525D6F">
        <w:t xml:space="preserve"> or </w:t>
      </w:r>
      <w:r w:rsidR="005F1D80">
        <w:t>superseded decision sho</w:t>
      </w:r>
      <w:r w:rsidR="00605C30">
        <w:t>uld make the dependency benefit</w:t>
      </w:r>
    </w:p>
    <w:p w:rsidR="005F1D80" w:rsidRPr="00A974E7" w:rsidRDefault="00C237F8" w:rsidP="00C237F8">
      <w:pPr>
        <w:pStyle w:val="BT"/>
      </w:pPr>
      <w:r>
        <w:tab/>
      </w:r>
      <w:r>
        <w:rPr>
          <w:b/>
        </w:rPr>
        <w:t>1.</w:t>
      </w:r>
      <w:r>
        <w:rPr>
          <w:b/>
        </w:rPr>
        <w:tab/>
      </w:r>
      <w:r w:rsidR="005F1D80" w:rsidRPr="00A974E7">
        <w:t xml:space="preserve">not payable </w:t>
      </w:r>
      <w:r w:rsidR="005F1D80" w:rsidRPr="00A974E7">
        <w:rPr>
          <w:b/>
        </w:rPr>
        <w:t>or</w:t>
      </w:r>
    </w:p>
    <w:p w:rsidR="005F1D80" w:rsidRDefault="00C237F8" w:rsidP="00C237F8">
      <w:pPr>
        <w:pStyle w:val="BT"/>
      </w:pPr>
      <w:r>
        <w:tab/>
      </w:r>
      <w:r>
        <w:rPr>
          <w:b/>
        </w:rPr>
        <w:t>2.</w:t>
      </w:r>
      <w:r>
        <w:rPr>
          <w:b/>
        </w:rPr>
        <w:tab/>
      </w:r>
      <w:r w:rsidR="005F1D80" w:rsidRPr="00A974E7">
        <w:t>payable</w:t>
      </w:r>
      <w:r w:rsidR="005F1D80">
        <w:t xml:space="preserve"> at a reduced rate.</w:t>
      </w:r>
    </w:p>
    <w:p w:rsidR="005F1D80" w:rsidRDefault="005F1D80">
      <w:pPr>
        <w:pStyle w:val="Leg"/>
      </w:pPr>
      <w:r>
        <w:t>1  SS (NI) Order 98, arts 10 &amp; 11</w:t>
      </w:r>
    </w:p>
    <w:p w:rsidR="005F1D80" w:rsidRDefault="00C237F8">
      <w:pPr>
        <w:pStyle w:val="BT"/>
      </w:pPr>
      <w:r>
        <w:t>9351</w:t>
      </w:r>
      <w:r w:rsidR="005F1D80">
        <w:tab/>
        <w:t>The provision also applies when it</w:t>
      </w:r>
      <w:r w:rsidR="00605C30">
        <w:t xml:space="preserve"> is decided that another person</w:t>
      </w:r>
    </w:p>
    <w:p w:rsidR="005F1D80" w:rsidRDefault="00C237F8" w:rsidP="00C237F8">
      <w:pPr>
        <w:pStyle w:val="BT"/>
      </w:pPr>
      <w:r>
        <w:tab/>
      </w:r>
      <w:r>
        <w:rPr>
          <w:b/>
        </w:rPr>
        <w:t>1.</w:t>
      </w:r>
      <w:r>
        <w:rPr>
          <w:b/>
        </w:rPr>
        <w:tab/>
      </w:r>
      <w:r w:rsidR="005F1D80">
        <w:t xml:space="preserve">is entitled to dependency benefit </w:t>
      </w:r>
      <w:r w:rsidR="005F1D80">
        <w:rPr>
          <w:b/>
        </w:rPr>
        <w:t>and</w:t>
      </w:r>
    </w:p>
    <w:p w:rsidR="005F1D80" w:rsidRDefault="00C237F8" w:rsidP="00C237F8">
      <w:pPr>
        <w:pStyle w:val="BT"/>
        <w:ind w:left="1418" w:hanging="1418"/>
      </w:pPr>
      <w:r>
        <w:tab/>
      </w:r>
      <w:r>
        <w:rPr>
          <w:b/>
        </w:rPr>
        <w:t>2.</w:t>
      </w:r>
      <w:r>
        <w:rPr>
          <w:b/>
        </w:rPr>
        <w:tab/>
      </w:r>
      <w:r w:rsidR="005F1D80">
        <w:t>has the right to be paid instead of the person who was originally awarded the dependency increase.</w:t>
      </w:r>
    </w:p>
    <w:p w:rsidR="005F1D80" w:rsidRDefault="00C237F8">
      <w:pPr>
        <w:pStyle w:val="BT"/>
      </w:pPr>
      <w:r>
        <w:t>9352</w:t>
      </w:r>
      <w:r w:rsidR="005F1D80">
        <w:tab/>
        <w:t>In both these situations the amount paid under the first award should be offset and treated as paid on account of the later award</w:t>
      </w:r>
      <w:r w:rsidR="005F1D80">
        <w:rPr>
          <w:vertAlign w:val="superscript"/>
        </w:rPr>
        <w:t>1</w:t>
      </w:r>
      <w:r w:rsidR="005F1D80">
        <w:t>.</w:t>
      </w:r>
    </w:p>
    <w:p w:rsidR="005F1D80" w:rsidRDefault="005F1D80">
      <w:pPr>
        <w:pStyle w:val="Leg"/>
      </w:pPr>
      <w:r>
        <w:t>1  SS (POR) Regs (NI), reg 5(1) &amp; (2), Case 4</w:t>
      </w:r>
    </w:p>
    <w:p w:rsidR="00A974E7" w:rsidRDefault="00A974E7" w:rsidP="00A974E7">
      <w:pPr>
        <w:pStyle w:val="BTnoindent"/>
        <w:rPr>
          <w:b/>
        </w:rPr>
      </w:pPr>
      <w:r>
        <w:rPr>
          <w:b/>
        </w:rPr>
        <w:tab/>
        <w:t>Example 1</w:t>
      </w:r>
    </w:p>
    <w:p w:rsidR="005F1D80" w:rsidRDefault="00A974E7" w:rsidP="00A974E7">
      <w:pPr>
        <w:pStyle w:val="BT"/>
      </w:pPr>
      <w:r>
        <w:tab/>
      </w:r>
      <w:r w:rsidR="00F97E86">
        <w:t>A man</w:t>
      </w:r>
      <w:r>
        <w:t xml:space="preserve"> is paid Incapacity Benefit with an increase for his wife who later becomes entitled to Incapacity Benefit (Youth) in her own right.  Arrears of Incapacity Benefit (Youth) are due for part of the period for which Incapacity Benefit was paid.  The award of Incapacity Benefit is superseded from the date Incapacity Benefit (Youth) is awarded.  The overpayment question is not considered by the decision maker.  The amount of increase of Incapacity Benefit paid for the period after Incapacity Benefit (Youth) is awarded is offset and treated as paid on account of arrears of Incapacity Benefit (Youth) due.</w:t>
      </w:r>
    </w:p>
    <w:p w:rsidR="00A974E7" w:rsidRDefault="00A974E7" w:rsidP="00A974E7">
      <w:pPr>
        <w:pStyle w:val="BTnoindent"/>
        <w:rPr>
          <w:b/>
        </w:rPr>
      </w:pPr>
      <w:r>
        <w:rPr>
          <w:b/>
        </w:rPr>
        <w:tab/>
        <w:t>Example 2</w:t>
      </w:r>
    </w:p>
    <w:p w:rsidR="00A974E7" w:rsidRDefault="00A974E7" w:rsidP="00A974E7">
      <w:pPr>
        <w:pStyle w:val="BT"/>
      </w:pPr>
      <w:r>
        <w:tab/>
      </w:r>
      <w:r w:rsidR="00F97E86">
        <w:t>A man</w:t>
      </w:r>
      <w:r>
        <w:t xml:space="preserve"> who is separated from his wife receives an increase of Retirement Pension for his </w:t>
      </w:r>
      <w:r w:rsidR="00F97E86">
        <w:t xml:space="preserve">child.  The child </w:t>
      </w:r>
      <w:r>
        <w:t>lives with her mother</w:t>
      </w:r>
      <w:r w:rsidR="00F97E86">
        <w:t xml:space="preserve"> who becomes entitled to </w:t>
      </w:r>
      <w:r>
        <w:t xml:space="preserve">Incapacity Benefit </w:t>
      </w:r>
      <w:r w:rsidR="00F97E86">
        <w:t>from a later date</w:t>
      </w:r>
      <w:r>
        <w:t xml:space="preserve">.  An increase of Incapacity Benefit is awarded for </w:t>
      </w:r>
      <w:r w:rsidR="00F97E86">
        <w:t>the child</w:t>
      </w:r>
      <w:r>
        <w:t xml:space="preserve"> in priority to the increase of Retirement Pension.  The decision maker supersedes the award of Retirement Pension and decides the increase of Retirement Pension is not payable.  The amount of the increase paid to </w:t>
      </w:r>
      <w:r w:rsidR="00F97E86">
        <w:t>the man</w:t>
      </w:r>
      <w:r>
        <w:t xml:space="preserve"> from the date Incapacity </w:t>
      </w:r>
      <w:r>
        <w:lastRenderedPageBreak/>
        <w:t xml:space="preserve">Benefit is awarded is offset and treated as properly paid on account of Incapacity Benefit payable to </w:t>
      </w:r>
      <w:r w:rsidR="00F97E86">
        <w:t>the child</w:t>
      </w:r>
      <w:r>
        <w:t>’s mother.</w:t>
      </w:r>
    </w:p>
    <w:p w:rsidR="005F1D80" w:rsidRDefault="00344A0B" w:rsidP="00431BCC">
      <w:pPr>
        <w:pStyle w:val="Para"/>
      </w:pPr>
      <w:bookmarkStart w:id="70" w:name="OLE_LINK2"/>
      <w:bookmarkStart w:id="71" w:name="OLE_LINK3"/>
      <w:r>
        <w:t>Inc</w:t>
      </w:r>
      <w:r w:rsidR="00B106A8">
        <w:t>rease</w:t>
      </w:r>
      <w:r w:rsidR="005F1D80">
        <w:t xml:space="preserve"> paid for a partner</w:t>
      </w:r>
    </w:p>
    <w:p w:rsidR="005F1D80" w:rsidRDefault="00344A0B">
      <w:pPr>
        <w:pStyle w:val="BT"/>
      </w:pPr>
      <w:bookmarkStart w:id="72" w:name="p9414"/>
      <w:bookmarkEnd w:id="72"/>
      <w:r>
        <w:t>9353</w:t>
      </w:r>
      <w:r w:rsidR="005F1D80">
        <w:tab/>
        <w:t>The offset provisions also apply where</w:t>
      </w:r>
    </w:p>
    <w:p w:rsidR="005F1D80" w:rsidRDefault="00344A0B" w:rsidP="00344A0B">
      <w:pPr>
        <w:pStyle w:val="BT"/>
        <w:ind w:left="1418" w:hanging="1418"/>
      </w:pPr>
      <w:r>
        <w:tab/>
      </w:r>
      <w:r>
        <w:rPr>
          <w:b/>
        </w:rPr>
        <w:t>1.</w:t>
      </w:r>
      <w:r>
        <w:rPr>
          <w:b/>
        </w:rPr>
        <w:tab/>
      </w:r>
      <w:r w:rsidR="005F1D80">
        <w:t>an increase of benefit is in payment to a cl</w:t>
      </w:r>
      <w:r>
        <w:t>aimant</w:t>
      </w:r>
      <w:r w:rsidR="005F1D80">
        <w:t xml:space="preserve"> for a partner </w:t>
      </w:r>
      <w:r w:rsidR="005F1D80">
        <w:rPr>
          <w:b/>
        </w:rPr>
        <w:t>and</w:t>
      </w:r>
    </w:p>
    <w:p w:rsidR="005F1D80" w:rsidRDefault="00344A0B" w:rsidP="00344A0B">
      <w:pPr>
        <w:pStyle w:val="BT"/>
        <w:ind w:left="1418" w:hanging="1418"/>
      </w:pPr>
      <w:r>
        <w:tab/>
      </w:r>
      <w:r>
        <w:rPr>
          <w:b/>
        </w:rPr>
        <w:t>2.</w:t>
      </w:r>
      <w:r>
        <w:rPr>
          <w:b/>
        </w:rPr>
        <w:tab/>
      </w:r>
      <w:r w:rsidR="005F1D80">
        <w:t>that partner is awarded a personal benefit</w:t>
      </w:r>
      <w:r w:rsidR="005F1D80" w:rsidRPr="00344A0B">
        <w:rPr>
          <w:vertAlign w:val="superscript"/>
        </w:rPr>
        <w:t>1</w:t>
      </w:r>
      <w:r w:rsidR="005F1D80">
        <w:t>.</w:t>
      </w:r>
    </w:p>
    <w:p w:rsidR="005F1D80" w:rsidRDefault="005F1D80">
      <w:pPr>
        <w:pStyle w:val="BT"/>
      </w:pPr>
      <w:r>
        <w:tab/>
        <w:t>The decision maker should offset any amount paid as an increase for the partner and treat it as paid on account of the arrears of personal benefit awarded.</w:t>
      </w:r>
      <w:r w:rsidR="00D8242C">
        <w:t xml:space="preserve">  “Partner” mean</w:t>
      </w:r>
      <w:r w:rsidR="00BA1842">
        <w:t>s</w:t>
      </w:r>
      <w:r w:rsidR="00D8242C">
        <w:t xml:space="preserve"> the same as it does for Income Support</w:t>
      </w:r>
      <w:r w:rsidR="00D8242C" w:rsidRPr="00D8242C">
        <w:rPr>
          <w:vertAlign w:val="superscript"/>
        </w:rPr>
        <w:t>2</w:t>
      </w:r>
      <w:r w:rsidR="00D8242C">
        <w:t>.</w:t>
      </w:r>
    </w:p>
    <w:p w:rsidR="005F1D80" w:rsidRDefault="005F1D80" w:rsidP="00FE7E78">
      <w:pPr>
        <w:pStyle w:val="Leg"/>
        <w:spacing w:before="0"/>
      </w:pPr>
      <w:r>
        <w:t>1  SS (POR) Regs (NI), reg 5(1) &amp; (2), Case 5</w:t>
      </w:r>
      <w:r w:rsidR="00A42DD2">
        <w:t>;</w:t>
      </w:r>
      <w:r w:rsidR="00D8242C">
        <w:br/>
        <w:t>2  IS (Gen) Regs (NI), reg 2</w:t>
      </w:r>
    </w:p>
    <w:p w:rsidR="00344A0B" w:rsidRDefault="00344A0B" w:rsidP="00344A0B">
      <w:pPr>
        <w:pStyle w:val="BTnoindent"/>
        <w:rPr>
          <w:b/>
        </w:rPr>
      </w:pPr>
      <w:r>
        <w:rPr>
          <w:b/>
        </w:rPr>
        <w:tab/>
        <w:t>Example</w:t>
      </w:r>
    </w:p>
    <w:p w:rsidR="005F1D80" w:rsidRDefault="00344A0B" w:rsidP="00344A0B">
      <w:pPr>
        <w:pStyle w:val="BT"/>
      </w:pPr>
      <w:r>
        <w:tab/>
      </w:r>
      <w:r w:rsidR="00FC27B3">
        <w:t>A man and woman</w:t>
      </w:r>
      <w:r>
        <w:t xml:space="preserve">, each receiving </w:t>
      </w:r>
      <w:r w:rsidR="00FC27B3">
        <w:t>income-based Jobseeker’s Allowance</w:t>
      </w:r>
      <w:r>
        <w:t xml:space="preserve">, go to live at the same address.  The decision maker decides that they are living together as husband and wife.  </w:t>
      </w:r>
      <w:r w:rsidR="00FC27B3">
        <w:t>The woman</w:t>
      </w:r>
      <w:r>
        <w:t xml:space="preserve">’s award of </w:t>
      </w:r>
      <w:r w:rsidR="00FC27B3">
        <w:t>income-based Jobseeker’s Allowance i</w:t>
      </w:r>
      <w:r>
        <w:t xml:space="preserve">s superseded and disallowed and </w:t>
      </w:r>
      <w:r w:rsidR="00FC27B3">
        <w:t>the man</w:t>
      </w:r>
      <w:r>
        <w:t xml:space="preserve"> is paid the rate for a couple.  On appeal the tribunal decide that </w:t>
      </w:r>
      <w:r w:rsidR="00FC27B3">
        <w:t>the man and woman</w:t>
      </w:r>
      <w:r>
        <w:t xml:space="preserve"> are not, and have never been, living together as husband and wife.  The difference between the </w:t>
      </w:r>
      <w:r w:rsidR="00FC27B3">
        <w:t>income-based Jobseeker’s Allowance</w:t>
      </w:r>
      <w:r>
        <w:t xml:space="preserve"> payable to </w:t>
      </w:r>
      <w:r w:rsidR="00FC27B3">
        <w:t>the man</w:t>
      </w:r>
      <w:r>
        <w:t xml:space="preserve"> as one of a couple, and the </w:t>
      </w:r>
      <w:r w:rsidR="00FC27B3">
        <w:t>income-based Jobseeker’s Allowance</w:t>
      </w:r>
      <w:r>
        <w:t xml:space="preserve"> payable to him as a single person, is offset and treated as paid on account of the arrears of </w:t>
      </w:r>
      <w:r w:rsidR="00FC27B3">
        <w:t>income-based Jobseeker’s Allowance</w:t>
      </w:r>
      <w:r>
        <w:t xml:space="preserve"> due to </w:t>
      </w:r>
      <w:r w:rsidR="00FC27B3">
        <w:t>the woman</w:t>
      </w:r>
      <w:r>
        <w:t>.</w:t>
      </w:r>
    </w:p>
    <w:p w:rsidR="005F1D80" w:rsidRDefault="005F1D80" w:rsidP="00D5331E">
      <w:pPr>
        <w:pStyle w:val="SG"/>
      </w:pPr>
      <w:r>
        <w:t>State Pension C</w:t>
      </w:r>
      <w:r w:rsidR="00344A0B">
        <w:t>redit, Income Support</w:t>
      </w:r>
      <w:r w:rsidR="00482BC6">
        <w:t>,</w:t>
      </w:r>
      <w:r w:rsidR="00344A0B">
        <w:t xml:space="preserve"> income-</w:t>
      </w:r>
      <w:r>
        <w:t>based Jobseeker’s Allowance</w:t>
      </w:r>
      <w:r w:rsidR="001907D2">
        <w:t>,</w:t>
      </w:r>
      <w:r w:rsidR="00482BC6">
        <w:t xml:space="preserve"> income-related Employment and Support Allowance </w:t>
      </w:r>
      <w:r w:rsidR="001907D2">
        <w:t>and Universal Credit</w:t>
      </w:r>
      <w:r w:rsidR="00C845A0">
        <w:t xml:space="preserve">- </w:t>
      </w:r>
      <w:r>
        <w:t>effects of deductions from overpayments on subsequent benefit awards</w:t>
      </w:r>
    </w:p>
    <w:p w:rsidR="005F1D80" w:rsidRDefault="00344A0B">
      <w:pPr>
        <w:pStyle w:val="BT"/>
      </w:pPr>
      <w:bookmarkStart w:id="73" w:name="p9415"/>
      <w:bookmarkEnd w:id="73"/>
      <w:r>
        <w:t>9354</w:t>
      </w:r>
      <w:r w:rsidR="005F1D80">
        <w:tab/>
        <w:t>Where</w:t>
      </w:r>
    </w:p>
    <w:p w:rsidR="005F1D80" w:rsidRDefault="00344A0B" w:rsidP="00344A0B">
      <w:pPr>
        <w:pStyle w:val="BT"/>
        <w:ind w:left="1418" w:hanging="1418"/>
      </w:pPr>
      <w:r>
        <w:tab/>
      </w:r>
      <w:r>
        <w:rPr>
          <w:b/>
        </w:rPr>
        <w:t>1.</w:t>
      </w:r>
      <w:r>
        <w:rPr>
          <w:b/>
        </w:rPr>
        <w:tab/>
      </w:r>
      <w:r w:rsidR="005F1D80">
        <w:t>the decision maker decides that there is a recoverable overpayment</w:t>
      </w:r>
      <w:r w:rsidR="00916778">
        <w:t xml:space="preserve"> from a person or their partner</w:t>
      </w:r>
      <w:r w:rsidR="005F1D80">
        <w:t xml:space="preserve"> </w:t>
      </w:r>
      <w:r w:rsidR="005F1D80">
        <w:rPr>
          <w:b/>
        </w:rPr>
        <w:t>and</w:t>
      </w:r>
    </w:p>
    <w:p w:rsidR="005F1D80" w:rsidRDefault="00344A0B" w:rsidP="00344A0B">
      <w:pPr>
        <w:pStyle w:val="BT"/>
        <w:ind w:left="1418" w:hanging="1418"/>
      </w:pPr>
      <w:r>
        <w:tab/>
      </w:r>
      <w:r>
        <w:rPr>
          <w:b/>
        </w:rPr>
        <w:t>2.</w:t>
      </w:r>
      <w:r>
        <w:rPr>
          <w:b/>
        </w:rPr>
        <w:tab/>
      </w:r>
      <w:r w:rsidR="005F1D80">
        <w:t xml:space="preserve">that overpayment has been reduced by an additional </w:t>
      </w:r>
      <w:r w:rsidR="0090427A">
        <w:t>entitlement</w:t>
      </w:r>
      <w:r>
        <w:t xml:space="preserve"> </w:t>
      </w:r>
      <w:r w:rsidR="00AA6B01">
        <w:t>to</w:t>
      </w:r>
      <w:r w:rsidR="005F1D80">
        <w:t xml:space="preserve"> State Pension Credit, Income Sup</w:t>
      </w:r>
      <w:r>
        <w:t>port</w:t>
      </w:r>
      <w:r w:rsidR="00482BC6">
        <w:t>,</w:t>
      </w:r>
      <w:r>
        <w:t xml:space="preserve"> income-</w:t>
      </w:r>
      <w:r w:rsidR="005F1D80">
        <w:t>based Jobseeker’s Allowance</w:t>
      </w:r>
      <w:r w:rsidR="00AA6B01">
        <w:t>,</w:t>
      </w:r>
      <w:r w:rsidR="00482BC6">
        <w:t xml:space="preserve"> income-related Employment and Support Allowance</w:t>
      </w:r>
      <w:r w:rsidR="00AA6B01">
        <w:t xml:space="preserve"> or Universal Credit</w:t>
      </w:r>
      <w:r w:rsidR="00482BC6">
        <w:rPr>
          <w:vertAlign w:val="superscript"/>
        </w:rPr>
        <w:t>1</w:t>
      </w:r>
      <w:r w:rsidR="00482BC6">
        <w:t xml:space="preserve"> (see </w:t>
      </w:r>
      <w:r>
        <w:t xml:space="preserve">DMG </w:t>
      </w:r>
      <w:r w:rsidR="00916778">
        <w:t xml:space="preserve">9081 </w:t>
      </w:r>
      <w:r w:rsidR="00482BC6">
        <w:t xml:space="preserve">et </w:t>
      </w:r>
      <w:proofErr w:type="spellStart"/>
      <w:r w:rsidR="00482BC6">
        <w:t>seq</w:t>
      </w:r>
      <w:proofErr w:type="spellEnd"/>
      <w:r w:rsidR="00482BC6">
        <w:t>)</w:t>
      </w:r>
      <w:r w:rsidR="005F1D80">
        <w:t xml:space="preserve"> </w:t>
      </w:r>
      <w:r w:rsidR="005F1D80">
        <w:rPr>
          <w:b/>
        </w:rPr>
        <w:t>and</w:t>
      </w:r>
    </w:p>
    <w:p w:rsidR="005F1D80" w:rsidRDefault="00344A0B" w:rsidP="00344A0B">
      <w:pPr>
        <w:pStyle w:val="BT"/>
        <w:ind w:left="1418" w:hanging="1418"/>
      </w:pPr>
      <w:r>
        <w:lastRenderedPageBreak/>
        <w:tab/>
      </w:r>
      <w:r>
        <w:rPr>
          <w:b/>
        </w:rPr>
        <w:t>3.</w:t>
      </w:r>
      <w:r>
        <w:rPr>
          <w:b/>
        </w:rPr>
        <w:tab/>
      </w:r>
      <w:r w:rsidR="005F1D80">
        <w:t xml:space="preserve">it is then decided that the person </w:t>
      </w:r>
      <w:r w:rsidR="00916778">
        <w:t xml:space="preserve">or their partner </w:t>
      </w:r>
      <w:r w:rsidR="005F1D80">
        <w:t xml:space="preserve">with the additional </w:t>
      </w:r>
      <w:r w:rsidR="0090427A">
        <w:t>entitlement</w:t>
      </w:r>
      <w:r w:rsidR="005F1D80">
        <w:t xml:space="preserve"> is due arrears for the period for which the additional </w:t>
      </w:r>
      <w:r w:rsidR="0090427A">
        <w:t>entitlement</w:t>
      </w:r>
      <w:r w:rsidR="005F1D80">
        <w:t xml:space="preserve"> is also due</w:t>
      </w:r>
    </w:p>
    <w:p w:rsidR="005F1D80" w:rsidRDefault="00344A0B" w:rsidP="00344A0B">
      <w:pPr>
        <w:pStyle w:val="BT"/>
      </w:pPr>
      <w:r>
        <w:tab/>
      </w:r>
      <w:r w:rsidR="005F1D80">
        <w:t xml:space="preserve">the decision maker should offset the additional </w:t>
      </w:r>
      <w:r w:rsidR="0090427A">
        <w:t>entitlement</w:t>
      </w:r>
      <w:r w:rsidR="005F1D80">
        <w:t xml:space="preserve"> against the arrears due </w:t>
      </w:r>
      <w:r w:rsidR="005F1D80" w:rsidRPr="007D3090">
        <w:t>for that period</w:t>
      </w:r>
      <w:r w:rsidR="005F1D80" w:rsidRPr="000348F6">
        <w:rPr>
          <w:vertAlign w:val="superscript"/>
        </w:rPr>
        <w:t>2</w:t>
      </w:r>
      <w:r w:rsidR="005F1D80">
        <w:t>.</w:t>
      </w:r>
    </w:p>
    <w:p w:rsidR="005F1D80" w:rsidRDefault="005F1D80">
      <w:pPr>
        <w:pStyle w:val="Leg"/>
      </w:pPr>
      <w:r>
        <w:t>1  SS (POR) Regs (NI), reg 13</w:t>
      </w:r>
      <w:r w:rsidR="00482BC6">
        <w:t>(</w:t>
      </w:r>
      <w:r>
        <w:t>b</w:t>
      </w:r>
      <w:r w:rsidR="00482BC6">
        <w:t>)</w:t>
      </w:r>
      <w:r>
        <w:t>;  2  reg 5(3)</w:t>
      </w:r>
    </w:p>
    <w:p w:rsidR="00835C92" w:rsidRPr="00835C92" w:rsidRDefault="00835C92" w:rsidP="00835C92">
      <w:pPr>
        <w:pStyle w:val="BT"/>
        <w:rPr>
          <w:b/>
        </w:rPr>
      </w:pPr>
      <w:r>
        <w:tab/>
      </w:r>
      <w:r w:rsidRPr="00835C92">
        <w:rPr>
          <w:b/>
        </w:rPr>
        <w:t>Example</w:t>
      </w:r>
    </w:p>
    <w:p w:rsidR="00835C92" w:rsidRDefault="00835C92" w:rsidP="00835C92">
      <w:pPr>
        <w:pStyle w:val="BT"/>
      </w:pPr>
      <w:r>
        <w:tab/>
        <w:t xml:space="preserve">A </w:t>
      </w:r>
      <w:r w:rsidR="00A57B5C">
        <w:t>recoverable</w:t>
      </w:r>
      <w:r>
        <w:t xml:space="preserve"> overpayment is caused because an </w:t>
      </w:r>
      <w:r w:rsidR="007D3090">
        <w:t>Income Support</w:t>
      </w:r>
      <w:r>
        <w:t xml:space="preserve"> claimant represents on his claim form that he does no work, when in fact he is receiving earnings from part time work.  In calculating the overpayment the decision maker discovers that </w:t>
      </w:r>
      <w:r w:rsidR="007D3090">
        <w:t>the claimant</w:t>
      </w:r>
      <w:r>
        <w:t xml:space="preserve"> has been paid for three children instead of four.  </w:t>
      </w:r>
      <w:r w:rsidR="007D3090">
        <w:t>The arrears due are deducted</w:t>
      </w:r>
      <w:r>
        <w:t xml:space="preserve"> from the recoverable overpayment.</w:t>
      </w:r>
    </w:p>
    <w:p w:rsidR="005F1D80" w:rsidRDefault="00835C92" w:rsidP="00835C92">
      <w:pPr>
        <w:pStyle w:val="BT"/>
      </w:pPr>
      <w:r>
        <w:tab/>
        <w:t xml:space="preserve">Later it is established that </w:t>
      </w:r>
      <w:r w:rsidR="007D3090">
        <w:t>the claimant</w:t>
      </w:r>
      <w:r>
        <w:t xml:space="preserve"> w</w:t>
      </w:r>
      <w:r w:rsidR="00916778">
        <w:t>as entitled to a d</w:t>
      </w:r>
      <w:r>
        <w:t xml:space="preserve">isability </w:t>
      </w:r>
      <w:r w:rsidR="00916778">
        <w:t>p</w:t>
      </w:r>
      <w:r>
        <w:t xml:space="preserve">remium.  The amount due for the fourth child which had been deducted from the overpayment is offset against the arrears of the </w:t>
      </w:r>
      <w:r w:rsidR="00916778">
        <w:t>d</w:t>
      </w:r>
      <w:r>
        <w:t xml:space="preserve">isability </w:t>
      </w:r>
      <w:r w:rsidR="00916778">
        <w:t>p</w:t>
      </w:r>
      <w:r>
        <w:t xml:space="preserve">remium.  The offset is limited to the period for which the increase for the fourth child and the </w:t>
      </w:r>
      <w:r w:rsidR="00916778">
        <w:t>disability p</w:t>
      </w:r>
      <w:r>
        <w:t>remium are both awarded.</w:t>
      </w:r>
    </w:p>
    <w:p w:rsidR="005F1D80" w:rsidRDefault="00B06C98" w:rsidP="002A05D4">
      <w:pPr>
        <w:pStyle w:val="BT"/>
      </w:pPr>
      <w:r>
        <w:t>9355</w:t>
      </w:r>
      <w:r w:rsidR="005F1D80">
        <w:tab/>
        <w:t xml:space="preserve">If there are still some arrears of benefit which have not been paid, after offsetting as in </w:t>
      </w:r>
      <w:r>
        <w:t xml:space="preserve">DMG </w:t>
      </w:r>
      <w:r w:rsidR="005F1D80">
        <w:t>9</w:t>
      </w:r>
      <w:r>
        <w:t>354</w:t>
      </w:r>
      <w:r w:rsidR="005F1D80">
        <w:t>, the decision maker cannot offset any additional amount of the recoverable overpayment.  Recovery of the overpayment from the remaining arrears may be considered in the normal way.</w:t>
      </w:r>
    </w:p>
    <w:p w:rsidR="005F1D80" w:rsidRDefault="00B06C98">
      <w:pPr>
        <w:pStyle w:val="BT"/>
      </w:pPr>
      <w:r>
        <w:tab/>
      </w:r>
      <w:r w:rsidR="005F1D80">
        <w:t>9</w:t>
      </w:r>
      <w:r>
        <w:t>356 – 9369</w:t>
      </w:r>
    </w:p>
    <w:p w:rsidR="005F1D80" w:rsidRDefault="005F1D80">
      <w:pPr>
        <w:pStyle w:val="TG"/>
        <w:outlineLvl w:val="0"/>
        <w:sectPr w:rsidR="005F1D80">
          <w:headerReference w:type="default" r:id="rId50"/>
          <w:footerReference w:type="default" r:id="rId51"/>
          <w:pgSz w:w="11909" w:h="16834" w:code="9"/>
          <w:pgMar w:top="1440" w:right="1797" w:bottom="1440" w:left="1797" w:header="720" w:footer="720" w:gutter="0"/>
          <w:paperSrc w:first="9972" w:other="9972"/>
          <w:cols w:space="720"/>
          <w:noEndnote/>
        </w:sectPr>
      </w:pPr>
    </w:p>
    <w:bookmarkEnd w:id="70"/>
    <w:bookmarkEnd w:id="71"/>
    <w:p w:rsidR="005F1D80" w:rsidRDefault="00F45BEC">
      <w:pPr>
        <w:pStyle w:val="TG"/>
        <w:outlineLvl w:val="0"/>
      </w:pPr>
      <w:r>
        <w:lastRenderedPageBreak/>
        <w:t xml:space="preserve">Adjustments - </w:t>
      </w:r>
      <w:r w:rsidR="00C845A0">
        <w:t>a</w:t>
      </w:r>
      <w:r w:rsidR="005F1D80">
        <w:t>batements</w:t>
      </w:r>
    </w:p>
    <w:p w:rsidR="005F1D80" w:rsidRDefault="005F1D80" w:rsidP="00D5331E">
      <w:pPr>
        <w:pStyle w:val="SG"/>
      </w:pPr>
      <w:r>
        <w:t>Introduction</w:t>
      </w:r>
    </w:p>
    <w:p w:rsidR="005F1D80" w:rsidRDefault="001828A6">
      <w:pPr>
        <w:pStyle w:val="BT"/>
      </w:pPr>
      <w:bookmarkStart w:id="74" w:name="p9451"/>
      <w:bookmarkEnd w:id="74"/>
      <w:r>
        <w:t>9370</w:t>
      </w:r>
      <w:r w:rsidR="005F1D80">
        <w:tab/>
        <w:t>State Pension Credit, Income Support</w:t>
      </w:r>
      <w:r w:rsidR="00F45BEC">
        <w:t>,</w:t>
      </w:r>
      <w:r w:rsidR="005F1D80">
        <w:t xml:space="preserve"> income</w:t>
      </w:r>
      <w:r w:rsidR="00372AE8">
        <w:t>-</w:t>
      </w:r>
      <w:r w:rsidR="005F1D80">
        <w:t xml:space="preserve">based Jobseeker’s Allowance </w:t>
      </w:r>
      <w:r w:rsidR="00F45BEC">
        <w:t xml:space="preserve">or income-related Employment and Support Allowance </w:t>
      </w:r>
      <w:r w:rsidR="005F1D80">
        <w:t>may be recovered if it would not have been paid if another income had been paid at the correct time</w:t>
      </w:r>
      <w:r w:rsidR="005F1D80">
        <w:rPr>
          <w:vertAlign w:val="superscript"/>
        </w:rPr>
        <w:t>1</w:t>
      </w:r>
      <w:r w:rsidR="005F1D80">
        <w:t>.  There are three methods of recovery</w:t>
      </w:r>
      <w:r w:rsidR="005F1D80">
        <w:rPr>
          <w:vertAlign w:val="superscript"/>
        </w:rPr>
        <w:t>2</w:t>
      </w:r>
      <w:r w:rsidR="002E7699" w:rsidRPr="002E7699">
        <w:t>.  These are</w:t>
      </w:r>
    </w:p>
    <w:p w:rsidR="005F1D80" w:rsidRPr="002E7699" w:rsidRDefault="001828A6" w:rsidP="00C62425">
      <w:pPr>
        <w:pStyle w:val="BT"/>
        <w:spacing w:line="320" w:lineRule="atLeast"/>
        <w:ind w:left="1418" w:hanging="1418"/>
      </w:pPr>
      <w:r>
        <w:tab/>
      </w:r>
      <w:r>
        <w:rPr>
          <w:b/>
        </w:rPr>
        <w:t>1.</w:t>
      </w:r>
      <w:r>
        <w:rPr>
          <w:b/>
        </w:rPr>
        <w:tab/>
      </w:r>
      <w:r w:rsidR="005F1D80" w:rsidRPr="002E7699">
        <w:t xml:space="preserve">abatement of arrears of </w:t>
      </w:r>
      <w:smartTag w:uri="urn:schemas-microsoft-com:office:smarttags" w:element="place">
        <w:smartTag w:uri="urn:schemas-microsoft-com:office:smarttags" w:element="country-region">
          <w:r w:rsidR="005F1D80" w:rsidRPr="002E7699">
            <w:t>United Kingdom</w:t>
          </w:r>
        </w:smartTag>
      </w:smartTag>
      <w:r w:rsidR="005F1D80" w:rsidRPr="002E7699">
        <w:t xml:space="preserve"> benefits </w:t>
      </w:r>
      <w:r w:rsidR="005F1D80" w:rsidRPr="002E7699">
        <w:rPr>
          <w:b/>
        </w:rPr>
        <w:t>or</w:t>
      </w:r>
    </w:p>
    <w:p w:rsidR="005F1D80" w:rsidRPr="002E7699" w:rsidRDefault="001828A6" w:rsidP="00C62425">
      <w:pPr>
        <w:pStyle w:val="BT"/>
        <w:spacing w:line="320" w:lineRule="atLeast"/>
        <w:ind w:left="1418" w:hanging="1418"/>
      </w:pPr>
      <w:r>
        <w:tab/>
      </w:r>
      <w:r>
        <w:rPr>
          <w:b/>
        </w:rPr>
        <w:t>2.</w:t>
      </w:r>
      <w:r>
        <w:rPr>
          <w:b/>
        </w:rPr>
        <w:tab/>
      </w:r>
      <w:r w:rsidR="005F1D80" w:rsidRPr="002E7699">
        <w:t xml:space="preserve">receipt from arrears of European Community benefits </w:t>
      </w:r>
      <w:r w:rsidR="005F1D80" w:rsidRPr="002E7699">
        <w:rPr>
          <w:b/>
        </w:rPr>
        <w:t>or</w:t>
      </w:r>
    </w:p>
    <w:p w:rsidR="005F1D80" w:rsidRDefault="001828A6" w:rsidP="00C62425">
      <w:pPr>
        <w:pStyle w:val="BT"/>
        <w:spacing w:line="320" w:lineRule="atLeast"/>
        <w:ind w:left="1418" w:hanging="1418"/>
      </w:pPr>
      <w:r>
        <w:tab/>
      </w:r>
      <w:r>
        <w:rPr>
          <w:b/>
        </w:rPr>
        <w:t>3.</w:t>
      </w:r>
      <w:r>
        <w:rPr>
          <w:b/>
        </w:rPr>
        <w:tab/>
      </w:r>
      <w:r w:rsidR="005F1D80" w:rsidRPr="002E7699">
        <w:t>deductions from benefit or direct from the claimant where neither of the above appl</w:t>
      </w:r>
      <w:r w:rsidR="002E7699" w:rsidRPr="002E7699">
        <w:t>ies</w:t>
      </w:r>
      <w:r w:rsidR="005F1D80">
        <w:t>.</w:t>
      </w:r>
    </w:p>
    <w:p w:rsidR="005F1D80" w:rsidRDefault="005F1D80">
      <w:pPr>
        <w:pStyle w:val="Leg"/>
      </w:pPr>
      <w:r>
        <w:t>1  SS A (NI) Act 92, sec 72;  2  SS (POR) Regs (NI), reg 7-11</w:t>
      </w:r>
    </w:p>
    <w:p w:rsidR="005F1D80" w:rsidRDefault="00F45BEC" w:rsidP="00F45BEC">
      <w:pPr>
        <w:pStyle w:val="BT"/>
      </w:pPr>
      <w:r>
        <w:tab/>
      </w:r>
      <w:r w:rsidR="001828A6">
        <w:t>9371</w:t>
      </w:r>
    </w:p>
    <w:p w:rsidR="005F1D80" w:rsidRDefault="005F1D80" w:rsidP="00D5331E">
      <w:pPr>
        <w:pStyle w:val="SG"/>
      </w:pPr>
      <w:r>
        <w:t xml:space="preserve">Abatements of </w:t>
      </w:r>
      <w:smartTag w:uri="urn:schemas-microsoft-com:office:smarttags" w:element="place">
        <w:smartTag w:uri="urn:schemas-microsoft-com:office:smarttags" w:element="country-region">
          <w:r>
            <w:t>United Kingdom</w:t>
          </w:r>
        </w:smartTag>
      </w:smartTag>
      <w:r>
        <w:t xml:space="preserve"> benefits</w:t>
      </w:r>
    </w:p>
    <w:p w:rsidR="005F1D80" w:rsidRDefault="001828A6">
      <w:pPr>
        <w:pStyle w:val="BT"/>
      </w:pPr>
      <w:bookmarkStart w:id="75" w:name="p9453"/>
      <w:bookmarkEnd w:id="75"/>
      <w:r>
        <w:t>9372</w:t>
      </w:r>
      <w:r w:rsidR="005F1D80">
        <w:tab/>
        <w:t xml:space="preserve">The amount of a prescribed payment of a </w:t>
      </w:r>
      <w:smartTag w:uri="urn:schemas-microsoft-com:office:smarttags" w:element="country-region">
        <w:smartTag w:uri="urn:schemas-microsoft-com:office:smarttags" w:element="place">
          <w:r w:rsidR="005F1D80">
            <w:t>United Kingdom</w:t>
          </w:r>
        </w:smartTag>
      </w:smartTag>
      <w:r w:rsidR="005F1D80">
        <w:t xml:space="preserve"> benefit is reduced by the amount calculated as in DMG 9</w:t>
      </w:r>
      <w:r>
        <w:t>375</w:t>
      </w:r>
      <w:r w:rsidR="005F1D80">
        <w:t xml:space="preserve"> where</w:t>
      </w:r>
    </w:p>
    <w:p w:rsidR="005F1D80" w:rsidRPr="002E7699" w:rsidRDefault="00613CB0" w:rsidP="00C62425">
      <w:pPr>
        <w:pStyle w:val="BT"/>
        <w:spacing w:line="320" w:lineRule="atLeast"/>
        <w:ind w:left="1418" w:hanging="1418"/>
      </w:pPr>
      <w:r>
        <w:tab/>
      </w:r>
      <w:r>
        <w:rPr>
          <w:b/>
        </w:rPr>
        <w:t>1.</w:t>
      </w:r>
      <w:r>
        <w:rPr>
          <w:b/>
        </w:rPr>
        <w:tab/>
      </w:r>
      <w:r w:rsidR="005F1D80">
        <w:t xml:space="preserve">the </w:t>
      </w:r>
      <w:r w:rsidR="005F1D80" w:rsidRPr="002E7699">
        <w:t xml:space="preserve">prescribed payment </w:t>
      </w:r>
      <w:r w:rsidR="002E7699">
        <w:t>(see DMG 9</w:t>
      </w:r>
      <w:r w:rsidR="001828A6">
        <w:t>373</w:t>
      </w:r>
      <w:r w:rsidR="002E7699">
        <w:t xml:space="preserve">) </w:t>
      </w:r>
      <w:r w:rsidR="005F1D80" w:rsidRPr="002E7699">
        <w:t>is not made on or before the prescribed date (see DMG 9</w:t>
      </w:r>
      <w:r w:rsidR="001828A6">
        <w:t>374</w:t>
      </w:r>
      <w:r w:rsidR="005F1D80" w:rsidRPr="002E7699">
        <w:t xml:space="preserve">) for that payment </w:t>
      </w:r>
      <w:r w:rsidR="005F1D80" w:rsidRPr="001828A6">
        <w:rPr>
          <w:b/>
        </w:rPr>
        <w:t>and</w:t>
      </w:r>
    </w:p>
    <w:p w:rsidR="005F1D80" w:rsidRDefault="00613CB0" w:rsidP="00C62425">
      <w:pPr>
        <w:pStyle w:val="BT"/>
        <w:spacing w:line="320" w:lineRule="atLeast"/>
        <w:ind w:left="1418" w:hanging="1418"/>
      </w:pPr>
      <w:r>
        <w:tab/>
      </w:r>
      <w:r>
        <w:rPr>
          <w:b/>
        </w:rPr>
        <w:t>2.</w:t>
      </w:r>
      <w:r>
        <w:rPr>
          <w:b/>
        </w:rPr>
        <w:tab/>
      </w:r>
      <w:r w:rsidR="005F1D80" w:rsidRPr="002E7699">
        <w:t>it is decided that an amount of State Pension Credit, Income Sup</w:t>
      </w:r>
      <w:r w:rsidR="002E7699">
        <w:t>port</w:t>
      </w:r>
      <w:r w:rsidR="00F45BEC">
        <w:t>,</w:t>
      </w:r>
      <w:r w:rsidR="002E7699">
        <w:t xml:space="preserve"> income-</w:t>
      </w:r>
      <w:r w:rsidR="005F1D80" w:rsidRPr="002E7699">
        <w:t>based Jobseeker’s</w:t>
      </w:r>
      <w:r w:rsidR="005F1D80">
        <w:t xml:space="preserve"> Allowance </w:t>
      </w:r>
      <w:r w:rsidR="00F45BEC">
        <w:t xml:space="preserve">or income-related Employment and Support Allowance </w:t>
      </w:r>
      <w:r w:rsidR="005F1D80">
        <w:t>has been paid that would not have been paid if the prescribed payment had been made at the correct time</w:t>
      </w:r>
      <w:r w:rsidR="005F1D80">
        <w:rPr>
          <w:vertAlign w:val="superscript"/>
        </w:rPr>
        <w:t>1</w:t>
      </w:r>
      <w:r w:rsidR="005F1D80">
        <w:t>.</w:t>
      </w:r>
    </w:p>
    <w:p w:rsidR="00AA6B01" w:rsidRPr="00AA6B01" w:rsidRDefault="00AA6B01" w:rsidP="00AA6B01">
      <w:pPr>
        <w:pStyle w:val="BT"/>
      </w:pPr>
      <w:r>
        <w:tab/>
      </w:r>
      <w:r w:rsidRPr="00AA6B01">
        <w:rPr>
          <w:b/>
        </w:rPr>
        <w:t>Note:</w:t>
      </w:r>
      <w:r w:rsidRPr="00AA6B01">
        <w:t xml:space="preserve"> </w:t>
      </w:r>
      <w:r>
        <w:t xml:space="preserve"> </w:t>
      </w:r>
      <w:r w:rsidRPr="00AA6B01">
        <w:t>Decision makers should note that, with the exception of joint-claim cases, a deduction cannot be made in relation to the claimant who is a member of a couple when the prescribed payment arrears are paid to the other member of that couple.</w:t>
      </w:r>
    </w:p>
    <w:p w:rsidR="005F1D80" w:rsidRDefault="005F1D80">
      <w:pPr>
        <w:pStyle w:val="Leg"/>
      </w:pPr>
      <w:r>
        <w:t xml:space="preserve">1  </w:t>
      </w:r>
      <w:r w:rsidR="002E7699">
        <w:t xml:space="preserve">SS A (NI) Act 92, </w:t>
      </w:r>
      <w:r>
        <w:t>sec 72(2)</w:t>
      </w:r>
    </w:p>
    <w:p w:rsidR="005F1D80" w:rsidRDefault="005F1D80" w:rsidP="001928AD">
      <w:pPr>
        <w:pStyle w:val="Para"/>
      </w:pPr>
      <w:r>
        <w:t>Prescribed payments</w:t>
      </w:r>
    </w:p>
    <w:p w:rsidR="005F1D80" w:rsidRDefault="001828A6">
      <w:pPr>
        <w:pStyle w:val="BT"/>
      </w:pPr>
      <w:bookmarkStart w:id="76" w:name="p9454"/>
      <w:bookmarkEnd w:id="76"/>
      <w:r>
        <w:t>9373</w:t>
      </w:r>
      <w:r w:rsidR="005F1D80">
        <w:tab/>
      </w:r>
      <w:r w:rsidR="00FE4CA1">
        <w:rPr>
          <w:rFonts w:ascii="Arial" w:hAnsi="Arial" w:cs="Arial"/>
          <w:b/>
        </w:rPr>
        <w:t>[See DMG Memo Vol1/10</w:t>
      </w:r>
      <w:r w:rsidR="00A42DD2">
        <w:rPr>
          <w:rFonts w:ascii="Arial" w:hAnsi="Arial" w:cs="Arial"/>
          <w:b/>
        </w:rPr>
        <w:t>7</w:t>
      </w:r>
      <w:r w:rsidR="00FE4CA1">
        <w:rPr>
          <w:rFonts w:ascii="Arial" w:hAnsi="Arial" w:cs="Arial"/>
          <w:b/>
        </w:rPr>
        <w:t>, 2/61, 3/94, 4/113, 5/103, 7/44, 9/32, 10/66, 12/20, 13/65 &amp; 14/60]</w:t>
      </w:r>
      <w:r w:rsidR="00FE4CA1">
        <w:rPr>
          <w:b/>
        </w:rPr>
        <w:t xml:space="preserve"> </w:t>
      </w:r>
      <w:r w:rsidR="00F24AE3">
        <w:rPr>
          <w:b/>
        </w:rPr>
        <w:t xml:space="preserve">[See DMG Memo Vol 1/109, 3/97, 5/106, 6/91, 7/45, 8/83, 9/35, 10/73, 12/23, 13/69 &amp; 14/63] </w:t>
      </w:r>
      <w:r w:rsidR="005F1D80">
        <w:t>A prescribed payment can be</w:t>
      </w:r>
    </w:p>
    <w:p w:rsidR="005F1D80" w:rsidRPr="002E7699" w:rsidRDefault="001828A6" w:rsidP="00C62425">
      <w:pPr>
        <w:pStyle w:val="BT"/>
        <w:spacing w:line="320" w:lineRule="atLeast"/>
        <w:ind w:left="1418" w:hanging="1418"/>
      </w:pPr>
      <w:r>
        <w:tab/>
      </w:r>
      <w:r>
        <w:rPr>
          <w:b/>
        </w:rPr>
        <w:t>1.</w:t>
      </w:r>
      <w:r>
        <w:rPr>
          <w:b/>
        </w:rPr>
        <w:tab/>
      </w:r>
      <w:r w:rsidR="005F1D80">
        <w:t xml:space="preserve">any </w:t>
      </w:r>
      <w:r w:rsidR="005F1D80" w:rsidRPr="002E7699">
        <w:t>benefit under the Act</w:t>
      </w:r>
      <w:r w:rsidR="005F1D80" w:rsidRPr="00B07787">
        <w:rPr>
          <w:vertAlign w:val="superscript"/>
        </w:rPr>
        <w:t>1</w:t>
      </w:r>
      <w:r w:rsidR="005F1D80" w:rsidRPr="002E7699">
        <w:t xml:space="preserve"> except a gratuity or Widow’s payment</w:t>
      </w:r>
      <w:r w:rsidR="005F1D80" w:rsidRPr="00B07787">
        <w:rPr>
          <w:vertAlign w:val="superscript"/>
        </w:rPr>
        <w:t>2</w:t>
      </w:r>
    </w:p>
    <w:p w:rsidR="005F1D80" w:rsidRPr="002E7699" w:rsidRDefault="001828A6" w:rsidP="00C62425">
      <w:pPr>
        <w:pStyle w:val="BT"/>
        <w:spacing w:line="320" w:lineRule="atLeast"/>
        <w:ind w:left="1418" w:hanging="1418"/>
      </w:pPr>
      <w:r>
        <w:lastRenderedPageBreak/>
        <w:tab/>
      </w:r>
      <w:r>
        <w:rPr>
          <w:b/>
        </w:rPr>
        <w:t>2.</w:t>
      </w:r>
      <w:r>
        <w:rPr>
          <w:b/>
        </w:rPr>
        <w:tab/>
      </w:r>
      <w:r w:rsidR="005F1D80" w:rsidRPr="002E7699">
        <w:t>Child Benefit</w:t>
      </w:r>
      <w:r w:rsidR="005F1D80" w:rsidRPr="00B07787">
        <w:rPr>
          <w:vertAlign w:val="superscript"/>
        </w:rPr>
        <w:t>3</w:t>
      </w:r>
    </w:p>
    <w:p w:rsidR="005F1D80" w:rsidRPr="002E7699" w:rsidRDefault="001828A6" w:rsidP="00C62425">
      <w:pPr>
        <w:pStyle w:val="BT"/>
        <w:spacing w:line="320" w:lineRule="atLeast"/>
        <w:ind w:left="1418" w:hanging="1418"/>
      </w:pPr>
      <w:r>
        <w:tab/>
      </w:r>
      <w:r>
        <w:rPr>
          <w:b/>
        </w:rPr>
        <w:t>3.</w:t>
      </w:r>
      <w:r>
        <w:rPr>
          <w:b/>
        </w:rPr>
        <w:tab/>
      </w:r>
      <w:r w:rsidR="005F1D80" w:rsidRPr="002E7699">
        <w:t>War Disablement Pension or War Widow’s Pension which is not a gratuity and any payment which the Department accepts as similar to such a pension</w:t>
      </w:r>
      <w:r w:rsidR="005F1D80" w:rsidRPr="00B07787">
        <w:rPr>
          <w:vertAlign w:val="superscript"/>
        </w:rPr>
        <w:t>4</w:t>
      </w:r>
    </w:p>
    <w:p w:rsidR="005F1D80" w:rsidRPr="002E7699" w:rsidRDefault="001828A6" w:rsidP="00C62425">
      <w:pPr>
        <w:pStyle w:val="BT"/>
        <w:spacing w:line="320" w:lineRule="atLeast"/>
        <w:ind w:left="1418" w:hanging="1418"/>
      </w:pPr>
      <w:r>
        <w:tab/>
      </w:r>
      <w:r>
        <w:rPr>
          <w:b/>
        </w:rPr>
        <w:t>4.</w:t>
      </w:r>
      <w:r>
        <w:rPr>
          <w:b/>
        </w:rPr>
        <w:tab/>
      </w:r>
      <w:r w:rsidR="005F1D80" w:rsidRPr="002E7699">
        <w:t>an allowance paid under the Job Release Act</w:t>
      </w:r>
      <w:r w:rsidR="005F1D80" w:rsidRPr="00B07787">
        <w:rPr>
          <w:vertAlign w:val="superscript"/>
        </w:rPr>
        <w:t>5</w:t>
      </w:r>
    </w:p>
    <w:p w:rsidR="005F1D80" w:rsidRDefault="001828A6" w:rsidP="00C62425">
      <w:pPr>
        <w:pStyle w:val="BT"/>
        <w:spacing w:line="320" w:lineRule="atLeast"/>
        <w:ind w:left="1418" w:hanging="1418"/>
      </w:pPr>
      <w:r>
        <w:tab/>
      </w:r>
      <w:r>
        <w:rPr>
          <w:b/>
        </w:rPr>
        <w:t>5.</w:t>
      </w:r>
      <w:r>
        <w:rPr>
          <w:b/>
        </w:rPr>
        <w:tab/>
      </w:r>
      <w:r w:rsidR="005F1D80" w:rsidRPr="002E7699">
        <w:t>Training Allowance</w:t>
      </w:r>
      <w:r w:rsidR="005F1D80" w:rsidRPr="00B07787">
        <w:rPr>
          <w:vertAlign w:val="superscript"/>
        </w:rPr>
        <w:t>6</w:t>
      </w:r>
    </w:p>
    <w:p w:rsidR="005F1D80" w:rsidRDefault="001828A6" w:rsidP="00C62425">
      <w:pPr>
        <w:pStyle w:val="BT"/>
        <w:spacing w:line="320" w:lineRule="atLeast"/>
        <w:ind w:left="1418" w:hanging="1418"/>
      </w:pPr>
      <w:r>
        <w:tab/>
      </w:r>
      <w:r>
        <w:rPr>
          <w:b/>
        </w:rPr>
        <w:t>6.</w:t>
      </w:r>
      <w:r>
        <w:rPr>
          <w:b/>
        </w:rPr>
        <w:tab/>
      </w:r>
      <w:r w:rsidR="00A976DD">
        <w:t>c</w:t>
      </w:r>
      <w:r w:rsidR="005F1D80" w:rsidRPr="002E7699">
        <w:t>hild maintenance for the initial period</w:t>
      </w:r>
      <w:r w:rsidR="005F1D80" w:rsidRPr="00B07787">
        <w:rPr>
          <w:vertAlign w:val="superscript"/>
        </w:rPr>
        <w:t>7</w:t>
      </w:r>
      <w:r w:rsidR="005F1D80" w:rsidRPr="002E7699">
        <w:t xml:space="preserve"> (see DMG 9</w:t>
      </w:r>
      <w:r>
        <w:t>378</w:t>
      </w:r>
      <w:r w:rsidR="005F1D80" w:rsidRPr="002E7699">
        <w:t>)</w:t>
      </w:r>
    </w:p>
    <w:p w:rsidR="00E2021A" w:rsidRPr="00E2021A" w:rsidRDefault="001639A3" w:rsidP="00C62425">
      <w:pPr>
        <w:pStyle w:val="BT"/>
        <w:spacing w:line="320" w:lineRule="atLeast"/>
        <w:ind w:left="1418" w:hanging="1418"/>
      </w:pPr>
      <w:r>
        <w:rPr>
          <w:b/>
          <w:noProof/>
          <w:lang w:eastAsia="en-GB"/>
        </w:rPr>
        <w:pict>
          <v:shape id="_x0000_s3218" type="#_x0000_t32" style="position:absolute;left:0;text-align:left;margin-left:35.45pt;margin-top:9.5pt;width:0;height:11.2pt;z-index:251659776" o:connectortype="straight"/>
        </w:pict>
      </w:r>
      <w:r w:rsidR="00E2021A">
        <w:rPr>
          <w:b/>
        </w:rPr>
        <w:tab/>
        <w:t>7.</w:t>
      </w:r>
      <w:r w:rsidR="00E2021A">
        <w:rPr>
          <w:b/>
        </w:rPr>
        <w:tab/>
      </w:r>
      <w:r w:rsidR="00E2021A">
        <w:t>Widowed Parent’s Allowance</w:t>
      </w:r>
      <w:r w:rsidR="00E2021A">
        <w:rPr>
          <w:vertAlign w:val="superscript"/>
        </w:rPr>
        <w:t>8</w:t>
      </w:r>
    </w:p>
    <w:p w:rsidR="005F1D80" w:rsidRDefault="001828A6" w:rsidP="00C62425">
      <w:pPr>
        <w:pStyle w:val="BT"/>
        <w:spacing w:line="320" w:lineRule="atLeast"/>
        <w:ind w:left="1418" w:hanging="1418"/>
      </w:pPr>
      <w:r>
        <w:tab/>
      </w:r>
      <w:r w:rsidR="00E2021A">
        <w:rPr>
          <w:b/>
        </w:rPr>
        <w:t>8</w:t>
      </w:r>
      <w:r>
        <w:rPr>
          <w:b/>
        </w:rPr>
        <w:t>.</w:t>
      </w:r>
      <w:r>
        <w:rPr>
          <w:b/>
        </w:rPr>
        <w:tab/>
      </w:r>
      <w:r w:rsidR="005F1D80" w:rsidRPr="002E7699">
        <w:t>receipts</w:t>
      </w:r>
      <w:r w:rsidR="005F1D80">
        <w:t xml:space="preserve"> from European Community benefits</w:t>
      </w:r>
      <w:r w:rsidR="00E2021A">
        <w:rPr>
          <w:vertAlign w:val="superscript"/>
        </w:rPr>
        <w:t>9</w:t>
      </w:r>
    </w:p>
    <w:p w:rsidR="002E7699" w:rsidRDefault="001828A6" w:rsidP="00C62425">
      <w:pPr>
        <w:pStyle w:val="BT"/>
        <w:spacing w:line="320" w:lineRule="atLeast"/>
        <w:ind w:left="1418" w:hanging="1418"/>
      </w:pPr>
      <w:r>
        <w:tab/>
      </w:r>
      <w:r w:rsidR="00E2021A">
        <w:rPr>
          <w:b/>
        </w:rPr>
        <w:t>9</w:t>
      </w:r>
      <w:r>
        <w:rPr>
          <w:b/>
        </w:rPr>
        <w:t>.</w:t>
      </w:r>
      <w:r>
        <w:rPr>
          <w:b/>
        </w:rPr>
        <w:tab/>
      </w:r>
      <w:r w:rsidR="002E7699">
        <w:t>contribution-based Jobseeker’s Allowance</w:t>
      </w:r>
      <w:r w:rsidR="00E2021A">
        <w:rPr>
          <w:vertAlign w:val="superscript"/>
        </w:rPr>
        <w:t>10</w:t>
      </w:r>
    </w:p>
    <w:p w:rsidR="002E7699" w:rsidRDefault="001828A6" w:rsidP="00C62425">
      <w:pPr>
        <w:pStyle w:val="BT"/>
        <w:spacing w:line="320" w:lineRule="atLeast"/>
        <w:ind w:left="1418" w:hanging="1418"/>
      </w:pPr>
      <w:r>
        <w:tab/>
      </w:r>
      <w:r w:rsidR="00E2021A">
        <w:rPr>
          <w:b/>
        </w:rPr>
        <w:t>10</w:t>
      </w:r>
      <w:r>
        <w:rPr>
          <w:b/>
        </w:rPr>
        <w:t>.</w:t>
      </w:r>
      <w:r>
        <w:rPr>
          <w:b/>
        </w:rPr>
        <w:tab/>
      </w:r>
      <w:r w:rsidR="002E7699">
        <w:t>Financial Assistance Scheme payments</w:t>
      </w:r>
      <w:r w:rsidR="002E7699">
        <w:rPr>
          <w:vertAlign w:val="superscript"/>
        </w:rPr>
        <w:t>1</w:t>
      </w:r>
      <w:r w:rsidR="00E2021A">
        <w:rPr>
          <w:vertAlign w:val="superscript"/>
        </w:rPr>
        <w:t>1</w:t>
      </w:r>
    </w:p>
    <w:p w:rsidR="00F45BEC" w:rsidRDefault="00E2021A" w:rsidP="00C62425">
      <w:pPr>
        <w:pStyle w:val="BT"/>
        <w:spacing w:line="320" w:lineRule="atLeast"/>
        <w:ind w:left="1418" w:hanging="1418"/>
      </w:pPr>
      <w:r>
        <w:rPr>
          <w:b/>
        </w:rPr>
        <w:tab/>
        <w:t>11</w:t>
      </w:r>
      <w:r w:rsidR="00F45BEC">
        <w:rPr>
          <w:b/>
        </w:rPr>
        <w:t>.</w:t>
      </w:r>
      <w:r w:rsidR="00F45BEC">
        <w:tab/>
        <w:t>contribution-based Employment and Support Allowance</w:t>
      </w:r>
      <w:r w:rsidR="00F45BEC">
        <w:rPr>
          <w:vertAlign w:val="superscript"/>
        </w:rPr>
        <w:t>1</w:t>
      </w:r>
      <w:r>
        <w:rPr>
          <w:vertAlign w:val="superscript"/>
        </w:rPr>
        <w:t>2</w:t>
      </w:r>
    </w:p>
    <w:p w:rsidR="00AA6B01" w:rsidRDefault="00E2021A" w:rsidP="00C62425">
      <w:pPr>
        <w:pStyle w:val="BT"/>
        <w:spacing w:line="320" w:lineRule="atLeast"/>
        <w:ind w:left="1418" w:hanging="1418"/>
      </w:pPr>
      <w:r>
        <w:rPr>
          <w:b/>
        </w:rPr>
        <w:tab/>
        <w:t>12</w:t>
      </w:r>
      <w:r w:rsidR="00AA6B01">
        <w:rPr>
          <w:b/>
        </w:rPr>
        <w:t>.</w:t>
      </w:r>
      <w:r w:rsidR="00AA6B01">
        <w:tab/>
        <w:t>Personal Independence Payment</w:t>
      </w:r>
      <w:r w:rsidR="00AA6B01">
        <w:rPr>
          <w:vertAlign w:val="superscript"/>
        </w:rPr>
        <w:t>1</w:t>
      </w:r>
      <w:r>
        <w:rPr>
          <w:vertAlign w:val="superscript"/>
        </w:rPr>
        <w:t>3</w:t>
      </w:r>
    </w:p>
    <w:p w:rsidR="00E2021A" w:rsidRPr="00E2021A" w:rsidRDefault="001639A3" w:rsidP="00C62425">
      <w:pPr>
        <w:pStyle w:val="BT"/>
        <w:spacing w:line="320" w:lineRule="atLeast"/>
        <w:ind w:left="1418" w:hanging="1418"/>
      </w:pPr>
      <w:r>
        <w:rPr>
          <w:b/>
          <w:noProof/>
          <w:lang w:eastAsia="en-GB"/>
        </w:rPr>
        <w:pict>
          <v:shape id="_x0000_s3219" type="#_x0000_t32" style="position:absolute;left:0;text-align:left;margin-left:35.45pt;margin-top:8.85pt;width:0;height:11.35pt;z-index:251660800" o:connectortype="straight"/>
        </w:pict>
      </w:r>
      <w:r w:rsidR="00E2021A">
        <w:rPr>
          <w:b/>
        </w:rPr>
        <w:tab/>
        <w:t>13.</w:t>
      </w:r>
      <w:r w:rsidR="00E2021A">
        <w:tab/>
        <w:t>State Pension</w:t>
      </w:r>
      <w:r w:rsidR="00E2021A">
        <w:rPr>
          <w:vertAlign w:val="superscript"/>
        </w:rPr>
        <w:t>14</w:t>
      </w:r>
      <w:r w:rsidR="00E2021A">
        <w:t>.</w:t>
      </w:r>
    </w:p>
    <w:p w:rsidR="005F1D80" w:rsidRDefault="001639A3">
      <w:pPr>
        <w:pStyle w:val="Leg"/>
      </w:pPr>
      <w:r>
        <w:rPr>
          <w:noProof/>
          <w:lang w:eastAsia="en-GB"/>
        </w:rPr>
        <w:pict>
          <v:shape id="_x0000_s3222" type="#_x0000_t32" style="position:absolute;left:0;text-align:left;margin-left:34pt;margin-top:17.55pt;width:0;height:8.5pt;z-index:251662848;mso-position-horizontal:absolute" o:connectortype="straight"/>
        </w:pict>
      </w:r>
      <w:r>
        <w:rPr>
          <w:noProof/>
          <w:lang w:eastAsia="en-GB"/>
        </w:rPr>
        <w:pict>
          <v:shape id="_x0000_s3221" type="#_x0000_t32" style="position:absolute;left:0;text-align:left;margin-left:34pt;margin-top:34.85pt;width:0;height:8.5pt;z-index:251661824;mso-position-horizontal:absolute" o:connectortype="straight"/>
        </w:pict>
      </w:r>
      <w:r w:rsidR="005F1D80">
        <w:t xml:space="preserve">1  SS C&amp;B (NI) Act 92;  2  R(SB) 28/85;  3  SS (POR) </w:t>
      </w:r>
      <w:proofErr w:type="spellStart"/>
      <w:r w:rsidR="005F1D80">
        <w:t>Regs</w:t>
      </w:r>
      <w:proofErr w:type="spellEnd"/>
      <w:r w:rsidR="005F1D80">
        <w:t xml:space="preserve"> (NI), </w:t>
      </w:r>
      <w:proofErr w:type="spellStart"/>
      <w:r w:rsidR="005F1D80">
        <w:t>reg</w:t>
      </w:r>
      <w:proofErr w:type="spellEnd"/>
      <w:r w:rsidR="005F1D80">
        <w:t xml:space="preserve"> 8(1)(b);</w:t>
      </w:r>
      <w:r w:rsidR="000C7444">
        <w:br/>
      </w:r>
      <w:r w:rsidR="005F1D80">
        <w:t xml:space="preserve">4  </w:t>
      </w:r>
      <w:proofErr w:type="spellStart"/>
      <w:r w:rsidR="005F1D80">
        <w:t>reg</w:t>
      </w:r>
      <w:proofErr w:type="spellEnd"/>
      <w:r w:rsidR="005F1D80">
        <w:t xml:space="preserve"> 8(1)(d);  5  </w:t>
      </w:r>
      <w:proofErr w:type="spellStart"/>
      <w:r w:rsidR="005F1D80">
        <w:t>reg</w:t>
      </w:r>
      <w:proofErr w:type="spellEnd"/>
      <w:r w:rsidR="005F1D80">
        <w:t xml:space="preserve"> 8(1)(e);  6  </w:t>
      </w:r>
      <w:proofErr w:type="spellStart"/>
      <w:r w:rsidR="005F1D80">
        <w:t>reg</w:t>
      </w:r>
      <w:proofErr w:type="spellEnd"/>
      <w:r w:rsidR="005F1D80">
        <w:t xml:space="preserve"> 8(1)(f);  7  </w:t>
      </w:r>
      <w:proofErr w:type="spellStart"/>
      <w:r w:rsidR="005F1D80">
        <w:t>reg</w:t>
      </w:r>
      <w:proofErr w:type="spellEnd"/>
      <w:r w:rsidR="005F1D80">
        <w:t xml:space="preserve"> 8(1)(b);  </w:t>
      </w:r>
      <w:r w:rsidR="00E2021A">
        <w:t xml:space="preserve">8  </w:t>
      </w:r>
      <w:proofErr w:type="spellStart"/>
      <w:r w:rsidR="00E2021A">
        <w:t>reg</w:t>
      </w:r>
      <w:proofErr w:type="spellEnd"/>
      <w:r w:rsidR="00E2021A">
        <w:t xml:space="preserve"> 8(1)(h);</w:t>
      </w:r>
      <w:r w:rsidR="00E2021A">
        <w:br/>
        <w:t>9</w:t>
      </w:r>
      <w:r w:rsidR="005F1D80">
        <w:t xml:space="preserve">  </w:t>
      </w:r>
      <w:proofErr w:type="spellStart"/>
      <w:r w:rsidR="005F1D80">
        <w:t>reg</w:t>
      </w:r>
      <w:proofErr w:type="spellEnd"/>
      <w:r w:rsidR="005F1D80">
        <w:t xml:space="preserve"> 8(1)(g)</w:t>
      </w:r>
      <w:r w:rsidR="00AA6B01">
        <w:t>;</w:t>
      </w:r>
      <w:r w:rsidR="00E2021A">
        <w:t xml:space="preserve">  10  </w:t>
      </w:r>
      <w:proofErr w:type="spellStart"/>
      <w:r w:rsidR="00E2021A">
        <w:t>reg</w:t>
      </w:r>
      <w:proofErr w:type="spellEnd"/>
      <w:r w:rsidR="00E2021A">
        <w:t xml:space="preserve"> 8(1)(</w:t>
      </w:r>
      <w:proofErr w:type="spellStart"/>
      <w:r w:rsidR="00E2021A">
        <w:t>i</w:t>
      </w:r>
      <w:proofErr w:type="spellEnd"/>
      <w:r w:rsidR="00E2021A">
        <w:t>);  11</w:t>
      </w:r>
      <w:r w:rsidR="002E7699">
        <w:t xml:space="preserve">  </w:t>
      </w:r>
      <w:proofErr w:type="spellStart"/>
      <w:r w:rsidR="002E7699">
        <w:t>reg</w:t>
      </w:r>
      <w:proofErr w:type="spellEnd"/>
      <w:r w:rsidR="002E7699">
        <w:t xml:space="preserve"> 8(1)(j)</w:t>
      </w:r>
      <w:r w:rsidR="00E2021A">
        <w:t>;  12</w:t>
      </w:r>
      <w:r w:rsidR="00F45BEC">
        <w:t xml:space="preserve">  </w:t>
      </w:r>
      <w:proofErr w:type="spellStart"/>
      <w:r w:rsidR="00F45BEC">
        <w:t>reg</w:t>
      </w:r>
      <w:proofErr w:type="spellEnd"/>
      <w:r w:rsidR="00F45BEC">
        <w:t xml:space="preserve"> 8(1)(k)</w:t>
      </w:r>
      <w:r w:rsidR="00E2021A">
        <w:t>;</w:t>
      </w:r>
      <w:r w:rsidR="00E2021A">
        <w:br/>
        <w:t>13</w:t>
      </w:r>
      <w:r w:rsidR="00AA6B01">
        <w:t xml:space="preserve">  </w:t>
      </w:r>
      <w:proofErr w:type="spellStart"/>
      <w:r w:rsidR="00AA6B01">
        <w:t>reg</w:t>
      </w:r>
      <w:proofErr w:type="spellEnd"/>
      <w:r w:rsidR="00AA6B01">
        <w:t xml:space="preserve"> 8(1)(aa)</w:t>
      </w:r>
      <w:r w:rsidR="00E2021A">
        <w:t xml:space="preserve">;  14  </w:t>
      </w:r>
      <w:proofErr w:type="spellStart"/>
      <w:r w:rsidR="00E2021A">
        <w:t>reg</w:t>
      </w:r>
      <w:proofErr w:type="spellEnd"/>
      <w:r w:rsidR="00E2021A">
        <w:t xml:space="preserve"> 8(1)(</w:t>
      </w:r>
      <w:proofErr w:type="spellStart"/>
      <w:r w:rsidR="00E2021A">
        <w:t>za</w:t>
      </w:r>
      <w:proofErr w:type="spellEnd"/>
      <w:r w:rsidR="00E2021A">
        <w:t>)</w:t>
      </w:r>
    </w:p>
    <w:p w:rsidR="005F1D80" w:rsidRDefault="005F1D80" w:rsidP="00F24AE3">
      <w:pPr>
        <w:pStyle w:val="Para"/>
        <w:spacing w:before="240"/>
      </w:pPr>
      <w:r>
        <w:t>Prescribed date</w:t>
      </w:r>
    </w:p>
    <w:p w:rsidR="005F1D80" w:rsidRDefault="00790A63">
      <w:pPr>
        <w:pStyle w:val="BT"/>
      </w:pPr>
      <w:bookmarkStart w:id="77" w:name="p9455"/>
      <w:bookmarkEnd w:id="77"/>
      <w:r>
        <w:t>9374</w:t>
      </w:r>
      <w:r w:rsidR="005F1D80">
        <w:tab/>
        <w:t xml:space="preserve">The prescribed date is the date the receipt of, or entitlement to the benefit would have to be notified to the Department in time for it to be taken into account in the </w:t>
      </w:r>
      <w:r w:rsidR="00C40287">
        <w:t xml:space="preserve">State Pension Credit, </w:t>
      </w:r>
      <w:r w:rsidR="005F1D80">
        <w:t>Inco</w:t>
      </w:r>
      <w:r w:rsidR="00B07787">
        <w:t>me Support</w:t>
      </w:r>
      <w:r w:rsidR="00C40287">
        <w:t>,</w:t>
      </w:r>
      <w:r w:rsidR="00B07787">
        <w:t xml:space="preserve"> income-</w:t>
      </w:r>
      <w:r w:rsidR="005F1D80">
        <w:t xml:space="preserve">based Jobseeker’s Allowance </w:t>
      </w:r>
      <w:r w:rsidR="00C40287">
        <w:t xml:space="preserve">or income-related Employment and Support Allowance </w:t>
      </w:r>
      <w:r w:rsidR="005F1D80">
        <w:t>assessment</w:t>
      </w:r>
      <w:r w:rsidR="005F1D80" w:rsidRPr="00B07787">
        <w:rPr>
          <w:vertAlign w:val="superscript"/>
        </w:rPr>
        <w:t>1</w:t>
      </w:r>
      <w:r w:rsidR="005F1D80">
        <w:t xml:space="preserve">. </w:t>
      </w:r>
      <w:r w:rsidR="00B07787">
        <w:t xml:space="preserve"> </w:t>
      </w:r>
      <w:r w:rsidR="005F1D80">
        <w:t>This means that an amount can be recovered if</w:t>
      </w:r>
    </w:p>
    <w:p w:rsidR="005F1D80" w:rsidRPr="00B07787" w:rsidRDefault="00790A63" w:rsidP="00790A63">
      <w:pPr>
        <w:pStyle w:val="BT"/>
        <w:ind w:left="1418" w:hanging="1418"/>
      </w:pPr>
      <w:r>
        <w:tab/>
      </w:r>
      <w:r>
        <w:rPr>
          <w:b/>
        </w:rPr>
        <w:t>1.</w:t>
      </w:r>
      <w:r>
        <w:rPr>
          <w:b/>
        </w:rPr>
        <w:tab/>
      </w:r>
      <w:r w:rsidR="005F1D80" w:rsidRPr="00B07787">
        <w:t xml:space="preserve">the prescribed payment has not been made </w:t>
      </w:r>
      <w:r w:rsidR="005F1D80" w:rsidRPr="00B07787">
        <w:rPr>
          <w:b/>
        </w:rPr>
        <w:t>and</w:t>
      </w:r>
    </w:p>
    <w:p w:rsidR="005F1D80" w:rsidRDefault="00790A63" w:rsidP="00790A63">
      <w:pPr>
        <w:pStyle w:val="BT"/>
        <w:ind w:left="1418" w:hanging="1418"/>
      </w:pPr>
      <w:r>
        <w:tab/>
      </w:r>
      <w:r>
        <w:rPr>
          <w:b/>
        </w:rPr>
        <w:t>2.</w:t>
      </w:r>
      <w:r>
        <w:rPr>
          <w:b/>
        </w:rPr>
        <w:tab/>
      </w:r>
      <w:r w:rsidR="005F1D80" w:rsidRPr="00B07787">
        <w:t>the Department was notified of entitlement to the payment and the State Pension</w:t>
      </w:r>
      <w:r w:rsidR="005F1D80">
        <w:t xml:space="preserve"> Credit, Income Suppor</w:t>
      </w:r>
      <w:r w:rsidR="00B07787">
        <w:t>t</w:t>
      </w:r>
      <w:r w:rsidR="00C40287">
        <w:t>,</w:t>
      </w:r>
      <w:r w:rsidR="00B07787">
        <w:t xml:space="preserve"> income-</w:t>
      </w:r>
      <w:r w:rsidR="005F1D80">
        <w:t xml:space="preserve">based Jobseeker’s Allowance </w:t>
      </w:r>
      <w:r w:rsidR="00C40287">
        <w:t xml:space="preserve">or income-related Employment and Support Allowance </w:t>
      </w:r>
      <w:r w:rsidR="005F1D80">
        <w:t>award could not be revised</w:t>
      </w:r>
      <w:r w:rsidR="00B6212E">
        <w:t xml:space="preserve"> or </w:t>
      </w:r>
      <w:r w:rsidR="005F1D80">
        <w:t>superseded.</w:t>
      </w:r>
    </w:p>
    <w:p w:rsidR="005F1D80" w:rsidRDefault="005F1D80">
      <w:pPr>
        <w:pStyle w:val="Leg"/>
      </w:pPr>
      <w:r>
        <w:t xml:space="preserve">1  </w:t>
      </w:r>
      <w:r w:rsidR="00B07787">
        <w:t xml:space="preserve">SS (POR) Regs (NI), </w:t>
      </w:r>
      <w:r>
        <w:t>reg 8(2);  R(SB) 28/85</w:t>
      </w:r>
    </w:p>
    <w:p w:rsidR="005F1D80" w:rsidRDefault="005F1D80" w:rsidP="00F24AE3">
      <w:pPr>
        <w:pStyle w:val="Para"/>
        <w:spacing w:before="240"/>
      </w:pPr>
      <w:r>
        <w:t>Calculation of amount to be recovered</w:t>
      </w:r>
    </w:p>
    <w:p w:rsidR="005F1D80" w:rsidRDefault="00790A63">
      <w:pPr>
        <w:pStyle w:val="BT"/>
      </w:pPr>
      <w:bookmarkStart w:id="78" w:name="p9456"/>
      <w:bookmarkEnd w:id="78"/>
      <w:r>
        <w:t>9375</w:t>
      </w:r>
      <w:r w:rsidR="005F1D80">
        <w:tab/>
        <w:t xml:space="preserve">The amount to be recovered should be </w:t>
      </w:r>
      <w:r w:rsidR="00B6212E">
        <w:t xml:space="preserve">worked out (see Appendix 2) </w:t>
      </w:r>
      <w:r w:rsidR="005F1D80">
        <w:t>by comparing</w:t>
      </w:r>
      <w:r w:rsidR="00B6212E">
        <w:t xml:space="preserve"> the amount of</w:t>
      </w:r>
    </w:p>
    <w:p w:rsidR="005F1D80" w:rsidRPr="00B07787" w:rsidRDefault="00790A63" w:rsidP="00790A63">
      <w:pPr>
        <w:pStyle w:val="BT"/>
        <w:ind w:left="1418" w:hanging="1418"/>
      </w:pPr>
      <w:r>
        <w:lastRenderedPageBreak/>
        <w:tab/>
      </w:r>
      <w:r>
        <w:rPr>
          <w:b/>
        </w:rPr>
        <w:t>1.</w:t>
      </w:r>
      <w:r>
        <w:rPr>
          <w:b/>
        </w:rPr>
        <w:tab/>
      </w:r>
      <w:r w:rsidR="005F1D80" w:rsidRPr="00B07787">
        <w:t>State Pension Credit, Income Support</w:t>
      </w:r>
      <w:r w:rsidR="00C40287">
        <w:t>,</w:t>
      </w:r>
      <w:r w:rsidR="005F1D80" w:rsidRPr="00B07787">
        <w:t xml:space="preserve"> income</w:t>
      </w:r>
      <w:r w:rsidR="00B07787">
        <w:t>-</w:t>
      </w:r>
      <w:r w:rsidR="005F1D80" w:rsidRPr="00B07787">
        <w:t xml:space="preserve">based Jobseeker’s Allowance </w:t>
      </w:r>
      <w:r w:rsidR="00C40287">
        <w:t xml:space="preserve">or income-related Employment and Support Allowance </w:t>
      </w:r>
      <w:r w:rsidR="005F1D80" w:rsidRPr="00B07787">
        <w:t xml:space="preserve">paid </w:t>
      </w:r>
      <w:r w:rsidR="005F1D80" w:rsidRPr="00790A63">
        <w:rPr>
          <w:b/>
        </w:rPr>
        <w:t>and</w:t>
      </w:r>
    </w:p>
    <w:p w:rsidR="005F1D80" w:rsidRDefault="00790A63" w:rsidP="00790A63">
      <w:pPr>
        <w:pStyle w:val="BT"/>
        <w:ind w:left="1418" w:hanging="1418"/>
      </w:pPr>
      <w:r>
        <w:tab/>
      </w:r>
      <w:r>
        <w:rPr>
          <w:b/>
        </w:rPr>
        <w:t>2.</w:t>
      </w:r>
      <w:r>
        <w:rPr>
          <w:b/>
        </w:rPr>
        <w:tab/>
      </w:r>
      <w:r w:rsidR="005F1D80" w:rsidRPr="00B07787">
        <w:t>State</w:t>
      </w:r>
      <w:r w:rsidR="005F1D80">
        <w:t xml:space="preserve"> Pension C</w:t>
      </w:r>
      <w:r w:rsidR="00B07787">
        <w:t>redit, Income Support</w:t>
      </w:r>
      <w:r w:rsidR="00C40287">
        <w:t>,</w:t>
      </w:r>
      <w:r w:rsidR="00B07787">
        <w:t xml:space="preserve"> income-</w:t>
      </w:r>
      <w:r w:rsidR="005F1D80">
        <w:t xml:space="preserve">based Jobseeker’s Allowance </w:t>
      </w:r>
      <w:r w:rsidR="00C40287">
        <w:t xml:space="preserve">or income-related Employment and Support Allowance </w:t>
      </w:r>
      <w:r w:rsidR="005F1D80">
        <w:t>which would have been paid if the prescribed payment had been made at the correct time.</w:t>
      </w:r>
    </w:p>
    <w:p w:rsidR="000C7444" w:rsidRPr="000C7444" w:rsidRDefault="000C7444" w:rsidP="000C7444">
      <w:pPr>
        <w:pStyle w:val="BT"/>
      </w:pPr>
      <w:r>
        <w:rPr>
          <w:b/>
        </w:rPr>
        <w:tab/>
        <w:t>Note:</w:t>
      </w:r>
      <w:r>
        <w:t xml:space="preserve">  </w:t>
      </w:r>
      <w:r w:rsidRPr="000C7444">
        <w:t>The</w:t>
      </w:r>
      <w:r>
        <w:t xml:space="preserve"> amount to be recovered in any week cannot be more than the amount of prescribed benefit which should have been taken into account in that week.</w:t>
      </w:r>
    </w:p>
    <w:p w:rsidR="005F1D80" w:rsidRDefault="001639A3">
      <w:pPr>
        <w:pStyle w:val="BT"/>
      </w:pPr>
      <w:r>
        <w:rPr>
          <w:noProof/>
          <w:lang w:eastAsia="en-GB"/>
        </w:rPr>
        <w:pict>
          <v:line id="_x0000_s1135" style="position:absolute;left:0;text-align:left;z-index:251651584" from="9pt,-2013.6pt" to="9pt,-1995.6pt"/>
        </w:pict>
      </w:r>
      <w:r w:rsidR="000C7444">
        <w:tab/>
        <w:t>93</w:t>
      </w:r>
      <w:r w:rsidR="00790A63">
        <w:t>76</w:t>
      </w:r>
    </w:p>
    <w:p w:rsidR="005F1D80" w:rsidRDefault="005F1D80" w:rsidP="00F24AE3">
      <w:pPr>
        <w:pStyle w:val="Para"/>
      </w:pPr>
      <w:r>
        <w:t>Social Fund payments</w:t>
      </w:r>
    </w:p>
    <w:p w:rsidR="005F1D80" w:rsidRDefault="00790A63">
      <w:pPr>
        <w:pStyle w:val="BT"/>
      </w:pPr>
      <w:bookmarkStart w:id="79" w:name="p9458"/>
      <w:bookmarkEnd w:id="79"/>
      <w:r>
        <w:t>9377</w:t>
      </w:r>
      <w:r w:rsidR="005F1D80">
        <w:tab/>
        <w:t xml:space="preserve">Social Fund payments </w:t>
      </w:r>
      <w:r w:rsidR="005054BC">
        <w:t>(</w:t>
      </w:r>
      <w:r w:rsidR="005F1D80">
        <w:t>including Social Fund maternity and funeral payments</w:t>
      </w:r>
      <w:r w:rsidR="005054BC">
        <w:t>)</w:t>
      </w:r>
      <w:r w:rsidR="005F1D80">
        <w:t xml:space="preserve"> are not part of the State Pension Credit, Income Support</w:t>
      </w:r>
      <w:r w:rsidR="00C40287">
        <w:t>,</w:t>
      </w:r>
      <w:r w:rsidR="005F1D80">
        <w:t xml:space="preserve"> income</w:t>
      </w:r>
      <w:r w:rsidR="00B07787">
        <w:t>-</w:t>
      </w:r>
      <w:r w:rsidR="005F1D80">
        <w:t xml:space="preserve">based Jobseeker’s Allowance </w:t>
      </w:r>
      <w:r w:rsidR="00C40287">
        <w:t xml:space="preserve">or income-related Employment and Support Allowance </w:t>
      </w:r>
      <w:r w:rsidR="005F1D80">
        <w:t>scheme</w:t>
      </w:r>
      <w:r w:rsidR="00C40287">
        <w:t>s</w:t>
      </w:r>
      <w:r w:rsidR="005F1D80">
        <w:t xml:space="preserve"> and should not be taken into account for recovery.</w:t>
      </w:r>
    </w:p>
    <w:p w:rsidR="005F1D80" w:rsidRDefault="005F1D80" w:rsidP="00F24AE3">
      <w:pPr>
        <w:pStyle w:val="Para"/>
      </w:pPr>
      <w:r w:rsidRPr="005A7F12">
        <w:t>Child</w:t>
      </w:r>
      <w:r w:rsidR="000C7444">
        <w:t xml:space="preserve"> </w:t>
      </w:r>
      <w:r>
        <w:t>maintenance</w:t>
      </w:r>
    </w:p>
    <w:p w:rsidR="005F1D80" w:rsidRDefault="00790A63">
      <w:pPr>
        <w:pStyle w:val="BT"/>
      </w:pPr>
      <w:bookmarkStart w:id="80" w:name="p9459"/>
      <w:bookmarkEnd w:id="80"/>
      <w:r>
        <w:t>9378</w:t>
      </w:r>
      <w:r w:rsidR="005F1D80">
        <w:tab/>
        <w:t xml:space="preserve">Recovery of </w:t>
      </w:r>
      <w:r w:rsidR="00B07787">
        <w:t>Income Support</w:t>
      </w:r>
      <w:r w:rsidR="00C40287">
        <w:t>,</w:t>
      </w:r>
      <w:r w:rsidR="00B07787">
        <w:t xml:space="preserve"> income-</w:t>
      </w:r>
      <w:r w:rsidR="005F1D80">
        <w:t xml:space="preserve">based Jobseeker’s Allowance </w:t>
      </w:r>
      <w:r w:rsidR="00C40287">
        <w:t xml:space="preserve">or income-related Employment and Support Allowance </w:t>
      </w:r>
      <w:r w:rsidR="005F1D80">
        <w:t xml:space="preserve">from arrears of </w:t>
      </w:r>
      <w:r w:rsidR="005A7F12">
        <w:t>c</w:t>
      </w:r>
      <w:r w:rsidR="005F1D80">
        <w:t>hild maintenance is limited to the amount paid in each week of the initial payment period</w:t>
      </w:r>
      <w:r w:rsidR="005F1D80" w:rsidRPr="00B07787">
        <w:rPr>
          <w:vertAlign w:val="superscript"/>
        </w:rPr>
        <w:t>1</w:t>
      </w:r>
      <w:r w:rsidR="005F1D80">
        <w:t>.  This is the period between the date on which liability to pay maintenance begins and the dat</w:t>
      </w:r>
      <w:r w:rsidR="00B9392B">
        <w:t>e on which regular payments of c</w:t>
      </w:r>
      <w:r w:rsidR="005F1D80">
        <w:t>hild maintenance are to start.</w:t>
      </w:r>
    </w:p>
    <w:p w:rsidR="005F1D80" w:rsidRDefault="005F1D80" w:rsidP="00F30889">
      <w:pPr>
        <w:pStyle w:val="Leg"/>
        <w:spacing w:after="120"/>
      </w:pPr>
      <w:r>
        <w:t>1  SS A (NI) Act 92, sec 72(1)</w:t>
      </w:r>
    </w:p>
    <w:p w:rsidR="005F1D80" w:rsidRDefault="00790A63">
      <w:pPr>
        <w:pStyle w:val="BT"/>
      </w:pPr>
      <w:r>
        <w:t>9379</w:t>
      </w:r>
      <w:r w:rsidR="005F1D80">
        <w:tab/>
        <w:t>The initial payment period is made up of maintenance periods of seven days</w:t>
      </w:r>
      <w:r w:rsidR="005F1D80" w:rsidRPr="00B07787">
        <w:rPr>
          <w:vertAlign w:val="superscript"/>
        </w:rPr>
        <w:t>1</w:t>
      </w:r>
      <w:r w:rsidR="005F1D80">
        <w:t xml:space="preserve">. </w:t>
      </w:r>
      <w:r w:rsidR="00B07787">
        <w:t xml:space="preserve"> </w:t>
      </w:r>
      <w:r w:rsidR="005F1D80">
        <w:t>The prescribed date for each payment due within the period is the last day of</w:t>
      </w:r>
    </w:p>
    <w:p w:rsidR="005F1D80" w:rsidRPr="00B07787" w:rsidRDefault="00790A63" w:rsidP="00790A63">
      <w:pPr>
        <w:pStyle w:val="BT"/>
      </w:pPr>
      <w:r>
        <w:tab/>
      </w:r>
      <w:r>
        <w:rPr>
          <w:b/>
        </w:rPr>
        <w:t>1.</w:t>
      </w:r>
      <w:r>
        <w:rPr>
          <w:b/>
        </w:rPr>
        <w:tab/>
      </w:r>
      <w:r w:rsidR="005F1D80">
        <w:t xml:space="preserve">the seven </w:t>
      </w:r>
      <w:r w:rsidR="005F1D80" w:rsidRPr="00B07787">
        <w:t>day maintenance period</w:t>
      </w:r>
      <w:r w:rsidR="005F1D80" w:rsidRPr="00B07787">
        <w:rPr>
          <w:vertAlign w:val="superscript"/>
        </w:rPr>
        <w:t>2</w:t>
      </w:r>
      <w:r w:rsidR="005F1D80" w:rsidRPr="00B07787">
        <w:t xml:space="preserve"> </w:t>
      </w:r>
      <w:r w:rsidR="005F1D80" w:rsidRPr="00B07787">
        <w:rPr>
          <w:b/>
        </w:rPr>
        <w:t>or</w:t>
      </w:r>
    </w:p>
    <w:p w:rsidR="005F1D80" w:rsidRDefault="00790A63" w:rsidP="00790A63">
      <w:pPr>
        <w:pStyle w:val="BT"/>
      </w:pPr>
      <w:r>
        <w:tab/>
      </w:r>
      <w:r>
        <w:rPr>
          <w:b/>
        </w:rPr>
        <w:t>2.</w:t>
      </w:r>
      <w:r>
        <w:rPr>
          <w:b/>
        </w:rPr>
        <w:tab/>
      </w:r>
      <w:r w:rsidR="005F1D80" w:rsidRPr="00B07787">
        <w:t>the initial  pay</w:t>
      </w:r>
      <w:r w:rsidR="005F1D80">
        <w:t>ment period if that is not a complete seven days</w:t>
      </w:r>
      <w:r w:rsidR="005F1D80" w:rsidRPr="00B07787">
        <w:rPr>
          <w:vertAlign w:val="superscript"/>
        </w:rPr>
        <w:t>3</w:t>
      </w:r>
      <w:r w:rsidR="005F1D80">
        <w:t>.</w:t>
      </w:r>
    </w:p>
    <w:p w:rsidR="005F1D80" w:rsidRDefault="005F1D80" w:rsidP="00F30889">
      <w:pPr>
        <w:pStyle w:val="Leg"/>
        <w:spacing w:after="120"/>
      </w:pPr>
      <w:r>
        <w:t>1  CS (MAP) Regs (NI), reg 32;  2  SS (POR) Regs (NI), reg 7(3);  3  reg 7(4)</w:t>
      </w:r>
    </w:p>
    <w:p w:rsidR="005F1D80" w:rsidRDefault="00790A63">
      <w:pPr>
        <w:pStyle w:val="BT"/>
      </w:pPr>
      <w:r>
        <w:t>9380</w:t>
      </w:r>
      <w:r w:rsidR="005F1D80">
        <w:tab/>
        <w:t xml:space="preserve">The </w:t>
      </w:r>
      <w:r w:rsidR="0023682D">
        <w:t>Child Maintenance Enforcement Division</w:t>
      </w:r>
      <w:r w:rsidR="005F1D80">
        <w:t xml:space="preserve"> will notify the decision maker of</w:t>
      </w:r>
    </w:p>
    <w:p w:rsidR="005F1D80" w:rsidRDefault="00790A63" w:rsidP="00790A63">
      <w:pPr>
        <w:pStyle w:val="BT"/>
        <w:ind w:left="1418" w:hanging="1418"/>
      </w:pPr>
      <w:r>
        <w:tab/>
      </w:r>
      <w:r>
        <w:rPr>
          <w:b/>
        </w:rPr>
        <w:t>1.</w:t>
      </w:r>
      <w:r>
        <w:rPr>
          <w:b/>
        </w:rPr>
        <w:tab/>
      </w:r>
      <w:r w:rsidR="005F1D80">
        <w:t xml:space="preserve">the dates of the initial payment period </w:t>
      </w:r>
      <w:r w:rsidR="005F1D80">
        <w:rPr>
          <w:b/>
        </w:rPr>
        <w:t>and</w:t>
      </w:r>
    </w:p>
    <w:p w:rsidR="005F1D80" w:rsidRDefault="00790A63" w:rsidP="00790A63">
      <w:pPr>
        <w:pStyle w:val="BT"/>
        <w:ind w:left="1418" w:hanging="1418"/>
      </w:pPr>
      <w:r>
        <w:tab/>
      </w:r>
      <w:r>
        <w:rPr>
          <w:b/>
        </w:rPr>
        <w:t>2.</w:t>
      </w:r>
      <w:r>
        <w:rPr>
          <w:b/>
        </w:rPr>
        <w:tab/>
      </w:r>
      <w:r w:rsidR="005F1D80">
        <w:t>the prescribed dates of each weekly maintenance period during the initial payment period.</w:t>
      </w:r>
    </w:p>
    <w:p w:rsidR="005F1D80" w:rsidRDefault="00957F8E">
      <w:pPr>
        <w:pStyle w:val="BT"/>
      </w:pPr>
      <w:r>
        <w:br w:type="page"/>
      </w:r>
      <w:r w:rsidR="00790A63">
        <w:lastRenderedPageBreak/>
        <w:t>9381</w:t>
      </w:r>
      <w:r w:rsidR="005F1D80">
        <w:tab/>
        <w:t>The decision maker should</w:t>
      </w:r>
    </w:p>
    <w:p w:rsidR="005F1D80" w:rsidRDefault="00790A63" w:rsidP="00790A63">
      <w:pPr>
        <w:pStyle w:val="BT"/>
        <w:ind w:left="1418" w:hanging="1418"/>
      </w:pPr>
      <w:r>
        <w:tab/>
      </w:r>
      <w:r>
        <w:rPr>
          <w:b/>
        </w:rPr>
        <w:t>1.</w:t>
      </w:r>
      <w:r>
        <w:rPr>
          <w:b/>
        </w:rPr>
        <w:tab/>
      </w:r>
      <w:r w:rsidR="005F1D80">
        <w:t>calculate the amount of Income Support</w:t>
      </w:r>
      <w:r w:rsidR="00C40287">
        <w:t>,</w:t>
      </w:r>
      <w:r w:rsidR="005F1D80">
        <w:t xml:space="preserve"> income</w:t>
      </w:r>
      <w:r w:rsidR="00372AE8">
        <w:t>-</w:t>
      </w:r>
      <w:r w:rsidR="005F1D80">
        <w:t xml:space="preserve">based Jobseeker’s Allowance </w:t>
      </w:r>
      <w:r w:rsidR="00C40287">
        <w:t xml:space="preserve">or income-related Employment and Support Allowance </w:t>
      </w:r>
      <w:r w:rsidR="005F1D80">
        <w:t xml:space="preserve">which would not have been paid if the </w:t>
      </w:r>
      <w:r w:rsidR="00A976DD">
        <w:t>c</w:t>
      </w:r>
      <w:r w:rsidR="005F1D80">
        <w:t xml:space="preserve">hild maintenance had been paid at the correct time </w:t>
      </w:r>
      <w:r w:rsidR="005F1D80">
        <w:rPr>
          <w:b/>
        </w:rPr>
        <w:t>and</w:t>
      </w:r>
    </w:p>
    <w:p w:rsidR="005F1D80" w:rsidRDefault="00790A63" w:rsidP="00790A63">
      <w:pPr>
        <w:pStyle w:val="BT"/>
        <w:ind w:left="1418" w:hanging="1418"/>
      </w:pPr>
      <w:r>
        <w:rPr>
          <w:b/>
        </w:rPr>
        <w:tab/>
      </w:r>
      <w:r w:rsidR="00525744" w:rsidRPr="00525744">
        <w:rPr>
          <w:b/>
        </w:rPr>
        <w:t>2.</w:t>
      </w:r>
      <w:r w:rsidR="00525744">
        <w:tab/>
      </w:r>
      <w:r w:rsidR="005F1D80">
        <w:t xml:space="preserve">decide the amount of </w:t>
      </w:r>
      <w:r w:rsidR="00372AE8">
        <w:t>Income Support</w:t>
      </w:r>
      <w:r w:rsidR="00C40287">
        <w:t>,</w:t>
      </w:r>
      <w:r w:rsidR="00372AE8">
        <w:t xml:space="preserve"> income-</w:t>
      </w:r>
      <w:r w:rsidR="005F1D80">
        <w:t xml:space="preserve">based Jobseeker’s Allowance </w:t>
      </w:r>
      <w:r w:rsidR="00C40287">
        <w:t xml:space="preserve">or income-related Employment and Support Allowance </w:t>
      </w:r>
      <w:r w:rsidR="005F1D80">
        <w:t>which is recoverable.</w:t>
      </w:r>
    </w:p>
    <w:p w:rsidR="005F1D80" w:rsidRDefault="00525744">
      <w:pPr>
        <w:pStyle w:val="BT"/>
      </w:pPr>
      <w:r>
        <w:tab/>
      </w:r>
      <w:r w:rsidR="005F1D80">
        <w:t>The Department will then consider recovery.</w:t>
      </w:r>
    </w:p>
    <w:p w:rsidR="005F1D80" w:rsidRPr="00525744" w:rsidRDefault="005F1D80" w:rsidP="00D5331E">
      <w:pPr>
        <w:pStyle w:val="SG"/>
      </w:pPr>
      <w:r w:rsidRPr="00525744">
        <w:t>Receipts from European Community benefits</w:t>
      </w:r>
    </w:p>
    <w:p w:rsidR="005F1D80" w:rsidRDefault="00790A63">
      <w:pPr>
        <w:pStyle w:val="BT"/>
      </w:pPr>
      <w:bookmarkStart w:id="81" w:name="p9463"/>
      <w:bookmarkEnd w:id="81"/>
      <w:r>
        <w:t>9382</w:t>
      </w:r>
      <w:r w:rsidR="005F1D80">
        <w:tab/>
        <w:t>From 1.1.94 the guidance in DMG 9</w:t>
      </w:r>
      <w:r>
        <w:t>383</w:t>
      </w:r>
      <w:r w:rsidR="00F30889">
        <w:t xml:space="preserve"> </w:t>
      </w:r>
      <w:r w:rsidR="00DD4CF3">
        <w:t>-</w:t>
      </w:r>
      <w:r w:rsidR="00F30889">
        <w:t xml:space="preserve"> </w:t>
      </w:r>
      <w:r w:rsidR="005F1D80">
        <w:t>9</w:t>
      </w:r>
      <w:r>
        <w:t>388</w:t>
      </w:r>
      <w:r w:rsidR="005F1D80">
        <w:t xml:space="preserve"> applies to payments of benefits from the European Economic Area</w:t>
      </w:r>
      <w:r w:rsidR="005F1D80">
        <w:rPr>
          <w:vertAlign w:val="superscript"/>
        </w:rPr>
        <w:t>1</w:t>
      </w:r>
      <w:r w:rsidR="005F1D80">
        <w:t>.  This includes European Community benefits and those from certain European Free Trade Association countries (see DMG Vol 2).  For ease of reference these benefits are all referred to as European Community benefits in the following paragraphs.</w:t>
      </w:r>
    </w:p>
    <w:p w:rsidR="005F1D80" w:rsidRDefault="005F1D80" w:rsidP="00F30889">
      <w:pPr>
        <w:pStyle w:val="Leg"/>
        <w:spacing w:after="120"/>
      </w:pPr>
      <w:r>
        <w:t xml:space="preserve">1  EEA Agreement; </w:t>
      </w:r>
      <w:r w:rsidR="00C40287">
        <w:t xml:space="preserve"> </w:t>
      </w:r>
      <w:r>
        <w:t>EEA Act 93</w:t>
      </w:r>
    </w:p>
    <w:p w:rsidR="005F1D80" w:rsidRDefault="00790A63">
      <w:pPr>
        <w:pStyle w:val="BT"/>
      </w:pPr>
      <w:r>
        <w:t>9383</w:t>
      </w:r>
      <w:r w:rsidR="005F1D80">
        <w:tab/>
        <w:t>Where</w:t>
      </w:r>
    </w:p>
    <w:p w:rsidR="005F1D80" w:rsidRDefault="00790A63" w:rsidP="00790A63">
      <w:pPr>
        <w:pStyle w:val="BT"/>
        <w:ind w:left="1418" w:hanging="1418"/>
      </w:pPr>
      <w:r>
        <w:tab/>
      </w:r>
      <w:r>
        <w:rPr>
          <w:b/>
        </w:rPr>
        <w:t>1.</w:t>
      </w:r>
      <w:r>
        <w:rPr>
          <w:b/>
        </w:rPr>
        <w:tab/>
      </w:r>
      <w:r w:rsidR="005F1D80">
        <w:t xml:space="preserve">a payment of European Community benefit is not made on or before the prescribed date for the payment </w:t>
      </w:r>
      <w:r w:rsidR="00D8242C">
        <w:t xml:space="preserve">(see </w:t>
      </w:r>
      <w:r w:rsidR="005F1D80">
        <w:t>DMG 9</w:t>
      </w:r>
      <w:r>
        <w:t>385</w:t>
      </w:r>
      <w:r w:rsidR="00D8242C">
        <w:t>)</w:t>
      </w:r>
      <w:r w:rsidR="005F1D80">
        <w:t xml:space="preserve"> </w:t>
      </w:r>
      <w:r w:rsidR="005F1D80">
        <w:rPr>
          <w:b/>
        </w:rPr>
        <w:t>and</w:t>
      </w:r>
    </w:p>
    <w:p w:rsidR="005F1D80" w:rsidRDefault="00790A63" w:rsidP="00790A63">
      <w:pPr>
        <w:pStyle w:val="BT"/>
        <w:ind w:left="1418" w:hanging="1418"/>
      </w:pPr>
      <w:r>
        <w:tab/>
      </w:r>
      <w:r>
        <w:rPr>
          <w:b/>
        </w:rPr>
        <w:t>2.</w:t>
      </w:r>
      <w:r>
        <w:rPr>
          <w:b/>
        </w:rPr>
        <w:tab/>
      </w:r>
      <w:r w:rsidR="005F1D80">
        <w:t>an amount of State Pension Credit, Income Support</w:t>
      </w:r>
      <w:r w:rsidR="00C40287">
        <w:t>,</w:t>
      </w:r>
      <w:r w:rsidR="005F1D80">
        <w:t xml:space="preserve"> income</w:t>
      </w:r>
      <w:r w:rsidR="00372AE8">
        <w:t>-</w:t>
      </w:r>
      <w:r w:rsidR="005F1D80">
        <w:t xml:space="preserve">based Jobseeker’s Allowance </w:t>
      </w:r>
      <w:r w:rsidR="00C40287">
        <w:t xml:space="preserve">or income-related Employment and Support Allowance </w:t>
      </w:r>
      <w:r w:rsidR="005F1D80">
        <w:t>has been paid that would not have been paid if the prescribed payment had been made on the prescribed date</w:t>
      </w:r>
    </w:p>
    <w:p w:rsidR="005F1D80" w:rsidRDefault="005F1D80">
      <w:pPr>
        <w:pStyle w:val="BT"/>
      </w:pPr>
      <w:r>
        <w:tab/>
        <w:t xml:space="preserve">the Department is entitled to receive from the European Community benefit the amount calculated in </w:t>
      </w:r>
      <w:r w:rsidR="000D25FD">
        <w:t xml:space="preserve">the latter </w:t>
      </w:r>
      <w:r>
        <w:t>point</w:t>
      </w:r>
      <w:r>
        <w:rPr>
          <w:vertAlign w:val="superscript"/>
        </w:rPr>
        <w:t>1</w:t>
      </w:r>
      <w:r w:rsidR="000D25FD">
        <w:t>.</w:t>
      </w:r>
    </w:p>
    <w:p w:rsidR="00F547A0" w:rsidRPr="00F547A0" w:rsidRDefault="00F547A0" w:rsidP="00F547A0">
      <w:pPr>
        <w:pStyle w:val="BT"/>
      </w:pPr>
      <w:r>
        <w:tab/>
      </w:r>
      <w:r w:rsidRPr="00F547A0">
        <w:rPr>
          <w:b/>
        </w:rPr>
        <w:t>Note:</w:t>
      </w:r>
      <w:r w:rsidRPr="00F547A0">
        <w:t xml:space="preserve"> </w:t>
      </w:r>
      <w:r>
        <w:t xml:space="preserve"> </w:t>
      </w:r>
      <w:r w:rsidRPr="00F547A0">
        <w:t>Decision makers should note that, with the exception of joint-claim cases, a deduction cannot be made in relation to the claimant who is a member of a couple when the prescribed payment arrears are paid to the other member of that couple.</w:t>
      </w:r>
    </w:p>
    <w:p w:rsidR="005F1D80" w:rsidRDefault="005F1D80" w:rsidP="00F30889">
      <w:pPr>
        <w:pStyle w:val="Leg"/>
        <w:spacing w:after="120"/>
      </w:pPr>
      <w:r>
        <w:t>1  SS A (NI) Act 92, sec 72(2)</w:t>
      </w:r>
    </w:p>
    <w:p w:rsidR="005F1D80" w:rsidRDefault="005F1D80" w:rsidP="005A7F12">
      <w:pPr>
        <w:pStyle w:val="Para"/>
      </w:pPr>
      <w:r>
        <w:t xml:space="preserve">European </w:t>
      </w:r>
      <w:r w:rsidRPr="005A7F12">
        <w:t>Community</w:t>
      </w:r>
      <w:r>
        <w:t xml:space="preserve"> benefits</w:t>
      </w:r>
    </w:p>
    <w:p w:rsidR="005F1D80" w:rsidRDefault="00790A63">
      <w:pPr>
        <w:pStyle w:val="BT"/>
      </w:pPr>
      <w:bookmarkStart w:id="82" w:name="p9465"/>
      <w:bookmarkEnd w:id="82"/>
      <w:r>
        <w:t>9384</w:t>
      </w:r>
      <w:r w:rsidR="005F1D80">
        <w:tab/>
        <w:t>In DMG 9</w:t>
      </w:r>
      <w:r>
        <w:t>382</w:t>
      </w:r>
      <w:r w:rsidR="005F1D80">
        <w:t xml:space="preserve"> a European Community benefit is any payment of benefit under the legislation of any European Economic Area country other than the United Kingdom</w:t>
      </w:r>
      <w:r w:rsidR="005F1D80" w:rsidRPr="00790A63">
        <w:rPr>
          <w:vertAlign w:val="superscript"/>
        </w:rPr>
        <w:t>1</w:t>
      </w:r>
      <w:r w:rsidR="005F1D80">
        <w:t xml:space="preserve">.  But see DMG Vol 2 </w:t>
      </w:r>
      <w:r w:rsidR="005054BC">
        <w:t>-</w:t>
      </w:r>
      <w:r w:rsidR="005F1D80">
        <w:t xml:space="preserve"> </w:t>
      </w:r>
      <w:r w:rsidR="005054BC">
        <w:t xml:space="preserve">International Subjects - </w:t>
      </w:r>
      <w:r w:rsidR="005F1D80">
        <w:t xml:space="preserve">where benefit is payable under a </w:t>
      </w:r>
      <w:r w:rsidR="005F1D80">
        <w:lastRenderedPageBreak/>
        <w:t xml:space="preserve">member state’s legislation before the member state joined the European Community </w:t>
      </w:r>
      <w:r w:rsidR="005F1D80">
        <w:rPr>
          <w:b/>
        </w:rPr>
        <w:t>or</w:t>
      </w:r>
      <w:r w:rsidR="005F1D80">
        <w:t xml:space="preserve"> for reciprocal agreements with non European Community countries.</w:t>
      </w:r>
    </w:p>
    <w:p w:rsidR="005F1D80" w:rsidRDefault="005F1D80" w:rsidP="00F30889">
      <w:pPr>
        <w:pStyle w:val="Leg"/>
        <w:spacing w:after="120"/>
      </w:pPr>
      <w:r>
        <w:t>1  SS (POR) Regs (NI), reg 8(1)(g)</w:t>
      </w:r>
    </w:p>
    <w:p w:rsidR="005F1D80" w:rsidRDefault="005F1D80" w:rsidP="005A7F12">
      <w:pPr>
        <w:pStyle w:val="Para"/>
      </w:pPr>
      <w:r>
        <w:t>Prescribed date</w:t>
      </w:r>
    </w:p>
    <w:p w:rsidR="005F1D80" w:rsidRDefault="00790A63">
      <w:pPr>
        <w:pStyle w:val="BT"/>
      </w:pPr>
      <w:bookmarkStart w:id="83" w:name="p9466"/>
      <w:bookmarkEnd w:id="83"/>
      <w:r>
        <w:t>9385</w:t>
      </w:r>
      <w:r w:rsidR="005F1D80">
        <w:tab/>
        <w:t>In DMG 9</w:t>
      </w:r>
      <w:r>
        <w:t>383</w:t>
      </w:r>
      <w:r w:rsidR="005F1D80">
        <w:t xml:space="preserve"> the prescribed date is the date by which receipt of, or entitlement to the European Community benefit would have to be notified to the Department for it to be taken into account </w:t>
      </w:r>
      <w:r w:rsidR="005054BC">
        <w:t>in the</w:t>
      </w:r>
      <w:r w:rsidR="00C40287">
        <w:t xml:space="preserve"> </w:t>
      </w:r>
      <w:r w:rsidR="005F1D80">
        <w:t>assessment</w:t>
      </w:r>
      <w:r w:rsidR="005F1D80" w:rsidRPr="00790A63">
        <w:rPr>
          <w:vertAlign w:val="superscript"/>
        </w:rPr>
        <w:t>1</w:t>
      </w:r>
      <w:r w:rsidR="005F1D80">
        <w:t xml:space="preserve">. </w:t>
      </w:r>
      <w:r w:rsidR="006D61C1">
        <w:t xml:space="preserve"> </w:t>
      </w:r>
      <w:r w:rsidR="005F1D80">
        <w:t>This means that receipt from an European Community benefit is possible only where</w:t>
      </w:r>
    </w:p>
    <w:p w:rsidR="005F1D80" w:rsidRDefault="00790A63" w:rsidP="00790A63">
      <w:pPr>
        <w:pStyle w:val="BT"/>
        <w:ind w:left="1418" w:hanging="1418"/>
      </w:pPr>
      <w:r>
        <w:tab/>
      </w:r>
      <w:r>
        <w:rPr>
          <w:b/>
        </w:rPr>
        <w:t>1.</w:t>
      </w:r>
      <w:r>
        <w:rPr>
          <w:b/>
        </w:rPr>
        <w:tab/>
      </w:r>
      <w:r w:rsidR="005F1D80">
        <w:t xml:space="preserve">the European Community benefit has not been paid </w:t>
      </w:r>
      <w:r w:rsidR="005F1D80">
        <w:rPr>
          <w:b/>
        </w:rPr>
        <w:t>and</w:t>
      </w:r>
    </w:p>
    <w:p w:rsidR="005F1D80" w:rsidRDefault="00790A63" w:rsidP="00790A63">
      <w:pPr>
        <w:pStyle w:val="BT"/>
        <w:ind w:left="1418" w:hanging="1418"/>
      </w:pPr>
      <w:r>
        <w:tab/>
      </w:r>
      <w:r>
        <w:rPr>
          <w:b/>
        </w:rPr>
        <w:t>2.</w:t>
      </w:r>
      <w:r>
        <w:rPr>
          <w:b/>
        </w:rPr>
        <w:tab/>
      </w:r>
      <w:r w:rsidR="005F1D80">
        <w:t>if it were to be paid the State Pension C</w:t>
      </w:r>
      <w:r w:rsidR="00C21983">
        <w:t>redit, Income Support</w:t>
      </w:r>
      <w:r w:rsidR="00C40287">
        <w:t>,</w:t>
      </w:r>
      <w:r w:rsidR="00C21983">
        <w:t xml:space="preserve"> income-</w:t>
      </w:r>
      <w:r w:rsidR="005F1D80">
        <w:t xml:space="preserve">based Jobseeker’s Allowance </w:t>
      </w:r>
      <w:r w:rsidR="00C40287">
        <w:t xml:space="preserve">or income-related Employment and Support Allowance </w:t>
      </w:r>
      <w:r w:rsidR="005F1D80">
        <w:t>decision would not b</w:t>
      </w:r>
      <w:r w:rsidR="00605C30">
        <w:t>e revised</w:t>
      </w:r>
      <w:r w:rsidR="00B6212E">
        <w:t xml:space="preserve"> or </w:t>
      </w:r>
      <w:r w:rsidR="00605C30">
        <w:t>superseded</w:t>
      </w:r>
    </w:p>
    <w:p w:rsidR="005F1D80" w:rsidRDefault="005F1D80" w:rsidP="005F1D80">
      <w:pPr>
        <w:pStyle w:val="Indent1"/>
        <w:numPr>
          <w:ilvl w:val="0"/>
          <w:numId w:val="0"/>
        </w:numPr>
        <w:tabs>
          <w:tab w:val="num" w:pos="1418"/>
        </w:tabs>
        <w:ind w:left="1418" w:hanging="567"/>
      </w:pPr>
      <w:r>
        <w:t>to take it into account.</w:t>
      </w:r>
    </w:p>
    <w:p w:rsidR="005F1D80" w:rsidRDefault="005F1D80">
      <w:pPr>
        <w:pStyle w:val="Leg"/>
      </w:pPr>
      <w:r>
        <w:t>1  SS (POR) Regs (NI), reg 8(2)</w:t>
      </w:r>
    </w:p>
    <w:p w:rsidR="005F1D80" w:rsidRDefault="005F1D80">
      <w:pPr>
        <w:pStyle w:val="Para"/>
      </w:pPr>
      <w:r>
        <w:t>Calculation of amount to be recovered</w:t>
      </w:r>
    </w:p>
    <w:p w:rsidR="005F1D80" w:rsidRDefault="005F1D80">
      <w:pPr>
        <w:pStyle w:val="BT"/>
      </w:pPr>
      <w:bookmarkStart w:id="84" w:name="p9467"/>
      <w:bookmarkEnd w:id="84"/>
      <w:r>
        <w:t>9</w:t>
      </w:r>
      <w:r w:rsidR="00790A63">
        <w:t>386</w:t>
      </w:r>
      <w:r>
        <w:tab/>
        <w:t xml:space="preserve">Where </w:t>
      </w:r>
      <w:r w:rsidR="00790A63">
        <w:t>Network Support</w:t>
      </w:r>
      <w:r>
        <w:t xml:space="preserve"> Branch is aware that State Pension C</w:t>
      </w:r>
      <w:r w:rsidR="00790A63">
        <w:t>redit, Income Support</w:t>
      </w:r>
      <w:r w:rsidR="003254FF">
        <w:t>,</w:t>
      </w:r>
      <w:r w:rsidR="00790A63">
        <w:t xml:space="preserve"> income-</w:t>
      </w:r>
      <w:r>
        <w:t xml:space="preserve">based Jobseeker’s Allowance </w:t>
      </w:r>
      <w:r w:rsidR="003254FF">
        <w:t xml:space="preserve">or income-related Employment and Support Allowance </w:t>
      </w:r>
      <w:r>
        <w:t xml:space="preserve">is in payment to the claimant, they ask for payments of arrears of benefit made by European Community countries to be paid direct to the Department’s account at the Northern Bank.  The bank deduct charges and commission before notifying </w:t>
      </w:r>
      <w:r w:rsidR="00790A63">
        <w:t>Network Support</w:t>
      </w:r>
      <w:r w:rsidR="00605C30">
        <w:t xml:space="preserve"> Branch of</w:t>
      </w:r>
    </w:p>
    <w:p w:rsidR="005F1D80" w:rsidRDefault="00790A63" w:rsidP="00790A63">
      <w:pPr>
        <w:pStyle w:val="BT"/>
        <w:ind w:left="1418" w:hanging="1418"/>
      </w:pPr>
      <w:r>
        <w:tab/>
      </w:r>
      <w:r>
        <w:rPr>
          <w:b/>
        </w:rPr>
        <w:t>1.</w:t>
      </w:r>
      <w:r>
        <w:rPr>
          <w:b/>
        </w:rPr>
        <w:tab/>
      </w:r>
      <w:r w:rsidR="005F1D80">
        <w:t xml:space="preserve">the net sterling amount due to the claimant </w:t>
      </w:r>
      <w:r w:rsidR="005F1D80">
        <w:rPr>
          <w:b/>
        </w:rPr>
        <w:t>and</w:t>
      </w:r>
    </w:p>
    <w:p w:rsidR="005F1D80" w:rsidRDefault="00790A63" w:rsidP="00790A63">
      <w:pPr>
        <w:pStyle w:val="BT"/>
        <w:ind w:left="1418" w:hanging="1418"/>
      </w:pPr>
      <w:r>
        <w:tab/>
      </w:r>
      <w:r>
        <w:rPr>
          <w:b/>
        </w:rPr>
        <w:t>2.</w:t>
      </w:r>
      <w:r>
        <w:rPr>
          <w:b/>
        </w:rPr>
        <w:tab/>
      </w:r>
      <w:r w:rsidR="005F1D80">
        <w:t xml:space="preserve">the </w:t>
      </w:r>
      <w:r w:rsidR="00605C30">
        <w:t>period for which it is payable.</w:t>
      </w:r>
    </w:p>
    <w:p w:rsidR="005F1D80" w:rsidRDefault="005F1D80">
      <w:pPr>
        <w:pStyle w:val="BT"/>
      </w:pPr>
      <w:r>
        <w:tab/>
        <w:t xml:space="preserve">When </w:t>
      </w:r>
      <w:r w:rsidR="00790A63">
        <w:t>Network Support</w:t>
      </w:r>
      <w:r>
        <w:t xml:space="preserve"> Branch receive this information, they ask the State Pension Credit, I</w:t>
      </w:r>
      <w:r w:rsidR="00790A63">
        <w:t>ncome Support</w:t>
      </w:r>
      <w:r w:rsidR="00347C78">
        <w:t>,</w:t>
      </w:r>
      <w:r w:rsidR="00790A63">
        <w:t xml:space="preserve"> income-</w:t>
      </w:r>
      <w:r>
        <w:t xml:space="preserve">based Jobseeker’s Allowance </w:t>
      </w:r>
      <w:r w:rsidR="00347C78">
        <w:t xml:space="preserve">or income-related Employment and Support Allowance </w:t>
      </w:r>
      <w:r>
        <w:t>decision maker to determine the amount of European Community benefit the Department is entitled to receive from the sum due to the claimant.</w:t>
      </w:r>
    </w:p>
    <w:p w:rsidR="005F1D80" w:rsidRDefault="00790A63">
      <w:pPr>
        <w:pStyle w:val="BT"/>
      </w:pPr>
      <w:r>
        <w:t>9387</w:t>
      </w:r>
      <w:r w:rsidR="005F1D80">
        <w:tab/>
        <w:t>Continuing payments of benefit by European Community countries are usually made monthly direct to the claimant.  Recovery is not appropriate in these cases as the prescribed payments are made to the claimant (see DMG 9</w:t>
      </w:r>
      <w:r>
        <w:t>37</w:t>
      </w:r>
      <w:r w:rsidR="00347C78">
        <w:t>3</w:t>
      </w:r>
      <w:r w:rsidR="005F1D80">
        <w:t>).  See DMG 94</w:t>
      </w:r>
      <w:r>
        <w:t>06</w:t>
      </w:r>
      <w:r w:rsidR="005F1D80">
        <w:t xml:space="preserve"> et seq for further guidance on these cases.</w:t>
      </w:r>
    </w:p>
    <w:p w:rsidR="005F1D80" w:rsidRDefault="00790A63">
      <w:pPr>
        <w:pStyle w:val="BT"/>
      </w:pPr>
      <w:r>
        <w:lastRenderedPageBreak/>
        <w:t>9388</w:t>
      </w:r>
      <w:r w:rsidR="005F1D80">
        <w:tab/>
        <w:t>In calculating the amount the Department is entitled to receive, the decision maker should</w:t>
      </w:r>
    </w:p>
    <w:p w:rsidR="005F1D80" w:rsidRDefault="00790A63" w:rsidP="00790A63">
      <w:pPr>
        <w:pStyle w:val="BT"/>
        <w:ind w:left="1418" w:hanging="1418"/>
      </w:pPr>
      <w:r>
        <w:tab/>
      </w:r>
      <w:r>
        <w:rPr>
          <w:b/>
        </w:rPr>
        <w:t>1.</w:t>
      </w:r>
      <w:r>
        <w:rPr>
          <w:b/>
        </w:rPr>
        <w:tab/>
      </w:r>
      <w:r w:rsidR="005F1D80">
        <w:t>use the sterling figure obtained when the European Community benefit was converted</w:t>
      </w:r>
      <w:r w:rsidR="005F1D80">
        <w:rPr>
          <w:vertAlign w:val="superscript"/>
        </w:rPr>
        <w:t>1</w:t>
      </w:r>
      <w:r w:rsidR="005F1D80">
        <w:t xml:space="preserve"> (there is no need to make independent valuations because of the arrangements the Department has adopted for conversion) </w:t>
      </w:r>
      <w:r w:rsidR="005F1D80">
        <w:rPr>
          <w:b/>
        </w:rPr>
        <w:t>and</w:t>
      </w:r>
    </w:p>
    <w:p w:rsidR="005F1D80" w:rsidRDefault="00790A63" w:rsidP="00790A63">
      <w:pPr>
        <w:pStyle w:val="BT"/>
        <w:ind w:left="1418" w:hanging="1418"/>
      </w:pPr>
      <w:r>
        <w:tab/>
      </w:r>
      <w:r>
        <w:rPr>
          <w:b/>
        </w:rPr>
        <w:t>2.</w:t>
      </w:r>
      <w:r>
        <w:rPr>
          <w:b/>
        </w:rPr>
        <w:tab/>
      </w:r>
      <w:r w:rsidR="005F1D80">
        <w:t>allow any banking charges or commission (if not already deducted)</w:t>
      </w:r>
      <w:r w:rsidR="005F1D80">
        <w:rPr>
          <w:vertAlign w:val="superscript"/>
        </w:rPr>
        <w:t>2</w:t>
      </w:r>
      <w:r w:rsidR="005F1D80">
        <w:t>.</w:t>
      </w:r>
    </w:p>
    <w:p w:rsidR="005F1D80" w:rsidRDefault="005F1D80">
      <w:pPr>
        <w:pStyle w:val="Leg"/>
      </w:pPr>
      <w:r>
        <w:t>1</w:t>
      </w:r>
      <w:r w:rsidR="00790A63">
        <w:t xml:space="preserve"> </w:t>
      </w:r>
      <w:r>
        <w:t xml:space="preserve"> </w:t>
      </w:r>
      <w:r w:rsidR="00790A63">
        <w:t>SS (POR) Regs (NI),</w:t>
      </w:r>
      <w:r>
        <w:t xml:space="preserve"> reg 10;  2  reg 10</w:t>
      </w:r>
    </w:p>
    <w:p w:rsidR="005F1D80" w:rsidRDefault="005F1D80" w:rsidP="00D5331E">
      <w:pPr>
        <w:pStyle w:val="SG"/>
      </w:pPr>
      <w:r>
        <w:t>Abatements - maintenance cases</w:t>
      </w:r>
    </w:p>
    <w:p w:rsidR="005F1D80" w:rsidRDefault="00790A63">
      <w:pPr>
        <w:pStyle w:val="BT"/>
      </w:pPr>
      <w:bookmarkStart w:id="85" w:name="p9470"/>
      <w:bookmarkEnd w:id="85"/>
      <w:r>
        <w:t>9389</w:t>
      </w:r>
      <w:r w:rsidR="005F1D80">
        <w:tab/>
        <w:t>The Department is able to abate</w:t>
      </w:r>
      <w:r w:rsidR="005F1D80">
        <w:rPr>
          <w:color w:val="auto"/>
          <w:vertAlign w:val="superscript"/>
        </w:rPr>
        <w:t>1</w:t>
      </w:r>
      <w:r w:rsidR="005F1D80">
        <w:t xml:space="preserve"> prescribed benefits (see DMG 9</w:t>
      </w:r>
      <w:r w:rsidR="008855C7">
        <w:t>39</w:t>
      </w:r>
      <w:r w:rsidR="00A241E9">
        <w:t>1</w:t>
      </w:r>
      <w:r w:rsidR="005F1D80">
        <w:t>)</w:t>
      </w:r>
      <w:r w:rsidR="005F1D80">
        <w:rPr>
          <w:color w:val="auto"/>
          <w:vertAlign w:val="superscript"/>
        </w:rPr>
        <w:t>2</w:t>
      </w:r>
      <w:r w:rsidR="005F1D80">
        <w:t xml:space="preserve"> which are paid for someone for whom the person receiving the benefit is not paying maintenance.</w:t>
      </w:r>
    </w:p>
    <w:p w:rsidR="005F1D80" w:rsidRDefault="005F1D80" w:rsidP="002701ED">
      <w:pPr>
        <w:pStyle w:val="Leg"/>
      </w:pPr>
      <w:r>
        <w:t>1  SS A (NI) Act 92, sec 72(3)(c) &amp; Sch 7, para 3(2);  2  SS (POR) Regs (NI), reg 9</w:t>
      </w:r>
    </w:p>
    <w:p w:rsidR="005F1D80" w:rsidRDefault="008855C7">
      <w:pPr>
        <w:pStyle w:val="BT"/>
      </w:pPr>
      <w:r>
        <w:t>9390</w:t>
      </w:r>
      <w:r w:rsidR="007404E8">
        <w:tab/>
        <w:t>This only applies if</w:t>
      </w:r>
    </w:p>
    <w:p w:rsidR="005F1D80" w:rsidRDefault="00881B9F" w:rsidP="00881B9F">
      <w:pPr>
        <w:pStyle w:val="BT"/>
        <w:ind w:left="1418" w:hanging="1418"/>
      </w:pPr>
      <w:r>
        <w:tab/>
      </w:r>
      <w:r>
        <w:rPr>
          <w:b/>
        </w:rPr>
        <w:t>1.</w:t>
      </w:r>
      <w:r>
        <w:rPr>
          <w:b/>
        </w:rPr>
        <w:tab/>
      </w:r>
      <w:r w:rsidR="005F1D80">
        <w:t>the prescribed benefit is payable for someone who is in rece</w:t>
      </w:r>
      <w:r>
        <w:t>ipt of Income Support</w:t>
      </w:r>
      <w:r w:rsidR="002701ED">
        <w:t>,</w:t>
      </w:r>
      <w:r>
        <w:t xml:space="preserve"> income-</w:t>
      </w:r>
      <w:r w:rsidR="005F1D80">
        <w:t>based Jobseeker’s Allowance</w:t>
      </w:r>
      <w:r w:rsidR="002701ED">
        <w:t xml:space="preserve"> or income-related Employment and Support Allowance</w:t>
      </w:r>
      <w:r w:rsidR="005F1D80">
        <w:t xml:space="preserve"> </w:t>
      </w:r>
      <w:r w:rsidR="005F1D80">
        <w:rPr>
          <w:b/>
        </w:rPr>
        <w:t>or</w:t>
      </w:r>
      <w:r w:rsidR="005F1D80" w:rsidRPr="001B67C7">
        <w:t xml:space="preserve"> </w:t>
      </w:r>
      <w:r w:rsidR="005F1D80">
        <w:t>for whom a third person is receiving Income Support</w:t>
      </w:r>
      <w:r>
        <w:t xml:space="preserve"> or income-based Jobseeker’s Allowance</w:t>
      </w:r>
      <w:r w:rsidR="000D25FD">
        <w:t xml:space="preserve"> or income-related Employment and Support Allowance</w:t>
      </w:r>
      <w:r w:rsidR="005F1D80">
        <w:t xml:space="preserve"> </w:t>
      </w:r>
      <w:r w:rsidR="005F1D80">
        <w:rPr>
          <w:b/>
        </w:rPr>
        <w:t>and</w:t>
      </w:r>
    </w:p>
    <w:p w:rsidR="005F1D80" w:rsidRDefault="00881B9F" w:rsidP="00881B9F">
      <w:pPr>
        <w:pStyle w:val="BT"/>
        <w:ind w:left="1418" w:hanging="1418"/>
      </w:pPr>
      <w:r>
        <w:tab/>
      </w:r>
      <w:r>
        <w:rPr>
          <w:b/>
        </w:rPr>
        <w:t>2.</w:t>
      </w:r>
      <w:r>
        <w:rPr>
          <w:b/>
        </w:rPr>
        <w:tab/>
      </w:r>
      <w:r w:rsidR="005F1D80">
        <w:t>entitlement to</w:t>
      </w:r>
      <w:r w:rsidR="00C903DA">
        <w:t xml:space="preserve"> Income Support</w:t>
      </w:r>
      <w:r w:rsidR="002701ED">
        <w:t>,</w:t>
      </w:r>
      <w:r w:rsidR="00C903DA">
        <w:t xml:space="preserve"> income-</w:t>
      </w:r>
      <w:r w:rsidR="005F1D80">
        <w:t xml:space="preserve">based Jobseeker’s Allowance </w:t>
      </w:r>
      <w:r w:rsidR="002701ED">
        <w:t xml:space="preserve">or income-related Employment and Support Allowance </w:t>
      </w:r>
      <w:r w:rsidR="005F1D80">
        <w:t>had been determined on the basis that maintenance payments had not been made by the person in receipt of the prescribed benefit up to at least the rate of that benefit.</w:t>
      </w:r>
    </w:p>
    <w:p w:rsidR="005F1D80" w:rsidRDefault="005F1D80" w:rsidP="0015157C">
      <w:pPr>
        <w:pStyle w:val="Para"/>
        <w:spacing w:before="240"/>
      </w:pPr>
      <w:r>
        <w:t>Prescribed benefits</w:t>
      </w:r>
    </w:p>
    <w:p w:rsidR="005F1D80" w:rsidRDefault="008855C7">
      <w:pPr>
        <w:pStyle w:val="BT"/>
      </w:pPr>
      <w:bookmarkStart w:id="86" w:name="p9472"/>
      <w:bookmarkEnd w:id="86"/>
      <w:r>
        <w:t>9391</w:t>
      </w:r>
      <w:r w:rsidR="005F1D80">
        <w:tab/>
        <w:t>The prescribed benefits are</w:t>
      </w:r>
    </w:p>
    <w:p w:rsidR="005F1D80" w:rsidRPr="000D25FD" w:rsidRDefault="00C903DA" w:rsidP="00C903DA">
      <w:pPr>
        <w:pStyle w:val="BT"/>
        <w:ind w:left="1418" w:hanging="1418"/>
      </w:pPr>
      <w:r>
        <w:tab/>
      </w:r>
      <w:r>
        <w:rPr>
          <w:b/>
        </w:rPr>
        <w:t>1.</w:t>
      </w:r>
      <w:r>
        <w:rPr>
          <w:b/>
        </w:rPr>
        <w:tab/>
      </w:r>
      <w:r w:rsidR="005F1D80">
        <w:t>Child Benefit</w:t>
      </w:r>
      <w:r w:rsidR="005F1D80">
        <w:rPr>
          <w:vertAlign w:val="superscript"/>
        </w:rPr>
        <w:t>1</w:t>
      </w:r>
      <w:r w:rsidR="000D25FD">
        <w:t xml:space="preserve"> including Child Benefit (lone parent)</w:t>
      </w:r>
    </w:p>
    <w:p w:rsidR="005F1D80" w:rsidRDefault="00C903DA" w:rsidP="00C903DA">
      <w:pPr>
        <w:pStyle w:val="BT"/>
        <w:ind w:left="1418" w:hanging="1418"/>
      </w:pPr>
      <w:r>
        <w:tab/>
      </w:r>
      <w:r>
        <w:rPr>
          <w:b/>
        </w:rPr>
        <w:t>2.</w:t>
      </w:r>
      <w:r>
        <w:rPr>
          <w:b/>
        </w:rPr>
        <w:tab/>
      </w:r>
      <w:r w:rsidR="005F1D80">
        <w:t xml:space="preserve">a </w:t>
      </w:r>
      <w:r w:rsidR="00417867">
        <w:t>c</w:t>
      </w:r>
      <w:r w:rsidR="005F1D80">
        <w:t xml:space="preserve">hild </w:t>
      </w:r>
      <w:r w:rsidR="00417867">
        <w:t>dependency increase or adult dependency i</w:t>
      </w:r>
      <w:r w:rsidR="005F1D80">
        <w:t>ncrease payable with any Act benefit</w:t>
      </w:r>
      <w:r w:rsidR="005F1D80">
        <w:rPr>
          <w:vertAlign w:val="superscript"/>
        </w:rPr>
        <w:t>2</w:t>
      </w:r>
    </w:p>
    <w:p w:rsidR="005F1D80" w:rsidRDefault="00C903DA" w:rsidP="00C903DA">
      <w:pPr>
        <w:pStyle w:val="BT"/>
        <w:ind w:left="1418" w:hanging="1418"/>
      </w:pPr>
      <w:r>
        <w:tab/>
      </w:r>
      <w:r>
        <w:rPr>
          <w:b/>
        </w:rPr>
        <w:t>3.</w:t>
      </w:r>
      <w:r>
        <w:rPr>
          <w:b/>
        </w:rPr>
        <w:tab/>
      </w:r>
      <w:r w:rsidR="005F1D80">
        <w:t>Guardian’s Allowance</w:t>
      </w:r>
      <w:r w:rsidR="005F1D80">
        <w:rPr>
          <w:vertAlign w:val="superscript"/>
        </w:rPr>
        <w:t>3</w:t>
      </w:r>
    </w:p>
    <w:p w:rsidR="005F1D80" w:rsidRDefault="00C903DA" w:rsidP="00C903DA">
      <w:pPr>
        <w:pStyle w:val="BT"/>
        <w:ind w:left="1418" w:hanging="1418"/>
      </w:pPr>
      <w:r>
        <w:tab/>
      </w:r>
      <w:r>
        <w:rPr>
          <w:b/>
        </w:rPr>
        <w:t>4.</w:t>
      </w:r>
      <w:r>
        <w:rPr>
          <w:b/>
        </w:rPr>
        <w:tab/>
      </w:r>
      <w:r w:rsidR="005F1D80">
        <w:t>Child’s Special Allowance</w:t>
      </w:r>
      <w:r w:rsidR="005F1D80">
        <w:rPr>
          <w:vertAlign w:val="superscript"/>
        </w:rPr>
        <w:t>4</w:t>
      </w:r>
      <w:r w:rsidR="005F1D80">
        <w:t>.</w:t>
      </w:r>
    </w:p>
    <w:p w:rsidR="005F1D80" w:rsidRDefault="005F1D80" w:rsidP="0015157C">
      <w:pPr>
        <w:pStyle w:val="Leg"/>
        <w:spacing w:before="60"/>
      </w:pPr>
      <w:r>
        <w:t>1  SS (POR) Regs (NI), reg 9(a);  2  reg 9(b);  3  reg 9(d);  4  reg 9(c);</w:t>
      </w:r>
      <w:r w:rsidR="005A7F12">
        <w:br/>
      </w:r>
      <w:r>
        <w:t>SS C&amp;B (NI) Act 92, sec 56(6)</w:t>
      </w:r>
    </w:p>
    <w:p w:rsidR="005F1D80" w:rsidRDefault="008855C7">
      <w:pPr>
        <w:pStyle w:val="BT"/>
      </w:pPr>
      <w:r>
        <w:lastRenderedPageBreak/>
        <w:t>9392</w:t>
      </w:r>
      <w:r w:rsidR="005F1D80">
        <w:tab/>
        <w:t>There is no prescribed date for the payment of the prescribed benefit.  Once the decision maker has determined the amount to be recovered, benefit may be withheld and recovered weekly.</w:t>
      </w:r>
    </w:p>
    <w:p w:rsidR="005F1D80" w:rsidRDefault="005F1D80" w:rsidP="00D5331E">
      <w:pPr>
        <w:pStyle w:val="SG"/>
      </w:pPr>
      <w:r>
        <w:t>Recovery when abatement or receipt procedure not applied or not applicable</w:t>
      </w:r>
    </w:p>
    <w:p w:rsidR="005F1D80" w:rsidRDefault="008855C7">
      <w:pPr>
        <w:pStyle w:val="BT"/>
      </w:pPr>
      <w:bookmarkStart w:id="87" w:name="p9474"/>
      <w:bookmarkEnd w:id="87"/>
      <w:r>
        <w:t>9393</w:t>
      </w:r>
      <w:r w:rsidR="005F1D80">
        <w:tab/>
        <w:t>The Department is still entitled to recover an amount of State Pension Credit, Income Support</w:t>
      </w:r>
      <w:r w:rsidR="00070CFD">
        <w:t>,</w:t>
      </w:r>
      <w:r w:rsidR="005F1D80">
        <w:t xml:space="preserve"> income</w:t>
      </w:r>
      <w:r w:rsidR="00C21983">
        <w:t>-</w:t>
      </w:r>
      <w:r w:rsidR="005F1D80">
        <w:t xml:space="preserve">based Jobseeker’s Allowance </w:t>
      </w:r>
      <w:r w:rsidR="00070CFD">
        <w:t xml:space="preserve">or income-related Employment and Support Allowance </w:t>
      </w:r>
      <w:r w:rsidR="005F1D80">
        <w:t>where</w:t>
      </w:r>
    </w:p>
    <w:p w:rsidR="005F1D80" w:rsidRDefault="00C903DA" w:rsidP="00C903DA">
      <w:pPr>
        <w:pStyle w:val="BT"/>
        <w:ind w:left="1418" w:hanging="1418"/>
      </w:pPr>
      <w:r>
        <w:tab/>
      </w:r>
      <w:r>
        <w:rPr>
          <w:b/>
        </w:rPr>
        <w:t>1.</w:t>
      </w:r>
      <w:r>
        <w:rPr>
          <w:b/>
        </w:rPr>
        <w:tab/>
      </w:r>
      <w:r w:rsidR="005F1D80">
        <w:t xml:space="preserve">abatement or receipt procedures could have been applied but were not </w:t>
      </w:r>
      <w:r w:rsidR="005F1D80">
        <w:rPr>
          <w:b/>
        </w:rPr>
        <w:t>or</w:t>
      </w:r>
    </w:p>
    <w:p w:rsidR="005F1D80" w:rsidRDefault="00C903DA" w:rsidP="00C903DA">
      <w:pPr>
        <w:pStyle w:val="BT"/>
        <w:ind w:left="1418" w:hanging="1418"/>
      </w:pPr>
      <w:r>
        <w:tab/>
      </w:r>
      <w:r>
        <w:rPr>
          <w:b/>
        </w:rPr>
        <w:t>2.</w:t>
      </w:r>
      <w:r>
        <w:rPr>
          <w:b/>
        </w:rPr>
        <w:tab/>
      </w:r>
      <w:r w:rsidR="005F1D80">
        <w:t>abatement or receipt procedures could not have been applied because the income is not covered by DMG 9</w:t>
      </w:r>
      <w:r>
        <w:t>373</w:t>
      </w:r>
      <w:r w:rsidR="005F1D80">
        <w:t>, 9</w:t>
      </w:r>
      <w:r>
        <w:t>382</w:t>
      </w:r>
      <w:r w:rsidR="005F1D80">
        <w:t xml:space="preserve"> or 9</w:t>
      </w:r>
      <w:r>
        <w:t>389</w:t>
      </w:r>
      <w:r w:rsidR="005F1D80">
        <w:t xml:space="preserve"> </w:t>
      </w:r>
      <w:r w:rsidR="005F1D80" w:rsidRPr="00C903DA">
        <w:t>and</w:t>
      </w:r>
      <w:r w:rsidR="005F1D80">
        <w:rPr>
          <w:b/>
        </w:rPr>
        <w:t xml:space="preserve"> </w:t>
      </w:r>
      <w:r w:rsidR="005F1D80">
        <w:t>falls within the regulations</w:t>
      </w:r>
      <w:r w:rsidR="005F1D80">
        <w:rPr>
          <w:vertAlign w:val="superscript"/>
        </w:rPr>
        <w:t>1</w:t>
      </w:r>
      <w:r w:rsidR="005F1D80">
        <w:t>.</w:t>
      </w:r>
    </w:p>
    <w:p w:rsidR="005F1D80" w:rsidRDefault="005F1D80" w:rsidP="0015157C">
      <w:pPr>
        <w:pStyle w:val="Leg"/>
        <w:spacing w:before="60"/>
      </w:pPr>
      <w:r>
        <w:t>1  IS (Gen) Regs (NI), Part V;  JSA Regs (NI), Part VIII;</w:t>
      </w:r>
      <w:r w:rsidR="005A7F12">
        <w:br/>
      </w:r>
      <w:r>
        <w:t xml:space="preserve">SS (POR) Regs (NI), reg </w:t>
      </w:r>
      <w:r w:rsidR="00C903DA">
        <w:t>8</w:t>
      </w:r>
      <w:r>
        <w:t>(1)</w:t>
      </w:r>
    </w:p>
    <w:p w:rsidR="005F1D80" w:rsidRDefault="005F1D80">
      <w:pPr>
        <w:pStyle w:val="BT"/>
      </w:pPr>
      <w:r>
        <w:t>9</w:t>
      </w:r>
      <w:r w:rsidR="00C903DA">
        <w:t>394</w:t>
      </w:r>
      <w:r>
        <w:tab/>
        <w:t>Where DMG 9</w:t>
      </w:r>
      <w:r w:rsidR="00A241E9">
        <w:t>393</w:t>
      </w:r>
      <w:r>
        <w:t xml:space="preserve"> </w:t>
      </w:r>
      <w:r>
        <w:rPr>
          <w:b/>
          <w:bCs/>
        </w:rPr>
        <w:t>2.</w:t>
      </w:r>
      <w:r>
        <w:t xml:space="preserve"> applies the Department is entitled to recover the amount of benefit that would not have been paid if the income payment (see DMG 9</w:t>
      </w:r>
      <w:r w:rsidR="00C903DA">
        <w:t>395</w:t>
      </w:r>
      <w:r>
        <w:t>) had been made on the prescribed date (see DMG 9</w:t>
      </w:r>
      <w:r w:rsidR="00C903DA">
        <w:t>396</w:t>
      </w:r>
      <w:r>
        <w:rPr>
          <w:vertAlign w:val="superscript"/>
        </w:rPr>
        <w:t>1</w:t>
      </w:r>
      <w:r>
        <w:t>).</w:t>
      </w:r>
    </w:p>
    <w:p w:rsidR="005F1D80" w:rsidRDefault="005F1D80" w:rsidP="0056094F">
      <w:pPr>
        <w:pStyle w:val="Leg"/>
        <w:spacing w:before="60"/>
      </w:pPr>
      <w:r>
        <w:t>1  SS A (NI) Act 92, sec 72(1)</w:t>
      </w:r>
    </w:p>
    <w:p w:rsidR="005F1D80" w:rsidRDefault="005F1D80" w:rsidP="005A7F12">
      <w:pPr>
        <w:pStyle w:val="Para"/>
      </w:pPr>
      <w:r w:rsidRPr="005A7F12">
        <w:t>Prescribed</w:t>
      </w:r>
      <w:r>
        <w:t xml:space="preserve"> income</w:t>
      </w:r>
    </w:p>
    <w:p w:rsidR="005F1D80" w:rsidRDefault="005F1D80">
      <w:pPr>
        <w:pStyle w:val="BT"/>
      </w:pPr>
      <w:r>
        <w:t>9</w:t>
      </w:r>
      <w:r w:rsidR="00C903DA">
        <w:t>395</w:t>
      </w:r>
      <w:r>
        <w:tab/>
        <w:t>Prescribed income</w:t>
      </w:r>
      <w:r>
        <w:rPr>
          <w:vertAlign w:val="superscript"/>
        </w:rPr>
        <w:t>1</w:t>
      </w:r>
      <w:r>
        <w:t xml:space="preserve"> is</w:t>
      </w:r>
    </w:p>
    <w:p w:rsidR="005F1D80" w:rsidRDefault="00C903DA" w:rsidP="00C903DA">
      <w:pPr>
        <w:pStyle w:val="BT"/>
        <w:ind w:left="1418" w:hanging="1418"/>
      </w:pPr>
      <w:r>
        <w:tab/>
      </w:r>
      <w:r>
        <w:rPr>
          <w:b/>
        </w:rPr>
        <w:t>1.</w:t>
      </w:r>
      <w:r>
        <w:rPr>
          <w:b/>
        </w:rPr>
        <w:tab/>
      </w:r>
      <w:r w:rsidR="005F1D80">
        <w:t>any income to be taken into account under the regulations</w:t>
      </w:r>
      <w:r w:rsidR="005F1D80">
        <w:rPr>
          <w:vertAlign w:val="superscript"/>
        </w:rPr>
        <w:t>2</w:t>
      </w:r>
      <w:r w:rsidR="005F1D80">
        <w:t xml:space="preserve"> </w:t>
      </w:r>
      <w:r w:rsidR="005F1D80">
        <w:rPr>
          <w:b/>
          <w:bCs/>
        </w:rPr>
        <w:t>and</w:t>
      </w:r>
    </w:p>
    <w:p w:rsidR="005F1D80" w:rsidRDefault="00C903DA" w:rsidP="00C903DA">
      <w:pPr>
        <w:pStyle w:val="BT"/>
        <w:ind w:left="1418" w:hanging="1418"/>
      </w:pPr>
      <w:r>
        <w:tab/>
      </w:r>
      <w:r>
        <w:rPr>
          <w:b/>
        </w:rPr>
        <w:t>2.</w:t>
      </w:r>
      <w:r>
        <w:rPr>
          <w:b/>
        </w:rPr>
        <w:tab/>
      </w:r>
      <w:r w:rsidR="005F1D80">
        <w:t xml:space="preserve">any income which, if it were actually paid, would </w:t>
      </w:r>
      <w:r w:rsidR="00CE538C">
        <w:t xml:space="preserve"> </w:t>
      </w:r>
      <w:r w:rsidR="005F1D80">
        <w:t>be taken into account under the regulations but only that relating to the initial payment period</w:t>
      </w:r>
      <w:r w:rsidR="005F1D80">
        <w:rPr>
          <w:vertAlign w:val="superscript"/>
        </w:rPr>
        <w:t>3</w:t>
      </w:r>
      <w:r w:rsidR="005F1D80">
        <w:t>.</w:t>
      </w:r>
    </w:p>
    <w:p w:rsidR="005F1D80" w:rsidRDefault="005F1D80" w:rsidP="0056094F">
      <w:pPr>
        <w:pStyle w:val="Leg"/>
        <w:spacing w:before="60"/>
      </w:pPr>
      <w:r>
        <w:t>1  SS A (NI) Act 92, sec 72(1);  SS (POR) Regs (NI), reg 7(1);  2  reg 7(1)(a);  IS (Gen) Regs (NI), Part V</w:t>
      </w:r>
      <w:r w:rsidR="005A7F12">
        <w:br/>
      </w:r>
      <w:r>
        <w:t>JSA Regs (NI), Part VIII;  SPC Regs (NI), Part III;  3  SS (POR) Regs (NI), reg 7(1)(b);</w:t>
      </w:r>
      <w:r w:rsidR="005A7F12">
        <w:br/>
      </w:r>
      <w:r>
        <w:t>IS (Gen) Regs (NI), Part V Chapter VIIA;  JSA Regs (NI), Part III Chapter VIII</w:t>
      </w:r>
    </w:p>
    <w:p w:rsidR="005F1D80" w:rsidRDefault="005F1D80" w:rsidP="005A7F12">
      <w:pPr>
        <w:pStyle w:val="Para"/>
      </w:pPr>
      <w:r w:rsidRPr="005A7F12">
        <w:t>Prescribed</w:t>
      </w:r>
      <w:r>
        <w:t xml:space="preserve"> date</w:t>
      </w:r>
    </w:p>
    <w:p w:rsidR="005F1D80" w:rsidRDefault="005F1D80">
      <w:pPr>
        <w:pStyle w:val="BT"/>
      </w:pPr>
      <w:bookmarkStart w:id="88" w:name="p9476"/>
      <w:bookmarkEnd w:id="88"/>
      <w:r>
        <w:t>9</w:t>
      </w:r>
      <w:r w:rsidR="00C903DA">
        <w:t>396</w:t>
      </w:r>
      <w:r>
        <w:tab/>
        <w:t>The prescribed date</w:t>
      </w:r>
      <w:r w:rsidR="00D8242C" w:rsidRPr="00D8242C">
        <w:rPr>
          <w:vertAlign w:val="superscript"/>
        </w:rPr>
        <w:t>1</w:t>
      </w:r>
      <w:r>
        <w:t xml:space="preserve"> is if</w:t>
      </w:r>
    </w:p>
    <w:p w:rsidR="005F1D80" w:rsidRDefault="00C903DA" w:rsidP="00C903DA">
      <w:pPr>
        <w:pStyle w:val="BT"/>
        <w:ind w:left="1418" w:hanging="1418"/>
      </w:pPr>
      <w:r>
        <w:tab/>
      </w:r>
      <w:r>
        <w:rPr>
          <w:b/>
        </w:rPr>
        <w:t>1.</w:t>
      </w:r>
      <w:r>
        <w:rPr>
          <w:b/>
        </w:rPr>
        <w:tab/>
      </w:r>
      <w:r w:rsidR="005F1D80">
        <w:t xml:space="preserve">the income is for a period - the first day of that period </w:t>
      </w:r>
      <w:r w:rsidR="005F1D80">
        <w:rPr>
          <w:b/>
        </w:rPr>
        <w:t>or</w:t>
      </w:r>
    </w:p>
    <w:p w:rsidR="005F1D80" w:rsidRDefault="00C903DA" w:rsidP="00C903DA">
      <w:pPr>
        <w:pStyle w:val="BT"/>
        <w:ind w:left="1418" w:hanging="1418"/>
      </w:pPr>
      <w:r>
        <w:tab/>
      </w:r>
      <w:r>
        <w:rPr>
          <w:b/>
        </w:rPr>
        <w:t>2.</w:t>
      </w:r>
      <w:r>
        <w:rPr>
          <w:b/>
        </w:rPr>
        <w:tab/>
      </w:r>
      <w:r w:rsidR="005F1D80">
        <w:t xml:space="preserve">the income for a specific day - that day </w:t>
      </w:r>
      <w:r w:rsidR="005F1D80">
        <w:rPr>
          <w:b/>
        </w:rPr>
        <w:t>or</w:t>
      </w:r>
    </w:p>
    <w:p w:rsidR="005F1D80" w:rsidRDefault="00C903DA" w:rsidP="00C903DA">
      <w:pPr>
        <w:pStyle w:val="BT"/>
        <w:ind w:left="1418" w:hanging="1418"/>
      </w:pPr>
      <w:r>
        <w:tab/>
      </w:r>
      <w:r>
        <w:rPr>
          <w:b/>
        </w:rPr>
        <w:t>3.</w:t>
      </w:r>
      <w:r>
        <w:rPr>
          <w:b/>
        </w:rPr>
        <w:tab/>
      </w:r>
      <w:r w:rsidR="005F1D80">
        <w:t>neither of the above apply - the day or period for which it is fair to take the income into account.</w:t>
      </w:r>
    </w:p>
    <w:p w:rsidR="00D8242C" w:rsidRDefault="00D8242C" w:rsidP="00D8242C">
      <w:pPr>
        <w:pStyle w:val="Leg"/>
        <w:spacing w:before="60"/>
      </w:pPr>
      <w:r>
        <w:t>1  SS (POR) Regs (NI), reg 7(2)</w:t>
      </w:r>
    </w:p>
    <w:p w:rsidR="005F1D80" w:rsidRDefault="00F547A0" w:rsidP="005A7F12">
      <w:pPr>
        <w:pStyle w:val="Para"/>
      </w:pPr>
      <w:r>
        <w:br w:type="page"/>
      </w:r>
      <w:r w:rsidR="005F1D80" w:rsidRPr="005A7F12">
        <w:lastRenderedPageBreak/>
        <w:t>Calculation</w:t>
      </w:r>
    </w:p>
    <w:p w:rsidR="005F1D80" w:rsidRDefault="005F1D80">
      <w:pPr>
        <w:pStyle w:val="BT"/>
      </w:pPr>
      <w:bookmarkStart w:id="89" w:name="p9477"/>
      <w:bookmarkEnd w:id="89"/>
      <w:r>
        <w:t>9</w:t>
      </w:r>
      <w:r w:rsidR="00C903DA">
        <w:t>397</w:t>
      </w:r>
      <w:r>
        <w:tab/>
        <w:t>The decision maker should calculate the amount the Department is entitled to recover by comparing</w:t>
      </w:r>
    </w:p>
    <w:p w:rsidR="005F1D80" w:rsidRDefault="00C903DA" w:rsidP="00C903DA">
      <w:pPr>
        <w:pStyle w:val="BT"/>
        <w:ind w:left="1418" w:hanging="1418"/>
      </w:pPr>
      <w:r>
        <w:tab/>
      </w:r>
      <w:r>
        <w:rPr>
          <w:b/>
        </w:rPr>
        <w:t>1.</w:t>
      </w:r>
      <w:r>
        <w:rPr>
          <w:b/>
        </w:rPr>
        <w:tab/>
      </w:r>
      <w:r w:rsidR="005F1D80">
        <w:t xml:space="preserve">the amount of benefit actually paid </w:t>
      </w:r>
      <w:r w:rsidR="005F1D80">
        <w:rPr>
          <w:b/>
        </w:rPr>
        <w:t>and</w:t>
      </w:r>
    </w:p>
    <w:p w:rsidR="005F1D80" w:rsidRDefault="00C903DA" w:rsidP="00C903DA">
      <w:pPr>
        <w:pStyle w:val="BT"/>
        <w:ind w:left="1418" w:hanging="1418"/>
      </w:pPr>
      <w:r>
        <w:tab/>
      </w:r>
      <w:r>
        <w:rPr>
          <w:b/>
        </w:rPr>
        <w:t>2.</w:t>
      </w:r>
      <w:r>
        <w:rPr>
          <w:b/>
        </w:rPr>
        <w:tab/>
      </w:r>
      <w:r w:rsidR="005F1D80">
        <w:t>the amount of benefit which would have been paid if the prescribed income had been paid on time</w:t>
      </w:r>
      <w:r w:rsidR="00A3006A">
        <w:t xml:space="preserve"> (for</w:t>
      </w:r>
      <w:r w:rsidR="009B708F">
        <w:t xml:space="preserve"> State Pension C</w:t>
      </w:r>
      <w:r w:rsidR="00A3006A">
        <w:t>redit see also DMG 85063 - 85065)</w:t>
      </w:r>
      <w:r w:rsidR="005F1D80">
        <w:t>.</w:t>
      </w:r>
    </w:p>
    <w:p w:rsidR="005F1D80" w:rsidRDefault="005F1D80">
      <w:pPr>
        <w:pStyle w:val="BT"/>
      </w:pPr>
      <w:r>
        <w:tab/>
        <w:t>The maximum recovery for any one week should not exceed the prescribed income payable for that week (see DMG 9</w:t>
      </w:r>
      <w:r w:rsidR="00C903DA">
        <w:t>377</w:t>
      </w:r>
      <w:r>
        <w:t xml:space="preserve"> for guidance on Social Fund payments).</w:t>
      </w:r>
    </w:p>
    <w:p w:rsidR="005F1D80" w:rsidRDefault="005F1D80" w:rsidP="005A7F12">
      <w:pPr>
        <w:pStyle w:val="Para"/>
      </w:pPr>
      <w:r>
        <w:t xml:space="preserve">Abatement or </w:t>
      </w:r>
      <w:r w:rsidRPr="005A7F12">
        <w:t>receipt</w:t>
      </w:r>
      <w:r>
        <w:t xml:space="preserve"> procedures not applied</w:t>
      </w:r>
    </w:p>
    <w:p w:rsidR="005F1D80" w:rsidRDefault="005F1D80">
      <w:pPr>
        <w:pStyle w:val="BT"/>
      </w:pPr>
      <w:bookmarkStart w:id="90" w:name="p9478"/>
      <w:bookmarkEnd w:id="90"/>
      <w:r>
        <w:t>9</w:t>
      </w:r>
      <w:r w:rsidR="00C903DA">
        <w:t>398</w:t>
      </w:r>
      <w:r>
        <w:tab/>
        <w:t>Abatement or receipt procedures may not have been applied</w:t>
      </w:r>
      <w:r w:rsidR="00D8242C">
        <w:t xml:space="preserve"> (see DMG 9393 </w:t>
      </w:r>
      <w:r w:rsidR="00D8242C">
        <w:rPr>
          <w:b/>
        </w:rPr>
        <w:t>1.</w:t>
      </w:r>
      <w:r w:rsidR="00D8242C">
        <w:t>)</w:t>
      </w:r>
      <w:r>
        <w:t xml:space="preserve"> where a</w:t>
      </w:r>
      <w:r w:rsidR="00605C30">
        <w:t xml:space="preserve"> person</w:t>
      </w:r>
    </w:p>
    <w:p w:rsidR="005F1D80" w:rsidRDefault="00250786" w:rsidP="00250786">
      <w:pPr>
        <w:pStyle w:val="BT"/>
        <w:ind w:left="1418" w:hanging="1418"/>
      </w:pPr>
      <w:r>
        <w:tab/>
      </w:r>
      <w:r>
        <w:rPr>
          <w:b/>
        </w:rPr>
        <w:t>1.</w:t>
      </w:r>
      <w:r>
        <w:rPr>
          <w:b/>
        </w:rPr>
        <w:tab/>
      </w:r>
      <w:r w:rsidR="005F1D80">
        <w:t>claims or is in receipt of State Pension C</w:t>
      </w:r>
      <w:r>
        <w:t>redit, Income Support</w:t>
      </w:r>
      <w:r w:rsidR="00B31F48">
        <w:t>,</w:t>
      </w:r>
      <w:r>
        <w:t xml:space="preserve"> income-</w:t>
      </w:r>
      <w:r w:rsidR="005F1D80">
        <w:t>based Jobseeker’s Allowance</w:t>
      </w:r>
      <w:r w:rsidR="00B31F48">
        <w:t xml:space="preserve"> or income-related Employment and Support Allowance</w:t>
      </w:r>
      <w:r w:rsidR="005F1D80">
        <w:t xml:space="preserve"> </w:t>
      </w:r>
      <w:r w:rsidR="005F1D80">
        <w:rPr>
          <w:b/>
        </w:rPr>
        <w:t>and</w:t>
      </w:r>
    </w:p>
    <w:p w:rsidR="005F1D80" w:rsidRDefault="00250786" w:rsidP="00250786">
      <w:pPr>
        <w:pStyle w:val="BT"/>
        <w:ind w:left="1418" w:hanging="1418"/>
        <w:rPr>
          <w:b/>
        </w:rPr>
      </w:pPr>
      <w:r>
        <w:tab/>
      </w:r>
      <w:r>
        <w:rPr>
          <w:b/>
        </w:rPr>
        <w:t>2.</w:t>
      </w:r>
      <w:r>
        <w:rPr>
          <w:b/>
        </w:rPr>
        <w:tab/>
      </w:r>
      <w:r w:rsidR="005F1D80">
        <w:t xml:space="preserve">informs the Department that a claim has been made for another Social Security benefit </w:t>
      </w:r>
      <w:r w:rsidR="005F1D80">
        <w:rPr>
          <w:b/>
        </w:rPr>
        <w:t>and</w:t>
      </w:r>
    </w:p>
    <w:p w:rsidR="005F1D80" w:rsidRDefault="00250786" w:rsidP="00250786">
      <w:pPr>
        <w:pStyle w:val="BT"/>
        <w:ind w:left="1418" w:hanging="1418"/>
      </w:pPr>
      <w:r>
        <w:tab/>
      </w:r>
      <w:r>
        <w:rPr>
          <w:b/>
        </w:rPr>
        <w:t>3.</w:t>
      </w:r>
      <w:r>
        <w:rPr>
          <w:b/>
        </w:rPr>
        <w:tab/>
      </w:r>
      <w:r w:rsidR="005F1D80">
        <w:t>either there is a delay in notifying those administering the Social Security benefit or Child Benefit</w:t>
      </w:r>
      <w:r>
        <w:t>,</w:t>
      </w:r>
      <w:r w:rsidR="005F1D80">
        <w:t xml:space="preserve"> State Pension C</w:t>
      </w:r>
      <w:r>
        <w:t>redit, Income Support</w:t>
      </w:r>
      <w:r w:rsidR="00B31F48">
        <w:t>,</w:t>
      </w:r>
      <w:r>
        <w:t xml:space="preserve"> income-</w:t>
      </w:r>
      <w:r w:rsidR="005F1D80">
        <w:t xml:space="preserve">based Jobseeker’s Allowance </w:t>
      </w:r>
      <w:r w:rsidR="00B31F48">
        <w:t xml:space="preserve">or income-related Employment and Support Allowance </w:t>
      </w:r>
      <w:r w:rsidR="005F1D80">
        <w:t xml:space="preserve">award </w:t>
      </w:r>
      <w:r w:rsidR="005F1D80">
        <w:rPr>
          <w:b/>
        </w:rPr>
        <w:t>or</w:t>
      </w:r>
      <w:r w:rsidR="005F1D80" w:rsidRPr="007E14F9">
        <w:t xml:space="preserve"> </w:t>
      </w:r>
      <w:r w:rsidR="005F1D80">
        <w:t>those administering the Social Security benefit or Child Benefit fail to act on the notification that State Pension Credit, Income Support</w:t>
      </w:r>
      <w:r w:rsidR="00B31F48">
        <w:t>,</w:t>
      </w:r>
      <w:r w:rsidR="005F1D80">
        <w:t xml:space="preserve"> income</w:t>
      </w:r>
      <w:r>
        <w:t>-</w:t>
      </w:r>
      <w:r w:rsidR="005F1D80">
        <w:t xml:space="preserve">based Jobseeker’s Allowance </w:t>
      </w:r>
      <w:r w:rsidR="00B31F48">
        <w:t xml:space="preserve">or income-related Employment and Support Allowance </w:t>
      </w:r>
      <w:r w:rsidR="005F1D80">
        <w:t>is in payment.</w:t>
      </w:r>
    </w:p>
    <w:p w:rsidR="005F1D80" w:rsidRDefault="005F1D80">
      <w:pPr>
        <w:pStyle w:val="BT"/>
      </w:pPr>
      <w:r>
        <w:tab/>
        <w:t>The Department</w:t>
      </w:r>
      <w:r>
        <w:rPr>
          <w:vertAlign w:val="superscript"/>
        </w:rPr>
        <w:t>1</w:t>
      </w:r>
      <w:r>
        <w:t xml:space="preserve"> is entitled to recover the amount of State Pension Credit, Income Support</w:t>
      </w:r>
      <w:r w:rsidR="00096204">
        <w:t>,</w:t>
      </w:r>
      <w:r>
        <w:t xml:space="preserve"> income</w:t>
      </w:r>
      <w:r w:rsidR="00C21983">
        <w:t>-</w:t>
      </w:r>
      <w:r>
        <w:t xml:space="preserve">based Jobseeker’s Allowance </w:t>
      </w:r>
      <w:r w:rsidR="00096204">
        <w:t xml:space="preserve">or income-related Employment and Support Allowance </w:t>
      </w:r>
      <w:r>
        <w:t>which would not have been paid if the Social Security benefit had been paid on time.</w:t>
      </w:r>
    </w:p>
    <w:p w:rsidR="005F1D80" w:rsidRDefault="005F1D80" w:rsidP="0056094F">
      <w:pPr>
        <w:pStyle w:val="Leg"/>
        <w:spacing w:before="60"/>
      </w:pPr>
      <w:r>
        <w:t>1  SS A (NI) Act 92, sec 72(</w:t>
      </w:r>
      <w:r w:rsidR="00A241E9">
        <w:t>4</w:t>
      </w:r>
      <w:r>
        <w:t>)</w:t>
      </w:r>
      <w:r w:rsidR="00A241E9">
        <w:t>(a)</w:t>
      </w:r>
    </w:p>
    <w:p w:rsidR="005F1D80" w:rsidRDefault="00250786" w:rsidP="001928AD">
      <w:pPr>
        <w:pStyle w:val="BT"/>
      </w:pPr>
      <w:r w:rsidRPr="001928AD">
        <w:t>9399</w:t>
      </w:r>
      <w:r w:rsidR="005F1D80" w:rsidRPr="001928AD">
        <w:tab/>
        <w:t>The Department</w:t>
      </w:r>
      <w:r w:rsidR="005F1D80">
        <w:t xml:space="preserve"> is also entitled to make a recovery if the arrears of Social Security benefit or Child Benefit are not abated because the claimant did not declare that a claim f</w:t>
      </w:r>
      <w:r w:rsidR="00605C30">
        <w:t>or that benefit had been made.</w:t>
      </w:r>
    </w:p>
    <w:p w:rsidR="005F1D80" w:rsidRDefault="005F1D80">
      <w:pPr>
        <w:pStyle w:val="BT"/>
      </w:pPr>
      <w:r>
        <w:lastRenderedPageBreak/>
        <w:tab/>
      </w:r>
      <w:r>
        <w:rPr>
          <w:b/>
        </w:rPr>
        <w:t>Note</w:t>
      </w:r>
      <w:r w:rsidR="00250786">
        <w:rPr>
          <w:b/>
        </w:rPr>
        <w:t>:</w:t>
      </w:r>
      <w:r w:rsidR="00250786" w:rsidRPr="00605C30">
        <w:t xml:space="preserve">  </w:t>
      </w:r>
      <w:r>
        <w:t>In this case there may also be a further overpayment if the claimant fails to declare receipt of the Social Security benefit or Child Benefit</w:t>
      </w:r>
      <w:r>
        <w:rPr>
          <w:vertAlign w:val="superscript"/>
        </w:rPr>
        <w:t>1</w:t>
      </w:r>
      <w:r>
        <w:t xml:space="preserve">. </w:t>
      </w:r>
      <w:r w:rsidR="00250786">
        <w:t xml:space="preserve"> </w:t>
      </w:r>
      <w:r>
        <w:t>The decision maker should consider the guidance in DMG 9</w:t>
      </w:r>
      <w:r w:rsidR="006E0245">
        <w:t>23</w:t>
      </w:r>
      <w:r w:rsidR="007E14F9">
        <w:t>4</w:t>
      </w:r>
      <w:r>
        <w:t xml:space="preserve"> et seq.</w:t>
      </w:r>
    </w:p>
    <w:p w:rsidR="005F1D80" w:rsidRDefault="005F1D80" w:rsidP="0056094F">
      <w:pPr>
        <w:pStyle w:val="Leg"/>
        <w:spacing w:before="60"/>
      </w:pPr>
      <w:r>
        <w:t xml:space="preserve">1 </w:t>
      </w:r>
      <w:r w:rsidR="00250786">
        <w:t xml:space="preserve"> SS A (NI) Act 92,</w:t>
      </w:r>
      <w:r>
        <w:t xml:space="preserve"> sec 69(1)</w:t>
      </w:r>
    </w:p>
    <w:p w:rsidR="005F1D80" w:rsidRDefault="005F1D80" w:rsidP="005A7F12">
      <w:pPr>
        <w:pStyle w:val="Para"/>
      </w:pPr>
      <w:r>
        <w:t>Conversion of foreign currency</w:t>
      </w:r>
    </w:p>
    <w:p w:rsidR="005F1D80" w:rsidRDefault="00250786">
      <w:pPr>
        <w:pStyle w:val="BT"/>
      </w:pPr>
      <w:bookmarkStart w:id="91" w:name="p9480"/>
      <w:bookmarkEnd w:id="91"/>
      <w:r>
        <w:t>9400</w:t>
      </w:r>
      <w:r w:rsidR="005F1D80">
        <w:tab/>
        <w:t>Where</w:t>
      </w:r>
    </w:p>
    <w:p w:rsidR="005F1D80" w:rsidRDefault="00250786" w:rsidP="00250786">
      <w:pPr>
        <w:pStyle w:val="BT"/>
        <w:ind w:left="1418" w:hanging="1418"/>
      </w:pPr>
      <w:r>
        <w:tab/>
      </w:r>
      <w:r>
        <w:rPr>
          <w:b/>
        </w:rPr>
        <w:t>1.</w:t>
      </w:r>
      <w:r>
        <w:rPr>
          <w:b/>
        </w:rPr>
        <w:tab/>
      </w:r>
      <w:r w:rsidR="005F1D80">
        <w:t xml:space="preserve">receipt procedures were not or could not be applied </w:t>
      </w:r>
      <w:r w:rsidR="005F1D80">
        <w:rPr>
          <w:b/>
        </w:rPr>
        <w:t>and</w:t>
      </w:r>
    </w:p>
    <w:p w:rsidR="005F1D80" w:rsidRDefault="00250786" w:rsidP="00250786">
      <w:pPr>
        <w:pStyle w:val="BT"/>
        <w:ind w:left="1418" w:hanging="1418"/>
      </w:pPr>
      <w:r>
        <w:tab/>
      </w:r>
      <w:r>
        <w:rPr>
          <w:b/>
        </w:rPr>
        <w:t>2.</w:t>
      </w:r>
      <w:r>
        <w:rPr>
          <w:b/>
        </w:rPr>
        <w:tab/>
      </w:r>
      <w:r w:rsidR="005F1D80">
        <w:t>payment is made to the claimant in a currency other than sterling</w:t>
      </w:r>
    </w:p>
    <w:p w:rsidR="005F1D80" w:rsidRDefault="005F1D80">
      <w:pPr>
        <w:pStyle w:val="BT"/>
      </w:pPr>
      <w:r>
        <w:tab/>
        <w:t xml:space="preserve">the decision maker should decide the value of the payment </w:t>
      </w:r>
      <w:r>
        <w:rPr>
          <w:b/>
        </w:rPr>
        <w:t>for the purposes of the recovery calculation</w:t>
      </w:r>
      <w:r w:rsidRPr="00A3006A">
        <w:t xml:space="preserve"> </w:t>
      </w:r>
      <w:r>
        <w:t>as being the net amount in sterling the claimant actually received from a bank</w:t>
      </w:r>
      <w:r>
        <w:rPr>
          <w:vertAlign w:val="superscript"/>
        </w:rPr>
        <w:t>1</w:t>
      </w:r>
      <w:r>
        <w:t>, that is after the deduction of any bank charges or commission.</w:t>
      </w:r>
    </w:p>
    <w:p w:rsidR="005F1D80" w:rsidRDefault="005F1D80" w:rsidP="0056094F">
      <w:pPr>
        <w:pStyle w:val="Leg"/>
        <w:spacing w:before="60"/>
      </w:pPr>
      <w:r>
        <w:t>1  SS (POR) Regs (NI), reg 10</w:t>
      </w:r>
    </w:p>
    <w:p w:rsidR="005F1D80" w:rsidRDefault="00250786">
      <w:pPr>
        <w:pStyle w:val="BT"/>
      </w:pPr>
      <w:r>
        <w:t>9401</w:t>
      </w:r>
      <w:r w:rsidR="005F1D80">
        <w:tab/>
        <w:t>The term bank means</w:t>
      </w:r>
      <w:r w:rsidR="005F1D80">
        <w:rPr>
          <w:vertAlign w:val="superscript"/>
        </w:rPr>
        <w:t>1</w:t>
      </w:r>
    </w:p>
    <w:p w:rsidR="005F1D80" w:rsidRDefault="00A17BAC" w:rsidP="00A17BAC">
      <w:pPr>
        <w:pStyle w:val="BT"/>
        <w:ind w:left="1418" w:hanging="1418"/>
      </w:pPr>
      <w:r>
        <w:tab/>
      </w:r>
      <w:r>
        <w:rPr>
          <w:b/>
        </w:rPr>
        <w:t>1.</w:t>
      </w:r>
      <w:r>
        <w:rPr>
          <w:b/>
        </w:rPr>
        <w:tab/>
      </w:r>
      <w:r w:rsidR="005F1D80">
        <w:t xml:space="preserve">the Bank of </w:t>
      </w:r>
      <w:smartTag w:uri="urn:schemas-microsoft-com:office:smarttags" w:element="place">
        <w:smartTag w:uri="urn:schemas-microsoft-com:office:smarttags" w:element="country-region">
          <w:r w:rsidR="005F1D80">
            <w:t>England</w:t>
          </w:r>
        </w:smartTag>
      </w:smartTag>
      <w:r w:rsidR="005F1D80">
        <w:t xml:space="preserve"> </w:t>
      </w:r>
      <w:r w:rsidR="005F1D80">
        <w:rPr>
          <w:b/>
        </w:rPr>
        <w:t>or</w:t>
      </w:r>
    </w:p>
    <w:p w:rsidR="005F1D80" w:rsidRDefault="00A17BAC" w:rsidP="00A17BAC">
      <w:pPr>
        <w:pStyle w:val="BT"/>
        <w:ind w:left="1418" w:hanging="1418"/>
      </w:pPr>
      <w:r>
        <w:tab/>
      </w:r>
      <w:r>
        <w:rPr>
          <w:b/>
        </w:rPr>
        <w:t>2.</w:t>
      </w:r>
      <w:r>
        <w:rPr>
          <w:b/>
        </w:rPr>
        <w:tab/>
      </w:r>
      <w:r w:rsidR="005F1D80">
        <w:t>a bank recognised by the Bank of England</w:t>
      </w:r>
      <w:r w:rsidR="005F1D80">
        <w:rPr>
          <w:vertAlign w:val="superscript"/>
        </w:rPr>
        <w:t>2</w:t>
      </w:r>
      <w:r w:rsidR="005F1D80">
        <w:t>.</w:t>
      </w:r>
    </w:p>
    <w:p w:rsidR="005F1D80" w:rsidRDefault="005F1D80" w:rsidP="0056094F">
      <w:pPr>
        <w:pStyle w:val="Leg"/>
        <w:spacing w:before="0"/>
      </w:pPr>
      <w:r>
        <w:t>1  SS (POR) Regs (NI), reg 10;  2  Banking Act 79, sec 3-5</w:t>
      </w:r>
    </w:p>
    <w:p w:rsidR="005F1D80" w:rsidRDefault="00250786">
      <w:pPr>
        <w:pStyle w:val="BT"/>
      </w:pPr>
      <w:r>
        <w:t>9402</w:t>
      </w:r>
      <w:r w:rsidR="00824688">
        <w:tab/>
        <w:t>Th</w:t>
      </w:r>
      <w:r w:rsidR="005F1D80">
        <w:t xml:space="preserve">e claimant </w:t>
      </w:r>
      <w:r w:rsidR="00824688">
        <w:t>may convert</w:t>
      </w:r>
      <w:r w:rsidR="005F1D80">
        <w:t xml:space="preserve"> foreign currency to sterling at an institution whose main place of business is outside the </w:t>
      </w:r>
      <w:smartTag w:uri="urn:schemas-microsoft-com:office:smarttags" w:element="country-region">
        <w:smartTag w:uri="urn:schemas-microsoft-com:office:smarttags" w:element="place">
          <w:r w:rsidR="005F1D80">
            <w:t>United Kingdom</w:t>
          </w:r>
        </w:smartTag>
      </w:smartTag>
      <w:r w:rsidR="005F1D80">
        <w:t xml:space="preserve">, </w:t>
      </w:r>
      <w:r w:rsidR="00824688">
        <w:t>if so, that</w:t>
      </w:r>
      <w:r w:rsidR="005F1D80">
        <w:t xml:space="preserve"> institution may still be treated as a recognised bank by the Bank of England</w:t>
      </w:r>
      <w:r w:rsidR="005F1D80">
        <w:rPr>
          <w:vertAlign w:val="superscript"/>
        </w:rPr>
        <w:t>1</w:t>
      </w:r>
      <w:r w:rsidR="005F1D80">
        <w:t xml:space="preserve"> and should </w:t>
      </w:r>
      <w:r w:rsidR="00824688">
        <w:t>then be</w:t>
      </w:r>
      <w:r w:rsidR="005F1D80">
        <w:t xml:space="preserve"> treated as a bank for the purposes of the recovery calculation.</w:t>
      </w:r>
    </w:p>
    <w:p w:rsidR="005F1D80" w:rsidRDefault="005F1D80" w:rsidP="0056094F">
      <w:pPr>
        <w:pStyle w:val="Leg"/>
        <w:spacing w:before="0"/>
      </w:pPr>
      <w:r>
        <w:t xml:space="preserve">1  </w:t>
      </w:r>
      <w:r w:rsidR="00A241E9">
        <w:t xml:space="preserve">Banking Act 79, </w:t>
      </w:r>
      <w:r>
        <w:t>sec 3(5)</w:t>
      </w:r>
    </w:p>
    <w:p w:rsidR="005F1D80" w:rsidRDefault="00250786">
      <w:pPr>
        <w:pStyle w:val="BT"/>
      </w:pPr>
      <w:r>
        <w:t>9403</w:t>
      </w:r>
      <w:r w:rsidR="005F1D80">
        <w:tab/>
        <w:t xml:space="preserve">The decision maker should ask </w:t>
      </w:r>
      <w:r>
        <w:t>Network Support Branch</w:t>
      </w:r>
      <w:r w:rsidR="005F1D80">
        <w:t xml:space="preserve"> for advice if there is reason to doubt whether</w:t>
      </w:r>
    </w:p>
    <w:p w:rsidR="005F1D80" w:rsidRDefault="00A17BAC" w:rsidP="00A17BAC">
      <w:pPr>
        <w:pStyle w:val="BT"/>
        <w:ind w:left="1418" w:hanging="1418"/>
      </w:pPr>
      <w:r>
        <w:tab/>
      </w:r>
      <w:r>
        <w:rPr>
          <w:b/>
        </w:rPr>
        <w:t>1.</w:t>
      </w:r>
      <w:r>
        <w:rPr>
          <w:b/>
        </w:rPr>
        <w:tab/>
      </w:r>
      <w:r w:rsidR="005F1D80">
        <w:t xml:space="preserve">a United Kingdom bank is a recognised bank </w:t>
      </w:r>
      <w:r w:rsidR="005F1D80">
        <w:rPr>
          <w:b/>
        </w:rPr>
        <w:t>or</w:t>
      </w:r>
    </w:p>
    <w:p w:rsidR="005F1D80" w:rsidRDefault="00A17BAC" w:rsidP="00A17BAC">
      <w:pPr>
        <w:pStyle w:val="BT"/>
        <w:ind w:left="1418" w:hanging="1418"/>
      </w:pPr>
      <w:r>
        <w:tab/>
      </w:r>
      <w:r>
        <w:rPr>
          <w:b/>
        </w:rPr>
        <w:t>2.</w:t>
      </w:r>
      <w:r>
        <w:rPr>
          <w:b/>
        </w:rPr>
        <w:tab/>
      </w:r>
      <w:r w:rsidR="005F1D80">
        <w:t xml:space="preserve">a bank whose main place of business is outside the </w:t>
      </w:r>
      <w:smartTag w:uri="urn:schemas-microsoft-com:office:smarttags" w:element="place">
        <w:smartTag w:uri="urn:schemas-microsoft-com:office:smarttags" w:element="country-region">
          <w:r w:rsidR="005F1D80">
            <w:t>United Kingdom</w:t>
          </w:r>
        </w:smartTag>
      </w:smartTag>
      <w:r w:rsidR="005F1D80">
        <w:t xml:space="preserve"> is treated as a recognised bank.</w:t>
      </w:r>
    </w:p>
    <w:p w:rsidR="005F1D80" w:rsidRDefault="00250786">
      <w:pPr>
        <w:pStyle w:val="BT"/>
      </w:pPr>
      <w:r>
        <w:t>9404</w:t>
      </w:r>
      <w:r w:rsidR="005F1D80">
        <w:tab/>
        <w:t>Where the claimant has converted foreign currency at a bank not recognised or treated as recognised by the Bank of England</w:t>
      </w:r>
      <w:r w:rsidR="00824688">
        <w:t xml:space="preserve"> or through an informal dealing</w:t>
      </w:r>
      <w:r w:rsidR="005F1D80">
        <w:t xml:space="preserve"> </w:t>
      </w:r>
      <w:r w:rsidR="00824688">
        <w:t>(</w:t>
      </w:r>
      <w:r w:rsidR="005F1D80">
        <w:t>for example relatives</w:t>
      </w:r>
      <w:r w:rsidR="00824688">
        <w:t>)</w:t>
      </w:r>
      <w:r w:rsidR="005F1D80">
        <w:t xml:space="preserve"> the decision maker should note</w:t>
      </w:r>
      <w:r w:rsidR="00824688">
        <w:t xml:space="preserve"> that</w:t>
      </w:r>
    </w:p>
    <w:p w:rsidR="005F1D80" w:rsidRDefault="00A17BAC" w:rsidP="00A17BAC">
      <w:pPr>
        <w:pStyle w:val="BT"/>
        <w:ind w:left="1418" w:hanging="1418"/>
      </w:pPr>
      <w:r>
        <w:tab/>
      </w:r>
      <w:r>
        <w:rPr>
          <w:b/>
        </w:rPr>
        <w:t>1.</w:t>
      </w:r>
      <w:r>
        <w:rPr>
          <w:b/>
        </w:rPr>
        <w:tab/>
      </w:r>
      <w:r w:rsidR="005F1D80">
        <w:t xml:space="preserve">The sterling value to be used is the value the claimant would have </w:t>
      </w:r>
      <w:r w:rsidR="00824688">
        <w:t xml:space="preserve">got </w:t>
      </w:r>
      <w:r w:rsidR="005F1D80">
        <w:t>had the currency exchange taken place through the Bank of England on the date th</w:t>
      </w:r>
      <w:r w:rsidR="00605C30">
        <w:t>e exchange actually took place.</w:t>
      </w:r>
    </w:p>
    <w:p w:rsidR="005F1D80" w:rsidRDefault="00A17BAC" w:rsidP="00A17BAC">
      <w:pPr>
        <w:pStyle w:val="BT"/>
        <w:ind w:left="1418" w:hanging="1418"/>
      </w:pPr>
      <w:r>
        <w:lastRenderedPageBreak/>
        <w:tab/>
      </w:r>
      <w:r>
        <w:rPr>
          <w:b/>
        </w:rPr>
        <w:t>2.</w:t>
      </w:r>
      <w:r>
        <w:rPr>
          <w:b/>
        </w:rPr>
        <w:tab/>
      </w:r>
      <w:r w:rsidR="00FC4AD5">
        <w:t>Network Support</w:t>
      </w:r>
      <w:r w:rsidR="005F1D80">
        <w:t xml:space="preserve"> Branch can provide the exchange rate applyi</w:t>
      </w:r>
      <w:r w:rsidR="00605C30">
        <w:t>ng from the Monday of any week.</w:t>
      </w:r>
    </w:p>
    <w:p w:rsidR="005F1D80" w:rsidRDefault="00A17BAC" w:rsidP="00A17BAC">
      <w:pPr>
        <w:pStyle w:val="BT"/>
        <w:ind w:left="1418" w:hanging="1418"/>
      </w:pPr>
      <w:r>
        <w:tab/>
      </w:r>
      <w:r>
        <w:rPr>
          <w:b/>
        </w:rPr>
        <w:t>3.</w:t>
      </w:r>
      <w:r>
        <w:rPr>
          <w:b/>
        </w:rPr>
        <w:tab/>
      </w:r>
      <w:r w:rsidR="005F1D80">
        <w:t>In the absence of any more detailed information the decision maker should use the exchange rate at the beginning or end of any week which is mo</w:t>
      </w:r>
      <w:r w:rsidR="00605C30">
        <w:t>st favourable to the claimant.</w:t>
      </w:r>
    </w:p>
    <w:p w:rsidR="005F1D80" w:rsidRDefault="00250786">
      <w:pPr>
        <w:pStyle w:val="BT"/>
      </w:pPr>
      <w:r>
        <w:t>9405</w:t>
      </w:r>
      <w:r w:rsidR="005F1D80">
        <w:tab/>
        <w:t xml:space="preserve">If an award of a foreign income allowance includes arrears, the decision maker should convert the value of the foreign currency to sterling </w:t>
      </w:r>
      <w:r w:rsidR="005F1D80" w:rsidRPr="005054BC">
        <w:t xml:space="preserve">before </w:t>
      </w:r>
      <w:r w:rsidR="005F1D80">
        <w:t>calculating the recoverable amount</w:t>
      </w:r>
      <w:r w:rsidR="005F1D80">
        <w:rPr>
          <w:vertAlign w:val="superscript"/>
        </w:rPr>
        <w:t>1</w:t>
      </w:r>
      <w:r w:rsidR="005F1D80">
        <w:t>.</w:t>
      </w:r>
    </w:p>
    <w:p w:rsidR="005F1D80" w:rsidRDefault="005F1D80" w:rsidP="0056094F">
      <w:pPr>
        <w:pStyle w:val="Leg"/>
        <w:spacing w:before="0"/>
      </w:pPr>
      <w:r>
        <w:t xml:space="preserve">1  SS A (NI) Act 92, sec 72(1); </w:t>
      </w:r>
      <w:r w:rsidR="004121A1">
        <w:t xml:space="preserve"> </w:t>
      </w:r>
      <w:r>
        <w:t>SS (POR) Regs (NI), reg 10</w:t>
      </w:r>
    </w:p>
    <w:p w:rsidR="005F1D80" w:rsidRDefault="00250786">
      <w:pPr>
        <w:pStyle w:val="BT"/>
      </w:pPr>
      <w:r>
        <w:t>9406</w:t>
      </w:r>
      <w:r w:rsidR="005F1D80">
        <w:tab/>
        <w:t xml:space="preserve">When deciding </w:t>
      </w:r>
      <w:r w:rsidR="005F1D80" w:rsidRPr="00824688">
        <w:t xml:space="preserve">continuing entitlement </w:t>
      </w:r>
      <w:r w:rsidR="005F1D80">
        <w:t>the decision maker should</w:t>
      </w:r>
    </w:p>
    <w:p w:rsidR="005F1D80" w:rsidRDefault="00C26347" w:rsidP="00C26347">
      <w:pPr>
        <w:pStyle w:val="BT"/>
        <w:ind w:left="1418" w:hanging="1418"/>
      </w:pPr>
      <w:r>
        <w:tab/>
      </w:r>
      <w:r>
        <w:rPr>
          <w:b/>
        </w:rPr>
        <w:t>1.</w:t>
      </w:r>
      <w:r>
        <w:rPr>
          <w:b/>
        </w:rPr>
        <w:tab/>
      </w:r>
      <w:r w:rsidR="005F1D80">
        <w:t>calculate the sterling equivalent of a foreign resource on the exchange rate at the Bank of England on the date each periodical payment of the resource is due</w:t>
      </w:r>
    </w:p>
    <w:p w:rsidR="005F1D80" w:rsidRDefault="00C26347" w:rsidP="00C26347">
      <w:pPr>
        <w:pStyle w:val="BT"/>
        <w:ind w:left="1418" w:hanging="1418"/>
      </w:pPr>
      <w:r>
        <w:tab/>
      </w:r>
      <w:r>
        <w:rPr>
          <w:b/>
        </w:rPr>
        <w:t>2.</w:t>
      </w:r>
      <w:r>
        <w:rPr>
          <w:b/>
        </w:rPr>
        <w:tab/>
      </w:r>
      <w:r w:rsidR="005F1D80">
        <w:t>take no account of banking charges and commission</w:t>
      </w:r>
      <w:r w:rsidR="005F1D80">
        <w:rPr>
          <w:vertAlign w:val="superscript"/>
        </w:rPr>
        <w:t>1</w:t>
      </w:r>
      <w:r w:rsidR="005F1D80">
        <w:t xml:space="preserve">. </w:t>
      </w:r>
      <w:r w:rsidR="00AD6CA8">
        <w:t xml:space="preserve"> </w:t>
      </w:r>
      <w:r w:rsidR="005F1D80">
        <w:t>For example, if the converted amount is £20 and the claimant pays charges of £3 leaving a net amount of £17, the amount to be abated is £20.</w:t>
      </w:r>
    </w:p>
    <w:p w:rsidR="005F1D80" w:rsidRDefault="005F1D80" w:rsidP="00B44605">
      <w:pPr>
        <w:pStyle w:val="Leg"/>
        <w:spacing w:before="60" w:after="60"/>
      </w:pPr>
      <w:r>
        <w:t>1  R</w:t>
      </w:r>
      <w:r w:rsidRPr="00B44605">
        <w:t>(SB</w:t>
      </w:r>
      <w:r>
        <w:t>) 28/85</w:t>
      </w:r>
    </w:p>
    <w:p w:rsidR="005F1D80" w:rsidRDefault="00C26347" w:rsidP="00C26347">
      <w:pPr>
        <w:pStyle w:val="BT"/>
      </w:pPr>
      <w:r>
        <w:tab/>
        <w:t>9407 – 9410</w:t>
      </w:r>
    </w:p>
    <w:p w:rsidR="005F1D80" w:rsidRDefault="00824688" w:rsidP="007825A2">
      <w:pPr>
        <w:pStyle w:val="SG"/>
        <w:spacing w:before="360"/>
      </w:pPr>
      <w:r>
        <w:t>W</w:t>
      </w:r>
      <w:r w:rsidR="005F1D80">
        <w:t xml:space="preserve">ho recovery can be </w:t>
      </w:r>
      <w:r>
        <w:t>made from</w:t>
      </w:r>
    </w:p>
    <w:p w:rsidR="005F1D80" w:rsidRDefault="005F1D80" w:rsidP="00631E9E">
      <w:pPr>
        <w:pStyle w:val="Para"/>
        <w:spacing w:after="240"/>
      </w:pPr>
      <w:r>
        <w:t xml:space="preserve">Abatement </w:t>
      </w:r>
      <w:r w:rsidRPr="00384137">
        <w:t>permitted</w:t>
      </w:r>
    </w:p>
    <w:p w:rsidR="005F1D80" w:rsidRDefault="004D47C1">
      <w:pPr>
        <w:pStyle w:val="BT"/>
      </w:pPr>
      <w:bookmarkStart w:id="92" w:name="p9487"/>
      <w:bookmarkEnd w:id="92"/>
      <w:r>
        <w:t>9411</w:t>
      </w:r>
      <w:r w:rsidR="005F1D80">
        <w:tab/>
        <w:t>Where abatement procedures were not or could not be applied as in</w:t>
      </w:r>
    </w:p>
    <w:p w:rsidR="005F1D80" w:rsidRDefault="004D47C1" w:rsidP="004D47C1">
      <w:pPr>
        <w:pStyle w:val="BT"/>
        <w:ind w:left="1418" w:hanging="1418"/>
      </w:pPr>
      <w:r>
        <w:tab/>
      </w:r>
      <w:r>
        <w:rPr>
          <w:b/>
        </w:rPr>
        <w:t>1.</w:t>
      </w:r>
      <w:r>
        <w:rPr>
          <w:b/>
        </w:rPr>
        <w:tab/>
      </w:r>
      <w:r w:rsidR="005F1D80">
        <w:t>DMG 9</w:t>
      </w:r>
      <w:r>
        <w:t>372</w:t>
      </w:r>
      <w:r w:rsidR="00DB4E0B">
        <w:t xml:space="preserve"> </w:t>
      </w:r>
      <w:r w:rsidR="005F1D80">
        <w:t>-</w:t>
      </w:r>
      <w:r w:rsidR="00DB4E0B">
        <w:t xml:space="preserve"> </w:t>
      </w:r>
      <w:r w:rsidR="005F1D80">
        <w:t>9</w:t>
      </w:r>
      <w:r>
        <w:t>381</w:t>
      </w:r>
      <w:r w:rsidR="005F1D80">
        <w:t xml:space="preserve"> - recovery can be made only from the person received the prescribed payment</w:t>
      </w:r>
      <w:r w:rsidR="005F1D80">
        <w:rPr>
          <w:vertAlign w:val="superscript"/>
        </w:rPr>
        <w:t>1</w:t>
      </w:r>
    </w:p>
    <w:p w:rsidR="005F1D80" w:rsidRDefault="004D47C1" w:rsidP="004D47C1">
      <w:pPr>
        <w:pStyle w:val="BT"/>
        <w:ind w:left="1418" w:hanging="1418"/>
      </w:pPr>
      <w:r>
        <w:tab/>
      </w:r>
      <w:r>
        <w:rPr>
          <w:b/>
        </w:rPr>
        <w:t>2.</w:t>
      </w:r>
      <w:r>
        <w:rPr>
          <w:b/>
        </w:rPr>
        <w:tab/>
      </w:r>
      <w:r w:rsidR="005F1D80">
        <w:t>DMG 9</w:t>
      </w:r>
      <w:r>
        <w:t>389</w:t>
      </w:r>
      <w:r w:rsidR="00DB4E0B">
        <w:t xml:space="preserve"> </w:t>
      </w:r>
      <w:r w:rsidR="005F1D80">
        <w:t>-</w:t>
      </w:r>
      <w:r w:rsidR="00DB4E0B">
        <w:t xml:space="preserve"> </w:t>
      </w:r>
      <w:r w:rsidR="005F1D80">
        <w:t>9</w:t>
      </w:r>
      <w:r>
        <w:t>392</w:t>
      </w:r>
      <w:r w:rsidR="005F1D80">
        <w:t xml:space="preserve"> - recovery can be made only from the person who was paid the prescribed benefit</w:t>
      </w:r>
      <w:r w:rsidR="005F1D80">
        <w:rPr>
          <w:vertAlign w:val="superscript"/>
        </w:rPr>
        <w:t>2</w:t>
      </w:r>
      <w:r w:rsidR="005F1D80">
        <w:t>.</w:t>
      </w:r>
    </w:p>
    <w:p w:rsidR="004D47C1" w:rsidRPr="004D47C1" w:rsidRDefault="004D47C1" w:rsidP="004D47C1">
      <w:pPr>
        <w:pStyle w:val="BT"/>
        <w:rPr>
          <w:b/>
        </w:rPr>
      </w:pPr>
      <w:r>
        <w:tab/>
      </w:r>
      <w:r w:rsidRPr="004D47C1">
        <w:rPr>
          <w:b/>
        </w:rPr>
        <w:t>Example</w:t>
      </w:r>
    </w:p>
    <w:p w:rsidR="005F1D80" w:rsidRDefault="004D47C1" w:rsidP="004D47C1">
      <w:pPr>
        <w:pStyle w:val="BT"/>
      </w:pPr>
      <w:r>
        <w:tab/>
        <w:t xml:space="preserve">Mary has been receiving Income Support for herself and her husband for some years.  Her husband then separately claims and is awarded Incapacity Benefit.  He receives arrears that take </w:t>
      </w:r>
      <w:r w:rsidR="00AF35B5">
        <w:t xml:space="preserve">no </w:t>
      </w:r>
      <w:r>
        <w:t>account of the Income Support already paid to Mary.  The overpayment that results is recoverable from the husband.</w:t>
      </w:r>
    </w:p>
    <w:p w:rsidR="00D961AC" w:rsidRDefault="00D961AC" w:rsidP="00B44605">
      <w:pPr>
        <w:pStyle w:val="Leg"/>
        <w:spacing w:after="60"/>
      </w:pPr>
      <w:r>
        <w:t>1  SS A (NI) Act 92, sec 72(4)(a);  2  sec 72(4)(b)</w:t>
      </w:r>
    </w:p>
    <w:p w:rsidR="005F1D80" w:rsidRDefault="005F1D80" w:rsidP="00631E9E">
      <w:pPr>
        <w:pStyle w:val="Para"/>
        <w:spacing w:after="240"/>
      </w:pPr>
      <w:r>
        <w:lastRenderedPageBreak/>
        <w:t xml:space="preserve">Receipt </w:t>
      </w:r>
      <w:r w:rsidRPr="00384137">
        <w:t>permitted</w:t>
      </w:r>
      <w:r>
        <w:t xml:space="preserve"> or receipt or abatement not permitted</w:t>
      </w:r>
    </w:p>
    <w:p w:rsidR="005F1D80" w:rsidRDefault="004D47C1">
      <w:pPr>
        <w:pStyle w:val="BT"/>
      </w:pPr>
      <w:bookmarkStart w:id="93" w:name="p9488"/>
      <w:bookmarkEnd w:id="93"/>
      <w:r>
        <w:t>9412</w:t>
      </w:r>
      <w:r w:rsidR="00605C30">
        <w:tab/>
        <w:t>Where</w:t>
      </w:r>
    </w:p>
    <w:p w:rsidR="005F1D80" w:rsidRDefault="004D47C1" w:rsidP="004D47C1">
      <w:pPr>
        <w:pStyle w:val="BT"/>
        <w:ind w:left="1418" w:hanging="1418"/>
      </w:pPr>
      <w:r>
        <w:tab/>
      </w:r>
      <w:r>
        <w:rPr>
          <w:b/>
        </w:rPr>
        <w:t>1.</w:t>
      </w:r>
      <w:r>
        <w:rPr>
          <w:b/>
        </w:rPr>
        <w:tab/>
      </w:r>
      <w:r w:rsidR="005F1D80">
        <w:t xml:space="preserve">receipt is permitted but not applied </w:t>
      </w:r>
      <w:r w:rsidR="005F1D80">
        <w:rPr>
          <w:b/>
        </w:rPr>
        <w:t>or</w:t>
      </w:r>
    </w:p>
    <w:p w:rsidR="005F1D80" w:rsidRDefault="004D47C1" w:rsidP="004D47C1">
      <w:pPr>
        <w:pStyle w:val="BT"/>
        <w:ind w:left="1418" w:hanging="1418"/>
      </w:pPr>
      <w:r>
        <w:tab/>
      </w:r>
      <w:r>
        <w:rPr>
          <w:b/>
        </w:rPr>
        <w:t>2.</w:t>
      </w:r>
      <w:r>
        <w:rPr>
          <w:b/>
        </w:rPr>
        <w:tab/>
      </w:r>
      <w:r w:rsidR="005F1D80">
        <w:t>neither rec</w:t>
      </w:r>
      <w:r w:rsidR="00605C30">
        <w:t>eipt nor abatement is permitted</w:t>
      </w:r>
    </w:p>
    <w:p w:rsidR="005F1D80" w:rsidRDefault="005F1D80">
      <w:pPr>
        <w:pStyle w:val="BT"/>
      </w:pPr>
      <w:r>
        <w:tab/>
        <w:t>recovery can only be made from the person who would have received less State Pension Credit, Income Support</w:t>
      </w:r>
      <w:r w:rsidR="007A5B5C">
        <w:t>,</w:t>
      </w:r>
      <w:r>
        <w:t xml:space="preserve"> income</w:t>
      </w:r>
      <w:r w:rsidR="004D47C1">
        <w:t>-</w:t>
      </w:r>
      <w:r>
        <w:t xml:space="preserve">based Jobseeker’s Allowance </w:t>
      </w:r>
      <w:r w:rsidR="007A5B5C">
        <w:t xml:space="preserve">or income-related Employment and Support Allowance </w:t>
      </w:r>
      <w:r>
        <w:t>had the benefit or income been paid on time</w:t>
      </w:r>
      <w:r>
        <w:rPr>
          <w:vertAlign w:val="superscript"/>
        </w:rPr>
        <w:t>1</w:t>
      </w:r>
      <w:r>
        <w:t>.</w:t>
      </w:r>
    </w:p>
    <w:p w:rsidR="005F1D80" w:rsidRDefault="005F1D80">
      <w:pPr>
        <w:pStyle w:val="Leg"/>
      </w:pPr>
      <w:r>
        <w:t>1  SS A (NI) Act 92, sec 72(1)</w:t>
      </w:r>
    </w:p>
    <w:p w:rsidR="005F1D80" w:rsidRDefault="00797ACF">
      <w:pPr>
        <w:pStyle w:val="BT"/>
      </w:pPr>
      <w:r>
        <w:tab/>
        <w:t>9413 – 9500</w:t>
      </w:r>
    </w:p>
    <w:p w:rsidR="005F1D80" w:rsidRDefault="005F1D80">
      <w:pPr>
        <w:pStyle w:val="BT"/>
        <w:spacing w:before="0" w:after="0" w:line="360" w:lineRule="auto"/>
        <w:ind w:hanging="1030"/>
        <w:rPr>
          <w:b/>
          <w:color w:val="auto"/>
          <w:sz w:val="24"/>
        </w:rPr>
      </w:pPr>
    </w:p>
    <w:p w:rsidR="005F1D80" w:rsidRDefault="005F1D80">
      <w:pPr>
        <w:pStyle w:val="TG"/>
        <w:sectPr w:rsidR="005F1D80">
          <w:headerReference w:type="default" r:id="rId52"/>
          <w:footerReference w:type="default" r:id="rId53"/>
          <w:pgSz w:w="11909" w:h="16834" w:code="9"/>
          <w:pgMar w:top="1440" w:right="1797" w:bottom="1440" w:left="1797" w:header="720" w:footer="720" w:gutter="0"/>
          <w:paperSrc w:first="9972" w:other="9972"/>
          <w:cols w:space="720"/>
          <w:noEndnote/>
        </w:sectPr>
      </w:pPr>
    </w:p>
    <w:p w:rsidR="005F1D80" w:rsidRDefault="005F1D80">
      <w:pPr>
        <w:pStyle w:val="TG"/>
      </w:pPr>
      <w:r>
        <w:lastRenderedPageBreak/>
        <w:t>Recoupment from payments under the Industrial Tribunals (</w:t>
      </w:r>
      <w:smartTag w:uri="urn:schemas-microsoft-com:office:smarttags" w:element="place">
        <w:smartTag w:uri="urn:schemas-microsoft-com:office:smarttags" w:element="country-region">
          <w:r>
            <w:t>Northern Ireland</w:t>
          </w:r>
        </w:smartTag>
      </w:smartTag>
      <w:r>
        <w:t>) Order</w:t>
      </w:r>
    </w:p>
    <w:p w:rsidR="005F1D80" w:rsidRDefault="005F1D80" w:rsidP="00D5331E">
      <w:pPr>
        <w:pStyle w:val="SG"/>
      </w:pPr>
      <w:r>
        <w:t>Introduction</w:t>
      </w:r>
    </w:p>
    <w:p w:rsidR="005F1D80" w:rsidRDefault="005F1D80">
      <w:pPr>
        <w:pStyle w:val="BT"/>
      </w:pPr>
      <w:bookmarkStart w:id="94" w:name="p9501"/>
      <w:bookmarkEnd w:id="94"/>
      <w:r>
        <w:t>9</w:t>
      </w:r>
      <w:r w:rsidR="00797ACF">
        <w:t>501</w:t>
      </w:r>
      <w:r>
        <w:tab/>
        <w:t>The Department can recover Jobseeker’s Allowance</w:t>
      </w:r>
      <w:r w:rsidR="00D961AC">
        <w:t>,</w:t>
      </w:r>
      <w:r>
        <w:t xml:space="preserve"> Income Support </w:t>
      </w:r>
      <w:r w:rsidR="00D961AC">
        <w:t xml:space="preserve">and income-related Employment and </w:t>
      </w:r>
      <w:r w:rsidR="00A57B5C">
        <w:t>Support Allowance</w:t>
      </w:r>
      <w:r w:rsidR="00D961AC">
        <w:t xml:space="preserve"> </w:t>
      </w:r>
      <w:r>
        <w:t>from certain Industrial Tribunal awards</w:t>
      </w:r>
      <w:r>
        <w:rPr>
          <w:vertAlign w:val="superscript"/>
        </w:rPr>
        <w:t>1</w:t>
      </w:r>
      <w:r>
        <w:t>.  Recovery is made from the claimant’s employer who deducts it from the amount awarded by the Industrial Tribunal before payment.  This is called recoupment.</w:t>
      </w:r>
    </w:p>
    <w:p w:rsidR="005F1D80" w:rsidRDefault="005F1D80" w:rsidP="003D4E20">
      <w:pPr>
        <w:pStyle w:val="Leg"/>
        <w:spacing w:after="120"/>
      </w:pPr>
      <w:r>
        <w:t>1  IT (NI) Order 96, art 18 &amp; 25(5);  EP (Recoupment of JSA &amp; IS) Regs (NI)</w:t>
      </w:r>
    </w:p>
    <w:p w:rsidR="005F1D80" w:rsidRDefault="00797ACF">
      <w:pPr>
        <w:pStyle w:val="BT"/>
      </w:pPr>
      <w:r>
        <w:t>9502</w:t>
      </w:r>
      <w:r w:rsidR="005F1D80">
        <w:tab/>
        <w:t>The recoverable amounts are those which are determined not to be payable</w:t>
      </w:r>
      <w:r w:rsidR="005F1D80">
        <w:rPr>
          <w:vertAlign w:val="superscript"/>
        </w:rPr>
        <w:t>1</w:t>
      </w:r>
      <w:r w:rsidR="005F1D80">
        <w:t xml:space="preserve"> following an award by an Industrial Tribunal.</w:t>
      </w:r>
    </w:p>
    <w:p w:rsidR="005F1D80" w:rsidRDefault="005F1D80" w:rsidP="003D4E20">
      <w:pPr>
        <w:pStyle w:val="Leg"/>
        <w:spacing w:after="120"/>
      </w:pPr>
      <w:r>
        <w:t>1  IS (Gen) Regs (NI), reg 35(g);  JS (NI) Order 95, Sch 1, para 6;  JSA Regs (NI), reg 98</w:t>
      </w:r>
    </w:p>
    <w:p w:rsidR="005F1D80" w:rsidRDefault="005F1D80" w:rsidP="00D5331E">
      <w:pPr>
        <w:pStyle w:val="SG"/>
      </w:pPr>
      <w:r>
        <w:t>Recoverable awards</w:t>
      </w:r>
    </w:p>
    <w:p w:rsidR="005F1D80" w:rsidRDefault="00797ACF">
      <w:pPr>
        <w:pStyle w:val="BT"/>
      </w:pPr>
      <w:bookmarkStart w:id="95" w:name="p9503"/>
      <w:bookmarkEnd w:id="95"/>
      <w:r>
        <w:t>9503</w:t>
      </w:r>
      <w:r w:rsidR="005F1D80">
        <w:tab/>
        <w:t>Recovery can be made from the following Industrial Tribunal awards</w:t>
      </w:r>
    </w:p>
    <w:p w:rsidR="005F1D80" w:rsidRDefault="00C51A5C" w:rsidP="00C51A5C">
      <w:pPr>
        <w:pStyle w:val="BT"/>
        <w:ind w:left="1418" w:hanging="1418"/>
      </w:pPr>
      <w:r>
        <w:rPr>
          <w:b/>
        </w:rPr>
        <w:tab/>
      </w:r>
      <w:r w:rsidR="005F1D80">
        <w:rPr>
          <w:b/>
        </w:rPr>
        <w:t>1.</w:t>
      </w:r>
      <w:r w:rsidR="005F1D80">
        <w:tab/>
        <w:t>guarantee payments</w:t>
      </w:r>
      <w:r w:rsidR="005F1D80">
        <w:rPr>
          <w:vertAlign w:val="superscript"/>
        </w:rPr>
        <w:t>1</w:t>
      </w:r>
    </w:p>
    <w:p w:rsidR="005F1D80" w:rsidRDefault="00C51A5C" w:rsidP="00C51A5C">
      <w:pPr>
        <w:pStyle w:val="BT"/>
        <w:ind w:left="1418" w:hanging="1418"/>
      </w:pPr>
      <w:r>
        <w:rPr>
          <w:b/>
        </w:rPr>
        <w:tab/>
      </w:r>
      <w:r w:rsidR="005F1D80">
        <w:rPr>
          <w:b/>
        </w:rPr>
        <w:t>2.</w:t>
      </w:r>
      <w:r w:rsidR="005F1D80">
        <w:tab/>
        <w:t>guarantee payments under a collective agreement or wages order for which an exemption order has been made</w:t>
      </w:r>
      <w:r w:rsidR="005F1D80">
        <w:rPr>
          <w:vertAlign w:val="superscript"/>
        </w:rPr>
        <w:t>2</w:t>
      </w:r>
    </w:p>
    <w:p w:rsidR="005F1D80" w:rsidRDefault="00C51A5C" w:rsidP="00C51A5C">
      <w:pPr>
        <w:pStyle w:val="BT"/>
        <w:ind w:left="1418" w:hanging="1418"/>
      </w:pPr>
      <w:r>
        <w:rPr>
          <w:b/>
        </w:rPr>
        <w:tab/>
      </w:r>
      <w:r w:rsidR="005F1D80">
        <w:rPr>
          <w:b/>
        </w:rPr>
        <w:t>3.</w:t>
      </w:r>
      <w:r w:rsidR="005F1D80">
        <w:tab/>
        <w:t>remuneration on suspension on medical grounds</w:t>
      </w:r>
      <w:r w:rsidR="005F1D80">
        <w:rPr>
          <w:vertAlign w:val="superscript"/>
        </w:rPr>
        <w:t>3</w:t>
      </w:r>
    </w:p>
    <w:p w:rsidR="005F1D80" w:rsidRDefault="00C51A5C" w:rsidP="00C51A5C">
      <w:pPr>
        <w:pStyle w:val="BT"/>
        <w:ind w:left="1418" w:hanging="1418"/>
      </w:pPr>
      <w:r>
        <w:rPr>
          <w:b/>
        </w:rPr>
        <w:tab/>
      </w:r>
      <w:r w:rsidR="005F1D80">
        <w:rPr>
          <w:b/>
        </w:rPr>
        <w:t>4.</w:t>
      </w:r>
      <w:r w:rsidR="005F1D80">
        <w:tab/>
        <w:t>unfair dismissal payments under an order for reinstatement or re-engagement, or an award of compensation</w:t>
      </w:r>
      <w:r w:rsidR="005F1D80">
        <w:rPr>
          <w:vertAlign w:val="superscript"/>
        </w:rPr>
        <w:t>4</w:t>
      </w:r>
    </w:p>
    <w:p w:rsidR="005F1D80" w:rsidRPr="00C51A5C" w:rsidRDefault="00C51A5C" w:rsidP="00C51A5C">
      <w:pPr>
        <w:pStyle w:val="BT"/>
        <w:ind w:left="1418" w:hanging="1418"/>
      </w:pPr>
      <w:r>
        <w:rPr>
          <w:b/>
        </w:rPr>
        <w:tab/>
      </w:r>
      <w:r w:rsidR="005F1D80">
        <w:rPr>
          <w:b/>
        </w:rPr>
        <w:t>5.</w:t>
      </w:r>
      <w:r w:rsidR="005F1D80">
        <w:tab/>
        <w:t>unfair dismissal payments under an interim order for reinstatement or re-engagement, or an order for the continuation of the contract of employment or for compensation</w:t>
      </w:r>
      <w:r w:rsidR="005F1D80">
        <w:rPr>
          <w:vertAlign w:val="superscript"/>
        </w:rPr>
        <w:t>5</w:t>
      </w:r>
    </w:p>
    <w:p w:rsidR="005F1D80" w:rsidRPr="00C51A5C" w:rsidRDefault="00C51A5C" w:rsidP="00C51A5C">
      <w:pPr>
        <w:pStyle w:val="BT"/>
        <w:ind w:left="1418" w:hanging="1418"/>
      </w:pPr>
      <w:r>
        <w:rPr>
          <w:b/>
        </w:rPr>
        <w:tab/>
      </w:r>
      <w:r w:rsidR="005F1D80">
        <w:rPr>
          <w:b/>
        </w:rPr>
        <w:t>6.</w:t>
      </w:r>
      <w:r w:rsidR="005F1D80">
        <w:tab/>
        <w:t>remuneration in pursuance of a protective award</w:t>
      </w:r>
      <w:r w:rsidR="005F1D80">
        <w:rPr>
          <w:vertAlign w:val="superscript"/>
        </w:rPr>
        <w:t>6</w:t>
      </w:r>
    </w:p>
    <w:p w:rsidR="005F1D80" w:rsidRDefault="00C51A5C" w:rsidP="00C51A5C">
      <w:pPr>
        <w:pStyle w:val="BT"/>
        <w:ind w:left="1418" w:hanging="1418"/>
      </w:pPr>
      <w:r>
        <w:rPr>
          <w:b/>
        </w:rPr>
        <w:tab/>
      </w:r>
      <w:r w:rsidR="005F1D80">
        <w:rPr>
          <w:b/>
        </w:rPr>
        <w:t>7.</w:t>
      </w:r>
      <w:r w:rsidR="005F1D80">
        <w:tab/>
        <w:t>payments under an order made following the employer’s failure to pay remuneration due to the employee under a protective award</w:t>
      </w:r>
      <w:r w:rsidR="005F1D80">
        <w:rPr>
          <w:vertAlign w:val="superscript"/>
        </w:rPr>
        <w:t>7</w:t>
      </w:r>
      <w:r w:rsidR="005F1D80">
        <w:t>.</w:t>
      </w:r>
    </w:p>
    <w:p w:rsidR="005F1D80" w:rsidRDefault="005F1D80" w:rsidP="003D4E20">
      <w:pPr>
        <w:pStyle w:val="Leg"/>
        <w:spacing w:after="120"/>
      </w:pPr>
      <w:r>
        <w:t>1  ER (NI) Order 96, art 60;  2  art 67;  3  art 96 &amp; 140(2);  4  art 146, 148 &amp; 151;</w:t>
      </w:r>
      <w:r w:rsidR="003D4E20">
        <w:br/>
      </w:r>
      <w:r>
        <w:t>5  art 164 &amp; 167;  6  art 217;  7  art 220</w:t>
      </w:r>
    </w:p>
    <w:p w:rsidR="005F1D80" w:rsidRDefault="00797ACF">
      <w:pPr>
        <w:pStyle w:val="BT"/>
      </w:pPr>
      <w:r>
        <w:t>9504</w:t>
      </w:r>
      <w:r w:rsidR="005F1D80">
        <w:tab/>
        <w:t>The Department issues a notice to the employer stating the amount to be recouped</w:t>
      </w:r>
      <w:r w:rsidR="005F1D80">
        <w:rPr>
          <w:vertAlign w:val="superscript"/>
        </w:rPr>
        <w:t>1</w:t>
      </w:r>
      <w:r w:rsidR="005F1D80">
        <w:t>.  A copy of the notice is also sent to the claimant</w:t>
      </w:r>
      <w:r w:rsidR="005F1D80">
        <w:rPr>
          <w:vertAlign w:val="superscript"/>
        </w:rPr>
        <w:t>2</w:t>
      </w:r>
      <w:r w:rsidR="005F1D80">
        <w:t xml:space="preserve">.  The amount shown on </w:t>
      </w:r>
      <w:r w:rsidR="005F1D80">
        <w:lastRenderedPageBreak/>
        <w:t>the notice may be overestimated because the Department rounds up part week payments</w:t>
      </w:r>
      <w:r w:rsidR="005F1D80">
        <w:rPr>
          <w:vertAlign w:val="superscript"/>
        </w:rPr>
        <w:t>3</w:t>
      </w:r>
      <w:r w:rsidR="005F1D80">
        <w:t>.</w:t>
      </w:r>
    </w:p>
    <w:p w:rsidR="005F1D80" w:rsidRDefault="005F1D80">
      <w:pPr>
        <w:pStyle w:val="Leg"/>
      </w:pPr>
      <w:r>
        <w:t>1  EP (Recoupment of JSA &amp; IS) Regs (NI), reg 8(1);  2  reg 8(4);  3  reg 8(2) &amp; (3)</w:t>
      </w:r>
    </w:p>
    <w:p w:rsidR="005F1D80" w:rsidRDefault="005F1D80" w:rsidP="00D5331E">
      <w:pPr>
        <w:pStyle w:val="SG"/>
      </w:pPr>
      <w:r>
        <w:t>Action by the decision maker</w:t>
      </w:r>
    </w:p>
    <w:p w:rsidR="005F1D80" w:rsidRDefault="00797ACF">
      <w:pPr>
        <w:pStyle w:val="BT"/>
      </w:pPr>
      <w:bookmarkStart w:id="96" w:name="p9505"/>
      <w:bookmarkEnd w:id="96"/>
      <w:r>
        <w:t>9505</w:t>
      </w:r>
      <w:r w:rsidR="005F1D80">
        <w:tab/>
        <w:t>The case is referred to the decision maker if</w:t>
      </w:r>
    </w:p>
    <w:p w:rsidR="005F1D80" w:rsidRDefault="002F04B6" w:rsidP="002F04B6">
      <w:pPr>
        <w:pStyle w:val="BT"/>
        <w:ind w:left="1418" w:hanging="1418"/>
      </w:pPr>
      <w:r>
        <w:tab/>
      </w:r>
      <w:r>
        <w:rPr>
          <w:b/>
        </w:rPr>
        <w:t>1.</w:t>
      </w:r>
      <w:r>
        <w:rPr>
          <w:b/>
        </w:rPr>
        <w:tab/>
      </w:r>
      <w:r w:rsidR="005F1D80">
        <w:t>the claimant disagrees with the amount of the recovery</w:t>
      </w:r>
      <w:r w:rsidR="005F1D80">
        <w:rPr>
          <w:vertAlign w:val="superscript"/>
        </w:rPr>
        <w:t>1</w:t>
      </w:r>
      <w:r w:rsidR="005F1D80">
        <w:t xml:space="preserve"> </w:t>
      </w:r>
      <w:r w:rsidR="005F1D80">
        <w:rPr>
          <w:b/>
        </w:rPr>
        <w:t>or</w:t>
      </w:r>
    </w:p>
    <w:p w:rsidR="005F1D80" w:rsidRDefault="002F04B6" w:rsidP="002F04B6">
      <w:pPr>
        <w:pStyle w:val="BT"/>
        <w:ind w:left="1418" w:hanging="1418"/>
      </w:pPr>
      <w:r>
        <w:tab/>
      </w:r>
      <w:r>
        <w:rPr>
          <w:b/>
        </w:rPr>
        <w:t>2.</w:t>
      </w:r>
      <w:r>
        <w:rPr>
          <w:b/>
        </w:rPr>
        <w:tab/>
      </w:r>
      <w:r w:rsidR="005F1D80">
        <w:t>recoupment has been made and the award of Jobseeker’s Allowance</w:t>
      </w:r>
      <w:r w:rsidR="00D961AC">
        <w:t>,</w:t>
      </w:r>
      <w:r w:rsidR="005F1D80">
        <w:t xml:space="preserve"> Income Support </w:t>
      </w:r>
      <w:r w:rsidR="00D961AC">
        <w:t xml:space="preserve">or income-related Employment and Support Allowance </w:t>
      </w:r>
      <w:r w:rsidR="005F1D80">
        <w:t>is revised</w:t>
      </w:r>
      <w:r w:rsidR="003D4E20">
        <w:t xml:space="preserve"> or </w:t>
      </w:r>
      <w:r w:rsidR="005F1D80">
        <w:t>superseded.</w:t>
      </w:r>
    </w:p>
    <w:p w:rsidR="005F1D80" w:rsidRDefault="005F1D80">
      <w:pPr>
        <w:pStyle w:val="BT"/>
      </w:pPr>
      <w:r>
        <w:tab/>
        <w:t>In these cases the decision maker needs to calculate the exact amount of benefit paid in the period of the award.  Any amount recovered in excess of the decision makers calculation is refunded to the claimant</w:t>
      </w:r>
      <w:r>
        <w:rPr>
          <w:color w:val="auto"/>
          <w:vertAlign w:val="superscript"/>
        </w:rPr>
        <w:t>2</w:t>
      </w:r>
      <w:r>
        <w:t>.</w:t>
      </w:r>
    </w:p>
    <w:p w:rsidR="005F1D80" w:rsidRDefault="005F1D80" w:rsidP="0056094F">
      <w:pPr>
        <w:pStyle w:val="Leg"/>
        <w:spacing w:before="40"/>
      </w:pPr>
      <w:r>
        <w:t>1  EP (Recoupment of JSA &amp; IS) Regs (NI), reg 10(2);  2  reg 10(3)</w:t>
      </w:r>
    </w:p>
    <w:p w:rsidR="005F1D80" w:rsidRDefault="005F1D80" w:rsidP="00D5331E">
      <w:pPr>
        <w:pStyle w:val="SG"/>
      </w:pPr>
      <w:r>
        <w:t>Claimant does not accept amount notified</w:t>
      </w:r>
    </w:p>
    <w:p w:rsidR="005F1D80" w:rsidRDefault="00797ACF">
      <w:pPr>
        <w:pStyle w:val="BT"/>
      </w:pPr>
      <w:bookmarkStart w:id="97" w:name="p9506"/>
      <w:bookmarkEnd w:id="97"/>
      <w:r>
        <w:t>9506</w:t>
      </w:r>
      <w:r w:rsidR="005F1D80">
        <w:tab/>
        <w:t>If the claimant does not accept the amount shown on the recoupment notice the decision maker is asked to decide the amount of benefit paid</w:t>
      </w:r>
      <w:r w:rsidR="005F1D80">
        <w:rPr>
          <w:color w:val="auto"/>
          <w:vertAlign w:val="superscript"/>
        </w:rPr>
        <w:t>1</w:t>
      </w:r>
      <w:r w:rsidR="005F1D80">
        <w:t>.  The decision maker should calculate the exact amount of Jobseeker’s Allowance</w:t>
      </w:r>
      <w:r w:rsidR="00D961AC">
        <w:t>,</w:t>
      </w:r>
      <w:r w:rsidR="005F1D80">
        <w:t xml:space="preserve"> Income Support </w:t>
      </w:r>
      <w:r w:rsidR="00D961AC">
        <w:t xml:space="preserve">or income-related Employment and Support Allowance </w:t>
      </w:r>
      <w:r w:rsidR="005F1D80">
        <w:t>paid to the claimant in the prescribed period.</w:t>
      </w:r>
    </w:p>
    <w:p w:rsidR="005F1D80" w:rsidRDefault="005F1D80" w:rsidP="0056094F">
      <w:pPr>
        <w:pStyle w:val="Leg"/>
        <w:spacing w:before="40"/>
      </w:pPr>
      <w:r>
        <w:t xml:space="preserve">1  </w:t>
      </w:r>
      <w:r w:rsidR="002F04B6">
        <w:t xml:space="preserve">EP (Recoupment of JSA &amp; IS) Regs (NI), </w:t>
      </w:r>
      <w:r>
        <w:t>reg 10</w:t>
      </w:r>
    </w:p>
    <w:p w:rsidR="005F1D80" w:rsidRDefault="00797ACF">
      <w:pPr>
        <w:pStyle w:val="BT"/>
      </w:pPr>
      <w:r>
        <w:t>9507</w:t>
      </w:r>
      <w:r w:rsidR="005F1D80">
        <w:tab/>
        <w:t>The prescribed period is</w:t>
      </w:r>
      <w:r w:rsidR="005054BC">
        <w:t xml:space="preserve"> for awards listed at</w:t>
      </w:r>
    </w:p>
    <w:p w:rsidR="005F1D80" w:rsidRDefault="002F04B6" w:rsidP="002F04B6">
      <w:pPr>
        <w:pStyle w:val="BT"/>
        <w:ind w:left="1418" w:hanging="1418"/>
      </w:pPr>
      <w:r>
        <w:tab/>
      </w:r>
      <w:r>
        <w:rPr>
          <w:b/>
        </w:rPr>
        <w:t>1.</w:t>
      </w:r>
      <w:r>
        <w:rPr>
          <w:b/>
        </w:rPr>
        <w:tab/>
      </w:r>
      <w:r w:rsidR="00A241E9">
        <w:t xml:space="preserve">DMG </w:t>
      </w:r>
      <w:r w:rsidR="005F1D80">
        <w:t>9</w:t>
      </w:r>
      <w:r w:rsidR="003D6CF7">
        <w:t>503</w:t>
      </w:r>
      <w:r w:rsidR="005F1D80">
        <w:t xml:space="preserve"> </w:t>
      </w:r>
      <w:r w:rsidR="005F1D80" w:rsidRPr="002F04B6">
        <w:rPr>
          <w:b/>
        </w:rPr>
        <w:t>1</w:t>
      </w:r>
      <w:r w:rsidR="005F1D80">
        <w:t>-</w:t>
      </w:r>
      <w:r w:rsidR="005F1D80" w:rsidRPr="002F04B6">
        <w:rPr>
          <w:b/>
        </w:rPr>
        <w:t>5</w:t>
      </w:r>
      <w:r w:rsidR="005F1D80">
        <w:t xml:space="preserve"> - the period of the award</w:t>
      </w:r>
      <w:r w:rsidR="005F1D80">
        <w:rPr>
          <w:vertAlign w:val="superscript"/>
        </w:rPr>
        <w:t>1</w:t>
      </w:r>
      <w:r w:rsidR="005F1D80">
        <w:t xml:space="preserve"> </w:t>
      </w:r>
      <w:r w:rsidR="005F1D80">
        <w:rPr>
          <w:b/>
        </w:rPr>
        <w:t>or</w:t>
      </w:r>
    </w:p>
    <w:p w:rsidR="005F1D80" w:rsidRDefault="002F04B6" w:rsidP="002F04B6">
      <w:pPr>
        <w:pStyle w:val="BT"/>
        <w:ind w:left="1418" w:hanging="1418"/>
      </w:pPr>
      <w:r>
        <w:tab/>
      </w:r>
      <w:r>
        <w:rPr>
          <w:b/>
        </w:rPr>
        <w:t>2.</w:t>
      </w:r>
      <w:r>
        <w:rPr>
          <w:b/>
        </w:rPr>
        <w:tab/>
      </w:r>
      <w:r w:rsidR="00A241E9">
        <w:t xml:space="preserve">DMG </w:t>
      </w:r>
      <w:r w:rsidR="005F1D80">
        <w:t>9</w:t>
      </w:r>
      <w:r w:rsidR="003D6CF7">
        <w:t>503</w:t>
      </w:r>
      <w:r w:rsidR="005F1D80">
        <w:t xml:space="preserve"> </w:t>
      </w:r>
      <w:r w:rsidR="005F1D80" w:rsidRPr="002F04B6">
        <w:rPr>
          <w:b/>
        </w:rPr>
        <w:t>6</w:t>
      </w:r>
      <w:r w:rsidR="005F1D80">
        <w:t>-</w:t>
      </w:r>
      <w:r w:rsidR="005F1D80" w:rsidRPr="002F04B6">
        <w:rPr>
          <w:b/>
        </w:rPr>
        <w:t>7</w:t>
      </w:r>
      <w:r w:rsidR="005F1D80">
        <w:t xml:space="preserve"> </w:t>
      </w:r>
      <w:r w:rsidR="001C48B5">
        <w:t>-</w:t>
      </w:r>
      <w:r>
        <w:t xml:space="preserve"> </w:t>
      </w:r>
      <w:r w:rsidR="005F1D80">
        <w:t xml:space="preserve">the part of the protected period which falls before the date of termination of employment </w:t>
      </w:r>
      <w:r w:rsidR="005F1D80">
        <w:rPr>
          <w:b/>
        </w:rPr>
        <w:t xml:space="preserve">or </w:t>
      </w:r>
      <w:r w:rsidR="005F1D80">
        <w:t>the date on which the Department receives details of the employees affected by the award from the employer whichever results in the lower amount being recouped</w:t>
      </w:r>
      <w:r w:rsidR="005F1D80">
        <w:rPr>
          <w:vertAlign w:val="superscript"/>
        </w:rPr>
        <w:t>2</w:t>
      </w:r>
      <w:r w:rsidR="005F1D80">
        <w:t>.</w:t>
      </w:r>
    </w:p>
    <w:p w:rsidR="005F1D80" w:rsidRDefault="005F1D80" w:rsidP="0056094F">
      <w:pPr>
        <w:pStyle w:val="Leg"/>
        <w:spacing w:before="40"/>
      </w:pPr>
      <w:r>
        <w:t xml:space="preserve">1  </w:t>
      </w:r>
      <w:r w:rsidR="002F04B6">
        <w:t xml:space="preserve">EP (Recoupment of JSA &amp; IS) Regs (NI), </w:t>
      </w:r>
      <w:r>
        <w:t>reg 2(3);  2  reg 8(3)</w:t>
      </w:r>
    </w:p>
    <w:p w:rsidR="005F1D80" w:rsidRDefault="00797ACF">
      <w:pPr>
        <w:pStyle w:val="BT"/>
      </w:pPr>
      <w:r>
        <w:t>9508</w:t>
      </w:r>
      <w:r w:rsidR="005F1D80">
        <w:tab/>
        <w:t>The prescribed period ends when the decision of the Industrial Tribunal is given verbally at the hearing or afterwards in writing</w:t>
      </w:r>
      <w:r w:rsidR="005F1D80">
        <w:rPr>
          <w:vertAlign w:val="superscript"/>
        </w:rPr>
        <w:t>1</w:t>
      </w:r>
      <w:r w:rsidR="005F1D80">
        <w:t>.</w:t>
      </w:r>
    </w:p>
    <w:p w:rsidR="005F1D80" w:rsidRDefault="005F1D80" w:rsidP="0056094F">
      <w:pPr>
        <w:pStyle w:val="Leg"/>
        <w:spacing w:before="40"/>
      </w:pPr>
      <w:r>
        <w:t xml:space="preserve">1  </w:t>
      </w:r>
      <w:r w:rsidR="002F04B6">
        <w:t xml:space="preserve">EP (Recoupment of JSA &amp; IS) Regs (NI), </w:t>
      </w:r>
      <w:r>
        <w:t>reg 2(3)</w:t>
      </w:r>
    </w:p>
    <w:p w:rsidR="005F1D80" w:rsidRDefault="00D961AC" w:rsidP="00D5331E">
      <w:pPr>
        <w:pStyle w:val="SG"/>
      </w:pPr>
      <w:r>
        <w:br w:type="page"/>
      </w:r>
      <w:r w:rsidR="005F1D80">
        <w:lastRenderedPageBreak/>
        <w:t>Claimant raises other questions on recoupment</w:t>
      </w:r>
    </w:p>
    <w:p w:rsidR="005F1D80" w:rsidRDefault="00797ACF">
      <w:pPr>
        <w:pStyle w:val="BT"/>
      </w:pPr>
      <w:r>
        <w:t>9509</w:t>
      </w:r>
      <w:r w:rsidR="005F1D80">
        <w:tab/>
        <w:t>An award of Income Support</w:t>
      </w:r>
      <w:r w:rsidR="00D961AC">
        <w:t>,</w:t>
      </w:r>
      <w:r w:rsidR="005F1D80">
        <w:t xml:space="preserve"> Jobseeker’s Allowance </w:t>
      </w:r>
      <w:r w:rsidR="00D961AC">
        <w:t xml:space="preserve">or income-related Employment and Support Allowance </w:t>
      </w:r>
      <w:r w:rsidR="005F1D80">
        <w:t>can be revised</w:t>
      </w:r>
      <w:r w:rsidR="003D4E20">
        <w:t xml:space="preserve"> or </w:t>
      </w:r>
      <w:r w:rsidR="005F1D80">
        <w:t>superseded if the claimant raises any question affecting the amount to be recouped</w:t>
      </w:r>
      <w:r w:rsidR="005F1D80">
        <w:rPr>
          <w:vertAlign w:val="superscript"/>
        </w:rPr>
        <w:t>1</w:t>
      </w:r>
      <w:r w:rsidR="005F1D80">
        <w:t>.  The decision maker should revise</w:t>
      </w:r>
      <w:r w:rsidR="003D4E20">
        <w:t xml:space="preserve"> or </w:t>
      </w:r>
      <w:r w:rsidR="005F1D80">
        <w:t>supersede the awarding decision as if</w:t>
      </w:r>
    </w:p>
    <w:p w:rsidR="005F1D80" w:rsidRPr="002F04B6" w:rsidRDefault="002F04B6" w:rsidP="002F04B6">
      <w:pPr>
        <w:pStyle w:val="BT"/>
        <w:ind w:left="1418" w:hanging="1418"/>
      </w:pPr>
      <w:r>
        <w:tab/>
      </w:r>
      <w:r>
        <w:rPr>
          <w:b/>
        </w:rPr>
        <w:t>1.</w:t>
      </w:r>
      <w:r>
        <w:rPr>
          <w:b/>
        </w:rPr>
        <w:tab/>
      </w:r>
      <w:r w:rsidR="005F1D80">
        <w:t xml:space="preserve">the </w:t>
      </w:r>
      <w:r w:rsidR="005F1D80" w:rsidRPr="002F04B6">
        <w:t xml:space="preserve">employer had paid the Industrial Tribunal award for the prescribed period </w:t>
      </w:r>
      <w:r w:rsidR="005F1D80" w:rsidRPr="002F04B6">
        <w:rPr>
          <w:b/>
        </w:rPr>
        <w:t>and</w:t>
      </w:r>
    </w:p>
    <w:p w:rsidR="005F1D80" w:rsidRDefault="002F04B6" w:rsidP="002F04B6">
      <w:pPr>
        <w:pStyle w:val="BT"/>
        <w:ind w:left="1418" w:hanging="1418"/>
      </w:pPr>
      <w:r>
        <w:tab/>
      </w:r>
      <w:r>
        <w:rPr>
          <w:b/>
        </w:rPr>
        <w:t>2.</w:t>
      </w:r>
      <w:r>
        <w:rPr>
          <w:b/>
        </w:rPr>
        <w:tab/>
      </w:r>
      <w:r w:rsidR="005F1D80" w:rsidRPr="002F04B6">
        <w:t xml:space="preserve">any </w:t>
      </w:r>
      <w:r w:rsidR="003D4E20">
        <w:t>Income Support</w:t>
      </w:r>
      <w:r w:rsidR="00D961AC">
        <w:t>, J</w:t>
      </w:r>
      <w:r w:rsidR="005F1D80" w:rsidRPr="002F04B6">
        <w:t>obseeker’s</w:t>
      </w:r>
      <w:r w:rsidR="005F1D80">
        <w:t xml:space="preserve"> Allowance </w:t>
      </w:r>
      <w:r w:rsidR="00D961AC">
        <w:t xml:space="preserve">or income-related Employment and Support Allowance </w:t>
      </w:r>
      <w:r w:rsidR="005F1D80">
        <w:t>which is to be recouped had not been paid and was not payable.</w:t>
      </w:r>
    </w:p>
    <w:p w:rsidR="005F1D80" w:rsidRDefault="005F1D80" w:rsidP="0056094F">
      <w:pPr>
        <w:pStyle w:val="Leg"/>
        <w:spacing w:before="40"/>
      </w:pPr>
      <w:r>
        <w:t>1</w:t>
      </w:r>
      <w:r w:rsidR="002F04B6">
        <w:t xml:space="preserve"> </w:t>
      </w:r>
      <w:r>
        <w:t xml:space="preserve"> </w:t>
      </w:r>
      <w:r w:rsidR="002F04B6">
        <w:t>EP (Recoupment of JSA &amp; IS) Regs (NI),</w:t>
      </w:r>
      <w:r>
        <w:t xml:space="preserve"> reg 10(1)</w:t>
      </w:r>
    </w:p>
    <w:p w:rsidR="005F1D80" w:rsidRDefault="005F1D80" w:rsidP="00D5331E">
      <w:pPr>
        <w:pStyle w:val="SG"/>
      </w:pPr>
      <w:r>
        <w:t>Revision</w:t>
      </w:r>
      <w:r w:rsidR="003D4E20">
        <w:t xml:space="preserve"> or </w:t>
      </w:r>
      <w:r w:rsidR="00745330">
        <w:t>s</w:t>
      </w:r>
      <w:r>
        <w:t>upersession after recoupment action completed</w:t>
      </w:r>
    </w:p>
    <w:p w:rsidR="005F1D80" w:rsidRDefault="00797ACF">
      <w:pPr>
        <w:pStyle w:val="BT"/>
      </w:pPr>
      <w:bookmarkStart w:id="98" w:name="p9509"/>
      <w:bookmarkEnd w:id="98"/>
      <w:r>
        <w:t>9510</w:t>
      </w:r>
      <w:r w:rsidR="005F1D80">
        <w:tab/>
        <w:t>Recoupment action ends when</w:t>
      </w:r>
      <w:r w:rsidR="00D961AC">
        <w:t xml:space="preserve"> the</w:t>
      </w:r>
    </w:p>
    <w:p w:rsidR="005F1D80" w:rsidRPr="0034196B" w:rsidRDefault="005F1D80" w:rsidP="001639A3">
      <w:pPr>
        <w:pStyle w:val="Indent1"/>
        <w:numPr>
          <w:ilvl w:val="0"/>
          <w:numId w:val="172"/>
        </w:numPr>
      </w:pPr>
      <w:r w:rsidRPr="0034196B">
        <w:t xml:space="preserve">amount of benefit paid in the prescribed period has been recovered </w:t>
      </w:r>
      <w:r w:rsidRPr="001639A3">
        <w:rPr>
          <w:b/>
        </w:rPr>
        <w:t>or</w:t>
      </w:r>
    </w:p>
    <w:p w:rsidR="005F1D80" w:rsidRDefault="005F1D80" w:rsidP="001639A3">
      <w:pPr>
        <w:pStyle w:val="Indent1"/>
        <w:numPr>
          <w:ilvl w:val="0"/>
          <w:numId w:val="172"/>
        </w:numPr>
      </w:pPr>
      <w:r w:rsidRPr="0034196B">
        <w:t>time limit</w:t>
      </w:r>
      <w:r w:rsidRPr="001639A3">
        <w:rPr>
          <w:vertAlign w:val="superscript"/>
        </w:rPr>
        <w:t>1</w:t>
      </w:r>
      <w:r>
        <w:t xml:space="preserve"> has ended and the Department has not issued a recoupment notice.</w:t>
      </w:r>
    </w:p>
    <w:p w:rsidR="005F1D80" w:rsidRDefault="005F1D80">
      <w:pPr>
        <w:pStyle w:val="Leg"/>
      </w:pPr>
      <w:r>
        <w:t xml:space="preserve">1 </w:t>
      </w:r>
      <w:r w:rsidR="00790B4F">
        <w:t xml:space="preserve"> </w:t>
      </w:r>
      <w:r>
        <w:t>EP (Recoupment of JSA &amp; IS) Regs (NI), reg 8(5)</w:t>
      </w:r>
    </w:p>
    <w:p w:rsidR="005F1D80" w:rsidRDefault="00797ACF">
      <w:pPr>
        <w:pStyle w:val="BT"/>
      </w:pPr>
      <w:r>
        <w:t>9511</w:t>
      </w:r>
      <w:r w:rsidR="005F1D80">
        <w:tab/>
        <w:t>The decision maker should revise</w:t>
      </w:r>
      <w:r w:rsidR="003D4E20">
        <w:t xml:space="preserve"> or </w:t>
      </w:r>
      <w:r w:rsidR="005F1D80">
        <w:t>supersede the awards of Jobseeker’s Allowance</w:t>
      </w:r>
      <w:r w:rsidR="00D961AC">
        <w:t>,</w:t>
      </w:r>
      <w:r w:rsidR="005F1D80">
        <w:t xml:space="preserve"> Income Support </w:t>
      </w:r>
      <w:r w:rsidR="00D961AC">
        <w:t xml:space="preserve">or income-related Employment and Support Allowance </w:t>
      </w:r>
      <w:r w:rsidR="005F1D80">
        <w:t>and take into account the effect of the Industrial Tribunal award on entitlement to benefit</w:t>
      </w:r>
      <w:r w:rsidR="005F1D80">
        <w:rPr>
          <w:vertAlign w:val="superscript"/>
        </w:rPr>
        <w:t>1</w:t>
      </w:r>
      <w:r w:rsidR="005F1D80">
        <w:t xml:space="preserve">.  Any overpayment which has not been recouped should be considered as in </w:t>
      </w:r>
      <w:r w:rsidR="0034196B">
        <w:t xml:space="preserve">DMG </w:t>
      </w:r>
      <w:r w:rsidR="005F1D80">
        <w:t>9</w:t>
      </w:r>
      <w:r w:rsidR="00254C21">
        <w:t>079</w:t>
      </w:r>
      <w:r w:rsidR="005F1D80">
        <w:t xml:space="preserve"> et seq.  The Department will repay to the claimant any amount which has been recovered in excess of the amount recoupable</w:t>
      </w:r>
      <w:r w:rsidR="005F1D80">
        <w:rPr>
          <w:vertAlign w:val="superscript"/>
        </w:rPr>
        <w:t>2</w:t>
      </w:r>
      <w:r w:rsidR="005F1D80">
        <w:t>.</w:t>
      </w:r>
    </w:p>
    <w:p w:rsidR="005F1D80" w:rsidRDefault="005F1D80">
      <w:pPr>
        <w:pStyle w:val="Leg"/>
      </w:pPr>
      <w:r>
        <w:t>1  JS (NI) Order 95, Sch 1, pa</w:t>
      </w:r>
      <w:r w:rsidR="00790B4F">
        <w:t xml:space="preserve">ra 6;  JSA </w:t>
      </w:r>
      <w:proofErr w:type="spellStart"/>
      <w:r w:rsidR="00790B4F">
        <w:t>Regs</w:t>
      </w:r>
      <w:proofErr w:type="spellEnd"/>
      <w:r w:rsidR="00790B4F">
        <w:t xml:space="preserve"> (NI), </w:t>
      </w:r>
      <w:proofErr w:type="spellStart"/>
      <w:r w:rsidR="00790B4F">
        <w:t>reg</w:t>
      </w:r>
      <w:proofErr w:type="spellEnd"/>
      <w:r w:rsidR="00790B4F">
        <w:t xml:space="preserve"> 98;  </w:t>
      </w:r>
      <w:r>
        <w:t xml:space="preserve">IS (Gen) </w:t>
      </w:r>
      <w:proofErr w:type="spellStart"/>
      <w:r>
        <w:t>Regs</w:t>
      </w:r>
      <w:proofErr w:type="spellEnd"/>
      <w:r>
        <w:t xml:space="preserve"> (NI), </w:t>
      </w:r>
      <w:proofErr w:type="spellStart"/>
      <w:r>
        <w:t>reg</w:t>
      </w:r>
      <w:proofErr w:type="spellEnd"/>
      <w:r>
        <w:t xml:space="preserve"> 35;</w:t>
      </w:r>
      <w:r w:rsidR="003D4E20">
        <w:br/>
      </w:r>
      <w:r>
        <w:t>2  EP (Recoupment of</w:t>
      </w:r>
      <w:r w:rsidR="00254C21">
        <w:t xml:space="preserve"> JSA &amp; IS) Regs (NI), reg 10(3)</w:t>
      </w:r>
    </w:p>
    <w:p w:rsidR="005F1D80" w:rsidRDefault="005F1D80" w:rsidP="00D5331E">
      <w:pPr>
        <w:pStyle w:val="SG"/>
      </w:pPr>
      <w:r>
        <w:t>Partner or dependant entitled to Industrial Tribunal award</w:t>
      </w:r>
    </w:p>
    <w:p w:rsidR="005F1D80" w:rsidRDefault="00797ACF">
      <w:pPr>
        <w:pStyle w:val="BT"/>
      </w:pPr>
      <w:bookmarkStart w:id="99" w:name="p9511"/>
      <w:bookmarkEnd w:id="99"/>
      <w:r>
        <w:t>9512</w:t>
      </w:r>
      <w:r w:rsidR="005F1D80">
        <w:tab/>
        <w:t>Jobseeker’s Allowance</w:t>
      </w:r>
      <w:r w:rsidR="000F3385">
        <w:t>,</w:t>
      </w:r>
      <w:r w:rsidR="005F1D80">
        <w:t xml:space="preserve"> Income Support </w:t>
      </w:r>
      <w:r w:rsidR="000F3385">
        <w:t xml:space="preserve">and income-related Employment and Support Allowance </w:t>
      </w:r>
      <w:r w:rsidR="005F1D80">
        <w:t>cannot be recouped from an Industrial Tribunal award payable to a claimant’s dependant or partner</w:t>
      </w:r>
      <w:r w:rsidR="005F1D80">
        <w:rPr>
          <w:vertAlign w:val="superscript"/>
        </w:rPr>
        <w:t>1</w:t>
      </w:r>
      <w:r w:rsidR="005F1D80">
        <w:t>.</w:t>
      </w:r>
    </w:p>
    <w:p w:rsidR="005F1D80" w:rsidRDefault="005F1D80">
      <w:pPr>
        <w:pStyle w:val="Leg"/>
      </w:pPr>
      <w:r>
        <w:t>1  EP (Recoupment of JSA &amp; IS) Regs (NI), reg 8</w:t>
      </w:r>
    </w:p>
    <w:p w:rsidR="005F1D80" w:rsidRDefault="00DC4E67" w:rsidP="00D5331E">
      <w:pPr>
        <w:pStyle w:val="SG"/>
      </w:pPr>
      <w:r>
        <w:br w:type="page"/>
      </w:r>
      <w:r w:rsidR="005F1D80">
        <w:lastRenderedPageBreak/>
        <w:t>Industrial Tribunal decision varied</w:t>
      </w:r>
    </w:p>
    <w:p w:rsidR="005F1D80" w:rsidRDefault="00797ACF">
      <w:pPr>
        <w:pStyle w:val="BT"/>
      </w:pPr>
      <w:bookmarkStart w:id="100" w:name="p9512"/>
      <w:bookmarkEnd w:id="100"/>
      <w:r>
        <w:t>9513</w:t>
      </w:r>
      <w:r w:rsidR="005F1D80">
        <w:tab/>
        <w:t>The decision maker may need to give a further decision if the Industrial Tribunal award is revised by the Industrial Tribunal.</w:t>
      </w:r>
    </w:p>
    <w:p w:rsidR="005F1D80" w:rsidRDefault="0034196B">
      <w:pPr>
        <w:pStyle w:val="BT"/>
      </w:pPr>
      <w:r>
        <w:tab/>
      </w:r>
      <w:r w:rsidR="00BF61A1">
        <w:t>9514</w:t>
      </w:r>
      <w:r>
        <w:t xml:space="preserve"> – </w:t>
      </w:r>
      <w:r w:rsidR="005F1D80">
        <w:t>9</w:t>
      </w:r>
      <w:r w:rsidR="00BF61A1">
        <w:t>520</w:t>
      </w:r>
    </w:p>
    <w:p w:rsidR="005F1D80" w:rsidRDefault="005F1D80" w:rsidP="006D606C">
      <w:pPr>
        <w:pStyle w:val="BT"/>
      </w:pPr>
    </w:p>
    <w:p w:rsidR="005F1D80" w:rsidRDefault="005F1D80" w:rsidP="006D606C">
      <w:pPr>
        <w:pStyle w:val="BT"/>
        <w:sectPr w:rsidR="005F1D80">
          <w:headerReference w:type="default" r:id="rId54"/>
          <w:footerReference w:type="default" r:id="rId55"/>
          <w:pgSz w:w="11909" w:h="16834" w:code="9"/>
          <w:pgMar w:top="1440" w:right="1797" w:bottom="1440" w:left="1797" w:header="720" w:footer="720" w:gutter="0"/>
          <w:paperSrc w:first="9972" w:other="9972"/>
          <w:cols w:space="720"/>
          <w:noEndnote/>
        </w:sectPr>
      </w:pPr>
    </w:p>
    <w:p w:rsidR="005F1D80" w:rsidRDefault="005F1D80">
      <w:pPr>
        <w:pStyle w:val="TG"/>
      </w:pPr>
      <w:r>
        <w:lastRenderedPageBreak/>
        <w:t>Prevention of duplication of payment - particular payment schemes</w:t>
      </w:r>
    </w:p>
    <w:p w:rsidR="005F1D80" w:rsidRDefault="00BF61A1">
      <w:pPr>
        <w:pStyle w:val="BT"/>
      </w:pPr>
      <w:bookmarkStart w:id="101" w:name="p9551"/>
      <w:bookmarkEnd w:id="101"/>
      <w:r>
        <w:t>9521</w:t>
      </w:r>
      <w:r w:rsidR="005F1D80">
        <w:tab/>
        <w:t xml:space="preserve">In addition to abatement </w:t>
      </w:r>
      <w:r w:rsidR="0034196B">
        <w:t xml:space="preserve">DMG </w:t>
      </w:r>
      <w:r w:rsidR="005F1D80">
        <w:t>9</w:t>
      </w:r>
      <w:r w:rsidR="0034196B">
        <w:t xml:space="preserve">370 </w:t>
      </w:r>
      <w:r w:rsidR="00DD4CF3">
        <w:t>-</w:t>
      </w:r>
      <w:r w:rsidR="0034196B">
        <w:t xml:space="preserve"> 9382</w:t>
      </w:r>
      <w:r w:rsidR="005F1D80">
        <w:t xml:space="preserve"> and recoupment </w:t>
      </w:r>
      <w:r w:rsidR="0034196B">
        <w:t xml:space="preserve">DMG </w:t>
      </w:r>
      <w:r w:rsidR="005F1D80">
        <w:t>9</w:t>
      </w:r>
      <w:r w:rsidR="000A077C">
        <w:t>501</w:t>
      </w:r>
      <w:r w:rsidR="0034196B">
        <w:t xml:space="preserve"> </w:t>
      </w:r>
      <w:r w:rsidR="00254C21">
        <w:t>-</w:t>
      </w:r>
      <w:r w:rsidR="0034196B">
        <w:t xml:space="preserve"> 9</w:t>
      </w:r>
      <w:r w:rsidR="000A077C">
        <w:t>513</w:t>
      </w:r>
      <w:r w:rsidR="005F1D80">
        <w:t xml:space="preserve"> there are provisions for recovery from particular payment schemes. </w:t>
      </w:r>
      <w:r w:rsidR="0034196B">
        <w:t xml:space="preserve"> </w:t>
      </w:r>
      <w:r w:rsidR="005F1D80">
        <w:t xml:space="preserve">One of these is in Shipbuilding Redundancy Payments Scheme (SRPS benefit). </w:t>
      </w:r>
      <w:r w:rsidR="0034196B">
        <w:t xml:space="preserve"> </w:t>
      </w:r>
      <w:r w:rsidR="005F1D80">
        <w:t xml:space="preserve">Any cases where SRPS is in payment should be referred to </w:t>
      </w:r>
      <w:r w:rsidR="0034196B">
        <w:t>Decision Making Services</w:t>
      </w:r>
      <w:r w:rsidR="005F1D80">
        <w:t xml:space="preserve"> for advice.</w:t>
      </w:r>
    </w:p>
    <w:p w:rsidR="005F1D80" w:rsidRDefault="00BF61A1">
      <w:pPr>
        <w:pStyle w:val="BT"/>
      </w:pPr>
      <w:r>
        <w:tab/>
        <w:t>9522</w:t>
      </w:r>
      <w:r w:rsidR="0034196B">
        <w:t xml:space="preserve"> – </w:t>
      </w:r>
      <w:r w:rsidR="005F1D80">
        <w:t>9</w:t>
      </w:r>
      <w:r w:rsidR="00254C21">
        <w:t>999</w:t>
      </w:r>
    </w:p>
    <w:p w:rsidR="005F1D80" w:rsidRDefault="005F1D80">
      <w:pPr>
        <w:pStyle w:val="BT"/>
        <w:spacing w:before="0" w:after="0" w:line="360" w:lineRule="auto"/>
        <w:rPr>
          <w:color w:val="auto"/>
        </w:rPr>
      </w:pPr>
    </w:p>
    <w:p w:rsidR="00BF61A1" w:rsidRPr="00BF61A1" w:rsidRDefault="00BF61A1" w:rsidP="00BF61A1"/>
    <w:p w:rsidR="00BF61A1" w:rsidRPr="00BF61A1" w:rsidRDefault="00BF61A1" w:rsidP="00BF61A1"/>
    <w:p w:rsidR="00BF61A1" w:rsidRPr="00BF61A1" w:rsidRDefault="00BF61A1" w:rsidP="00BF61A1">
      <w:pPr>
        <w:tabs>
          <w:tab w:val="left" w:pos="1695"/>
        </w:tabs>
      </w:pPr>
    </w:p>
    <w:p w:rsidR="00BF61A1" w:rsidRPr="00BF61A1" w:rsidRDefault="00BF61A1" w:rsidP="00BF61A1"/>
    <w:p w:rsid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Pr="00BF61A1" w:rsidRDefault="00BF61A1" w:rsidP="00BF61A1"/>
    <w:p w:rsidR="00BF61A1" w:rsidRDefault="00BF61A1" w:rsidP="00BF61A1">
      <w:pPr>
        <w:tabs>
          <w:tab w:val="left" w:pos="1350"/>
        </w:tabs>
      </w:pPr>
    </w:p>
    <w:p w:rsidR="00BF61A1" w:rsidRDefault="00BF61A1" w:rsidP="00BF61A1"/>
    <w:p w:rsidR="005F1D80" w:rsidRPr="00BF61A1" w:rsidRDefault="005F1D80" w:rsidP="00BF61A1">
      <w:pPr>
        <w:sectPr w:rsidR="005F1D80" w:rsidRPr="00BF61A1">
          <w:headerReference w:type="default" r:id="rId56"/>
          <w:footerReference w:type="default" r:id="rId57"/>
          <w:pgSz w:w="11909" w:h="16834" w:code="9"/>
          <w:pgMar w:top="1440" w:right="1797" w:bottom="1440" w:left="1797" w:header="720" w:footer="720" w:gutter="0"/>
          <w:paperSrc w:first="9972" w:other="9972"/>
          <w:cols w:space="720"/>
          <w:noEndnote/>
        </w:sectPr>
      </w:pPr>
    </w:p>
    <w:p w:rsidR="005F1D80" w:rsidRDefault="005F1D80" w:rsidP="005A5747">
      <w:pPr>
        <w:pStyle w:val="TG"/>
        <w:spacing w:before="240"/>
        <w:outlineLvl w:val="0"/>
      </w:pPr>
      <w:bookmarkStart w:id="102" w:name="Appendix1"/>
      <w:bookmarkEnd w:id="102"/>
      <w:r>
        <w:lastRenderedPageBreak/>
        <w:t>Appendix 1</w:t>
      </w:r>
      <w:r w:rsidR="00B02ABD">
        <w:tab/>
      </w:r>
      <w:r w:rsidR="00B02ABD">
        <w:tab/>
        <w:t>Spare</w:t>
      </w:r>
    </w:p>
    <w:p w:rsidR="001F2E8C" w:rsidRDefault="001F2E8C">
      <w:pPr>
        <w:pStyle w:val="BT"/>
        <w:ind w:left="0" w:firstLine="0"/>
        <w:outlineLvl w:val="0"/>
        <w:rPr>
          <w:color w:val="auto"/>
        </w:rPr>
        <w:sectPr w:rsidR="001F2E8C">
          <w:headerReference w:type="default" r:id="rId58"/>
          <w:footerReference w:type="default" r:id="rId59"/>
          <w:pgSz w:w="11909" w:h="16834" w:code="9"/>
          <w:pgMar w:top="1440" w:right="1797" w:bottom="1440" w:left="1797" w:header="720" w:footer="720" w:gutter="0"/>
          <w:paperSrc w:first="9972" w:other="9972"/>
          <w:cols w:space="720"/>
          <w:noEndnote/>
        </w:sectPr>
      </w:pPr>
    </w:p>
    <w:p w:rsidR="005F1D80" w:rsidRDefault="005F1D80" w:rsidP="000317B7">
      <w:pPr>
        <w:pStyle w:val="TG"/>
      </w:pPr>
      <w:bookmarkStart w:id="103" w:name="Appendix2"/>
      <w:bookmarkEnd w:id="103"/>
      <w:r>
        <w:lastRenderedPageBreak/>
        <w:t>Appendix 2</w:t>
      </w:r>
    </w:p>
    <w:p w:rsidR="005F1D80" w:rsidRPr="004D0254" w:rsidRDefault="005F1D80" w:rsidP="00AB222F">
      <w:pPr>
        <w:pStyle w:val="TG"/>
      </w:pPr>
      <w:r w:rsidRPr="004D0254">
        <w:t xml:space="preserve">Calculation of amount to be abated </w:t>
      </w:r>
      <w:r w:rsidR="00FC4F4B">
        <w:t>-</w:t>
      </w:r>
      <w:r w:rsidRPr="004D0254">
        <w:t xml:space="preserve"> </w:t>
      </w:r>
      <w:r w:rsidR="00B02ABD">
        <w:t>DMG 9375</w:t>
      </w:r>
    </w:p>
    <w:p w:rsidR="005F1D80" w:rsidRDefault="005F1D80" w:rsidP="00AB222F">
      <w:pPr>
        <w:pStyle w:val="SG"/>
      </w:pPr>
      <w:r w:rsidRPr="004D0254">
        <w:t>Schedule of abatement</w:t>
      </w:r>
    </w:p>
    <w:tbl>
      <w:tblPr>
        <w:tblW w:w="1047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76"/>
        <w:gridCol w:w="993"/>
        <w:gridCol w:w="992"/>
        <w:gridCol w:w="1238"/>
        <w:gridCol w:w="1172"/>
        <w:gridCol w:w="992"/>
        <w:gridCol w:w="1134"/>
        <w:gridCol w:w="993"/>
        <w:gridCol w:w="850"/>
        <w:gridCol w:w="1134"/>
      </w:tblGrid>
      <w:tr w:rsidR="005F1D80">
        <w:trPr>
          <w:jc w:val="center"/>
        </w:trPr>
        <w:tc>
          <w:tcPr>
            <w:tcW w:w="4199" w:type="dxa"/>
            <w:gridSpan w:val="4"/>
            <w:tcBorders>
              <w:top w:val="double" w:sz="6" w:space="0" w:color="auto"/>
              <w:bottom w:val="double" w:sz="6" w:space="0" w:color="auto"/>
            </w:tcBorders>
            <w:shd w:val="pct5" w:color="auto" w:fill="auto"/>
          </w:tcPr>
          <w:p w:rsidR="005F1D80" w:rsidRDefault="005F1D80">
            <w:pPr>
              <w:pStyle w:val="BT"/>
              <w:ind w:left="0" w:firstLine="0"/>
              <w:jc w:val="center"/>
              <w:rPr>
                <w:b/>
                <w:color w:val="auto"/>
              </w:rPr>
            </w:pPr>
            <w:r>
              <w:rPr>
                <w:b/>
                <w:color w:val="auto"/>
              </w:rPr>
              <w:t>Child Benefit</w:t>
            </w:r>
          </w:p>
          <w:p w:rsidR="005F1D80" w:rsidRDefault="005F1D80">
            <w:pPr>
              <w:pStyle w:val="BT"/>
              <w:ind w:left="0" w:firstLine="0"/>
              <w:jc w:val="center"/>
              <w:rPr>
                <w:rFonts w:ascii="Univers" w:hAnsi="Univers"/>
                <w:b/>
                <w:color w:val="auto"/>
              </w:rPr>
            </w:pPr>
          </w:p>
        </w:tc>
        <w:tc>
          <w:tcPr>
            <w:tcW w:w="2164" w:type="dxa"/>
            <w:gridSpan w:val="2"/>
            <w:tcBorders>
              <w:top w:val="double" w:sz="6" w:space="0" w:color="auto"/>
              <w:bottom w:val="double" w:sz="6" w:space="0" w:color="auto"/>
            </w:tcBorders>
            <w:shd w:val="pct5" w:color="auto" w:fill="auto"/>
          </w:tcPr>
          <w:p w:rsidR="005F1D80" w:rsidRDefault="005F1D80">
            <w:pPr>
              <w:pStyle w:val="BT"/>
              <w:ind w:left="0" w:firstLine="0"/>
              <w:jc w:val="center"/>
              <w:rPr>
                <w:rFonts w:ascii="Univers" w:hAnsi="Univers"/>
                <w:b/>
                <w:color w:val="auto"/>
              </w:rPr>
            </w:pPr>
            <w:r>
              <w:rPr>
                <w:b/>
                <w:color w:val="auto"/>
              </w:rPr>
              <w:t>Income Support</w:t>
            </w:r>
          </w:p>
        </w:tc>
        <w:tc>
          <w:tcPr>
            <w:tcW w:w="4111" w:type="dxa"/>
            <w:gridSpan w:val="4"/>
            <w:tcBorders>
              <w:top w:val="double" w:sz="6" w:space="0" w:color="auto"/>
              <w:bottom w:val="double" w:sz="6" w:space="0" w:color="auto"/>
            </w:tcBorders>
            <w:shd w:val="pct5" w:color="auto" w:fill="auto"/>
          </w:tcPr>
          <w:p w:rsidR="005F1D80" w:rsidRDefault="005F1D80">
            <w:pPr>
              <w:pStyle w:val="BT"/>
              <w:ind w:left="0" w:firstLine="0"/>
              <w:jc w:val="center"/>
              <w:rPr>
                <w:rFonts w:ascii="Univers" w:hAnsi="Univers"/>
                <w:b/>
                <w:color w:val="auto"/>
              </w:rPr>
            </w:pPr>
            <w:r>
              <w:rPr>
                <w:b/>
                <w:color w:val="auto"/>
              </w:rPr>
              <w:t>Abatement</w:t>
            </w:r>
          </w:p>
        </w:tc>
      </w:tr>
      <w:tr w:rsidR="005F1D80">
        <w:trPr>
          <w:jc w:val="center"/>
        </w:trPr>
        <w:tc>
          <w:tcPr>
            <w:tcW w:w="976"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(1)</w:t>
            </w:r>
            <w:r w:rsidRPr="005E7870">
              <w:rPr>
                <w:color w:val="auto"/>
                <w:sz w:val="18"/>
                <w:szCs w:val="18"/>
              </w:rPr>
              <w:br/>
              <w:t>Period to which payment relates</w:t>
            </w:r>
          </w:p>
        </w:tc>
        <w:tc>
          <w:tcPr>
            <w:tcW w:w="993" w:type="dxa"/>
          </w:tcPr>
          <w:p w:rsidR="005F1D80" w:rsidRDefault="005F1D80">
            <w:pPr>
              <w:pStyle w:val="BT"/>
              <w:ind w:left="0" w:firstLine="0"/>
              <w:jc w:val="left"/>
              <w:rPr>
                <w:rFonts w:ascii="Univers" w:hAnsi="Univers"/>
                <w:color w:val="auto"/>
              </w:rPr>
            </w:pPr>
            <w:r>
              <w:rPr>
                <w:color w:val="auto"/>
              </w:rPr>
              <w:t>(</w:t>
            </w:r>
            <w:r w:rsidRPr="005E7870">
              <w:rPr>
                <w:color w:val="auto"/>
                <w:sz w:val="18"/>
                <w:szCs w:val="18"/>
              </w:rPr>
              <w:t>2)</w:t>
            </w:r>
            <w:r w:rsidRPr="005E7870">
              <w:rPr>
                <w:color w:val="auto"/>
                <w:sz w:val="18"/>
                <w:szCs w:val="18"/>
              </w:rPr>
              <w:br/>
              <w:t>Date payment would be properly payable</w:t>
            </w:r>
          </w:p>
        </w:tc>
        <w:tc>
          <w:tcPr>
            <w:tcW w:w="992"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(3)</w:t>
            </w:r>
            <w:r w:rsidRPr="005E7870">
              <w:rPr>
                <w:color w:val="auto"/>
                <w:sz w:val="18"/>
                <w:szCs w:val="18"/>
              </w:rPr>
              <w:br/>
              <w:t>Amount payable</w:t>
            </w:r>
          </w:p>
        </w:tc>
        <w:tc>
          <w:tcPr>
            <w:tcW w:w="1238"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(4)</w:t>
            </w:r>
            <w:r w:rsidRPr="005E7870">
              <w:rPr>
                <w:color w:val="auto"/>
                <w:sz w:val="18"/>
                <w:szCs w:val="18"/>
              </w:rPr>
              <w:br/>
              <w:t>Benefit week to which Child Benefit attributable</w:t>
            </w:r>
          </w:p>
        </w:tc>
        <w:tc>
          <w:tcPr>
            <w:tcW w:w="1172"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(5)</w:t>
            </w:r>
            <w:r w:rsidRPr="005E7870">
              <w:rPr>
                <w:color w:val="auto"/>
                <w:sz w:val="18"/>
                <w:szCs w:val="18"/>
              </w:rPr>
              <w:br/>
              <w:t>Amount of Income Support paid</w:t>
            </w:r>
          </w:p>
        </w:tc>
        <w:tc>
          <w:tcPr>
            <w:tcW w:w="992"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(6)</w:t>
            </w:r>
            <w:r w:rsidRPr="005E7870">
              <w:rPr>
                <w:color w:val="auto"/>
                <w:sz w:val="18"/>
                <w:szCs w:val="18"/>
              </w:rPr>
              <w:br/>
              <w:t>Date Income Support paid</w:t>
            </w:r>
          </w:p>
        </w:tc>
        <w:tc>
          <w:tcPr>
            <w:tcW w:w="1134"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(7)</w:t>
            </w:r>
            <w:r w:rsidRPr="005E7870">
              <w:rPr>
                <w:color w:val="auto"/>
                <w:sz w:val="18"/>
                <w:szCs w:val="18"/>
              </w:rPr>
              <w:br/>
              <w:t xml:space="preserve">Amount </w:t>
            </w:r>
            <w:r w:rsidR="004F7D0E" w:rsidRPr="005E7870">
              <w:rPr>
                <w:color w:val="auto"/>
                <w:sz w:val="18"/>
                <w:szCs w:val="18"/>
              </w:rPr>
              <w:br/>
            </w:r>
            <w:r w:rsidRPr="005E7870">
              <w:rPr>
                <w:color w:val="auto"/>
                <w:sz w:val="18"/>
                <w:szCs w:val="18"/>
              </w:rPr>
              <w:t xml:space="preserve">of Child Benefit </w:t>
            </w:r>
            <w:r w:rsidR="004F7D0E" w:rsidRPr="005E7870">
              <w:rPr>
                <w:color w:val="auto"/>
                <w:sz w:val="18"/>
                <w:szCs w:val="18"/>
              </w:rPr>
              <w:br/>
            </w:r>
            <w:r w:rsidRPr="005E7870">
              <w:rPr>
                <w:color w:val="auto"/>
                <w:sz w:val="18"/>
                <w:szCs w:val="18"/>
              </w:rPr>
              <w:t>to be regarded as a resource</w:t>
            </w:r>
          </w:p>
        </w:tc>
        <w:tc>
          <w:tcPr>
            <w:tcW w:w="993"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(8)</w:t>
            </w:r>
            <w:r w:rsidRPr="005E7870">
              <w:rPr>
                <w:color w:val="auto"/>
                <w:sz w:val="18"/>
                <w:szCs w:val="18"/>
              </w:rPr>
              <w:br/>
              <w:t>Amount of abate-ment</w:t>
            </w:r>
          </w:p>
        </w:tc>
        <w:tc>
          <w:tcPr>
            <w:tcW w:w="850" w:type="dxa"/>
          </w:tcPr>
          <w:p w:rsidR="005F1D80" w:rsidRPr="005E7870" w:rsidRDefault="005F1D80">
            <w:pPr>
              <w:pStyle w:val="BT"/>
              <w:ind w:left="0" w:firstLine="0"/>
              <w:jc w:val="left"/>
              <w:rPr>
                <w:rFonts w:ascii="Univers" w:hAnsi="Univers"/>
                <w:color w:val="auto"/>
                <w:sz w:val="18"/>
                <w:szCs w:val="18"/>
              </w:rPr>
            </w:pPr>
            <w:r w:rsidRPr="005E7870">
              <w:rPr>
                <w:color w:val="auto"/>
                <w:sz w:val="18"/>
                <w:szCs w:val="18"/>
              </w:rPr>
              <w:t>(9)</w:t>
            </w:r>
            <w:r w:rsidRPr="005E7870">
              <w:rPr>
                <w:color w:val="auto"/>
                <w:sz w:val="18"/>
                <w:szCs w:val="18"/>
              </w:rPr>
              <w:br/>
              <w:t>Pres-cribed date</w:t>
            </w:r>
          </w:p>
        </w:tc>
        <w:tc>
          <w:tcPr>
            <w:tcW w:w="1134" w:type="dxa"/>
          </w:tcPr>
          <w:p w:rsidR="005F1D80" w:rsidRPr="005E7870" w:rsidRDefault="005F1D80">
            <w:pPr>
              <w:pStyle w:val="BT"/>
              <w:ind w:left="0" w:firstLine="0"/>
              <w:jc w:val="left"/>
              <w:rPr>
                <w:color w:val="auto"/>
                <w:sz w:val="18"/>
                <w:szCs w:val="18"/>
              </w:rPr>
            </w:pPr>
            <w:r w:rsidRPr="005E7870">
              <w:rPr>
                <w:color w:val="auto"/>
                <w:sz w:val="18"/>
                <w:szCs w:val="18"/>
              </w:rPr>
              <w:t>(10)</w:t>
            </w:r>
            <w:r w:rsidRPr="005E7870">
              <w:rPr>
                <w:color w:val="auto"/>
                <w:sz w:val="18"/>
                <w:szCs w:val="18"/>
              </w:rPr>
              <w:br/>
              <w:t xml:space="preserve">Date notification of Child Benefit award received by </w:t>
            </w:r>
            <w:r w:rsidR="00F547A0">
              <w:rPr>
                <w:color w:val="auto"/>
                <w:sz w:val="18"/>
                <w:szCs w:val="18"/>
              </w:rPr>
              <w:t>Depart-</w:t>
            </w:r>
            <w:proofErr w:type="spellStart"/>
            <w:r w:rsidR="00F547A0">
              <w:rPr>
                <w:color w:val="auto"/>
                <w:sz w:val="18"/>
                <w:szCs w:val="18"/>
              </w:rPr>
              <w:t>ment</w:t>
            </w:r>
            <w:proofErr w:type="spellEnd"/>
          </w:p>
          <w:p w:rsidR="005F1D80" w:rsidRDefault="005F1D80">
            <w:pPr>
              <w:pStyle w:val="BT"/>
              <w:ind w:left="0" w:firstLine="0"/>
              <w:jc w:val="left"/>
              <w:rPr>
                <w:color w:val="auto"/>
              </w:rPr>
            </w:pPr>
          </w:p>
          <w:p w:rsidR="005F1D80" w:rsidRDefault="005F1D80">
            <w:pPr>
              <w:pStyle w:val="BT"/>
              <w:ind w:left="0" w:firstLine="0"/>
              <w:jc w:val="left"/>
              <w:rPr>
                <w:color w:val="auto"/>
              </w:rPr>
            </w:pPr>
          </w:p>
          <w:p w:rsidR="005F1D80" w:rsidRDefault="005F1D80">
            <w:pPr>
              <w:pStyle w:val="BT"/>
              <w:ind w:left="0" w:firstLine="0"/>
              <w:jc w:val="left"/>
              <w:rPr>
                <w:color w:val="auto"/>
              </w:rPr>
            </w:pPr>
          </w:p>
          <w:p w:rsidR="005F1D80" w:rsidRDefault="005F1D80">
            <w:pPr>
              <w:pStyle w:val="BT"/>
              <w:ind w:left="0" w:firstLine="0"/>
              <w:jc w:val="left"/>
              <w:rPr>
                <w:color w:val="auto"/>
              </w:rPr>
            </w:pPr>
          </w:p>
          <w:p w:rsidR="005F1D80" w:rsidRDefault="005F1D80">
            <w:pPr>
              <w:pStyle w:val="BT"/>
              <w:ind w:left="0" w:firstLine="0"/>
              <w:jc w:val="left"/>
              <w:rPr>
                <w:color w:val="auto"/>
              </w:rPr>
            </w:pPr>
          </w:p>
          <w:p w:rsidR="005F1D80" w:rsidRDefault="005F1D80">
            <w:pPr>
              <w:pStyle w:val="BT"/>
              <w:ind w:left="0" w:firstLine="0"/>
              <w:jc w:val="left"/>
              <w:rPr>
                <w:color w:val="auto"/>
              </w:rPr>
            </w:pPr>
          </w:p>
          <w:p w:rsidR="005F1D80" w:rsidRDefault="005F1D80">
            <w:pPr>
              <w:pStyle w:val="BT"/>
              <w:ind w:left="0" w:firstLine="0"/>
              <w:jc w:val="left"/>
              <w:rPr>
                <w:rFonts w:ascii="Univers" w:hAnsi="Univers"/>
                <w:color w:val="auto"/>
              </w:rPr>
            </w:pPr>
          </w:p>
        </w:tc>
      </w:tr>
      <w:tr w:rsidR="005F1D80">
        <w:trPr>
          <w:jc w:val="center"/>
        </w:trPr>
        <w:tc>
          <w:tcPr>
            <w:tcW w:w="976" w:type="dxa"/>
            <w:tcBorders>
              <w:top w:val="nil"/>
              <w:left w:val="nil"/>
              <w:bottom w:val="nil"/>
              <w:right w:val="nil"/>
            </w:tcBorders>
          </w:tcPr>
          <w:p w:rsidR="005F1D80" w:rsidRDefault="005F1D80">
            <w:pPr>
              <w:pStyle w:val="BT"/>
              <w:ind w:left="0" w:firstLine="0"/>
              <w:rPr>
                <w:rFonts w:ascii="Univers" w:hAnsi="Univers"/>
                <w:color w:val="auto"/>
              </w:rPr>
            </w:pPr>
          </w:p>
        </w:tc>
        <w:tc>
          <w:tcPr>
            <w:tcW w:w="993" w:type="dxa"/>
            <w:tcBorders>
              <w:top w:val="nil"/>
              <w:left w:val="nil"/>
              <w:bottom w:val="nil"/>
              <w:right w:val="nil"/>
            </w:tcBorders>
          </w:tcPr>
          <w:p w:rsidR="005F1D80" w:rsidRDefault="005F1D80">
            <w:pPr>
              <w:pStyle w:val="BT"/>
              <w:ind w:left="0" w:firstLine="0"/>
              <w:rPr>
                <w:rFonts w:ascii="Univers" w:hAnsi="Univers"/>
                <w:color w:val="auto"/>
              </w:rPr>
            </w:pPr>
          </w:p>
        </w:tc>
        <w:tc>
          <w:tcPr>
            <w:tcW w:w="992" w:type="dxa"/>
            <w:tcBorders>
              <w:top w:val="nil"/>
              <w:left w:val="nil"/>
              <w:bottom w:val="nil"/>
              <w:right w:val="nil"/>
            </w:tcBorders>
          </w:tcPr>
          <w:p w:rsidR="005F1D80" w:rsidRDefault="005F1D80">
            <w:pPr>
              <w:pStyle w:val="BT"/>
              <w:ind w:left="0" w:firstLine="0"/>
              <w:rPr>
                <w:rFonts w:ascii="Univers" w:hAnsi="Univers"/>
                <w:color w:val="auto"/>
              </w:rPr>
            </w:pPr>
          </w:p>
        </w:tc>
        <w:tc>
          <w:tcPr>
            <w:tcW w:w="1238" w:type="dxa"/>
            <w:tcBorders>
              <w:top w:val="nil"/>
              <w:left w:val="nil"/>
              <w:bottom w:val="nil"/>
              <w:right w:val="nil"/>
            </w:tcBorders>
          </w:tcPr>
          <w:p w:rsidR="005F1D80" w:rsidRDefault="005F1D80">
            <w:pPr>
              <w:pStyle w:val="BT"/>
              <w:ind w:left="0" w:firstLine="0"/>
              <w:rPr>
                <w:rFonts w:ascii="Univers" w:hAnsi="Univers"/>
                <w:color w:val="auto"/>
              </w:rPr>
            </w:pPr>
          </w:p>
        </w:tc>
        <w:tc>
          <w:tcPr>
            <w:tcW w:w="3298" w:type="dxa"/>
            <w:gridSpan w:val="3"/>
            <w:tcBorders>
              <w:top w:val="nil"/>
            </w:tcBorders>
          </w:tcPr>
          <w:p w:rsidR="005F1D80" w:rsidRDefault="005F1D80">
            <w:pPr>
              <w:pStyle w:val="BT"/>
              <w:ind w:left="0" w:firstLine="0"/>
              <w:rPr>
                <w:rFonts w:ascii="Univers" w:hAnsi="Univers"/>
                <w:color w:val="auto"/>
              </w:rPr>
            </w:pPr>
            <w:r>
              <w:rPr>
                <w:color w:val="auto"/>
              </w:rPr>
              <w:t>Total abatement</w:t>
            </w:r>
          </w:p>
        </w:tc>
        <w:tc>
          <w:tcPr>
            <w:tcW w:w="993" w:type="dxa"/>
            <w:tcBorders>
              <w:top w:val="nil"/>
              <w:left w:val="nil"/>
              <w:bottom w:val="nil"/>
              <w:right w:val="nil"/>
            </w:tcBorders>
          </w:tcPr>
          <w:p w:rsidR="005F1D80" w:rsidRDefault="005F1D80">
            <w:pPr>
              <w:pStyle w:val="BT"/>
              <w:ind w:left="0" w:firstLine="0"/>
              <w:rPr>
                <w:rFonts w:ascii="Univers" w:hAnsi="Univers"/>
                <w:color w:val="auto"/>
              </w:rPr>
            </w:pPr>
          </w:p>
        </w:tc>
        <w:tc>
          <w:tcPr>
            <w:tcW w:w="850" w:type="dxa"/>
            <w:tcBorders>
              <w:top w:val="nil"/>
              <w:left w:val="nil"/>
              <w:bottom w:val="nil"/>
              <w:right w:val="nil"/>
            </w:tcBorders>
          </w:tcPr>
          <w:p w:rsidR="005F1D80" w:rsidRDefault="005F1D80">
            <w:pPr>
              <w:pStyle w:val="BT"/>
              <w:ind w:left="0" w:firstLine="0"/>
              <w:rPr>
                <w:rFonts w:ascii="Univers" w:hAnsi="Univers"/>
                <w:color w:val="auto"/>
              </w:rPr>
            </w:pPr>
          </w:p>
        </w:tc>
        <w:tc>
          <w:tcPr>
            <w:tcW w:w="1134" w:type="dxa"/>
            <w:tcBorders>
              <w:top w:val="nil"/>
              <w:left w:val="nil"/>
              <w:bottom w:val="nil"/>
              <w:right w:val="nil"/>
            </w:tcBorders>
          </w:tcPr>
          <w:p w:rsidR="005F1D80" w:rsidRDefault="005F1D80">
            <w:pPr>
              <w:pStyle w:val="BT"/>
              <w:ind w:left="0" w:firstLine="0"/>
              <w:rPr>
                <w:color w:val="auto"/>
              </w:rPr>
            </w:pPr>
          </w:p>
        </w:tc>
      </w:tr>
    </w:tbl>
    <w:p w:rsidR="005F1D80" w:rsidRDefault="005F1D80">
      <w:pPr>
        <w:pStyle w:val="BT"/>
        <w:ind w:left="0" w:firstLine="0"/>
        <w:rPr>
          <w:color w:val="auto"/>
        </w:rPr>
      </w:pPr>
    </w:p>
    <w:p w:rsidR="005F1D80" w:rsidRDefault="005F1D80">
      <w:pPr>
        <w:pStyle w:val="BT"/>
      </w:pPr>
    </w:p>
    <w:sectPr w:rsidR="005F1D80" w:rsidSect="00064FB2">
      <w:headerReference w:type="default" r:id="rId60"/>
      <w:footerReference w:type="default" r:id="rId61"/>
      <w:pgSz w:w="11909" w:h="16834" w:code="9"/>
      <w:pgMar w:top="1440" w:right="1797" w:bottom="1440" w:left="1797" w:header="720" w:footer="720" w:gutter="0"/>
      <w:paperSrc w:first="9972" w:other="997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B6" w:rsidRDefault="000501B6">
      <w:r>
        <w:separator/>
      </w:r>
    </w:p>
  </w:endnote>
  <w:endnote w:type="continuationSeparator" w:id="0">
    <w:p w:rsidR="000501B6" w:rsidRDefault="0005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6C562F">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3</w:t>
    </w:r>
    <w:r>
      <w:rPr>
        <w:i/>
        <w:iCs/>
        <w:sz w:val="18"/>
      </w:rPr>
      <w:tab/>
    </w:r>
    <w:r>
      <w:rPr>
        <w:i/>
        <w:iCs/>
        <w:sz w:val="18"/>
      </w:rPr>
      <w:tab/>
      <w:t>November 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F17F8">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3</w:t>
    </w:r>
    <w:r>
      <w:rPr>
        <w:i/>
        <w:iCs/>
        <w:sz w:val="18"/>
      </w:rPr>
      <w:tab/>
    </w:r>
    <w:r>
      <w:rPr>
        <w:i/>
        <w:iCs/>
        <w:sz w:val="18"/>
      </w:rPr>
      <w:tab/>
      <w:t>September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 Amendment 27</w:t>
    </w:r>
    <w:r>
      <w:rPr>
        <w:i/>
        <w:iCs/>
        <w:sz w:val="18"/>
      </w:rPr>
      <w:tab/>
      <w:t>May 2011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r>
    <w:r w:rsidR="00E2021A">
      <w:rPr>
        <w:i/>
        <w:iCs/>
        <w:sz w:val="18"/>
      </w:rPr>
      <w:t>November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2353C6">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3</w:t>
    </w:r>
    <w:r>
      <w:rPr>
        <w:i/>
        <w:iCs/>
        <w:sz w:val="18"/>
      </w:rPr>
      <w:tab/>
    </w:r>
    <w:r>
      <w:rPr>
        <w:i/>
        <w:iCs/>
        <w:sz w:val="18"/>
      </w:rPr>
      <w:tab/>
      <w:t>November 2018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 Amendment 26</w:t>
    </w:r>
    <w:r>
      <w:rPr>
        <w:i/>
        <w:iCs/>
        <w:sz w:val="18"/>
      </w:rPr>
      <w:tab/>
      <w:t>March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r>
    <w:r w:rsidR="00E2021A">
      <w:rPr>
        <w:i/>
        <w:iCs/>
        <w:sz w:val="18"/>
      </w:rPr>
      <w:t>November 2019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916778">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3</w:t>
    </w:r>
    <w:r>
      <w:rPr>
        <w:i/>
        <w:iCs/>
        <w:sz w:val="18"/>
      </w:rPr>
      <w:tab/>
    </w:r>
    <w:r>
      <w:rPr>
        <w:i/>
        <w:iCs/>
        <w:sz w:val="18"/>
      </w:rPr>
      <w:tab/>
      <w:t>November 2018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r>
    <w:r w:rsidR="004628C8">
      <w:rPr>
        <w:i/>
        <w:iCs/>
        <w:sz w:val="18"/>
      </w:rPr>
      <w:t>November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August 2012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 Amendment 22</w:t>
    </w:r>
    <w:r>
      <w:rPr>
        <w:i/>
        <w:iCs/>
        <w:sz w:val="18"/>
      </w:rPr>
      <w:tab/>
      <w:t>November 2009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w:t>
    </w:r>
    <w:r>
      <w:rPr>
        <w:i/>
        <w:iCs/>
        <w:sz w:val="18"/>
      </w:rPr>
      <w:tab/>
    </w:r>
    <w:r>
      <w:rPr>
        <w:i/>
        <w:iCs/>
        <w:sz w:val="18"/>
      </w:rPr>
      <w:tab/>
    </w:r>
    <w:r>
      <w:rPr>
        <w:i/>
        <w:iCs/>
        <w:sz w:val="18"/>
      </w:rPr>
      <w:tab/>
    </w:r>
    <w:r>
      <w:rPr>
        <w:i/>
        <w:iCs/>
        <w:sz w:val="18"/>
      </w:rPr>
      <w:tab/>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February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 Amendment 27</w:t>
    </w:r>
    <w:r>
      <w:rPr>
        <w:i/>
        <w:iCs/>
        <w:sz w:val="18"/>
      </w:rPr>
      <w:tab/>
      <w:t>May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4628C8" w:rsidP="005F17F8">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3</w:t>
    </w:r>
    <w:r>
      <w:rPr>
        <w:i/>
        <w:iCs/>
        <w:sz w:val="18"/>
      </w:rPr>
      <w:tab/>
    </w:r>
    <w:r>
      <w:rPr>
        <w:i/>
        <w:iCs/>
        <w:sz w:val="18"/>
      </w:rPr>
      <w:tab/>
      <w:t>November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555B2D">
    <w:pPr>
      <w:pStyle w:val="BT"/>
      <w:pBdr>
        <w:between w:val="single" w:sz="4" w:space="1" w:color="auto"/>
      </w:pBdr>
      <w:tabs>
        <w:tab w:val="right" w:pos="8222"/>
      </w:tabs>
      <w:spacing w:before="120" w:after="0" w:line="240" w:lineRule="auto"/>
      <w:rPr>
        <w:i/>
        <w:iCs/>
        <w:sz w:val="18"/>
        <w:szCs w:val="18"/>
      </w:rPr>
    </w:pPr>
  </w:p>
  <w:p w:rsidR="00996E2E" w:rsidRDefault="00996E2E" w:rsidP="00555B2D">
    <w:pPr>
      <w:pStyle w:val="BT"/>
      <w:pBdr>
        <w:top w:val="single" w:sz="4" w:space="3" w:color="auto"/>
      </w:pBdr>
      <w:tabs>
        <w:tab w:val="right" w:pos="8364"/>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B6" w:rsidRDefault="000501B6">
      <w:r>
        <w:separator/>
      </w:r>
    </w:p>
  </w:footnote>
  <w:footnote w:type="continuationSeparator" w:id="0">
    <w:p w:rsidR="000501B6" w:rsidRDefault="0005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996E2E" w:rsidRDefault="00996E2E">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Recovery of overpayments attributable to the method of payment</w:t>
    </w:r>
  </w:p>
  <w:p w:rsidR="00996E2E" w:rsidRDefault="00996E2E" w:rsidP="00A67642">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Evidence that notice was given or signed</w:t>
    </w:r>
  </w:p>
  <w:p w:rsidR="00996E2E" w:rsidRDefault="00996E2E" w:rsidP="00A67642">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3A4915">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Decision Makers Guide</w:t>
    </w:r>
    <w:r>
      <w:rPr>
        <w:i/>
        <w:sz w:val="18"/>
        <w:szCs w:val="18"/>
      </w:rPr>
      <w:tab/>
      <w:t>Child maintenance collected by the Department</w:t>
    </w:r>
  </w:p>
  <w:p w:rsidR="00996E2E" w:rsidRDefault="00996E2E" w:rsidP="003A6DCA">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3A4915">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Decision Makers Guide</w:t>
    </w:r>
    <w:r>
      <w:rPr>
        <w:i/>
        <w:sz w:val="18"/>
        <w:szCs w:val="18"/>
      </w:rPr>
      <w:tab/>
      <w:t>The diminishing capital calculation</w:t>
    </w:r>
  </w:p>
  <w:p w:rsidR="00996E2E" w:rsidRDefault="00996E2E" w:rsidP="003A6DCA">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Recoverability - principles governing benefits</w:t>
    </w:r>
  </w:p>
  <w:p w:rsidR="00996E2E" w:rsidRDefault="00996E2E">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Recoverability - evidence</w:t>
    </w:r>
  </w:p>
  <w:p w:rsidR="00996E2E" w:rsidRDefault="00996E2E">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Recoverability - misrepresentation</w:t>
    </w:r>
  </w:p>
  <w:p w:rsidR="00996E2E" w:rsidRDefault="00996E2E">
    <w:pPr>
      <w:pStyle w:val="Header"/>
      <w:spacing w:before="40" w:after="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Recoverability - failure to disclose</w:t>
    </w:r>
  </w:p>
  <w:p w:rsidR="00996E2E" w:rsidRDefault="00996E2E">
    <w:pPr>
      <w:pStyle w:val="Header"/>
      <w:spacing w:before="40" w:after="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Recoverability - other considerations</w:t>
    </w:r>
  </w:p>
  <w:p w:rsidR="00996E2E" w:rsidRPr="00A67642" w:rsidRDefault="00996E2E" w:rsidP="00A6764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Misrepresentation or failure to disclose - 16/17 year olds</w:t>
    </w:r>
  </w:p>
  <w:p w:rsidR="00996E2E" w:rsidRPr="00A67642" w:rsidRDefault="00996E2E" w:rsidP="00A67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086CA4">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996E2E" w:rsidRDefault="00996E2E" w:rsidP="00086CA4">
    <w:pPr>
      <w:pStyle w:val="Header"/>
      <w:spacing w:before="40" w:after="4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Adjustments - prevention of duplication of payments</w:t>
    </w:r>
  </w:p>
  <w:p w:rsidR="00996E2E" w:rsidRPr="00A67642" w:rsidRDefault="00996E2E" w:rsidP="00A6764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Adjustments - payments on account of benefit</w:t>
    </w:r>
  </w:p>
  <w:p w:rsidR="00996E2E" w:rsidRPr="00A67642" w:rsidRDefault="00996E2E" w:rsidP="00A6764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8665B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Adjustments - offsets</w:t>
    </w:r>
  </w:p>
  <w:p w:rsidR="00996E2E" w:rsidRDefault="00996E2E" w:rsidP="008665B6">
    <w:pPr>
      <w:pStyle w:val="Header"/>
      <w:spacing w:before="40" w:after="4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6A0AE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Adjustments - abatements</w:t>
    </w:r>
  </w:p>
  <w:p w:rsidR="00996E2E" w:rsidRPr="00A67642" w:rsidRDefault="00996E2E" w:rsidP="006A0AE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C51A5C">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Recoupment from payments under the Industrial Tribunals</w:t>
    </w:r>
    <w:r>
      <w:rPr>
        <w:i/>
        <w:sz w:val="18"/>
        <w:szCs w:val="18"/>
      </w:rPr>
      <w:br/>
      <w:t>Decision Makers Guide</w:t>
    </w:r>
    <w:r>
      <w:rPr>
        <w:i/>
        <w:sz w:val="18"/>
        <w:szCs w:val="18"/>
      </w:rPr>
      <w:tab/>
      <w:t>(</w:t>
    </w:r>
    <w:smartTag w:uri="urn:schemas-microsoft-com:office:smarttags" w:element="country-region">
      <w:smartTag w:uri="urn:schemas-microsoft-com:office:smarttags" w:element="place">
        <w:r>
          <w:rPr>
            <w:i/>
            <w:sz w:val="18"/>
            <w:szCs w:val="18"/>
          </w:rPr>
          <w:t>Northern Ireland</w:t>
        </w:r>
      </w:smartTag>
    </w:smartTag>
    <w:r>
      <w:rPr>
        <w:i/>
        <w:sz w:val="18"/>
        <w:szCs w:val="18"/>
      </w:rPr>
      <w:t>) Order</w:t>
    </w:r>
  </w:p>
  <w:p w:rsidR="00996E2E" w:rsidRDefault="00996E2E" w:rsidP="00C51A5C">
    <w:pPr>
      <w:pStyle w:val="Header"/>
      <w:spacing w:before="40" w:after="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6A0AE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Prevention of duplication of payment - particular payment schemes</w:t>
    </w:r>
  </w:p>
  <w:p w:rsidR="00996E2E" w:rsidRPr="00A67642" w:rsidRDefault="00996E2E" w:rsidP="006A0AE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C13A1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1</w:t>
    </w:r>
  </w:p>
  <w:p w:rsidR="00996E2E" w:rsidRPr="00A67642" w:rsidRDefault="00996E2E" w:rsidP="00C13A1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C13A1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2</w:t>
    </w:r>
  </w:p>
  <w:p w:rsidR="00996E2E" w:rsidRPr="00A67642" w:rsidRDefault="00996E2E" w:rsidP="00C13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996E2E" w:rsidRDefault="00996E2E" w:rsidP="00A67642">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Action by the decision maker</w:t>
    </w:r>
  </w:p>
  <w:p w:rsidR="00996E2E" w:rsidRDefault="00996E2E" w:rsidP="00A67642">
    <w:pPr>
      <w:pStyle w:val="Header"/>
      <w:spacing w:before="40" w:after="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The requirement for revision and supersession</w:t>
    </w:r>
  </w:p>
  <w:p w:rsidR="00996E2E" w:rsidRDefault="00996E2E">
    <w:pPr>
      <w:pStyle w:val="Header"/>
      <w:spacing w:before="40" w:after="4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A6764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Calculation of the overpayment - period of the overpayment</w:t>
    </w:r>
  </w:p>
  <w:p w:rsidR="00996E2E" w:rsidRDefault="00996E2E" w:rsidP="00A67642">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965BFF">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 xml:space="preserve">Calculation of the overpayment - principles </w:t>
    </w:r>
    <w:r>
      <w:rPr>
        <w:i/>
        <w:sz w:val="18"/>
        <w:szCs w:val="18"/>
      </w:rPr>
      <w:br/>
      <w:t>Decision Makers Guide</w:t>
    </w:r>
    <w:r>
      <w:rPr>
        <w:i/>
        <w:sz w:val="18"/>
        <w:szCs w:val="18"/>
      </w:rPr>
      <w:tab/>
      <w:t>affecting particular benefits</w:t>
    </w:r>
  </w:p>
  <w:p w:rsidR="00996E2E" w:rsidRDefault="00996E2E" w:rsidP="00A67642">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Calculation of the overpayment - deductions</w:t>
    </w:r>
  </w:p>
  <w:p w:rsidR="00996E2E" w:rsidRDefault="00996E2E" w:rsidP="007560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2E" w:rsidRDefault="00996E2E" w:rsidP="00E97BC6">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Deduction of additional State Pension Credit, Income Support,</w:t>
    </w:r>
    <w:r>
      <w:rPr>
        <w:i/>
        <w:sz w:val="18"/>
        <w:szCs w:val="18"/>
      </w:rPr>
      <w:br/>
    </w:r>
    <w:r>
      <w:rPr>
        <w:i/>
        <w:sz w:val="18"/>
        <w:szCs w:val="18"/>
      </w:rPr>
      <w:tab/>
      <w:t>income-based Jobseeker’s Allowance or income-related Employment</w:t>
    </w:r>
    <w:r>
      <w:rPr>
        <w:i/>
        <w:sz w:val="18"/>
        <w:szCs w:val="18"/>
      </w:rPr>
      <w:br/>
      <w:t>Decision Makers Guide</w:t>
    </w:r>
    <w:r>
      <w:rPr>
        <w:i/>
        <w:sz w:val="18"/>
        <w:szCs w:val="18"/>
      </w:rPr>
      <w:tab/>
      <w:t>and Support Allowance from Social Security benefit overpayments</w:t>
    </w:r>
  </w:p>
  <w:p w:rsidR="00996E2E" w:rsidRDefault="00996E2E" w:rsidP="00E97BC6">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DBF"/>
    <w:multiLevelType w:val="multilevel"/>
    <w:tmpl w:val="9A6CB076"/>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60ECD"/>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2" w15:restartNumberingAfterBreak="0">
    <w:nsid w:val="02F06DA6"/>
    <w:multiLevelType w:val="multilevel"/>
    <w:tmpl w:val="DBA87BC2"/>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F6587D"/>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4" w15:restartNumberingAfterBreak="0">
    <w:nsid w:val="06440FD6"/>
    <w:multiLevelType w:val="multilevel"/>
    <w:tmpl w:val="574C609C"/>
    <w:lvl w:ilvl="0">
      <w:start w:val="1"/>
      <w:numFmt w:val="decimal"/>
      <w:lvlText w:val="%1."/>
      <w:lvlJc w:val="left"/>
      <w:pPr>
        <w:tabs>
          <w:tab w:val="num" w:pos="1418"/>
        </w:tabs>
        <w:ind w:left="1418" w:hanging="567"/>
      </w:pPr>
      <w:rPr>
        <w:rFonts w:cs="Univers (W1)"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6FA4F2F"/>
    <w:multiLevelType w:val="hybridMultilevel"/>
    <w:tmpl w:val="0854F00C"/>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6" w15:restartNumberingAfterBreak="0">
    <w:nsid w:val="075F6950"/>
    <w:multiLevelType w:val="multilevel"/>
    <w:tmpl w:val="DF986B70"/>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93C740A"/>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8" w15:restartNumberingAfterBreak="0">
    <w:nsid w:val="0B160783"/>
    <w:multiLevelType w:val="hybridMultilevel"/>
    <w:tmpl w:val="98BCDE54"/>
    <w:lvl w:ilvl="0" w:tplc="2C86746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5B35AB"/>
    <w:multiLevelType w:val="multilevel"/>
    <w:tmpl w:val="149875CA"/>
    <w:lvl w:ilvl="0">
      <w:start w:val="1"/>
      <w:numFmt w:val="decimal"/>
      <w:lvlText w:val="%1."/>
      <w:lvlJc w:val="left"/>
      <w:pPr>
        <w:tabs>
          <w:tab w:val="num" w:pos="1418"/>
        </w:tabs>
        <w:ind w:left="1418" w:hanging="567"/>
      </w:pPr>
      <w:rPr>
        <w:rFonts w:cs="Univers (W1)"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83E3D15"/>
    <w:multiLevelType w:val="singleLevel"/>
    <w:tmpl w:val="91DC123C"/>
    <w:lvl w:ilvl="0">
      <w:start w:val="9001"/>
      <w:numFmt w:val="decimal"/>
      <w:pStyle w:val="base"/>
      <w:lvlText w:val="%1"/>
      <w:lvlJc w:val="left"/>
      <w:pPr>
        <w:tabs>
          <w:tab w:val="num" w:pos="851"/>
        </w:tabs>
        <w:ind w:left="851" w:hanging="851"/>
      </w:pPr>
      <w:rPr>
        <w:rFonts w:cs="Times New Roman"/>
        <w:b w:val="0"/>
        <w:i w:val="0"/>
        <w:u w:val="none"/>
      </w:rPr>
    </w:lvl>
  </w:abstractNum>
  <w:abstractNum w:abstractNumId="11" w15:restartNumberingAfterBreak="0">
    <w:nsid w:val="18534C41"/>
    <w:multiLevelType w:val="multilevel"/>
    <w:tmpl w:val="D3F869F8"/>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A7817CC"/>
    <w:multiLevelType w:val="hybridMultilevel"/>
    <w:tmpl w:val="6A467EAC"/>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13" w15:restartNumberingAfterBreak="0">
    <w:nsid w:val="1E972BF0"/>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14" w15:restartNumberingAfterBreak="0">
    <w:nsid w:val="231F12E8"/>
    <w:multiLevelType w:val="multilevel"/>
    <w:tmpl w:val="BB62571E"/>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39542F1"/>
    <w:multiLevelType w:val="hybridMultilevel"/>
    <w:tmpl w:val="A1EC8366"/>
    <w:lvl w:ilvl="0" w:tplc="5512EFE4">
      <w:start w:val="1"/>
      <w:numFmt w:val="decimal"/>
      <w:lvlText w:val="%1."/>
      <w:lvlJc w:val="left"/>
      <w:pPr>
        <w:tabs>
          <w:tab w:val="num" w:pos="2062"/>
        </w:tabs>
        <w:ind w:left="2062" w:hanging="360"/>
      </w:pPr>
      <w:rPr>
        <w:rFonts w:cs="Times New Roman" w:hint="default"/>
        <w:b/>
        <w:i w:val="0"/>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6" w15:restartNumberingAfterBreak="0">
    <w:nsid w:val="245B6122"/>
    <w:multiLevelType w:val="multilevel"/>
    <w:tmpl w:val="0DC0CEFE"/>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4B61F7C"/>
    <w:multiLevelType w:val="multilevel"/>
    <w:tmpl w:val="4712CE4E"/>
    <w:lvl w:ilvl="0">
      <w:start w:val="1"/>
      <w:numFmt w:val="decimal"/>
      <w:lvlText w:val="%1."/>
      <w:lvlJc w:val="left"/>
      <w:pPr>
        <w:tabs>
          <w:tab w:val="num" w:pos="1418"/>
        </w:tabs>
        <w:ind w:left="1418" w:hanging="567"/>
      </w:pPr>
      <w:rPr>
        <w:rFonts w:cs="Univers (W1)"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5211B38"/>
    <w:multiLevelType w:val="multilevel"/>
    <w:tmpl w:val="BFFA8502"/>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5461D98"/>
    <w:multiLevelType w:val="hybridMultilevel"/>
    <w:tmpl w:val="F3D852C2"/>
    <w:lvl w:ilvl="0" w:tplc="60F64EAA">
      <w:start w:val="1"/>
      <w:numFmt w:val="decimal"/>
      <w:lvlText w:val="%1."/>
      <w:lvlJc w:val="left"/>
      <w:pPr>
        <w:tabs>
          <w:tab w:val="num" w:pos="1570"/>
        </w:tabs>
        <w:ind w:left="157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E96F5E"/>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21" w15:restartNumberingAfterBreak="0">
    <w:nsid w:val="2A0C363A"/>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22" w15:restartNumberingAfterBreak="0">
    <w:nsid w:val="2B0C28DB"/>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23" w15:restartNumberingAfterBreak="0">
    <w:nsid w:val="2DB41652"/>
    <w:multiLevelType w:val="multilevel"/>
    <w:tmpl w:val="561CFDB0"/>
    <w:lvl w:ilvl="0">
      <w:start w:val="1"/>
      <w:numFmt w:val="decimal"/>
      <w:lvlText w:val="%1."/>
      <w:lvlJc w:val="left"/>
      <w:pPr>
        <w:tabs>
          <w:tab w:val="num" w:pos="1418"/>
        </w:tabs>
        <w:ind w:left="1418" w:hanging="567"/>
      </w:pPr>
      <w:rPr>
        <w:rFonts w:cs="Tms Rm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07B0A69"/>
    <w:multiLevelType w:val="hybridMultilevel"/>
    <w:tmpl w:val="1F12586C"/>
    <w:lvl w:ilvl="0" w:tplc="5512EFE4">
      <w:start w:val="1"/>
      <w:numFmt w:val="decimal"/>
      <w:lvlText w:val="%1."/>
      <w:lvlJc w:val="left"/>
      <w:pPr>
        <w:tabs>
          <w:tab w:val="num" w:pos="2062"/>
        </w:tabs>
        <w:ind w:left="2062" w:hanging="360"/>
      </w:pPr>
      <w:rPr>
        <w:rFonts w:cs="Times New Roman" w:hint="default"/>
        <w:b/>
        <w:i w:val="0"/>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322454B3"/>
    <w:multiLevelType w:val="hybridMultilevel"/>
    <w:tmpl w:val="2CEA6F8A"/>
    <w:lvl w:ilvl="0" w:tplc="60F64EAA">
      <w:start w:val="1"/>
      <w:numFmt w:val="decimal"/>
      <w:lvlText w:val="%1."/>
      <w:lvlJc w:val="left"/>
      <w:pPr>
        <w:tabs>
          <w:tab w:val="num" w:pos="1570"/>
        </w:tabs>
        <w:ind w:left="1570"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26" w15:restartNumberingAfterBreak="0">
    <w:nsid w:val="32D71D7F"/>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27" w15:restartNumberingAfterBreak="0">
    <w:nsid w:val="335E4C77"/>
    <w:multiLevelType w:val="multilevel"/>
    <w:tmpl w:val="FF2CF104"/>
    <w:lvl w:ilvl="0">
      <w:start w:val="1"/>
      <w:numFmt w:val="decimal"/>
      <w:lvlText w:val="%1."/>
      <w:lvlJc w:val="left"/>
      <w:pPr>
        <w:tabs>
          <w:tab w:val="num" w:pos="1418"/>
        </w:tabs>
        <w:ind w:left="1418" w:hanging="567"/>
      </w:pPr>
      <w:rPr>
        <w:rFonts w:cs="Tms Rm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6E93E67"/>
    <w:multiLevelType w:val="hybridMultilevel"/>
    <w:tmpl w:val="79DC8192"/>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29" w15:restartNumberingAfterBreak="0">
    <w:nsid w:val="370F7707"/>
    <w:multiLevelType w:val="hybridMultilevel"/>
    <w:tmpl w:val="4F38A6D0"/>
    <w:lvl w:ilvl="0" w:tplc="E6B41AA4">
      <w:start w:val="1"/>
      <w:numFmt w:val="decimal"/>
      <w:lvlText w:val="%1."/>
      <w:lvlJc w:val="left"/>
      <w:pPr>
        <w:tabs>
          <w:tab w:val="num" w:pos="1570"/>
        </w:tabs>
        <w:ind w:left="1570"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30" w15:restartNumberingAfterBreak="0">
    <w:nsid w:val="38572BFB"/>
    <w:multiLevelType w:val="multilevel"/>
    <w:tmpl w:val="2766D66E"/>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9BF1EDC"/>
    <w:multiLevelType w:val="multilevel"/>
    <w:tmpl w:val="0C22F7E8"/>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F9734D5"/>
    <w:multiLevelType w:val="hybridMultilevel"/>
    <w:tmpl w:val="0FA0B8A4"/>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33" w15:restartNumberingAfterBreak="0">
    <w:nsid w:val="41A76999"/>
    <w:multiLevelType w:val="multilevel"/>
    <w:tmpl w:val="73EEFE94"/>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25A4475"/>
    <w:multiLevelType w:val="hybridMultilevel"/>
    <w:tmpl w:val="E230E888"/>
    <w:lvl w:ilvl="0" w:tplc="5512EFE4">
      <w:start w:val="1"/>
      <w:numFmt w:val="decimal"/>
      <w:lvlText w:val="%1."/>
      <w:lvlJc w:val="left"/>
      <w:pPr>
        <w:tabs>
          <w:tab w:val="num" w:pos="2062"/>
        </w:tabs>
        <w:ind w:left="2062" w:hanging="360"/>
      </w:pPr>
      <w:rPr>
        <w:rFonts w:cs="Times New Roman" w:hint="default"/>
        <w:b/>
        <w:i w:val="0"/>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35" w15:restartNumberingAfterBreak="0">
    <w:nsid w:val="433B7E8B"/>
    <w:multiLevelType w:val="hybridMultilevel"/>
    <w:tmpl w:val="BF4E84D2"/>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36" w15:restartNumberingAfterBreak="0">
    <w:nsid w:val="4467681F"/>
    <w:multiLevelType w:val="hybridMultilevel"/>
    <w:tmpl w:val="80DC082A"/>
    <w:lvl w:ilvl="0" w:tplc="E6B41AA4">
      <w:start w:val="1"/>
      <w:numFmt w:val="decimal"/>
      <w:lvlText w:val="%1."/>
      <w:lvlJc w:val="left"/>
      <w:pPr>
        <w:tabs>
          <w:tab w:val="num" w:pos="1570"/>
        </w:tabs>
        <w:ind w:left="157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6A4636"/>
    <w:multiLevelType w:val="hybridMultilevel"/>
    <w:tmpl w:val="9D02E59A"/>
    <w:lvl w:ilvl="0" w:tplc="E6B41AA4">
      <w:start w:val="1"/>
      <w:numFmt w:val="decimal"/>
      <w:lvlText w:val="%1."/>
      <w:lvlJc w:val="left"/>
      <w:pPr>
        <w:tabs>
          <w:tab w:val="num" w:pos="1570"/>
        </w:tabs>
        <w:ind w:left="157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8BE57F9"/>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39" w15:restartNumberingAfterBreak="0">
    <w:nsid w:val="49335F44"/>
    <w:multiLevelType w:val="multilevel"/>
    <w:tmpl w:val="6B6A2D56"/>
    <w:lvl w:ilvl="0">
      <w:start w:val="1"/>
      <w:numFmt w:val="decimal"/>
      <w:lvlText w:val="%1."/>
      <w:lvlJc w:val="left"/>
      <w:pPr>
        <w:tabs>
          <w:tab w:val="num" w:pos="1418"/>
        </w:tabs>
        <w:ind w:left="1418" w:hanging="567"/>
      </w:pPr>
      <w:rPr>
        <w:rFonts w:cs="Univers (W1)"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D7E2AFD"/>
    <w:multiLevelType w:val="hybridMultilevel"/>
    <w:tmpl w:val="AFE43B14"/>
    <w:lvl w:ilvl="0" w:tplc="1BC4B87E">
      <w:start w:val="1"/>
      <w:numFmt w:val="decimal"/>
      <w:lvlText w:val="%1."/>
      <w:lvlJc w:val="left"/>
      <w:pPr>
        <w:tabs>
          <w:tab w:val="num" w:pos="1418"/>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F629AB"/>
    <w:multiLevelType w:val="hybridMultilevel"/>
    <w:tmpl w:val="59C09A66"/>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42" w15:restartNumberingAfterBreak="0">
    <w:nsid w:val="51CC3C0D"/>
    <w:multiLevelType w:val="multilevel"/>
    <w:tmpl w:val="32E627D6"/>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2794123"/>
    <w:multiLevelType w:val="multilevel"/>
    <w:tmpl w:val="093E134E"/>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55C239B6"/>
    <w:multiLevelType w:val="singleLevel"/>
    <w:tmpl w:val="1BC4B87E"/>
    <w:lvl w:ilvl="0">
      <w:start w:val="1"/>
      <w:numFmt w:val="decimal"/>
      <w:lvlText w:val="%1."/>
      <w:lvlJc w:val="left"/>
      <w:pPr>
        <w:tabs>
          <w:tab w:val="num" w:pos="1418"/>
        </w:tabs>
        <w:ind w:left="1418" w:hanging="567"/>
      </w:pPr>
      <w:rPr>
        <w:rFonts w:cs="Times New Roman" w:hint="default"/>
        <w:b/>
        <w:i w:val="0"/>
      </w:rPr>
    </w:lvl>
  </w:abstractNum>
  <w:abstractNum w:abstractNumId="45" w15:restartNumberingAfterBreak="0">
    <w:nsid w:val="56D56D85"/>
    <w:multiLevelType w:val="hybridMultilevel"/>
    <w:tmpl w:val="A782977C"/>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6" w15:restartNumberingAfterBreak="0">
    <w:nsid w:val="57482B77"/>
    <w:multiLevelType w:val="hybridMultilevel"/>
    <w:tmpl w:val="45AAF57C"/>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47" w15:restartNumberingAfterBreak="0">
    <w:nsid w:val="58DC2A2E"/>
    <w:multiLevelType w:val="multilevel"/>
    <w:tmpl w:val="32DCA118"/>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8E34F93"/>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49" w15:restartNumberingAfterBreak="0">
    <w:nsid w:val="5AF70C13"/>
    <w:multiLevelType w:val="hybridMultilevel"/>
    <w:tmpl w:val="D07E1246"/>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50" w15:restartNumberingAfterBreak="0">
    <w:nsid w:val="5EF07A39"/>
    <w:multiLevelType w:val="multilevel"/>
    <w:tmpl w:val="E50C975E"/>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5F5935FF"/>
    <w:multiLevelType w:val="hybridMultilevel"/>
    <w:tmpl w:val="52E8E49E"/>
    <w:lvl w:ilvl="0" w:tplc="1A3AAA80">
      <w:start w:val="1"/>
      <w:numFmt w:val="decimal"/>
      <w:lvlText w:val="%1."/>
      <w:lvlJc w:val="left"/>
      <w:pPr>
        <w:tabs>
          <w:tab w:val="num" w:pos="1211"/>
        </w:tabs>
        <w:ind w:left="1211" w:hanging="360"/>
      </w:pPr>
      <w:rPr>
        <w:rFonts w:cs="Times New Roman" w:hint="default"/>
        <w:b/>
        <w:i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2" w15:restartNumberingAfterBreak="0">
    <w:nsid w:val="5F69076E"/>
    <w:multiLevelType w:val="multilevel"/>
    <w:tmpl w:val="EB2EF1AE"/>
    <w:lvl w:ilvl="0">
      <w:start w:val="1"/>
      <w:numFmt w:val="decimal"/>
      <w:lvlText w:val="%1."/>
      <w:lvlJc w:val="left"/>
      <w:pPr>
        <w:tabs>
          <w:tab w:val="num" w:pos="1418"/>
        </w:tabs>
        <w:ind w:left="1418" w:hanging="567"/>
      </w:pPr>
      <w:rPr>
        <w:rFonts w:cs="Tms Rm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FEF11A0"/>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54" w15:restartNumberingAfterBreak="0">
    <w:nsid w:val="60765BFF"/>
    <w:multiLevelType w:val="multilevel"/>
    <w:tmpl w:val="244A74D4"/>
    <w:lvl w:ilvl="0">
      <w:start w:val="1"/>
      <w:numFmt w:val="decimal"/>
      <w:lvlText w:val="%1."/>
      <w:lvlJc w:val="left"/>
      <w:pPr>
        <w:tabs>
          <w:tab w:val="num" w:pos="1418"/>
        </w:tabs>
        <w:ind w:left="1418" w:hanging="567"/>
      </w:pPr>
      <w:rPr>
        <w:rFonts w:cs="Univers (W1)"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618331D0"/>
    <w:multiLevelType w:val="hybridMultilevel"/>
    <w:tmpl w:val="58926A70"/>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56" w15:restartNumberingAfterBreak="0">
    <w:nsid w:val="62EC3B20"/>
    <w:multiLevelType w:val="hybridMultilevel"/>
    <w:tmpl w:val="DC7AB95E"/>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57" w15:restartNumberingAfterBreak="0">
    <w:nsid w:val="62EF3EE1"/>
    <w:multiLevelType w:val="multilevel"/>
    <w:tmpl w:val="3C7CC3E8"/>
    <w:lvl w:ilvl="0">
      <w:start w:val="1"/>
      <w:numFmt w:val="decimal"/>
      <w:lvlText w:val="%1."/>
      <w:lvlJc w:val="left"/>
      <w:pPr>
        <w:tabs>
          <w:tab w:val="num" w:pos="1418"/>
        </w:tabs>
        <w:ind w:left="1418" w:hanging="567"/>
      </w:pPr>
      <w:rPr>
        <w:rFonts w:cs="Univers (W1)"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63CA0366"/>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59" w15:restartNumberingAfterBreak="0">
    <w:nsid w:val="66870FBF"/>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60" w15:restartNumberingAfterBreak="0">
    <w:nsid w:val="67C7188B"/>
    <w:multiLevelType w:val="hybridMultilevel"/>
    <w:tmpl w:val="9730BA28"/>
    <w:lvl w:ilvl="0" w:tplc="9C4A3F4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7D52360"/>
    <w:multiLevelType w:val="hybridMultilevel"/>
    <w:tmpl w:val="34EEFFE0"/>
    <w:lvl w:ilvl="0" w:tplc="5F969802">
      <w:start w:val="1"/>
      <w:numFmt w:val="decimal"/>
      <w:pStyle w:val="Indent1"/>
      <w:lvlText w:val="%1."/>
      <w:lvlJc w:val="left"/>
      <w:pPr>
        <w:tabs>
          <w:tab w:val="num" w:pos="1418"/>
        </w:tabs>
        <w:ind w:left="1418" w:hanging="567"/>
      </w:pPr>
      <w:rPr>
        <w:rFonts w:cs="Times New Roman" w:hint="default"/>
        <w:b/>
        <w:i w:val="0"/>
      </w:rPr>
    </w:lvl>
    <w:lvl w:ilvl="1" w:tplc="B4B4F41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A115763"/>
    <w:multiLevelType w:val="hybridMultilevel"/>
    <w:tmpl w:val="517A36E6"/>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63" w15:restartNumberingAfterBreak="0">
    <w:nsid w:val="6B3F0F96"/>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64" w15:restartNumberingAfterBreak="0">
    <w:nsid w:val="6EF92311"/>
    <w:multiLevelType w:val="multilevel"/>
    <w:tmpl w:val="550875C0"/>
    <w:lvl w:ilvl="0">
      <w:start w:val="1"/>
      <w:numFmt w:val="decimal"/>
      <w:lvlText w:val="%1."/>
      <w:lvlJc w:val="left"/>
      <w:pPr>
        <w:tabs>
          <w:tab w:val="num" w:pos="1418"/>
        </w:tabs>
        <w:ind w:left="1418" w:hanging="567"/>
      </w:pPr>
      <w:rPr>
        <w:rFonts w:cs="Times New Roman"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704421F3"/>
    <w:multiLevelType w:val="hybridMultilevel"/>
    <w:tmpl w:val="3588EA42"/>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66" w15:restartNumberingAfterBreak="0">
    <w:nsid w:val="722A0F4E"/>
    <w:multiLevelType w:val="hybridMultilevel"/>
    <w:tmpl w:val="B61848AA"/>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67" w15:restartNumberingAfterBreak="0">
    <w:nsid w:val="74692C3D"/>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68" w15:restartNumberingAfterBreak="0">
    <w:nsid w:val="749265EC"/>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69" w15:restartNumberingAfterBreak="0">
    <w:nsid w:val="74EA7815"/>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70" w15:restartNumberingAfterBreak="0">
    <w:nsid w:val="75AD2E0B"/>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71" w15:restartNumberingAfterBreak="0">
    <w:nsid w:val="776952B1"/>
    <w:multiLevelType w:val="multilevel"/>
    <w:tmpl w:val="FCB8C0EA"/>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9F326B3"/>
    <w:multiLevelType w:val="multilevel"/>
    <w:tmpl w:val="14AEAF96"/>
    <w:lvl w:ilvl="0">
      <w:start w:val="1"/>
      <w:numFmt w:val="decimal"/>
      <w:lvlText w:val="%1."/>
      <w:lvlJc w:val="left"/>
      <w:pPr>
        <w:tabs>
          <w:tab w:val="num" w:pos="1418"/>
        </w:tabs>
        <w:ind w:left="1418" w:hanging="567"/>
      </w:pPr>
      <w:rPr>
        <w:rFonts w:cs="Angsana New" w:hint="default"/>
        <w:b/>
        <w:i w:val="0"/>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7C017BF7"/>
    <w:multiLevelType w:val="hybridMultilevel"/>
    <w:tmpl w:val="FF1C831E"/>
    <w:lvl w:ilvl="0" w:tplc="5512EFE4">
      <w:start w:val="1"/>
      <w:numFmt w:val="decimal"/>
      <w:lvlText w:val="%1."/>
      <w:lvlJc w:val="left"/>
      <w:pPr>
        <w:tabs>
          <w:tab w:val="num" w:pos="2061"/>
        </w:tabs>
        <w:ind w:left="2061"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74" w15:restartNumberingAfterBreak="0">
    <w:nsid w:val="7C341ACB"/>
    <w:multiLevelType w:val="hybridMultilevel"/>
    <w:tmpl w:val="3708916C"/>
    <w:lvl w:ilvl="0" w:tplc="0C3E2764">
      <w:start w:val="1"/>
      <w:numFmt w:val="bullet"/>
      <w:pStyle w:val="BulletInden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5" w15:restartNumberingAfterBreak="0">
    <w:nsid w:val="7CD12750"/>
    <w:multiLevelType w:val="singleLevel"/>
    <w:tmpl w:val="77965240"/>
    <w:lvl w:ilvl="0">
      <w:start w:val="1"/>
      <w:numFmt w:val="bullet"/>
      <w:lvlText w:val=""/>
      <w:lvlJc w:val="left"/>
      <w:pPr>
        <w:tabs>
          <w:tab w:val="num" w:pos="1211"/>
        </w:tabs>
        <w:ind w:left="1191" w:hanging="340"/>
      </w:pPr>
      <w:rPr>
        <w:rFonts w:ascii="Symbol" w:hAnsi="Symbol" w:hint="default"/>
      </w:rPr>
    </w:lvl>
  </w:abstractNum>
  <w:abstractNum w:abstractNumId="76" w15:restartNumberingAfterBreak="0">
    <w:nsid w:val="7E0969DC"/>
    <w:multiLevelType w:val="hybridMultilevel"/>
    <w:tmpl w:val="F1FE429A"/>
    <w:lvl w:ilvl="0" w:tplc="C218AF38">
      <w:start w:val="1"/>
      <w:numFmt w:val="bullet"/>
      <w:pStyle w:val="Bulletindent0"/>
      <w:lvlText w:val=""/>
      <w:lvlJc w:val="left"/>
      <w:pPr>
        <w:tabs>
          <w:tab w:val="num" w:pos="2196"/>
        </w:tabs>
        <w:ind w:left="2196" w:hanging="576"/>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10"/>
  </w:num>
  <w:num w:numId="2">
    <w:abstractNumId w:val="68"/>
  </w:num>
  <w:num w:numId="3">
    <w:abstractNumId w:val="38"/>
  </w:num>
  <w:num w:numId="4">
    <w:abstractNumId w:val="20"/>
  </w:num>
  <w:num w:numId="5">
    <w:abstractNumId w:val="21"/>
  </w:num>
  <w:num w:numId="6">
    <w:abstractNumId w:val="13"/>
  </w:num>
  <w:num w:numId="7">
    <w:abstractNumId w:val="53"/>
  </w:num>
  <w:num w:numId="8">
    <w:abstractNumId w:val="58"/>
  </w:num>
  <w:num w:numId="9">
    <w:abstractNumId w:val="26"/>
  </w:num>
  <w:num w:numId="10">
    <w:abstractNumId w:val="48"/>
  </w:num>
  <w:num w:numId="11">
    <w:abstractNumId w:val="75"/>
  </w:num>
  <w:num w:numId="12">
    <w:abstractNumId w:val="59"/>
  </w:num>
  <w:num w:numId="13">
    <w:abstractNumId w:val="3"/>
  </w:num>
  <w:num w:numId="14">
    <w:abstractNumId w:val="7"/>
  </w:num>
  <w:num w:numId="15">
    <w:abstractNumId w:val="69"/>
  </w:num>
  <w:num w:numId="16">
    <w:abstractNumId w:val="76"/>
  </w:num>
  <w:num w:numId="17">
    <w:abstractNumId w:val="61"/>
  </w:num>
  <w:num w:numId="18">
    <w:abstractNumId w:val="61"/>
    <w:lvlOverride w:ilvl="0">
      <w:startOverride w:val="1"/>
    </w:lvlOverride>
  </w:num>
  <w:num w:numId="19">
    <w:abstractNumId w:val="61"/>
    <w:lvlOverride w:ilvl="0">
      <w:startOverride w:val="1"/>
    </w:lvlOverride>
  </w:num>
  <w:num w:numId="20">
    <w:abstractNumId w:val="61"/>
    <w:lvlOverride w:ilvl="0">
      <w:startOverride w:val="1"/>
    </w:lvlOverride>
  </w:num>
  <w:num w:numId="21">
    <w:abstractNumId w:val="61"/>
    <w:lvlOverride w:ilvl="0">
      <w:startOverride w:val="1"/>
    </w:lvlOverride>
  </w:num>
  <w:num w:numId="22">
    <w:abstractNumId w:val="61"/>
    <w:lvlOverride w:ilvl="0">
      <w:startOverride w:val="1"/>
    </w:lvlOverride>
  </w:num>
  <w:num w:numId="23">
    <w:abstractNumId w:val="67"/>
  </w:num>
  <w:num w:numId="24">
    <w:abstractNumId w:val="63"/>
  </w:num>
  <w:num w:numId="25">
    <w:abstractNumId w:val="22"/>
  </w:num>
  <w:num w:numId="26">
    <w:abstractNumId w:val="1"/>
  </w:num>
  <w:num w:numId="27">
    <w:abstractNumId w:val="70"/>
  </w:num>
  <w:num w:numId="28">
    <w:abstractNumId w:val="74"/>
  </w:num>
  <w:num w:numId="29">
    <w:abstractNumId w:val="32"/>
  </w:num>
  <w:num w:numId="30">
    <w:abstractNumId w:val="65"/>
  </w:num>
  <w:num w:numId="31">
    <w:abstractNumId w:val="35"/>
  </w:num>
  <w:num w:numId="32">
    <w:abstractNumId w:val="62"/>
  </w:num>
  <w:num w:numId="33">
    <w:abstractNumId w:val="41"/>
  </w:num>
  <w:num w:numId="34">
    <w:abstractNumId w:val="49"/>
  </w:num>
  <w:num w:numId="35">
    <w:abstractNumId w:val="28"/>
  </w:num>
  <w:num w:numId="36">
    <w:abstractNumId w:val="15"/>
  </w:num>
  <w:num w:numId="37">
    <w:abstractNumId w:val="24"/>
  </w:num>
  <w:num w:numId="38">
    <w:abstractNumId w:val="34"/>
  </w:num>
  <w:num w:numId="39">
    <w:abstractNumId w:val="12"/>
  </w:num>
  <w:num w:numId="40">
    <w:abstractNumId w:val="5"/>
  </w:num>
  <w:num w:numId="41">
    <w:abstractNumId w:val="55"/>
  </w:num>
  <w:num w:numId="42">
    <w:abstractNumId w:val="66"/>
  </w:num>
  <w:num w:numId="43">
    <w:abstractNumId w:val="73"/>
  </w:num>
  <w:num w:numId="44">
    <w:abstractNumId w:val="46"/>
  </w:num>
  <w:num w:numId="45">
    <w:abstractNumId w:val="25"/>
  </w:num>
  <w:num w:numId="46">
    <w:abstractNumId w:val="19"/>
  </w:num>
  <w:num w:numId="47">
    <w:abstractNumId w:val="29"/>
  </w:num>
  <w:num w:numId="48">
    <w:abstractNumId w:val="36"/>
  </w:num>
  <w:num w:numId="49">
    <w:abstractNumId w:val="37"/>
  </w:num>
  <w:num w:numId="50">
    <w:abstractNumId w:val="51"/>
  </w:num>
  <w:num w:numId="51">
    <w:abstractNumId w:val="44"/>
    <w:lvlOverride w:ilvl="0">
      <w:startOverride w:val="1"/>
    </w:lvlOverride>
  </w:num>
  <w:num w:numId="52">
    <w:abstractNumId w:val="61"/>
    <w:lvlOverride w:ilvl="0">
      <w:startOverride w:val="1"/>
    </w:lvlOverride>
  </w:num>
  <w:num w:numId="53">
    <w:abstractNumId w:val="61"/>
    <w:lvlOverride w:ilvl="0">
      <w:startOverride w:val="1"/>
    </w:lvlOverride>
  </w:num>
  <w:num w:numId="54">
    <w:abstractNumId w:val="61"/>
    <w:lvlOverride w:ilvl="0">
      <w:startOverride w:val="1"/>
    </w:lvlOverride>
  </w:num>
  <w:num w:numId="55">
    <w:abstractNumId w:val="61"/>
    <w:lvlOverride w:ilvl="0">
      <w:startOverride w:val="1"/>
    </w:lvlOverride>
  </w:num>
  <w:num w:numId="56">
    <w:abstractNumId w:val="56"/>
  </w:num>
  <w:num w:numId="57">
    <w:abstractNumId w:val="45"/>
  </w:num>
  <w:num w:numId="58">
    <w:abstractNumId w:val="61"/>
    <w:lvlOverride w:ilvl="0">
      <w:startOverride w:val="1"/>
    </w:lvlOverride>
  </w:num>
  <w:num w:numId="59">
    <w:abstractNumId w:val="61"/>
    <w:lvlOverride w:ilvl="0">
      <w:startOverride w:val="1"/>
    </w:lvlOverride>
  </w:num>
  <w:num w:numId="60">
    <w:abstractNumId w:val="61"/>
    <w:lvlOverride w:ilvl="0">
      <w:startOverride w:val="1"/>
    </w:lvlOverride>
  </w:num>
  <w:num w:numId="61">
    <w:abstractNumId w:val="61"/>
    <w:lvlOverride w:ilvl="0">
      <w:startOverride w:val="1"/>
    </w:lvlOverride>
  </w:num>
  <w:num w:numId="62">
    <w:abstractNumId w:val="61"/>
    <w:lvlOverride w:ilvl="0">
      <w:startOverride w:val="1"/>
    </w:lvlOverride>
  </w:num>
  <w:num w:numId="63">
    <w:abstractNumId w:val="61"/>
    <w:lvlOverride w:ilvl="0">
      <w:startOverride w:val="1"/>
    </w:lvlOverride>
  </w:num>
  <w:num w:numId="64">
    <w:abstractNumId w:val="61"/>
    <w:lvlOverride w:ilvl="0">
      <w:startOverride w:val="1"/>
    </w:lvlOverride>
  </w:num>
  <w:num w:numId="65">
    <w:abstractNumId w:val="61"/>
    <w:lvlOverride w:ilvl="0">
      <w:startOverride w:val="1"/>
    </w:lvlOverride>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lvlOverride w:ilvl="0">
      <w:startOverride w:val="1"/>
    </w:lvlOverride>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40"/>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61"/>
    <w:lvlOverride w:ilvl="0">
      <w:startOverride w:val="1"/>
    </w:lvlOverride>
  </w:num>
  <w:num w:numId="100">
    <w:abstractNumId w:val="61"/>
    <w:lvlOverride w:ilvl="0">
      <w:startOverride w:val="1"/>
    </w:lvlOverride>
  </w:num>
  <w:num w:numId="101">
    <w:abstractNumId w:val="61"/>
    <w:lvlOverride w:ilvl="0">
      <w:startOverride w:val="1"/>
    </w:lvlOverride>
  </w:num>
  <w:num w:numId="102">
    <w:abstractNumId w:val="61"/>
    <w:lvlOverride w:ilvl="0">
      <w:startOverride w:val="1"/>
    </w:lvlOverride>
  </w:num>
  <w:num w:numId="103">
    <w:abstractNumId w:val="61"/>
    <w:lvlOverride w:ilvl="0">
      <w:startOverride w:val="1"/>
    </w:lvlOverride>
  </w:num>
  <w:num w:numId="104">
    <w:abstractNumId w:val="11"/>
  </w:num>
  <w:num w:numId="105">
    <w:abstractNumId w:val="61"/>
    <w:lvlOverride w:ilvl="0">
      <w:startOverride w:val="1"/>
    </w:lvlOverride>
  </w:num>
  <w:num w:numId="106">
    <w:abstractNumId w:val="47"/>
  </w:num>
  <w:num w:numId="107">
    <w:abstractNumId w:val="61"/>
    <w:lvlOverride w:ilvl="0">
      <w:startOverride w:val="1"/>
    </w:lvlOverride>
  </w:num>
  <w:num w:numId="108">
    <w:abstractNumId w:val="18"/>
  </w:num>
  <w:num w:numId="109">
    <w:abstractNumId w:val="61"/>
    <w:lvlOverride w:ilvl="0">
      <w:startOverride w:val="1"/>
    </w:lvlOverride>
  </w:num>
  <w:num w:numId="110">
    <w:abstractNumId w:val="50"/>
  </w:num>
  <w:num w:numId="111">
    <w:abstractNumId w:val="61"/>
    <w:lvlOverride w:ilvl="0">
      <w:startOverride w:val="1"/>
    </w:lvlOverride>
  </w:num>
  <w:num w:numId="112">
    <w:abstractNumId w:val="61"/>
    <w:lvlOverride w:ilvl="0">
      <w:startOverride w:val="1"/>
    </w:lvlOverride>
  </w:num>
  <w:num w:numId="113">
    <w:abstractNumId w:val="42"/>
  </w:num>
  <w:num w:numId="114">
    <w:abstractNumId w:val="61"/>
    <w:lvlOverride w:ilvl="0">
      <w:startOverride w:val="1"/>
    </w:lvlOverride>
  </w:num>
  <w:num w:numId="115">
    <w:abstractNumId w:val="31"/>
  </w:num>
  <w:num w:numId="116">
    <w:abstractNumId w:val="61"/>
    <w:lvlOverride w:ilvl="0">
      <w:startOverride w:val="1"/>
    </w:lvlOverride>
  </w:num>
  <w:num w:numId="117">
    <w:abstractNumId w:val="30"/>
  </w:num>
  <w:num w:numId="118">
    <w:abstractNumId w:val="61"/>
    <w:lvlOverride w:ilvl="0">
      <w:startOverride w:val="1"/>
    </w:lvlOverride>
  </w:num>
  <w:num w:numId="119">
    <w:abstractNumId w:val="43"/>
  </w:num>
  <w:num w:numId="120">
    <w:abstractNumId w:val="61"/>
    <w:lvlOverride w:ilvl="0">
      <w:startOverride w:val="1"/>
    </w:lvlOverride>
  </w:num>
  <w:num w:numId="121">
    <w:abstractNumId w:val="4"/>
  </w:num>
  <w:num w:numId="122">
    <w:abstractNumId w:val="61"/>
    <w:lvlOverride w:ilvl="0">
      <w:startOverride w:val="1"/>
    </w:lvlOverride>
  </w:num>
  <w:num w:numId="123">
    <w:abstractNumId w:val="39"/>
  </w:num>
  <w:num w:numId="124">
    <w:abstractNumId w:val="61"/>
    <w:lvlOverride w:ilvl="0">
      <w:startOverride w:val="1"/>
    </w:lvlOverride>
  </w:num>
  <w:num w:numId="125">
    <w:abstractNumId w:val="9"/>
  </w:num>
  <w:num w:numId="126">
    <w:abstractNumId w:val="61"/>
    <w:lvlOverride w:ilvl="0">
      <w:startOverride w:val="1"/>
    </w:lvlOverride>
  </w:num>
  <w:num w:numId="127">
    <w:abstractNumId w:val="17"/>
  </w:num>
  <w:num w:numId="128">
    <w:abstractNumId w:val="61"/>
    <w:lvlOverride w:ilvl="0">
      <w:startOverride w:val="1"/>
    </w:lvlOverride>
  </w:num>
  <w:num w:numId="129">
    <w:abstractNumId w:val="54"/>
  </w:num>
  <w:num w:numId="130">
    <w:abstractNumId w:val="61"/>
    <w:lvlOverride w:ilvl="0">
      <w:startOverride w:val="1"/>
    </w:lvlOverride>
  </w:num>
  <w:num w:numId="131">
    <w:abstractNumId w:val="57"/>
  </w:num>
  <w:num w:numId="132">
    <w:abstractNumId w:val="61"/>
    <w:lvlOverride w:ilvl="0">
      <w:startOverride w:val="1"/>
    </w:lvlOverride>
  </w:num>
  <w:num w:numId="133">
    <w:abstractNumId w:val="27"/>
  </w:num>
  <w:num w:numId="134">
    <w:abstractNumId w:val="61"/>
    <w:lvlOverride w:ilvl="0">
      <w:startOverride w:val="1"/>
    </w:lvlOverride>
  </w:num>
  <w:num w:numId="135">
    <w:abstractNumId w:val="23"/>
  </w:num>
  <w:num w:numId="136">
    <w:abstractNumId w:val="61"/>
    <w:lvlOverride w:ilvl="0">
      <w:startOverride w:val="1"/>
    </w:lvlOverride>
  </w:num>
  <w:num w:numId="137">
    <w:abstractNumId w:val="61"/>
    <w:lvlOverride w:ilvl="0">
      <w:startOverride w:val="1"/>
    </w:lvlOverride>
  </w:num>
  <w:num w:numId="138">
    <w:abstractNumId w:val="61"/>
    <w:lvlOverride w:ilvl="0">
      <w:startOverride w:val="1"/>
    </w:lvlOverride>
  </w:num>
  <w:num w:numId="139">
    <w:abstractNumId w:val="52"/>
  </w:num>
  <w:num w:numId="140">
    <w:abstractNumId w:val="61"/>
    <w:lvlOverride w:ilvl="0">
      <w:startOverride w:val="1"/>
    </w:lvlOverride>
  </w:num>
  <w:num w:numId="141">
    <w:abstractNumId w:val="33"/>
  </w:num>
  <w:num w:numId="142">
    <w:abstractNumId w:val="61"/>
    <w:lvlOverride w:ilvl="0">
      <w:startOverride w:val="1"/>
    </w:lvlOverride>
  </w:num>
  <w:num w:numId="143">
    <w:abstractNumId w:val="14"/>
  </w:num>
  <w:num w:numId="144">
    <w:abstractNumId w:val="61"/>
    <w:lvlOverride w:ilvl="0">
      <w:startOverride w:val="1"/>
    </w:lvlOverride>
  </w:num>
  <w:num w:numId="145">
    <w:abstractNumId w:val="72"/>
  </w:num>
  <w:num w:numId="146">
    <w:abstractNumId w:val="61"/>
    <w:lvlOverride w:ilvl="0">
      <w:startOverride w:val="1"/>
    </w:lvlOverride>
  </w:num>
  <w:num w:numId="147">
    <w:abstractNumId w:val="2"/>
  </w:num>
  <w:num w:numId="148">
    <w:abstractNumId w:val="61"/>
    <w:lvlOverride w:ilvl="0">
      <w:startOverride w:val="1"/>
    </w:lvlOverride>
  </w:num>
  <w:num w:numId="149">
    <w:abstractNumId w:val="0"/>
  </w:num>
  <w:num w:numId="150">
    <w:abstractNumId w:val="61"/>
    <w:lvlOverride w:ilvl="0">
      <w:startOverride w:val="1"/>
    </w:lvlOverride>
  </w:num>
  <w:num w:numId="151">
    <w:abstractNumId w:val="6"/>
  </w:num>
  <w:num w:numId="152">
    <w:abstractNumId w:val="61"/>
    <w:lvlOverride w:ilvl="0">
      <w:startOverride w:val="1"/>
    </w:lvlOverride>
  </w:num>
  <w:num w:numId="153">
    <w:abstractNumId w:val="71"/>
  </w:num>
  <w:num w:numId="154">
    <w:abstractNumId w:val="61"/>
    <w:lvlOverride w:ilvl="0">
      <w:startOverride w:val="1"/>
    </w:lvlOverride>
  </w:num>
  <w:num w:numId="155">
    <w:abstractNumId w:val="16"/>
  </w:num>
  <w:num w:numId="156">
    <w:abstractNumId w:val="61"/>
    <w:lvlOverride w:ilvl="0">
      <w:startOverride w:val="1"/>
    </w:lvlOverride>
  </w:num>
  <w:num w:numId="157">
    <w:abstractNumId w:val="64"/>
  </w:num>
  <w:num w:numId="158">
    <w:abstractNumId w:val="61"/>
    <w:lvlOverride w:ilvl="0">
      <w:startOverride w:val="1"/>
    </w:lvlOverride>
  </w:num>
  <w:num w:numId="159">
    <w:abstractNumId w:val="61"/>
    <w:lvlOverride w:ilvl="0">
      <w:startOverride w:val="1"/>
    </w:lvlOverride>
  </w:num>
  <w:num w:numId="160">
    <w:abstractNumId w:val="61"/>
    <w:lvlOverride w:ilvl="0">
      <w:startOverride w:val="1"/>
    </w:lvlOverride>
  </w:num>
  <w:num w:numId="161">
    <w:abstractNumId w:val="61"/>
    <w:lvlOverride w:ilvl="0">
      <w:startOverride w:val="1"/>
    </w:lvlOverride>
  </w:num>
  <w:num w:numId="162">
    <w:abstractNumId w:val="61"/>
    <w:lvlOverride w:ilvl="0">
      <w:startOverride w:val="1"/>
    </w:lvlOverride>
  </w:num>
  <w:num w:numId="163">
    <w:abstractNumId w:val="61"/>
    <w:lvlOverride w:ilvl="0">
      <w:startOverride w:val="1"/>
    </w:lvlOverride>
  </w:num>
  <w:num w:numId="164">
    <w:abstractNumId w:val="61"/>
    <w:lvlOverride w:ilvl="0">
      <w:startOverride w:val="1"/>
    </w:lvlOverride>
  </w:num>
  <w:num w:numId="165">
    <w:abstractNumId w:val="61"/>
    <w:lvlOverride w:ilvl="0">
      <w:startOverride w:val="1"/>
    </w:lvlOverride>
  </w:num>
  <w:num w:numId="166">
    <w:abstractNumId w:val="8"/>
  </w:num>
  <w:num w:numId="167">
    <w:abstractNumId w:val="60"/>
  </w:num>
  <w:num w:numId="168">
    <w:abstractNumId w:val="61"/>
    <w:lvlOverride w:ilvl="0">
      <w:startOverride w:val="1"/>
    </w:lvlOverride>
  </w:num>
  <w:num w:numId="169">
    <w:abstractNumId w:val="61"/>
    <w:lvlOverride w:ilvl="0">
      <w:startOverride w:val="1"/>
    </w:lvlOverride>
  </w:num>
  <w:num w:numId="170">
    <w:abstractNumId w:val="61"/>
    <w:lvlOverride w:ilvl="0">
      <w:startOverride w:val="1"/>
    </w:lvlOverride>
  </w:num>
  <w:num w:numId="171">
    <w:abstractNumId w:val="61"/>
    <w:lvlOverride w:ilvl="0">
      <w:startOverride w:val="1"/>
    </w:lvlOverride>
  </w:num>
  <w:num w:numId="172">
    <w:abstractNumId w:val="61"/>
    <w:lvlOverride w:ilvl="0">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28"/>
    <w:rsid w:val="00002AAA"/>
    <w:rsid w:val="00002E0A"/>
    <w:rsid w:val="00006FF7"/>
    <w:rsid w:val="00007537"/>
    <w:rsid w:val="00007CBF"/>
    <w:rsid w:val="00011718"/>
    <w:rsid w:val="00012A4F"/>
    <w:rsid w:val="00012D36"/>
    <w:rsid w:val="00013567"/>
    <w:rsid w:val="0001594B"/>
    <w:rsid w:val="00021E27"/>
    <w:rsid w:val="00021E8F"/>
    <w:rsid w:val="00022AB0"/>
    <w:rsid w:val="00027928"/>
    <w:rsid w:val="00027F32"/>
    <w:rsid w:val="00030743"/>
    <w:rsid w:val="0003166A"/>
    <w:rsid w:val="000317B7"/>
    <w:rsid w:val="000335AB"/>
    <w:rsid w:val="00033DEA"/>
    <w:rsid w:val="000348F6"/>
    <w:rsid w:val="00035276"/>
    <w:rsid w:val="000359CC"/>
    <w:rsid w:val="00043A60"/>
    <w:rsid w:val="000501B6"/>
    <w:rsid w:val="0005074F"/>
    <w:rsid w:val="00051BE0"/>
    <w:rsid w:val="00055805"/>
    <w:rsid w:val="00057667"/>
    <w:rsid w:val="00057D90"/>
    <w:rsid w:val="00063818"/>
    <w:rsid w:val="00064FB2"/>
    <w:rsid w:val="00070CFD"/>
    <w:rsid w:val="00073D97"/>
    <w:rsid w:val="00073FC4"/>
    <w:rsid w:val="00084A40"/>
    <w:rsid w:val="000855D8"/>
    <w:rsid w:val="00086CA4"/>
    <w:rsid w:val="00090AC7"/>
    <w:rsid w:val="00092CD7"/>
    <w:rsid w:val="00093C24"/>
    <w:rsid w:val="00096204"/>
    <w:rsid w:val="000A077C"/>
    <w:rsid w:val="000A2A1E"/>
    <w:rsid w:val="000A5A30"/>
    <w:rsid w:val="000B2FD1"/>
    <w:rsid w:val="000B35ED"/>
    <w:rsid w:val="000B4567"/>
    <w:rsid w:val="000B48AC"/>
    <w:rsid w:val="000B51D1"/>
    <w:rsid w:val="000B76C3"/>
    <w:rsid w:val="000C3101"/>
    <w:rsid w:val="000C338B"/>
    <w:rsid w:val="000C58A1"/>
    <w:rsid w:val="000C7444"/>
    <w:rsid w:val="000C789B"/>
    <w:rsid w:val="000D0455"/>
    <w:rsid w:val="000D25FD"/>
    <w:rsid w:val="000D5851"/>
    <w:rsid w:val="000D7815"/>
    <w:rsid w:val="000E05E7"/>
    <w:rsid w:val="000E09A9"/>
    <w:rsid w:val="000E240E"/>
    <w:rsid w:val="000E3738"/>
    <w:rsid w:val="000E3800"/>
    <w:rsid w:val="000E43FA"/>
    <w:rsid w:val="000E67AD"/>
    <w:rsid w:val="000F0BDB"/>
    <w:rsid w:val="000F1BE2"/>
    <w:rsid w:val="000F2626"/>
    <w:rsid w:val="000F3385"/>
    <w:rsid w:val="000F486C"/>
    <w:rsid w:val="000F4982"/>
    <w:rsid w:val="000F52D8"/>
    <w:rsid w:val="0010196A"/>
    <w:rsid w:val="00102B18"/>
    <w:rsid w:val="001034D7"/>
    <w:rsid w:val="001036EF"/>
    <w:rsid w:val="001151EA"/>
    <w:rsid w:val="0011629A"/>
    <w:rsid w:val="00116487"/>
    <w:rsid w:val="00124180"/>
    <w:rsid w:val="00125E9A"/>
    <w:rsid w:val="00136111"/>
    <w:rsid w:val="001379A8"/>
    <w:rsid w:val="00145847"/>
    <w:rsid w:val="00146E4F"/>
    <w:rsid w:val="0015157C"/>
    <w:rsid w:val="001515EA"/>
    <w:rsid w:val="00152CC4"/>
    <w:rsid w:val="00153195"/>
    <w:rsid w:val="001539B9"/>
    <w:rsid w:val="00160839"/>
    <w:rsid w:val="00162103"/>
    <w:rsid w:val="001639A3"/>
    <w:rsid w:val="00163BB8"/>
    <w:rsid w:val="0016441D"/>
    <w:rsid w:val="0016607E"/>
    <w:rsid w:val="00166209"/>
    <w:rsid w:val="0016715E"/>
    <w:rsid w:val="00167682"/>
    <w:rsid w:val="00167CEC"/>
    <w:rsid w:val="00167DE2"/>
    <w:rsid w:val="001705A6"/>
    <w:rsid w:val="00170F14"/>
    <w:rsid w:val="00171396"/>
    <w:rsid w:val="00174B03"/>
    <w:rsid w:val="0017587E"/>
    <w:rsid w:val="001828A6"/>
    <w:rsid w:val="0018430F"/>
    <w:rsid w:val="001879D6"/>
    <w:rsid w:val="00190235"/>
    <w:rsid w:val="001907D2"/>
    <w:rsid w:val="00191813"/>
    <w:rsid w:val="001928AD"/>
    <w:rsid w:val="00195BEF"/>
    <w:rsid w:val="00196450"/>
    <w:rsid w:val="001A060F"/>
    <w:rsid w:val="001A0E7E"/>
    <w:rsid w:val="001A1740"/>
    <w:rsid w:val="001A2617"/>
    <w:rsid w:val="001B080A"/>
    <w:rsid w:val="001B0BE2"/>
    <w:rsid w:val="001B234F"/>
    <w:rsid w:val="001B47FB"/>
    <w:rsid w:val="001B4AA0"/>
    <w:rsid w:val="001B5132"/>
    <w:rsid w:val="001B5521"/>
    <w:rsid w:val="001B5A69"/>
    <w:rsid w:val="001B67C7"/>
    <w:rsid w:val="001B71CF"/>
    <w:rsid w:val="001C3577"/>
    <w:rsid w:val="001C48B5"/>
    <w:rsid w:val="001C530E"/>
    <w:rsid w:val="001C69FB"/>
    <w:rsid w:val="001D26E6"/>
    <w:rsid w:val="001D2C71"/>
    <w:rsid w:val="001D5046"/>
    <w:rsid w:val="001E292A"/>
    <w:rsid w:val="001E2A26"/>
    <w:rsid w:val="001E6417"/>
    <w:rsid w:val="001F023A"/>
    <w:rsid w:val="001F119D"/>
    <w:rsid w:val="001F2E8C"/>
    <w:rsid w:val="001F2F2F"/>
    <w:rsid w:val="001F3295"/>
    <w:rsid w:val="001F32EE"/>
    <w:rsid w:val="001F6071"/>
    <w:rsid w:val="0020027F"/>
    <w:rsid w:val="00200349"/>
    <w:rsid w:val="0020288D"/>
    <w:rsid w:val="002047EE"/>
    <w:rsid w:val="002063D9"/>
    <w:rsid w:val="00210281"/>
    <w:rsid w:val="00211B29"/>
    <w:rsid w:val="002142E5"/>
    <w:rsid w:val="00217444"/>
    <w:rsid w:val="00217B22"/>
    <w:rsid w:val="00220032"/>
    <w:rsid w:val="00222360"/>
    <w:rsid w:val="00223334"/>
    <w:rsid w:val="002247AE"/>
    <w:rsid w:val="00225A83"/>
    <w:rsid w:val="00233F98"/>
    <w:rsid w:val="002353C6"/>
    <w:rsid w:val="00235B2A"/>
    <w:rsid w:val="0023682D"/>
    <w:rsid w:val="00236A0A"/>
    <w:rsid w:val="002409DF"/>
    <w:rsid w:val="00241F6B"/>
    <w:rsid w:val="00250786"/>
    <w:rsid w:val="00251C36"/>
    <w:rsid w:val="00251D4D"/>
    <w:rsid w:val="00254C21"/>
    <w:rsid w:val="002569AE"/>
    <w:rsid w:val="002615E1"/>
    <w:rsid w:val="00261C2B"/>
    <w:rsid w:val="00263A9E"/>
    <w:rsid w:val="00265909"/>
    <w:rsid w:val="00267FF8"/>
    <w:rsid w:val="002701ED"/>
    <w:rsid w:val="00271FFF"/>
    <w:rsid w:val="0027232C"/>
    <w:rsid w:val="00275778"/>
    <w:rsid w:val="002814E1"/>
    <w:rsid w:val="00284B47"/>
    <w:rsid w:val="00286E61"/>
    <w:rsid w:val="00292EDF"/>
    <w:rsid w:val="002A05D4"/>
    <w:rsid w:val="002A28C6"/>
    <w:rsid w:val="002A458D"/>
    <w:rsid w:val="002A531D"/>
    <w:rsid w:val="002A7D20"/>
    <w:rsid w:val="002B0C00"/>
    <w:rsid w:val="002B0C04"/>
    <w:rsid w:val="002B13A9"/>
    <w:rsid w:val="002B2FBF"/>
    <w:rsid w:val="002B3DBE"/>
    <w:rsid w:val="002B77BB"/>
    <w:rsid w:val="002C089C"/>
    <w:rsid w:val="002C0DC8"/>
    <w:rsid w:val="002C2F3B"/>
    <w:rsid w:val="002C5ABD"/>
    <w:rsid w:val="002C7540"/>
    <w:rsid w:val="002D04D2"/>
    <w:rsid w:val="002D223A"/>
    <w:rsid w:val="002D2CE4"/>
    <w:rsid w:val="002D38B1"/>
    <w:rsid w:val="002E0B58"/>
    <w:rsid w:val="002E0DE1"/>
    <w:rsid w:val="002E7699"/>
    <w:rsid w:val="002F04B6"/>
    <w:rsid w:val="002F2A41"/>
    <w:rsid w:val="002F33B2"/>
    <w:rsid w:val="002F4F65"/>
    <w:rsid w:val="002F5478"/>
    <w:rsid w:val="002F589C"/>
    <w:rsid w:val="002F6A92"/>
    <w:rsid w:val="002F7DF3"/>
    <w:rsid w:val="002F7F29"/>
    <w:rsid w:val="003019C4"/>
    <w:rsid w:val="0030576D"/>
    <w:rsid w:val="00310AF8"/>
    <w:rsid w:val="00311706"/>
    <w:rsid w:val="003134CF"/>
    <w:rsid w:val="003141D4"/>
    <w:rsid w:val="003154B6"/>
    <w:rsid w:val="00322964"/>
    <w:rsid w:val="00322E84"/>
    <w:rsid w:val="00324599"/>
    <w:rsid w:val="003254FF"/>
    <w:rsid w:val="0032629F"/>
    <w:rsid w:val="003262C4"/>
    <w:rsid w:val="00326EA9"/>
    <w:rsid w:val="003277A7"/>
    <w:rsid w:val="003309EE"/>
    <w:rsid w:val="00330B81"/>
    <w:rsid w:val="00331983"/>
    <w:rsid w:val="0033719E"/>
    <w:rsid w:val="0033760F"/>
    <w:rsid w:val="0034196B"/>
    <w:rsid w:val="0034323D"/>
    <w:rsid w:val="00344925"/>
    <w:rsid w:val="00344A0B"/>
    <w:rsid w:val="00347C78"/>
    <w:rsid w:val="00347C9D"/>
    <w:rsid w:val="00350208"/>
    <w:rsid w:val="003511D0"/>
    <w:rsid w:val="00351F13"/>
    <w:rsid w:val="00353C2A"/>
    <w:rsid w:val="0036071B"/>
    <w:rsid w:val="00364B0F"/>
    <w:rsid w:val="00370386"/>
    <w:rsid w:val="0037144A"/>
    <w:rsid w:val="00371744"/>
    <w:rsid w:val="00372AD2"/>
    <w:rsid w:val="00372AE8"/>
    <w:rsid w:val="0037408E"/>
    <w:rsid w:val="00384137"/>
    <w:rsid w:val="00384702"/>
    <w:rsid w:val="00385456"/>
    <w:rsid w:val="00387379"/>
    <w:rsid w:val="00393F61"/>
    <w:rsid w:val="003945FE"/>
    <w:rsid w:val="00395043"/>
    <w:rsid w:val="00396780"/>
    <w:rsid w:val="003A064C"/>
    <w:rsid w:val="003A3681"/>
    <w:rsid w:val="003A3EE0"/>
    <w:rsid w:val="003A46E4"/>
    <w:rsid w:val="003A4915"/>
    <w:rsid w:val="003A49C2"/>
    <w:rsid w:val="003A4A9C"/>
    <w:rsid w:val="003A562E"/>
    <w:rsid w:val="003A5674"/>
    <w:rsid w:val="003A6DCA"/>
    <w:rsid w:val="003B1DAA"/>
    <w:rsid w:val="003B1ED9"/>
    <w:rsid w:val="003B2092"/>
    <w:rsid w:val="003B3323"/>
    <w:rsid w:val="003C2AC0"/>
    <w:rsid w:val="003C2CDC"/>
    <w:rsid w:val="003C4A8B"/>
    <w:rsid w:val="003C4F94"/>
    <w:rsid w:val="003C64EB"/>
    <w:rsid w:val="003C7951"/>
    <w:rsid w:val="003D0509"/>
    <w:rsid w:val="003D09A5"/>
    <w:rsid w:val="003D1127"/>
    <w:rsid w:val="003D38E8"/>
    <w:rsid w:val="003D39D8"/>
    <w:rsid w:val="003D3AA9"/>
    <w:rsid w:val="003D4E20"/>
    <w:rsid w:val="003D596B"/>
    <w:rsid w:val="003D5D4C"/>
    <w:rsid w:val="003D6CF7"/>
    <w:rsid w:val="003E5491"/>
    <w:rsid w:val="003E655B"/>
    <w:rsid w:val="003E67BF"/>
    <w:rsid w:val="003E6D1E"/>
    <w:rsid w:val="003E7C62"/>
    <w:rsid w:val="003F193E"/>
    <w:rsid w:val="003F312E"/>
    <w:rsid w:val="003F4280"/>
    <w:rsid w:val="003F4F48"/>
    <w:rsid w:val="003F55D4"/>
    <w:rsid w:val="00403999"/>
    <w:rsid w:val="00404F68"/>
    <w:rsid w:val="00406F5E"/>
    <w:rsid w:val="00410BBD"/>
    <w:rsid w:val="00411F50"/>
    <w:rsid w:val="004121A1"/>
    <w:rsid w:val="00415299"/>
    <w:rsid w:val="00416B4C"/>
    <w:rsid w:val="00416B6B"/>
    <w:rsid w:val="00417867"/>
    <w:rsid w:val="004203A6"/>
    <w:rsid w:val="00422864"/>
    <w:rsid w:val="00422F45"/>
    <w:rsid w:val="0042543C"/>
    <w:rsid w:val="00431BCC"/>
    <w:rsid w:val="004323A9"/>
    <w:rsid w:val="004334B1"/>
    <w:rsid w:val="00434459"/>
    <w:rsid w:val="0043479A"/>
    <w:rsid w:val="00437850"/>
    <w:rsid w:val="00437F67"/>
    <w:rsid w:val="0044009E"/>
    <w:rsid w:val="00440DCC"/>
    <w:rsid w:val="00442C13"/>
    <w:rsid w:val="00442FD1"/>
    <w:rsid w:val="004460EC"/>
    <w:rsid w:val="004463BA"/>
    <w:rsid w:val="00454BDF"/>
    <w:rsid w:val="00456EAC"/>
    <w:rsid w:val="00456F5A"/>
    <w:rsid w:val="00457AD7"/>
    <w:rsid w:val="00460254"/>
    <w:rsid w:val="00461FAB"/>
    <w:rsid w:val="004628C8"/>
    <w:rsid w:val="004629B4"/>
    <w:rsid w:val="00464592"/>
    <w:rsid w:val="0046570D"/>
    <w:rsid w:val="00465B17"/>
    <w:rsid w:val="004666F6"/>
    <w:rsid w:val="00470C07"/>
    <w:rsid w:val="004724B6"/>
    <w:rsid w:val="00472BE2"/>
    <w:rsid w:val="00473CB7"/>
    <w:rsid w:val="004818BB"/>
    <w:rsid w:val="00482BC6"/>
    <w:rsid w:val="00483045"/>
    <w:rsid w:val="004850B5"/>
    <w:rsid w:val="0048590D"/>
    <w:rsid w:val="0049083B"/>
    <w:rsid w:val="00490E36"/>
    <w:rsid w:val="004931C5"/>
    <w:rsid w:val="0049342B"/>
    <w:rsid w:val="00493478"/>
    <w:rsid w:val="004935FA"/>
    <w:rsid w:val="00493B62"/>
    <w:rsid w:val="00493C0A"/>
    <w:rsid w:val="00493EB0"/>
    <w:rsid w:val="00493FB9"/>
    <w:rsid w:val="00495472"/>
    <w:rsid w:val="00495E1F"/>
    <w:rsid w:val="004A48FB"/>
    <w:rsid w:val="004A65A9"/>
    <w:rsid w:val="004B0A94"/>
    <w:rsid w:val="004B1681"/>
    <w:rsid w:val="004B2AF6"/>
    <w:rsid w:val="004B3F1F"/>
    <w:rsid w:val="004B5FB5"/>
    <w:rsid w:val="004C31C7"/>
    <w:rsid w:val="004D0254"/>
    <w:rsid w:val="004D0512"/>
    <w:rsid w:val="004D0734"/>
    <w:rsid w:val="004D10D2"/>
    <w:rsid w:val="004D1AB5"/>
    <w:rsid w:val="004D1E97"/>
    <w:rsid w:val="004D4139"/>
    <w:rsid w:val="004D47C1"/>
    <w:rsid w:val="004D6E30"/>
    <w:rsid w:val="004F3898"/>
    <w:rsid w:val="004F40AD"/>
    <w:rsid w:val="004F787D"/>
    <w:rsid w:val="004F7D0E"/>
    <w:rsid w:val="005006C9"/>
    <w:rsid w:val="00500B0D"/>
    <w:rsid w:val="00502819"/>
    <w:rsid w:val="00505179"/>
    <w:rsid w:val="005054BC"/>
    <w:rsid w:val="00505E33"/>
    <w:rsid w:val="005123C5"/>
    <w:rsid w:val="0051712F"/>
    <w:rsid w:val="00517254"/>
    <w:rsid w:val="0051751E"/>
    <w:rsid w:val="0052173D"/>
    <w:rsid w:val="00521CBB"/>
    <w:rsid w:val="005224D6"/>
    <w:rsid w:val="00522C6A"/>
    <w:rsid w:val="00523FE5"/>
    <w:rsid w:val="00524FE2"/>
    <w:rsid w:val="00525744"/>
    <w:rsid w:val="00525D6F"/>
    <w:rsid w:val="00530BE6"/>
    <w:rsid w:val="00535474"/>
    <w:rsid w:val="00537F3B"/>
    <w:rsid w:val="00544251"/>
    <w:rsid w:val="005444D6"/>
    <w:rsid w:val="005451A9"/>
    <w:rsid w:val="00550F38"/>
    <w:rsid w:val="0055201B"/>
    <w:rsid w:val="00555B2D"/>
    <w:rsid w:val="00556004"/>
    <w:rsid w:val="0056094F"/>
    <w:rsid w:val="005613A4"/>
    <w:rsid w:val="00561721"/>
    <w:rsid w:val="00561874"/>
    <w:rsid w:val="00561ABA"/>
    <w:rsid w:val="00563FED"/>
    <w:rsid w:val="00566431"/>
    <w:rsid w:val="0056753C"/>
    <w:rsid w:val="00570B0A"/>
    <w:rsid w:val="005742D8"/>
    <w:rsid w:val="005752DD"/>
    <w:rsid w:val="0057579D"/>
    <w:rsid w:val="005814C2"/>
    <w:rsid w:val="00581C1F"/>
    <w:rsid w:val="00581D8F"/>
    <w:rsid w:val="0058603D"/>
    <w:rsid w:val="005865B5"/>
    <w:rsid w:val="00587D73"/>
    <w:rsid w:val="00592FDE"/>
    <w:rsid w:val="00593326"/>
    <w:rsid w:val="0059728A"/>
    <w:rsid w:val="0059730D"/>
    <w:rsid w:val="00597774"/>
    <w:rsid w:val="005A1AC0"/>
    <w:rsid w:val="005A2BD1"/>
    <w:rsid w:val="005A5747"/>
    <w:rsid w:val="005A5DE6"/>
    <w:rsid w:val="005A6737"/>
    <w:rsid w:val="005A7F12"/>
    <w:rsid w:val="005B0B47"/>
    <w:rsid w:val="005B1C46"/>
    <w:rsid w:val="005B3F1E"/>
    <w:rsid w:val="005B725F"/>
    <w:rsid w:val="005B7272"/>
    <w:rsid w:val="005C1DE7"/>
    <w:rsid w:val="005C2494"/>
    <w:rsid w:val="005C44CD"/>
    <w:rsid w:val="005C559B"/>
    <w:rsid w:val="005C72EB"/>
    <w:rsid w:val="005C76EF"/>
    <w:rsid w:val="005D1896"/>
    <w:rsid w:val="005D1D37"/>
    <w:rsid w:val="005D2DA5"/>
    <w:rsid w:val="005D4418"/>
    <w:rsid w:val="005D6B84"/>
    <w:rsid w:val="005E0A5F"/>
    <w:rsid w:val="005E2263"/>
    <w:rsid w:val="005E434A"/>
    <w:rsid w:val="005E7870"/>
    <w:rsid w:val="005E7F96"/>
    <w:rsid w:val="005F17F8"/>
    <w:rsid w:val="005F1D80"/>
    <w:rsid w:val="005F22BC"/>
    <w:rsid w:val="005F3E85"/>
    <w:rsid w:val="005F4BDB"/>
    <w:rsid w:val="005F7524"/>
    <w:rsid w:val="005F7853"/>
    <w:rsid w:val="00601B10"/>
    <w:rsid w:val="0060270F"/>
    <w:rsid w:val="00604734"/>
    <w:rsid w:val="00605C30"/>
    <w:rsid w:val="006071A2"/>
    <w:rsid w:val="00607B79"/>
    <w:rsid w:val="00611408"/>
    <w:rsid w:val="00611E7F"/>
    <w:rsid w:val="006126FB"/>
    <w:rsid w:val="00613A4D"/>
    <w:rsid w:val="00613CB0"/>
    <w:rsid w:val="00614D1A"/>
    <w:rsid w:val="006172FB"/>
    <w:rsid w:val="00617482"/>
    <w:rsid w:val="006206AB"/>
    <w:rsid w:val="006221A9"/>
    <w:rsid w:val="00623BC1"/>
    <w:rsid w:val="00625C0A"/>
    <w:rsid w:val="006272D3"/>
    <w:rsid w:val="00631790"/>
    <w:rsid w:val="00631E9E"/>
    <w:rsid w:val="006352B8"/>
    <w:rsid w:val="00637542"/>
    <w:rsid w:val="00640A2C"/>
    <w:rsid w:val="00641652"/>
    <w:rsid w:val="00643A90"/>
    <w:rsid w:val="006524BD"/>
    <w:rsid w:val="0066028F"/>
    <w:rsid w:val="00660F31"/>
    <w:rsid w:val="00662E0F"/>
    <w:rsid w:val="00666F09"/>
    <w:rsid w:val="006805E6"/>
    <w:rsid w:val="00682096"/>
    <w:rsid w:val="006836B2"/>
    <w:rsid w:val="00684F58"/>
    <w:rsid w:val="00687AD3"/>
    <w:rsid w:val="006A0AEF"/>
    <w:rsid w:val="006A1108"/>
    <w:rsid w:val="006A322F"/>
    <w:rsid w:val="006A3395"/>
    <w:rsid w:val="006A44A6"/>
    <w:rsid w:val="006A58FC"/>
    <w:rsid w:val="006A5FDB"/>
    <w:rsid w:val="006A6306"/>
    <w:rsid w:val="006A6F48"/>
    <w:rsid w:val="006B0C43"/>
    <w:rsid w:val="006B2629"/>
    <w:rsid w:val="006B3A63"/>
    <w:rsid w:val="006B5F7E"/>
    <w:rsid w:val="006C139C"/>
    <w:rsid w:val="006C1E9E"/>
    <w:rsid w:val="006C21B9"/>
    <w:rsid w:val="006C3A7B"/>
    <w:rsid w:val="006C3F39"/>
    <w:rsid w:val="006C562F"/>
    <w:rsid w:val="006D123A"/>
    <w:rsid w:val="006D4D82"/>
    <w:rsid w:val="006D606C"/>
    <w:rsid w:val="006D61C1"/>
    <w:rsid w:val="006D6DCE"/>
    <w:rsid w:val="006D6EAA"/>
    <w:rsid w:val="006D7B89"/>
    <w:rsid w:val="006E0245"/>
    <w:rsid w:val="006E24EA"/>
    <w:rsid w:val="006E67F3"/>
    <w:rsid w:val="006F0834"/>
    <w:rsid w:val="006F1C71"/>
    <w:rsid w:val="006F25AA"/>
    <w:rsid w:val="006F5F9A"/>
    <w:rsid w:val="006F6A11"/>
    <w:rsid w:val="006F7377"/>
    <w:rsid w:val="00700CE2"/>
    <w:rsid w:val="00701B91"/>
    <w:rsid w:val="0070222A"/>
    <w:rsid w:val="0070397D"/>
    <w:rsid w:val="007040FD"/>
    <w:rsid w:val="00705F02"/>
    <w:rsid w:val="00706BBD"/>
    <w:rsid w:val="00710764"/>
    <w:rsid w:val="0071301B"/>
    <w:rsid w:val="0071332D"/>
    <w:rsid w:val="0071353E"/>
    <w:rsid w:val="007142FA"/>
    <w:rsid w:val="007154E1"/>
    <w:rsid w:val="007156F2"/>
    <w:rsid w:val="0072007A"/>
    <w:rsid w:val="00721B6F"/>
    <w:rsid w:val="00725199"/>
    <w:rsid w:val="0073041B"/>
    <w:rsid w:val="00731276"/>
    <w:rsid w:val="00731375"/>
    <w:rsid w:val="0073632F"/>
    <w:rsid w:val="007404E8"/>
    <w:rsid w:val="007428D7"/>
    <w:rsid w:val="00745330"/>
    <w:rsid w:val="007457F1"/>
    <w:rsid w:val="0075241B"/>
    <w:rsid w:val="0075600D"/>
    <w:rsid w:val="0075625E"/>
    <w:rsid w:val="00756842"/>
    <w:rsid w:val="007623D5"/>
    <w:rsid w:val="00762ECC"/>
    <w:rsid w:val="00767262"/>
    <w:rsid w:val="007745D1"/>
    <w:rsid w:val="0077624B"/>
    <w:rsid w:val="00781731"/>
    <w:rsid w:val="007825A2"/>
    <w:rsid w:val="00785F64"/>
    <w:rsid w:val="007864CB"/>
    <w:rsid w:val="007875E7"/>
    <w:rsid w:val="00790A63"/>
    <w:rsid w:val="00790B4F"/>
    <w:rsid w:val="007973AB"/>
    <w:rsid w:val="00797ACF"/>
    <w:rsid w:val="007A339A"/>
    <w:rsid w:val="007A4F2A"/>
    <w:rsid w:val="007A5B5C"/>
    <w:rsid w:val="007A5DF3"/>
    <w:rsid w:val="007B1111"/>
    <w:rsid w:val="007B2EC1"/>
    <w:rsid w:val="007C0AB8"/>
    <w:rsid w:val="007C0EFE"/>
    <w:rsid w:val="007C1BC2"/>
    <w:rsid w:val="007C2E49"/>
    <w:rsid w:val="007C3696"/>
    <w:rsid w:val="007C58A4"/>
    <w:rsid w:val="007C662F"/>
    <w:rsid w:val="007D03C5"/>
    <w:rsid w:val="007D0EAA"/>
    <w:rsid w:val="007D2B5C"/>
    <w:rsid w:val="007D3090"/>
    <w:rsid w:val="007D4E1B"/>
    <w:rsid w:val="007D6421"/>
    <w:rsid w:val="007E14F9"/>
    <w:rsid w:val="007E1902"/>
    <w:rsid w:val="007E22A8"/>
    <w:rsid w:val="007E2942"/>
    <w:rsid w:val="007F0ACF"/>
    <w:rsid w:val="007F16D4"/>
    <w:rsid w:val="007F1701"/>
    <w:rsid w:val="007F2554"/>
    <w:rsid w:val="007F2748"/>
    <w:rsid w:val="007F2B53"/>
    <w:rsid w:val="008005A5"/>
    <w:rsid w:val="00803B4F"/>
    <w:rsid w:val="008050A6"/>
    <w:rsid w:val="008055C9"/>
    <w:rsid w:val="00806551"/>
    <w:rsid w:val="00806DDE"/>
    <w:rsid w:val="00807D00"/>
    <w:rsid w:val="0081002A"/>
    <w:rsid w:val="008111E7"/>
    <w:rsid w:val="008118C8"/>
    <w:rsid w:val="0081658E"/>
    <w:rsid w:val="00822218"/>
    <w:rsid w:val="00824688"/>
    <w:rsid w:val="00826D44"/>
    <w:rsid w:val="00826F0F"/>
    <w:rsid w:val="00831EAA"/>
    <w:rsid w:val="00832A82"/>
    <w:rsid w:val="00832B38"/>
    <w:rsid w:val="008336EB"/>
    <w:rsid w:val="008347D3"/>
    <w:rsid w:val="00835AA5"/>
    <w:rsid w:val="00835C92"/>
    <w:rsid w:val="0083652A"/>
    <w:rsid w:val="00844C7C"/>
    <w:rsid w:val="00850184"/>
    <w:rsid w:val="008515FC"/>
    <w:rsid w:val="00852D12"/>
    <w:rsid w:val="0086118C"/>
    <w:rsid w:val="0086188B"/>
    <w:rsid w:val="00861B23"/>
    <w:rsid w:val="00863290"/>
    <w:rsid w:val="0086406F"/>
    <w:rsid w:val="0086422E"/>
    <w:rsid w:val="00865C90"/>
    <w:rsid w:val="008665B6"/>
    <w:rsid w:val="00871F45"/>
    <w:rsid w:val="00872940"/>
    <w:rsid w:val="008749E9"/>
    <w:rsid w:val="00881A75"/>
    <w:rsid w:val="00881B9F"/>
    <w:rsid w:val="00885014"/>
    <w:rsid w:val="008855C7"/>
    <w:rsid w:val="00885834"/>
    <w:rsid w:val="00887026"/>
    <w:rsid w:val="008872B8"/>
    <w:rsid w:val="008903DB"/>
    <w:rsid w:val="0089327D"/>
    <w:rsid w:val="00893998"/>
    <w:rsid w:val="00894703"/>
    <w:rsid w:val="008A1F91"/>
    <w:rsid w:val="008A44B5"/>
    <w:rsid w:val="008A621C"/>
    <w:rsid w:val="008A65BB"/>
    <w:rsid w:val="008A6709"/>
    <w:rsid w:val="008A7B55"/>
    <w:rsid w:val="008B17DC"/>
    <w:rsid w:val="008B19C7"/>
    <w:rsid w:val="008B2D8B"/>
    <w:rsid w:val="008B38E7"/>
    <w:rsid w:val="008B4C89"/>
    <w:rsid w:val="008B68D9"/>
    <w:rsid w:val="008B7D01"/>
    <w:rsid w:val="008C1814"/>
    <w:rsid w:val="008C1B8C"/>
    <w:rsid w:val="008C1F4B"/>
    <w:rsid w:val="008C27E9"/>
    <w:rsid w:val="008C3B17"/>
    <w:rsid w:val="008C59A2"/>
    <w:rsid w:val="008C729A"/>
    <w:rsid w:val="008D22FF"/>
    <w:rsid w:val="008D3045"/>
    <w:rsid w:val="008D57A2"/>
    <w:rsid w:val="008D5A32"/>
    <w:rsid w:val="008E1268"/>
    <w:rsid w:val="008E24B1"/>
    <w:rsid w:val="008E280F"/>
    <w:rsid w:val="008E2ADE"/>
    <w:rsid w:val="008E2D95"/>
    <w:rsid w:val="008E5E7E"/>
    <w:rsid w:val="008F1996"/>
    <w:rsid w:val="008F491D"/>
    <w:rsid w:val="008F55EB"/>
    <w:rsid w:val="008F7023"/>
    <w:rsid w:val="008F7B1C"/>
    <w:rsid w:val="0090072B"/>
    <w:rsid w:val="0090427A"/>
    <w:rsid w:val="009061B8"/>
    <w:rsid w:val="009068F5"/>
    <w:rsid w:val="009101DF"/>
    <w:rsid w:val="009107FB"/>
    <w:rsid w:val="009108D3"/>
    <w:rsid w:val="00911526"/>
    <w:rsid w:val="00913300"/>
    <w:rsid w:val="009145E0"/>
    <w:rsid w:val="00914B54"/>
    <w:rsid w:val="00916778"/>
    <w:rsid w:val="009167DD"/>
    <w:rsid w:val="00916A59"/>
    <w:rsid w:val="009174B2"/>
    <w:rsid w:val="00917A05"/>
    <w:rsid w:val="00922931"/>
    <w:rsid w:val="00923EEE"/>
    <w:rsid w:val="00924C9B"/>
    <w:rsid w:val="009254BD"/>
    <w:rsid w:val="009266C4"/>
    <w:rsid w:val="0092782C"/>
    <w:rsid w:val="00934301"/>
    <w:rsid w:val="00937DBF"/>
    <w:rsid w:val="009415A3"/>
    <w:rsid w:val="00941861"/>
    <w:rsid w:val="00941DCA"/>
    <w:rsid w:val="00946270"/>
    <w:rsid w:val="009468C9"/>
    <w:rsid w:val="009531BD"/>
    <w:rsid w:val="00953AEB"/>
    <w:rsid w:val="00953BFA"/>
    <w:rsid w:val="00953FE9"/>
    <w:rsid w:val="00957F8E"/>
    <w:rsid w:val="00962647"/>
    <w:rsid w:val="00962D99"/>
    <w:rsid w:val="00964F07"/>
    <w:rsid w:val="00965BFF"/>
    <w:rsid w:val="00966C32"/>
    <w:rsid w:val="009679B1"/>
    <w:rsid w:val="009724A7"/>
    <w:rsid w:val="00972674"/>
    <w:rsid w:val="00974EEF"/>
    <w:rsid w:val="00981F82"/>
    <w:rsid w:val="009865D1"/>
    <w:rsid w:val="00987BDC"/>
    <w:rsid w:val="0099048F"/>
    <w:rsid w:val="009914DC"/>
    <w:rsid w:val="00991572"/>
    <w:rsid w:val="00991A43"/>
    <w:rsid w:val="00991F94"/>
    <w:rsid w:val="009942DD"/>
    <w:rsid w:val="00995E92"/>
    <w:rsid w:val="00996E2E"/>
    <w:rsid w:val="009A38C9"/>
    <w:rsid w:val="009A657F"/>
    <w:rsid w:val="009B410D"/>
    <w:rsid w:val="009B4CB0"/>
    <w:rsid w:val="009B5BC3"/>
    <w:rsid w:val="009B6C32"/>
    <w:rsid w:val="009B708F"/>
    <w:rsid w:val="009C1EFC"/>
    <w:rsid w:val="009C3E6A"/>
    <w:rsid w:val="009C458B"/>
    <w:rsid w:val="009D18D1"/>
    <w:rsid w:val="009D36FC"/>
    <w:rsid w:val="009D6068"/>
    <w:rsid w:val="009E2600"/>
    <w:rsid w:val="009E2D1A"/>
    <w:rsid w:val="009E343A"/>
    <w:rsid w:val="009F1CE0"/>
    <w:rsid w:val="009F1E6E"/>
    <w:rsid w:val="009F2F32"/>
    <w:rsid w:val="009F3FC0"/>
    <w:rsid w:val="009F468C"/>
    <w:rsid w:val="009F6805"/>
    <w:rsid w:val="009F6C52"/>
    <w:rsid w:val="009F7091"/>
    <w:rsid w:val="009F7416"/>
    <w:rsid w:val="00A00497"/>
    <w:rsid w:val="00A12D65"/>
    <w:rsid w:val="00A16F01"/>
    <w:rsid w:val="00A16F71"/>
    <w:rsid w:val="00A17BAC"/>
    <w:rsid w:val="00A20CE1"/>
    <w:rsid w:val="00A229A2"/>
    <w:rsid w:val="00A23CC5"/>
    <w:rsid w:val="00A241E9"/>
    <w:rsid w:val="00A3006A"/>
    <w:rsid w:val="00A3169A"/>
    <w:rsid w:val="00A32A7E"/>
    <w:rsid w:val="00A35463"/>
    <w:rsid w:val="00A42DD2"/>
    <w:rsid w:val="00A44191"/>
    <w:rsid w:val="00A50A6C"/>
    <w:rsid w:val="00A512F9"/>
    <w:rsid w:val="00A54F58"/>
    <w:rsid w:val="00A57B5C"/>
    <w:rsid w:val="00A57BB0"/>
    <w:rsid w:val="00A57C56"/>
    <w:rsid w:val="00A606F9"/>
    <w:rsid w:val="00A62C96"/>
    <w:rsid w:val="00A63C53"/>
    <w:rsid w:val="00A67642"/>
    <w:rsid w:val="00A70AAC"/>
    <w:rsid w:val="00A76254"/>
    <w:rsid w:val="00A76454"/>
    <w:rsid w:val="00A772A7"/>
    <w:rsid w:val="00A77FF4"/>
    <w:rsid w:val="00A800A4"/>
    <w:rsid w:val="00A85249"/>
    <w:rsid w:val="00A85C57"/>
    <w:rsid w:val="00A86D55"/>
    <w:rsid w:val="00A87B10"/>
    <w:rsid w:val="00A905B4"/>
    <w:rsid w:val="00A91139"/>
    <w:rsid w:val="00A91E4F"/>
    <w:rsid w:val="00A93703"/>
    <w:rsid w:val="00A974E7"/>
    <w:rsid w:val="00A976DD"/>
    <w:rsid w:val="00AA1757"/>
    <w:rsid w:val="00AA1C6C"/>
    <w:rsid w:val="00AA2FDA"/>
    <w:rsid w:val="00AA30F3"/>
    <w:rsid w:val="00AA4D1B"/>
    <w:rsid w:val="00AA50AB"/>
    <w:rsid w:val="00AA6B01"/>
    <w:rsid w:val="00AA79EA"/>
    <w:rsid w:val="00AB222F"/>
    <w:rsid w:val="00AB3AA3"/>
    <w:rsid w:val="00AB4726"/>
    <w:rsid w:val="00AB6971"/>
    <w:rsid w:val="00AC097A"/>
    <w:rsid w:val="00AC2C00"/>
    <w:rsid w:val="00AC5ED3"/>
    <w:rsid w:val="00AC65F1"/>
    <w:rsid w:val="00AC6EDC"/>
    <w:rsid w:val="00AD2FD7"/>
    <w:rsid w:val="00AD56B1"/>
    <w:rsid w:val="00AD5D74"/>
    <w:rsid w:val="00AD6CA8"/>
    <w:rsid w:val="00AD7A0F"/>
    <w:rsid w:val="00AF271D"/>
    <w:rsid w:val="00AF2ED2"/>
    <w:rsid w:val="00AF35B5"/>
    <w:rsid w:val="00AF3BAB"/>
    <w:rsid w:val="00AF46B9"/>
    <w:rsid w:val="00AF53F0"/>
    <w:rsid w:val="00AF667B"/>
    <w:rsid w:val="00B01B8F"/>
    <w:rsid w:val="00B01C28"/>
    <w:rsid w:val="00B02ABD"/>
    <w:rsid w:val="00B04AA2"/>
    <w:rsid w:val="00B06C98"/>
    <w:rsid w:val="00B06CF7"/>
    <w:rsid w:val="00B07787"/>
    <w:rsid w:val="00B106A8"/>
    <w:rsid w:val="00B15EEE"/>
    <w:rsid w:val="00B1694E"/>
    <w:rsid w:val="00B232D7"/>
    <w:rsid w:val="00B27BE8"/>
    <w:rsid w:val="00B30E95"/>
    <w:rsid w:val="00B31F48"/>
    <w:rsid w:val="00B322CF"/>
    <w:rsid w:val="00B327A3"/>
    <w:rsid w:val="00B34A8D"/>
    <w:rsid w:val="00B44605"/>
    <w:rsid w:val="00B456F1"/>
    <w:rsid w:val="00B461D2"/>
    <w:rsid w:val="00B51559"/>
    <w:rsid w:val="00B53728"/>
    <w:rsid w:val="00B554DB"/>
    <w:rsid w:val="00B56E82"/>
    <w:rsid w:val="00B60872"/>
    <w:rsid w:val="00B61193"/>
    <w:rsid w:val="00B6212E"/>
    <w:rsid w:val="00B65B02"/>
    <w:rsid w:val="00B65D6D"/>
    <w:rsid w:val="00B6628F"/>
    <w:rsid w:val="00B66812"/>
    <w:rsid w:val="00B70311"/>
    <w:rsid w:val="00B707EF"/>
    <w:rsid w:val="00B71C6F"/>
    <w:rsid w:val="00B81B0C"/>
    <w:rsid w:val="00B864CF"/>
    <w:rsid w:val="00B91650"/>
    <w:rsid w:val="00B9392B"/>
    <w:rsid w:val="00B9494F"/>
    <w:rsid w:val="00B968F2"/>
    <w:rsid w:val="00BA01A6"/>
    <w:rsid w:val="00BA1842"/>
    <w:rsid w:val="00BA19C9"/>
    <w:rsid w:val="00BA203F"/>
    <w:rsid w:val="00BA3607"/>
    <w:rsid w:val="00BA40B8"/>
    <w:rsid w:val="00BA504C"/>
    <w:rsid w:val="00BA52CE"/>
    <w:rsid w:val="00BA68FC"/>
    <w:rsid w:val="00BB0D3B"/>
    <w:rsid w:val="00BB15D3"/>
    <w:rsid w:val="00BB2B75"/>
    <w:rsid w:val="00BC1A50"/>
    <w:rsid w:val="00BC6020"/>
    <w:rsid w:val="00BD1002"/>
    <w:rsid w:val="00BD3DF6"/>
    <w:rsid w:val="00BD4281"/>
    <w:rsid w:val="00BD5367"/>
    <w:rsid w:val="00BD54A1"/>
    <w:rsid w:val="00BD5B8F"/>
    <w:rsid w:val="00BE0B29"/>
    <w:rsid w:val="00BE2853"/>
    <w:rsid w:val="00BE6E2E"/>
    <w:rsid w:val="00BE70E7"/>
    <w:rsid w:val="00BF0C93"/>
    <w:rsid w:val="00BF128F"/>
    <w:rsid w:val="00BF1DE9"/>
    <w:rsid w:val="00BF2722"/>
    <w:rsid w:val="00BF27B6"/>
    <w:rsid w:val="00BF3385"/>
    <w:rsid w:val="00BF49FE"/>
    <w:rsid w:val="00BF4E95"/>
    <w:rsid w:val="00BF503B"/>
    <w:rsid w:val="00BF550C"/>
    <w:rsid w:val="00BF61A1"/>
    <w:rsid w:val="00BF7B9F"/>
    <w:rsid w:val="00C0021E"/>
    <w:rsid w:val="00C01CCD"/>
    <w:rsid w:val="00C02AAA"/>
    <w:rsid w:val="00C046BC"/>
    <w:rsid w:val="00C064A3"/>
    <w:rsid w:val="00C0702A"/>
    <w:rsid w:val="00C12A2F"/>
    <w:rsid w:val="00C12F78"/>
    <w:rsid w:val="00C13A16"/>
    <w:rsid w:val="00C21233"/>
    <w:rsid w:val="00C21983"/>
    <w:rsid w:val="00C22475"/>
    <w:rsid w:val="00C237F8"/>
    <w:rsid w:val="00C24AC9"/>
    <w:rsid w:val="00C24CB0"/>
    <w:rsid w:val="00C24E84"/>
    <w:rsid w:val="00C26347"/>
    <w:rsid w:val="00C26983"/>
    <w:rsid w:val="00C26D6E"/>
    <w:rsid w:val="00C27477"/>
    <w:rsid w:val="00C307DC"/>
    <w:rsid w:val="00C332E1"/>
    <w:rsid w:val="00C34362"/>
    <w:rsid w:val="00C34592"/>
    <w:rsid w:val="00C354F6"/>
    <w:rsid w:val="00C40287"/>
    <w:rsid w:val="00C42A82"/>
    <w:rsid w:val="00C44D63"/>
    <w:rsid w:val="00C5172A"/>
    <w:rsid w:val="00C51A5C"/>
    <w:rsid w:val="00C51BF7"/>
    <w:rsid w:val="00C529F1"/>
    <w:rsid w:val="00C531B7"/>
    <w:rsid w:val="00C53B89"/>
    <w:rsid w:val="00C62425"/>
    <w:rsid w:val="00C64966"/>
    <w:rsid w:val="00C6595C"/>
    <w:rsid w:val="00C660BA"/>
    <w:rsid w:val="00C66447"/>
    <w:rsid w:val="00C676C1"/>
    <w:rsid w:val="00C70C25"/>
    <w:rsid w:val="00C81C53"/>
    <w:rsid w:val="00C83401"/>
    <w:rsid w:val="00C845A0"/>
    <w:rsid w:val="00C84F44"/>
    <w:rsid w:val="00C868C6"/>
    <w:rsid w:val="00C87959"/>
    <w:rsid w:val="00C903DA"/>
    <w:rsid w:val="00C91143"/>
    <w:rsid w:val="00C933E0"/>
    <w:rsid w:val="00C94A1E"/>
    <w:rsid w:val="00C96250"/>
    <w:rsid w:val="00C9714D"/>
    <w:rsid w:val="00C97726"/>
    <w:rsid w:val="00C97936"/>
    <w:rsid w:val="00C97F78"/>
    <w:rsid w:val="00CA1EAC"/>
    <w:rsid w:val="00CA3C28"/>
    <w:rsid w:val="00CA3D5A"/>
    <w:rsid w:val="00CA4E44"/>
    <w:rsid w:val="00CA4FC8"/>
    <w:rsid w:val="00CA61B2"/>
    <w:rsid w:val="00CA6A46"/>
    <w:rsid w:val="00CB2EC5"/>
    <w:rsid w:val="00CB58C0"/>
    <w:rsid w:val="00CB5AF6"/>
    <w:rsid w:val="00CB7767"/>
    <w:rsid w:val="00CC1775"/>
    <w:rsid w:val="00CC1ADB"/>
    <w:rsid w:val="00CC3C36"/>
    <w:rsid w:val="00CC4897"/>
    <w:rsid w:val="00CC4DFD"/>
    <w:rsid w:val="00CC5D13"/>
    <w:rsid w:val="00CC60A4"/>
    <w:rsid w:val="00CD1D06"/>
    <w:rsid w:val="00CD1FB1"/>
    <w:rsid w:val="00CD261C"/>
    <w:rsid w:val="00CD51CF"/>
    <w:rsid w:val="00CD73E3"/>
    <w:rsid w:val="00CE1623"/>
    <w:rsid w:val="00CE1C78"/>
    <w:rsid w:val="00CE2D45"/>
    <w:rsid w:val="00CE538C"/>
    <w:rsid w:val="00CE541C"/>
    <w:rsid w:val="00CF06AE"/>
    <w:rsid w:val="00CF78CC"/>
    <w:rsid w:val="00D070A1"/>
    <w:rsid w:val="00D1144D"/>
    <w:rsid w:val="00D1191A"/>
    <w:rsid w:val="00D11E8E"/>
    <w:rsid w:val="00D1444A"/>
    <w:rsid w:val="00D20633"/>
    <w:rsid w:val="00D2345E"/>
    <w:rsid w:val="00D25316"/>
    <w:rsid w:val="00D304E2"/>
    <w:rsid w:val="00D32227"/>
    <w:rsid w:val="00D32BD2"/>
    <w:rsid w:val="00D35F0B"/>
    <w:rsid w:val="00D36847"/>
    <w:rsid w:val="00D36DA1"/>
    <w:rsid w:val="00D374E7"/>
    <w:rsid w:val="00D375D9"/>
    <w:rsid w:val="00D4078A"/>
    <w:rsid w:val="00D45A4E"/>
    <w:rsid w:val="00D46B79"/>
    <w:rsid w:val="00D46D15"/>
    <w:rsid w:val="00D47048"/>
    <w:rsid w:val="00D47636"/>
    <w:rsid w:val="00D47F4A"/>
    <w:rsid w:val="00D51CFC"/>
    <w:rsid w:val="00D5331E"/>
    <w:rsid w:val="00D540F0"/>
    <w:rsid w:val="00D5562B"/>
    <w:rsid w:val="00D56714"/>
    <w:rsid w:val="00D568A8"/>
    <w:rsid w:val="00D57DB9"/>
    <w:rsid w:val="00D6193F"/>
    <w:rsid w:val="00D62178"/>
    <w:rsid w:val="00D6286B"/>
    <w:rsid w:val="00D70DBA"/>
    <w:rsid w:val="00D70FF3"/>
    <w:rsid w:val="00D7326E"/>
    <w:rsid w:val="00D73FE6"/>
    <w:rsid w:val="00D74BA9"/>
    <w:rsid w:val="00D804E3"/>
    <w:rsid w:val="00D8242C"/>
    <w:rsid w:val="00D82EFC"/>
    <w:rsid w:val="00D857CD"/>
    <w:rsid w:val="00D86330"/>
    <w:rsid w:val="00D874FC"/>
    <w:rsid w:val="00D87F4F"/>
    <w:rsid w:val="00D90EA2"/>
    <w:rsid w:val="00D9133F"/>
    <w:rsid w:val="00D93A94"/>
    <w:rsid w:val="00D9500B"/>
    <w:rsid w:val="00D9549B"/>
    <w:rsid w:val="00D961AC"/>
    <w:rsid w:val="00D96A18"/>
    <w:rsid w:val="00DA09A2"/>
    <w:rsid w:val="00DA0CDC"/>
    <w:rsid w:val="00DA17DF"/>
    <w:rsid w:val="00DA351A"/>
    <w:rsid w:val="00DB0554"/>
    <w:rsid w:val="00DB4644"/>
    <w:rsid w:val="00DB4E0B"/>
    <w:rsid w:val="00DB503B"/>
    <w:rsid w:val="00DB57C3"/>
    <w:rsid w:val="00DB5F79"/>
    <w:rsid w:val="00DC0557"/>
    <w:rsid w:val="00DC15A5"/>
    <w:rsid w:val="00DC2EF0"/>
    <w:rsid w:val="00DC4E67"/>
    <w:rsid w:val="00DD2C08"/>
    <w:rsid w:val="00DD4CF3"/>
    <w:rsid w:val="00DE0B00"/>
    <w:rsid w:val="00DE2681"/>
    <w:rsid w:val="00DE4691"/>
    <w:rsid w:val="00DE6A17"/>
    <w:rsid w:val="00DF328E"/>
    <w:rsid w:val="00DF69B6"/>
    <w:rsid w:val="00E00CD8"/>
    <w:rsid w:val="00E03F93"/>
    <w:rsid w:val="00E04A08"/>
    <w:rsid w:val="00E06033"/>
    <w:rsid w:val="00E06DF8"/>
    <w:rsid w:val="00E0726C"/>
    <w:rsid w:val="00E14518"/>
    <w:rsid w:val="00E169A2"/>
    <w:rsid w:val="00E16BDD"/>
    <w:rsid w:val="00E2021A"/>
    <w:rsid w:val="00E30F1D"/>
    <w:rsid w:val="00E31AA3"/>
    <w:rsid w:val="00E33C98"/>
    <w:rsid w:val="00E37357"/>
    <w:rsid w:val="00E40038"/>
    <w:rsid w:val="00E40A5A"/>
    <w:rsid w:val="00E47361"/>
    <w:rsid w:val="00E52224"/>
    <w:rsid w:val="00E52AE4"/>
    <w:rsid w:val="00E5313C"/>
    <w:rsid w:val="00E60C49"/>
    <w:rsid w:val="00E61822"/>
    <w:rsid w:val="00E63C7D"/>
    <w:rsid w:val="00E71364"/>
    <w:rsid w:val="00E71425"/>
    <w:rsid w:val="00E727F2"/>
    <w:rsid w:val="00E73684"/>
    <w:rsid w:val="00E80B30"/>
    <w:rsid w:val="00E85AA5"/>
    <w:rsid w:val="00E92304"/>
    <w:rsid w:val="00E92D47"/>
    <w:rsid w:val="00E94A14"/>
    <w:rsid w:val="00E9658E"/>
    <w:rsid w:val="00E97BC6"/>
    <w:rsid w:val="00E97F21"/>
    <w:rsid w:val="00EA2781"/>
    <w:rsid w:val="00EA533E"/>
    <w:rsid w:val="00EA7BF3"/>
    <w:rsid w:val="00EA7CB7"/>
    <w:rsid w:val="00EB41F6"/>
    <w:rsid w:val="00EB5531"/>
    <w:rsid w:val="00EB7FDA"/>
    <w:rsid w:val="00EC0039"/>
    <w:rsid w:val="00EC2886"/>
    <w:rsid w:val="00EC308E"/>
    <w:rsid w:val="00EC3702"/>
    <w:rsid w:val="00EC4E8A"/>
    <w:rsid w:val="00EC61AC"/>
    <w:rsid w:val="00ED4515"/>
    <w:rsid w:val="00ED6B73"/>
    <w:rsid w:val="00EE54C4"/>
    <w:rsid w:val="00EE5920"/>
    <w:rsid w:val="00EE757E"/>
    <w:rsid w:val="00EE7C2D"/>
    <w:rsid w:val="00EE7FB4"/>
    <w:rsid w:val="00EF0771"/>
    <w:rsid w:val="00EF34C6"/>
    <w:rsid w:val="00EF6127"/>
    <w:rsid w:val="00F006F4"/>
    <w:rsid w:val="00F00FA8"/>
    <w:rsid w:val="00F00FDA"/>
    <w:rsid w:val="00F01433"/>
    <w:rsid w:val="00F025E2"/>
    <w:rsid w:val="00F0351A"/>
    <w:rsid w:val="00F04292"/>
    <w:rsid w:val="00F0525E"/>
    <w:rsid w:val="00F06204"/>
    <w:rsid w:val="00F0651D"/>
    <w:rsid w:val="00F11574"/>
    <w:rsid w:val="00F16FE6"/>
    <w:rsid w:val="00F201AE"/>
    <w:rsid w:val="00F22641"/>
    <w:rsid w:val="00F24AE3"/>
    <w:rsid w:val="00F26141"/>
    <w:rsid w:val="00F30889"/>
    <w:rsid w:val="00F30A59"/>
    <w:rsid w:val="00F31A5C"/>
    <w:rsid w:val="00F32ADD"/>
    <w:rsid w:val="00F34A04"/>
    <w:rsid w:val="00F409D6"/>
    <w:rsid w:val="00F41888"/>
    <w:rsid w:val="00F41A9F"/>
    <w:rsid w:val="00F4423E"/>
    <w:rsid w:val="00F45BEC"/>
    <w:rsid w:val="00F51EA2"/>
    <w:rsid w:val="00F547A0"/>
    <w:rsid w:val="00F63D53"/>
    <w:rsid w:val="00F67DE0"/>
    <w:rsid w:val="00F71307"/>
    <w:rsid w:val="00F75C6D"/>
    <w:rsid w:val="00F776C1"/>
    <w:rsid w:val="00F77C0A"/>
    <w:rsid w:val="00F91FA0"/>
    <w:rsid w:val="00F9345F"/>
    <w:rsid w:val="00F93DEA"/>
    <w:rsid w:val="00F95670"/>
    <w:rsid w:val="00F9717C"/>
    <w:rsid w:val="00F97E86"/>
    <w:rsid w:val="00FA0154"/>
    <w:rsid w:val="00FA0AF6"/>
    <w:rsid w:val="00FA1F7A"/>
    <w:rsid w:val="00FA245D"/>
    <w:rsid w:val="00FA56A7"/>
    <w:rsid w:val="00FA786F"/>
    <w:rsid w:val="00FB431F"/>
    <w:rsid w:val="00FB58EE"/>
    <w:rsid w:val="00FB5E15"/>
    <w:rsid w:val="00FB74C1"/>
    <w:rsid w:val="00FC27B3"/>
    <w:rsid w:val="00FC4AD5"/>
    <w:rsid w:val="00FC4F4B"/>
    <w:rsid w:val="00FC5A1B"/>
    <w:rsid w:val="00FC5EC5"/>
    <w:rsid w:val="00FC5EF9"/>
    <w:rsid w:val="00FD0A74"/>
    <w:rsid w:val="00FD1A85"/>
    <w:rsid w:val="00FD5DCA"/>
    <w:rsid w:val="00FD7A0E"/>
    <w:rsid w:val="00FE022E"/>
    <w:rsid w:val="00FE4CA1"/>
    <w:rsid w:val="00FE5B2E"/>
    <w:rsid w:val="00FE7E78"/>
    <w:rsid w:val="00FF4765"/>
    <w:rsid w:val="00FF4D5F"/>
    <w:rsid w:val="00FF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3"/>
      <o:rules v:ext="edit">
        <o:r id="V:Rule13" type="connector" idref="#_x0000_s3211"/>
        <o:r id="V:Rule14" type="connector" idref="#_x0000_s3213"/>
        <o:r id="V:Rule15" type="connector" idref="#_x0000_s3212"/>
        <o:r id="V:Rule16" type="connector" idref="#_x0000_s3217"/>
        <o:r id="V:Rule17" type="connector" idref="#_x0000_s3216"/>
        <o:r id="V:Rule18" type="connector" idref="#_x0000_s3214"/>
        <o:r id="V:Rule19" type="connector" idref="#_x0000_s3215"/>
        <o:r id="V:Rule20" type="connector" idref="#_x0000_s3221"/>
        <o:r id="V:Rule21" type="connector" idref="#_x0000_s3222"/>
        <o:r id="V:Rule22" type="connector" idref="#_x0000_s3223"/>
        <o:r id="V:Rule23" type="connector" idref="#_x0000_s3218"/>
        <o:r id="V:Rule24" type="connector" idref="#_x0000_s3219"/>
      </o:rules>
    </o:shapelayout>
  </w:shapeDefaults>
  <w:decimalSymbol w:val="."/>
  <w:listSeparator w:val=","/>
  <w15:docId w15:val="{E2237AAB-79EB-4C4E-BA4C-625B8F4D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B2"/>
    <w:rPr>
      <w:sz w:val="26"/>
      <w:lang w:eastAsia="en-US"/>
    </w:rPr>
  </w:style>
  <w:style w:type="paragraph" w:styleId="Heading1">
    <w:name w:val="heading 1"/>
    <w:basedOn w:val="Normal"/>
    <w:next w:val="Normal"/>
    <w:qFormat/>
    <w:rsid w:val="00064FB2"/>
    <w:pPr>
      <w:keepNext/>
      <w:ind w:left="130" w:firstLine="720"/>
      <w:outlineLvl w:val="0"/>
    </w:pPr>
    <w:rPr>
      <w:rFonts w:ascii="Univers" w:hAnsi="Univers"/>
      <w:b/>
      <w:sz w:val="20"/>
    </w:rPr>
  </w:style>
  <w:style w:type="paragraph" w:styleId="Heading2">
    <w:name w:val="heading 2"/>
    <w:basedOn w:val="Normal"/>
    <w:next w:val="Normal"/>
    <w:qFormat/>
    <w:rsid w:val="00064FB2"/>
    <w:pPr>
      <w:keepNext/>
      <w:spacing w:before="240" w:after="60"/>
      <w:outlineLvl w:val="1"/>
    </w:pPr>
    <w:rPr>
      <w:rFonts w:ascii="Arial" w:hAnsi="Arial"/>
      <w:b/>
      <w:i/>
      <w:sz w:val="24"/>
    </w:rPr>
  </w:style>
  <w:style w:type="paragraph" w:styleId="Heading3">
    <w:name w:val="heading 3"/>
    <w:basedOn w:val="Normal"/>
    <w:next w:val="Normal"/>
    <w:qFormat/>
    <w:rsid w:val="00064FB2"/>
    <w:pPr>
      <w:keepNext/>
      <w:spacing w:before="240" w:after="60"/>
      <w:outlineLvl w:val="2"/>
    </w:pPr>
    <w:rPr>
      <w:b/>
      <w:sz w:val="24"/>
    </w:rPr>
  </w:style>
  <w:style w:type="paragraph" w:styleId="Heading4">
    <w:name w:val="heading 4"/>
    <w:basedOn w:val="Normal"/>
    <w:next w:val="Normal"/>
    <w:qFormat/>
    <w:rsid w:val="00064FB2"/>
    <w:pPr>
      <w:keepNext/>
      <w:outlineLvl w:val="3"/>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T">
    <w:name w:val="TOC PT"/>
    <w:basedOn w:val="Normal"/>
    <w:rsid w:val="00064FB2"/>
    <w:pPr>
      <w:tabs>
        <w:tab w:val="left" w:pos="850"/>
      </w:tabs>
      <w:spacing w:after="283"/>
      <w:ind w:left="850" w:right="283"/>
    </w:pPr>
    <w:rPr>
      <w:rFonts w:ascii="Helvetica" w:hAnsi="Helvetica"/>
      <w:b/>
      <w:sz w:val="40"/>
    </w:rPr>
  </w:style>
  <w:style w:type="paragraph" w:customStyle="1" w:styleId="TOCSG">
    <w:name w:val="TOC SG"/>
    <w:rsid w:val="00064FB2"/>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064FB2"/>
    <w:pPr>
      <w:tabs>
        <w:tab w:val="right" w:leader="dot" w:pos="7937"/>
      </w:tabs>
      <w:spacing w:before="170" w:after="57" w:line="340" w:lineRule="atLeast"/>
      <w:ind w:left="850"/>
    </w:pPr>
    <w:rPr>
      <w:rFonts w:ascii="Helvetica" w:hAnsi="Helvetica"/>
      <w:b/>
      <w:lang w:eastAsia="en-US"/>
    </w:rPr>
  </w:style>
  <w:style w:type="paragraph" w:customStyle="1" w:styleId="TG">
    <w:name w:val="TG"/>
    <w:next w:val="BT"/>
    <w:rsid w:val="00064FB2"/>
    <w:pPr>
      <w:spacing w:before="360" w:after="120"/>
      <w:ind w:left="851" w:right="284"/>
    </w:pPr>
    <w:rPr>
      <w:rFonts w:ascii="Helvetica" w:hAnsi="Helvetica"/>
      <w:b/>
      <w:sz w:val="34"/>
      <w:lang w:eastAsia="en-US"/>
    </w:rPr>
  </w:style>
  <w:style w:type="paragraph" w:customStyle="1" w:styleId="BT">
    <w:name w:val="BT"/>
    <w:rsid w:val="00064FB2"/>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SG">
    <w:name w:val="SG"/>
    <w:next w:val="BT"/>
    <w:autoRedefine/>
    <w:rsid w:val="002B2FBF"/>
    <w:pPr>
      <w:spacing w:before="240" w:after="160"/>
      <w:ind w:left="851"/>
    </w:pPr>
    <w:rPr>
      <w:rFonts w:ascii="Helvetica" w:hAnsi="Helvetica"/>
      <w:b/>
      <w:sz w:val="28"/>
      <w:szCs w:val="24"/>
      <w:lang w:eastAsia="en-US"/>
    </w:rPr>
  </w:style>
  <w:style w:type="paragraph" w:customStyle="1" w:styleId="Text">
    <w:name w:val="Text"/>
    <w:rsid w:val="00064FB2"/>
    <w:pPr>
      <w:spacing w:before="1" w:after="1"/>
      <w:ind w:left="1" w:right="1" w:firstLine="1"/>
    </w:pPr>
    <w:rPr>
      <w:rFonts w:ascii="Helvetica" w:hAnsi="Helvetica"/>
      <w:lang w:eastAsia="en-US"/>
    </w:rPr>
  </w:style>
  <w:style w:type="paragraph" w:customStyle="1" w:styleId="PT">
    <w:name w:val="PT"/>
    <w:rsid w:val="00064FB2"/>
    <w:pPr>
      <w:pageBreakBefore/>
      <w:tabs>
        <w:tab w:val="left" w:pos="850"/>
      </w:tabs>
      <w:spacing w:after="283"/>
      <w:ind w:left="850" w:right="283"/>
    </w:pPr>
    <w:rPr>
      <w:rFonts w:ascii="Helvetica" w:hAnsi="Helvetica"/>
      <w:b/>
      <w:sz w:val="40"/>
      <w:lang w:eastAsia="en-US"/>
    </w:rPr>
  </w:style>
  <w:style w:type="paragraph" w:customStyle="1" w:styleId="Indent1">
    <w:name w:val="Indent1"/>
    <w:rsid w:val="00064FB2"/>
    <w:pPr>
      <w:numPr>
        <w:numId w:val="17"/>
      </w:numPr>
      <w:spacing w:after="113" w:line="340" w:lineRule="atLeast"/>
      <w:jc w:val="both"/>
    </w:pPr>
    <w:rPr>
      <w:rFonts w:ascii="Helvetica" w:hAnsi="Helvetica"/>
      <w:lang w:eastAsia="en-US"/>
    </w:rPr>
  </w:style>
  <w:style w:type="paragraph" w:customStyle="1" w:styleId="Leg">
    <w:name w:val="Leg"/>
    <w:autoRedefine/>
    <w:rsid w:val="004334B1"/>
    <w:pPr>
      <w:spacing w:before="120"/>
      <w:jc w:val="right"/>
    </w:pPr>
    <w:rPr>
      <w:rFonts w:ascii="Times" w:hAnsi="Times"/>
      <w:i/>
      <w:sz w:val="16"/>
      <w:lang w:eastAsia="en-US"/>
    </w:rPr>
  </w:style>
  <w:style w:type="paragraph" w:customStyle="1" w:styleId="Indent2">
    <w:name w:val="Indent2"/>
    <w:autoRedefine/>
    <w:qFormat/>
    <w:rsid w:val="005613A4"/>
    <w:pPr>
      <w:tabs>
        <w:tab w:val="left" w:pos="1985"/>
        <w:tab w:val="left" w:pos="6804"/>
      </w:tabs>
      <w:spacing w:after="113" w:line="340" w:lineRule="atLeast"/>
      <w:ind w:left="1985" w:hanging="568"/>
    </w:pPr>
    <w:rPr>
      <w:rFonts w:ascii="Helvetica" w:hAnsi="Helvetica"/>
      <w:color w:val="000000"/>
      <w:lang w:eastAsia="en-US"/>
    </w:rPr>
  </w:style>
  <w:style w:type="paragraph" w:customStyle="1" w:styleId="Para">
    <w:name w:val="Para"/>
    <w:next w:val="BT"/>
    <w:rsid w:val="00064FB2"/>
    <w:pPr>
      <w:spacing w:before="360" w:after="120"/>
      <w:ind w:left="851"/>
    </w:pPr>
    <w:rPr>
      <w:rFonts w:ascii="Helvetica" w:hAnsi="Helvetica"/>
      <w:b/>
      <w:sz w:val="24"/>
      <w:lang w:eastAsia="en-US"/>
    </w:rPr>
  </w:style>
  <w:style w:type="paragraph" w:styleId="BodyTextIndent3">
    <w:name w:val="Body Text Indent 3"/>
    <w:basedOn w:val="Normal"/>
    <w:rsid w:val="00064FB2"/>
    <w:pPr>
      <w:ind w:left="720"/>
      <w:jc w:val="both"/>
    </w:pPr>
    <w:rPr>
      <w:rFonts w:ascii="Univers" w:hAnsi="Univers"/>
      <w:b/>
      <w:sz w:val="20"/>
    </w:rPr>
  </w:style>
  <w:style w:type="paragraph" w:styleId="Header">
    <w:name w:val="header"/>
    <w:basedOn w:val="Normal"/>
    <w:rsid w:val="00064FB2"/>
    <w:pPr>
      <w:tabs>
        <w:tab w:val="center" w:pos="4153"/>
        <w:tab w:val="right" w:pos="8306"/>
      </w:tabs>
    </w:pPr>
    <w:rPr>
      <w:rFonts w:ascii="Univers (W1)" w:hAnsi="Univers (W1)"/>
      <w:sz w:val="24"/>
    </w:rPr>
  </w:style>
  <w:style w:type="paragraph" w:styleId="Footer">
    <w:name w:val="footer"/>
    <w:basedOn w:val="Normal"/>
    <w:rsid w:val="00064FB2"/>
    <w:pPr>
      <w:tabs>
        <w:tab w:val="center" w:pos="4153"/>
        <w:tab w:val="right" w:pos="8306"/>
      </w:tabs>
    </w:pPr>
  </w:style>
  <w:style w:type="paragraph" w:styleId="BodyText">
    <w:name w:val="Body Text"/>
    <w:basedOn w:val="Normal"/>
    <w:rsid w:val="00064FB2"/>
    <w:rPr>
      <w:rFonts w:ascii="Univers" w:hAnsi="Univers"/>
      <w:sz w:val="36"/>
    </w:rPr>
  </w:style>
  <w:style w:type="paragraph" w:customStyle="1" w:styleId="base">
    <w:name w:val="base"/>
    <w:basedOn w:val="Normal"/>
    <w:rsid w:val="00064FB2"/>
    <w:pPr>
      <w:numPr>
        <w:numId w:val="1"/>
      </w:numPr>
      <w:spacing w:line="360" w:lineRule="auto"/>
      <w:jc w:val="both"/>
    </w:pPr>
    <w:rPr>
      <w:rFonts w:ascii="Univers" w:hAnsi="Univers"/>
      <w:sz w:val="20"/>
    </w:rPr>
  </w:style>
  <w:style w:type="paragraph" w:styleId="BodyText2">
    <w:name w:val="Body Text 2"/>
    <w:basedOn w:val="Normal"/>
    <w:rsid w:val="00064FB2"/>
    <w:rPr>
      <w:rFonts w:ascii="Univers" w:hAnsi="Univers"/>
      <w:b/>
      <w:sz w:val="20"/>
    </w:rPr>
  </w:style>
  <w:style w:type="paragraph" w:styleId="BodyText3">
    <w:name w:val="Body Text 3"/>
    <w:basedOn w:val="Normal"/>
    <w:rsid w:val="00064FB2"/>
    <w:rPr>
      <w:rFonts w:ascii="Univers" w:hAnsi="Univers"/>
      <w:sz w:val="20"/>
    </w:rPr>
  </w:style>
  <w:style w:type="paragraph" w:customStyle="1" w:styleId="BTno">
    <w:name w:val="BTno"/>
    <w:basedOn w:val="BT"/>
    <w:rsid w:val="00064FB2"/>
    <w:pPr>
      <w:spacing w:before="0" w:after="0" w:line="360" w:lineRule="auto"/>
    </w:pPr>
    <w:rPr>
      <w:rFonts w:ascii="Univers" w:hAnsi="Univers"/>
      <w:b/>
      <w:color w:val="auto"/>
    </w:rPr>
  </w:style>
  <w:style w:type="paragraph" w:customStyle="1" w:styleId="BTnoindent">
    <w:name w:val="BTnoindent"/>
    <w:basedOn w:val="BT"/>
    <w:rsid w:val="00064FB2"/>
    <w:pPr>
      <w:ind w:left="0" w:firstLine="0"/>
    </w:pPr>
  </w:style>
  <w:style w:type="paragraph" w:customStyle="1" w:styleId="Parra">
    <w:name w:val="Parra"/>
    <w:basedOn w:val="SG"/>
    <w:rsid w:val="00064FB2"/>
    <w:pPr>
      <w:spacing w:before="0" w:after="0" w:line="360" w:lineRule="auto"/>
      <w:jc w:val="both"/>
    </w:pPr>
    <w:rPr>
      <w:rFonts w:ascii="Univers" w:hAnsi="Univers"/>
      <w:sz w:val="20"/>
    </w:rPr>
  </w:style>
  <w:style w:type="paragraph" w:styleId="DocumentMap">
    <w:name w:val="Document Map"/>
    <w:basedOn w:val="Normal"/>
    <w:semiHidden/>
    <w:rsid w:val="00064FB2"/>
    <w:pPr>
      <w:shd w:val="clear" w:color="auto" w:fill="000080"/>
    </w:pPr>
    <w:rPr>
      <w:rFonts w:ascii="Tahoma" w:hAnsi="Tahoma"/>
    </w:rPr>
  </w:style>
  <w:style w:type="character" w:styleId="Hyperlink">
    <w:name w:val="Hyperlink"/>
    <w:rsid w:val="00064FB2"/>
    <w:rPr>
      <w:rFonts w:cs="Times New Roman"/>
      <w:color w:val="0000FF"/>
      <w:u w:val="single"/>
    </w:rPr>
  </w:style>
  <w:style w:type="character" w:styleId="FollowedHyperlink">
    <w:name w:val="FollowedHyperlink"/>
    <w:rsid w:val="00064FB2"/>
    <w:rPr>
      <w:rFonts w:cs="Times New Roman"/>
      <w:color w:val="800080"/>
      <w:u w:val="single"/>
    </w:rPr>
  </w:style>
  <w:style w:type="paragraph" w:customStyle="1" w:styleId="Bulletindent0">
    <w:name w:val="Bullet indent"/>
    <w:basedOn w:val="Normal"/>
    <w:rsid w:val="00064FB2"/>
    <w:pPr>
      <w:numPr>
        <w:numId w:val="16"/>
      </w:numPr>
    </w:pPr>
  </w:style>
  <w:style w:type="paragraph" w:customStyle="1" w:styleId="BulletIndent">
    <w:name w:val="Bullet Indent"/>
    <w:basedOn w:val="Indent1"/>
    <w:rsid w:val="00064FB2"/>
    <w:pPr>
      <w:numPr>
        <w:numId w:val="28"/>
      </w:numPr>
    </w:pPr>
  </w:style>
  <w:style w:type="paragraph" w:customStyle="1" w:styleId="NoNumberIndent">
    <w:name w:val="No Number Indent"/>
    <w:basedOn w:val="Indent1"/>
    <w:rsid w:val="00064FB2"/>
    <w:pPr>
      <w:numPr>
        <w:numId w:val="0"/>
      </w:numPr>
      <w:ind w:left="851"/>
    </w:pPr>
  </w:style>
  <w:style w:type="paragraph" w:customStyle="1" w:styleId="NoNumberIndent2">
    <w:name w:val="No Number Indent 2"/>
    <w:basedOn w:val="NoNumberIndent"/>
    <w:rsid w:val="00064FB2"/>
    <w:pPr>
      <w:ind w:left="1418"/>
    </w:pPr>
  </w:style>
  <w:style w:type="paragraph" w:styleId="BalloonText">
    <w:name w:val="Balloon Text"/>
    <w:basedOn w:val="Normal"/>
    <w:semiHidden/>
    <w:rsid w:val="00525744"/>
    <w:rPr>
      <w:rFonts w:ascii="Tahoma" w:hAnsi="Tahoma" w:cs="Tahoma"/>
      <w:sz w:val="16"/>
      <w:szCs w:val="16"/>
    </w:rPr>
  </w:style>
  <w:style w:type="paragraph" w:customStyle="1" w:styleId="TOCPara">
    <w:name w:val="TOC Para"/>
    <w:basedOn w:val="TOCSG"/>
    <w:autoRedefine/>
    <w:rsid w:val="00946270"/>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CC2A-FAA1-4E1F-B6AF-188E79BD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29656</Words>
  <Characters>151557</Characters>
  <Application>Microsoft Office Word</Application>
  <DocSecurity>0</DocSecurity>
  <Lines>3356</Lines>
  <Paragraphs>1539</Paragraphs>
  <ScaleCrop>false</ScaleCrop>
  <HeadingPairs>
    <vt:vector size="2" baseType="variant">
      <vt:variant>
        <vt:lpstr>Title</vt:lpstr>
      </vt:variant>
      <vt:variant>
        <vt:i4>1</vt:i4>
      </vt:variant>
    </vt:vector>
  </HeadingPairs>
  <TitlesOfParts>
    <vt:vector size="1" baseType="lpstr">
      <vt:lpstr>Chapter 09</vt:lpstr>
    </vt:vector>
  </TitlesOfParts>
  <Company>IT Assist</Company>
  <LinksUpToDate>false</LinksUpToDate>
  <CharactersWithSpaces>181231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09</dc:title>
  <dc:creator>2215873</dc:creator>
  <cp:keywords>overpayments,recoverability,prevention of duplication</cp:keywords>
  <cp:lastModifiedBy>Marie Bowman</cp:lastModifiedBy>
  <cp:revision>2</cp:revision>
  <cp:lastPrinted>2019-11-26T09:51:00Z</cp:lastPrinted>
  <dcterms:created xsi:type="dcterms:W3CDTF">2019-11-26T11:08:00Z</dcterms:created>
  <dcterms:modified xsi:type="dcterms:W3CDTF">2019-11-26T11:08:00Z</dcterms:modified>
</cp:coreProperties>
</file>